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10441" w:rsidP="00116CD5" w14:paraId="4C554728" w14:textId="77777777">
      <w:pPr>
        <w:widowControl/>
        <w:tabs>
          <w:tab w:val="left" w:pos="720"/>
        </w:tabs>
        <w:ind w:left="720" w:hanging="1440"/>
        <w:jc w:val="center"/>
        <w:rPr>
          <w:rFonts w:ascii="Times New Roman" w:hAnsi="Times New Roman"/>
          <w:b/>
          <w:bCs/>
        </w:rPr>
      </w:pPr>
    </w:p>
    <w:p w:rsidR="00690F56" w:rsidRPr="00A47DA7" w:rsidP="00111EC6" w14:paraId="7E97B93F" w14:textId="77777777">
      <w:pPr>
        <w:widowControl/>
        <w:tabs>
          <w:tab w:val="left" w:pos="720"/>
        </w:tabs>
        <w:ind w:left="1440" w:hanging="1440"/>
        <w:jc w:val="center"/>
        <w:rPr>
          <w:rFonts w:ascii="Times New Roman" w:hAnsi="Times New Roman"/>
          <w:b/>
          <w:bCs/>
        </w:rPr>
      </w:pPr>
      <w:r w:rsidRPr="00A47DA7">
        <w:rPr>
          <w:rFonts w:ascii="Times New Roman" w:hAnsi="Times New Roman"/>
          <w:b/>
          <w:bCs/>
        </w:rPr>
        <w:t>SUPPORTING STATEMENT FOR</w:t>
      </w:r>
    </w:p>
    <w:p w:rsidR="00116CD5" w:rsidRPr="00871CA6" w:rsidP="00116CD5" w14:paraId="2523DF68" w14:textId="179A64EB">
      <w:pPr>
        <w:widowControl/>
        <w:jc w:val="center"/>
        <w:rPr>
          <w:rFonts w:ascii="Times New Roman" w:hAnsi="Times New Roman"/>
          <w:b/>
          <w:bCs/>
        </w:rPr>
      </w:pPr>
      <w:r w:rsidRPr="00E279ED">
        <w:rPr>
          <w:rFonts w:ascii="Times New Roman" w:hAnsi="Times New Roman"/>
          <w:b/>
          <w:bCs/>
        </w:rPr>
        <w:t>Authorization for Release of Medical Information Black Lung Benefits</w:t>
      </w:r>
    </w:p>
    <w:p w:rsidR="00690F56" w:rsidRPr="00871CA6" w:rsidP="00116CD5" w14:paraId="6C3E63C8" w14:textId="553723F0">
      <w:pPr>
        <w:widowControl/>
        <w:jc w:val="center"/>
        <w:rPr>
          <w:rFonts w:ascii="Times New Roman" w:hAnsi="Times New Roman"/>
          <w:b/>
          <w:bCs/>
        </w:rPr>
      </w:pPr>
      <w:r w:rsidRPr="00871CA6">
        <w:rPr>
          <w:rFonts w:ascii="Times New Roman" w:hAnsi="Times New Roman"/>
          <w:b/>
          <w:bCs/>
        </w:rPr>
        <w:t>OMB</w:t>
      </w:r>
      <w:r w:rsidR="00F705D9">
        <w:rPr>
          <w:rFonts w:ascii="Times New Roman" w:hAnsi="Times New Roman"/>
          <w:b/>
          <w:bCs/>
        </w:rPr>
        <w:t xml:space="preserve"> </w:t>
      </w:r>
      <w:r w:rsidRPr="00871CA6">
        <w:rPr>
          <w:rFonts w:ascii="Times New Roman" w:hAnsi="Times New Roman"/>
          <w:b/>
          <w:bCs/>
        </w:rPr>
        <w:t xml:space="preserve">CONTROL NO. </w:t>
      </w:r>
      <w:r w:rsidR="00CA08D3">
        <w:rPr>
          <w:rFonts w:ascii="Times New Roman" w:hAnsi="Times New Roman"/>
          <w:b/>
          <w:bCs/>
        </w:rPr>
        <w:t>1240-00</w:t>
      </w:r>
      <w:r w:rsidR="00E279ED">
        <w:rPr>
          <w:rFonts w:ascii="Times New Roman" w:hAnsi="Times New Roman"/>
          <w:b/>
          <w:bCs/>
        </w:rPr>
        <w:t>34</w:t>
      </w:r>
    </w:p>
    <w:p w:rsidR="00530EBD" w:rsidRPr="00D53DEB" w:rsidP="00116CD5" w14:paraId="3086E90B" w14:textId="77777777">
      <w:pPr>
        <w:widowControl/>
        <w:jc w:val="center"/>
        <w:rPr>
          <w:rFonts w:ascii="Times New Roman" w:hAnsi="Times New Roman"/>
          <w:bCs/>
        </w:rPr>
      </w:pPr>
    </w:p>
    <w:p w:rsidR="00530EBD" w:rsidRPr="00D53DEB" w:rsidP="00D53DEB" w14:paraId="42A7085D" w14:textId="0834DF32">
      <w:pPr>
        <w:widowControl/>
        <w:rPr>
          <w:rFonts w:ascii="Times New Roman" w:hAnsi="Times New Roman"/>
          <w:bCs/>
        </w:rPr>
      </w:pPr>
      <w:r w:rsidRPr="00D53DEB">
        <w:rPr>
          <w:rFonts w:ascii="Times New Roman" w:hAnsi="Times New Roman"/>
          <w:bCs/>
        </w:rPr>
        <w:t xml:space="preserve">This ICR seeks to </w:t>
      </w:r>
      <w:r w:rsidR="00E279ED">
        <w:rPr>
          <w:rFonts w:ascii="Times New Roman" w:hAnsi="Times New Roman"/>
          <w:bCs/>
        </w:rPr>
        <w:t>revise</w:t>
      </w:r>
      <w:r w:rsidR="00CA08D3">
        <w:rPr>
          <w:rFonts w:ascii="Times New Roman" w:hAnsi="Times New Roman"/>
          <w:bCs/>
        </w:rPr>
        <w:t xml:space="preserve"> this information collection</w:t>
      </w:r>
      <w:r w:rsidRPr="00D53DEB">
        <w:rPr>
          <w:rFonts w:ascii="Times New Roman" w:hAnsi="Times New Roman"/>
          <w:bCs/>
        </w:rPr>
        <w:t>.</w:t>
      </w:r>
    </w:p>
    <w:p w:rsidR="000B6FB6" w:rsidRPr="00A47DA7" w:rsidP="00690F56" w14:paraId="1CF8A88F" w14:textId="77777777">
      <w:pPr>
        <w:widowControl/>
        <w:rPr>
          <w:rFonts w:ascii="Times New Roman" w:hAnsi="Times New Roman"/>
          <w:b/>
          <w:bCs/>
        </w:rPr>
      </w:pPr>
    </w:p>
    <w:p w:rsidR="00690F56" w:rsidRPr="00A47DA7" w:rsidP="00242CA0" w14:paraId="0A674873" w14:textId="77777777">
      <w:pPr>
        <w:widowControl/>
        <w:numPr>
          <w:ilvl w:val="0"/>
          <w:numId w:val="9"/>
        </w:numPr>
        <w:ind w:left="540" w:hanging="450"/>
        <w:rPr>
          <w:rFonts w:ascii="Times New Roman" w:hAnsi="Times New Roman"/>
          <w:b/>
          <w:bCs/>
        </w:rPr>
      </w:pPr>
      <w:r w:rsidRPr="00A47DA7">
        <w:rPr>
          <w:rFonts w:ascii="Times New Roman" w:hAnsi="Times New Roman"/>
          <w:b/>
          <w:bCs/>
        </w:rPr>
        <w:t>JUSTIFICATION</w:t>
      </w:r>
    </w:p>
    <w:p w:rsidR="00690F56" w:rsidRPr="00F4518C" w:rsidP="00690F56" w14:paraId="375316BB" w14:textId="77777777">
      <w:pPr>
        <w:widowControl/>
        <w:rPr>
          <w:rFonts w:ascii="Times New Roman" w:hAnsi="Times New Roman"/>
          <w:b/>
          <w:bCs/>
        </w:rPr>
      </w:pPr>
    </w:p>
    <w:p w:rsidR="00690F56" w:rsidRPr="00D53DEB" w:rsidP="00690F56" w14:paraId="099BCB32" w14:textId="77777777">
      <w:pPr>
        <w:widowControl/>
        <w:rPr>
          <w:rFonts w:ascii="Times New Roman" w:hAnsi="Times New Roman"/>
        </w:rPr>
      </w:pPr>
      <w:r w:rsidRPr="00D53DEB">
        <w:rPr>
          <w:rFonts w:ascii="Times New Roman" w:hAnsi="Times New Roman"/>
          <w:b/>
          <w:bCs/>
        </w:rPr>
        <w:t>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A06873" w:rsidP="00690F56" w14:paraId="25925DA5" w14:textId="77777777">
      <w:pPr>
        <w:widowControl/>
        <w:rPr>
          <w:rFonts w:ascii="Times New Roman" w:hAnsi="Times New Roman"/>
        </w:rPr>
      </w:pPr>
    </w:p>
    <w:p w:rsidR="00690F56" w:rsidP="00690F56" w14:paraId="74744673" w14:textId="48289406">
      <w:pPr>
        <w:widowControl/>
        <w:rPr>
          <w:rFonts w:ascii="Times New Roman" w:hAnsi="Times New Roman"/>
        </w:rPr>
      </w:pPr>
      <w:r w:rsidRPr="00E279ED">
        <w:rPr>
          <w:rFonts w:ascii="Times New Roman" w:hAnsi="Times New Roman"/>
        </w:rPr>
        <w:t xml:space="preserve">Claims under the Black Lung Benefits Act (BLBA), 30 USC 901 et seq., generally require consideration of medical information about the miner. When a claimant wants existing medical data to be considered, an </w:t>
      </w:r>
      <w:r w:rsidRPr="00E279ED">
        <w:rPr>
          <w:rFonts w:ascii="Times New Roman" w:hAnsi="Times New Roman"/>
        </w:rPr>
        <w:t>executed CM-936 form authorizes physicians, hospitals, medical facilities or organizations, and the National Institute of Occupational Safety and Health to release medical information about the miner to the Office of Workers’ Compensation Programs (OWCP). The BLBA, 30 USC 923(b), and the implementing regulations, 20 CFR 725.405, authorize this information collection because they require that all relevant medical evidence be considered in deciding a claimant's eligibility for benefits.</w:t>
      </w:r>
    </w:p>
    <w:p w:rsidR="00E279ED" w:rsidRPr="00D53DEB" w:rsidP="00690F56" w14:paraId="0375BC71" w14:textId="77777777">
      <w:pPr>
        <w:widowControl/>
        <w:rPr>
          <w:rFonts w:ascii="Times New Roman" w:hAnsi="Times New Roman"/>
        </w:rPr>
      </w:pPr>
    </w:p>
    <w:p w:rsidR="00690F56" w:rsidRPr="00D53DEB" w:rsidP="00690F56" w14:paraId="2BBF8E2F" w14:textId="77777777">
      <w:pPr>
        <w:widowControl/>
        <w:rPr>
          <w:rFonts w:ascii="Times New Roman" w:hAnsi="Times New Roman"/>
        </w:rPr>
      </w:pPr>
      <w:r w:rsidRPr="00D53DEB">
        <w:rPr>
          <w:rFonts w:ascii="Times New Roman" w:hAnsi="Times New Roman"/>
          <w:b/>
          <w:bCs/>
        </w:rPr>
        <w:t xml:space="preserve"> 2.  Indicate how, by whom, and for what purpose the information is to be used.  Except for a new collection, indicate the actual use the agency has made of the information received from the current collection.</w:t>
      </w:r>
    </w:p>
    <w:p w:rsidR="00E279ED" w:rsidP="00690F56" w14:paraId="65B6E68C" w14:textId="77777777">
      <w:pPr>
        <w:widowControl/>
        <w:rPr>
          <w:rFonts w:ascii="Times New Roman" w:hAnsi="Times New Roman"/>
        </w:rPr>
      </w:pPr>
    </w:p>
    <w:p w:rsidR="00A06873" w:rsidP="00690F56" w14:paraId="6A3388A7" w14:textId="5F233BB8">
      <w:pPr>
        <w:widowControl/>
        <w:rPr>
          <w:rFonts w:ascii="Times New Roman" w:hAnsi="Times New Roman"/>
        </w:rPr>
      </w:pPr>
      <w:r w:rsidRPr="00E279ED">
        <w:rPr>
          <w:rFonts w:ascii="Times New Roman" w:hAnsi="Times New Roman"/>
        </w:rPr>
        <w:t>The claimant uses the CM-936 form to authorize physicians, hospitals, medical facilities or organizations, and the National Institute of Occupational Safety and Health to release medical information about the miner to OWCP. The form may be completed by the claimant or claims staff. If the claims staff completes the form from information already in the claim file, the claimant must verify and sign the authorization.</w:t>
      </w:r>
    </w:p>
    <w:p w:rsidR="007F2B6F" w:rsidRPr="00A06873" w:rsidP="00690F56" w14:paraId="1BCB86C6" w14:textId="77777777">
      <w:pPr>
        <w:widowControl/>
        <w:rPr>
          <w:rFonts w:ascii="Times New Roman" w:hAnsi="Times New Roman"/>
        </w:rPr>
      </w:pPr>
    </w:p>
    <w:p w:rsidR="00690F56" w:rsidRPr="00D53DEB" w:rsidP="697D91AD" w14:paraId="1908DC84" w14:textId="1795C80D">
      <w:pPr>
        <w:widowControl/>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697D91AD">
        <w:rPr>
          <w:rFonts w:ascii="Times New Roman" w:hAnsi="Times New Roman"/>
          <w:b/>
          <w:bCs/>
        </w:rPr>
        <w:t xml:space="preserve">3.  Describe whether, and to what extent, the collection of information involves the use of automated, electronic, mechanical, or other technological collection techniques or other forms of information technology </w:t>
      </w:r>
      <w:r w:rsidRPr="697D91AD" w:rsidR="4507F8AA">
        <w:rPr>
          <w:rFonts w:ascii="Times New Roman" w:hAnsi="Times New Roman"/>
          <w:b/>
          <w:bCs/>
        </w:rPr>
        <w:t>(</w:t>
      </w:r>
      <w:r w:rsidRPr="697D91AD">
        <w:rPr>
          <w:rFonts w:ascii="Times New Roman" w:hAnsi="Times New Roman"/>
          <w:b/>
          <w:bCs/>
        </w:rPr>
        <w:t>e.g., permitting electronic submission of responses</w:t>
      </w:r>
      <w:r w:rsidRPr="697D91AD" w:rsidR="414FC352">
        <w:rPr>
          <w:rFonts w:ascii="Times New Roman" w:hAnsi="Times New Roman"/>
          <w:b/>
          <w:bCs/>
        </w:rPr>
        <w:t>)</w:t>
      </w:r>
      <w:r w:rsidRPr="697D91AD">
        <w:rPr>
          <w:rFonts w:ascii="Times New Roman" w:hAnsi="Times New Roman"/>
          <w:b/>
          <w:bCs/>
        </w:rPr>
        <w:t xml:space="preserve"> and the basis for the decision </w:t>
      </w:r>
      <w:r w:rsidRPr="697D91AD" w:rsidR="5409DC11">
        <w:rPr>
          <w:rFonts w:ascii="Times New Roman" w:hAnsi="Times New Roman"/>
          <w:b/>
          <w:bCs/>
        </w:rPr>
        <w:t>to adopt</w:t>
      </w:r>
      <w:r w:rsidRPr="697D91AD">
        <w:rPr>
          <w:rFonts w:ascii="Times New Roman" w:hAnsi="Times New Roman"/>
          <w:b/>
          <w:bCs/>
        </w:rPr>
        <w:t xml:space="preserve"> this means of collection.  Also</w:t>
      </w:r>
      <w:r w:rsidRPr="697D91AD" w:rsidR="00237691">
        <w:rPr>
          <w:rFonts w:ascii="Times New Roman" w:hAnsi="Times New Roman"/>
          <w:b/>
          <w:bCs/>
        </w:rPr>
        <w:t>,</w:t>
      </w:r>
      <w:r w:rsidRPr="697D91AD">
        <w:rPr>
          <w:rFonts w:ascii="Times New Roman" w:hAnsi="Times New Roman"/>
          <w:b/>
          <w:bCs/>
        </w:rPr>
        <w:t xml:space="preserve"> describe any consideration of using information technology to reduce burden.</w:t>
      </w:r>
    </w:p>
    <w:p w:rsidR="00E279ED" w:rsidP="00A06873" w14:paraId="6C213573"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A06873" w:rsidP="00A06873" w14:paraId="75DF94F9" w14:textId="7CCD541F">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E279ED">
        <w:rPr>
          <w:rFonts w:ascii="Times New Roman" w:hAnsi="Times New Roman"/>
        </w:rPr>
        <w:t>In accordance with the Government Paperwork Elimination Act (GPEA), Form CM-936 is electronically interactive and is posted on the internet at</w:t>
      </w:r>
    </w:p>
    <w:p w:rsidR="00A06873" w:rsidRPr="00A06873" w:rsidP="00A06873" w14:paraId="1FD74ACA" w14:textId="50C98FE4">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hyperlink r:id="rId8" w:anchor="black" w:history="1">
        <w:r w:rsidRPr="00A7120B">
          <w:rPr>
            <w:rStyle w:val="Hyperlink"/>
            <w:rFonts w:ascii="Times New Roman" w:hAnsi="Times New Roman"/>
          </w:rPr>
          <w:t>https://www.dol.gov/agencies/owcp/dcmwc/regs/compliance/blforms#black</w:t>
        </w:r>
      </w:hyperlink>
      <w:r w:rsidR="00543A9D">
        <w:rPr>
          <w:rFonts w:ascii="Times New Roman" w:hAnsi="Times New Roman"/>
        </w:rPr>
        <w:t xml:space="preserve">. </w:t>
      </w:r>
    </w:p>
    <w:p w:rsidR="00A06873" w:rsidRPr="00A06873" w:rsidP="00A06873" w14:paraId="215CE7D3"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6A4637" w:rsidP="00690F56" w14:paraId="1EFFB376" w14:textId="65CB7753">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A06873">
        <w:rPr>
          <w:rFonts w:ascii="Times New Roman" w:hAnsi="Times New Roman"/>
        </w:rPr>
        <w:t xml:space="preserve">The form </w:t>
      </w:r>
      <w:r w:rsidR="00451AAD">
        <w:rPr>
          <w:rFonts w:ascii="Times New Roman" w:hAnsi="Times New Roman"/>
        </w:rPr>
        <w:t>may be completed</w:t>
      </w:r>
      <w:r w:rsidRPr="00A06873" w:rsidR="00451AAD">
        <w:rPr>
          <w:rFonts w:ascii="Times New Roman" w:hAnsi="Times New Roman"/>
        </w:rPr>
        <w:t xml:space="preserve"> </w:t>
      </w:r>
      <w:r w:rsidR="00F43DCD">
        <w:rPr>
          <w:rFonts w:ascii="Times New Roman" w:hAnsi="Times New Roman"/>
        </w:rPr>
        <w:t>online</w:t>
      </w:r>
      <w:r w:rsidRPr="00A06873">
        <w:rPr>
          <w:rFonts w:ascii="Times New Roman" w:hAnsi="Times New Roman"/>
        </w:rPr>
        <w:t>, printed, and mailed</w:t>
      </w:r>
      <w:r w:rsidR="00954C0C">
        <w:rPr>
          <w:rFonts w:ascii="Times New Roman" w:hAnsi="Times New Roman"/>
        </w:rPr>
        <w:t>;</w:t>
      </w:r>
      <w:r w:rsidRPr="00A06873">
        <w:rPr>
          <w:rFonts w:ascii="Times New Roman" w:hAnsi="Times New Roman"/>
        </w:rPr>
        <w:t xml:space="preserve"> or</w:t>
      </w:r>
      <w:r w:rsidR="00F43DCD">
        <w:rPr>
          <w:rFonts w:ascii="Times New Roman" w:hAnsi="Times New Roman"/>
        </w:rPr>
        <w:t>, it</w:t>
      </w:r>
      <w:r w:rsidRPr="00A06873">
        <w:rPr>
          <w:rFonts w:ascii="Times New Roman" w:hAnsi="Times New Roman"/>
        </w:rPr>
        <w:t xml:space="preserve"> may be printed, completed by hand, and mailed.  The completed form may also be submitted </w:t>
      </w:r>
      <w:r>
        <w:rPr>
          <w:rFonts w:ascii="Times New Roman" w:hAnsi="Times New Roman"/>
        </w:rPr>
        <w:t xml:space="preserve">electronically </w:t>
      </w:r>
      <w:r w:rsidRPr="00A06873">
        <w:rPr>
          <w:rFonts w:ascii="Times New Roman" w:hAnsi="Times New Roman"/>
        </w:rPr>
        <w:t xml:space="preserve">through the COAL Mine </w:t>
      </w:r>
      <w:r w:rsidRPr="00B24417">
        <w:rPr>
          <w:rFonts w:ascii="Times New Roman" w:hAnsi="Times New Roman"/>
        </w:rPr>
        <w:t xml:space="preserve">Portal at  </w:t>
      </w:r>
      <w:hyperlink r:id="rId9" w:history="1">
        <w:r w:rsidRPr="00111EC6">
          <w:rPr>
            <w:rFonts w:ascii="Times New Roman" w:hAnsi="Times New Roman"/>
            <w:color w:val="0563C1"/>
            <w:u w:val="single"/>
            <w14:ligatures w14:val="standardContextual"/>
          </w:rPr>
          <w:t>https://coalmine.dol.gov</w:t>
        </w:r>
      </w:hyperlink>
      <w:r w:rsidRPr="00A06873">
        <w:rPr>
          <w:rFonts w:ascii="Times New Roman" w:hAnsi="Times New Roman"/>
        </w:rPr>
        <w:t xml:space="preserve">.  </w:t>
      </w:r>
    </w:p>
    <w:p w:rsidR="00690F56" w:rsidRPr="00D53DEB" w:rsidP="00690F56" w14:paraId="529483DE"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6A4637">
        <w:rPr>
          <w:rFonts w:ascii="Times New Roman" w:hAnsi="Times New Roman"/>
          <w:b/>
          <w:bCs/>
        </w:rPr>
        <w:t xml:space="preserve"> </w:t>
      </w:r>
      <w:r w:rsidRPr="00D53DEB">
        <w:rPr>
          <w:rFonts w:ascii="Times New Roman" w:hAnsi="Times New Roman"/>
          <w:b/>
          <w:bCs/>
        </w:rPr>
        <w:t xml:space="preserve">4.  Describe efforts to identify duplication.  Show specifically why any similar information already available cannot be used or modified for use for the purposes described in Item </w:t>
      </w:r>
      <w:r w:rsidRPr="00D53DEB" w:rsidR="00237691">
        <w:rPr>
          <w:rFonts w:ascii="Times New Roman" w:hAnsi="Times New Roman"/>
          <w:b/>
          <w:bCs/>
        </w:rPr>
        <w:t>A.</w:t>
      </w:r>
      <w:r w:rsidRPr="00D53DEB">
        <w:rPr>
          <w:rFonts w:ascii="Times New Roman" w:hAnsi="Times New Roman"/>
          <w:b/>
          <w:bCs/>
        </w:rPr>
        <w:t>2 above.</w:t>
      </w:r>
    </w:p>
    <w:p w:rsidR="00A06873" w:rsidP="00690F56" w14:paraId="06B1D9AA"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A47DA7" w:rsidP="00690F56" w14:paraId="2693B8DC" w14:textId="7EB08DF8">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5B2605">
        <w:rPr>
          <w:rFonts w:ascii="Times New Roman" w:hAnsi="Times New Roman"/>
        </w:rPr>
        <w:t xml:space="preserve">The Federal Black Lung Program has no other medical release form. Other programs have medical release forms; however, they are program-specific for covered occupational illnesses and do not specifically request medical evidence related to the adjudication of black lung claims. </w:t>
      </w:r>
      <w:r w:rsidRPr="00A06873" w:rsidR="00543A9D">
        <w:rPr>
          <w:rFonts w:ascii="Times New Roman" w:hAnsi="Times New Roman"/>
        </w:rPr>
        <w:t>There is no similar information available.</w:t>
      </w:r>
    </w:p>
    <w:p w:rsidR="00690F56" w:rsidRPr="00A973AA" w:rsidP="00690F56" w14:paraId="0C27A844"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686EF219"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A973AA">
        <w:rPr>
          <w:rFonts w:ascii="Times New Roman" w:hAnsi="Times New Roman"/>
          <w:b/>
          <w:bCs/>
        </w:rPr>
        <w:t xml:space="preserve"> </w:t>
      </w:r>
      <w:r w:rsidRPr="00D53DEB">
        <w:rPr>
          <w:rFonts w:ascii="Times New Roman" w:hAnsi="Times New Roman"/>
          <w:b/>
          <w:bCs/>
        </w:rPr>
        <w:t>5.</w:t>
      </w:r>
      <w:r w:rsidRPr="00D53DEB">
        <w:rPr>
          <w:rFonts w:ascii="Times New Roman" w:hAnsi="Times New Roman"/>
        </w:rPr>
        <w:t xml:space="preserve">  </w:t>
      </w:r>
      <w:r w:rsidRPr="00D53DEB">
        <w:rPr>
          <w:rFonts w:ascii="Times New Roman" w:hAnsi="Times New Roman"/>
          <w:b/>
          <w:bCs/>
        </w:rPr>
        <w:t>If the collection of information impacts small businesses or other small entities</w:t>
      </w:r>
      <w:r w:rsidRPr="00D53DEB" w:rsidR="00237691">
        <w:rPr>
          <w:rFonts w:ascii="Times New Roman" w:hAnsi="Times New Roman"/>
          <w:b/>
          <w:bCs/>
        </w:rPr>
        <w:t>,</w:t>
      </w:r>
      <w:r w:rsidRPr="00D53DEB">
        <w:rPr>
          <w:rFonts w:ascii="Times New Roman" w:hAnsi="Times New Roman"/>
          <w:b/>
          <w:bCs/>
        </w:rPr>
        <w:t xml:space="preserve"> describe any methods used to minimize burden.</w:t>
      </w:r>
    </w:p>
    <w:p w:rsidR="00A06873" w:rsidP="00690F56" w14:paraId="4699954D"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A47DA7" w:rsidP="00690F56" w14:paraId="034A882C" w14:textId="1549ADB4">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A06873">
        <w:rPr>
          <w:rFonts w:ascii="Times New Roman" w:hAnsi="Times New Roman"/>
        </w:rPr>
        <w:t>The collection of this information does not impose a significant impact on small entities.</w:t>
      </w:r>
    </w:p>
    <w:p w:rsidR="00690F56" w:rsidRPr="00A973AA" w:rsidP="00690F56" w14:paraId="5D56A05A"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5F528885"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 xml:space="preserve"> 6</w:t>
      </w:r>
      <w:r w:rsidRPr="00D53DEB" w:rsidR="00237691">
        <w:rPr>
          <w:rFonts w:ascii="Times New Roman" w:hAnsi="Times New Roman"/>
          <w:b/>
          <w:bCs/>
        </w:rPr>
        <w:t>.  Describe the consequence to f</w:t>
      </w:r>
      <w:r w:rsidRPr="00D53DEB">
        <w:rPr>
          <w:rFonts w:ascii="Times New Roman" w:hAnsi="Times New Roman"/>
          <w:b/>
          <w:bCs/>
        </w:rPr>
        <w:t>ederal program or policy activities if the collection is not conducted or is conducted less frequently, as well as any technical or legal obstacles to reducing burden.</w:t>
      </w:r>
    </w:p>
    <w:p w:rsidR="00A06873" w:rsidP="00690F56" w14:paraId="13E22A64"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7F2B6F" w:rsidP="00690F56" w14:paraId="6E3F9728" w14:textId="70B64F06">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5B2605">
        <w:rPr>
          <w:rFonts w:ascii="Times New Roman" w:hAnsi="Times New Roman"/>
        </w:rPr>
        <w:t>If this form were not used, the adjudication of the black lung claim would be incomplete, because pertinent medical data would not be available for consideration.</w:t>
      </w:r>
    </w:p>
    <w:p w:rsidR="005B2605" w:rsidRPr="00A47DA7" w:rsidP="00690F56" w14:paraId="046A7CE4"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11C3818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D53DEB">
        <w:rPr>
          <w:rFonts w:ascii="Times New Roman" w:hAnsi="Times New Roman"/>
          <w:b/>
          <w:bCs/>
        </w:rPr>
        <w:t>7.  Explain any special circumstances that would cause an information collection to be conducted in a manner:</w:t>
      </w:r>
    </w:p>
    <w:p w:rsidR="00690F56" w:rsidRPr="00D53DEB" w:rsidP="00690F56" w14:paraId="144BC16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690F56" w:rsidRPr="00D53DEB" w:rsidP="697D91AD" w14:paraId="39464A5B"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697D91AD">
        <w:rPr>
          <w:b/>
          <w:bCs/>
        </w:rPr>
        <w:t>requiring respondents to report information to the agency more often than quarterly;</w:t>
      </w:r>
    </w:p>
    <w:p w:rsidR="00690F56" w:rsidRPr="00D53DEB" w:rsidP="00690F56" w14:paraId="589F4DAA"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D53DEB" w:rsidP="697D91AD" w14:paraId="72734CF8"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697D91AD">
        <w:rPr>
          <w:b/>
          <w:bCs/>
        </w:rPr>
        <w:t>requiring respondents to prepare a written response to a collection of information in fewer than 30 days after receipt of it;</w:t>
      </w:r>
    </w:p>
    <w:p w:rsidR="00690F56" w:rsidRPr="00D53DEB" w:rsidP="00690F56" w14:paraId="4C5CBA9B"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D53DEB" w:rsidP="697D91AD" w14:paraId="1C6FB789"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697D91AD">
        <w:rPr>
          <w:b/>
          <w:bCs/>
        </w:rPr>
        <w:t>requiring respondents to submit more than an original and two copies of any document;</w:t>
      </w:r>
    </w:p>
    <w:p w:rsidR="00690F56" w:rsidRPr="00D53DEB" w:rsidP="00690F56" w14:paraId="04E0B37A"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D53DEB" w:rsidP="697D91AD" w14:paraId="3B520558"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697D91AD">
        <w:rPr>
          <w:b/>
          <w:bCs/>
        </w:rPr>
        <w:t>requiring respondents to retain records, other than health, medical, government contract, grant-in-aid, or tax records for more than three years;</w:t>
      </w:r>
    </w:p>
    <w:p w:rsidR="00690F56" w:rsidRPr="00D53DEB" w:rsidP="00690F56" w14:paraId="54A3D962"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D53DEB" w:rsidP="697D91AD" w14:paraId="2CD76B54"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697D91AD">
        <w:rPr>
          <w:b/>
          <w:bCs/>
        </w:rPr>
        <w:t>in connection with a statistical survey, that is not designed to produce valid and reliable results that can be generalized to the universe of study;</w:t>
      </w:r>
    </w:p>
    <w:p w:rsidR="00690F56" w:rsidRPr="00D53DEB" w:rsidP="00690F56" w14:paraId="5F3D507A"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D53DEB" w:rsidP="697D91AD" w14:paraId="4E4545CA"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697D91AD">
        <w:rPr>
          <w:b/>
          <w:bCs/>
        </w:rPr>
        <w:t>requiring the use of statistical data classification that has not been reviewed and approved by OMB;</w:t>
      </w:r>
    </w:p>
    <w:p w:rsidR="00690F56" w:rsidRPr="00D53DEB" w:rsidP="00690F56" w14:paraId="52933EAF" w14:textId="77777777">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b/>
          <w:bCs/>
        </w:rPr>
      </w:pPr>
    </w:p>
    <w:p w:rsidR="00690F56" w:rsidRPr="00D53DEB" w:rsidP="697D91AD" w14:paraId="75D8936B" w14:textId="6E8EBDB6">
      <w:pPr>
        <w:pStyle w:val="Level1"/>
        <w:widowControl/>
        <w:numPr>
          <w:ilvl w:val="0"/>
          <w:numId w:val="1"/>
        </w:numPr>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697D91AD">
        <w:rPr>
          <w:b/>
          <w:bCs/>
        </w:rPr>
        <w:t>that includes a pledge of confidential</w:t>
      </w:r>
      <w:r w:rsidRPr="697D91AD" w:rsidR="2798DD14">
        <w:rPr>
          <w:b/>
          <w:bCs/>
        </w:rPr>
        <w:t>ity</w:t>
      </w:r>
      <w:r w:rsidRPr="697D91AD">
        <w:rPr>
          <w:b/>
          <w:bCs/>
        </w:rPr>
        <w:t xml:space="preserve"> that is not supported by authority established in statu</w:t>
      </w:r>
      <w:r w:rsidRPr="697D91AD" w:rsidR="00CD215D">
        <w:rPr>
          <w:b/>
          <w:bCs/>
        </w:rPr>
        <w:t>t</w:t>
      </w:r>
      <w:r w:rsidRPr="697D91AD">
        <w:rPr>
          <w:b/>
          <w:bCs/>
        </w:rPr>
        <w:t xml:space="preserve">e or regulation, that is not supported by disclosure and data </w:t>
      </w:r>
      <w:r w:rsidRPr="697D91AD">
        <w:rPr>
          <w:b/>
          <w:bCs/>
        </w:rPr>
        <w:t>security policies that are consistent with the pledge, or which unnecessarily impedes sharing of data with other agencies for compatible confidential use; or</w:t>
      </w:r>
    </w:p>
    <w:p w:rsidR="00690F56" w:rsidRPr="00D53DEB" w:rsidP="00690F56" w14:paraId="109C5387"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D53DEB" w:rsidP="697D91AD" w14:paraId="583D2BFF" w14:textId="7510EDAB">
      <w:pPr>
        <w:pStyle w:val="Level1"/>
        <w:widowControl/>
        <w:numPr>
          <w:ilvl w:val="0"/>
          <w:numId w:val="1"/>
        </w:numPr>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697D91AD">
        <w:rPr>
          <w:b/>
          <w:bCs/>
        </w:rPr>
        <w:t>requiring respondents to submit proprietary</w:t>
      </w:r>
      <w:r w:rsidRPr="697D91AD" w:rsidR="4154D4D6">
        <w:rPr>
          <w:b/>
          <w:bCs/>
        </w:rPr>
        <w:t>,</w:t>
      </w:r>
      <w:r w:rsidRPr="697D91AD">
        <w:rPr>
          <w:b/>
          <w:bCs/>
        </w:rPr>
        <w:t xml:space="preserve"> trade secret, or other confidential information unless the agency can demonstrate that it has instituted procedures to protect the information's </w:t>
      </w:r>
      <w:r w:rsidRPr="697D91AD" w:rsidR="2BD1465E">
        <w:rPr>
          <w:b/>
          <w:bCs/>
        </w:rPr>
        <w:t xml:space="preserve"> confidentiality</w:t>
      </w:r>
      <w:r w:rsidRPr="697D91AD">
        <w:rPr>
          <w:b/>
          <w:bCs/>
        </w:rPr>
        <w:t xml:space="preserve"> to the extent permitted by law.</w:t>
      </w:r>
    </w:p>
    <w:p w:rsidR="00A06873" w:rsidP="00642220" w14:paraId="5C9E0709" w14:textId="77777777">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pPr>
    </w:p>
    <w:p w:rsidR="00642220" w:rsidRPr="00D53DEB" w:rsidP="00642220" w14:paraId="3DCDBA31" w14:textId="3C63D2E2">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pPr>
      <w:r w:rsidRPr="00A06873">
        <w:t>There are no special circumstances for this information collection.</w:t>
      </w:r>
    </w:p>
    <w:p w:rsidR="00690F56" w:rsidRPr="00871CA6" w:rsidP="00690F56" w14:paraId="186CBA80"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1E3B8C08"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53DEB">
        <w:rPr>
          <w:rFonts w:ascii="Times New Roman" w:hAnsi="Times New Roman"/>
          <w:b/>
          <w:bCs/>
        </w:rPr>
        <w:t xml:space="preserve"> 8.  If applicable, provide a copy and identify the date and page number of publication in the </w:t>
      </w:r>
      <w:r w:rsidRPr="00D53DEB">
        <w:rPr>
          <w:rStyle w:val="Heading2Char"/>
          <w:rFonts w:ascii="Times New Roman" w:hAnsi="Times New Roman" w:cs="Times New Roman"/>
          <w:bCs w:val="0"/>
          <w:sz w:val="24"/>
          <w:szCs w:val="24"/>
        </w:rPr>
        <w:t>Federal Register</w:t>
      </w:r>
      <w:r w:rsidRPr="00D53DEB">
        <w:rPr>
          <w:rFonts w:ascii="Times New Roman" w:hAnsi="Times New Roman"/>
          <w:b/>
          <w:bCs/>
        </w:rPr>
        <w:t xml:space="preserve"> of the agency's notice, required by 5 CFR 1320.8(d), soliciting comments on the information collection prior to submission to OMB.  Summarize public comments received in response to that notice and describe actions taken by the agency in response to these comments.  </w:t>
      </w:r>
      <w:r w:rsidRPr="00D53DEB" w:rsidR="00E46EE5">
        <w:rPr>
          <w:rFonts w:ascii="Times New Roman" w:hAnsi="Times New Roman"/>
          <w:b/>
          <w:bCs/>
        </w:rPr>
        <w:t xml:space="preserve"> </w:t>
      </w:r>
      <w:r w:rsidRPr="00D53DEB">
        <w:rPr>
          <w:rFonts w:ascii="Times New Roman" w:hAnsi="Times New Roman"/>
          <w:b/>
          <w:bCs/>
        </w:rPr>
        <w:t>Specifically address comments received on cost and hour burden.</w:t>
      </w:r>
    </w:p>
    <w:p w:rsidR="00690F56" w:rsidRPr="00D53DEB" w:rsidP="00690F56" w14:paraId="6D77C5FA"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381AA075" w14:paraId="26F2F511" w14:textId="77777777">
      <w:pPr>
        <w:widowControl/>
        <w:tabs>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381AA075">
        <w:rPr>
          <w:rFonts w:ascii="Times New Roman" w:hAnsi="Times New Roman"/>
          <w:b/>
          <w:bCs/>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690F56" w:rsidRPr="00D53DEB" w:rsidP="00690F56" w14:paraId="51B060B8"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690F56" w:rsidRPr="00D53DEB" w:rsidP="381AA075" w14:paraId="767B60FC" w14:textId="77777777">
      <w:pPr>
        <w:widowControl/>
        <w:tabs>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381AA075">
        <w:rPr>
          <w:rFonts w:ascii="Times New Roman" w:hAnsi="Times New Roman"/>
          <w:b/>
          <w:bCs/>
        </w:rPr>
        <w:t>Consultation with representatives of those from whom information is to be obtained or those who must compile records should occur at least once every 3 years</w:t>
      </w:r>
      <w:r w:rsidRPr="381AA075" w:rsidR="00901EF6">
        <w:rPr>
          <w:rFonts w:ascii="Times New Roman" w:hAnsi="Times New Roman"/>
          <w:b/>
          <w:bCs/>
        </w:rPr>
        <w:t xml:space="preserve"> --</w:t>
      </w:r>
      <w:r w:rsidRPr="381AA075">
        <w:rPr>
          <w:rFonts w:ascii="Times New Roman" w:hAnsi="Times New Roman"/>
          <w:b/>
          <w:bCs/>
        </w:rPr>
        <w:t xml:space="preserve"> even if the collection-of-information activity is the same as in prior periods.  There may be circumstances that may preclude consultation in a specific situation.  These circumstances should be explained.</w:t>
      </w:r>
    </w:p>
    <w:p w:rsidR="00A06873" w:rsidP="00A06873" w14:paraId="1004D83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A06873" w:rsidRPr="00E24D86" w:rsidP="00A06873" w14:paraId="260370E5" w14:textId="21A8E11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E24D86">
        <w:rPr>
          <w:rFonts w:ascii="Times New Roman" w:hAnsi="Times New Roman"/>
        </w:rPr>
        <w:t xml:space="preserve">A Federal Register Notice inviting public </w:t>
      </w:r>
      <w:r w:rsidRPr="00E24D86">
        <w:rPr>
          <w:rFonts w:ascii="Times New Roman" w:hAnsi="Times New Roman"/>
        </w:rPr>
        <w:t>comment was published o</w:t>
      </w:r>
      <w:r w:rsidR="00A5036F">
        <w:rPr>
          <w:rFonts w:ascii="Times New Roman" w:hAnsi="Times New Roman"/>
        </w:rPr>
        <w:t>n September 6</w:t>
      </w:r>
      <w:r w:rsidRPr="00A5036F" w:rsidR="00A5036F">
        <w:rPr>
          <w:rFonts w:ascii="Times New Roman" w:hAnsi="Times New Roman"/>
          <w:vertAlign w:val="superscript"/>
        </w:rPr>
        <w:t>th</w:t>
      </w:r>
      <w:r w:rsidR="00A5036F">
        <w:rPr>
          <w:rFonts w:ascii="Times New Roman" w:hAnsi="Times New Roman"/>
        </w:rPr>
        <w:t>, 2024</w:t>
      </w:r>
      <w:r w:rsidR="002A1EE8">
        <w:rPr>
          <w:rFonts w:ascii="Times New Roman" w:hAnsi="Times New Roman"/>
        </w:rPr>
        <w:t xml:space="preserve"> </w:t>
      </w:r>
      <w:r w:rsidRPr="00E24D86" w:rsidR="002A1EE8">
        <w:rPr>
          <w:rFonts w:ascii="Times New Roman" w:hAnsi="Times New Roman"/>
        </w:rPr>
        <w:t>(</w:t>
      </w:r>
      <w:r w:rsidR="00A5036F">
        <w:rPr>
          <w:rFonts w:ascii="Times New Roman" w:hAnsi="Times New Roman"/>
        </w:rPr>
        <w:t xml:space="preserve">89 </w:t>
      </w:r>
      <w:r w:rsidR="00700B65">
        <w:rPr>
          <w:rFonts w:ascii="Times New Roman" w:hAnsi="Times New Roman"/>
        </w:rPr>
        <w:t xml:space="preserve">FR </w:t>
      </w:r>
      <w:r w:rsidR="00A5036F">
        <w:rPr>
          <w:rFonts w:ascii="Times New Roman" w:hAnsi="Times New Roman"/>
        </w:rPr>
        <w:t>72900</w:t>
      </w:r>
      <w:r w:rsidRPr="00E24D86">
        <w:rPr>
          <w:rFonts w:ascii="Times New Roman" w:hAnsi="Times New Roman"/>
        </w:rPr>
        <w:t xml:space="preserve">).  </w:t>
      </w:r>
      <w:r w:rsidRPr="001423A0">
        <w:rPr>
          <w:rFonts w:ascii="Times New Roman" w:hAnsi="Times New Roman"/>
        </w:rPr>
        <w:t>No comments were received.</w:t>
      </w:r>
    </w:p>
    <w:p w:rsidR="00A06873" w:rsidRPr="00E24D86" w:rsidP="00A06873" w14:paraId="6D0EC0E1" w14:textId="77777777">
      <w:pPr>
        <w:widowControl/>
        <w:autoSpaceDE/>
        <w:autoSpaceDN/>
        <w:adjustRightInd/>
        <w:rPr>
          <w:rFonts w:ascii="Times New Roman" w:eastAsia="Calibri" w:hAnsi="Times New Roman"/>
        </w:rPr>
      </w:pPr>
    </w:p>
    <w:p w:rsidR="005E044C" w:rsidP="00A06873" w14:paraId="69013301" w14:textId="2E01580F">
      <w:pPr>
        <w:widowControl/>
        <w:autoSpaceDE/>
        <w:autoSpaceDN/>
        <w:adjustRightInd/>
        <w:rPr>
          <w:rFonts w:ascii="Times New Roman" w:eastAsia="Calibri" w:hAnsi="Times New Roman"/>
        </w:rPr>
      </w:pPr>
      <w:r w:rsidRPr="007252B6">
        <w:rPr>
          <w:rFonts w:ascii="Times New Roman" w:eastAsia="Calibri" w:hAnsi="Times New Roman"/>
        </w:rPr>
        <w:t xml:space="preserve">DCMWC consulted with two internal </w:t>
      </w:r>
      <w:r>
        <w:rPr>
          <w:rFonts w:ascii="Times New Roman" w:eastAsia="Calibri" w:hAnsi="Times New Roman"/>
        </w:rPr>
        <w:t xml:space="preserve">representatives </w:t>
      </w:r>
      <w:r w:rsidRPr="007252B6">
        <w:rPr>
          <w:rFonts w:ascii="Times New Roman" w:eastAsia="Calibri" w:hAnsi="Times New Roman"/>
        </w:rPr>
        <w:t xml:space="preserve">and </w:t>
      </w:r>
      <w:r w:rsidR="009F346C">
        <w:rPr>
          <w:rFonts w:ascii="Times New Roman" w:eastAsia="Calibri" w:hAnsi="Times New Roman"/>
        </w:rPr>
        <w:t xml:space="preserve">a </w:t>
      </w:r>
      <w:r>
        <w:rPr>
          <w:rFonts w:ascii="Times New Roman" w:eastAsia="Calibri" w:hAnsi="Times New Roman"/>
        </w:rPr>
        <w:t>group</w:t>
      </w:r>
      <w:r w:rsidRPr="007252B6">
        <w:rPr>
          <w:rFonts w:ascii="Times New Roman" w:eastAsia="Calibri" w:hAnsi="Times New Roman"/>
        </w:rPr>
        <w:t xml:space="preserve"> </w:t>
      </w:r>
      <w:r>
        <w:rPr>
          <w:rFonts w:ascii="Times New Roman" w:eastAsia="Calibri" w:hAnsi="Times New Roman"/>
        </w:rPr>
        <w:t xml:space="preserve">of </w:t>
      </w:r>
      <w:r w:rsidRPr="007252B6">
        <w:rPr>
          <w:rFonts w:ascii="Times New Roman" w:eastAsia="Calibri" w:hAnsi="Times New Roman"/>
        </w:rPr>
        <w:t>external representative</w:t>
      </w:r>
      <w:r>
        <w:rPr>
          <w:rFonts w:ascii="Times New Roman" w:eastAsia="Calibri" w:hAnsi="Times New Roman"/>
        </w:rPr>
        <w:t>s</w:t>
      </w:r>
      <w:r w:rsidRPr="007252B6">
        <w:rPr>
          <w:rFonts w:ascii="Times New Roman" w:eastAsia="Calibri" w:hAnsi="Times New Roman"/>
        </w:rPr>
        <w:t xml:space="preserve"> </w:t>
      </w:r>
      <w:r w:rsidR="009F346C">
        <w:rPr>
          <w:rFonts w:ascii="Times New Roman" w:eastAsia="Calibri" w:hAnsi="Times New Roman"/>
        </w:rPr>
        <w:t xml:space="preserve">during the WV outreach event </w:t>
      </w:r>
      <w:r w:rsidRPr="007252B6">
        <w:rPr>
          <w:rFonts w:ascii="Times New Roman" w:eastAsia="Calibri" w:hAnsi="Times New Roman"/>
        </w:rPr>
        <w:t xml:space="preserve">regarding this </w:t>
      </w:r>
      <w:r w:rsidR="00AD63A5">
        <w:rPr>
          <w:rFonts w:ascii="Times New Roman" w:eastAsia="Calibri" w:hAnsi="Times New Roman"/>
        </w:rPr>
        <w:t>information collection request</w:t>
      </w:r>
      <w:r w:rsidRPr="007252B6">
        <w:rPr>
          <w:rFonts w:ascii="Times New Roman" w:eastAsia="Calibri" w:hAnsi="Times New Roman"/>
        </w:rPr>
        <w:t xml:space="preserve">. </w:t>
      </w:r>
      <w:r w:rsidRPr="005007F5">
        <w:rPr>
          <w:rFonts w:ascii="Times New Roman" w:eastAsia="Calibri" w:hAnsi="Times New Roman"/>
        </w:rPr>
        <w:t xml:space="preserve">DCMWC asked these contacts for feedback on burden estimates. </w:t>
      </w:r>
    </w:p>
    <w:p w:rsidR="005E044C" w:rsidP="00A06873" w14:paraId="19C6BA77" w14:textId="77777777">
      <w:pPr>
        <w:widowControl/>
        <w:autoSpaceDE/>
        <w:autoSpaceDN/>
        <w:adjustRightInd/>
        <w:rPr>
          <w:rFonts w:ascii="Times New Roman" w:eastAsia="Calibri" w:hAnsi="Times New Roman"/>
        </w:rPr>
      </w:pPr>
    </w:p>
    <w:p w:rsidR="005E044C" w:rsidRPr="005E044C" w:rsidP="005E044C" w14:paraId="775767B8" w14:textId="77777777">
      <w:pPr>
        <w:widowControl/>
        <w:autoSpaceDE/>
        <w:autoSpaceDN/>
        <w:adjustRightInd/>
        <w:rPr>
          <w:rFonts w:ascii="Times New Roman" w:eastAsia="Calibri" w:hAnsi="Times New Roman"/>
        </w:rPr>
      </w:pPr>
      <w:r>
        <w:rPr>
          <w:rFonts w:ascii="Times New Roman" w:eastAsia="Calibri" w:hAnsi="Times New Roman"/>
        </w:rPr>
        <w:t xml:space="preserve">DCMWC Internal representatives </w:t>
      </w:r>
      <w:r w:rsidRPr="005E044C">
        <w:rPr>
          <w:rFonts w:ascii="Times New Roman" w:eastAsia="Calibri" w:hAnsi="Times New Roman"/>
        </w:rPr>
        <w:t xml:space="preserve">recommended modifications to the CM 936 to expand its applicability. The revised form now accommodated medical releases from any type of medical facility, not </w:t>
      </w:r>
      <w:r w:rsidRPr="005E044C">
        <w:rPr>
          <w:rFonts w:ascii="Times New Roman" w:eastAsia="Calibri" w:hAnsi="Times New Roman"/>
        </w:rPr>
        <w:t>just hospitals. Consequently, all references in block 8 to “Hospitals” or “hospitalization” have been updated to “Facility or Clinic”, encompassing to all doctor’s offices, medical clinics, urgent care facilities, and hospitals. Additionally, DCMWC suggested updates to the initial blocks to more accurately reflect the form’s use, specifically recognizing that the person completing the form may not be the miner or claimant. The form has also been modified to capture information for multiple medical facilitie</w:t>
      </w:r>
      <w:r w:rsidRPr="005E044C">
        <w:rPr>
          <w:rFonts w:ascii="Times New Roman" w:eastAsia="Calibri" w:hAnsi="Times New Roman"/>
        </w:rPr>
        <w:t xml:space="preserve">s, with Blocks #13 through #15 designed to collect the same information for up to four different providers </w:t>
      </w:r>
    </w:p>
    <w:p w:rsidR="005E044C" w:rsidRPr="005E044C" w:rsidP="005E044C" w14:paraId="6F32F37B" w14:textId="77777777">
      <w:pPr>
        <w:widowControl/>
        <w:autoSpaceDE/>
        <w:autoSpaceDN/>
        <w:adjustRightInd/>
        <w:rPr>
          <w:rFonts w:ascii="Times New Roman" w:eastAsia="Calibri" w:hAnsi="Times New Roman"/>
        </w:rPr>
      </w:pPr>
    </w:p>
    <w:p w:rsidR="005E044C" w:rsidRPr="005E044C" w:rsidP="005E044C" w14:paraId="10B3966B" w14:textId="77777777">
      <w:pPr>
        <w:widowControl/>
        <w:autoSpaceDE/>
        <w:autoSpaceDN/>
        <w:adjustRightInd/>
        <w:rPr>
          <w:rFonts w:ascii="Times New Roman" w:eastAsia="Calibri" w:hAnsi="Times New Roman"/>
        </w:rPr>
      </w:pPr>
      <w:r w:rsidRPr="005E044C">
        <w:rPr>
          <w:rFonts w:ascii="Times New Roman" w:eastAsia="Calibri" w:hAnsi="Times New Roman"/>
        </w:rPr>
        <w:t xml:space="preserve">DCMWC has revised its CM-936 form to adopt the above recommendations. These changes ensure that medical information can be requested from any type of medical provider and from multiple medical providers utilizing the same signature authority. </w:t>
      </w:r>
    </w:p>
    <w:p w:rsidR="005E044C" w:rsidRPr="005E044C" w:rsidP="005E044C" w14:paraId="549E4D87" w14:textId="77777777">
      <w:pPr>
        <w:widowControl/>
        <w:autoSpaceDE/>
        <w:autoSpaceDN/>
        <w:adjustRightInd/>
        <w:rPr>
          <w:rFonts w:ascii="Times New Roman" w:eastAsia="Calibri" w:hAnsi="Times New Roman"/>
        </w:rPr>
      </w:pPr>
      <w:r w:rsidRPr="005E044C">
        <w:rPr>
          <w:rFonts w:ascii="Times New Roman" w:eastAsia="Calibri" w:hAnsi="Times New Roman"/>
        </w:rPr>
        <w:t xml:space="preserve"> </w:t>
      </w:r>
    </w:p>
    <w:p w:rsidR="005E044C" w:rsidP="005E044C" w14:paraId="3F03C073" w14:textId="581118E5">
      <w:pPr>
        <w:widowControl/>
        <w:autoSpaceDE/>
        <w:autoSpaceDN/>
        <w:adjustRightInd/>
        <w:rPr>
          <w:rFonts w:ascii="Times New Roman" w:eastAsia="Calibri" w:hAnsi="Times New Roman"/>
        </w:rPr>
      </w:pPr>
      <w:r w:rsidRPr="005E044C">
        <w:rPr>
          <w:rFonts w:ascii="Times New Roman" w:eastAsia="Calibri" w:hAnsi="Times New Roman"/>
        </w:rPr>
        <w:t>The current version of the CM-936 requested information from a single medical provider. The revised form, however, accommodates information from up to four providers. As a result, DCMWC anticipates that completing the form may take up to four times longer than before.  Consequently, the Public Burdern Statement has been adjusted to reflect this increase, with the estimated completion time now averaging 20 minutes, up from the previous average of 5 minutes. The individuals/organizations consulted about the i</w:t>
      </w:r>
      <w:r w:rsidRPr="005E044C">
        <w:rPr>
          <w:rFonts w:ascii="Times New Roman" w:eastAsia="Calibri" w:hAnsi="Times New Roman"/>
        </w:rPr>
        <w:t>nformation collection are listed in the table below.</w:t>
      </w:r>
    </w:p>
    <w:p w:rsidR="005E49C7" w:rsidP="005E044C" w14:paraId="525C3A3C" w14:textId="77777777">
      <w:pPr>
        <w:widowControl/>
        <w:autoSpaceDE/>
        <w:autoSpaceDN/>
        <w:adjustRightInd/>
        <w:rPr>
          <w:rFonts w:ascii="Times New Roman" w:eastAsia="Calibri" w:hAnsi="Times New Roman"/>
        </w:rPr>
      </w:pPr>
    </w:p>
    <w:p w:rsidR="005E49C7" w:rsidP="005E044C" w14:paraId="3AA3BC93" w14:textId="07939511">
      <w:pPr>
        <w:widowControl/>
        <w:autoSpaceDE/>
        <w:autoSpaceDN/>
        <w:adjustRightInd/>
        <w:rPr>
          <w:rFonts w:ascii="Times New Roman" w:eastAsia="Calibri" w:hAnsi="Times New Roman"/>
        </w:rPr>
      </w:pPr>
      <w:r>
        <w:rPr>
          <w:rFonts w:ascii="Times New Roman" w:eastAsia="Calibri" w:hAnsi="Times New Roman"/>
        </w:rPr>
        <w:t xml:space="preserve">The group of external stakeholders did not have additional comments regarding the proposed burden estimates. </w:t>
      </w:r>
      <w:r w:rsidRPr="005E49C7">
        <w:rPr>
          <w:rFonts w:ascii="Times New Roman" w:eastAsia="Calibri" w:hAnsi="Times New Roman"/>
        </w:rPr>
        <w:t>DCMWC is proceeding with the initial estimates published in the 60-day notice.</w:t>
      </w:r>
    </w:p>
    <w:p w:rsidR="005E044C" w:rsidP="00A06873" w14:paraId="6B5A9AA3" w14:textId="77777777">
      <w:pPr>
        <w:widowControl/>
        <w:autoSpaceDE/>
        <w:autoSpaceDN/>
        <w:adjustRightInd/>
        <w:rPr>
          <w:rFonts w:ascii="Times New Roman" w:eastAsia="Calibri" w:hAnsi="Times New Roman"/>
        </w:rPr>
      </w:pPr>
    </w:p>
    <w:p w:rsidR="005007F5" w:rsidRPr="007252B6" w:rsidP="00A06873" w14:paraId="51A310A8" w14:textId="43CA60A7">
      <w:pPr>
        <w:widowControl/>
        <w:autoSpaceDE/>
        <w:autoSpaceDN/>
        <w:adjustRightInd/>
        <w:rPr>
          <w:rFonts w:ascii="Times New Roman" w:eastAsia="Calibri" w:hAnsi="Times New Roman"/>
        </w:rPr>
      </w:pPr>
      <w:r w:rsidRPr="005007F5">
        <w:rPr>
          <w:rFonts w:ascii="Times New Roman" w:eastAsia="Calibri" w:hAnsi="Times New Roman"/>
        </w:rPr>
        <w:t xml:space="preserve">The individuals/organizations consulted about the information collection are listed in the table </w:t>
      </w:r>
      <w:r w:rsidRPr="005007F5" w:rsidR="002A1EE8">
        <w:rPr>
          <w:rFonts w:ascii="Times New Roman" w:eastAsia="Calibri" w:hAnsi="Times New Roman"/>
        </w:rPr>
        <w:t>below.</w:t>
      </w:r>
    </w:p>
    <w:p w:rsidR="00A06873" w:rsidP="00A06873" w14:paraId="4ABEAD5C" w14:textId="77777777">
      <w:pPr>
        <w:widowControl/>
        <w:autoSpaceDE/>
        <w:autoSpaceDN/>
        <w:adjustRightInd/>
        <w:rPr>
          <w:rFonts w:ascii="Calibri" w:eastAsia="Calibri" w:hAnsi="Calibri" w:cs="Calibri"/>
          <w:b/>
          <w:bCs/>
          <w:sz w:val="22"/>
          <w:szCs w:val="22"/>
        </w:rPr>
      </w:pPr>
      <w:r w:rsidRPr="003D0E9D">
        <w:rPr>
          <w:rFonts w:ascii="Calibri" w:eastAsia="Calibri" w:hAnsi="Calibri" w:cs="Calibri"/>
          <w:sz w:val="22"/>
          <w:szCs w:val="22"/>
        </w:rPr>
        <w:t> </w:t>
      </w:r>
    </w:p>
    <w:p w:rsidR="00A06873" w:rsidRPr="00111EC6" w:rsidP="00A06873" w14:paraId="100D8BD9" w14:textId="77777777">
      <w:pPr>
        <w:widowControl/>
        <w:autoSpaceDE/>
        <w:autoSpaceDN/>
        <w:adjustRightInd/>
        <w:rPr>
          <w:rFonts w:ascii="Times New Roman" w:eastAsia="Calibri" w:hAnsi="Times New Roman"/>
        </w:rPr>
      </w:pPr>
      <w:r w:rsidRPr="00111EC6">
        <w:rPr>
          <w:rFonts w:ascii="Times New Roman" w:eastAsia="Calibri" w:hAnsi="Times New Roman"/>
          <w:b/>
          <w:bCs/>
        </w:rPr>
        <w:t>Table 1: List of Internal and External Representatives</w:t>
      </w:r>
    </w:p>
    <w:p w:rsidR="00A06873" w:rsidRPr="00111EC6" w:rsidP="00A06873" w14:paraId="72BACD1C" w14:textId="77777777">
      <w:pPr>
        <w:widowControl/>
        <w:autoSpaceDE/>
        <w:autoSpaceDN/>
        <w:adjustRightInd/>
        <w:rPr>
          <w:rFonts w:ascii="Times New Roman" w:eastAsia="Calibri" w:hAnsi="Times New Roman"/>
        </w:rPr>
      </w:pPr>
      <w:r w:rsidRPr="00111EC6">
        <w:rPr>
          <w:rFonts w:ascii="Times New Roman" w:eastAsia="Calibri" w:hAnsi="Times New Roman"/>
          <w:b/>
          <w:bCs/>
        </w:rPr>
        <w:t> </w:t>
      </w:r>
    </w:p>
    <w:tbl>
      <w:tblPr>
        <w:tblW w:w="8940" w:type="dxa"/>
        <w:jc w:val="center"/>
        <w:tblCellMar>
          <w:left w:w="0" w:type="dxa"/>
          <w:right w:w="0" w:type="dxa"/>
        </w:tblCellMar>
        <w:tblLook w:val="04A0"/>
      </w:tblPr>
      <w:tblGrid>
        <w:gridCol w:w="1861"/>
        <w:gridCol w:w="2544"/>
        <w:gridCol w:w="2946"/>
        <w:gridCol w:w="1589"/>
      </w:tblGrid>
      <w:tr w14:paraId="29120B32" w14:textId="77777777" w:rsidTr="006C3D27">
        <w:tblPrEx>
          <w:tblW w:w="8940" w:type="dxa"/>
          <w:jc w:val="center"/>
          <w:tblCellMar>
            <w:left w:w="0" w:type="dxa"/>
            <w:right w:w="0" w:type="dxa"/>
          </w:tblCellMar>
          <w:tblLook w:val="04A0"/>
        </w:tblPrEx>
        <w:trPr>
          <w:cantSplit/>
          <w:trHeight w:val="368"/>
          <w:tblHeader/>
          <w:jc w:val="center"/>
        </w:trPr>
        <w:tc>
          <w:tcPr>
            <w:tcW w:w="1861" w:type="dxa"/>
            <w:tcBorders>
              <w:top w:val="single" w:sz="8" w:space="0" w:color="auto"/>
              <w:left w:val="single" w:sz="8" w:space="0" w:color="auto"/>
              <w:bottom w:val="single" w:sz="8" w:space="0" w:color="auto"/>
              <w:right w:val="single" w:sz="8" w:space="0" w:color="auto"/>
            </w:tcBorders>
            <w:shd w:val="clear" w:color="auto" w:fill="DFDFDF"/>
            <w:tcMar>
              <w:top w:w="0" w:type="dxa"/>
              <w:left w:w="108" w:type="dxa"/>
              <w:bottom w:w="0" w:type="dxa"/>
              <w:right w:w="108" w:type="dxa"/>
            </w:tcMar>
            <w:vAlign w:val="center"/>
            <w:hideMark/>
          </w:tcPr>
          <w:p w:rsidR="00A06873" w:rsidRPr="00111EC6" w:rsidP="006C3D27" w14:paraId="035B9DBE" w14:textId="77777777">
            <w:pPr>
              <w:widowControl/>
              <w:autoSpaceDE/>
              <w:autoSpaceDN/>
              <w:adjustRightInd/>
              <w:jc w:val="center"/>
              <w:rPr>
                <w:rFonts w:ascii="Times New Roman" w:eastAsia="Calibri" w:hAnsi="Times New Roman"/>
              </w:rPr>
            </w:pPr>
            <w:r w:rsidRPr="00111EC6">
              <w:rPr>
                <w:rFonts w:ascii="Times New Roman" w:eastAsia="Calibri" w:hAnsi="Times New Roman"/>
                <w:b/>
                <w:bCs/>
                <w:color w:val="000000"/>
              </w:rPr>
              <w:t>Contact</w:t>
            </w:r>
          </w:p>
        </w:tc>
        <w:tc>
          <w:tcPr>
            <w:tcW w:w="2544" w:type="dxa"/>
            <w:tcBorders>
              <w:top w:val="single" w:sz="8" w:space="0" w:color="auto"/>
              <w:left w:val="nil"/>
              <w:bottom w:val="single" w:sz="8" w:space="0" w:color="auto"/>
              <w:right w:val="single" w:sz="8" w:space="0" w:color="auto"/>
            </w:tcBorders>
            <w:shd w:val="clear" w:color="auto" w:fill="DFDFDF"/>
            <w:tcMar>
              <w:top w:w="0" w:type="dxa"/>
              <w:left w:w="108" w:type="dxa"/>
              <w:bottom w:w="0" w:type="dxa"/>
              <w:right w:w="108" w:type="dxa"/>
            </w:tcMar>
            <w:vAlign w:val="center"/>
            <w:hideMark/>
          </w:tcPr>
          <w:p w:rsidR="00A06873" w:rsidRPr="00111EC6" w:rsidP="006C3D27" w14:paraId="6CBF2B28" w14:textId="77777777">
            <w:pPr>
              <w:widowControl/>
              <w:autoSpaceDE/>
              <w:autoSpaceDN/>
              <w:adjustRightInd/>
              <w:jc w:val="center"/>
              <w:rPr>
                <w:rFonts w:ascii="Times New Roman" w:eastAsia="Calibri" w:hAnsi="Times New Roman"/>
              </w:rPr>
            </w:pPr>
            <w:r w:rsidRPr="00111EC6">
              <w:rPr>
                <w:rFonts w:ascii="Times New Roman" w:eastAsia="Calibri" w:hAnsi="Times New Roman"/>
                <w:b/>
                <w:bCs/>
                <w:color w:val="000000"/>
              </w:rPr>
              <w:t>Organization</w:t>
            </w:r>
          </w:p>
        </w:tc>
        <w:tc>
          <w:tcPr>
            <w:tcW w:w="2946" w:type="dxa"/>
            <w:tcBorders>
              <w:top w:val="single" w:sz="8" w:space="0" w:color="auto"/>
              <w:left w:val="nil"/>
              <w:bottom w:val="single" w:sz="8" w:space="0" w:color="auto"/>
              <w:right w:val="single" w:sz="8" w:space="0" w:color="auto"/>
            </w:tcBorders>
            <w:shd w:val="clear" w:color="auto" w:fill="DFDFDF"/>
            <w:tcMar>
              <w:top w:w="0" w:type="dxa"/>
              <w:left w:w="108" w:type="dxa"/>
              <w:bottom w:w="0" w:type="dxa"/>
              <w:right w:w="108" w:type="dxa"/>
            </w:tcMar>
            <w:vAlign w:val="center"/>
            <w:hideMark/>
          </w:tcPr>
          <w:p w:rsidR="00A06873" w:rsidRPr="00111EC6" w:rsidP="006C3D27" w14:paraId="7CE79304" w14:textId="77777777">
            <w:pPr>
              <w:widowControl/>
              <w:autoSpaceDE/>
              <w:autoSpaceDN/>
              <w:adjustRightInd/>
              <w:jc w:val="center"/>
              <w:rPr>
                <w:rFonts w:ascii="Times New Roman" w:eastAsia="Calibri" w:hAnsi="Times New Roman"/>
              </w:rPr>
            </w:pPr>
            <w:r w:rsidRPr="00111EC6">
              <w:rPr>
                <w:rFonts w:ascii="Times New Roman" w:eastAsia="Calibri" w:hAnsi="Times New Roman"/>
                <w:b/>
                <w:bCs/>
                <w:color w:val="000000"/>
              </w:rPr>
              <w:t>Email</w:t>
            </w:r>
          </w:p>
        </w:tc>
        <w:tc>
          <w:tcPr>
            <w:tcW w:w="1589" w:type="dxa"/>
            <w:tcBorders>
              <w:top w:val="single" w:sz="8" w:space="0" w:color="auto"/>
              <w:left w:val="nil"/>
              <w:bottom w:val="single" w:sz="8" w:space="0" w:color="auto"/>
              <w:right w:val="single" w:sz="8" w:space="0" w:color="auto"/>
            </w:tcBorders>
            <w:shd w:val="clear" w:color="auto" w:fill="DFDFDF"/>
            <w:tcMar>
              <w:top w:w="0" w:type="dxa"/>
              <w:left w:w="108" w:type="dxa"/>
              <w:bottom w:w="0" w:type="dxa"/>
              <w:right w:w="108" w:type="dxa"/>
            </w:tcMar>
            <w:vAlign w:val="center"/>
            <w:hideMark/>
          </w:tcPr>
          <w:p w:rsidR="00A06873" w:rsidRPr="00111EC6" w:rsidP="006C3D27" w14:paraId="5AFFF976" w14:textId="77777777">
            <w:pPr>
              <w:widowControl/>
              <w:autoSpaceDE/>
              <w:autoSpaceDN/>
              <w:adjustRightInd/>
              <w:jc w:val="center"/>
              <w:rPr>
                <w:rFonts w:ascii="Times New Roman" w:eastAsia="Calibri" w:hAnsi="Times New Roman"/>
              </w:rPr>
            </w:pPr>
            <w:r w:rsidRPr="00111EC6">
              <w:rPr>
                <w:rFonts w:ascii="Times New Roman" w:eastAsia="Calibri" w:hAnsi="Times New Roman"/>
                <w:b/>
                <w:bCs/>
                <w:color w:val="000000"/>
              </w:rPr>
              <w:t>Phone</w:t>
            </w:r>
          </w:p>
        </w:tc>
      </w:tr>
      <w:tr w14:paraId="6741CCBA" w14:textId="77777777" w:rsidTr="006C3D27">
        <w:tblPrEx>
          <w:tblW w:w="8940" w:type="dxa"/>
          <w:jc w:val="center"/>
          <w:tblCellMar>
            <w:left w:w="0" w:type="dxa"/>
            <w:right w:w="0" w:type="dxa"/>
          </w:tblCellMar>
          <w:tblLook w:val="04A0"/>
        </w:tblPrEx>
        <w:trPr>
          <w:trHeight w:val="332"/>
          <w:jc w:val="center"/>
        </w:trPr>
        <w:tc>
          <w:tcPr>
            <w:tcW w:w="186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06873" w:rsidRPr="00111EC6" w:rsidP="006C3D27" w14:paraId="34444326" w14:textId="4B0A0B4F">
            <w:pPr>
              <w:widowControl/>
              <w:autoSpaceDE/>
              <w:autoSpaceDN/>
              <w:adjustRightInd/>
              <w:rPr>
                <w:rFonts w:ascii="Times New Roman" w:eastAsia="Calibri" w:hAnsi="Times New Roman"/>
              </w:rPr>
            </w:pPr>
            <w:r>
              <w:rPr>
                <w:rFonts w:ascii="Times New Roman" w:eastAsia="Calibri" w:hAnsi="Times New Roman"/>
              </w:rPr>
              <w:t>Danielle</w:t>
            </w:r>
            <w:r w:rsidRPr="00111EC6" w:rsidR="00543A9D">
              <w:rPr>
                <w:rFonts w:ascii="Times New Roman" w:eastAsia="Calibri" w:hAnsi="Times New Roman"/>
              </w:rPr>
              <w:t xml:space="preserve"> </w:t>
            </w:r>
            <w:r w:rsidR="00882AAC">
              <w:rPr>
                <w:rFonts w:ascii="Times New Roman" w:eastAsia="Calibri" w:hAnsi="Times New Roman"/>
              </w:rPr>
              <w:t>XXX</w:t>
            </w:r>
          </w:p>
        </w:tc>
        <w:tc>
          <w:tcPr>
            <w:tcW w:w="254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06873" w:rsidRPr="00111EC6" w:rsidP="006C3D27" w14:paraId="39D0D54F" w14:textId="01510005">
            <w:pPr>
              <w:widowControl/>
              <w:autoSpaceDE/>
              <w:autoSpaceDN/>
              <w:adjustRightInd/>
              <w:rPr>
                <w:rFonts w:ascii="Times New Roman" w:eastAsia="Calibri" w:hAnsi="Times New Roman"/>
              </w:rPr>
            </w:pPr>
            <w:r>
              <w:rPr>
                <w:rFonts w:ascii="Times New Roman" w:eastAsia="Calibri" w:hAnsi="Times New Roman"/>
              </w:rPr>
              <w:t xml:space="preserve">Claims Examiner/ Policy Analyst </w:t>
            </w:r>
            <w:r w:rsidRPr="005B2605">
              <w:rPr>
                <w:rFonts w:ascii="Times New Roman" w:eastAsia="Calibri" w:hAnsi="Times New Roman"/>
              </w:rPr>
              <w:t>Branch of Policy Analysis and Program Standards</w:t>
            </w:r>
          </w:p>
        </w:tc>
        <w:tc>
          <w:tcPr>
            <w:tcW w:w="294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06873" w:rsidRPr="00111EC6" w:rsidP="006C3D27" w14:paraId="1B93FCA3" w14:textId="77777777">
            <w:pPr>
              <w:widowControl/>
              <w:autoSpaceDE/>
              <w:autoSpaceDN/>
              <w:adjustRightInd/>
              <w:rPr>
                <w:rFonts w:ascii="Times New Roman" w:eastAsia="Calibri" w:hAnsi="Times New Roman"/>
              </w:rPr>
            </w:pPr>
            <w:r w:rsidRPr="00111EC6">
              <w:rPr>
                <w:rFonts w:ascii="Times New Roman" w:eastAsia="Calibri" w:hAnsi="Times New Roman"/>
              </w:rPr>
              <w:t>XXX</w:t>
            </w:r>
          </w:p>
        </w:tc>
        <w:tc>
          <w:tcPr>
            <w:tcW w:w="158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06873" w:rsidRPr="00111EC6" w:rsidP="006C3D27" w14:paraId="174FB0E4" w14:textId="77777777">
            <w:pPr>
              <w:widowControl/>
              <w:autoSpaceDE/>
              <w:autoSpaceDN/>
              <w:adjustRightInd/>
              <w:rPr>
                <w:rFonts w:ascii="Times New Roman" w:hAnsi="Times New Roman"/>
              </w:rPr>
            </w:pPr>
            <w:r w:rsidRPr="00111EC6">
              <w:rPr>
                <w:rFonts w:ascii="Times New Roman" w:hAnsi="Times New Roman"/>
              </w:rPr>
              <w:t>XXX</w:t>
            </w:r>
          </w:p>
        </w:tc>
      </w:tr>
      <w:tr w14:paraId="5F69BE2E" w14:textId="77777777" w:rsidTr="006C3D27">
        <w:tblPrEx>
          <w:tblW w:w="8940" w:type="dxa"/>
          <w:jc w:val="center"/>
          <w:tblCellMar>
            <w:left w:w="0" w:type="dxa"/>
            <w:right w:w="0" w:type="dxa"/>
          </w:tblCellMar>
          <w:tblLook w:val="04A0"/>
        </w:tblPrEx>
        <w:trPr>
          <w:trHeight w:val="330"/>
          <w:jc w:val="center"/>
        </w:trPr>
        <w:tc>
          <w:tcPr>
            <w:tcW w:w="186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06873" w:rsidRPr="00111EC6" w:rsidP="006C3D27" w14:paraId="6257FAB9" w14:textId="73E36E48">
            <w:pPr>
              <w:widowControl/>
              <w:autoSpaceDE/>
              <w:autoSpaceDN/>
              <w:adjustRightInd/>
              <w:rPr>
                <w:rFonts w:ascii="Times New Roman" w:eastAsia="Calibri" w:hAnsi="Times New Roman"/>
              </w:rPr>
            </w:pPr>
            <w:r>
              <w:rPr>
                <w:rFonts w:ascii="Times New Roman" w:eastAsia="Calibri" w:hAnsi="Times New Roman"/>
              </w:rPr>
              <w:t xml:space="preserve">WV outreach event </w:t>
            </w:r>
          </w:p>
        </w:tc>
        <w:tc>
          <w:tcPr>
            <w:tcW w:w="254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06873" w:rsidRPr="00111EC6" w:rsidP="006C3D27" w14:paraId="643A6E69" w14:textId="761EDD13">
            <w:pPr>
              <w:widowControl/>
              <w:autoSpaceDE/>
              <w:autoSpaceDN/>
              <w:adjustRightInd/>
              <w:rPr>
                <w:rFonts w:ascii="Times New Roman" w:eastAsia="Calibri" w:hAnsi="Times New Roman"/>
              </w:rPr>
            </w:pPr>
            <w:r w:rsidRPr="009F346C">
              <w:rPr>
                <w:rFonts w:ascii="Times New Roman" w:eastAsia="Calibri" w:hAnsi="Times New Roman"/>
              </w:rPr>
              <w:t>Cabin Creek Health</w:t>
            </w:r>
            <w:r>
              <w:rPr>
                <w:rFonts w:ascii="Times New Roman" w:eastAsia="Calibri" w:hAnsi="Times New Roman"/>
              </w:rPr>
              <w:t xml:space="preserve">, </w:t>
            </w:r>
            <w:r w:rsidRPr="009F346C">
              <w:rPr>
                <w:rFonts w:ascii="Times New Roman" w:eastAsia="Calibri" w:hAnsi="Times New Roman"/>
              </w:rPr>
              <w:t>Boone Memorial Black Lung Clinic</w:t>
            </w:r>
            <w:r>
              <w:rPr>
                <w:rFonts w:ascii="Times New Roman" w:eastAsia="Calibri" w:hAnsi="Times New Roman"/>
              </w:rPr>
              <w:t xml:space="preserve"> and </w:t>
            </w:r>
            <w:r w:rsidRPr="009F346C">
              <w:rPr>
                <w:rFonts w:ascii="Times New Roman" w:eastAsia="Calibri" w:hAnsi="Times New Roman"/>
              </w:rPr>
              <w:t>Preston-Taylor Community Health Centers, Inc.,</w:t>
            </w:r>
          </w:p>
        </w:tc>
        <w:tc>
          <w:tcPr>
            <w:tcW w:w="294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06873" w:rsidRPr="00111EC6" w:rsidP="006C3D27" w14:paraId="30AA9EDE" w14:textId="77777777">
            <w:pPr>
              <w:widowControl/>
              <w:autoSpaceDE/>
              <w:autoSpaceDN/>
              <w:adjustRightInd/>
              <w:rPr>
                <w:rFonts w:ascii="Times New Roman" w:eastAsia="Calibri" w:hAnsi="Times New Roman"/>
              </w:rPr>
            </w:pPr>
            <w:r w:rsidRPr="00111EC6">
              <w:rPr>
                <w:rFonts w:ascii="Times New Roman" w:eastAsia="Calibri" w:hAnsi="Times New Roman"/>
              </w:rPr>
              <w:t>XXX</w:t>
            </w:r>
          </w:p>
        </w:tc>
        <w:tc>
          <w:tcPr>
            <w:tcW w:w="158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06873" w:rsidRPr="00111EC6" w:rsidP="006C3D27" w14:paraId="1C9D73A2" w14:textId="77777777">
            <w:pPr>
              <w:widowControl/>
              <w:autoSpaceDE/>
              <w:autoSpaceDN/>
              <w:adjustRightInd/>
              <w:rPr>
                <w:rFonts w:ascii="Times New Roman" w:hAnsi="Times New Roman"/>
              </w:rPr>
            </w:pPr>
            <w:r w:rsidRPr="00111EC6">
              <w:rPr>
                <w:rFonts w:ascii="Times New Roman" w:hAnsi="Times New Roman"/>
              </w:rPr>
              <w:t>XXX</w:t>
            </w:r>
          </w:p>
        </w:tc>
      </w:tr>
      <w:tr w14:paraId="24D50F98" w14:textId="77777777" w:rsidTr="006C3D27">
        <w:tblPrEx>
          <w:tblW w:w="8940" w:type="dxa"/>
          <w:jc w:val="center"/>
          <w:tblCellMar>
            <w:left w:w="0" w:type="dxa"/>
            <w:right w:w="0" w:type="dxa"/>
          </w:tblCellMar>
          <w:tblLook w:val="04A0"/>
        </w:tblPrEx>
        <w:trPr>
          <w:trHeight w:val="330"/>
          <w:jc w:val="center"/>
        </w:trPr>
        <w:tc>
          <w:tcPr>
            <w:tcW w:w="186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06873" w:rsidRPr="00111EC6" w:rsidP="006C3D27" w14:paraId="76B1CA9E" w14:textId="5BB8AB9D">
            <w:pPr>
              <w:widowControl/>
              <w:autoSpaceDE/>
              <w:autoSpaceDN/>
              <w:adjustRightInd/>
              <w:rPr>
                <w:rFonts w:ascii="Times New Roman" w:eastAsia="Calibri" w:hAnsi="Times New Roman"/>
              </w:rPr>
            </w:pPr>
            <w:r w:rsidRPr="005E044C">
              <w:rPr>
                <w:rFonts w:ascii="Times New Roman" w:eastAsia="Calibri" w:hAnsi="Times New Roman"/>
              </w:rPr>
              <w:t xml:space="preserve">Saul </w:t>
            </w:r>
            <w:r>
              <w:rPr>
                <w:rFonts w:ascii="Times New Roman" w:eastAsia="Calibri" w:hAnsi="Times New Roman"/>
              </w:rPr>
              <w:t>XXX</w:t>
            </w:r>
          </w:p>
        </w:tc>
        <w:tc>
          <w:tcPr>
            <w:tcW w:w="254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06873" w:rsidRPr="00111EC6" w:rsidP="006C3D27" w14:paraId="1DB6FC6C" w14:textId="01E257CD">
            <w:pPr>
              <w:widowControl/>
              <w:autoSpaceDE/>
              <w:autoSpaceDN/>
              <w:adjustRightInd/>
              <w:rPr>
                <w:rFonts w:ascii="Times New Roman" w:eastAsia="Calibri" w:hAnsi="Times New Roman"/>
              </w:rPr>
            </w:pPr>
            <w:r w:rsidRPr="005E044C">
              <w:rPr>
                <w:rFonts w:ascii="Times New Roman" w:eastAsia="Calibri" w:hAnsi="Times New Roman"/>
              </w:rPr>
              <w:t>Claims Examiner/ Policy Analyst Branch of Policy Analysis and Program Standards</w:t>
            </w:r>
          </w:p>
        </w:tc>
        <w:tc>
          <w:tcPr>
            <w:tcW w:w="294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06873" w:rsidRPr="00111EC6" w:rsidP="006C3D27" w14:paraId="0FFE79CE" w14:textId="77777777">
            <w:pPr>
              <w:widowControl/>
              <w:autoSpaceDE/>
              <w:autoSpaceDN/>
              <w:adjustRightInd/>
              <w:rPr>
                <w:rFonts w:ascii="Times New Roman" w:eastAsia="Calibri" w:hAnsi="Times New Roman"/>
              </w:rPr>
            </w:pPr>
            <w:r w:rsidRPr="00111EC6">
              <w:rPr>
                <w:rFonts w:ascii="Times New Roman" w:eastAsia="Calibri" w:hAnsi="Times New Roman"/>
              </w:rPr>
              <w:t>XXX</w:t>
            </w:r>
          </w:p>
        </w:tc>
        <w:tc>
          <w:tcPr>
            <w:tcW w:w="158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06873" w:rsidRPr="00111EC6" w:rsidP="006C3D27" w14:paraId="30937AA6" w14:textId="77777777">
            <w:pPr>
              <w:widowControl/>
              <w:autoSpaceDE/>
              <w:autoSpaceDN/>
              <w:adjustRightInd/>
              <w:rPr>
                <w:rFonts w:ascii="Times New Roman" w:hAnsi="Times New Roman"/>
              </w:rPr>
            </w:pPr>
            <w:r w:rsidRPr="00111EC6">
              <w:rPr>
                <w:rFonts w:ascii="Times New Roman" w:hAnsi="Times New Roman"/>
              </w:rPr>
              <w:t>XXX</w:t>
            </w:r>
          </w:p>
        </w:tc>
      </w:tr>
    </w:tbl>
    <w:p w:rsidR="00690F56" w:rsidRPr="00A47DA7" w:rsidP="00690F56" w14:paraId="7644A432"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60114B" w:rsidRPr="00A47DA7" w:rsidP="0060114B" w14:paraId="425C0DB9" w14:textId="77777777">
      <w:pPr>
        <w:widowControl/>
        <w:autoSpaceDE/>
        <w:autoSpaceDN/>
        <w:adjustRightInd/>
        <w:rPr>
          <w:rFonts w:ascii="Times New Roman" w:eastAsia="Calibri" w:hAnsi="Times New Roman"/>
        </w:rPr>
      </w:pPr>
    </w:p>
    <w:p w:rsidR="00690F56" w:rsidRPr="00D53DEB" w:rsidP="00690F56" w14:paraId="608739E9"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9.  Explain any decision to provide any payments or gift</w:t>
      </w:r>
      <w:r w:rsidR="009441E2">
        <w:rPr>
          <w:rFonts w:ascii="Times New Roman" w:hAnsi="Times New Roman"/>
          <w:b/>
          <w:bCs/>
        </w:rPr>
        <w:t>s</w:t>
      </w:r>
      <w:r w:rsidRPr="00D53DEB">
        <w:rPr>
          <w:rFonts w:ascii="Times New Roman" w:hAnsi="Times New Roman"/>
          <w:b/>
          <w:bCs/>
        </w:rPr>
        <w:t xml:space="preserve"> to respondents, other than </w:t>
      </w:r>
      <w:r w:rsidRPr="00D53DEB" w:rsidR="006E1A08">
        <w:rPr>
          <w:rFonts w:ascii="Times New Roman" w:hAnsi="Times New Roman"/>
          <w:b/>
          <w:bCs/>
        </w:rPr>
        <w:t>remuneration</w:t>
      </w:r>
      <w:r w:rsidRPr="00D53DEB">
        <w:rPr>
          <w:rFonts w:ascii="Times New Roman" w:hAnsi="Times New Roman"/>
          <w:b/>
          <w:bCs/>
        </w:rPr>
        <w:t xml:space="preserve"> of contractors or grantees.</w:t>
      </w:r>
    </w:p>
    <w:p w:rsidR="00862EB4" w:rsidP="00690F56" w14:paraId="4EECF039"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862EB4" w:rsidP="00690F56" w14:paraId="3EC59954" w14:textId="109C1561">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862EB4">
        <w:rPr>
          <w:rFonts w:ascii="Times New Roman" w:hAnsi="Times New Roman"/>
        </w:rPr>
        <w:t>No payments or gifts are made to respondents to furnish the information.</w:t>
      </w:r>
    </w:p>
    <w:p w:rsidR="00690F56" w:rsidRPr="00871CA6" w:rsidP="00690F56" w14:paraId="3D9804C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0BFB46C5"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10.  Describe any assurance of confidentiality provided to respondents and the basis for the assurance in statute, regulation, or agency policy.</w:t>
      </w:r>
    </w:p>
    <w:p w:rsidR="00862EB4" w:rsidP="00690F56" w14:paraId="6DF78800"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862EB4" w:rsidP="00690F56" w14:paraId="41D6A133" w14:textId="00B2FF44">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862EB4">
        <w:rPr>
          <w:rFonts w:ascii="Times New Roman" w:hAnsi="Times New Roman"/>
        </w:rPr>
        <w:t>Since the completed form is maintained in the beneficiary’s case file, the information collected is covered by the Privacy Act System of Records, DOL/OWCP-2 and DOL/OWCP-9, published at 81 Federal Register 25765, 25858, and 25866 (April 29, 2016), or as updated and republished.</w:t>
      </w:r>
    </w:p>
    <w:p w:rsidR="00690F56" w:rsidRPr="00871CA6" w:rsidP="00690F56" w14:paraId="61F2ECC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3F71900A"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 xml:space="preserve">11. Provide additional justification for any questions of a sensitive nature, such as sexual behavior and attitudes, religious beliefs, and other matters that are commonly considered private.  This justification should include the reasons why the </w:t>
      </w:r>
      <w:r w:rsidRPr="00D53DEB" w:rsidR="00C667F3">
        <w:rPr>
          <w:rFonts w:ascii="Times New Roman" w:hAnsi="Times New Roman"/>
          <w:b/>
          <w:bCs/>
        </w:rPr>
        <w:t>a</w:t>
      </w:r>
      <w:r w:rsidRPr="00D53DEB">
        <w:rPr>
          <w:rFonts w:ascii="Times New Roman" w:hAnsi="Times New Roman"/>
          <w:b/>
          <w:bCs/>
        </w:rPr>
        <w:t>gency considers the questions necessary, the specific uses to be made of the information, the explanation to be given to persons from whom the information is requested, and any steps to be taken to obtain their consent.</w:t>
      </w:r>
    </w:p>
    <w:p w:rsidR="00690F56" w:rsidRPr="00A47DA7" w:rsidP="00690F56" w14:paraId="02AFA70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690F56" w:rsidP="00690F56" w14:paraId="27A67CE6" w14:textId="013E5C70">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862EB4">
        <w:rPr>
          <w:rFonts w:ascii="Times New Roman" w:hAnsi="Times New Roman"/>
        </w:rPr>
        <w:t>This collection contains no questions of a sensitive nature.</w:t>
      </w:r>
    </w:p>
    <w:p w:rsidR="00862EB4" w:rsidRPr="00871CA6" w:rsidP="00690F56" w14:paraId="7EB9F1EB"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39124B7D"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12.  Provide estimates of the hour burden of the collection of information.  The statement should:</w:t>
      </w:r>
    </w:p>
    <w:p w:rsidR="00690F56" w:rsidRPr="00D53DEB" w:rsidP="00690F56" w14:paraId="0DE6D347"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690F56" w:rsidRPr="00D53DEB" w:rsidP="27A4907F" w14:paraId="6B440E9A" w14:textId="65BAC9CF">
      <w:pPr>
        <w:widowControl/>
        <w:numPr>
          <w:ilvl w:val="0"/>
          <w:numId w:val="5"/>
        </w:numPr>
        <w:tabs>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Indicate the number of respondents, frequency of response, annual hour burden, and an explanation o</w:t>
      </w:r>
      <w:r w:rsidRPr="00D53DEB" w:rsidR="00D2331B">
        <w:rPr>
          <w:rFonts w:ascii="Times New Roman" w:hAnsi="Times New Roman"/>
          <w:b/>
          <w:bCs/>
        </w:rPr>
        <w:t xml:space="preserve">f </w:t>
      </w:r>
      <w:r w:rsidRPr="00D53DEB">
        <w:rPr>
          <w:rFonts w:ascii="Times New Roman" w:hAnsi="Times New Roman"/>
          <w:b/>
          <w:bCs/>
        </w:rPr>
        <w:t>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w:t>
      </w:r>
      <w:r w:rsidRPr="00D53DEB" w:rsidR="59797EED">
        <w:rPr>
          <w:rFonts w:ascii="Times New Roman" w:hAnsi="Times New Roman"/>
          <w:b/>
          <w:bCs/>
        </w:rPr>
        <w:t>ly</w:t>
      </w:r>
      <w:r w:rsidRPr="00D53DEB">
        <w:rPr>
          <w:rFonts w:ascii="Times New Roman" w:hAnsi="Times New Roman"/>
          <w:b/>
          <w:bCs/>
        </w:rPr>
        <w:t>, estimates should not include burden hours</w:t>
      </w:r>
      <w:r w:rsidRPr="00D53DEB" w:rsidR="00CD215D">
        <w:rPr>
          <w:rFonts w:ascii="Times New Roman" w:hAnsi="Times New Roman"/>
          <w:b/>
          <w:bCs/>
        </w:rPr>
        <w:t xml:space="preserve"> </w:t>
      </w:r>
      <w:r w:rsidRPr="00D53DEB">
        <w:rPr>
          <w:rFonts w:ascii="Times New Roman" w:hAnsi="Times New Roman"/>
          <w:b/>
          <w:bCs/>
        </w:rPr>
        <w:t>for cust</w:t>
      </w:r>
      <w:r w:rsidRPr="00D53DEB">
        <w:rPr>
          <w:rFonts w:ascii="Times New Roman" w:hAnsi="Times New Roman"/>
          <w:b/>
          <w:bCs/>
        </w:rPr>
        <w:t xml:space="preserve">omary and </w:t>
      </w:r>
      <w:r w:rsidRPr="00D53DEB">
        <w:rPr>
          <w:rFonts w:ascii="Times New Roman" w:hAnsi="Times New Roman"/>
          <w:b/>
          <w:bCs/>
        </w:rPr>
        <w:t>usual business practices.</w:t>
      </w:r>
    </w:p>
    <w:p w:rsidR="00690F56" w:rsidRPr="00D53DEB" w:rsidP="00690F56" w14:paraId="2CF1128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7A7F79" w:rsidRPr="00D53DEB" w:rsidP="007A7F79" w14:paraId="37614E37" w14:textId="77777777">
      <w:pPr>
        <w:pStyle w:val="Level1"/>
        <w:widowControl/>
        <w:numPr>
          <w:ilvl w:val="0"/>
          <w:numId w:val="5"/>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rPr>
        <w:t xml:space="preserve">If this </w:t>
      </w:r>
      <w:r w:rsidRPr="00D53DEB">
        <w:rPr>
          <w:b/>
          <w:bCs/>
        </w:rPr>
        <w:t>request for approval covers more than one form, provide separate hour burden estimates for each form.</w:t>
      </w:r>
    </w:p>
    <w:p w:rsidR="00882B1D" w:rsidRPr="00D53DEB" w:rsidP="00AF2C11" w14:paraId="2B026727" w14:textId="77777777">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b/>
          <w:bCs/>
        </w:rPr>
      </w:pPr>
    </w:p>
    <w:p w:rsidR="00CD215D" w:rsidRPr="00D53DEB" w:rsidP="00C667F3" w14:paraId="163C0E79" w14:textId="062EC88E">
      <w:pPr>
        <w:widowControl/>
        <w:numPr>
          <w:ilvl w:val="0"/>
          <w:numId w:val="5"/>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 xml:space="preserve">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w:t>
      </w:r>
      <w:r w:rsidRPr="00D53DEB" w:rsidR="00312124">
        <w:rPr>
          <w:rFonts w:ascii="Times New Roman" w:hAnsi="Times New Roman"/>
          <w:b/>
          <w:bCs/>
        </w:rPr>
        <w:t>this cost</w:t>
      </w:r>
      <w:r w:rsidRPr="00D53DEB" w:rsidR="00C667F3">
        <w:rPr>
          <w:rFonts w:ascii="Times New Roman" w:hAnsi="Times New Roman"/>
          <w:b/>
          <w:bCs/>
        </w:rPr>
        <w:t xml:space="preserve"> should be included in Item </w:t>
      </w:r>
      <w:r w:rsidRPr="00D53DEB" w:rsidR="00906CFE">
        <w:rPr>
          <w:rFonts w:ascii="Times New Roman" w:hAnsi="Times New Roman"/>
          <w:b/>
          <w:bCs/>
        </w:rPr>
        <w:t>1</w:t>
      </w:r>
      <w:r w:rsidR="00906CFE">
        <w:rPr>
          <w:rFonts w:ascii="Times New Roman" w:hAnsi="Times New Roman"/>
          <w:b/>
          <w:bCs/>
        </w:rPr>
        <w:t>3</w:t>
      </w:r>
      <w:r w:rsidRPr="00D53DEB">
        <w:rPr>
          <w:rFonts w:ascii="Times New Roman" w:hAnsi="Times New Roman"/>
          <w:b/>
          <w:bCs/>
        </w:rPr>
        <w:t>.</w:t>
      </w:r>
    </w:p>
    <w:p w:rsidR="00690F56" w:rsidP="00690F56" w14:paraId="1904007E"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6626FF" w:rsidRPr="006626FF" w:rsidP="006626FF" w14:paraId="49938EA8" w14:textId="77777777">
      <w:pPr>
        <w:ind w:left="720"/>
        <w:rPr>
          <w:rFonts w:ascii="Times New Roman" w:hAnsi="Times New Roman"/>
          <w:i/>
        </w:rPr>
      </w:pPr>
    </w:p>
    <w:p w:rsidR="006626FF" w:rsidRPr="00E60FB0" w:rsidP="006626FF" w14:paraId="3CD4954E" w14:textId="77777777">
      <w:pPr>
        <w:ind w:left="720"/>
        <w:jc w:val="center"/>
        <w:rPr>
          <w:rFonts w:ascii="Times New Roman" w:hAnsi="Times New Roman"/>
          <w:i/>
        </w:rPr>
      </w:pPr>
      <w:r w:rsidRPr="00E60FB0">
        <w:rPr>
          <w:rFonts w:ascii="Times New Roman" w:hAnsi="Times New Roman"/>
          <w:b/>
        </w:rPr>
        <w:t>Estimated Annualized Respondent Cost and Hour Burden</w:t>
      </w:r>
    </w:p>
    <w:tbl>
      <w:tblPr>
        <w:tblW w:w="95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88"/>
        <w:gridCol w:w="1462"/>
        <w:gridCol w:w="1357"/>
        <w:gridCol w:w="1196"/>
        <w:gridCol w:w="1050"/>
        <w:gridCol w:w="1084"/>
        <w:gridCol w:w="921"/>
        <w:gridCol w:w="1351"/>
      </w:tblGrid>
      <w:tr w14:paraId="2DF04903" w14:textId="77777777" w:rsidTr="00B61C72">
        <w:tblPrEx>
          <w:tblW w:w="95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890"/>
        </w:trPr>
        <w:tc>
          <w:tcPr>
            <w:tcW w:w="1125"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6626FF" w:rsidRPr="00E60FB0" w14:paraId="427095BF" w14:textId="77777777">
            <w:pPr>
              <w:spacing w:line="276" w:lineRule="auto"/>
              <w:jc w:val="center"/>
              <w:rPr>
                <w:rFonts w:ascii="Times New Roman" w:hAnsi="Times New Roman"/>
                <w:b/>
                <w:sz w:val="22"/>
                <w:szCs w:val="22"/>
              </w:rPr>
            </w:pPr>
            <w:r w:rsidRPr="00E60FB0">
              <w:rPr>
                <w:rFonts w:ascii="Times New Roman" w:hAnsi="Times New Roman"/>
                <w:b/>
                <w:sz w:val="22"/>
                <w:szCs w:val="22"/>
              </w:rPr>
              <w:t>Activity</w:t>
            </w:r>
          </w:p>
        </w:tc>
        <w:tc>
          <w:tcPr>
            <w:tcW w:w="1476"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6626FF" w:rsidRPr="00E60FB0" w14:paraId="742D9401" w14:textId="77777777">
            <w:pPr>
              <w:spacing w:line="276" w:lineRule="auto"/>
              <w:jc w:val="center"/>
              <w:rPr>
                <w:rFonts w:ascii="Times New Roman" w:hAnsi="Times New Roman"/>
                <w:b/>
                <w:sz w:val="22"/>
                <w:szCs w:val="22"/>
              </w:rPr>
            </w:pPr>
            <w:r w:rsidRPr="00F935EE">
              <w:rPr>
                <w:rFonts w:ascii="Times New Roman" w:hAnsi="Times New Roman"/>
                <w:b/>
                <w:sz w:val="22"/>
                <w:szCs w:val="22"/>
              </w:rPr>
              <w:t>No.</w:t>
            </w:r>
            <w:r w:rsidRPr="00E60FB0">
              <w:rPr>
                <w:rFonts w:ascii="Times New Roman" w:hAnsi="Times New Roman"/>
                <w:b/>
                <w:sz w:val="22"/>
                <w:szCs w:val="22"/>
              </w:rPr>
              <w:t xml:space="preserve"> of Respondents</w:t>
            </w:r>
          </w:p>
        </w:tc>
        <w:tc>
          <w:tcPr>
            <w:tcW w:w="1365" w:type="dxa"/>
            <w:tcBorders>
              <w:top w:val="single" w:sz="4" w:space="0" w:color="auto"/>
              <w:left w:val="single" w:sz="4" w:space="0" w:color="auto"/>
              <w:bottom w:val="single" w:sz="4" w:space="0" w:color="auto"/>
              <w:right w:val="single" w:sz="4" w:space="0" w:color="auto"/>
            </w:tcBorders>
            <w:shd w:val="clear" w:color="auto" w:fill="8DB3E2"/>
            <w:vAlign w:val="center"/>
          </w:tcPr>
          <w:p w:rsidR="006626FF" w:rsidRPr="00E60FB0" w14:paraId="1393DF7B" w14:textId="77777777">
            <w:pPr>
              <w:spacing w:line="276" w:lineRule="auto"/>
              <w:jc w:val="center"/>
              <w:rPr>
                <w:rFonts w:ascii="Times New Roman" w:hAnsi="Times New Roman"/>
                <w:b/>
                <w:sz w:val="22"/>
                <w:szCs w:val="22"/>
              </w:rPr>
            </w:pPr>
          </w:p>
          <w:p w:rsidR="006626FF" w:rsidRPr="00E60FB0" w14:paraId="2AF12190" w14:textId="77777777">
            <w:pPr>
              <w:spacing w:line="276" w:lineRule="auto"/>
              <w:jc w:val="center"/>
              <w:rPr>
                <w:rFonts w:ascii="Times New Roman" w:hAnsi="Times New Roman"/>
                <w:b/>
                <w:sz w:val="22"/>
                <w:szCs w:val="22"/>
              </w:rPr>
            </w:pPr>
            <w:r w:rsidRPr="00E60FB0">
              <w:rPr>
                <w:rFonts w:ascii="Times New Roman" w:hAnsi="Times New Roman"/>
                <w:b/>
                <w:sz w:val="22"/>
                <w:szCs w:val="22"/>
              </w:rPr>
              <w:t xml:space="preserve">No. of Responses </w:t>
            </w:r>
          </w:p>
          <w:p w:rsidR="006626FF" w:rsidRPr="00E60FB0" w14:paraId="7FA16DC5" w14:textId="77777777">
            <w:pPr>
              <w:spacing w:line="276" w:lineRule="auto"/>
              <w:jc w:val="center"/>
              <w:rPr>
                <w:rFonts w:ascii="Times New Roman" w:hAnsi="Times New Roman"/>
                <w:b/>
                <w:sz w:val="22"/>
                <w:szCs w:val="22"/>
              </w:rPr>
            </w:pPr>
            <w:r w:rsidRPr="00E60FB0">
              <w:rPr>
                <w:rFonts w:ascii="Times New Roman" w:hAnsi="Times New Roman"/>
                <w:b/>
                <w:sz w:val="22"/>
                <w:szCs w:val="22"/>
              </w:rPr>
              <w:t>per</w:t>
            </w:r>
            <w:r w:rsidR="00F935EE">
              <w:rPr>
                <w:rFonts w:ascii="Times New Roman" w:hAnsi="Times New Roman"/>
                <w:b/>
                <w:sz w:val="22"/>
                <w:szCs w:val="22"/>
              </w:rPr>
              <w:t xml:space="preserve"> Respondent</w:t>
            </w:r>
          </w:p>
        </w:tc>
        <w:tc>
          <w:tcPr>
            <w:tcW w:w="1200"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6626FF" w:rsidRPr="00E60FB0" w14:paraId="6EFD2450" w14:textId="77777777">
            <w:pPr>
              <w:spacing w:line="276" w:lineRule="auto"/>
              <w:jc w:val="center"/>
              <w:rPr>
                <w:rFonts w:ascii="Times New Roman" w:hAnsi="Times New Roman"/>
                <w:b/>
                <w:sz w:val="22"/>
                <w:szCs w:val="22"/>
              </w:rPr>
            </w:pPr>
            <w:r w:rsidRPr="00E60FB0">
              <w:rPr>
                <w:rFonts w:ascii="Times New Roman" w:hAnsi="Times New Roman"/>
                <w:b/>
                <w:sz w:val="22"/>
                <w:szCs w:val="22"/>
              </w:rPr>
              <w:t>Total Responses</w:t>
            </w:r>
          </w:p>
        </w:tc>
        <w:tc>
          <w:tcPr>
            <w:tcW w:w="1065"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6626FF" w:rsidRPr="00E60FB0" w14:paraId="0066F3BF" w14:textId="77777777">
            <w:pPr>
              <w:spacing w:line="276" w:lineRule="auto"/>
              <w:jc w:val="center"/>
              <w:rPr>
                <w:rFonts w:ascii="Times New Roman" w:hAnsi="Times New Roman"/>
                <w:b/>
                <w:sz w:val="22"/>
                <w:szCs w:val="22"/>
              </w:rPr>
            </w:pPr>
            <w:r w:rsidRPr="006626FF">
              <w:rPr>
                <w:rFonts w:ascii="Times New Roman" w:hAnsi="Times New Roman"/>
                <w:b/>
                <w:sz w:val="22"/>
                <w:szCs w:val="22"/>
              </w:rPr>
              <w:t>Average Burden (H</w:t>
            </w:r>
            <w:r w:rsidRPr="00E60FB0">
              <w:rPr>
                <w:rFonts w:ascii="Times New Roman" w:hAnsi="Times New Roman"/>
                <w:b/>
                <w:sz w:val="22"/>
                <w:szCs w:val="22"/>
              </w:rPr>
              <w:t>our</w:t>
            </w:r>
            <w:r>
              <w:rPr>
                <w:rFonts w:ascii="Times New Roman" w:hAnsi="Times New Roman"/>
                <w:b/>
                <w:sz w:val="22"/>
                <w:szCs w:val="22"/>
              </w:rPr>
              <w:t>s)</w:t>
            </w:r>
          </w:p>
        </w:tc>
        <w:tc>
          <w:tcPr>
            <w:tcW w:w="990"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6626FF" w:rsidRPr="00E60FB0" w14:paraId="08A1A268" w14:textId="77777777">
            <w:pPr>
              <w:spacing w:line="276" w:lineRule="auto"/>
              <w:jc w:val="center"/>
              <w:rPr>
                <w:rFonts w:ascii="Times New Roman" w:hAnsi="Times New Roman"/>
                <w:b/>
                <w:sz w:val="22"/>
                <w:szCs w:val="22"/>
              </w:rPr>
            </w:pPr>
            <w:r w:rsidRPr="00E60FB0">
              <w:rPr>
                <w:rFonts w:ascii="Times New Roman" w:hAnsi="Times New Roman"/>
                <w:b/>
                <w:sz w:val="22"/>
                <w:szCs w:val="22"/>
              </w:rPr>
              <w:t>Total Burden (Hours)</w:t>
            </w:r>
          </w:p>
        </w:tc>
        <w:tc>
          <w:tcPr>
            <w:tcW w:w="930"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6626FF" w:rsidRPr="00E60FB0" w14:paraId="3BE03637" w14:textId="77777777">
            <w:pPr>
              <w:spacing w:line="276" w:lineRule="auto"/>
              <w:jc w:val="center"/>
              <w:rPr>
                <w:rFonts w:ascii="Times New Roman" w:hAnsi="Times New Roman"/>
                <w:b/>
                <w:sz w:val="22"/>
                <w:szCs w:val="22"/>
              </w:rPr>
            </w:pPr>
            <w:r w:rsidRPr="00E60FB0">
              <w:rPr>
                <w:rFonts w:ascii="Times New Roman" w:hAnsi="Times New Roman"/>
                <w:b/>
                <w:sz w:val="22"/>
                <w:szCs w:val="22"/>
              </w:rPr>
              <w:t>Hourly</w:t>
            </w:r>
          </w:p>
          <w:p w:rsidR="006626FF" w:rsidRPr="00E60FB0" w14:paraId="238CBA4F" w14:textId="77777777">
            <w:pPr>
              <w:spacing w:line="276" w:lineRule="auto"/>
              <w:jc w:val="center"/>
              <w:rPr>
                <w:rFonts w:ascii="Times New Roman" w:hAnsi="Times New Roman"/>
                <w:b/>
                <w:sz w:val="22"/>
                <w:szCs w:val="22"/>
              </w:rPr>
            </w:pPr>
            <w:r w:rsidRPr="00E60FB0">
              <w:rPr>
                <w:rFonts w:ascii="Times New Roman" w:hAnsi="Times New Roman"/>
                <w:b/>
                <w:sz w:val="22"/>
                <w:szCs w:val="22"/>
              </w:rPr>
              <w:t>Wage Rate</w:t>
            </w:r>
          </w:p>
        </w:tc>
        <w:tc>
          <w:tcPr>
            <w:tcW w:w="1358"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6626FF" w:rsidRPr="00E60FB0" w14:paraId="68D42730" w14:textId="4BD0A22A">
            <w:pPr>
              <w:spacing w:line="276" w:lineRule="auto"/>
              <w:jc w:val="center"/>
              <w:rPr>
                <w:rFonts w:ascii="Times New Roman" w:hAnsi="Times New Roman"/>
                <w:b/>
                <w:sz w:val="22"/>
                <w:szCs w:val="22"/>
              </w:rPr>
            </w:pPr>
            <w:r w:rsidRPr="00A224BA">
              <w:rPr>
                <w:rFonts w:ascii="Times New Roman" w:hAnsi="Times New Roman"/>
                <w:b/>
                <w:sz w:val="22"/>
                <w:szCs w:val="22"/>
              </w:rPr>
              <w:t>Monetized Value of Respondent Time</w:t>
            </w:r>
          </w:p>
        </w:tc>
      </w:tr>
      <w:tr w14:paraId="09169E28" w14:textId="77777777" w:rsidTr="00B61C72">
        <w:tblPrEx>
          <w:tblW w:w="9509" w:type="dxa"/>
          <w:tblLook w:val="04A0"/>
        </w:tblPrEx>
        <w:tc>
          <w:tcPr>
            <w:tcW w:w="1125" w:type="dxa"/>
            <w:tcBorders>
              <w:top w:val="single" w:sz="4" w:space="0" w:color="auto"/>
              <w:left w:val="single" w:sz="4" w:space="0" w:color="auto"/>
              <w:bottom w:val="single" w:sz="4" w:space="0" w:color="auto"/>
              <w:right w:val="single" w:sz="4" w:space="0" w:color="auto"/>
            </w:tcBorders>
            <w:vAlign w:val="bottom"/>
            <w:hideMark/>
          </w:tcPr>
          <w:p w:rsidR="006626FF" w14:paraId="444A9835" w14:textId="1F1028D5">
            <w:pPr>
              <w:spacing w:line="276" w:lineRule="auto"/>
              <w:rPr>
                <w:rFonts w:ascii="Times New Roman" w:hAnsi="Times New Roman"/>
                <w:sz w:val="22"/>
                <w:szCs w:val="22"/>
              </w:rPr>
            </w:pPr>
            <w:r>
              <w:rPr>
                <w:rFonts w:ascii="Times New Roman" w:hAnsi="Times New Roman"/>
                <w:sz w:val="22"/>
                <w:szCs w:val="22"/>
              </w:rPr>
              <w:t>CM-9</w:t>
            </w:r>
            <w:r w:rsidR="004A4155">
              <w:rPr>
                <w:rFonts w:ascii="Times New Roman" w:hAnsi="Times New Roman"/>
                <w:sz w:val="22"/>
                <w:szCs w:val="22"/>
              </w:rPr>
              <w:t>36</w:t>
            </w:r>
          </w:p>
          <w:p w:rsidR="00C34FBC" w:rsidRPr="00E60FB0" w14:paraId="762DB321" w14:textId="6BF315E1">
            <w:pPr>
              <w:spacing w:line="276" w:lineRule="auto"/>
              <w:rPr>
                <w:rFonts w:ascii="Times New Roman" w:hAnsi="Times New Roman"/>
                <w:sz w:val="22"/>
                <w:szCs w:val="22"/>
              </w:rPr>
            </w:pPr>
          </w:p>
        </w:tc>
        <w:tc>
          <w:tcPr>
            <w:tcW w:w="1476" w:type="dxa"/>
            <w:tcBorders>
              <w:top w:val="single" w:sz="4" w:space="0" w:color="auto"/>
              <w:left w:val="single" w:sz="4" w:space="0" w:color="auto"/>
              <w:bottom w:val="single" w:sz="4" w:space="0" w:color="auto"/>
              <w:right w:val="single" w:sz="4" w:space="0" w:color="auto"/>
            </w:tcBorders>
            <w:vAlign w:val="center"/>
          </w:tcPr>
          <w:p w:rsidR="006626FF" w:rsidRPr="00E60FB0" w14:paraId="523DFE49" w14:textId="77777777">
            <w:pPr>
              <w:spacing w:line="276" w:lineRule="auto"/>
              <w:jc w:val="center"/>
              <w:rPr>
                <w:rFonts w:ascii="Times New Roman" w:hAnsi="Times New Roman"/>
                <w:sz w:val="22"/>
                <w:szCs w:val="22"/>
              </w:rPr>
            </w:pPr>
          </w:p>
          <w:p w:rsidR="006626FF" w:rsidRPr="00E60FB0" w14:paraId="2F5115C1" w14:textId="0F32B408">
            <w:pPr>
              <w:spacing w:line="276" w:lineRule="auto"/>
              <w:jc w:val="center"/>
              <w:rPr>
                <w:rFonts w:ascii="Times New Roman" w:hAnsi="Times New Roman"/>
                <w:sz w:val="22"/>
                <w:szCs w:val="22"/>
              </w:rPr>
            </w:pPr>
            <w:r>
              <w:rPr>
                <w:rFonts w:ascii="Times New Roman" w:hAnsi="Times New Roman"/>
                <w:sz w:val="22"/>
                <w:szCs w:val="22"/>
              </w:rPr>
              <w:t>5,990</w:t>
            </w:r>
          </w:p>
        </w:tc>
        <w:tc>
          <w:tcPr>
            <w:tcW w:w="1365" w:type="dxa"/>
            <w:tcBorders>
              <w:top w:val="single" w:sz="4" w:space="0" w:color="auto"/>
              <w:left w:val="single" w:sz="4" w:space="0" w:color="auto"/>
              <w:bottom w:val="single" w:sz="4" w:space="0" w:color="auto"/>
              <w:right w:val="single" w:sz="4" w:space="0" w:color="auto"/>
            </w:tcBorders>
            <w:vAlign w:val="center"/>
          </w:tcPr>
          <w:p w:rsidR="006626FF" w:rsidRPr="00E60FB0" w14:paraId="54BC61C8" w14:textId="77777777">
            <w:pPr>
              <w:spacing w:line="276" w:lineRule="auto"/>
              <w:jc w:val="center"/>
              <w:rPr>
                <w:rFonts w:ascii="Times New Roman" w:hAnsi="Times New Roman"/>
                <w:sz w:val="22"/>
                <w:szCs w:val="22"/>
              </w:rPr>
            </w:pPr>
          </w:p>
          <w:p w:rsidR="006626FF" w:rsidRPr="00E60FB0" w14:paraId="5A00193C" w14:textId="2B5304DE">
            <w:pPr>
              <w:spacing w:line="276" w:lineRule="auto"/>
              <w:jc w:val="center"/>
              <w:rPr>
                <w:rFonts w:ascii="Times New Roman" w:hAnsi="Times New Roman"/>
                <w:sz w:val="22"/>
                <w:szCs w:val="22"/>
              </w:rPr>
            </w:pPr>
            <w:r>
              <w:rPr>
                <w:rFonts w:ascii="Times New Roman" w:hAnsi="Times New Roman"/>
                <w:sz w:val="22"/>
                <w:szCs w:val="22"/>
              </w:rPr>
              <w:t>1</w:t>
            </w:r>
          </w:p>
        </w:tc>
        <w:tc>
          <w:tcPr>
            <w:tcW w:w="1200" w:type="dxa"/>
            <w:tcBorders>
              <w:top w:val="single" w:sz="4" w:space="0" w:color="auto"/>
              <w:left w:val="single" w:sz="4" w:space="0" w:color="auto"/>
              <w:bottom w:val="single" w:sz="4" w:space="0" w:color="auto"/>
              <w:right w:val="single" w:sz="4" w:space="0" w:color="auto"/>
            </w:tcBorders>
            <w:vAlign w:val="center"/>
          </w:tcPr>
          <w:p w:rsidR="006626FF" w:rsidRPr="00E60FB0" w14:paraId="50D4FBFF" w14:textId="77777777">
            <w:pPr>
              <w:spacing w:line="276" w:lineRule="auto"/>
              <w:jc w:val="center"/>
              <w:rPr>
                <w:rFonts w:ascii="Times New Roman" w:hAnsi="Times New Roman"/>
                <w:sz w:val="22"/>
                <w:szCs w:val="22"/>
              </w:rPr>
            </w:pPr>
          </w:p>
          <w:p w:rsidR="006626FF" w:rsidRPr="00E60FB0" w14:paraId="15D44061" w14:textId="16B1C0FB">
            <w:pPr>
              <w:spacing w:line="276" w:lineRule="auto"/>
              <w:jc w:val="center"/>
              <w:rPr>
                <w:rFonts w:ascii="Times New Roman" w:hAnsi="Times New Roman"/>
                <w:sz w:val="22"/>
                <w:szCs w:val="22"/>
              </w:rPr>
            </w:pPr>
            <w:r>
              <w:rPr>
                <w:rFonts w:ascii="Times New Roman" w:hAnsi="Times New Roman"/>
                <w:sz w:val="22"/>
                <w:szCs w:val="22"/>
              </w:rPr>
              <w:t>5,990</w:t>
            </w:r>
          </w:p>
        </w:tc>
        <w:tc>
          <w:tcPr>
            <w:tcW w:w="1065" w:type="dxa"/>
            <w:tcBorders>
              <w:top w:val="single" w:sz="4" w:space="0" w:color="auto"/>
              <w:left w:val="single" w:sz="4" w:space="0" w:color="auto"/>
              <w:bottom w:val="single" w:sz="4" w:space="0" w:color="auto"/>
              <w:right w:val="single" w:sz="4" w:space="0" w:color="auto"/>
            </w:tcBorders>
            <w:vAlign w:val="center"/>
          </w:tcPr>
          <w:p w:rsidR="006626FF" w:rsidRPr="00E60FB0" w14:paraId="0AB67B72" w14:textId="77777777">
            <w:pPr>
              <w:spacing w:line="276" w:lineRule="auto"/>
              <w:jc w:val="center"/>
              <w:rPr>
                <w:rFonts w:ascii="Times New Roman" w:hAnsi="Times New Roman"/>
                <w:sz w:val="22"/>
                <w:szCs w:val="22"/>
              </w:rPr>
            </w:pPr>
          </w:p>
          <w:p w:rsidR="000C5060" w14:paraId="46B94306" w14:textId="77777777">
            <w:pPr>
              <w:spacing w:line="276" w:lineRule="auto"/>
              <w:jc w:val="center"/>
              <w:rPr>
                <w:rFonts w:ascii="Times New Roman" w:hAnsi="Times New Roman"/>
                <w:sz w:val="22"/>
                <w:szCs w:val="22"/>
              </w:rPr>
            </w:pPr>
          </w:p>
          <w:p w:rsidR="006626FF" w:rsidRPr="00E60FB0" w14:paraId="15AA6C5B" w14:textId="3CC4BD0F">
            <w:pPr>
              <w:spacing w:line="276" w:lineRule="auto"/>
              <w:jc w:val="center"/>
              <w:rPr>
                <w:rFonts w:ascii="Times New Roman" w:hAnsi="Times New Roman"/>
                <w:sz w:val="22"/>
                <w:szCs w:val="22"/>
              </w:rPr>
            </w:pPr>
            <w:r>
              <w:rPr>
                <w:rFonts w:ascii="Times New Roman" w:hAnsi="Times New Roman"/>
                <w:sz w:val="22"/>
                <w:szCs w:val="22"/>
              </w:rPr>
              <w:t>0.</w:t>
            </w:r>
            <w:r w:rsidR="00224C33">
              <w:rPr>
                <w:rFonts w:ascii="Times New Roman" w:hAnsi="Times New Roman"/>
                <w:sz w:val="22"/>
                <w:szCs w:val="22"/>
              </w:rPr>
              <w:t>333</w:t>
            </w:r>
          </w:p>
          <w:p w:rsidR="006626FF" w:rsidRPr="00E60FB0" w14:paraId="460B8B6B" w14:textId="77777777">
            <w:pPr>
              <w:spacing w:line="276" w:lineRule="auto"/>
              <w:jc w:val="center"/>
              <w:rPr>
                <w:rFonts w:ascii="Times New Roman" w:hAnsi="Times New Roman"/>
                <w:sz w:val="22"/>
                <w:szCs w:val="22"/>
              </w:rPr>
            </w:pPr>
          </w:p>
        </w:tc>
        <w:tc>
          <w:tcPr>
            <w:tcW w:w="990" w:type="dxa"/>
            <w:tcBorders>
              <w:top w:val="single" w:sz="4" w:space="0" w:color="auto"/>
              <w:left w:val="single" w:sz="4" w:space="0" w:color="auto"/>
              <w:bottom w:val="single" w:sz="4" w:space="0" w:color="auto"/>
              <w:right w:val="single" w:sz="4" w:space="0" w:color="auto"/>
            </w:tcBorders>
            <w:vAlign w:val="center"/>
          </w:tcPr>
          <w:p w:rsidR="006626FF" w:rsidRPr="00E60FB0" w14:paraId="43F04FBA" w14:textId="77777777">
            <w:pPr>
              <w:spacing w:line="276" w:lineRule="auto"/>
              <w:jc w:val="center"/>
              <w:rPr>
                <w:rFonts w:ascii="Times New Roman" w:hAnsi="Times New Roman"/>
                <w:sz w:val="22"/>
                <w:szCs w:val="22"/>
              </w:rPr>
            </w:pPr>
          </w:p>
          <w:p w:rsidR="006626FF" w:rsidRPr="00E60FB0" w14:paraId="752F73D3" w14:textId="12F2B09E">
            <w:pPr>
              <w:spacing w:line="276" w:lineRule="auto"/>
              <w:jc w:val="center"/>
              <w:rPr>
                <w:rFonts w:ascii="Times New Roman" w:hAnsi="Times New Roman"/>
                <w:sz w:val="22"/>
                <w:szCs w:val="22"/>
              </w:rPr>
            </w:pPr>
            <w:r>
              <w:rPr>
                <w:rFonts w:ascii="Times New Roman" w:hAnsi="Times New Roman"/>
                <w:sz w:val="22"/>
                <w:szCs w:val="22"/>
              </w:rPr>
              <w:t xml:space="preserve">1,995 </w:t>
            </w:r>
            <w:r>
              <w:rPr>
                <w:rFonts w:ascii="Times New Roman" w:hAnsi="Times New Roman"/>
                <w:sz w:val="22"/>
                <w:szCs w:val="22"/>
              </w:rPr>
              <w:t>(rounded)</w:t>
            </w:r>
          </w:p>
        </w:tc>
        <w:tc>
          <w:tcPr>
            <w:tcW w:w="930" w:type="dxa"/>
            <w:tcBorders>
              <w:top w:val="single" w:sz="4" w:space="0" w:color="auto"/>
              <w:left w:val="single" w:sz="4" w:space="0" w:color="auto"/>
              <w:bottom w:val="single" w:sz="4" w:space="0" w:color="auto"/>
              <w:right w:val="single" w:sz="4" w:space="0" w:color="auto"/>
            </w:tcBorders>
            <w:vAlign w:val="center"/>
          </w:tcPr>
          <w:p w:rsidR="006626FF" w:rsidRPr="00E60FB0" w14:paraId="387B5D04" w14:textId="77777777">
            <w:pPr>
              <w:spacing w:line="276" w:lineRule="auto"/>
              <w:jc w:val="center"/>
              <w:rPr>
                <w:rFonts w:ascii="Times New Roman" w:hAnsi="Times New Roman"/>
                <w:sz w:val="22"/>
                <w:szCs w:val="22"/>
              </w:rPr>
            </w:pPr>
          </w:p>
          <w:p w:rsidR="006626FF" w:rsidRPr="00E60FB0" w14:paraId="6FAC2390" w14:textId="64B54B8B">
            <w:pPr>
              <w:spacing w:line="276" w:lineRule="auto"/>
              <w:jc w:val="center"/>
              <w:rPr>
                <w:rFonts w:ascii="Times New Roman" w:hAnsi="Times New Roman"/>
                <w:sz w:val="22"/>
                <w:szCs w:val="22"/>
              </w:rPr>
            </w:pPr>
            <w:r>
              <w:rPr>
                <w:rFonts w:ascii="Times New Roman" w:hAnsi="Times New Roman"/>
                <w:sz w:val="22"/>
                <w:szCs w:val="22"/>
              </w:rPr>
              <w:t>$</w:t>
            </w:r>
            <w:r w:rsidR="004A4155">
              <w:rPr>
                <w:rFonts w:ascii="Times New Roman" w:hAnsi="Times New Roman"/>
                <w:sz w:val="22"/>
                <w:szCs w:val="22"/>
              </w:rPr>
              <w:t>7.25</w:t>
            </w:r>
          </w:p>
        </w:tc>
        <w:tc>
          <w:tcPr>
            <w:tcW w:w="1358" w:type="dxa"/>
            <w:tcBorders>
              <w:top w:val="single" w:sz="4" w:space="0" w:color="auto"/>
              <w:left w:val="single" w:sz="4" w:space="0" w:color="auto"/>
              <w:bottom w:val="single" w:sz="4" w:space="0" w:color="auto"/>
              <w:right w:val="single" w:sz="4" w:space="0" w:color="auto"/>
            </w:tcBorders>
            <w:vAlign w:val="center"/>
          </w:tcPr>
          <w:p w:rsidR="006626FF" w:rsidRPr="00E60FB0" w14:paraId="39DD4599" w14:textId="77777777">
            <w:pPr>
              <w:spacing w:line="276" w:lineRule="auto"/>
              <w:jc w:val="center"/>
              <w:rPr>
                <w:rFonts w:ascii="Times New Roman" w:hAnsi="Times New Roman"/>
                <w:sz w:val="22"/>
                <w:szCs w:val="22"/>
              </w:rPr>
            </w:pPr>
          </w:p>
          <w:p w:rsidR="006626FF" w:rsidRPr="00E60FB0" w14:paraId="78C3C2D7" w14:textId="3949A48C">
            <w:pPr>
              <w:spacing w:line="276" w:lineRule="auto"/>
              <w:jc w:val="center"/>
              <w:rPr>
                <w:rFonts w:ascii="Times New Roman" w:hAnsi="Times New Roman"/>
                <w:sz w:val="22"/>
                <w:szCs w:val="22"/>
              </w:rPr>
            </w:pPr>
            <w:r>
              <w:rPr>
                <w:rFonts w:ascii="Times New Roman" w:hAnsi="Times New Roman"/>
                <w:sz w:val="22"/>
                <w:szCs w:val="22"/>
              </w:rPr>
              <w:t>$</w:t>
            </w:r>
            <w:r w:rsidR="00224C33">
              <w:rPr>
                <w:rFonts w:ascii="Times New Roman" w:hAnsi="Times New Roman"/>
                <w:sz w:val="22"/>
                <w:szCs w:val="22"/>
              </w:rPr>
              <w:t>14,463.75</w:t>
            </w:r>
          </w:p>
        </w:tc>
      </w:tr>
    </w:tbl>
    <w:p w:rsidR="006626FF" w:rsidRPr="00A47DA7" w:rsidP="00690F56" w14:paraId="43BE154F"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4A4155" w:rsidRPr="004A4155" w:rsidP="004A4155" w14:paraId="2FC217EF" w14:textId="5A2197B6">
      <w:pPr>
        <w:adjustRightInd/>
        <w:spacing w:before="90" w:line="242" w:lineRule="auto"/>
        <w:ind w:left="232" w:right="304"/>
        <w:rPr>
          <w:rFonts w:ascii="Times New Roman" w:hAnsi="Times New Roman"/>
          <w:szCs w:val="22"/>
        </w:rPr>
      </w:pPr>
      <w:r w:rsidRPr="004A4155">
        <w:rPr>
          <w:rFonts w:ascii="Times New Roman" w:hAnsi="Times New Roman"/>
          <w:szCs w:val="22"/>
        </w:rPr>
        <w:t>There are approximately 5,</w:t>
      </w:r>
      <w:r w:rsidRPr="005E7172" w:rsidR="005E7172">
        <w:rPr>
          <w:rFonts w:ascii="Times New Roman" w:hAnsi="Times New Roman"/>
          <w:szCs w:val="22"/>
        </w:rPr>
        <w:t>990</w:t>
      </w:r>
      <w:r w:rsidRPr="004A4155">
        <w:rPr>
          <w:rFonts w:ascii="Times New Roman" w:hAnsi="Times New Roman"/>
          <w:szCs w:val="22"/>
        </w:rPr>
        <w:t xml:space="preserve"> respondents annually.</w:t>
      </w:r>
      <w:r w:rsidRPr="004A4155">
        <w:rPr>
          <w:rFonts w:ascii="Times New Roman" w:hAnsi="Times New Roman"/>
          <w:spacing w:val="1"/>
          <w:szCs w:val="22"/>
        </w:rPr>
        <w:t xml:space="preserve"> </w:t>
      </w:r>
      <w:r w:rsidRPr="004A4155">
        <w:rPr>
          <w:rFonts w:ascii="Times New Roman" w:hAnsi="Times New Roman"/>
          <w:szCs w:val="22"/>
        </w:rPr>
        <w:t>One form is sent to each respondent, who</w:t>
      </w:r>
      <w:r w:rsidRPr="004A4155">
        <w:rPr>
          <w:rFonts w:ascii="Times New Roman" w:hAnsi="Times New Roman"/>
          <w:spacing w:val="1"/>
          <w:szCs w:val="22"/>
        </w:rPr>
        <w:t xml:space="preserve"> </w:t>
      </w:r>
      <w:r w:rsidRPr="004A4155">
        <w:rPr>
          <w:rFonts w:ascii="Times New Roman" w:hAnsi="Times New Roman"/>
          <w:szCs w:val="22"/>
        </w:rPr>
        <w:t xml:space="preserve">spends approximately </w:t>
      </w:r>
      <w:r w:rsidR="00224C33">
        <w:rPr>
          <w:rFonts w:ascii="Times New Roman" w:hAnsi="Times New Roman"/>
          <w:szCs w:val="22"/>
        </w:rPr>
        <w:t>20</w:t>
      </w:r>
      <w:r w:rsidRPr="004A4155">
        <w:rPr>
          <w:rFonts w:ascii="Times New Roman" w:hAnsi="Times New Roman"/>
          <w:szCs w:val="22"/>
        </w:rPr>
        <w:t xml:space="preserve"> minutes to complete and submit the form.</w:t>
      </w:r>
      <w:r w:rsidRPr="004A4155">
        <w:rPr>
          <w:rFonts w:ascii="Times New Roman" w:hAnsi="Times New Roman"/>
          <w:spacing w:val="1"/>
          <w:szCs w:val="22"/>
        </w:rPr>
        <w:t xml:space="preserve"> </w:t>
      </w:r>
      <w:r w:rsidRPr="004A4155">
        <w:rPr>
          <w:rFonts w:ascii="Times New Roman" w:hAnsi="Times New Roman"/>
          <w:szCs w:val="22"/>
        </w:rPr>
        <w:t>Thus, there is an annual burden of</w:t>
      </w:r>
      <w:r>
        <w:rPr>
          <w:rFonts w:ascii="Times New Roman" w:hAnsi="Times New Roman"/>
          <w:szCs w:val="22"/>
        </w:rPr>
        <w:t xml:space="preserve"> </w:t>
      </w:r>
      <w:r w:rsidRPr="004A4155">
        <w:rPr>
          <w:rFonts w:ascii="Times New Roman" w:hAnsi="Times New Roman"/>
          <w:spacing w:val="-57"/>
          <w:szCs w:val="22"/>
        </w:rPr>
        <w:t xml:space="preserve"> </w:t>
      </w:r>
      <w:r w:rsidR="00224C33">
        <w:rPr>
          <w:rFonts w:ascii="Times New Roman" w:hAnsi="Times New Roman"/>
          <w:szCs w:val="22"/>
        </w:rPr>
        <w:t>1,995</w:t>
      </w:r>
      <w:r w:rsidRPr="004A4155">
        <w:rPr>
          <w:rFonts w:ascii="Times New Roman" w:hAnsi="Times New Roman"/>
          <w:spacing w:val="-1"/>
          <w:szCs w:val="22"/>
        </w:rPr>
        <w:t xml:space="preserve"> </w:t>
      </w:r>
      <w:r w:rsidRPr="004A4155">
        <w:rPr>
          <w:rFonts w:ascii="Times New Roman" w:hAnsi="Times New Roman"/>
          <w:szCs w:val="22"/>
        </w:rPr>
        <w:t>hours (5,</w:t>
      </w:r>
      <w:r w:rsidR="005E7172">
        <w:rPr>
          <w:rFonts w:ascii="Times New Roman" w:hAnsi="Times New Roman"/>
          <w:szCs w:val="22"/>
        </w:rPr>
        <w:t>990</w:t>
      </w:r>
      <w:r w:rsidRPr="004A4155">
        <w:rPr>
          <w:rFonts w:ascii="Times New Roman" w:hAnsi="Times New Roman"/>
          <w:szCs w:val="22"/>
        </w:rPr>
        <w:t xml:space="preserve"> X</w:t>
      </w:r>
      <w:r w:rsidRPr="004A4155">
        <w:rPr>
          <w:rFonts w:ascii="Times New Roman" w:hAnsi="Times New Roman"/>
          <w:spacing w:val="-1"/>
          <w:szCs w:val="22"/>
        </w:rPr>
        <w:t xml:space="preserve"> </w:t>
      </w:r>
      <w:r w:rsidR="005E7172">
        <w:rPr>
          <w:rFonts w:ascii="Times New Roman" w:hAnsi="Times New Roman"/>
          <w:szCs w:val="22"/>
        </w:rPr>
        <w:t>0</w:t>
      </w:r>
      <w:r w:rsidR="00224C33">
        <w:rPr>
          <w:rFonts w:ascii="Times New Roman" w:hAnsi="Times New Roman"/>
          <w:szCs w:val="22"/>
        </w:rPr>
        <w:t>.333</w:t>
      </w:r>
      <w:r w:rsidRPr="004A4155">
        <w:rPr>
          <w:rFonts w:ascii="Times New Roman" w:hAnsi="Times New Roman"/>
          <w:szCs w:val="22"/>
        </w:rPr>
        <w:t xml:space="preserve"> minutes = </w:t>
      </w:r>
      <w:r w:rsidR="00224C33">
        <w:rPr>
          <w:rFonts w:ascii="Times New Roman" w:hAnsi="Times New Roman"/>
          <w:szCs w:val="22"/>
        </w:rPr>
        <w:t>1,994.67</w:t>
      </w:r>
      <w:r w:rsidRPr="004A4155">
        <w:rPr>
          <w:rFonts w:ascii="Times New Roman" w:hAnsi="Times New Roman"/>
          <w:spacing w:val="-1"/>
          <w:szCs w:val="22"/>
        </w:rPr>
        <w:t xml:space="preserve"> </w:t>
      </w:r>
      <w:r w:rsidRPr="004A4155">
        <w:rPr>
          <w:rFonts w:ascii="Times New Roman" w:hAnsi="Times New Roman"/>
          <w:szCs w:val="22"/>
        </w:rPr>
        <w:t>hours</w:t>
      </w:r>
      <w:r w:rsidR="00224C33">
        <w:rPr>
          <w:rFonts w:ascii="Times New Roman" w:hAnsi="Times New Roman"/>
          <w:szCs w:val="22"/>
        </w:rPr>
        <w:t xml:space="preserve"> rounded</w:t>
      </w:r>
      <w:r w:rsidRPr="004A4155">
        <w:rPr>
          <w:rFonts w:ascii="Times New Roman" w:hAnsi="Times New Roman"/>
          <w:szCs w:val="22"/>
        </w:rPr>
        <w:t>).</w:t>
      </w:r>
    </w:p>
    <w:p w:rsidR="004A4155" w:rsidRPr="004A4155" w:rsidP="004A4155" w14:paraId="441CFD32" w14:textId="77777777">
      <w:pPr>
        <w:adjustRightInd/>
        <w:spacing w:before="6"/>
        <w:rPr>
          <w:rFonts w:ascii="Times New Roman" w:hAnsi="Times New Roman"/>
          <w:bCs/>
        </w:rPr>
      </w:pPr>
    </w:p>
    <w:p w:rsidR="004A4155" w:rsidRPr="004A4155" w:rsidP="004A4155" w14:paraId="272A4B0C" w14:textId="4BED9DBE">
      <w:pPr>
        <w:adjustRightInd/>
        <w:spacing w:before="1" w:line="242" w:lineRule="auto"/>
        <w:ind w:left="231" w:right="633"/>
        <w:rPr>
          <w:rFonts w:ascii="Times New Roman" w:hAnsi="Times New Roman"/>
          <w:szCs w:val="22"/>
        </w:rPr>
      </w:pPr>
      <w:r w:rsidRPr="004A4155">
        <w:rPr>
          <w:rFonts w:ascii="Times New Roman" w:hAnsi="Times New Roman"/>
          <w:szCs w:val="22"/>
        </w:rPr>
        <w:t>To estimate the annual cost of the burden hours to the CM-936 respondents, the Federal minimum</w:t>
      </w:r>
      <w:r w:rsidRPr="004A4155">
        <w:rPr>
          <w:rFonts w:ascii="Times New Roman" w:hAnsi="Times New Roman"/>
          <w:spacing w:val="-57"/>
          <w:szCs w:val="22"/>
        </w:rPr>
        <w:t xml:space="preserve"> </w:t>
      </w:r>
      <w:r w:rsidRPr="004A4155">
        <w:rPr>
          <w:rFonts w:ascii="Times New Roman" w:hAnsi="Times New Roman"/>
          <w:szCs w:val="22"/>
        </w:rPr>
        <w:t>wage of $7.25 per hour, has been applied.</w:t>
      </w:r>
      <w:r w:rsidRPr="004A4155">
        <w:rPr>
          <w:rFonts w:ascii="Times New Roman" w:hAnsi="Times New Roman"/>
          <w:spacing w:val="1"/>
          <w:szCs w:val="22"/>
        </w:rPr>
        <w:t xml:space="preserve"> </w:t>
      </w:r>
      <w:r w:rsidRPr="004A4155">
        <w:rPr>
          <w:rFonts w:ascii="Times New Roman" w:hAnsi="Times New Roman"/>
          <w:szCs w:val="22"/>
        </w:rPr>
        <w:t>Verification was obtained from</w:t>
      </w:r>
      <w:r w:rsidRPr="004A4155">
        <w:rPr>
          <w:rFonts w:ascii="Times New Roman" w:hAnsi="Times New Roman"/>
          <w:spacing w:val="1"/>
          <w:szCs w:val="22"/>
        </w:rPr>
        <w:t xml:space="preserve"> </w:t>
      </w:r>
      <w:r w:rsidRPr="004A4155">
        <w:rPr>
          <w:rFonts w:ascii="Times New Roman" w:hAnsi="Times New Roman"/>
          <w:color w:val="0000FF"/>
          <w:szCs w:val="22"/>
          <w:u w:val="single" w:color="0000FF"/>
        </w:rPr>
        <w:t>https://</w:t>
      </w:r>
      <w:hyperlink r:id="rId10">
        <w:r w:rsidRPr="004A4155">
          <w:rPr>
            <w:rFonts w:ascii="Times New Roman" w:hAnsi="Times New Roman"/>
            <w:color w:val="0000FF"/>
            <w:szCs w:val="22"/>
            <w:u w:val="single" w:color="0000FF"/>
          </w:rPr>
          <w:t>www.dol.gov/agencies/whd/mw-consolidated</w:t>
        </w:r>
        <w:r w:rsidRPr="004A4155">
          <w:rPr>
            <w:rFonts w:ascii="Times New Roman" w:hAnsi="Times New Roman"/>
            <w:szCs w:val="22"/>
          </w:rPr>
          <w:t>.</w:t>
        </w:r>
      </w:hyperlink>
      <w:r w:rsidRPr="004A4155">
        <w:rPr>
          <w:rFonts w:ascii="Times New Roman" w:hAnsi="Times New Roman"/>
          <w:spacing w:val="1"/>
          <w:szCs w:val="22"/>
        </w:rPr>
        <w:t xml:space="preserve"> </w:t>
      </w:r>
      <w:r w:rsidRPr="004A4155">
        <w:rPr>
          <w:rFonts w:ascii="Times New Roman" w:hAnsi="Times New Roman"/>
          <w:szCs w:val="22"/>
        </w:rPr>
        <w:t>Thus, the total annual cost to CM-936</w:t>
      </w:r>
      <w:r w:rsidRPr="004A4155">
        <w:rPr>
          <w:rFonts w:ascii="Times New Roman" w:hAnsi="Times New Roman"/>
          <w:spacing w:val="1"/>
          <w:szCs w:val="22"/>
        </w:rPr>
        <w:t xml:space="preserve"> </w:t>
      </w:r>
      <w:r w:rsidRPr="004A4155">
        <w:rPr>
          <w:rFonts w:ascii="Times New Roman" w:hAnsi="Times New Roman"/>
          <w:szCs w:val="22"/>
        </w:rPr>
        <w:t>respondents is $</w:t>
      </w:r>
      <w:r w:rsidR="00224C33">
        <w:rPr>
          <w:rFonts w:ascii="Times New Roman" w:hAnsi="Times New Roman"/>
          <w:szCs w:val="22"/>
        </w:rPr>
        <w:t>14,464</w:t>
      </w:r>
      <w:r w:rsidRPr="004A4155">
        <w:rPr>
          <w:rFonts w:ascii="Times New Roman" w:hAnsi="Times New Roman"/>
          <w:szCs w:val="22"/>
        </w:rPr>
        <w:t xml:space="preserve"> (rounded up) ($7.25 X</w:t>
      </w:r>
      <w:r w:rsidRPr="004A4155">
        <w:rPr>
          <w:rFonts w:ascii="Times New Roman" w:hAnsi="Times New Roman"/>
          <w:spacing w:val="-1"/>
          <w:szCs w:val="22"/>
        </w:rPr>
        <w:t xml:space="preserve"> </w:t>
      </w:r>
      <w:r w:rsidR="00224C33">
        <w:rPr>
          <w:rFonts w:ascii="Times New Roman" w:hAnsi="Times New Roman"/>
          <w:szCs w:val="22"/>
        </w:rPr>
        <w:t>1995</w:t>
      </w:r>
      <w:r w:rsidRPr="004A4155">
        <w:rPr>
          <w:rFonts w:ascii="Times New Roman" w:hAnsi="Times New Roman"/>
          <w:szCs w:val="22"/>
        </w:rPr>
        <w:t xml:space="preserve"> burden hours).</w:t>
      </w:r>
    </w:p>
    <w:p w:rsidR="00096900" w:rsidRPr="00F72D66" w:rsidP="00862EB4" w14:paraId="616084E2" w14:textId="77777777">
      <w:pPr>
        <w:widowControl/>
        <w:autoSpaceDE/>
        <w:autoSpaceDN/>
        <w:adjustRightInd/>
        <w:rPr>
          <w:rFonts w:ascii="Times New Roman" w:hAnsi="Times New Roman"/>
          <w:highlight w:val="yellow"/>
        </w:rPr>
      </w:pPr>
    </w:p>
    <w:p w:rsidR="00CD215D" w:rsidRPr="00D53DEB" w:rsidP="00CD215D" w14:paraId="4F65FC6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D53DEB">
        <w:rPr>
          <w:rFonts w:ascii="Times New Roman" w:hAnsi="Times New Roman"/>
          <w:b/>
        </w:rPr>
        <w:t xml:space="preserve">13.  Provide an estimate of </w:t>
      </w:r>
      <w:r w:rsidRPr="00D53DEB" w:rsidR="00C667F3">
        <w:rPr>
          <w:rFonts w:ascii="Times New Roman" w:hAnsi="Times New Roman"/>
          <w:b/>
        </w:rPr>
        <w:t>the tot</w:t>
      </w:r>
      <w:r w:rsidRPr="00D53DEB">
        <w:rPr>
          <w:rFonts w:ascii="Times New Roman" w:hAnsi="Times New Roman"/>
          <w:b/>
        </w:rPr>
        <w:t xml:space="preserve">al annual cost burden to respondents or recordkeepers resulting from the collection of information.  (Do not include the cost of any hour </w:t>
      </w:r>
      <w:r w:rsidRPr="00D53DEB" w:rsidR="00C667F3">
        <w:rPr>
          <w:rFonts w:ascii="Times New Roman" w:hAnsi="Times New Roman"/>
          <w:b/>
        </w:rPr>
        <w:t>burden shown in Items 12 and 14</w:t>
      </w:r>
      <w:r w:rsidRPr="00D53DEB">
        <w:rPr>
          <w:rFonts w:ascii="Times New Roman" w:hAnsi="Times New Roman"/>
          <w:b/>
        </w:rPr>
        <w:t>)</w:t>
      </w:r>
      <w:r w:rsidRPr="00D53DEB" w:rsidR="00C667F3">
        <w:rPr>
          <w:rFonts w:ascii="Times New Roman" w:hAnsi="Times New Roman"/>
          <w:b/>
        </w:rPr>
        <w:t>.</w:t>
      </w:r>
    </w:p>
    <w:p w:rsidR="00CD215D" w:rsidRPr="00D53DEB" w:rsidP="00CD215D" w14:paraId="168FFC6B"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p>
    <w:p w:rsidR="00584F8D" w:rsidP="00584F8D" w14:paraId="2CD34CEB" w14:textId="77777777">
      <w:pPr>
        <w:widowControl/>
        <w:numPr>
          <w:ilvl w:val="0"/>
          <w:numId w:val="14"/>
        </w:numPr>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rPr>
      </w:pPr>
      <w:r>
        <w:rPr>
          <w:rFonts w:ascii="Times New Roman" w:hAnsi="Times New Roman"/>
          <w:b/>
        </w:rPr>
        <w:t>T</w:t>
      </w:r>
      <w:r w:rsidRPr="006F6E13" w:rsidR="00CD215D">
        <w:rPr>
          <w:rFonts w:ascii="Times New Roman" w:hAnsi="Times New Roman"/>
          <w:b/>
        </w:rPr>
        <w:t>he cost estimate should be split into two components:</w:t>
      </w:r>
      <w:r w:rsidRPr="006F6E13" w:rsidR="00AB4DC3">
        <w:rPr>
          <w:rFonts w:ascii="Times New Roman" w:hAnsi="Times New Roman"/>
          <w:b/>
        </w:rPr>
        <w:t xml:space="preserve">  (a) a total capital</w:t>
      </w:r>
    </w:p>
    <w:p w:rsidR="006F6E13" w:rsidP="00584F8D" w14:paraId="413AA81E" w14:textId="2A97B18F">
      <w:pPr>
        <w:widowControl/>
        <w:tabs>
          <w:tab w:val="left" w:pos="-360"/>
          <w:tab w:val="left" w:pos="0"/>
          <w:tab w:val="left" w:pos="36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rPr>
      </w:pPr>
      <w:r>
        <w:rPr>
          <w:rFonts w:ascii="Times New Roman" w:hAnsi="Times New Roman"/>
          <w:b/>
        </w:rPr>
        <w:t>a</w:t>
      </w:r>
      <w:r w:rsidRPr="006F6E13" w:rsidR="00AB4DC3">
        <w:rPr>
          <w:rFonts w:ascii="Times New Roman" w:hAnsi="Times New Roman"/>
          <w:b/>
        </w:rPr>
        <w:t>nd</w:t>
      </w:r>
      <w:r w:rsidR="00584F8D">
        <w:rPr>
          <w:rFonts w:ascii="Times New Roman" w:hAnsi="Times New Roman"/>
          <w:b/>
        </w:rPr>
        <w:t xml:space="preserve"> </w:t>
      </w:r>
      <w:r w:rsidRPr="006F6E13" w:rsidR="00AB4DC3">
        <w:rPr>
          <w:rFonts w:ascii="Times New Roman" w:hAnsi="Times New Roman"/>
          <w:b/>
        </w:rPr>
        <w:t xml:space="preserve">start </w:t>
      </w:r>
      <w:r w:rsidRPr="006F6E13" w:rsidR="00CD215D">
        <w:rPr>
          <w:rFonts w:ascii="Times New Roman" w:hAnsi="Times New Roman"/>
          <w:b/>
        </w:rPr>
        <w:t xml:space="preserve">up cost component </w:t>
      </w:r>
      <w:r w:rsidRPr="006F6E13" w:rsidR="00C667F3">
        <w:rPr>
          <w:rFonts w:ascii="Times New Roman" w:hAnsi="Times New Roman"/>
          <w:b/>
        </w:rPr>
        <w:t>(</w:t>
      </w:r>
      <w:r w:rsidRPr="006F6E13" w:rsidR="00CD215D">
        <w:rPr>
          <w:rFonts w:ascii="Times New Roman" w:hAnsi="Times New Roman"/>
          <w:b/>
        </w:rPr>
        <w:t>annualized over its expected useful life)</w:t>
      </w:r>
      <w:r w:rsidRPr="006F6E13" w:rsidR="00C667F3">
        <w:rPr>
          <w:rFonts w:ascii="Times New Roman" w:hAnsi="Times New Roman"/>
          <w:b/>
        </w:rPr>
        <w:t>;</w:t>
      </w:r>
      <w:r w:rsidRPr="006F6E13" w:rsidR="00CD215D">
        <w:rPr>
          <w:rFonts w:ascii="Times New Roman" w:hAnsi="Times New Roman"/>
          <w:b/>
        </w:rPr>
        <w:t xml:space="preserve"> and (b) a</w:t>
      </w:r>
    </w:p>
    <w:p w:rsidR="00584F8D" w:rsidP="00584F8D" w14:paraId="02504B16" w14:textId="74BFE17A">
      <w:pPr>
        <w:widowControl/>
        <w:tabs>
          <w:tab w:val="left" w:pos="-360"/>
          <w:tab w:val="left" w:pos="0"/>
          <w:tab w:val="left" w:pos="360"/>
          <w:tab w:val="left" w:pos="99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rPr>
      </w:pPr>
      <w:r w:rsidRPr="006F6E13">
        <w:rPr>
          <w:rFonts w:ascii="Times New Roman" w:hAnsi="Times New Roman"/>
          <w:b/>
        </w:rPr>
        <w:t>total operation</w:t>
      </w:r>
      <w:r w:rsidR="00B61C72">
        <w:rPr>
          <w:rFonts w:ascii="Times New Roman" w:hAnsi="Times New Roman"/>
          <w:b/>
        </w:rPr>
        <w:t xml:space="preserve">, </w:t>
      </w:r>
      <w:r w:rsidRPr="006F6E13" w:rsidR="006F6E13">
        <w:rPr>
          <w:rFonts w:ascii="Times New Roman" w:hAnsi="Times New Roman"/>
          <w:b/>
        </w:rPr>
        <w:t>m</w:t>
      </w:r>
      <w:r w:rsidRPr="006F6E13">
        <w:rPr>
          <w:rFonts w:ascii="Times New Roman" w:hAnsi="Times New Roman"/>
          <w:b/>
        </w:rPr>
        <w:t>aintenance and purchase of se</w:t>
      </w:r>
      <w:r w:rsidR="006F6E13">
        <w:rPr>
          <w:rFonts w:ascii="Times New Roman" w:hAnsi="Times New Roman"/>
          <w:b/>
        </w:rPr>
        <w:t xml:space="preserve">rvice component.  </w:t>
      </w:r>
    </w:p>
    <w:p w:rsidR="00584F8D" w:rsidP="00584F8D" w14:paraId="5D5D49B5" w14:textId="77777777">
      <w:pPr>
        <w:widowControl/>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Pr>
          <w:rFonts w:ascii="Times New Roman" w:hAnsi="Times New Roman"/>
          <w:b/>
        </w:rPr>
        <w:tab/>
      </w:r>
      <w:r>
        <w:rPr>
          <w:rFonts w:ascii="Times New Roman" w:hAnsi="Times New Roman"/>
          <w:b/>
        </w:rPr>
        <w:tab/>
      </w:r>
      <w:r w:rsidR="006F6E13">
        <w:rPr>
          <w:rFonts w:ascii="Times New Roman" w:hAnsi="Times New Roman"/>
          <w:b/>
        </w:rPr>
        <w:t>The estimates</w:t>
      </w:r>
      <w:r>
        <w:rPr>
          <w:rFonts w:ascii="Times New Roman" w:hAnsi="Times New Roman"/>
          <w:b/>
        </w:rPr>
        <w:t xml:space="preserve"> </w:t>
      </w:r>
      <w:r w:rsidRPr="006F6E13" w:rsidR="00CD215D">
        <w:rPr>
          <w:rFonts w:ascii="Times New Roman" w:hAnsi="Times New Roman"/>
          <w:b/>
        </w:rPr>
        <w:t xml:space="preserve">should take into account costs associated with generating, </w:t>
      </w:r>
    </w:p>
    <w:p w:rsidR="00584F8D" w:rsidP="00584F8D" w14:paraId="5EE17FDE" w14:textId="77777777">
      <w:pPr>
        <w:widowControl/>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Pr>
          <w:rFonts w:ascii="Times New Roman" w:hAnsi="Times New Roman"/>
          <w:b/>
        </w:rPr>
        <w:tab/>
      </w:r>
      <w:r>
        <w:rPr>
          <w:rFonts w:ascii="Times New Roman" w:hAnsi="Times New Roman"/>
          <w:b/>
        </w:rPr>
        <w:tab/>
      </w:r>
      <w:r w:rsidRPr="006F6E13" w:rsidR="00CD215D">
        <w:rPr>
          <w:rFonts w:ascii="Times New Roman" w:hAnsi="Times New Roman"/>
          <w:b/>
        </w:rPr>
        <w:t xml:space="preserve">maintaining, and disclosing or providing the information.  Include descriptions of </w:t>
      </w:r>
    </w:p>
    <w:p w:rsidR="00CD215D" w:rsidRPr="006F6E13" w:rsidP="00584F8D" w14:paraId="0BF353B3" w14:textId="77777777">
      <w:pPr>
        <w:widowControl/>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rPr>
      </w:pPr>
      <w:r w:rsidRPr="006F6E13">
        <w:rPr>
          <w:rFonts w:ascii="Times New Roman" w:hAnsi="Times New Roman"/>
          <w:b/>
        </w:rPr>
        <w:t>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CD215D" w:rsidRPr="00D53DEB" w:rsidP="00584F8D" w14:paraId="10DEAAA9" w14:textId="77777777">
      <w:pPr>
        <w:widowControl/>
        <w:tabs>
          <w:tab w:val="left" w:pos="-360"/>
          <w:tab w:val="left" w:pos="0"/>
          <w:tab w:val="left" w:pos="360"/>
          <w:tab w:val="left" w:pos="540"/>
          <w:tab w:val="left" w:pos="900"/>
          <w:tab w:val="left" w:pos="1800"/>
          <w:tab w:val="left" w:pos="2520"/>
          <w:tab w:val="left" w:pos="3240"/>
          <w:tab w:val="left" w:pos="3960"/>
          <w:tab w:val="left" w:pos="4680"/>
          <w:tab w:val="left" w:pos="5400"/>
          <w:tab w:val="left" w:pos="6120"/>
          <w:tab w:val="left" w:pos="6840"/>
          <w:tab w:val="left" w:pos="7560"/>
          <w:tab w:val="left" w:pos="8280"/>
          <w:tab w:val="left" w:pos="9000"/>
        </w:tabs>
        <w:ind w:left="540"/>
        <w:rPr>
          <w:rFonts w:ascii="Times New Roman" w:hAnsi="Times New Roman"/>
          <w:b/>
        </w:rPr>
      </w:pPr>
    </w:p>
    <w:p w:rsidR="00CD215D" w:rsidRPr="00D53DEB" w:rsidP="00AB4DC3" w14:paraId="4945C473" w14:textId="77777777">
      <w:pPr>
        <w:widowControl/>
        <w:numPr>
          <w:ilvl w:val="0"/>
          <w:numId w:val="4"/>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D53DEB">
        <w:rPr>
          <w:rFonts w:ascii="Times New Roman" w:hAnsi="Times New Roman"/>
          <w:b/>
        </w:rPr>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w:t>
      </w:r>
      <w:r w:rsidRPr="00D53DEB">
        <w:rPr>
          <w:rFonts w:ascii="Times New Roman" w:hAnsi="Times New Roman"/>
          <w:b/>
        </w:rPr>
        <w:t>ontaining the information collection, as appropriate.</w:t>
      </w:r>
    </w:p>
    <w:p w:rsidR="00CD215D" w:rsidRPr="00D53DEB" w:rsidP="00CD215D" w14:paraId="148E4C5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CD215D" w:rsidRPr="00D53DEB" w:rsidP="00CD215D" w14:paraId="32127F6A" w14:textId="5A3ED6E7">
      <w:pPr>
        <w:widowControl/>
        <w:numPr>
          <w:ilvl w:val="0"/>
          <w:numId w:val="4"/>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D53DEB">
        <w:rPr>
          <w:rFonts w:ascii="Times New Roman" w:hAnsi="Times New Roman"/>
          <w:b/>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w:t>
      </w:r>
      <w:r w:rsidR="00B61C72">
        <w:rPr>
          <w:rFonts w:ascii="Times New Roman" w:hAnsi="Times New Roman"/>
          <w:b/>
        </w:rPr>
        <w:t xml:space="preserve">eep records for the government </w:t>
      </w:r>
      <w:r w:rsidRPr="00D53DEB">
        <w:rPr>
          <w:rFonts w:ascii="Times New Roman" w:hAnsi="Times New Roman"/>
          <w:b/>
        </w:rPr>
        <w:t>or (4) as part of customary and usual business or private practices.</w:t>
      </w:r>
    </w:p>
    <w:p w:rsidR="00A80E9D" w:rsidP="00A80E9D" w14:paraId="4562ECAF" w14:textId="77777777">
      <w:pPr>
        <w:widowControl/>
        <w:tabs>
          <w:tab w:val="left" w:pos="-1080"/>
          <w:tab w:val="left" w:pos="-720"/>
          <w:tab w:val="left" w:pos="0"/>
          <w:tab w:val="left" w:pos="720"/>
          <w:tab w:val="left" w:pos="990"/>
          <w:tab w:val="left" w:pos="135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A80E9D" w:rsidP="00CD215D" w14:paraId="3A72A3C6" w14:textId="0EAAD57C">
      <w:pPr>
        <w:widowControl/>
        <w:tabs>
          <w:tab w:val="left" w:pos="-1080"/>
          <w:tab w:val="left" w:pos="-720"/>
          <w:tab w:val="left" w:pos="0"/>
          <w:tab w:val="left" w:pos="720"/>
          <w:tab w:val="left" w:pos="990"/>
          <w:tab w:val="left" w:pos="135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B81C79">
        <w:rPr>
          <w:rFonts w:ascii="Times New Roman" w:hAnsi="Times New Roman"/>
        </w:rPr>
        <w:t xml:space="preserve">The federal government provides prepaid postage for the claimants to return the forms. As a result, there is no cost burden on respondents.  </w:t>
      </w:r>
    </w:p>
    <w:p w:rsidR="00690F56" w:rsidRPr="00F4518C" w:rsidP="00690F56" w14:paraId="726D62F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697B43F9" w14:textId="32399F1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53DEB">
        <w:rPr>
          <w:rFonts w:ascii="Times New Roman" w:hAnsi="Times New Roman"/>
          <w:b/>
          <w:bCs/>
        </w:rPr>
        <w:t xml:space="preserve">14.  Provide estimates of the annualized cost to the Federal Government.  Also, provide a description of the method used to estimate cost, which should include quantification of hours, operational expenses (such as equipment, overhead, printing, and support staff), </w:t>
      </w:r>
      <w:r w:rsidRPr="00D53DEB" w:rsidR="00B61C72">
        <w:rPr>
          <w:rFonts w:ascii="Times New Roman" w:hAnsi="Times New Roman"/>
          <w:b/>
          <w:bCs/>
        </w:rPr>
        <w:t>and any</w:t>
      </w:r>
      <w:r w:rsidRPr="00D53DEB">
        <w:rPr>
          <w:rFonts w:ascii="Times New Roman" w:hAnsi="Times New Roman"/>
          <w:b/>
          <w:bCs/>
        </w:rPr>
        <w:t xml:space="preserve"> other expense that would not have been incurred</w:t>
      </w:r>
      <w:r w:rsidRPr="00D53DEB">
        <w:rPr>
          <w:rFonts w:ascii="Times New Roman" w:hAnsi="Times New Roman"/>
        </w:rPr>
        <w:t xml:space="preserve"> </w:t>
      </w:r>
      <w:r w:rsidRPr="00D53DEB">
        <w:rPr>
          <w:rFonts w:ascii="Times New Roman" w:hAnsi="Times New Roman"/>
          <w:b/>
          <w:bCs/>
        </w:rPr>
        <w:t>without this collection of information.  Agencies also may aggregate cost estimates from Items 12, 13, and 14 into a single table.</w:t>
      </w:r>
    </w:p>
    <w:p w:rsidR="00A80E9D" w:rsidP="00A80E9D" w14:paraId="4613B1A0"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A80E9D" w:rsidRPr="00A80E9D" w:rsidP="00A80E9D" w14:paraId="48CA6B98" w14:textId="1B852FCC">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A80E9D">
        <w:rPr>
          <w:rFonts w:ascii="Times New Roman" w:hAnsi="Times New Roman"/>
        </w:rPr>
        <w:t xml:space="preserve">The estimated total cost to the Federal Government for the </w:t>
      </w:r>
      <w:r w:rsidR="002A7CF7">
        <w:rPr>
          <w:rFonts w:ascii="Times New Roman" w:hAnsi="Times New Roman"/>
        </w:rPr>
        <w:t>5,990</w:t>
      </w:r>
      <w:r w:rsidRPr="00A80E9D">
        <w:rPr>
          <w:rFonts w:ascii="Times New Roman" w:hAnsi="Times New Roman"/>
        </w:rPr>
        <w:t xml:space="preserve"> forms is approximately </w:t>
      </w:r>
      <w:r w:rsidRPr="00442E4A">
        <w:rPr>
          <w:rFonts w:ascii="Times New Roman" w:hAnsi="Times New Roman"/>
        </w:rPr>
        <w:t>$</w:t>
      </w:r>
      <w:r w:rsidRPr="00CD5A8E" w:rsidR="00CD5A8E">
        <w:rPr>
          <w:rFonts w:ascii="Times New Roman" w:hAnsi="Times New Roman"/>
        </w:rPr>
        <w:t>8,865.20</w:t>
      </w:r>
      <w:r w:rsidR="00442E4A">
        <w:rPr>
          <w:rFonts w:ascii="Times New Roman" w:hAnsi="Times New Roman"/>
        </w:rPr>
        <w:t xml:space="preserve">, </w:t>
      </w:r>
      <w:r w:rsidRPr="00A80E9D">
        <w:rPr>
          <w:rFonts w:ascii="Times New Roman" w:hAnsi="Times New Roman"/>
        </w:rPr>
        <w:t>The cost is figured as follows:</w:t>
      </w:r>
    </w:p>
    <w:p w:rsidR="00A80E9D" w:rsidRPr="00A80E9D" w:rsidP="00A80E9D" w14:paraId="188E76EB"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A80E9D">
        <w:rPr>
          <w:rFonts w:ascii="Times New Roman" w:hAnsi="Times New Roman"/>
        </w:rPr>
        <w:t xml:space="preserve"> </w:t>
      </w:r>
    </w:p>
    <w:p w:rsidR="002A7CF7" w:rsidRPr="002A7CF7" w:rsidP="002A7CF7" w14:paraId="7F0FF015" w14:textId="47A5ED89">
      <w:pPr>
        <w:pStyle w:val="ListParagraph"/>
        <w:widowControl/>
        <w:numPr>
          <w:ilvl w:val="0"/>
          <w:numId w:val="15"/>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2A7CF7">
        <w:rPr>
          <w:rFonts w:ascii="Times New Roman" w:hAnsi="Times New Roman"/>
        </w:rPr>
        <w:t>Estimated mailing cost:  $</w:t>
      </w:r>
      <w:r w:rsidR="00CD5A8E">
        <w:rPr>
          <w:rFonts w:ascii="Times New Roman" w:hAnsi="Times New Roman"/>
        </w:rPr>
        <w:t>8,865.20</w:t>
      </w:r>
      <w:r w:rsidRPr="002A7CF7">
        <w:rPr>
          <w:rFonts w:ascii="Times New Roman" w:hAnsi="Times New Roman"/>
        </w:rPr>
        <w:t xml:space="preserve"> (¢.69 metered postage plus $.0</w:t>
      </w:r>
      <w:r w:rsidRPr="002A7CF7" w:rsidR="00F64D95">
        <w:rPr>
          <w:rFonts w:ascii="Times New Roman" w:hAnsi="Times New Roman"/>
        </w:rPr>
        <w:t>5</w:t>
      </w:r>
      <w:r w:rsidRPr="002A7CF7">
        <w:rPr>
          <w:rFonts w:ascii="Times New Roman" w:hAnsi="Times New Roman"/>
        </w:rPr>
        <w:t xml:space="preserve"> per envelope</w:t>
      </w:r>
    </w:p>
    <w:p w:rsidR="00A80E9D" w:rsidRPr="002A7CF7" w:rsidP="002A7CF7" w14:paraId="2C74E0E6" w14:textId="1E9098FC">
      <w:pPr>
        <w:pStyle w:val="ListParagraph"/>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2A7CF7">
        <w:rPr>
          <w:rFonts w:ascii="Times New Roman" w:hAnsi="Times New Roman"/>
        </w:rPr>
        <w:t xml:space="preserve"> =¢ .</w:t>
      </w:r>
      <w:r w:rsidRPr="002A7CF7" w:rsidR="002A7CF7">
        <w:rPr>
          <w:rFonts w:ascii="Times New Roman" w:hAnsi="Times New Roman"/>
        </w:rPr>
        <w:t>74</w:t>
      </w:r>
      <w:r w:rsidRPr="002A7CF7">
        <w:rPr>
          <w:rFonts w:ascii="Times New Roman" w:hAnsi="Times New Roman"/>
        </w:rPr>
        <w:t xml:space="preserve">) </w:t>
      </w:r>
      <w:r w:rsidRPr="002A7CF7" w:rsidR="002A7CF7">
        <w:rPr>
          <w:rFonts w:ascii="Times New Roman" w:hAnsi="Times New Roman"/>
        </w:rPr>
        <w:t xml:space="preserve">5,990 </w:t>
      </w:r>
      <w:r w:rsidRPr="002A7CF7">
        <w:rPr>
          <w:rFonts w:ascii="Times New Roman" w:hAnsi="Times New Roman"/>
        </w:rPr>
        <w:t>forms x ¢ .</w:t>
      </w:r>
      <w:r w:rsidRPr="002A7CF7" w:rsidR="002A7CF7">
        <w:rPr>
          <w:rFonts w:ascii="Times New Roman" w:hAnsi="Times New Roman"/>
        </w:rPr>
        <w:t>74</w:t>
      </w:r>
      <w:r w:rsidRPr="002A7CF7">
        <w:rPr>
          <w:rFonts w:ascii="Times New Roman" w:hAnsi="Times New Roman"/>
        </w:rPr>
        <w:t>= $</w:t>
      </w:r>
      <w:r w:rsidRPr="002A7CF7" w:rsidR="002A7CF7">
        <w:rPr>
          <w:rFonts w:ascii="Times New Roman" w:hAnsi="Times New Roman"/>
        </w:rPr>
        <w:t>4,432.60</w:t>
      </w:r>
      <w:r w:rsidR="002A7CF7">
        <w:rPr>
          <w:rFonts w:ascii="Times New Roman" w:hAnsi="Times New Roman"/>
        </w:rPr>
        <w:t xml:space="preserve"> x 2= </w:t>
      </w:r>
      <w:bookmarkStart w:id="0" w:name="_Hlk174534787"/>
      <w:r w:rsidR="00CD5A8E">
        <w:rPr>
          <w:rFonts w:ascii="Times New Roman" w:hAnsi="Times New Roman"/>
        </w:rPr>
        <w:t>8,865.20</w:t>
      </w:r>
      <w:bookmarkEnd w:id="0"/>
    </w:p>
    <w:p w:rsidR="00A80E9D" w:rsidRPr="00A80E9D" w:rsidP="00A80E9D" w14:paraId="1AE4B4FE"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A80E9D">
        <w:rPr>
          <w:rFonts w:ascii="Times New Roman" w:hAnsi="Times New Roman"/>
        </w:rPr>
        <w:t xml:space="preserve"> </w:t>
      </w:r>
    </w:p>
    <w:p w:rsidR="00690F56" w:rsidRPr="00871CA6" w:rsidP="00690F56" w14:paraId="3F8C7E1B"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A47DA7" w:rsidP="00690F56" w14:paraId="0BCEB47E"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ind w:left="360" w:hanging="360"/>
        <w:rPr>
          <w:rFonts w:ascii="Times New Roman" w:hAnsi="Times New Roman"/>
          <w:b/>
          <w:bCs/>
        </w:rPr>
      </w:pPr>
      <w:r w:rsidRPr="00D53DEB">
        <w:rPr>
          <w:rFonts w:ascii="Times New Roman" w:hAnsi="Times New Roman"/>
          <w:b/>
          <w:bCs/>
        </w:rPr>
        <w:t>15.</w:t>
      </w:r>
      <w:r w:rsidRPr="00D53DEB">
        <w:rPr>
          <w:rFonts w:ascii="Times New Roman" w:hAnsi="Times New Roman"/>
          <w:b/>
          <w:bCs/>
        </w:rPr>
        <w:tab/>
        <w:t xml:space="preserve">Explain the </w:t>
      </w:r>
      <w:r w:rsidRPr="00D53DEB">
        <w:rPr>
          <w:rFonts w:ascii="Times New Roman" w:hAnsi="Times New Roman"/>
          <w:b/>
          <w:bCs/>
        </w:rPr>
        <w:t>reasons for any</w:t>
      </w:r>
      <w:r w:rsidRPr="00D53DEB" w:rsidR="00882AB5">
        <w:rPr>
          <w:rFonts w:ascii="Times New Roman" w:hAnsi="Times New Roman"/>
          <w:b/>
          <w:bCs/>
        </w:rPr>
        <w:t xml:space="preserve"> program changes or adjustments</w:t>
      </w:r>
      <w:r w:rsidRPr="00A47DA7" w:rsidR="00882AB5">
        <w:rPr>
          <w:rFonts w:ascii="Times New Roman" w:hAnsi="Times New Roman"/>
          <w:b/>
          <w:bCs/>
        </w:rPr>
        <w:t>.</w:t>
      </w:r>
    </w:p>
    <w:p w:rsidR="00F12C2F" w:rsidP="00F12C2F" w14:paraId="7F06FB27"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F12C2F" w:rsidRPr="00F12C2F" w:rsidP="00F12C2F" w14:paraId="27FEFDF1" w14:textId="7EE0155C">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F12C2F">
        <w:rPr>
          <w:rFonts w:ascii="Times New Roman" w:hAnsi="Times New Roman"/>
        </w:rPr>
        <w:t xml:space="preserve">The estimated number of </w:t>
      </w:r>
      <w:r w:rsidR="002340E4">
        <w:rPr>
          <w:rFonts w:ascii="Times New Roman" w:hAnsi="Times New Roman"/>
        </w:rPr>
        <w:t>responses and</w:t>
      </w:r>
      <w:r w:rsidRPr="00F12C2F">
        <w:rPr>
          <w:rFonts w:ascii="Times New Roman" w:hAnsi="Times New Roman"/>
        </w:rPr>
        <w:t xml:space="preserve"> respondent burden hours</w:t>
      </w:r>
      <w:r w:rsidR="002340E4">
        <w:rPr>
          <w:rFonts w:ascii="Times New Roman" w:hAnsi="Times New Roman"/>
        </w:rPr>
        <w:t xml:space="preserve"> has </w:t>
      </w:r>
      <w:r w:rsidR="00CD5A8E">
        <w:rPr>
          <w:rFonts w:ascii="Times New Roman" w:hAnsi="Times New Roman"/>
        </w:rPr>
        <w:t>increased</w:t>
      </w:r>
      <w:r w:rsidR="002340E4">
        <w:rPr>
          <w:rFonts w:ascii="Times New Roman" w:hAnsi="Times New Roman"/>
        </w:rPr>
        <w:t xml:space="preserve"> due to a</w:t>
      </w:r>
      <w:r w:rsidR="00CD5A8E">
        <w:rPr>
          <w:rFonts w:ascii="Times New Roman" w:hAnsi="Times New Roman"/>
        </w:rPr>
        <w:t>n increased</w:t>
      </w:r>
      <w:r w:rsidR="002340E4">
        <w:rPr>
          <w:rFonts w:ascii="Times New Roman" w:hAnsi="Times New Roman"/>
        </w:rPr>
        <w:t xml:space="preserve"> in the number of </w:t>
      </w:r>
      <w:r w:rsidR="00CD5A8E">
        <w:rPr>
          <w:rFonts w:ascii="Times New Roman" w:hAnsi="Times New Roman"/>
        </w:rPr>
        <w:t>claims filed</w:t>
      </w:r>
      <w:r w:rsidRPr="00F12C2F">
        <w:rPr>
          <w:rFonts w:ascii="Times New Roman" w:hAnsi="Times New Roman"/>
        </w:rPr>
        <w:t xml:space="preserve">. </w:t>
      </w:r>
    </w:p>
    <w:p w:rsidR="00F12C2F" w:rsidRPr="00F12C2F" w:rsidP="00F12C2F" w14:paraId="7C60C5C9"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F12C2F" w:rsidRPr="00F12C2F" w:rsidP="00F12C2F" w14:paraId="2790BBEA"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F12C2F">
        <w:rPr>
          <w:rFonts w:ascii="Times New Roman" w:hAnsi="Times New Roman"/>
          <w:b/>
          <w:bCs/>
        </w:rPr>
        <w:t>EXPLANATION OF CHANGE TOTALS</w:t>
      </w:r>
    </w:p>
    <w:p w:rsidR="00F12C2F" w:rsidRPr="00F12C2F" w:rsidP="00F12C2F" w14:paraId="7685B847"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F12C2F" w:rsidP="00F12C2F" w14:paraId="016F7E64" w14:textId="55A57DEB">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F12C2F">
        <w:rPr>
          <w:rFonts w:ascii="Times New Roman" w:hAnsi="Times New Roman"/>
          <w:b/>
          <w:bCs/>
          <w:u w:val="single"/>
        </w:rPr>
        <w:t>Respondents:</w:t>
      </w:r>
      <w:r w:rsidRPr="00F12C2F">
        <w:rPr>
          <w:rFonts w:ascii="Times New Roman" w:hAnsi="Times New Roman"/>
        </w:rPr>
        <w:t xml:space="preserve">  The number of respondents </w:t>
      </w:r>
      <w:r w:rsidR="008F4005">
        <w:rPr>
          <w:rFonts w:ascii="Times New Roman" w:hAnsi="Times New Roman"/>
        </w:rPr>
        <w:t>increased</w:t>
      </w:r>
      <w:r w:rsidRPr="00F12C2F">
        <w:rPr>
          <w:rFonts w:ascii="Times New Roman" w:hAnsi="Times New Roman"/>
        </w:rPr>
        <w:t xml:space="preserve"> from </w:t>
      </w:r>
      <w:r w:rsidR="00CD5A8E">
        <w:rPr>
          <w:rFonts w:ascii="Times New Roman" w:hAnsi="Times New Roman"/>
        </w:rPr>
        <w:t>5,000</w:t>
      </w:r>
      <w:r w:rsidRPr="00F12C2F">
        <w:rPr>
          <w:rFonts w:ascii="Times New Roman" w:hAnsi="Times New Roman"/>
        </w:rPr>
        <w:t xml:space="preserve"> to </w:t>
      </w:r>
      <w:r w:rsidR="00CD5A8E">
        <w:rPr>
          <w:rFonts w:ascii="Times New Roman" w:hAnsi="Times New Roman"/>
        </w:rPr>
        <w:t>5,990</w:t>
      </w:r>
      <w:r w:rsidRPr="00F12C2F">
        <w:rPr>
          <w:rFonts w:ascii="Times New Roman" w:hAnsi="Times New Roman"/>
        </w:rPr>
        <w:t xml:space="preserve">. </w:t>
      </w:r>
    </w:p>
    <w:p w:rsidR="00CD5A8E" w:rsidRPr="00F12C2F" w:rsidP="00F12C2F" w14:paraId="4D579AA4"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F12C2F" w:rsidRPr="00F12C2F" w:rsidP="00F12C2F" w14:paraId="2D5069BF" w14:textId="711236BF">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F12C2F">
        <w:rPr>
          <w:rFonts w:ascii="Times New Roman" w:hAnsi="Times New Roman"/>
        </w:rPr>
        <w:t xml:space="preserve">The following also </w:t>
      </w:r>
      <w:r w:rsidR="008F4005">
        <w:rPr>
          <w:rFonts w:ascii="Times New Roman" w:hAnsi="Times New Roman"/>
        </w:rPr>
        <w:t>increased</w:t>
      </w:r>
      <w:r w:rsidRPr="00F12C2F">
        <w:rPr>
          <w:rFonts w:ascii="Times New Roman" w:hAnsi="Times New Roman"/>
        </w:rPr>
        <w:t xml:space="preserve"> due to </w:t>
      </w:r>
      <w:r w:rsidRPr="00F12C2F" w:rsidR="008F4005">
        <w:rPr>
          <w:rFonts w:ascii="Times New Roman" w:hAnsi="Times New Roman"/>
        </w:rPr>
        <w:t>an</w:t>
      </w:r>
      <w:r w:rsidRPr="00F12C2F">
        <w:rPr>
          <w:rFonts w:ascii="Times New Roman" w:hAnsi="Times New Roman"/>
        </w:rPr>
        <w:t xml:space="preserve"> </w:t>
      </w:r>
      <w:r w:rsidR="008F4005">
        <w:rPr>
          <w:rFonts w:ascii="Times New Roman" w:hAnsi="Times New Roman"/>
        </w:rPr>
        <w:t>increased</w:t>
      </w:r>
      <w:r w:rsidRPr="00F12C2F">
        <w:rPr>
          <w:rFonts w:ascii="Times New Roman" w:hAnsi="Times New Roman"/>
        </w:rPr>
        <w:t xml:space="preserve"> in number of respon</w:t>
      </w:r>
      <w:r w:rsidR="00882AAC">
        <w:rPr>
          <w:rFonts w:ascii="Times New Roman" w:hAnsi="Times New Roman"/>
        </w:rPr>
        <w:t>dents</w:t>
      </w:r>
      <w:r w:rsidRPr="00F12C2F">
        <w:rPr>
          <w:rFonts w:ascii="Times New Roman" w:hAnsi="Times New Roman"/>
        </w:rPr>
        <w:t>.</w:t>
      </w:r>
    </w:p>
    <w:p w:rsidR="00F12C2F" w:rsidP="00F12C2F" w14:paraId="592C54F6"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F12C2F" w:rsidRPr="00F12C2F" w:rsidP="00F12C2F" w14:paraId="00F57D55" w14:textId="714F39C8">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F12C2F">
        <w:rPr>
          <w:rFonts w:ascii="Times New Roman" w:hAnsi="Times New Roman"/>
          <w:b/>
          <w:bCs/>
          <w:u w:val="single"/>
        </w:rPr>
        <w:t>Responses:</w:t>
      </w:r>
      <w:r w:rsidRPr="00F12C2F">
        <w:rPr>
          <w:rFonts w:ascii="Times New Roman" w:hAnsi="Times New Roman"/>
        </w:rPr>
        <w:t xml:space="preserve">  Responses have </w:t>
      </w:r>
      <w:r w:rsidR="008F4005">
        <w:rPr>
          <w:rFonts w:ascii="Times New Roman" w:hAnsi="Times New Roman"/>
        </w:rPr>
        <w:t>increased</w:t>
      </w:r>
      <w:r w:rsidRPr="00F12C2F">
        <w:rPr>
          <w:rFonts w:ascii="Times New Roman" w:hAnsi="Times New Roman"/>
        </w:rPr>
        <w:t xml:space="preserve"> from </w:t>
      </w:r>
      <w:r w:rsidR="00CD5A8E">
        <w:rPr>
          <w:rFonts w:ascii="Times New Roman" w:hAnsi="Times New Roman"/>
        </w:rPr>
        <w:t>5,000</w:t>
      </w:r>
      <w:r w:rsidRPr="00F12C2F">
        <w:rPr>
          <w:rFonts w:ascii="Times New Roman" w:hAnsi="Times New Roman"/>
        </w:rPr>
        <w:t xml:space="preserve"> to </w:t>
      </w:r>
      <w:r w:rsidR="00CD5A8E">
        <w:rPr>
          <w:rFonts w:ascii="Times New Roman" w:hAnsi="Times New Roman"/>
        </w:rPr>
        <w:t>5,990</w:t>
      </w:r>
      <w:r w:rsidRPr="00F12C2F">
        <w:rPr>
          <w:rFonts w:ascii="Times New Roman" w:hAnsi="Times New Roman"/>
        </w:rPr>
        <w:t>.</w:t>
      </w:r>
    </w:p>
    <w:p w:rsidR="00F12C2F" w:rsidP="00F12C2F" w14:paraId="650FE1CB"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F12C2F" w:rsidP="00F12C2F" w14:paraId="64D5C802" w14:textId="6E0E001D">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F12C2F">
        <w:rPr>
          <w:rFonts w:ascii="Times New Roman" w:hAnsi="Times New Roman"/>
          <w:b/>
          <w:bCs/>
          <w:u w:val="single"/>
        </w:rPr>
        <w:t>Burden Hours:</w:t>
      </w:r>
      <w:r w:rsidRPr="00F12C2F">
        <w:rPr>
          <w:rFonts w:ascii="Times New Roman" w:hAnsi="Times New Roman"/>
        </w:rPr>
        <w:t xml:space="preserve">  Burden hours have </w:t>
      </w:r>
      <w:r w:rsidR="008F4005">
        <w:rPr>
          <w:rFonts w:ascii="Times New Roman" w:hAnsi="Times New Roman"/>
        </w:rPr>
        <w:t>increased</w:t>
      </w:r>
      <w:r w:rsidRPr="00F12C2F">
        <w:rPr>
          <w:rFonts w:ascii="Times New Roman" w:hAnsi="Times New Roman"/>
        </w:rPr>
        <w:t xml:space="preserve"> from </w:t>
      </w:r>
      <w:r w:rsidR="00CD5A8E">
        <w:rPr>
          <w:rFonts w:ascii="Times New Roman" w:hAnsi="Times New Roman"/>
        </w:rPr>
        <w:t>417</w:t>
      </w:r>
      <w:r w:rsidRPr="00F12C2F">
        <w:rPr>
          <w:rFonts w:ascii="Times New Roman" w:hAnsi="Times New Roman"/>
        </w:rPr>
        <w:t xml:space="preserve"> to </w:t>
      </w:r>
      <w:r w:rsidR="00DC632E">
        <w:rPr>
          <w:rFonts w:ascii="Times New Roman" w:hAnsi="Times New Roman"/>
        </w:rPr>
        <w:t>1,995</w:t>
      </w:r>
      <w:r w:rsidRPr="00F12C2F">
        <w:rPr>
          <w:rFonts w:ascii="Times New Roman" w:hAnsi="Times New Roman"/>
        </w:rPr>
        <w:t>.</w:t>
      </w:r>
      <w:r w:rsidR="00DC632E">
        <w:rPr>
          <w:rFonts w:ascii="Times New Roman" w:hAnsi="Times New Roman"/>
        </w:rPr>
        <w:t xml:space="preserve"> </w:t>
      </w:r>
      <w:r w:rsidRPr="005E044C" w:rsidR="005E044C">
        <w:rPr>
          <w:rFonts w:ascii="Times New Roman" w:hAnsi="Times New Roman"/>
        </w:rPr>
        <w:t>The current version of the CM-936 requested information from a single medical provider. The revised form, however, accommodates information from up to four providers. As a result, DCMWC anticipates that completing the form may take up to four times longer than before.  Consequently, the Public Burdern Statement has been adjusted to reflect this increase, with the estimated completion time now averaging 20 minutes, up from the previous average of 5 minutes.</w:t>
      </w:r>
    </w:p>
    <w:p w:rsidR="001D6752" w:rsidP="00F12C2F" w14:paraId="687D6F22"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F4518C" w:rsidP="00F12C2F" w14:paraId="13EF01B8" w14:textId="3301E921">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1D6752">
        <w:rPr>
          <w:rFonts w:ascii="Times New Roman" w:hAnsi="Times New Roman"/>
          <w:b/>
          <w:bCs/>
          <w:u w:val="single"/>
        </w:rPr>
        <w:t xml:space="preserve">Costs: </w:t>
      </w:r>
      <w:r w:rsidRPr="00F12C2F">
        <w:rPr>
          <w:rFonts w:ascii="Times New Roman" w:hAnsi="Times New Roman"/>
        </w:rPr>
        <w:t xml:space="preserve"> </w:t>
      </w:r>
      <w:r w:rsidR="00CD5A8E">
        <w:rPr>
          <w:rFonts w:ascii="Times New Roman" w:hAnsi="Times New Roman"/>
        </w:rPr>
        <w:t xml:space="preserve">No other cost reported for this collection. </w:t>
      </w:r>
    </w:p>
    <w:p w:rsidR="00690F56" w:rsidRPr="00F4518C" w:rsidP="00690F56" w14:paraId="5321AF4F"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4E4F3DC5"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53DEB">
        <w:rPr>
          <w:rFonts w:ascii="Times New Roman" w:hAnsi="Times New Roman"/>
          <w:b/>
          <w:bCs/>
        </w:rPr>
        <w:t>1</w:t>
      </w:r>
      <w:r w:rsidRPr="00D53DEB" w:rsidR="00882AB5">
        <w:rPr>
          <w:rFonts w:ascii="Times New Roman" w:hAnsi="Times New Roman"/>
          <w:b/>
          <w:bCs/>
        </w:rPr>
        <w:t xml:space="preserve">6. </w:t>
      </w:r>
      <w:r w:rsidRPr="00D53DEB">
        <w:rPr>
          <w:rFonts w:ascii="Times New Roman" w:hAnsi="Times New Roman"/>
          <w:b/>
          <w:bCs/>
        </w:rPr>
        <w:t>For collections of information whose results will be published, outline plans for tabulations, and publication.  Address any complex analytical techniques that will be used.  Provide the time schedule for the entire project, including beginning and ending dates of the collection of information, completion of report, publication dates, and other actions</w:t>
      </w:r>
      <w:r w:rsidRPr="00D53DEB">
        <w:rPr>
          <w:rFonts w:ascii="Times New Roman" w:hAnsi="Times New Roman"/>
        </w:rPr>
        <w:t>.</w:t>
      </w:r>
    </w:p>
    <w:p w:rsidR="003058EB" w:rsidP="00690F56" w14:paraId="0212327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A47DA7" w:rsidP="00690F56" w14:paraId="510180C3" w14:textId="7F5885CE">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3058EB">
        <w:rPr>
          <w:rFonts w:ascii="Times New Roman" w:hAnsi="Times New Roman"/>
        </w:rPr>
        <w:t>There are no plans to publish this collection of information.</w:t>
      </w:r>
    </w:p>
    <w:p w:rsidR="00690F56" w:rsidRPr="00871CA6" w:rsidP="00690F56" w14:paraId="41B59CA5"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6F473DAE"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17.  If seeking approval to not display the expiration date for OMB approval of the information collection, explain the reasons that display would be inappropriate.</w:t>
      </w:r>
    </w:p>
    <w:p w:rsidR="003058EB" w:rsidP="00690F56" w14:paraId="6AAC1E5F"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A47DA7" w:rsidP="00690F56" w14:paraId="1B1630F4" w14:textId="11AE66D8">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3058EB">
        <w:rPr>
          <w:rFonts w:ascii="Times New Roman" w:hAnsi="Times New Roman"/>
        </w:rPr>
        <w:t>This ICR does not seek a waiver from the requirement to display the expiration date.</w:t>
      </w:r>
    </w:p>
    <w:p w:rsidR="000C3A92" w:rsidRPr="00A973AA" w:rsidP="00690F56" w14:paraId="3D60B41E"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0C3A92" w:rsidRPr="00D53DEB" w:rsidP="00690F56" w14:paraId="41EAB492"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D53DEB">
        <w:rPr>
          <w:rFonts w:ascii="Times New Roman" w:hAnsi="Times New Roman"/>
          <w:b/>
        </w:rPr>
        <w:t xml:space="preserve">18.  Explain each exception to the </w:t>
      </w:r>
      <w:r w:rsidRPr="00D53DEB">
        <w:rPr>
          <w:rFonts w:ascii="Times New Roman" w:hAnsi="Times New Roman"/>
          <w:b/>
        </w:rPr>
        <w:t>certification statement.</w:t>
      </w:r>
    </w:p>
    <w:p w:rsidR="000C3A92" w:rsidRPr="00A47DA7" w:rsidP="000C3A92" w14:paraId="641E1E6D"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P="00690F56" w14:paraId="7282302F" w14:textId="3E9F03EB">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3058EB">
        <w:rPr>
          <w:rFonts w:ascii="Times New Roman" w:hAnsi="Times New Roman"/>
        </w:rPr>
        <w:t>There are no exceptions to the certification statement.</w:t>
      </w:r>
    </w:p>
    <w:p w:rsidR="003058EB" w:rsidRPr="00871CA6" w:rsidP="00690F56" w14:paraId="68CB8C30"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7A7F79" w:rsidRPr="00A973AA" w:rsidP="007A7F79" w14:paraId="077F6D32" w14:textId="77777777">
      <w:pPr>
        <w:widowControl/>
        <w:autoSpaceDE/>
        <w:autoSpaceDN/>
        <w:adjustRightInd/>
        <w:spacing w:after="200" w:line="276" w:lineRule="auto"/>
        <w:rPr>
          <w:rFonts w:ascii="Times New Roman" w:hAnsi="Times New Roman"/>
        </w:rPr>
      </w:pPr>
      <w:r w:rsidRPr="00A973AA">
        <w:rPr>
          <w:rFonts w:ascii="Times New Roman" w:hAnsi="Times New Roman"/>
          <w:b/>
          <w:bCs/>
        </w:rPr>
        <w:t>B. COLLECTIONS OF INFORMATON EMPLOYING STATISTICAL METHODS.</w:t>
      </w:r>
    </w:p>
    <w:p w:rsidR="00332F98" w:rsidRPr="00D53DEB" w14:paraId="3E8CBCDA" w14:textId="1C8A80CC">
      <w:pPr>
        <w:rPr>
          <w:rFonts w:ascii="Times New Roman" w:hAnsi="Times New Roman"/>
        </w:rPr>
      </w:pPr>
      <w:r w:rsidRPr="003058EB">
        <w:rPr>
          <w:rFonts w:ascii="Times New Roman" w:hAnsi="Times New Roman"/>
        </w:rPr>
        <w:t>Statistical methods are not used in th</w:t>
      </w:r>
      <w:r>
        <w:rPr>
          <w:rFonts w:ascii="Times New Roman" w:hAnsi="Times New Roman"/>
        </w:rPr>
        <w:t>is</w:t>
      </w:r>
      <w:r w:rsidRPr="003058EB">
        <w:rPr>
          <w:rFonts w:ascii="Times New Roman" w:hAnsi="Times New Roman"/>
        </w:rPr>
        <w:t xml:space="preserve"> collection of information.</w:t>
      </w:r>
    </w:p>
    <w:sectPr w:rsidSect="00C07F7F">
      <w:headerReference w:type="default" r:id="rId11"/>
      <w:footerReference w:type="even" r:id="rId12"/>
      <w:footerReference w:type="default" r:id="rId13"/>
      <w:headerReference w:type="first" r:id="rId14"/>
      <w:pgSz w:w="12240" w:h="15840" w:code="1"/>
      <w:pgMar w:top="1440" w:right="1440" w:bottom="1440" w:left="1440" w:header="720" w:footer="1008" w:gutter="0"/>
      <w:pgNumType w:start="1"/>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12cpi">
    <w:altName w:val="Courier New"/>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C3A92" w:rsidP="00A21F98" w14:paraId="1CA46638" w14:textId="77777777">
    <w:pPr>
      <w:pStyle w:val="Footer"/>
      <w:framePr w:wrap="around" w:vAnchor="text" w:hAnchor="margin" w:xAlign="center" w:y="1"/>
      <w:jc w:val="right"/>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0C3A92" w:rsidP="00A21F98" w14:paraId="69F235C7"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C3A92" w:rsidRPr="00B26E3E" w:rsidP="00A21F98" w14:paraId="5D246377" w14:textId="4EB26A45">
    <w:pPr>
      <w:pStyle w:val="Footer"/>
      <w:framePr w:wrap="around" w:vAnchor="text" w:hAnchor="margin" w:xAlign="center" w:y="1"/>
      <w:jc w:val="right"/>
      <w:rPr>
        <w:rStyle w:val="PageNumber"/>
        <w:rFonts w:ascii="Times New Roman" w:hAnsi="Times New Roman"/>
      </w:rPr>
    </w:pPr>
    <w:r w:rsidRPr="00B26E3E">
      <w:rPr>
        <w:rStyle w:val="PageNumber"/>
        <w:rFonts w:ascii="Times New Roman" w:hAnsi="Times New Roman"/>
      </w:rPr>
      <w:fldChar w:fldCharType="begin"/>
    </w:r>
    <w:r w:rsidRPr="00B26E3E">
      <w:rPr>
        <w:rStyle w:val="PageNumber"/>
        <w:rFonts w:ascii="Times New Roman" w:hAnsi="Times New Roman"/>
      </w:rPr>
      <w:instrText xml:space="preserve">PAGE  </w:instrText>
    </w:r>
    <w:r w:rsidRPr="00B26E3E">
      <w:rPr>
        <w:rStyle w:val="PageNumber"/>
        <w:rFonts w:ascii="Times New Roman" w:hAnsi="Times New Roman"/>
      </w:rPr>
      <w:fldChar w:fldCharType="separate"/>
    </w:r>
    <w:r w:rsidR="005B0213">
      <w:rPr>
        <w:rStyle w:val="PageNumber"/>
        <w:rFonts w:ascii="Times New Roman" w:hAnsi="Times New Roman"/>
        <w:noProof/>
      </w:rPr>
      <w:t>5</w:t>
    </w:r>
    <w:r w:rsidRPr="00B26E3E">
      <w:rPr>
        <w:rStyle w:val="PageNumber"/>
        <w:rFonts w:ascii="Times New Roman" w:hAnsi="Times New Roman"/>
      </w:rPr>
      <w:fldChar w:fldCharType="end"/>
    </w:r>
  </w:p>
  <w:p w:rsidR="000C3A92" w:rsidP="00A21F98" w14:paraId="5808C3E4" w14:textId="77777777">
    <w:pPr>
      <w:pStyle w:val="Footer"/>
      <w:ind w:right="360"/>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C0B43" w14:paraId="52F50703" w14:textId="0400391E">
    <w:pPr>
      <w:pStyle w:val="Header"/>
      <w:rPr>
        <w:rFonts w:ascii="Times New Roman" w:hAnsi="Times New Roman"/>
        <w:sz w:val="20"/>
        <w:szCs w:val="20"/>
      </w:rPr>
    </w:pPr>
    <w:r w:rsidRPr="005A5B92">
      <w:rPr>
        <w:rFonts w:ascii="Times New Roman" w:hAnsi="Times New Roman"/>
        <w:bCs/>
        <w:sz w:val="20"/>
        <w:szCs w:val="20"/>
      </w:rPr>
      <w:t xml:space="preserve">Authorization for Release of Medical Information (Black Lung Benefits) </w:t>
    </w:r>
    <w:r w:rsidR="00543A9D">
      <w:rPr>
        <w:rFonts w:ascii="Times New Roman" w:hAnsi="Times New Roman"/>
        <w:sz w:val="20"/>
        <w:szCs w:val="20"/>
      </w:rPr>
      <w:t xml:space="preserve">OMB Control </w:t>
    </w:r>
    <w:r w:rsidR="006E1A08">
      <w:rPr>
        <w:rFonts w:ascii="Times New Roman" w:hAnsi="Times New Roman"/>
        <w:sz w:val="20"/>
        <w:szCs w:val="20"/>
      </w:rPr>
      <w:t>Number</w:t>
    </w:r>
    <w:r w:rsidR="006626FF">
      <w:rPr>
        <w:rFonts w:ascii="Times New Roman" w:hAnsi="Times New Roman"/>
        <w:sz w:val="20"/>
        <w:szCs w:val="20"/>
      </w:rPr>
      <w:t xml:space="preserve"> </w:t>
    </w:r>
    <w:r w:rsidR="00CA08D3">
      <w:rPr>
        <w:rFonts w:ascii="Times New Roman" w:hAnsi="Times New Roman"/>
        <w:sz w:val="20"/>
        <w:szCs w:val="20"/>
      </w:rPr>
      <w:t>1240-00</w:t>
    </w:r>
    <w:r>
      <w:rPr>
        <w:rFonts w:ascii="Times New Roman" w:hAnsi="Times New Roman"/>
        <w:sz w:val="20"/>
        <w:szCs w:val="20"/>
      </w:rPr>
      <w:t>34</w:t>
    </w:r>
  </w:p>
  <w:p w:rsidR="00E60FB0" w:rsidRPr="00F8164B" w14:paraId="1D1AD862" w14:textId="24FE6704">
    <w:pPr>
      <w:pStyle w:val="Header"/>
      <w:rPr>
        <w:rFonts w:ascii="Times New Roman" w:hAnsi="Times New Roman"/>
        <w:sz w:val="20"/>
        <w:szCs w:val="20"/>
      </w:rPr>
    </w:pPr>
    <w:r>
      <w:rPr>
        <w:rFonts w:ascii="Times New Roman" w:hAnsi="Times New Roman"/>
        <w:sz w:val="20"/>
        <w:szCs w:val="20"/>
      </w:rPr>
      <w:t xml:space="preserve">OMB Expiration Date: </w:t>
    </w:r>
    <w:r w:rsidR="005A5B92">
      <w:rPr>
        <w:rFonts w:ascii="Times New Roman" w:hAnsi="Times New Roman"/>
        <w:sz w:val="20"/>
        <w:szCs w:val="20"/>
      </w:rPr>
      <w:t>03/31/2025</w:t>
    </w:r>
  </w:p>
  <w:p w:rsidR="00304132" w14:paraId="29EBD65C" w14:textId="77777777">
    <w:pPr>
      <w:pStyle w:val="Header"/>
      <w:rPr>
        <w:rFonts w:ascii="Times New Roman" w:hAnsi="Times New Roman"/>
        <w:sz w:val="20"/>
        <w:szCs w:val="20"/>
      </w:rPr>
    </w:pPr>
  </w:p>
  <w:p w:rsidR="006E1A08" w14:paraId="578B4815" w14:textId="77777777">
    <w:pPr>
      <w:pStyle w:val="Header"/>
      <w:rPr>
        <w:rFonts w:ascii="Times New Roman" w:hAnsi="Times New Roman"/>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C13C6" w14:paraId="0A20DB7F" w14:textId="77777777">
    <w:pPr>
      <w:pStyle w:val="Header"/>
    </w:pPr>
    <w:r>
      <w:t>[Type text]</w:t>
    </w:r>
  </w:p>
  <w:p w:rsidR="001D67BB" w14:paraId="29913AA8"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28DA8BC6"/>
    <w:lvl w:ilvl="0">
      <w:start w:val="0"/>
      <w:numFmt w:val="bullet"/>
      <w:lvlText w:val="*"/>
      <w:lvlJc w:val="left"/>
    </w:lvl>
  </w:abstractNum>
  <w:abstractNum w:abstractNumId="1">
    <w:nsid w:val="009D3F26"/>
    <w:multiLevelType w:val="hybridMultilevel"/>
    <w:tmpl w:val="94F4C25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0A06B8E"/>
    <w:multiLevelType w:val="hybridMultilevel"/>
    <w:tmpl w:val="E36C2216"/>
    <w:lvl w:ilvl="0">
      <w:start w:val="18"/>
      <w:numFmt w:val="decimal"/>
      <w:lvlText w:val="%1."/>
      <w:lvlJc w:val="left"/>
      <w:pPr>
        <w:tabs>
          <w:tab w:val="num" w:pos="780"/>
        </w:tabs>
        <w:ind w:left="780" w:hanging="4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16F97328"/>
    <w:multiLevelType w:val="hybridMultilevel"/>
    <w:tmpl w:val="38EAF262"/>
    <w:lvl w:ilvl="0">
      <w:start w:val="1"/>
      <w:numFmt w:val="bullet"/>
      <w:lvlText w:val=""/>
      <w:lvlJc w:val="left"/>
      <w:pPr>
        <w:tabs>
          <w:tab w:val="num" w:pos="900"/>
        </w:tabs>
        <w:ind w:left="900" w:hanging="360"/>
      </w:pPr>
      <w:rPr>
        <w:rFonts w:ascii="Symbol" w:hAnsi="Symbol" w:hint="default"/>
        <w:color w:val="auto"/>
        <w:sz w:val="20"/>
      </w:rPr>
    </w:lvl>
    <w:lvl w:ilvl="1" w:tentative="1">
      <w:start w:val="1"/>
      <w:numFmt w:val="bullet"/>
      <w:lvlText w:val="o"/>
      <w:lvlJc w:val="left"/>
      <w:pPr>
        <w:tabs>
          <w:tab w:val="num" w:pos="1620"/>
        </w:tabs>
        <w:ind w:left="1620" w:hanging="360"/>
      </w:pPr>
      <w:rPr>
        <w:rFonts w:ascii="Courier New" w:hAnsi="Courier New" w:cs="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cs="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cs="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4">
    <w:nsid w:val="17042950"/>
    <w:multiLevelType w:val="hybridMultilevel"/>
    <w:tmpl w:val="1C507682"/>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2F3D042E"/>
    <w:multiLevelType w:val="hybridMultilevel"/>
    <w:tmpl w:val="05CA8F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333115A5"/>
    <w:multiLevelType w:val="hybridMultilevel"/>
    <w:tmpl w:val="430CA228"/>
    <w:lvl w:ilvl="0">
      <w:start w:val="1"/>
      <w:numFmt w:val="bullet"/>
      <w:lvlText w:val=""/>
      <w:lvlJc w:val="left"/>
      <w:pPr>
        <w:ind w:left="900" w:hanging="360"/>
      </w:pPr>
      <w:rPr>
        <w:rFonts w:ascii="Symbol" w:hAnsi="Symbol" w:hint="default"/>
      </w:rPr>
    </w:lvl>
    <w:lvl w:ilvl="1" w:tentative="1">
      <w:start w:val="1"/>
      <w:numFmt w:val="bullet"/>
      <w:lvlText w:val="o"/>
      <w:lvlJc w:val="left"/>
      <w:pPr>
        <w:ind w:left="1620" w:hanging="360"/>
      </w:pPr>
      <w:rPr>
        <w:rFonts w:ascii="Courier New" w:hAnsi="Courier New" w:cs="Courier New" w:hint="default"/>
      </w:rPr>
    </w:lvl>
    <w:lvl w:ilvl="2" w:tentative="1">
      <w:start w:val="1"/>
      <w:numFmt w:val="bullet"/>
      <w:lvlText w:val=""/>
      <w:lvlJc w:val="left"/>
      <w:pPr>
        <w:ind w:left="2340" w:hanging="360"/>
      </w:pPr>
      <w:rPr>
        <w:rFonts w:ascii="Wingdings" w:hAnsi="Wingdings" w:hint="default"/>
      </w:rPr>
    </w:lvl>
    <w:lvl w:ilvl="3" w:tentative="1">
      <w:start w:val="1"/>
      <w:numFmt w:val="bullet"/>
      <w:lvlText w:val=""/>
      <w:lvlJc w:val="left"/>
      <w:pPr>
        <w:ind w:left="3060" w:hanging="360"/>
      </w:pPr>
      <w:rPr>
        <w:rFonts w:ascii="Symbol" w:hAnsi="Symbol" w:hint="default"/>
      </w:rPr>
    </w:lvl>
    <w:lvl w:ilvl="4" w:tentative="1">
      <w:start w:val="1"/>
      <w:numFmt w:val="bullet"/>
      <w:lvlText w:val="o"/>
      <w:lvlJc w:val="left"/>
      <w:pPr>
        <w:ind w:left="3780" w:hanging="360"/>
      </w:pPr>
      <w:rPr>
        <w:rFonts w:ascii="Courier New" w:hAnsi="Courier New" w:cs="Courier New" w:hint="default"/>
      </w:rPr>
    </w:lvl>
    <w:lvl w:ilvl="5" w:tentative="1">
      <w:start w:val="1"/>
      <w:numFmt w:val="bullet"/>
      <w:lvlText w:val=""/>
      <w:lvlJc w:val="left"/>
      <w:pPr>
        <w:ind w:left="4500" w:hanging="360"/>
      </w:pPr>
      <w:rPr>
        <w:rFonts w:ascii="Wingdings" w:hAnsi="Wingdings" w:hint="default"/>
      </w:rPr>
    </w:lvl>
    <w:lvl w:ilvl="6" w:tentative="1">
      <w:start w:val="1"/>
      <w:numFmt w:val="bullet"/>
      <w:lvlText w:val=""/>
      <w:lvlJc w:val="left"/>
      <w:pPr>
        <w:ind w:left="5220" w:hanging="360"/>
      </w:pPr>
      <w:rPr>
        <w:rFonts w:ascii="Symbol" w:hAnsi="Symbol" w:hint="default"/>
      </w:rPr>
    </w:lvl>
    <w:lvl w:ilvl="7" w:tentative="1">
      <w:start w:val="1"/>
      <w:numFmt w:val="bullet"/>
      <w:lvlText w:val="o"/>
      <w:lvlJc w:val="left"/>
      <w:pPr>
        <w:ind w:left="5940" w:hanging="360"/>
      </w:pPr>
      <w:rPr>
        <w:rFonts w:ascii="Courier New" w:hAnsi="Courier New" w:cs="Courier New" w:hint="default"/>
      </w:rPr>
    </w:lvl>
    <w:lvl w:ilvl="8" w:tentative="1">
      <w:start w:val="1"/>
      <w:numFmt w:val="bullet"/>
      <w:lvlText w:val=""/>
      <w:lvlJc w:val="left"/>
      <w:pPr>
        <w:ind w:left="6660" w:hanging="360"/>
      </w:pPr>
      <w:rPr>
        <w:rFonts w:ascii="Wingdings" w:hAnsi="Wingdings" w:hint="default"/>
      </w:rPr>
    </w:lvl>
  </w:abstractNum>
  <w:abstractNum w:abstractNumId="7">
    <w:nsid w:val="52583172"/>
    <w:multiLevelType w:val="hybridMultilevel"/>
    <w:tmpl w:val="18EEA1C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8">
    <w:nsid w:val="54E52E85"/>
    <w:multiLevelType w:val="hybridMultilevel"/>
    <w:tmpl w:val="D548C0F6"/>
    <w:lvl w:ilvl="0">
      <w:start w:val="0"/>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nsid w:val="5FC66CD3"/>
    <w:multiLevelType w:val="hybridMultilevel"/>
    <w:tmpl w:val="B1F22090"/>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0">
    <w:nsid w:val="65BA6C40"/>
    <w:multiLevelType w:val="hybridMultilevel"/>
    <w:tmpl w:val="2EF83638"/>
    <w:lvl w:ilvl="0">
      <w:start w:val="1"/>
      <w:numFmt w:val="bullet"/>
      <w:lvlText w:val=""/>
      <w:lvlJc w:val="left"/>
      <w:pPr>
        <w:ind w:left="810" w:hanging="360"/>
      </w:pPr>
      <w:rPr>
        <w:rFonts w:ascii="Symbol" w:hAnsi="Symbol" w:hint="default"/>
      </w:rPr>
    </w:lvl>
    <w:lvl w:ilvl="1" w:tentative="1">
      <w:start w:val="1"/>
      <w:numFmt w:val="bullet"/>
      <w:lvlText w:val="o"/>
      <w:lvlJc w:val="left"/>
      <w:pPr>
        <w:ind w:left="1530" w:hanging="360"/>
      </w:pPr>
      <w:rPr>
        <w:rFonts w:ascii="Courier New" w:hAnsi="Courier New" w:cs="Courier New" w:hint="default"/>
      </w:rPr>
    </w:lvl>
    <w:lvl w:ilvl="2" w:tentative="1">
      <w:start w:val="1"/>
      <w:numFmt w:val="bullet"/>
      <w:lvlText w:val=""/>
      <w:lvlJc w:val="left"/>
      <w:pPr>
        <w:ind w:left="2250" w:hanging="360"/>
      </w:pPr>
      <w:rPr>
        <w:rFonts w:ascii="Wingdings" w:hAnsi="Wingdings" w:hint="default"/>
      </w:rPr>
    </w:lvl>
    <w:lvl w:ilvl="3" w:tentative="1">
      <w:start w:val="1"/>
      <w:numFmt w:val="bullet"/>
      <w:lvlText w:val=""/>
      <w:lvlJc w:val="left"/>
      <w:pPr>
        <w:ind w:left="2970" w:hanging="360"/>
      </w:pPr>
      <w:rPr>
        <w:rFonts w:ascii="Symbol" w:hAnsi="Symbol" w:hint="default"/>
      </w:rPr>
    </w:lvl>
    <w:lvl w:ilvl="4" w:tentative="1">
      <w:start w:val="1"/>
      <w:numFmt w:val="bullet"/>
      <w:lvlText w:val="o"/>
      <w:lvlJc w:val="left"/>
      <w:pPr>
        <w:ind w:left="3690" w:hanging="360"/>
      </w:pPr>
      <w:rPr>
        <w:rFonts w:ascii="Courier New" w:hAnsi="Courier New" w:cs="Courier New" w:hint="default"/>
      </w:rPr>
    </w:lvl>
    <w:lvl w:ilvl="5" w:tentative="1">
      <w:start w:val="1"/>
      <w:numFmt w:val="bullet"/>
      <w:lvlText w:val=""/>
      <w:lvlJc w:val="left"/>
      <w:pPr>
        <w:ind w:left="4410" w:hanging="360"/>
      </w:pPr>
      <w:rPr>
        <w:rFonts w:ascii="Wingdings" w:hAnsi="Wingdings" w:hint="default"/>
      </w:rPr>
    </w:lvl>
    <w:lvl w:ilvl="6" w:tentative="1">
      <w:start w:val="1"/>
      <w:numFmt w:val="bullet"/>
      <w:lvlText w:val=""/>
      <w:lvlJc w:val="left"/>
      <w:pPr>
        <w:ind w:left="5130" w:hanging="360"/>
      </w:pPr>
      <w:rPr>
        <w:rFonts w:ascii="Symbol" w:hAnsi="Symbol" w:hint="default"/>
      </w:rPr>
    </w:lvl>
    <w:lvl w:ilvl="7" w:tentative="1">
      <w:start w:val="1"/>
      <w:numFmt w:val="bullet"/>
      <w:lvlText w:val="o"/>
      <w:lvlJc w:val="left"/>
      <w:pPr>
        <w:ind w:left="5850" w:hanging="360"/>
      </w:pPr>
      <w:rPr>
        <w:rFonts w:ascii="Courier New" w:hAnsi="Courier New" w:cs="Courier New" w:hint="default"/>
      </w:rPr>
    </w:lvl>
    <w:lvl w:ilvl="8" w:tentative="1">
      <w:start w:val="1"/>
      <w:numFmt w:val="bullet"/>
      <w:lvlText w:val=""/>
      <w:lvlJc w:val="left"/>
      <w:pPr>
        <w:ind w:left="6570" w:hanging="360"/>
      </w:pPr>
      <w:rPr>
        <w:rFonts w:ascii="Wingdings" w:hAnsi="Wingdings" w:hint="default"/>
      </w:rPr>
    </w:lvl>
  </w:abstractNum>
  <w:abstractNum w:abstractNumId="11">
    <w:nsid w:val="68CB0CE7"/>
    <w:multiLevelType w:val="hybridMultilevel"/>
    <w:tmpl w:val="0C08060C"/>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7694512D"/>
    <w:multiLevelType w:val="hybridMultilevel"/>
    <w:tmpl w:val="FB9AE0F4"/>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2009402997">
    <w:abstractNumId w:val="8"/>
  </w:num>
  <w:num w:numId="2" w16cid:durableId="1920820134">
    <w:abstractNumId w:val="0"/>
    <w:lvlOverride w:ilvl="0">
      <w:lvl w:ilvl="0">
        <w:start w:val="0"/>
        <w:numFmt w:val="bullet"/>
        <w:lvlText w:val="·"/>
        <w:legacy w:legacy="1" w:legacySpace="0" w:legacyIndent="360"/>
        <w:lvlJc w:val="left"/>
        <w:pPr>
          <w:ind w:left="720" w:hanging="360"/>
        </w:pPr>
        <w:rPr>
          <w:rFonts w:ascii="Times New Roman" w:hAnsi="Times New Roman" w:cs="Times New Roman" w:hint="default"/>
          <w:b/>
        </w:rPr>
      </w:lvl>
    </w:lvlOverride>
  </w:num>
  <w:num w:numId="3" w16cid:durableId="440877329">
    <w:abstractNumId w:val="0"/>
    <w:lvlOverride w:ilvl="0">
      <w:lvl w:ilvl="0">
        <w:start w:val="0"/>
        <w:numFmt w:val="bullet"/>
        <w:lvlText w:val="·"/>
        <w:legacy w:legacy="1" w:legacySpace="0" w:legacyIndent="270"/>
        <w:lvlJc w:val="left"/>
        <w:pPr>
          <w:ind w:left="990" w:hanging="270"/>
        </w:pPr>
        <w:rPr>
          <w:rFonts w:ascii="Times New Roman" w:hAnsi="Times New Roman" w:cs="Times New Roman" w:hint="default"/>
        </w:rPr>
      </w:lvl>
    </w:lvlOverride>
  </w:num>
  <w:num w:numId="4" w16cid:durableId="1575895862">
    <w:abstractNumId w:val="3"/>
  </w:num>
  <w:num w:numId="5" w16cid:durableId="679239252">
    <w:abstractNumId w:val="9"/>
  </w:num>
  <w:num w:numId="6" w16cid:durableId="198975734">
    <w:abstractNumId w:val="2"/>
  </w:num>
  <w:num w:numId="7" w16cid:durableId="1691175032">
    <w:abstractNumId w:val="4"/>
  </w:num>
  <w:num w:numId="8" w16cid:durableId="1453472241">
    <w:abstractNumId w:val="0"/>
    <w:lvlOverride w:ilvl="0">
      <w:lvl w:ilvl="0">
        <w:start w:val="0"/>
        <w:numFmt w:val="bullet"/>
        <w:lvlText w:val="·"/>
        <w:legacy w:legacy="1" w:legacySpace="0" w:legacyIndent="360"/>
        <w:lvlJc w:val="left"/>
        <w:pPr>
          <w:ind w:left="720" w:hanging="360"/>
        </w:pPr>
        <w:rPr>
          <w:rFonts w:ascii="Times New Roman" w:hAnsi="Times New Roman" w:cs="Times New Roman" w:hint="default"/>
        </w:rPr>
      </w:lvl>
    </w:lvlOverride>
  </w:num>
  <w:num w:numId="9" w16cid:durableId="1512177772">
    <w:abstractNumId w:val="11"/>
  </w:num>
  <w:num w:numId="10" w16cid:durableId="1479302814">
    <w:abstractNumId w:val="1"/>
  </w:num>
  <w:num w:numId="11" w16cid:durableId="1466120255">
    <w:abstractNumId w:val="10"/>
  </w:num>
  <w:num w:numId="12" w16cid:durableId="678700849">
    <w:abstractNumId w:val="6"/>
  </w:num>
  <w:num w:numId="13" w16cid:durableId="1401087">
    <w:abstractNumId w:val="7"/>
  </w:num>
  <w:num w:numId="14" w16cid:durableId="27993726">
    <w:abstractNumId w:val="5"/>
  </w:num>
  <w:num w:numId="15" w16cid:durableId="130288318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425"/>
  <w:drawingGridHorizontalSpacing w:val="120"/>
  <w:displayHorizontalDrawingGridEvery w:val="2"/>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0F56"/>
    <w:rsid w:val="00001CAD"/>
    <w:rsid w:val="00005B8E"/>
    <w:rsid w:val="000133FD"/>
    <w:rsid w:val="00014158"/>
    <w:rsid w:val="00020F69"/>
    <w:rsid w:val="00022303"/>
    <w:rsid w:val="00032E0A"/>
    <w:rsid w:val="0004107F"/>
    <w:rsid w:val="00042CBD"/>
    <w:rsid w:val="00052174"/>
    <w:rsid w:val="00061F6C"/>
    <w:rsid w:val="00064E28"/>
    <w:rsid w:val="0007383F"/>
    <w:rsid w:val="00083ACA"/>
    <w:rsid w:val="00094A5E"/>
    <w:rsid w:val="00095C30"/>
    <w:rsid w:val="00096900"/>
    <w:rsid w:val="000A7853"/>
    <w:rsid w:val="000B0391"/>
    <w:rsid w:val="000B4875"/>
    <w:rsid w:val="000B6FB6"/>
    <w:rsid w:val="000C257C"/>
    <w:rsid w:val="000C3A92"/>
    <w:rsid w:val="000C5060"/>
    <w:rsid w:val="000C74FB"/>
    <w:rsid w:val="000D7F95"/>
    <w:rsid w:val="000E1C64"/>
    <w:rsid w:val="000F3DD0"/>
    <w:rsid w:val="000F6836"/>
    <w:rsid w:val="001040D4"/>
    <w:rsid w:val="001078BB"/>
    <w:rsid w:val="00111EC6"/>
    <w:rsid w:val="00116CD5"/>
    <w:rsid w:val="00133C47"/>
    <w:rsid w:val="001423A0"/>
    <w:rsid w:val="0014556E"/>
    <w:rsid w:val="0015322B"/>
    <w:rsid w:val="0015365E"/>
    <w:rsid w:val="00157A90"/>
    <w:rsid w:val="00180E5A"/>
    <w:rsid w:val="001A47D9"/>
    <w:rsid w:val="001B504D"/>
    <w:rsid w:val="001D10ED"/>
    <w:rsid w:val="001D2D09"/>
    <w:rsid w:val="001D6752"/>
    <w:rsid w:val="001D67BB"/>
    <w:rsid w:val="001E0E7F"/>
    <w:rsid w:val="001E2932"/>
    <w:rsid w:val="001E3596"/>
    <w:rsid w:val="001E5213"/>
    <w:rsid w:val="001F2E8E"/>
    <w:rsid w:val="002036A1"/>
    <w:rsid w:val="002134B4"/>
    <w:rsid w:val="00217374"/>
    <w:rsid w:val="002203C9"/>
    <w:rsid w:val="00224C33"/>
    <w:rsid w:val="002340E4"/>
    <w:rsid w:val="00237691"/>
    <w:rsid w:val="00242CA0"/>
    <w:rsid w:val="00243432"/>
    <w:rsid w:val="00247146"/>
    <w:rsid w:val="00273D58"/>
    <w:rsid w:val="00275A2A"/>
    <w:rsid w:val="00277C1F"/>
    <w:rsid w:val="002866AD"/>
    <w:rsid w:val="00286BE3"/>
    <w:rsid w:val="0029135D"/>
    <w:rsid w:val="00292951"/>
    <w:rsid w:val="00293CD1"/>
    <w:rsid w:val="002A1EE8"/>
    <w:rsid w:val="002A3962"/>
    <w:rsid w:val="002A4644"/>
    <w:rsid w:val="002A5972"/>
    <w:rsid w:val="002A7CF7"/>
    <w:rsid w:val="002E238B"/>
    <w:rsid w:val="002E4200"/>
    <w:rsid w:val="002E6C3A"/>
    <w:rsid w:val="00304132"/>
    <w:rsid w:val="003058EB"/>
    <w:rsid w:val="00312124"/>
    <w:rsid w:val="00313820"/>
    <w:rsid w:val="0032649A"/>
    <w:rsid w:val="00332F98"/>
    <w:rsid w:val="003430A6"/>
    <w:rsid w:val="003448FC"/>
    <w:rsid w:val="003548D8"/>
    <w:rsid w:val="00360DC9"/>
    <w:rsid w:val="00363CC2"/>
    <w:rsid w:val="0036751E"/>
    <w:rsid w:val="00371EEC"/>
    <w:rsid w:val="00385595"/>
    <w:rsid w:val="003876F3"/>
    <w:rsid w:val="00390426"/>
    <w:rsid w:val="00394AEB"/>
    <w:rsid w:val="003A6353"/>
    <w:rsid w:val="003A7676"/>
    <w:rsid w:val="003B3607"/>
    <w:rsid w:val="003C13C6"/>
    <w:rsid w:val="003D0E9D"/>
    <w:rsid w:val="003D5958"/>
    <w:rsid w:val="003D6AC7"/>
    <w:rsid w:val="003E49A6"/>
    <w:rsid w:val="003E5E34"/>
    <w:rsid w:val="003F53FB"/>
    <w:rsid w:val="00400B4D"/>
    <w:rsid w:val="00401F18"/>
    <w:rsid w:val="004056B7"/>
    <w:rsid w:val="00410AC8"/>
    <w:rsid w:val="00414664"/>
    <w:rsid w:val="00442E4A"/>
    <w:rsid w:val="00443460"/>
    <w:rsid w:val="0044773C"/>
    <w:rsid w:val="00451AAD"/>
    <w:rsid w:val="004672B5"/>
    <w:rsid w:val="00477E7A"/>
    <w:rsid w:val="004844D1"/>
    <w:rsid w:val="0048559D"/>
    <w:rsid w:val="00494A93"/>
    <w:rsid w:val="00494D75"/>
    <w:rsid w:val="004A1763"/>
    <w:rsid w:val="004A4155"/>
    <w:rsid w:val="004B1E83"/>
    <w:rsid w:val="004D1C78"/>
    <w:rsid w:val="004D2528"/>
    <w:rsid w:val="004D441E"/>
    <w:rsid w:val="004D46D1"/>
    <w:rsid w:val="004E1D9E"/>
    <w:rsid w:val="005007F5"/>
    <w:rsid w:val="005164DC"/>
    <w:rsid w:val="00517DFF"/>
    <w:rsid w:val="00530EBD"/>
    <w:rsid w:val="00536C10"/>
    <w:rsid w:val="00543A9D"/>
    <w:rsid w:val="00551065"/>
    <w:rsid w:val="00567912"/>
    <w:rsid w:val="00570098"/>
    <w:rsid w:val="005805E7"/>
    <w:rsid w:val="00581E48"/>
    <w:rsid w:val="00583F5D"/>
    <w:rsid w:val="0058424C"/>
    <w:rsid w:val="00584F8D"/>
    <w:rsid w:val="0058765D"/>
    <w:rsid w:val="005A0350"/>
    <w:rsid w:val="005A5B92"/>
    <w:rsid w:val="005B0213"/>
    <w:rsid w:val="005B2605"/>
    <w:rsid w:val="005B5990"/>
    <w:rsid w:val="005C6147"/>
    <w:rsid w:val="005D5F8C"/>
    <w:rsid w:val="005E044C"/>
    <w:rsid w:val="005E49C7"/>
    <w:rsid w:val="005E5148"/>
    <w:rsid w:val="005E7172"/>
    <w:rsid w:val="005F4F35"/>
    <w:rsid w:val="0060114B"/>
    <w:rsid w:val="00611DE2"/>
    <w:rsid w:val="006227B3"/>
    <w:rsid w:val="006249CE"/>
    <w:rsid w:val="00642220"/>
    <w:rsid w:val="00652ED1"/>
    <w:rsid w:val="006562B0"/>
    <w:rsid w:val="006626FF"/>
    <w:rsid w:val="006650A8"/>
    <w:rsid w:val="0067772C"/>
    <w:rsid w:val="00685435"/>
    <w:rsid w:val="00690F56"/>
    <w:rsid w:val="006A4637"/>
    <w:rsid w:val="006C39F8"/>
    <w:rsid w:val="006C3D27"/>
    <w:rsid w:val="006C6782"/>
    <w:rsid w:val="006E1A08"/>
    <w:rsid w:val="006E4FB8"/>
    <w:rsid w:val="006F66F9"/>
    <w:rsid w:val="006F6E13"/>
    <w:rsid w:val="00700B65"/>
    <w:rsid w:val="007010C5"/>
    <w:rsid w:val="007011F1"/>
    <w:rsid w:val="00710002"/>
    <w:rsid w:val="007127A1"/>
    <w:rsid w:val="00713ACE"/>
    <w:rsid w:val="00715F82"/>
    <w:rsid w:val="0071749C"/>
    <w:rsid w:val="007252B6"/>
    <w:rsid w:val="007412B6"/>
    <w:rsid w:val="007636EC"/>
    <w:rsid w:val="00767D37"/>
    <w:rsid w:val="00774503"/>
    <w:rsid w:val="00774E9D"/>
    <w:rsid w:val="00777CD2"/>
    <w:rsid w:val="0078038F"/>
    <w:rsid w:val="00785FE9"/>
    <w:rsid w:val="00786E04"/>
    <w:rsid w:val="00787BE8"/>
    <w:rsid w:val="007A0639"/>
    <w:rsid w:val="007A7F79"/>
    <w:rsid w:val="007C71DA"/>
    <w:rsid w:val="007D2DD7"/>
    <w:rsid w:val="007D46C2"/>
    <w:rsid w:val="007F2B6F"/>
    <w:rsid w:val="008043E5"/>
    <w:rsid w:val="00804A1A"/>
    <w:rsid w:val="0081073D"/>
    <w:rsid w:val="008216F4"/>
    <w:rsid w:val="00826A8B"/>
    <w:rsid w:val="008323ED"/>
    <w:rsid w:val="00835955"/>
    <w:rsid w:val="00843B7D"/>
    <w:rsid w:val="00846701"/>
    <w:rsid w:val="008624D5"/>
    <w:rsid w:val="00862EB4"/>
    <w:rsid w:val="00871CA6"/>
    <w:rsid w:val="00875742"/>
    <w:rsid w:val="00882AAC"/>
    <w:rsid w:val="00882AB5"/>
    <w:rsid w:val="00882B1D"/>
    <w:rsid w:val="0088672C"/>
    <w:rsid w:val="008A1F0C"/>
    <w:rsid w:val="008A40D1"/>
    <w:rsid w:val="008B541B"/>
    <w:rsid w:val="008B635D"/>
    <w:rsid w:val="008F4005"/>
    <w:rsid w:val="00901003"/>
    <w:rsid w:val="0090158E"/>
    <w:rsid w:val="00901EF6"/>
    <w:rsid w:val="0090413E"/>
    <w:rsid w:val="00906CFE"/>
    <w:rsid w:val="009271B1"/>
    <w:rsid w:val="009441E2"/>
    <w:rsid w:val="00954C0C"/>
    <w:rsid w:val="00963680"/>
    <w:rsid w:val="00964D3F"/>
    <w:rsid w:val="009700D9"/>
    <w:rsid w:val="00985C15"/>
    <w:rsid w:val="009930E3"/>
    <w:rsid w:val="009A6AA8"/>
    <w:rsid w:val="009A6DCA"/>
    <w:rsid w:val="009B00FD"/>
    <w:rsid w:val="009B38D1"/>
    <w:rsid w:val="009B3EF6"/>
    <w:rsid w:val="009B4116"/>
    <w:rsid w:val="009B4D90"/>
    <w:rsid w:val="009C0B15"/>
    <w:rsid w:val="009C2A10"/>
    <w:rsid w:val="009C3509"/>
    <w:rsid w:val="009C4AA3"/>
    <w:rsid w:val="009D1EA2"/>
    <w:rsid w:val="009E0141"/>
    <w:rsid w:val="009E234B"/>
    <w:rsid w:val="009F346C"/>
    <w:rsid w:val="009F52F3"/>
    <w:rsid w:val="00A029C6"/>
    <w:rsid w:val="00A06873"/>
    <w:rsid w:val="00A10441"/>
    <w:rsid w:val="00A15094"/>
    <w:rsid w:val="00A21F98"/>
    <w:rsid w:val="00A224BA"/>
    <w:rsid w:val="00A34F7A"/>
    <w:rsid w:val="00A41C21"/>
    <w:rsid w:val="00A47DA7"/>
    <w:rsid w:val="00A5036F"/>
    <w:rsid w:val="00A52DE7"/>
    <w:rsid w:val="00A55023"/>
    <w:rsid w:val="00A56B86"/>
    <w:rsid w:val="00A632EF"/>
    <w:rsid w:val="00A677E9"/>
    <w:rsid w:val="00A7120B"/>
    <w:rsid w:val="00A712CB"/>
    <w:rsid w:val="00A740AB"/>
    <w:rsid w:val="00A80E9D"/>
    <w:rsid w:val="00A834BF"/>
    <w:rsid w:val="00A84851"/>
    <w:rsid w:val="00A90769"/>
    <w:rsid w:val="00A973AA"/>
    <w:rsid w:val="00AA177A"/>
    <w:rsid w:val="00AB4DC3"/>
    <w:rsid w:val="00AC775D"/>
    <w:rsid w:val="00AD022F"/>
    <w:rsid w:val="00AD0E45"/>
    <w:rsid w:val="00AD113F"/>
    <w:rsid w:val="00AD34D0"/>
    <w:rsid w:val="00AD4349"/>
    <w:rsid w:val="00AD63A5"/>
    <w:rsid w:val="00AD75AC"/>
    <w:rsid w:val="00AF2C11"/>
    <w:rsid w:val="00AF3788"/>
    <w:rsid w:val="00AF5262"/>
    <w:rsid w:val="00AF7928"/>
    <w:rsid w:val="00B14174"/>
    <w:rsid w:val="00B24417"/>
    <w:rsid w:val="00B26E3E"/>
    <w:rsid w:val="00B35DAD"/>
    <w:rsid w:val="00B47443"/>
    <w:rsid w:val="00B50801"/>
    <w:rsid w:val="00B534BC"/>
    <w:rsid w:val="00B5377A"/>
    <w:rsid w:val="00B6181C"/>
    <w:rsid w:val="00B61C72"/>
    <w:rsid w:val="00B64E6D"/>
    <w:rsid w:val="00B66231"/>
    <w:rsid w:val="00B81C79"/>
    <w:rsid w:val="00BA6C9C"/>
    <w:rsid w:val="00BB3BEF"/>
    <w:rsid w:val="00BB6AEE"/>
    <w:rsid w:val="00BD34F2"/>
    <w:rsid w:val="00BD41B8"/>
    <w:rsid w:val="00C02E4A"/>
    <w:rsid w:val="00C05B88"/>
    <w:rsid w:val="00C07F7F"/>
    <w:rsid w:val="00C12268"/>
    <w:rsid w:val="00C12530"/>
    <w:rsid w:val="00C14429"/>
    <w:rsid w:val="00C2172D"/>
    <w:rsid w:val="00C247D8"/>
    <w:rsid w:val="00C34009"/>
    <w:rsid w:val="00C34FBC"/>
    <w:rsid w:val="00C412B2"/>
    <w:rsid w:val="00C4763A"/>
    <w:rsid w:val="00C63D1E"/>
    <w:rsid w:val="00C667F3"/>
    <w:rsid w:val="00C712D2"/>
    <w:rsid w:val="00C77B5C"/>
    <w:rsid w:val="00C824C6"/>
    <w:rsid w:val="00C8275F"/>
    <w:rsid w:val="00C87068"/>
    <w:rsid w:val="00C9162F"/>
    <w:rsid w:val="00CA08D3"/>
    <w:rsid w:val="00CA2F0A"/>
    <w:rsid w:val="00CB3579"/>
    <w:rsid w:val="00CC0731"/>
    <w:rsid w:val="00CC770C"/>
    <w:rsid w:val="00CD215D"/>
    <w:rsid w:val="00CD5A8E"/>
    <w:rsid w:val="00CD6628"/>
    <w:rsid w:val="00CE6797"/>
    <w:rsid w:val="00D2331B"/>
    <w:rsid w:val="00D36BB6"/>
    <w:rsid w:val="00D53DEB"/>
    <w:rsid w:val="00D57DE8"/>
    <w:rsid w:val="00D73793"/>
    <w:rsid w:val="00D73AAD"/>
    <w:rsid w:val="00D75842"/>
    <w:rsid w:val="00D86FF7"/>
    <w:rsid w:val="00D940EC"/>
    <w:rsid w:val="00DB7B7C"/>
    <w:rsid w:val="00DC0913"/>
    <w:rsid w:val="00DC632E"/>
    <w:rsid w:val="00DC7430"/>
    <w:rsid w:val="00DD6DF0"/>
    <w:rsid w:val="00E0031C"/>
    <w:rsid w:val="00E0138A"/>
    <w:rsid w:val="00E06430"/>
    <w:rsid w:val="00E22463"/>
    <w:rsid w:val="00E23871"/>
    <w:rsid w:val="00E24D86"/>
    <w:rsid w:val="00E279ED"/>
    <w:rsid w:val="00E322E9"/>
    <w:rsid w:val="00E400EA"/>
    <w:rsid w:val="00E46EE5"/>
    <w:rsid w:val="00E57F5E"/>
    <w:rsid w:val="00E60FB0"/>
    <w:rsid w:val="00E614A1"/>
    <w:rsid w:val="00E700AD"/>
    <w:rsid w:val="00E74ABD"/>
    <w:rsid w:val="00E82015"/>
    <w:rsid w:val="00E83023"/>
    <w:rsid w:val="00E833E4"/>
    <w:rsid w:val="00E90044"/>
    <w:rsid w:val="00E92EED"/>
    <w:rsid w:val="00E9362E"/>
    <w:rsid w:val="00E93A0F"/>
    <w:rsid w:val="00EA3E66"/>
    <w:rsid w:val="00EC0B43"/>
    <w:rsid w:val="00EE2E3E"/>
    <w:rsid w:val="00EE673C"/>
    <w:rsid w:val="00F11AA8"/>
    <w:rsid w:val="00F12C2F"/>
    <w:rsid w:val="00F24787"/>
    <w:rsid w:val="00F27223"/>
    <w:rsid w:val="00F3623C"/>
    <w:rsid w:val="00F41116"/>
    <w:rsid w:val="00F43DCD"/>
    <w:rsid w:val="00F44D20"/>
    <w:rsid w:val="00F45172"/>
    <w:rsid w:val="00F4518C"/>
    <w:rsid w:val="00F4529D"/>
    <w:rsid w:val="00F53F09"/>
    <w:rsid w:val="00F56B20"/>
    <w:rsid w:val="00F6219B"/>
    <w:rsid w:val="00F635C5"/>
    <w:rsid w:val="00F64D95"/>
    <w:rsid w:val="00F64E0B"/>
    <w:rsid w:val="00F705D9"/>
    <w:rsid w:val="00F72D66"/>
    <w:rsid w:val="00F8164B"/>
    <w:rsid w:val="00F935EE"/>
    <w:rsid w:val="00FA3D8C"/>
    <w:rsid w:val="00FB587F"/>
    <w:rsid w:val="00FF42E2"/>
    <w:rsid w:val="00FF4AD2"/>
    <w:rsid w:val="00FF4C58"/>
    <w:rsid w:val="00FF61D3"/>
    <w:rsid w:val="00FF6C7B"/>
    <w:rsid w:val="0D0CEFD9"/>
    <w:rsid w:val="1D795CCC"/>
    <w:rsid w:val="2798DD14"/>
    <w:rsid w:val="27A4907F"/>
    <w:rsid w:val="2BD1465E"/>
    <w:rsid w:val="310329A4"/>
    <w:rsid w:val="373DD20B"/>
    <w:rsid w:val="381AA075"/>
    <w:rsid w:val="414FC352"/>
    <w:rsid w:val="4154D4D6"/>
    <w:rsid w:val="4507F8AA"/>
    <w:rsid w:val="5409DC11"/>
    <w:rsid w:val="59797EED"/>
    <w:rsid w:val="5F23950F"/>
    <w:rsid w:val="67332819"/>
    <w:rsid w:val="697D91AD"/>
    <w:rsid w:val="6BEBF96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B443247"/>
  <w15:chartTrackingRefBased/>
  <w15:docId w15:val="{38B7AAEB-AA9F-428E-9FC6-F8E4AEA40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90F56"/>
    <w:pPr>
      <w:widowControl w:val="0"/>
      <w:autoSpaceDE w:val="0"/>
      <w:autoSpaceDN w:val="0"/>
      <w:adjustRightInd w:val="0"/>
    </w:pPr>
    <w:rPr>
      <w:rFonts w:ascii="Courier 12cpi" w:hAnsi="Courier 12cpi"/>
      <w:sz w:val="24"/>
      <w:szCs w:val="24"/>
    </w:rPr>
  </w:style>
  <w:style w:type="paragraph" w:styleId="Heading2">
    <w:name w:val="heading 2"/>
    <w:basedOn w:val="Normal"/>
    <w:next w:val="Normal"/>
    <w:link w:val="Heading2Char"/>
    <w:qFormat/>
    <w:rsid w:val="0014556E"/>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rsid w:val="00690F56"/>
    <w:pPr>
      <w:widowControl w:val="0"/>
      <w:tabs>
        <w:tab w:val="left" w:pos="720"/>
      </w:tabs>
      <w:autoSpaceDE w:val="0"/>
      <w:autoSpaceDN w:val="0"/>
      <w:adjustRightInd w:val="0"/>
      <w:ind w:left="720" w:hanging="720"/>
      <w:jc w:val="both"/>
    </w:pPr>
    <w:rPr>
      <w:rFonts w:ascii="Courier 12cpi" w:hAnsi="Courier 12cpi"/>
      <w:sz w:val="24"/>
      <w:szCs w:val="24"/>
    </w:rPr>
  </w:style>
  <w:style w:type="paragraph" w:styleId="Footer">
    <w:name w:val="footer"/>
    <w:basedOn w:val="Normal"/>
    <w:rsid w:val="00690F56"/>
    <w:pPr>
      <w:tabs>
        <w:tab w:val="center" w:pos="4320"/>
        <w:tab w:val="right" w:pos="8640"/>
      </w:tabs>
    </w:pPr>
  </w:style>
  <w:style w:type="character" w:styleId="PageNumber">
    <w:name w:val="page number"/>
    <w:basedOn w:val="DefaultParagraphFont"/>
    <w:rsid w:val="00690F56"/>
  </w:style>
  <w:style w:type="character" w:styleId="FootnoteReference">
    <w:name w:val="footnote reference"/>
    <w:semiHidden/>
    <w:rsid w:val="00690F56"/>
    <w:rPr>
      <w:vertAlign w:val="superscript"/>
    </w:rPr>
  </w:style>
  <w:style w:type="paragraph" w:customStyle="1" w:styleId="Level1">
    <w:name w:val="Level 1"/>
    <w:basedOn w:val="Normal"/>
    <w:rsid w:val="00690F56"/>
    <w:pPr>
      <w:ind w:left="360" w:hanging="360"/>
    </w:pPr>
    <w:rPr>
      <w:rFonts w:ascii="Times New Roman" w:hAnsi="Times New Roman"/>
    </w:rPr>
  </w:style>
  <w:style w:type="paragraph" w:customStyle="1" w:styleId="Level2">
    <w:name w:val="Level 2"/>
    <w:basedOn w:val="Normal"/>
    <w:rsid w:val="00CD215D"/>
    <w:pPr>
      <w:ind w:left="990" w:hanging="270"/>
    </w:pPr>
    <w:rPr>
      <w:rFonts w:ascii="Times New Roman" w:hAnsi="Times New Roman"/>
    </w:rPr>
  </w:style>
  <w:style w:type="character" w:customStyle="1" w:styleId="Heading2Char">
    <w:name w:val="Heading 2 Char"/>
    <w:link w:val="Heading2"/>
    <w:rsid w:val="0014556E"/>
    <w:rPr>
      <w:rFonts w:ascii="Arial" w:hAnsi="Arial" w:cs="Arial"/>
      <w:b/>
      <w:bCs/>
      <w:i/>
      <w:iCs/>
      <w:sz w:val="28"/>
      <w:szCs w:val="28"/>
      <w:lang w:val="en-US" w:eastAsia="en-US" w:bidi="ar-SA"/>
    </w:rPr>
  </w:style>
  <w:style w:type="paragraph" w:styleId="BalloonText">
    <w:name w:val="Balloon Text"/>
    <w:basedOn w:val="Normal"/>
    <w:semiHidden/>
    <w:rsid w:val="000B6FB6"/>
    <w:rPr>
      <w:rFonts w:ascii="Tahoma" w:hAnsi="Tahoma" w:cs="Tahoma"/>
      <w:sz w:val="16"/>
      <w:szCs w:val="16"/>
    </w:rPr>
  </w:style>
  <w:style w:type="character" w:styleId="FollowedHyperlink">
    <w:name w:val="FollowedHyperlink"/>
    <w:rsid w:val="00777CD2"/>
    <w:rPr>
      <w:color w:val="800080"/>
      <w:u w:val="single"/>
    </w:rPr>
  </w:style>
  <w:style w:type="paragraph" w:styleId="NormalWeb">
    <w:name w:val="Normal (Web)"/>
    <w:basedOn w:val="Normal"/>
    <w:uiPriority w:val="99"/>
    <w:unhideWhenUsed/>
    <w:rsid w:val="005E5148"/>
    <w:pPr>
      <w:widowControl/>
      <w:autoSpaceDE/>
      <w:autoSpaceDN/>
      <w:adjustRightInd/>
      <w:spacing w:before="100" w:beforeAutospacing="1" w:after="100" w:afterAutospacing="1"/>
      <w:ind w:firstLine="480"/>
    </w:pPr>
    <w:rPr>
      <w:rFonts w:ascii="Times New Roman" w:hAnsi="Times New Roman"/>
    </w:rPr>
  </w:style>
  <w:style w:type="paragraph" w:styleId="ListParagraph">
    <w:name w:val="List Paragraph"/>
    <w:basedOn w:val="Normal"/>
    <w:uiPriority w:val="34"/>
    <w:qFormat/>
    <w:rsid w:val="00882B1D"/>
    <w:pPr>
      <w:ind w:left="720"/>
    </w:pPr>
  </w:style>
  <w:style w:type="paragraph" w:styleId="Header">
    <w:name w:val="header"/>
    <w:basedOn w:val="Normal"/>
    <w:link w:val="HeaderChar"/>
    <w:uiPriority w:val="99"/>
    <w:rsid w:val="00D36BB6"/>
    <w:pPr>
      <w:tabs>
        <w:tab w:val="center" w:pos="4680"/>
        <w:tab w:val="right" w:pos="9360"/>
      </w:tabs>
    </w:pPr>
  </w:style>
  <w:style w:type="character" w:customStyle="1" w:styleId="HeaderChar">
    <w:name w:val="Header Char"/>
    <w:link w:val="Header"/>
    <w:uiPriority w:val="99"/>
    <w:rsid w:val="00D36BB6"/>
    <w:rPr>
      <w:rFonts w:ascii="Courier 12cpi" w:hAnsi="Courier 12cpi"/>
      <w:sz w:val="24"/>
      <w:szCs w:val="24"/>
    </w:rPr>
  </w:style>
  <w:style w:type="character" w:styleId="CommentReference">
    <w:name w:val="annotation reference"/>
    <w:rsid w:val="00C07F7F"/>
    <w:rPr>
      <w:sz w:val="16"/>
      <w:szCs w:val="16"/>
    </w:rPr>
  </w:style>
  <w:style w:type="paragraph" w:styleId="CommentText">
    <w:name w:val="annotation text"/>
    <w:basedOn w:val="Normal"/>
    <w:link w:val="CommentTextChar"/>
    <w:rsid w:val="00C07F7F"/>
    <w:rPr>
      <w:sz w:val="20"/>
      <w:szCs w:val="20"/>
    </w:rPr>
  </w:style>
  <w:style w:type="character" w:customStyle="1" w:styleId="CommentTextChar">
    <w:name w:val="Comment Text Char"/>
    <w:link w:val="CommentText"/>
    <w:rsid w:val="00C07F7F"/>
    <w:rPr>
      <w:rFonts w:ascii="Courier 12cpi" w:hAnsi="Courier 12cpi"/>
    </w:rPr>
  </w:style>
  <w:style w:type="paragraph" w:styleId="CommentSubject">
    <w:name w:val="annotation subject"/>
    <w:basedOn w:val="CommentText"/>
    <w:next w:val="CommentText"/>
    <w:link w:val="CommentSubjectChar"/>
    <w:rsid w:val="00C07F7F"/>
    <w:rPr>
      <w:b/>
      <w:bCs/>
    </w:rPr>
  </w:style>
  <w:style w:type="character" w:customStyle="1" w:styleId="CommentSubjectChar">
    <w:name w:val="Comment Subject Char"/>
    <w:link w:val="CommentSubject"/>
    <w:rsid w:val="00C07F7F"/>
    <w:rPr>
      <w:rFonts w:ascii="Courier 12cpi" w:hAnsi="Courier 12cpi"/>
      <w:b/>
      <w:bCs/>
    </w:rPr>
  </w:style>
  <w:style w:type="paragraph" w:styleId="Revision">
    <w:name w:val="Revision"/>
    <w:hidden/>
    <w:uiPriority w:val="99"/>
    <w:semiHidden/>
    <w:rsid w:val="00567912"/>
    <w:rPr>
      <w:rFonts w:ascii="Courier 12cpi" w:hAnsi="Courier 12cpi"/>
      <w:sz w:val="24"/>
      <w:szCs w:val="24"/>
    </w:rPr>
  </w:style>
  <w:style w:type="character" w:customStyle="1" w:styleId="InternetLink">
    <w:name w:val="Internet Link"/>
    <w:rsid w:val="00D57DE8"/>
    <w:rPr>
      <w:color w:val="0000FF"/>
      <w:u w:val="single"/>
    </w:rPr>
  </w:style>
  <w:style w:type="paragraph" w:styleId="FootnoteText">
    <w:name w:val="footnote text"/>
    <w:basedOn w:val="Normal"/>
    <w:link w:val="FootnoteTextChar"/>
    <w:rsid w:val="00906CFE"/>
    <w:rPr>
      <w:sz w:val="20"/>
      <w:szCs w:val="20"/>
    </w:rPr>
  </w:style>
  <w:style w:type="character" w:customStyle="1" w:styleId="FootnoteTextChar">
    <w:name w:val="Footnote Text Char"/>
    <w:basedOn w:val="DefaultParagraphFont"/>
    <w:link w:val="FootnoteText"/>
    <w:rsid w:val="00906CFE"/>
    <w:rPr>
      <w:rFonts w:ascii="Courier 12cpi" w:hAnsi="Courier 12cpi"/>
    </w:rPr>
  </w:style>
  <w:style w:type="character" w:styleId="Hyperlink">
    <w:name w:val="Hyperlink"/>
    <w:basedOn w:val="DefaultParagraphFont"/>
    <w:rsid w:val="00A06873"/>
    <w:rPr>
      <w:color w:val="0563C1" w:themeColor="hyperlink"/>
      <w:u w:val="single"/>
    </w:rPr>
  </w:style>
  <w:style w:type="character" w:styleId="UnresolvedMention">
    <w:name w:val="Unresolved Mention"/>
    <w:basedOn w:val="DefaultParagraphFont"/>
    <w:uiPriority w:val="99"/>
    <w:semiHidden/>
    <w:unhideWhenUsed/>
    <w:rsid w:val="00A068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www.dol.gov/agencies/whd/mw-consolidated" TargetMode="External"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header" Target="header2.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dol.gov/agencies/owcp/dcmwc/regs/compliance/blforms" TargetMode="External" /><Relationship Id="rId9" Type="http://schemas.openxmlformats.org/officeDocument/2006/relationships/hyperlink" Target="https://coalmine.dol.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DFC6BC4B1EFDC4409E1522139A1FFAD1" ma:contentTypeVersion="7" ma:contentTypeDescription="Create a new document." ma:contentTypeScope="" ma:versionID="a64b0dde9dc20669c4fae80d9dd0da45">
  <xsd:schema xmlns:xsd="http://www.w3.org/2001/XMLSchema" xmlns:xs="http://www.w3.org/2001/XMLSchema" xmlns:p="http://schemas.microsoft.com/office/2006/metadata/properties" xmlns:ns3="14ca70b7-b93c-4334-ab56-eeed2676982a" targetNamespace="http://schemas.microsoft.com/office/2006/metadata/properties" ma:root="true" ma:fieldsID="a44c8cd0ebb6dc6a5835c8c9e7ad7725" ns3:_="">
    <xsd:import namespace="14ca70b7-b93c-4334-ab56-eeed2676982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a70b7-b93c-4334-ab56-eeed267698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8EF9EBC-BFD9-4E4B-BD8F-A1AD56EDC210}">
  <ds:schemaRefs>
    <ds:schemaRef ds:uri="http://schemas.openxmlformats.org/officeDocument/2006/bibliography"/>
  </ds:schemaRefs>
</ds:datastoreItem>
</file>

<file path=customXml/itemProps2.xml><?xml version="1.0" encoding="utf-8"?>
<ds:datastoreItem xmlns:ds="http://schemas.openxmlformats.org/officeDocument/2006/customXml" ds:itemID="{632A8A4F-2EBE-4B86-A73E-697AC1ECBA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ca70b7-b93c-4334-ab56-eeed267698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4B1A422-938F-4BA0-8605-6FBB46B7EFE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6E6194E-AF12-46C2-BB5C-6440F3A53DC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2529</Words>
  <Characters>14718</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March 6, 2007</vt:lpstr>
    </vt:vector>
  </TitlesOfParts>
  <Company>OSHA</Company>
  <LinksUpToDate>false</LinksUpToDate>
  <CharactersWithSpaces>17213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March 6, 2007</dc:title>
  <dc:creator>Theda Kenney</dc:creator>
  <cp:lastModifiedBy>Meneses, Marcela - OWCP</cp:lastModifiedBy>
  <cp:revision>2</cp:revision>
  <cp:lastPrinted>2020-02-19T15:46:00Z</cp:lastPrinted>
  <dcterms:created xsi:type="dcterms:W3CDTF">2024-12-11T15:21:00Z</dcterms:created>
  <dcterms:modified xsi:type="dcterms:W3CDTF">2024-12-11T15:21:00Z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0x010100DFC6BC4B1EFDC4409E1522139A1FFAD1</vt:lpwstr>
  </property>
</Properties>
</file>