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DE7B0C" w:rsidP="004806AE" w14:paraId="50968438" w14:textId="77777777">
      <w:pPr>
        <w:suppressAutoHyphens/>
        <w:jc w:val="center"/>
        <w:rPr>
          <w:rFonts w:ascii="Arial" w:hAnsi="Arial" w:cs="Arial"/>
          <w:b/>
          <w:sz w:val="22"/>
          <w:szCs w:val="22"/>
        </w:rPr>
      </w:pPr>
      <w:r w:rsidRPr="00DE7B0C">
        <w:rPr>
          <w:rFonts w:ascii="Arial" w:hAnsi="Arial" w:cs="Arial"/>
          <w:b/>
          <w:sz w:val="22"/>
          <w:szCs w:val="22"/>
        </w:rPr>
        <w:t>DEPARTMENT OF THE TREASURY</w:t>
      </w:r>
      <w:r w:rsidRPr="00DE7B0C" w:rsidR="00D73D2D">
        <w:rPr>
          <w:rFonts w:ascii="Arial" w:hAnsi="Arial" w:cs="Arial"/>
          <w:b/>
          <w:sz w:val="22"/>
          <w:szCs w:val="22"/>
        </w:rPr>
        <w:t xml:space="preserve"> </w:t>
      </w:r>
    </w:p>
    <w:p w:rsidR="00AF1157" w:rsidRPr="00DE7B0C" w:rsidP="004806AE" w14:paraId="395B345B" w14:textId="77777777">
      <w:pPr>
        <w:suppressAutoHyphens/>
        <w:jc w:val="center"/>
        <w:rPr>
          <w:rFonts w:ascii="Arial" w:hAnsi="Arial" w:cs="Arial"/>
          <w:b/>
          <w:sz w:val="22"/>
          <w:szCs w:val="22"/>
        </w:rPr>
      </w:pPr>
    </w:p>
    <w:p w:rsidR="00AF1157" w:rsidRPr="00DE7B0C" w:rsidP="004806AE" w14:paraId="7AF462FE" w14:textId="77777777">
      <w:pPr>
        <w:suppressAutoHyphens/>
        <w:jc w:val="center"/>
        <w:rPr>
          <w:rFonts w:ascii="Arial" w:hAnsi="Arial" w:cs="Arial"/>
          <w:b/>
          <w:sz w:val="22"/>
          <w:szCs w:val="22"/>
        </w:rPr>
      </w:pPr>
      <w:r w:rsidRPr="00DE7B0C">
        <w:rPr>
          <w:rFonts w:ascii="Arial" w:hAnsi="Arial" w:cs="Arial"/>
          <w:b/>
          <w:sz w:val="22"/>
          <w:szCs w:val="22"/>
        </w:rPr>
        <w:t xml:space="preserve">ALCOHOL </w:t>
      </w:r>
      <w:r w:rsidRPr="00DE7B0C" w:rsidR="00D004D6">
        <w:rPr>
          <w:rFonts w:ascii="Arial" w:hAnsi="Arial" w:cs="Arial"/>
          <w:b/>
          <w:sz w:val="22"/>
          <w:szCs w:val="22"/>
        </w:rPr>
        <w:t xml:space="preserve">AND </w:t>
      </w:r>
      <w:r w:rsidRPr="00DE7B0C">
        <w:rPr>
          <w:rFonts w:ascii="Arial" w:hAnsi="Arial" w:cs="Arial"/>
          <w:b/>
          <w:sz w:val="22"/>
          <w:szCs w:val="22"/>
        </w:rPr>
        <w:t>TOBACCO TAX AND TRADE BUREAU</w:t>
      </w:r>
      <w:r w:rsidRPr="00DE7B0C" w:rsidR="00D73D2D">
        <w:rPr>
          <w:rFonts w:ascii="Arial" w:hAnsi="Arial" w:cs="Arial"/>
          <w:b/>
          <w:sz w:val="22"/>
          <w:szCs w:val="22"/>
        </w:rPr>
        <w:t xml:space="preserve"> </w:t>
      </w:r>
    </w:p>
    <w:p w:rsidR="00AF1157" w:rsidRPr="00DE7B0C" w:rsidP="004806AE" w14:paraId="0C86A59C" w14:textId="77777777">
      <w:pPr>
        <w:suppressAutoHyphens/>
        <w:jc w:val="center"/>
        <w:rPr>
          <w:rFonts w:ascii="Arial" w:hAnsi="Arial" w:cs="Arial"/>
          <w:b/>
          <w:sz w:val="28"/>
          <w:szCs w:val="28"/>
        </w:rPr>
      </w:pPr>
    </w:p>
    <w:p w:rsidR="00AF1157" w:rsidRPr="00DE7B0C" w:rsidP="004806AE" w14:paraId="248C048D" w14:textId="77777777">
      <w:pPr>
        <w:suppressAutoHyphens/>
        <w:jc w:val="center"/>
        <w:rPr>
          <w:rFonts w:ascii="Arial" w:hAnsi="Arial" w:cs="Arial"/>
          <w:b/>
          <w:sz w:val="22"/>
          <w:szCs w:val="22"/>
        </w:rPr>
      </w:pPr>
      <w:r w:rsidRPr="00DE7B0C">
        <w:rPr>
          <w:rFonts w:ascii="Arial" w:hAnsi="Arial" w:cs="Arial"/>
          <w:b/>
          <w:sz w:val="22"/>
          <w:szCs w:val="22"/>
        </w:rPr>
        <w:t xml:space="preserve">Supporting Statement </w:t>
      </w:r>
      <w:r w:rsidRPr="00DE7B0C" w:rsidR="00D73D2D">
        <w:rPr>
          <w:rFonts w:ascii="Arial" w:hAnsi="Arial" w:cs="Arial"/>
          <w:b/>
          <w:sz w:val="22"/>
          <w:szCs w:val="22"/>
        </w:rPr>
        <w:t>––</w:t>
      </w:r>
      <w:r w:rsidRPr="00DE7B0C">
        <w:rPr>
          <w:rFonts w:ascii="Arial" w:hAnsi="Arial" w:cs="Arial"/>
          <w:b/>
          <w:sz w:val="22"/>
          <w:szCs w:val="22"/>
        </w:rPr>
        <w:t xml:space="preserve"> Information Collection Request</w:t>
      </w:r>
      <w:r w:rsidRPr="00DE7B0C" w:rsidR="00D73D2D">
        <w:rPr>
          <w:rFonts w:ascii="Arial" w:hAnsi="Arial" w:cs="Arial"/>
          <w:b/>
          <w:sz w:val="22"/>
          <w:szCs w:val="22"/>
        </w:rPr>
        <w:t xml:space="preserve"> </w:t>
      </w:r>
    </w:p>
    <w:p w:rsidR="00AF1157" w:rsidRPr="00DE7B0C" w:rsidP="004806AE" w14:paraId="2A975583" w14:textId="77777777">
      <w:pPr>
        <w:suppressAutoHyphens/>
        <w:jc w:val="center"/>
        <w:rPr>
          <w:rFonts w:ascii="Arial" w:hAnsi="Arial" w:cs="Arial"/>
          <w:b/>
          <w:sz w:val="28"/>
          <w:szCs w:val="28"/>
        </w:rPr>
      </w:pPr>
    </w:p>
    <w:p w:rsidR="00AF1157" w:rsidRPr="00DE7B0C" w:rsidP="004806AE" w14:paraId="0AB85697" w14:textId="14A2FE57">
      <w:pPr>
        <w:suppressAutoHyphens/>
        <w:jc w:val="center"/>
        <w:rPr>
          <w:rFonts w:ascii="Arial" w:hAnsi="Arial" w:cs="Arial"/>
          <w:b/>
          <w:sz w:val="22"/>
          <w:szCs w:val="22"/>
          <w:u w:val="single"/>
        </w:rPr>
      </w:pPr>
      <w:r w:rsidRPr="00DE7B0C">
        <w:rPr>
          <w:rFonts w:ascii="Arial" w:hAnsi="Arial" w:cs="Arial"/>
          <w:b/>
          <w:sz w:val="22"/>
          <w:szCs w:val="22"/>
          <w:u w:val="single"/>
        </w:rPr>
        <w:t>OMB Control Number 1513</w:t>
      </w:r>
      <w:r w:rsidRPr="00DE7B0C" w:rsidR="00D73D2D">
        <w:rPr>
          <w:rFonts w:ascii="Arial" w:hAnsi="Arial" w:cs="Arial"/>
          <w:b/>
          <w:sz w:val="22"/>
          <w:szCs w:val="22"/>
          <w:u w:val="single"/>
        </w:rPr>
        <w:t>–</w:t>
      </w:r>
      <w:r w:rsidRPr="00DE7B0C" w:rsidR="00401753">
        <w:rPr>
          <w:rFonts w:ascii="Arial" w:hAnsi="Arial" w:cs="Arial"/>
          <w:b/>
          <w:sz w:val="22"/>
          <w:szCs w:val="22"/>
          <w:u w:val="single"/>
        </w:rPr>
        <w:t>0</w:t>
      </w:r>
      <w:r w:rsidRPr="00DE7B0C" w:rsidR="00F6274F">
        <w:rPr>
          <w:rFonts w:ascii="Arial" w:hAnsi="Arial" w:cs="Arial"/>
          <w:b/>
          <w:sz w:val="22"/>
          <w:szCs w:val="22"/>
          <w:u w:val="single"/>
        </w:rPr>
        <w:t>009</w:t>
      </w:r>
      <w:r w:rsidRPr="00DE7B0C" w:rsidR="00987432">
        <w:rPr>
          <w:rFonts w:ascii="Arial" w:hAnsi="Arial" w:cs="Arial"/>
          <w:b/>
          <w:sz w:val="22"/>
          <w:szCs w:val="22"/>
          <w:u w:val="single"/>
        </w:rPr>
        <w:t xml:space="preserve"> </w:t>
      </w:r>
    </w:p>
    <w:p w:rsidR="00D73D2D" w:rsidRPr="00DE7B0C" w:rsidP="00524FA7" w14:paraId="5F7011C5" w14:textId="77777777">
      <w:pPr>
        <w:suppressAutoHyphens/>
        <w:jc w:val="center"/>
        <w:rPr>
          <w:rFonts w:ascii="Arial" w:hAnsi="Arial" w:cs="Arial"/>
          <w:b/>
          <w:sz w:val="36"/>
          <w:szCs w:val="36"/>
        </w:rPr>
      </w:pPr>
    </w:p>
    <w:p w:rsidR="00C7311F" w:rsidRPr="00DE7B0C" w:rsidP="00524FA7" w14:paraId="7103F058" w14:textId="11A58962">
      <w:pPr>
        <w:jc w:val="center"/>
        <w:rPr>
          <w:rFonts w:ascii="Arial" w:hAnsi="Arial" w:cs="Arial"/>
          <w:b/>
          <w:sz w:val="22"/>
          <w:szCs w:val="22"/>
        </w:rPr>
      </w:pPr>
      <w:bookmarkStart w:id="0" w:name="_Hlk172120926"/>
      <w:r w:rsidRPr="00DE7B0C">
        <w:rPr>
          <w:rFonts w:ascii="Arial" w:hAnsi="Arial" w:cs="Arial"/>
          <w:b/>
          <w:sz w:val="22"/>
          <w:szCs w:val="22"/>
        </w:rPr>
        <w:t>Application to Establish and Operate Wine Premises</w:t>
      </w:r>
      <w:bookmarkEnd w:id="0"/>
      <w:r w:rsidRPr="00DE7B0C" w:rsidR="00A951AF">
        <w:rPr>
          <w:rFonts w:ascii="Arial" w:hAnsi="Arial" w:cs="Arial"/>
          <w:b/>
          <w:sz w:val="22"/>
          <w:szCs w:val="22"/>
        </w:rPr>
        <w:t>;</w:t>
      </w:r>
      <w:r w:rsidRPr="00DE7B0C">
        <w:rPr>
          <w:rFonts w:ascii="Arial" w:hAnsi="Arial" w:cs="Arial"/>
          <w:b/>
          <w:sz w:val="22"/>
          <w:szCs w:val="22"/>
        </w:rPr>
        <w:t xml:space="preserve"> and Wine Bond</w:t>
      </w:r>
      <w:r w:rsidRPr="00DE7B0C" w:rsidR="00BC3895">
        <w:rPr>
          <w:rFonts w:ascii="Arial" w:hAnsi="Arial" w:cs="Arial"/>
          <w:b/>
          <w:sz w:val="22"/>
          <w:szCs w:val="22"/>
        </w:rPr>
        <w:t xml:space="preserve"> </w:t>
      </w:r>
    </w:p>
    <w:p w:rsidR="00AF1157" w:rsidRPr="00DE7B0C" w:rsidP="004806AE" w14:paraId="53A87F79" w14:textId="77777777">
      <w:pPr>
        <w:suppressAutoHyphens/>
        <w:rPr>
          <w:rFonts w:ascii="Arial" w:hAnsi="Arial" w:cs="Arial"/>
          <w:sz w:val="22"/>
          <w:szCs w:val="22"/>
        </w:rPr>
      </w:pPr>
    </w:p>
    <w:p w:rsidR="00D73D2D" w:rsidRPr="00DE7B0C" w:rsidP="000E68C5" w14:paraId="022F3282" w14:textId="77777777">
      <w:pPr>
        <w:suppressAutoHyphens/>
        <w:rPr>
          <w:rFonts w:ascii="Arial" w:hAnsi="Arial" w:cs="Arial"/>
          <w:sz w:val="22"/>
          <w:szCs w:val="22"/>
        </w:rPr>
      </w:pPr>
    </w:p>
    <w:p w:rsidR="004E2E65" w:rsidRPr="00DE7B0C" w:rsidP="004E2E65" w14:paraId="6372A1AE" w14:textId="77777777">
      <w:pPr>
        <w:rPr>
          <w:rFonts w:ascii="Arial" w:hAnsi="Arial" w:cs="Arial"/>
          <w:b/>
          <w:sz w:val="22"/>
          <w:szCs w:val="22"/>
          <w:u w:val="single"/>
        </w:rPr>
      </w:pPr>
      <w:r w:rsidRPr="00DE7B0C">
        <w:rPr>
          <w:rFonts w:ascii="Arial" w:hAnsi="Arial" w:cs="Arial"/>
          <w:b/>
          <w:sz w:val="22"/>
          <w:szCs w:val="22"/>
          <w:u w:val="single"/>
        </w:rPr>
        <w:t xml:space="preserve">Changes Since Last Approval </w:t>
      </w:r>
    </w:p>
    <w:p w:rsidR="004E2E65" w:rsidRPr="00DE7B0C" w:rsidP="004E2E65" w14:paraId="3FB17178" w14:textId="77777777">
      <w:pPr>
        <w:rPr>
          <w:rFonts w:ascii="Arial" w:hAnsi="Arial" w:cs="Arial"/>
          <w:sz w:val="22"/>
          <w:szCs w:val="22"/>
        </w:rPr>
      </w:pPr>
    </w:p>
    <w:p w:rsidR="004E2E65" w:rsidRPr="00DE7B0C" w:rsidP="004E2E65" w14:paraId="155AD998" w14:textId="77777777">
      <w:pPr>
        <w:ind w:left="360"/>
        <w:rPr>
          <w:rFonts w:ascii="Arial" w:hAnsi="Arial" w:cs="Arial"/>
          <w:sz w:val="22"/>
          <w:szCs w:val="22"/>
        </w:rPr>
      </w:pPr>
      <w:r w:rsidRPr="00DE7B0C">
        <w:rPr>
          <w:rFonts w:ascii="Arial" w:hAnsi="Arial" w:cs="Arial"/>
          <w:sz w:val="22"/>
          <w:szCs w:val="22"/>
        </w:rPr>
        <w:t xml:space="preserve">Changes made to the Supporting Statement since this collection’s last approval: </w:t>
      </w:r>
    </w:p>
    <w:p w:rsidR="004E2E65" w:rsidRPr="00DE7B0C" w:rsidP="004E2E65" w14:paraId="595A5D41" w14:textId="77777777">
      <w:pPr>
        <w:ind w:left="360"/>
        <w:rPr>
          <w:rFonts w:ascii="Arial" w:hAnsi="Arial" w:cs="Arial"/>
          <w:sz w:val="22"/>
          <w:szCs w:val="22"/>
        </w:rPr>
      </w:pPr>
    </w:p>
    <w:p w:rsidR="004E2E65" w:rsidRPr="00DE7B0C" w:rsidP="004E2E65" w14:paraId="7AB879ED" w14:textId="7177C86D">
      <w:pPr>
        <w:widowControl w:val="0"/>
        <w:numPr>
          <w:ilvl w:val="0"/>
          <w:numId w:val="13"/>
        </w:numPr>
        <w:autoSpaceDE w:val="0"/>
        <w:autoSpaceDN w:val="0"/>
        <w:adjustRightInd w:val="0"/>
        <w:spacing w:after="120" w:line="259" w:lineRule="auto"/>
        <w:rPr>
          <w:rFonts w:ascii="Arial" w:hAnsi="Arial" w:cs="Arial"/>
          <w:sz w:val="22"/>
          <w:szCs w:val="22"/>
        </w:rPr>
      </w:pPr>
      <w:r w:rsidRPr="00DE7B0C">
        <w:rPr>
          <w:rFonts w:ascii="Arial" w:hAnsi="Arial" w:cs="Arial"/>
          <w:sz w:val="22"/>
          <w:szCs w:val="22"/>
        </w:rPr>
        <w:t>In Question 1, TTB explains the</w:t>
      </w:r>
      <w:r w:rsidRPr="00DE7B0C" w:rsidR="00017463">
        <w:rPr>
          <w:rFonts w:ascii="Arial" w:hAnsi="Arial" w:cs="Arial"/>
          <w:sz w:val="22"/>
          <w:szCs w:val="22"/>
        </w:rPr>
        <w:t xml:space="preserve"> proposed</w:t>
      </w:r>
      <w:r w:rsidRPr="00DE7B0C">
        <w:rPr>
          <w:rFonts w:ascii="Arial" w:hAnsi="Arial" w:cs="Arial"/>
          <w:sz w:val="22"/>
          <w:szCs w:val="22"/>
        </w:rPr>
        <w:t xml:space="preserve"> rulemaking </w:t>
      </w:r>
      <w:r w:rsidRPr="00DE7B0C" w:rsidR="00B2054E">
        <w:rPr>
          <w:rFonts w:ascii="Arial" w:hAnsi="Arial" w:cs="Arial"/>
          <w:sz w:val="22"/>
          <w:szCs w:val="22"/>
        </w:rPr>
        <w:t xml:space="preserve">affecting </w:t>
      </w:r>
      <w:r w:rsidRPr="00DE7B0C">
        <w:rPr>
          <w:rFonts w:ascii="Arial" w:hAnsi="Arial" w:cs="Arial"/>
          <w:sz w:val="22"/>
          <w:szCs w:val="22"/>
        </w:rPr>
        <w:t>this information collection</w:t>
      </w:r>
      <w:r w:rsidRPr="00DE7B0C" w:rsidR="0007637F">
        <w:rPr>
          <w:rFonts w:ascii="Arial" w:hAnsi="Arial" w:cs="Arial"/>
          <w:sz w:val="22"/>
          <w:szCs w:val="22"/>
        </w:rPr>
        <w:t xml:space="preserve"> request, which is intended to lower the respondent burden associated with th</w:t>
      </w:r>
      <w:r w:rsidRPr="00DE7B0C" w:rsidR="00B2054E">
        <w:rPr>
          <w:rFonts w:ascii="Arial" w:hAnsi="Arial" w:cs="Arial"/>
          <w:sz w:val="22"/>
          <w:szCs w:val="22"/>
        </w:rPr>
        <w:t xml:space="preserve">e </w:t>
      </w:r>
      <w:r w:rsidRPr="00DE7B0C" w:rsidR="00330017">
        <w:rPr>
          <w:rFonts w:ascii="Arial" w:hAnsi="Arial" w:cs="Arial"/>
          <w:sz w:val="22"/>
          <w:szCs w:val="22"/>
        </w:rPr>
        <w:t xml:space="preserve">Application to Establish and Operate Wine Premises </w:t>
      </w:r>
      <w:r w:rsidRPr="00DE7B0C" w:rsidR="00B2054E">
        <w:rPr>
          <w:rFonts w:ascii="Arial" w:hAnsi="Arial" w:cs="Arial"/>
          <w:sz w:val="22"/>
          <w:szCs w:val="22"/>
        </w:rPr>
        <w:t xml:space="preserve">information collection </w:t>
      </w:r>
      <w:r w:rsidRPr="00DE7B0C" w:rsidR="00330017">
        <w:rPr>
          <w:rFonts w:ascii="Arial" w:hAnsi="Arial" w:cs="Arial"/>
          <w:sz w:val="22"/>
          <w:szCs w:val="22"/>
        </w:rPr>
        <w:t>contained under this collection request</w:t>
      </w:r>
      <w:r w:rsidRPr="00DE7B0C" w:rsidR="00B2054E">
        <w:rPr>
          <w:rFonts w:ascii="Arial" w:hAnsi="Arial" w:cs="Arial"/>
          <w:sz w:val="22"/>
          <w:szCs w:val="22"/>
        </w:rPr>
        <w:t xml:space="preserve">. </w:t>
      </w:r>
    </w:p>
    <w:p w:rsidR="00330017" w:rsidRPr="00DE7B0C" w:rsidP="004E2E65" w14:paraId="2E415358" w14:textId="66D07FDD">
      <w:pPr>
        <w:widowControl w:val="0"/>
        <w:numPr>
          <w:ilvl w:val="0"/>
          <w:numId w:val="13"/>
        </w:numPr>
        <w:autoSpaceDE w:val="0"/>
        <w:autoSpaceDN w:val="0"/>
        <w:adjustRightInd w:val="0"/>
        <w:spacing w:after="120" w:line="259" w:lineRule="auto"/>
        <w:rPr>
          <w:rFonts w:ascii="Arial" w:hAnsi="Arial" w:cs="Arial"/>
          <w:sz w:val="22"/>
          <w:szCs w:val="22"/>
        </w:rPr>
      </w:pPr>
      <w:r w:rsidRPr="00DE7B0C">
        <w:rPr>
          <w:rFonts w:ascii="Arial" w:hAnsi="Arial" w:cs="Arial"/>
          <w:sz w:val="22"/>
          <w:szCs w:val="22"/>
        </w:rPr>
        <w:t xml:space="preserve">In Question 8, TTB notes that it will seek public comment on the proposed amendments to this information collection request via publication of the described proposed rule in the Federal Register. </w:t>
      </w:r>
    </w:p>
    <w:p w:rsidR="004E2E65" w:rsidRPr="00DE7B0C" w:rsidP="004E2E65" w14:paraId="122A67D8" w14:textId="4FF1CD0D">
      <w:pPr>
        <w:widowControl w:val="0"/>
        <w:numPr>
          <w:ilvl w:val="0"/>
          <w:numId w:val="13"/>
        </w:numPr>
        <w:autoSpaceDE w:val="0"/>
        <w:autoSpaceDN w:val="0"/>
        <w:adjustRightInd w:val="0"/>
        <w:spacing w:after="120" w:line="259" w:lineRule="auto"/>
        <w:rPr>
          <w:rFonts w:ascii="Arial" w:hAnsi="Arial" w:cs="Arial"/>
          <w:sz w:val="22"/>
          <w:szCs w:val="22"/>
        </w:rPr>
      </w:pPr>
      <w:r w:rsidRPr="00DE7B0C">
        <w:rPr>
          <w:rFonts w:ascii="Arial" w:hAnsi="Arial" w:cs="Arial"/>
          <w:sz w:val="22"/>
          <w:szCs w:val="22"/>
        </w:rPr>
        <w:t>In Question 12</w:t>
      </w:r>
      <w:r w:rsidRPr="00DE7B0C" w:rsidR="0055093F">
        <w:rPr>
          <w:rFonts w:ascii="Arial" w:hAnsi="Arial" w:cs="Arial"/>
          <w:sz w:val="22"/>
          <w:szCs w:val="22"/>
        </w:rPr>
        <w:t>, 13, and 14, T</w:t>
      </w:r>
      <w:r w:rsidRPr="00DE7B0C" w:rsidR="006328D6">
        <w:rPr>
          <w:rFonts w:ascii="Arial" w:hAnsi="Arial" w:cs="Arial"/>
          <w:sz w:val="22"/>
          <w:szCs w:val="22"/>
        </w:rPr>
        <w:t>TB is updating</w:t>
      </w:r>
      <w:r w:rsidRPr="00DE7B0C" w:rsidR="0055093F">
        <w:rPr>
          <w:rFonts w:ascii="Arial" w:hAnsi="Arial" w:cs="Arial"/>
          <w:sz w:val="22"/>
          <w:szCs w:val="22"/>
        </w:rPr>
        <w:t>, respectively,</w:t>
      </w:r>
      <w:r w:rsidRPr="00DE7B0C" w:rsidR="006328D6">
        <w:rPr>
          <w:rFonts w:ascii="Arial" w:hAnsi="Arial" w:cs="Arial"/>
          <w:sz w:val="22"/>
          <w:szCs w:val="22"/>
        </w:rPr>
        <w:t xml:space="preserve"> the estimated </w:t>
      </w:r>
      <w:r w:rsidRPr="00DE7B0C" w:rsidR="0055093F">
        <w:rPr>
          <w:rFonts w:ascii="Arial" w:hAnsi="Arial" w:cs="Arial"/>
          <w:sz w:val="22"/>
          <w:szCs w:val="22"/>
        </w:rPr>
        <w:t xml:space="preserve">hour </w:t>
      </w:r>
      <w:r w:rsidRPr="00DE7B0C" w:rsidR="006328D6">
        <w:rPr>
          <w:rFonts w:ascii="Arial" w:hAnsi="Arial" w:cs="Arial"/>
          <w:sz w:val="22"/>
          <w:szCs w:val="22"/>
        </w:rPr>
        <w:t>burden and respondent labor costs</w:t>
      </w:r>
      <w:r w:rsidRPr="00DE7B0C" w:rsidR="0055093F">
        <w:rPr>
          <w:rFonts w:ascii="Arial" w:hAnsi="Arial" w:cs="Arial"/>
          <w:sz w:val="22"/>
          <w:szCs w:val="22"/>
        </w:rPr>
        <w:t xml:space="preserve">, the estimated respondent non-labor costs, and the costs to the Federal Government associated with this </w:t>
      </w:r>
      <w:r w:rsidRPr="00DE7B0C" w:rsidR="006328D6">
        <w:rPr>
          <w:rFonts w:ascii="Arial" w:hAnsi="Arial" w:cs="Arial"/>
          <w:sz w:val="22"/>
          <w:szCs w:val="22"/>
        </w:rPr>
        <w:t xml:space="preserve">information collection </w:t>
      </w:r>
      <w:r w:rsidRPr="00DE7B0C" w:rsidR="006C0C38">
        <w:rPr>
          <w:rFonts w:ascii="Arial" w:hAnsi="Arial" w:cs="Arial"/>
          <w:sz w:val="22"/>
          <w:szCs w:val="22"/>
        </w:rPr>
        <w:t xml:space="preserve">request </w:t>
      </w:r>
      <w:r w:rsidRPr="00DE7B0C" w:rsidR="006328D6">
        <w:rPr>
          <w:rFonts w:ascii="Arial" w:hAnsi="Arial" w:cs="Arial"/>
          <w:sz w:val="22"/>
          <w:szCs w:val="22"/>
        </w:rPr>
        <w:t xml:space="preserve">based on the </w:t>
      </w:r>
      <w:r w:rsidRPr="00DE7B0C" w:rsidR="00772BBF">
        <w:rPr>
          <w:rFonts w:ascii="Arial" w:hAnsi="Arial" w:cs="Arial"/>
          <w:sz w:val="22"/>
          <w:szCs w:val="22"/>
        </w:rPr>
        <w:t xml:space="preserve">reduced </w:t>
      </w:r>
      <w:r w:rsidRPr="00DE7B0C" w:rsidR="0055093F">
        <w:rPr>
          <w:rFonts w:ascii="Arial" w:hAnsi="Arial" w:cs="Arial"/>
          <w:sz w:val="22"/>
          <w:szCs w:val="22"/>
        </w:rPr>
        <w:t xml:space="preserve">respondent </w:t>
      </w:r>
      <w:r w:rsidRPr="00DE7B0C" w:rsidR="00772BBF">
        <w:rPr>
          <w:rFonts w:ascii="Arial" w:hAnsi="Arial" w:cs="Arial"/>
          <w:sz w:val="22"/>
          <w:szCs w:val="22"/>
        </w:rPr>
        <w:t xml:space="preserve">burden expected </w:t>
      </w:r>
      <w:r w:rsidRPr="00DE7B0C" w:rsidR="0055093F">
        <w:rPr>
          <w:rFonts w:ascii="Arial" w:hAnsi="Arial" w:cs="Arial"/>
          <w:sz w:val="22"/>
          <w:szCs w:val="22"/>
        </w:rPr>
        <w:t xml:space="preserve">from the </w:t>
      </w:r>
      <w:r w:rsidRPr="00DE7B0C" w:rsidR="00772BBF">
        <w:rPr>
          <w:rFonts w:ascii="Arial" w:hAnsi="Arial" w:cs="Arial"/>
          <w:sz w:val="22"/>
          <w:szCs w:val="22"/>
        </w:rPr>
        <w:t xml:space="preserve">completion of the </w:t>
      </w:r>
      <w:r w:rsidRPr="00DE7B0C" w:rsidR="00017463">
        <w:rPr>
          <w:rFonts w:ascii="Arial" w:hAnsi="Arial" w:cs="Arial"/>
          <w:sz w:val="22"/>
          <w:szCs w:val="22"/>
        </w:rPr>
        <w:t xml:space="preserve">proposed </w:t>
      </w:r>
      <w:r w:rsidRPr="00DE7B0C" w:rsidR="006328D6">
        <w:rPr>
          <w:rFonts w:ascii="Arial" w:hAnsi="Arial" w:cs="Arial"/>
          <w:sz w:val="22"/>
          <w:szCs w:val="22"/>
        </w:rPr>
        <w:t xml:space="preserve">rulemaking described in </w:t>
      </w:r>
      <w:r w:rsidRPr="00DE7B0C" w:rsidR="00B2054E">
        <w:rPr>
          <w:rFonts w:ascii="Arial" w:hAnsi="Arial" w:cs="Arial"/>
          <w:sz w:val="22"/>
          <w:szCs w:val="22"/>
        </w:rPr>
        <w:t xml:space="preserve">this Supporting Statement. </w:t>
      </w:r>
    </w:p>
    <w:p w:rsidR="004E2E65" w:rsidRPr="00DE7B0C" w:rsidP="004E2E65" w14:paraId="525496CA" w14:textId="655F74AE">
      <w:pPr>
        <w:widowControl w:val="0"/>
        <w:numPr>
          <w:ilvl w:val="0"/>
          <w:numId w:val="13"/>
        </w:numPr>
        <w:autoSpaceDE w:val="0"/>
        <w:autoSpaceDN w:val="0"/>
        <w:adjustRightInd w:val="0"/>
        <w:spacing w:line="259" w:lineRule="auto"/>
        <w:rPr>
          <w:rFonts w:ascii="Arial" w:hAnsi="Arial" w:cs="Arial"/>
          <w:sz w:val="22"/>
          <w:szCs w:val="22"/>
        </w:rPr>
      </w:pPr>
      <w:r w:rsidRPr="00DE7B0C">
        <w:rPr>
          <w:rFonts w:ascii="Arial" w:hAnsi="Arial" w:cs="Arial"/>
          <w:sz w:val="22"/>
          <w:szCs w:val="22"/>
        </w:rPr>
        <w:t xml:space="preserve">In Question 15, TTB </w:t>
      </w:r>
      <w:r w:rsidRPr="00DE7B0C" w:rsidR="00330017">
        <w:rPr>
          <w:rFonts w:ascii="Arial" w:hAnsi="Arial" w:cs="Arial"/>
          <w:sz w:val="22"/>
          <w:szCs w:val="22"/>
        </w:rPr>
        <w:t xml:space="preserve">describes </w:t>
      </w:r>
      <w:r w:rsidRPr="00DE7B0C">
        <w:rPr>
          <w:rFonts w:ascii="Arial" w:hAnsi="Arial" w:cs="Arial"/>
          <w:sz w:val="22"/>
          <w:szCs w:val="22"/>
        </w:rPr>
        <w:t xml:space="preserve">the </w:t>
      </w:r>
      <w:r w:rsidRPr="00DE7B0C" w:rsidR="006328D6">
        <w:rPr>
          <w:rFonts w:ascii="Arial" w:hAnsi="Arial" w:cs="Arial"/>
          <w:sz w:val="22"/>
          <w:szCs w:val="22"/>
        </w:rPr>
        <w:t xml:space="preserve">program changes </w:t>
      </w:r>
      <w:r w:rsidRPr="00DE7B0C">
        <w:rPr>
          <w:rFonts w:ascii="Arial" w:hAnsi="Arial" w:cs="Arial"/>
          <w:sz w:val="22"/>
          <w:szCs w:val="22"/>
        </w:rPr>
        <w:t>to th</w:t>
      </w:r>
      <w:r w:rsidRPr="00DE7B0C" w:rsidR="006328D6">
        <w:rPr>
          <w:rFonts w:ascii="Arial" w:hAnsi="Arial" w:cs="Arial"/>
          <w:sz w:val="22"/>
          <w:szCs w:val="22"/>
        </w:rPr>
        <w:t>is information collect</w:t>
      </w:r>
      <w:r w:rsidR="00C3534B">
        <w:rPr>
          <w:rFonts w:ascii="Arial" w:hAnsi="Arial" w:cs="Arial"/>
          <w:sz w:val="22"/>
          <w:szCs w:val="22"/>
        </w:rPr>
        <w:t>ion</w:t>
      </w:r>
      <w:r w:rsidRPr="00DE7B0C" w:rsidR="006328D6">
        <w:rPr>
          <w:rFonts w:ascii="Arial" w:hAnsi="Arial" w:cs="Arial"/>
          <w:sz w:val="22"/>
          <w:szCs w:val="22"/>
        </w:rPr>
        <w:t xml:space="preserve"> </w:t>
      </w:r>
      <w:r w:rsidRPr="00DE7B0C" w:rsidR="006C0C38">
        <w:rPr>
          <w:rFonts w:ascii="Arial" w:hAnsi="Arial" w:cs="Arial"/>
          <w:sz w:val="22"/>
          <w:szCs w:val="22"/>
        </w:rPr>
        <w:t xml:space="preserve">request </w:t>
      </w:r>
      <w:r w:rsidRPr="00DE7B0C" w:rsidR="0055093F">
        <w:rPr>
          <w:rFonts w:ascii="Arial" w:hAnsi="Arial" w:cs="Arial"/>
          <w:sz w:val="22"/>
          <w:szCs w:val="22"/>
        </w:rPr>
        <w:t xml:space="preserve">that would result </w:t>
      </w:r>
      <w:r w:rsidRPr="00DE7B0C" w:rsidR="0007637F">
        <w:rPr>
          <w:rFonts w:ascii="Arial" w:hAnsi="Arial" w:cs="Arial"/>
          <w:sz w:val="22"/>
          <w:szCs w:val="22"/>
        </w:rPr>
        <w:t xml:space="preserve">from the </w:t>
      </w:r>
      <w:r w:rsidRPr="00DE7B0C" w:rsidR="0055093F">
        <w:rPr>
          <w:rFonts w:ascii="Arial" w:hAnsi="Arial" w:cs="Arial"/>
          <w:sz w:val="22"/>
          <w:szCs w:val="22"/>
        </w:rPr>
        <w:t xml:space="preserve">completion of the </w:t>
      </w:r>
      <w:r w:rsidRPr="00DE7B0C" w:rsidR="00017463">
        <w:rPr>
          <w:rFonts w:ascii="Arial" w:hAnsi="Arial" w:cs="Arial"/>
          <w:sz w:val="22"/>
          <w:szCs w:val="22"/>
        </w:rPr>
        <w:t xml:space="preserve">proposed </w:t>
      </w:r>
      <w:r w:rsidRPr="00DE7B0C" w:rsidR="006328D6">
        <w:rPr>
          <w:rFonts w:ascii="Arial" w:hAnsi="Arial" w:cs="Arial"/>
          <w:sz w:val="22"/>
          <w:szCs w:val="22"/>
        </w:rPr>
        <w:t xml:space="preserve">rulemaking described in </w:t>
      </w:r>
      <w:r w:rsidRPr="00DE7B0C" w:rsidR="00B2054E">
        <w:rPr>
          <w:rFonts w:ascii="Arial" w:hAnsi="Arial" w:cs="Arial"/>
          <w:sz w:val="22"/>
          <w:szCs w:val="22"/>
        </w:rPr>
        <w:t xml:space="preserve">this Supporting Statement. </w:t>
      </w:r>
    </w:p>
    <w:p w:rsidR="004E2E65" w:rsidRPr="00DE7B0C" w:rsidP="000E68C5" w14:paraId="44F45954" w14:textId="77777777">
      <w:pPr>
        <w:suppressAutoHyphens/>
        <w:rPr>
          <w:rFonts w:ascii="Arial" w:hAnsi="Arial" w:cs="Arial"/>
          <w:sz w:val="22"/>
          <w:szCs w:val="22"/>
        </w:rPr>
      </w:pPr>
    </w:p>
    <w:p w:rsidR="004E2E65" w:rsidRPr="00DE7B0C" w:rsidP="000E68C5" w14:paraId="3BE4FDC9" w14:textId="77777777">
      <w:pPr>
        <w:suppressAutoHyphens/>
        <w:rPr>
          <w:rFonts w:ascii="Arial" w:hAnsi="Arial" w:cs="Arial"/>
          <w:sz w:val="22"/>
          <w:szCs w:val="22"/>
        </w:rPr>
      </w:pPr>
    </w:p>
    <w:p w:rsidR="00AF1157" w:rsidRPr="00DE7B0C" w:rsidP="000E68C5" w14:paraId="67B147C4" w14:textId="77777777">
      <w:pPr>
        <w:suppressAutoHyphens/>
        <w:rPr>
          <w:rFonts w:ascii="Arial" w:hAnsi="Arial" w:cs="Arial"/>
          <w:b/>
          <w:sz w:val="22"/>
          <w:szCs w:val="22"/>
          <w:u w:val="single"/>
        </w:rPr>
      </w:pPr>
      <w:r w:rsidRPr="00DE7B0C">
        <w:rPr>
          <w:rFonts w:ascii="Arial" w:hAnsi="Arial" w:cs="Arial"/>
          <w:b/>
          <w:sz w:val="22"/>
          <w:szCs w:val="22"/>
          <w:u w:val="single"/>
        </w:rPr>
        <w:t>A.  J</w:t>
      </w:r>
      <w:r w:rsidRPr="00DE7B0C" w:rsidR="00BD3333">
        <w:rPr>
          <w:rFonts w:ascii="Arial" w:hAnsi="Arial" w:cs="Arial"/>
          <w:b/>
          <w:sz w:val="22"/>
          <w:szCs w:val="22"/>
          <w:u w:val="single"/>
        </w:rPr>
        <w:t>ustification</w:t>
      </w:r>
      <w:r w:rsidRPr="00DE7B0C" w:rsidR="00D73D2D">
        <w:rPr>
          <w:rFonts w:ascii="Arial" w:hAnsi="Arial" w:cs="Arial"/>
          <w:b/>
          <w:sz w:val="22"/>
          <w:szCs w:val="22"/>
          <w:u w:val="single"/>
        </w:rPr>
        <w:t xml:space="preserve"> </w:t>
      </w:r>
    </w:p>
    <w:p w:rsidR="00AF1157" w:rsidRPr="00DE7B0C" w:rsidP="009618DF" w14:paraId="171B204C" w14:textId="77777777">
      <w:pPr>
        <w:suppressAutoHyphens/>
        <w:rPr>
          <w:rFonts w:ascii="Arial" w:hAnsi="Arial" w:cs="Arial"/>
          <w:sz w:val="22"/>
          <w:szCs w:val="22"/>
        </w:rPr>
      </w:pPr>
    </w:p>
    <w:p w:rsidR="00AF1157" w:rsidRPr="00DE7B0C" w:rsidP="004806AE" w14:paraId="06B2B1EB" w14:textId="7BA3D74A">
      <w:pPr>
        <w:suppressAutoHyphens/>
        <w:rPr>
          <w:rFonts w:ascii="Arial" w:hAnsi="Arial" w:cs="Arial"/>
          <w:i/>
          <w:sz w:val="22"/>
          <w:szCs w:val="22"/>
        </w:rPr>
      </w:pPr>
      <w:r w:rsidRPr="00DE7B0C">
        <w:rPr>
          <w:rFonts w:ascii="Arial" w:hAnsi="Arial" w:cs="Arial"/>
          <w:i/>
          <w:sz w:val="22"/>
          <w:szCs w:val="22"/>
        </w:rPr>
        <w:t xml:space="preserve">1.  What are the </w:t>
      </w:r>
      <w:r w:rsidRPr="00DE7B0C">
        <w:rPr>
          <w:rFonts w:ascii="Arial" w:hAnsi="Arial" w:cs="Arial"/>
          <w:i/>
          <w:sz w:val="22"/>
          <w:szCs w:val="22"/>
        </w:rPr>
        <w:t>circumstances that make this collection of information necessary, and what legal or administrative requirements necessitate the collection?</w:t>
      </w:r>
      <w:r w:rsidRPr="00DE7B0C" w:rsidR="005E4F99">
        <w:rPr>
          <w:rFonts w:ascii="Arial" w:hAnsi="Arial" w:cs="Arial"/>
          <w:i/>
          <w:sz w:val="22"/>
          <w:szCs w:val="22"/>
        </w:rPr>
        <w:t xml:space="preserve">  Also </w:t>
      </w:r>
      <w:r w:rsidRPr="00DE7B0C">
        <w:rPr>
          <w:rFonts w:ascii="Arial" w:hAnsi="Arial" w:cs="Arial"/>
          <w:i/>
          <w:sz w:val="22"/>
          <w:szCs w:val="22"/>
        </w:rPr>
        <w:t xml:space="preserve">align </w:t>
      </w:r>
      <w:r w:rsidRPr="00DE7B0C" w:rsidR="005E4F99">
        <w:rPr>
          <w:rFonts w:ascii="Arial" w:hAnsi="Arial" w:cs="Arial"/>
          <w:i/>
          <w:sz w:val="22"/>
          <w:szCs w:val="22"/>
        </w:rPr>
        <w:t xml:space="preserve">the information collection to </w:t>
      </w:r>
      <w:r w:rsidRPr="00DE7B0C" w:rsidR="00074898">
        <w:rPr>
          <w:rFonts w:ascii="Arial" w:hAnsi="Arial" w:cs="Arial"/>
          <w:i/>
          <w:sz w:val="22"/>
          <w:szCs w:val="22"/>
        </w:rPr>
        <w:t>TTB</w:t>
      </w:r>
      <w:r w:rsidRPr="00DE7B0C">
        <w:rPr>
          <w:rFonts w:ascii="Arial" w:hAnsi="Arial" w:cs="Arial"/>
          <w:i/>
          <w:sz w:val="22"/>
          <w:szCs w:val="22"/>
        </w:rPr>
        <w:t>’s</w:t>
      </w:r>
      <w:r w:rsidRPr="00DE7B0C" w:rsidR="00074898">
        <w:rPr>
          <w:rFonts w:ascii="Arial" w:hAnsi="Arial" w:cs="Arial"/>
          <w:i/>
          <w:sz w:val="22"/>
          <w:szCs w:val="22"/>
        </w:rPr>
        <w:t xml:space="preserve"> </w:t>
      </w:r>
      <w:r w:rsidRPr="00DE7B0C" w:rsidR="005E4F99">
        <w:rPr>
          <w:rFonts w:ascii="Arial" w:hAnsi="Arial" w:cs="Arial"/>
          <w:i/>
          <w:sz w:val="22"/>
          <w:szCs w:val="22"/>
        </w:rPr>
        <w:t>Line of Business/Sub-function and IT Investment if one is used.</w:t>
      </w:r>
      <w:r w:rsidRPr="00DE7B0C">
        <w:rPr>
          <w:rFonts w:ascii="Arial" w:hAnsi="Arial" w:cs="Arial"/>
          <w:i/>
          <w:sz w:val="22"/>
          <w:szCs w:val="22"/>
        </w:rPr>
        <w:t xml:space="preserve"> </w:t>
      </w:r>
    </w:p>
    <w:p w:rsidR="00987432" w:rsidRPr="00DE7B0C" w:rsidP="004806AE" w14:paraId="10604197" w14:textId="77777777">
      <w:pPr>
        <w:rPr>
          <w:rFonts w:ascii="Arial" w:hAnsi="Arial" w:cs="Arial"/>
          <w:sz w:val="22"/>
          <w:szCs w:val="22"/>
          <w:highlight w:val="yellow"/>
        </w:rPr>
      </w:pPr>
    </w:p>
    <w:p w:rsidR="00332CD8" w:rsidRPr="00DE7B0C" w:rsidP="00332CD8" w14:paraId="1D071039" w14:textId="74B0C99B">
      <w:pPr>
        <w:ind w:left="360"/>
        <w:rPr>
          <w:rFonts w:ascii="Arial" w:hAnsi="Arial" w:cs="Arial"/>
          <w:sz w:val="22"/>
          <w:szCs w:val="22"/>
        </w:rPr>
      </w:pPr>
      <w:r w:rsidRPr="00DE7B0C">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Pr="00DE7B0C" w:rsidR="00524FA7">
        <w:rPr>
          <w:rFonts w:ascii="Arial" w:hAnsi="Arial" w:cs="Arial"/>
          <w:sz w:val="22"/>
          <w:szCs w:val="22"/>
        </w:rPr>
        <w:t xml:space="preserve">(the Secretary) </w:t>
      </w:r>
      <w:r w:rsidRPr="00DE7B0C">
        <w:rPr>
          <w:rFonts w:ascii="Arial" w:hAnsi="Arial" w:cs="Arial"/>
          <w:sz w:val="22"/>
          <w:szCs w:val="22"/>
        </w:rPr>
        <w:t xml:space="preserve">has delegated certain IRC administrative and enforcement authorities to TTB through Treasury Department Order 120–01. </w:t>
      </w:r>
    </w:p>
    <w:p w:rsidR="00B6048B" w:rsidRPr="00DE7B0C" w:rsidP="006328D6" w14:paraId="3E991BBC" w14:textId="77777777">
      <w:pPr>
        <w:ind w:left="360"/>
        <w:rPr>
          <w:rFonts w:ascii="Arial" w:hAnsi="Arial" w:cs="Arial"/>
          <w:sz w:val="22"/>
          <w:szCs w:val="22"/>
        </w:rPr>
      </w:pPr>
    </w:p>
    <w:p w:rsidR="00772BBF" w:rsidRPr="00DE7B0C" w:rsidP="00772BBF" w14:paraId="5E8597FC" w14:textId="07ADCA18">
      <w:pPr>
        <w:ind w:left="360"/>
        <w:rPr>
          <w:rFonts w:ascii="Arial" w:hAnsi="Arial" w:cs="Arial"/>
          <w:sz w:val="22"/>
          <w:szCs w:val="22"/>
        </w:rPr>
      </w:pPr>
      <w:r w:rsidRPr="00DE7B0C">
        <w:rPr>
          <w:rFonts w:ascii="Arial" w:hAnsi="Arial" w:cs="Arial"/>
          <w:sz w:val="22"/>
          <w:szCs w:val="22"/>
        </w:rPr>
        <w:t>In general, t</w:t>
      </w:r>
      <w:r w:rsidRPr="00DE7B0C" w:rsidR="00DF5B2E">
        <w:rPr>
          <w:rFonts w:ascii="Arial" w:hAnsi="Arial" w:cs="Arial"/>
          <w:sz w:val="22"/>
          <w:szCs w:val="22"/>
        </w:rPr>
        <w:t>he IRC at 26 U.S.C. 5351–53</w:t>
      </w:r>
      <w:r w:rsidRPr="00DE7B0C" w:rsidR="000F6D14">
        <w:rPr>
          <w:rFonts w:ascii="Arial" w:hAnsi="Arial" w:cs="Arial"/>
          <w:sz w:val="22"/>
          <w:szCs w:val="22"/>
        </w:rPr>
        <w:t>57</w:t>
      </w:r>
      <w:r w:rsidRPr="00DE7B0C" w:rsidR="00DF5B2E">
        <w:rPr>
          <w:rFonts w:ascii="Arial" w:hAnsi="Arial" w:cs="Arial"/>
          <w:sz w:val="22"/>
          <w:szCs w:val="22"/>
        </w:rPr>
        <w:t xml:space="preserve"> </w:t>
      </w:r>
      <w:r w:rsidRPr="00DE7B0C" w:rsidR="003E7DF4">
        <w:rPr>
          <w:rFonts w:ascii="Arial" w:hAnsi="Arial" w:cs="Arial"/>
          <w:sz w:val="22"/>
          <w:szCs w:val="22"/>
        </w:rPr>
        <w:t xml:space="preserve">requires a proprietor to file an application and bond with the Secretary before beginning operations at a </w:t>
      </w:r>
      <w:r w:rsidRPr="00DE7B0C" w:rsidR="00DF5B2E">
        <w:rPr>
          <w:rFonts w:ascii="Arial" w:hAnsi="Arial" w:cs="Arial"/>
          <w:sz w:val="22"/>
          <w:szCs w:val="22"/>
        </w:rPr>
        <w:t>bonded wine</w:t>
      </w:r>
      <w:r w:rsidRPr="00DE7B0C" w:rsidR="007F7EC4">
        <w:rPr>
          <w:rFonts w:ascii="Arial" w:hAnsi="Arial" w:cs="Arial"/>
          <w:sz w:val="22"/>
          <w:szCs w:val="22"/>
        </w:rPr>
        <w:t xml:space="preserve"> cellar, bonded wine</w:t>
      </w:r>
      <w:r w:rsidRPr="00DE7B0C" w:rsidR="00DF5B2E">
        <w:rPr>
          <w:rFonts w:ascii="Arial" w:hAnsi="Arial" w:cs="Arial"/>
          <w:sz w:val="22"/>
          <w:szCs w:val="22"/>
        </w:rPr>
        <w:t>r</w:t>
      </w:r>
      <w:r w:rsidRPr="00DE7B0C" w:rsidR="003E7DF4">
        <w:rPr>
          <w:rFonts w:ascii="Arial" w:hAnsi="Arial" w:cs="Arial"/>
          <w:sz w:val="22"/>
          <w:szCs w:val="22"/>
        </w:rPr>
        <w:t>y</w:t>
      </w:r>
      <w:r w:rsidRPr="00DE7B0C" w:rsidR="007F7EC4">
        <w:rPr>
          <w:rFonts w:ascii="Arial" w:hAnsi="Arial" w:cs="Arial"/>
          <w:sz w:val="22"/>
          <w:szCs w:val="22"/>
        </w:rPr>
        <w:t>,</w:t>
      </w:r>
      <w:r w:rsidRPr="00DE7B0C" w:rsidR="00DF5B2E">
        <w:rPr>
          <w:rFonts w:ascii="Arial" w:hAnsi="Arial" w:cs="Arial"/>
          <w:sz w:val="22"/>
          <w:szCs w:val="22"/>
        </w:rPr>
        <w:t xml:space="preserve"> </w:t>
      </w:r>
      <w:r w:rsidRPr="00DE7B0C" w:rsidR="003E7DF4">
        <w:rPr>
          <w:rFonts w:ascii="Arial" w:hAnsi="Arial" w:cs="Arial"/>
          <w:sz w:val="22"/>
          <w:szCs w:val="22"/>
        </w:rPr>
        <w:t xml:space="preserve">or </w:t>
      </w:r>
      <w:r w:rsidRPr="00DE7B0C" w:rsidR="00DF5B2E">
        <w:rPr>
          <w:rFonts w:ascii="Arial" w:hAnsi="Arial" w:cs="Arial"/>
          <w:sz w:val="22"/>
          <w:szCs w:val="22"/>
        </w:rPr>
        <w:t>taxpaid wine bottling house</w:t>
      </w:r>
      <w:r w:rsidRPr="00DE7B0C">
        <w:rPr>
          <w:rFonts w:ascii="Arial" w:hAnsi="Arial" w:cs="Arial"/>
          <w:sz w:val="22"/>
          <w:szCs w:val="22"/>
        </w:rPr>
        <w:t xml:space="preserve"> (hereafter collectively referred to as “wine premises”). </w:t>
      </w:r>
    </w:p>
    <w:p w:rsidR="00772BBF" w:rsidRPr="00DE7B0C" w:rsidP="00772BBF" w14:paraId="04A34C2B" w14:textId="77777777">
      <w:pPr>
        <w:ind w:left="360"/>
        <w:rPr>
          <w:rFonts w:ascii="Arial" w:hAnsi="Arial" w:cs="Arial"/>
          <w:sz w:val="22"/>
          <w:szCs w:val="22"/>
        </w:rPr>
      </w:pPr>
    </w:p>
    <w:p w:rsidR="0085548F" w:rsidRPr="00DE7B0C" w:rsidP="006328D6" w14:paraId="13265925" w14:textId="0F2EB267">
      <w:pPr>
        <w:ind w:left="360"/>
        <w:rPr>
          <w:rFonts w:ascii="Arial" w:hAnsi="Arial" w:cs="Arial"/>
          <w:sz w:val="22"/>
          <w:szCs w:val="22"/>
        </w:rPr>
      </w:pPr>
      <w:r w:rsidRPr="00DE7B0C">
        <w:rPr>
          <w:rFonts w:ascii="Arial" w:hAnsi="Arial" w:cs="Arial"/>
          <w:sz w:val="22"/>
          <w:szCs w:val="22"/>
        </w:rPr>
        <w:t>Specific</w:t>
      </w:r>
      <w:r w:rsidRPr="00DE7B0C" w:rsidR="006C0C38">
        <w:rPr>
          <w:rFonts w:ascii="Arial" w:hAnsi="Arial" w:cs="Arial"/>
          <w:sz w:val="22"/>
          <w:szCs w:val="22"/>
        </w:rPr>
        <w:t xml:space="preserve"> to this information collection</w:t>
      </w:r>
      <w:r w:rsidRPr="00DE7B0C" w:rsidR="006116CF">
        <w:rPr>
          <w:rFonts w:ascii="Arial" w:hAnsi="Arial" w:cs="Arial"/>
          <w:sz w:val="22"/>
          <w:szCs w:val="22"/>
        </w:rPr>
        <w:t xml:space="preserve"> request</w:t>
      </w:r>
      <w:r w:rsidRPr="00DE7B0C" w:rsidR="006C0C38">
        <w:rPr>
          <w:rFonts w:ascii="Arial" w:hAnsi="Arial" w:cs="Arial"/>
          <w:sz w:val="22"/>
          <w:szCs w:val="22"/>
        </w:rPr>
        <w:t xml:space="preserve">, </w:t>
      </w:r>
      <w:r w:rsidRPr="00DE7B0C" w:rsidR="00524FA7">
        <w:rPr>
          <w:rFonts w:ascii="Arial" w:hAnsi="Arial" w:cs="Arial"/>
          <w:sz w:val="22"/>
          <w:szCs w:val="22"/>
        </w:rPr>
        <w:t xml:space="preserve">the IRC </w:t>
      </w:r>
      <w:r w:rsidRPr="00DE7B0C" w:rsidR="00772BBF">
        <w:rPr>
          <w:rFonts w:ascii="Arial" w:hAnsi="Arial" w:cs="Arial"/>
          <w:sz w:val="22"/>
          <w:szCs w:val="22"/>
        </w:rPr>
        <w:t>at 26 U.S.C. 5354 describes the required bond amounts for bonded wine cellars and bonded wineries and authorizes the Secretary to issue regulations concerning such bonds</w:t>
      </w:r>
      <w:r w:rsidRPr="00DE7B0C" w:rsidR="00960F41">
        <w:rPr>
          <w:rFonts w:ascii="Arial" w:hAnsi="Arial" w:cs="Arial"/>
          <w:sz w:val="22"/>
          <w:szCs w:val="22"/>
        </w:rPr>
        <w:t>.  That section exempts t</w:t>
      </w:r>
      <w:r w:rsidRPr="00DE7B0C" w:rsidR="00772BBF">
        <w:rPr>
          <w:rFonts w:ascii="Arial" w:hAnsi="Arial" w:cs="Arial"/>
          <w:sz w:val="22"/>
          <w:szCs w:val="22"/>
        </w:rPr>
        <w:t>axpaid wine bottling houses from the bond requirement</w:t>
      </w:r>
      <w:r w:rsidRPr="00DE7B0C" w:rsidR="00960F41">
        <w:rPr>
          <w:rFonts w:ascii="Arial" w:hAnsi="Arial" w:cs="Arial"/>
          <w:sz w:val="22"/>
          <w:szCs w:val="22"/>
        </w:rPr>
        <w:t xml:space="preserve">, </w:t>
      </w:r>
      <w:r w:rsidRPr="00DE7B0C" w:rsidR="006116CF">
        <w:rPr>
          <w:rFonts w:ascii="Arial" w:hAnsi="Arial" w:cs="Arial"/>
          <w:sz w:val="22"/>
          <w:szCs w:val="22"/>
        </w:rPr>
        <w:t xml:space="preserve">and, </w:t>
      </w:r>
      <w:r w:rsidRPr="00DE7B0C" w:rsidR="00960F41">
        <w:rPr>
          <w:rFonts w:ascii="Arial" w:hAnsi="Arial" w:cs="Arial"/>
          <w:sz w:val="22"/>
          <w:szCs w:val="22"/>
        </w:rPr>
        <w:t xml:space="preserve">under </w:t>
      </w:r>
      <w:r w:rsidRPr="00DE7B0C" w:rsidR="00772BBF">
        <w:rPr>
          <w:rFonts w:ascii="Arial" w:hAnsi="Arial" w:cs="Arial"/>
          <w:sz w:val="22"/>
          <w:szCs w:val="22"/>
        </w:rPr>
        <w:t xml:space="preserve">26 U.S.C. 5551(d), small wineries eligible to </w:t>
      </w:r>
      <w:r w:rsidRPr="00DE7B0C" w:rsidR="006116CF">
        <w:rPr>
          <w:rFonts w:ascii="Arial" w:hAnsi="Arial" w:cs="Arial"/>
          <w:sz w:val="22"/>
          <w:szCs w:val="22"/>
        </w:rPr>
        <w:t xml:space="preserve">pay wine excise </w:t>
      </w:r>
      <w:r w:rsidRPr="00DE7B0C" w:rsidR="00772BBF">
        <w:rPr>
          <w:rFonts w:ascii="Arial" w:hAnsi="Arial" w:cs="Arial"/>
          <w:sz w:val="22"/>
          <w:szCs w:val="22"/>
        </w:rPr>
        <w:t xml:space="preserve">taxes on an annual or quarterly basis are </w:t>
      </w:r>
      <w:r w:rsidRPr="00DE7B0C" w:rsidR="006116CF">
        <w:rPr>
          <w:rFonts w:ascii="Arial" w:hAnsi="Arial" w:cs="Arial"/>
          <w:sz w:val="22"/>
          <w:szCs w:val="22"/>
        </w:rPr>
        <w:t xml:space="preserve">also </w:t>
      </w:r>
      <w:r w:rsidRPr="00DE7B0C" w:rsidR="00772BBF">
        <w:rPr>
          <w:rFonts w:ascii="Arial" w:hAnsi="Arial" w:cs="Arial"/>
          <w:sz w:val="22"/>
          <w:szCs w:val="22"/>
        </w:rPr>
        <w:t>exempt from the bond requirement.</w:t>
      </w:r>
      <w:r>
        <w:rPr>
          <w:rStyle w:val="FootnoteReference"/>
          <w:rFonts w:ascii="Arial" w:hAnsi="Arial" w:cs="Arial"/>
          <w:sz w:val="22"/>
          <w:szCs w:val="22"/>
        </w:rPr>
        <w:footnoteReference w:id="2"/>
      </w:r>
      <w:r w:rsidRPr="00DE7B0C" w:rsidR="00772BBF">
        <w:rPr>
          <w:rFonts w:ascii="Arial" w:hAnsi="Arial" w:cs="Arial"/>
          <w:sz w:val="22"/>
          <w:szCs w:val="22"/>
        </w:rPr>
        <w:t xml:space="preserve">  </w:t>
      </w:r>
      <w:r w:rsidRPr="00DE7B0C" w:rsidR="00960F41">
        <w:rPr>
          <w:rFonts w:ascii="Arial" w:hAnsi="Arial" w:cs="Arial"/>
          <w:sz w:val="22"/>
          <w:szCs w:val="22"/>
        </w:rPr>
        <w:t>As for wine premises applications, t</w:t>
      </w:r>
      <w:r w:rsidRPr="00DE7B0C" w:rsidR="00772BBF">
        <w:rPr>
          <w:rFonts w:ascii="Arial" w:hAnsi="Arial" w:cs="Arial"/>
          <w:sz w:val="22"/>
          <w:szCs w:val="22"/>
        </w:rPr>
        <w:t xml:space="preserve">he IRC </w:t>
      </w:r>
      <w:r w:rsidRPr="00DE7B0C" w:rsidR="00524FA7">
        <w:rPr>
          <w:rFonts w:ascii="Arial" w:hAnsi="Arial" w:cs="Arial"/>
          <w:sz w:val="22"/>
          <w:szCs w:val="22"/>
        </w:rPr>
        <w:t>at</w:t>
      </w:r>
      <w:r w:rsidRPr="00DE7B0C" w:rsidR="006328D6">
        <w:rPr>
          <w:rFonts w:ascii="Arial" w:hAnsi="Arial" w:cs="Arial"/>
          <w:sz w:val="22"/>
          <w:szCs w:val="22"/>
        </w:rPr>
        <w:t xml:space="preserve"> </w:t>
      </w:r>
      <w:r w:rsidRPr="00DE7B0C" w:rsidR="00E75F11">
        <w:rPr>
          <w:rFonts w:ascii="Arial" w:hAnsi="Arial" w:cs="Arial"/>
          <w:sz w:val="22"/>
          <w:szCs w:val="22"/>
        </w:rPr>
        <w:t xml:space="preserve">26 U.S.C. 5356 </w:t>
      </w:r>
      <w:r w:rsidRPr="00DE7B0C" w:rsidR="000F6D14">
        <w:rPr>
          <w:rFonts w:ascii="Arial" w:hAnsi="Arial" w:cs="Arial"/>
          <w:sz w:val="22"/>
          <w:szCs w:val="22"/>
        </w:rPr>
        <w:t xml:space="preserve">authorizes the Secretary to issue regulations </w:t>
      </w:r>
      <w:r w:rsidRPr="00DE7B0C" w:rsidR="00B83FB6">
        <w:rPr>
          <w:rFonts w:ascii="Arial" w:hAnsi="Arial" w:cs="Arial"/>
          <w:sz w:val="22"/>
          <w:szCs w:val="22"/>
        </w:rPr>
        <w:t xml:space="preserve">regarding </w:t>
      </w:r>
      <w:r w:rsidRPr="00DE7B0C" w:rsidR="000F6D14">
        <w:rPr>
          <w:rFonts w:ascii="Arial" w:hAnsi="Arial" w:cs="Arial"/>
          <w:sz w:val="22"/>
          <w:szCs w:val="22"/>
        </w:rPr>
        <w:t xml:space="preserve">the information required on </w:t>
      </w:r>
      <w:r w:rsidRPr="00DE7B0C" w:rsidR="00960F41">
        <w:rPr>
          <w:rFonts w:ascii="Arial" w:hAnsi="Arial" w:cs="Arial"/>
          <w:sz w:val="22"/>
          <w:szCs w:val="22"/>
        </w:rPr>
        <w:t xml:space="preserve">such </w:t>
      </w:r>
      <w:r w:rsidRPr="00DE7B0C" w:rsidR="000F6D14">
        <w:rPr>
          <w:rFonts w:ascii="Arial" w:hAnsi="Arial" w:cs="Arial"/>
          <w:sz w:val="22"/>
          <w:szCs w:val="22"/>
        </w:rPr>
        <w:t xml:space="preserve">applications </w:t>
      </w:r>
      <w:r w:rsidRPr="00DE7B0C" w:rsidR="00960F41">
        <w:rPr>
          <w:rFonts w:ascii="Arial" w:hAnsi="Arial" w:cs="Arial"/>
          <w:sz w:val="22"/>
          <w:szCs w:val="22"/>
        </w:rPr>
        <w:t>so that t</w:t>
      </w:r>
      <w:r w:rsidRPr="00DE7B0C" w:rsidR="00627901">
        <w:rPr>
          <w:rFonts w:ascii="Arial" w:hAnsi="Arial" w:cs="Arial"/>
          <w:sz w:val="22"/>
          <w:szCs w:val="22"/>
        </w:rPr>
        <w:t>he</w:t>
      </w:r>
      <w:r w:rsidRPr="00DE7B0C" w:rsidR="000F6D14">
        <w:rPr>
          <w:rFonts w:ascii="Arial" w:hAnsi="Arial" w:cs="Arial"/>
          <w:sz w:val="22"/>
          <w:szCs w:val="22"/>
        </w:rPr>
        <w:t xml:space="preserve"> Secretary </w:t>
      </w:r>
      <w:r w:rsidRPr="00DE7B0C" w:rsidR="00960F41">
        <w:rPr>
          <w:rFonts w:ascii="Arial" w:hAnsi="Arial" w:cs="Arial"/>
          <w:sz w:val="22"/>
          <w:szCs w:val="22"/>
        </w:rPr>
        <w:t xml:space="preserve">may </w:t>
      </w:r>
      <w:r w:rsidRPr="00DE7B0C" w:rsidR="000F6D14">
        <w:rPr>
          <w:rFonts w:ascii="Arial" w:hAnsi="Arial" w:cs="Arial"/>
          <w:sz w:val="22"/>
          <w:szCs w:val="22"/>
        </w:rPr>
        <w:t>determine the location and ex</w:t>
      </w:r>
      <w:r w:rsidRPr="00DE7B0C" w:rsidR="00E75F11">
        <w:rPr>
          <w:rFonts w:ascii="Arial" w:hAnsi="Arial" w:cs="Arial"/>
          <w:sz w:val="22"/>
          <w:szCs w:val="22"/>
          <w:lang w:val="en"/>
        </w:rPr>
        <w:t>tent of the premises, the type of operations to be conducted</w:t>
      </w:r>
      <w:r w:rsidRPr="00DE7B0C" w:rsidR="009F036C">
        <w:rPr>
          <w:rFonts w:ascii="Arial" w:hAnsi="Arial" w:cs="Arial"/>
          <w:sz w:val="22"/>
          <w:szCs w:val="22"/>
          <w:lang w:val="en"/>
        </w:rPr>
        <w:t xml:space="preserve">, </w:t>
      </w:r>
      <w:r w:rsidRPr="00DE7B0C" w:rsidR="00E75F11">
        <w:rPr>
          <w:rFonts w:ascii="Arial" w:hAnsi="Arial" w:cs="Arial"/>
          <w:sz w:val="22"/>
          <w:szCs w:val="22"/>
          <w:lang w:val="en"/>
        </w:rPr>
        <w:t>and whether the operations will be in conformity with law and regulations</w:t>
      </w:r>
      <w:r w:rsidRPr="00DE7B0C" w:rsidR="000F6D14">
        <w:rPr>
          <w:rFonts w:ascii="Arial" w:hAnsi="Arial" w:cs="Arial"/>
          <w:sz w:val="22"/>
          <w:szCs w:val="22"/>
          <w:lang w:val="en"/>
        </w:rPr>
        <w:t xml:space="preserve">. </w:t>
      </w:r>
    </w:p>
    <w:p w:rsidR="00627901" w:rsidRPr="00DE7B0C" w:rsidP="006328D6" w14:paraId="7FA9C7D2" w14:textId="77777777">
      <w:pPr>
        <w:tabs>
          <w:tab w:val="left" w:pos="720"/>
        </w:tabs>
        <w:ind w:left="360"/>
        <w:rPr>
          <w:rFonts w:ascii="Arial" w:hAnsi="Arial" w:cs="Arial"/>
          <w:sz w:val="22"/>
          <w:szCs w:val="22"/>
        </w:rPr>
      </w:pPr>
    </w:p>
    <w:p w:rsidR="00762455" w:rsidRPr="00DE7B0C" w:rsidP="006F7752" w14:paraId="5B0D7F87" w14:textId="0D7EDB35">
      <w:pPr>
        <w:pStyle w:val="ListParagraph"/>
        <w:ind w:left="360"/>
        <w:contextualSpacing w:val="0"/>
        <w:rPr>
          <w:rFonts w:ascii="Arial" w:hAnsi="Arial" w:cs="Arial"/>
          <w:bCs/>
          <w:sz w:val="22"/>
          <w:szCs w:val="22"/>
        </w:rPr>
      </w:pPr>
      <w:r w:rsidRPr="00DE7B0C">
        <w:rPr>
          <w:rFonts w:ascii="Arial" w:hAnsi="Arial" w:cs="Arial"/>
          <w:sz w:val="22"/>
          <w:szCs w:val="22"/>
        </w:rPr>
        <w:t xml:space="preserve">Under those IRC authorities, </w:t>
      </w:r>
      <w:r w:rsidRPr="00DE7B0C" w:rsidR="00627901">
        <w:rPr>
          <w:rFonts w:ascii="Arial" w:hAnsi="Arial" w:cs="Arial"/>
          <w:sz w:val="22"/>
          <w:szCs w:val="22"/>
        </w:rPr>
        <w:t xml:space="preserve">TTB has issued regulations concerning the content and filing of wine premises applications and the filing of </w:t>
      </w:r>
      <w:r w:rsidRPr="00DE7B0C" w:rsidR="007F7EC4">
        <w:rPr>
          <w:rFonts w:ascii="Arial" w:hAnsi="Arial" w:cs="Arial"/>
          <w:sz w:val="22"/>
          <w:szCs w:val="22"/>
        </w:rPr>
        <w:t xml:space="preserve">wine </w:t>
      </w:r>
      <w:r w:rsidRPr="00DE7B0C" w:rsidR="00627901">
        <w:rPr>
          <w:rFonts w:ascii="Arial" w:hAnsi="Arial" w:cs="Arial"/>
          <w:sz w:val="22"/>
          <w:szCs w:val="22"/>
        </w:rPr>
        <w:t>bonds</w:t>
      </w:r>
      <w:r w:rsidRPr="00DE7B0C" w:rsidR="009F036C">
        <w:rPr>
          <w:rFonts w:ascii="Arial" w:hAnsi="Arial" w:cs="Arial"/>
          <w:sz w:val="22"/>
          <w:szCs w:val="22"/>
        </w:rPr>
        <w:t>,</w:t>
      </w:r>
      <w:r w:rsidRPr="00DE7B0C" w:rsidR="00E9337B">
        <w:rPr>
          <w:rFonts w:ascii="Arial" w:hAnsi="Arial" w:cs="Arial"/>
          <w:sz w:val="22"/>
          <w:szCs w:val="22"/>
        </w:rPr>
        <w:t xml:space="preserve"> most of </w:t>
      </w:r>
      <w:r w:rsidRPr="00DE7B0C" w:rsidR="002420AA">
        <w:rPr>
          <w:rFonts w:ascii="Arial" w:hAnsi="Arial" w:cs="Arial"/>
          <w:sz w:val="22"/>
          <w:szCs w:val="22"/>
        </w:rPr>
        <w:t>w</w:t>
      </w:r>
      <w:r w:rsidRPr="00DE7B0C" w:rsidR="00E9337B">
        <w:rPr>
          <w:rFonts w:ascii="Arial" w:hAnsi="Arial" w:cs="Arial"/>
          <w:sz w:val="22"/>
          <w:szCs w:val="22"/>
        </w:rPr>
        <w:t xml:space="preserve">hich are codified </w:t>
      </w:r>
      <w:r w:rsidRPr="00DE7B0C" w:rsidR="00627901">
        <w:rPr>
          <w:rFonts w:ascii="Arial" w:hAnsi="Arial" w:cs="Arial"/>
          <w:sz w:val="22"/>
          <w:szCs w:val="22"/>
        </w:rPr>
        <w:t xml:space="preserve">in </w:t>
      </w:r>
      <w:bookmarkStart w:id="1" w:name="_Hlk171948386"/>
      <w:r w:rsidRPr="00DE7B0C" w:rsidR="00627901">
        <w:rPr>
          <w:rFonts w:ascii="Arial" w:hAnsi="Arial" w:cs="Arial"/>
          <w:sz w:val="22"/>
          <w:szCs w:val="22"/>
        </w:rPr>
        <w:t>27 CFR Part 24, Wine</w:t>
      </w:r>
      <w:bookmarkEnd w:id="1"/>
      <w:r w:rsidRPr="00DE7B0C" w:rsidR="00627901">
        <w:rPr>
          <w:rFonts w:ascii="Arial" w:hAnsi="Arial" w:cs="Arial"/>
          <w:sz w:val="22"/>
          <w:szCs w:val="22"/>
        </w:rPr>
        <w:t>, Subpart D, Establishment and Operations</w:t>
      </w:r>
      <w:r w:rsidRPr="00DE7B0C">
        <w:rPr>
          <w:rFonts w:ascii="Arial" w:hAnsi="Arial" w:cs="Arial"/>
          <w:sz w:val="22"/>
          <w:szCs w:val="22"/>
        </w:rPr>
        <w:t xml:space="preserve">.  </w:t>
      </w:r>
      <w:r w:rsidRPr="00DE7B0C" w:rsidR="006F7752">
        <w:rPr>
          <w:rFonts w:ascii="Arial" w:hAnsi="Arial" w:cs="Arial"/>
          <w:sz w:val="22"/>
          <w:szCs w:val="22"/>
        </w:rPr>
        <w:t>The r</w:t>
      </w:r>
      <w:r w:rsidRPr="00DE7B0C">
        <w:rPr>
          <w:rFonts w:ascii="Arial" w:hAnsi="Arial" w:cs="Arial"/>
          <w:sz w:val="22"/>
          <w:szCs w:val="22"/>
        </w:rPr>
        <w:t xml:space="preserve">egulations in that subpart require the </w:t>
      </w:r>
      <w:r w:rsidRPr="00DE7B0C" w:rsidR="000D42A2">
        <w:rPr>
          <w:rFonts w:ascii="Arial" w:hAnsi="Arial" w:cs="Arial"/>
          <w:sz w:val="22"/>
          <w:szCs w:val="22"/>
        </w:rPr>
        <w:t xml:space="preserve">completion and submission of </w:t>
      </w:r>
      <w:r w:rsidRPr="00DE7B0C">
        <w:rPr>
          <w:rFonts w:ascii="Arial" w:hAnsi="Arial" w:cs="Arial"/>
          <w:sz w:val="22"/>
          <w:szCs w:val="22"/>
        </w:rPr>
        <w:t>form</w:t>
      </w:r>
      <w:r w:rsidRPr="00DE7B0C" w:rsidR="000D42A2">
        <w:rPr>
          <w:rFonts w:ascii="Arial" w:hAnsi="Arial" w:cs="Arial"/>
          <w:sz w:val="22"/>
          <w:szCs w:val="22"/>
        </w:rPr>
        <w:t>s</w:t>
      </w:r>
      <w:r w:rsidRPr="00DE7B0C">
        <w:rPr>
          <w:rFonts w:ascii="Arial" w:hAnsi="Arial" w:cs="Arial"/>
          <w:sz w:val="22"/>
          <w:szCs w:val="22"/>
        </w:rPr>
        <w:t xml:space="preserve"> TTB F 5120.25, A</w:t>
      </w:r>
      <w:r w:rsidRPr="00DE7B0C">
        <w:rPr>
          <w:rFonts w:ascii="Arial" w:hAnsi="Arial" w:cs="Arial"/>
          <w:bCs/>
          <w:sz w:val="22"/>
          <w:szCs w:val="22"/>
        </w:rPr>
        <w:t>pplication to Establish and Operate Wine Premises, and TTB F 5120.36, Wine Bond</w:t>
      </w:r>
      <w:r w:rsidRPr="00DE7B0C" w:rsidR="00B83FB6">
        <w:rPr>
          <w:rFonts w:ascii="Arial" w:hAnsi="Arial" w:cs="Arial"/>
          <w:bCs/>
          <w:sz w:val="22"/>
          <w:szCs w:val="22"/>
        </w:rPr>
        <w:t xml:space="preserve">, </w:t>
      </w:r>
      <w:r w:rsidRPr="00DE7B0C" w:rsidR="00615E3B">
        <w:rPr>
          <w:rFonts w:ascii="Arial" w:hAnsi="Arial" w:cs="Arial"/>
          <w:bCs/>
          <w:sz w:val="22"/>
          <w:szCs w:val="22"/>
        </w:rPr>
        <w:t xml:space="preserve">unless, </w:t>
      </w:r>
      <w:r w:rsidRPr="00DE7B0C" w:rsidR="008016E3">
        <w:rPr>
          <w:rFonts w:ascii="Arial" w:hAnsi="Arial" w:cs="Arial"/>
          <w:bCs/>
          <w:sz w:val="22"/>
          <w:szCs w:val="22"/>
        </w:rPr>
        <w:t xml:space="preserve">in </w:t>
      </w:r>
      <w:r w:rsidRPr="00DE7B0C" w:rsidR="00615E3B">
        <w:rPr>
          <w:rFonts w:ascii="Arial" w:hAnsi="Arial" w:cs="Arial"/>
          <w:bCs/>
          <w:sz w:val="22"/>
          <w:szCs w:val="22"/>
        </w:rPr>
        <w:t xml:space="preserve">the latter case, the proprietor is exempt from </w:t>
      </w:r>
      <w:r w:rsidRPr="00DE7B0C" w:rsidR="009F036C">
        <w:rPr>
          <w:rFonts w:ascii="Arial" w:hAnsi="Arial" w:cs="Arial"/>
          <w:bCs/>
          <w:sz w:val="22"/>
          <w:szCs w:val="22"/>
        </w:rPr>
        <w:t xml:space="preserve">the wine </w:t>
      </w:r>
      <w:r w:rsidRPr="00DE7B0C" w:rsidR="00615E3B">
        <w:rPr>
          <w:rFonts w:ascii="Arial" w:hAnsi="Arial" w:cs="Arial"/>
          <w:bCs/>
          <w:sz w:val="22"/>
          <w:szCs w:val="22"/>
        </w:rPr>
        <w:t>bond requirement</w:t>
      </w:r>
      <w:r w:rsidRPr="00DE7B0C">
        <w:rPr>
          <w:rFonts w:ascii="Arial" w:hAnsi="Arial" w:cs="Arial"/>
          <w:bCs/>
          <w:sz w:val="22"/>
          <w:szCs w:val="22"/>
        </w:rPr>
        <w:t xml:space="preserve">. </w:t>
      </w:r>
    </w:p>
    <w:p w:rsidR="00762455" w:rsidRPr="00DE7B0C" w:rsidP="006F7752" w14:paraId="5100B1E8" w14:textId="77777777">
      <w:pPr>
        <w:pStyle w:val="ListParagraph"/>
        <w:ind w:left="360"/>
        <w:contextualSpacing w:val="0"/>
        <w:rPr>
          <w:rFonts w:ascii="Arial" w:hAnsi="Arial" w:cs="Arial"/>
          <w:bCs/>
          <w:sz w:val="22"/>
          <w:szCs w:val="22"/>
        </w:rPr>
      </w:pPr>
    </w:p>
    <w:p w:rsidR="00762455" w:rsidRPr="00DE7B0C" w:rsidP="00762455" w14:paraId="098B60FF" w14:textId="22B4BAAD">
      <w:pPr>
        <w:ind w:left="360"/>
        <w:rPr>
          <w:rFonts w:ascii="Arial" w:hAnsi="Arial" w:cs="Arial"/>
          <w:sz w:val="22"/>
          <w:szCs w:val="22"/>
        </w:rPr>
      </w:pPr>
      <w:r w:rsidRPr="00DE7B0C">
        <w:rPr>
          <w:rFonts w:ascii="Arial" w:hAnsi="Arial" w:cs="Arial"/>
          <w:sz w:val="22"/>
          <w:szCs w:val="22"/>
        </w:rPr>
        <w:t xml:space="preserve">Applicants use TTB F 5120.25 </w:t>
      </w:r>
      <w:r w:rsidRPr="00DE7B0C" w:rsidR="00931450">
        <w:rPr>
          <w:rFonts w:ascii="Arial" w:hAnsi="Arial" w:cs="Arial"/>
          <w:sz w:val="22"/>
          <w:szCs w:val="22"/>
        </w:rPr>
        <w:t xml:space="preserve">and the required supporting </w:t>
      </w:r>
      <w:r w:rsidRPr="00DE7B0C" w:rsidR="009F036C">
        <w:rPr>
          <w:rFonts w:ascii="Arial" w:hAnsi="Arial" w:cs="Arial"/>
          <w:sz w:val="22"/>
          <w:szCs w:val="22"/>
        </w:rPr>
        <w:t xml:space="preserve">data and </w:t>
      </w:r>
      <w:r w:rsidRPr="00DE7B0C" w:rsidR="00931450">
        <w:rPr>
          <w:rFonts w:ascii="Arial" w:hAnsi="Arial" w:cs="Arial"/>
          <w:sz w:val="22"/>
          <w:szCs w:val="22"/>
        </w:rPr>
        <w:t xml:space="preserve">documents </w:t>
      </w:r>
      <w:r w:rsidRPr="00DE7B0C">
        <w:rPr>
          <w:rFonts w:ascii="Arial" w:hAnsi="Arial" w:cs="Arial"/>
          <w:sz w:val="22"/>
          <w:szCs w:val="22"/>
        </w:rPr>
        <w:t xml:space="preserve">to establish their </w:t>
      </w:r>
      <w:r w:rsidRPr="00DE7B0C" w:rsidR="00931450">
        <w:rPr>
          <w:rFonts w:ascii="Arial" w:hAnsi="Arial" w:cs="Arial"/>
          <w:sz w:val="22"/>
          <w:szCs w:val="22"/>
        </w:rPr>
        <w:t xml:space="preserve">identity and </w:t>
      </w:r>
      <w:r w:rsidRPr="00DE7B0C">
        <w:rPr>
          <w:rFonts w:ascii="Arial" w:hAnsi="Arial" w:cs="Arial"/>
          <w:sz w:val="22"/>
          <w:szCs w:val="22"/>
        </w:rPr>
        <w:t xml:space="preserve">qualifications for a new </w:t>
      </w:r>
      <w:r w:rsidRPr="00DE7B0C" w:rsidR="00960F41">
        <w:rPr>
          <w:rFonts w:ascii="Arial" w:hAnsi="Arial" w:cs="Arial"/>
          <w:sz w:val="22"/>
          <w:szCs w:val="22"/>
        </w:rPr>
        <w:t xml:space="preserve">wine premises, </w:t>
      </w:r>
      <w:r w:rsidRPr="00DE7B0C" w:rsidR="00931450">
        <w:rPr>
          <w:rFonts w:ascii="Arial" w:hAnsi="Arial" w:cs="Arial"/>
          <w:sz w:val="22"/>
          <w:szCs w:val="22"/>
        </w:rPr>
        <w:t xml:space="preserve">including the </w:t>
      </w:r>
      <w:r w:rsidRPr="00DE7B0C" w:rsidR="007F7EC4">
        <w:rPr>
          <w:rFonts w:ascii="Arial" w:hAnsi="Arial" w:cs="Arial"/>
          <w:sz w:val="22"/>
          <w:szCs w:val="22"/>
        </w:rPr>
        <w:t>name, location, type, organization, premises</w:t>
      </w:r>
      <w:r w:rsidRPr="00DE7B0C" w:rsidR="00F9025A">
        <w:rPr>
          <w:rFonts w:ascii="Arial" w:hAnsi="Arial" w:cs="Arial"/>
          <w:sz w:val="22"/>
          <w:szCs w:val="22"/>
        </w:rPr>
        <w:t xml:space="preserve"> description, security</w:t>
      </w:r>
      <w:r w:rsidRPr="00DE7B0C" w:rsidR="007F7EC4">
        <w:rPr>
          <w:rFonts w:ascii="Arial" w:hAnsi="Arial" w:cs="Arial"/>
          <w:sz w:val="22"/>
          <w:szCs w:val="22"/>
        </w:rPr>
        <w:t>, and proposed operations of the business</w:t>
      </w:r>
      <w:r w:rsidRPr="00DE7B0C" w:rsidR="003A36D4">
        <w:rPr>
          <w:rFonts w:ascii="Arial" w:hAnsi="Arial" w:cs="Arial"/>
          <w:sz w:val="22"/>
          <w:szCs w:val="22"/>
        </w:rPr>
        <w:t xml:space="preserve">, and if the proprietor is exempt from the </w:t>
      </w:r>
      <w:r w:rsidRPr="00DE7B0C" w:rsidR="00931450">
        <w:rPr>
          <w:rFonts w:ascii="Arial" w:hAnsi="Arial" w:cs="Arial"/>
          <w:sz w:val="22"/>
          <w:szCs w:val="22"/>
        </w:rPr>
        <w:t xml:space="preserve">wine </w:t>
      </w:r>
      <w:r w:rsidRPr="00DE7B0C" w:rsidR="003A36D4">
        <w:rPr>
          <w:rFonts w:ascii="Arial" w:hAnsi="Arial" w:cs="Arial"/>
          <w:sz w:val="22"/>
          <w:szCs w:val="22"/>
        </w:rPr>
        <w:t>bond requirement</w:t>
      </w:r>
      <w:r w:rsidRPr="00DE7B0C" w:rsidR="007F7EC4">
        <w:rPr>
          <w:rFonts w:ascii="Arial" w:hAnsi="Arial" w:cs="Arial"/>
          <w:sz w:val="22"/>
          <w:szCs w:val="22"/>
        </w:rPr>
        <w:t xml:space="preserve">.  </w:t>
      </w:r>
      <w:r w:rsidRPr="00DE7B0C" w:rsidR="000D42A2">
        <w:rPr>
          <w:rFonts w:ascii="Arial" w:hAnsi="Arial" w:cs="Arial"/>
          <w:sz w:val="22"/>
          <w:szCs w:val="22"/>
        </w:rPr>
        <w:t xml:space="preserve">Current proprietors </w:t>
      </w:r>
      <w:r w:rsidRPr="00DE7B0C" w:rsidR="00931450">
        <w:rPr>
          <w:rFonts w:ascii="Arial" w:hAnsi="Arial" w:cs="Arial"/>
          <w:sz w:val="22"/>
          <w:szCs w:val="22"/>
        </w:rPr>
        <w:t xml:space="preserve">also </w:t>
      </w:r>
      <w:r w:rsidRPr="00DE7B0C" w:rsidR="000D42A2">
        <w:rPr>
          <w:rFonts w:ascii="Arial" w:hAnsi="Arial" w:cs="Arial"/>
          <w:sz w:val="22"/>
          <w:szCs w:val="22"/>
        </w:rPr>
        <w:t xml:space="preserve">use </w:t>
      </w:r>
      <w:r w:rsidRPr="00DE7B0C" w:rsidR="00D56C08">
        <w:rPr>
          <w:rFonts w:ascii="Arial" w:hAnsi="Arial" w:cs="Arial"/>
          <w:sz w:val="22"/>
          <w:szCs w:val="22"/>
        </w:rPr>
        <w:t xml:space="preserve">TTB F 5120.25 </w:t>
      </w:r>
      <w:r w:rsidRPr="00DE7B0C" w:rsidR="000D42A2">
        <w:rPr>
          <w:rFonts w:ascii="Arial" w:hAnsi="Arial" w:cs="Arial"/>
          <w:sz w:val="22"/>
          <w:szCs w:val="22"/>
        </w:rPr>
        <w:t xml:space="preserve">to amend </w:t>
      </w:r>
      <w:r w:rsidRPr="00DE7B0C" w:rsidR="009F036C">
        <w:rPr>
          <w:rFonts w:ascii="Arial" w:hAnsi="Arial" w:cs="Arial"/>
          <w:sz w:val="22"/>
          <w:szCs w:val="22"/>
        </w:rPr>
        <w:t xml:space="preserve">wine premises </w:t>
      </w:r>
      <w:r w:rsidRPr="00DE7B0C" w:rsidR="000D42A2">
        <w:rPr>
          <w:rFonts w:ascii="Arial" w:hAnsi="Arial" w:cs="Arial"/>
          <w:sz w:val="22"/>
          <w:szCs w:val="22"/>
        </w:rPr>
        <w:t xml:space="preserve">information </w:t>
      </w:r>
      <w:r w:rsidRPr="00DE7B0C" w:rsidR="00960F41">
        <w:rPr>
          <w:rFonts w:ascii="Arial" w:hAnsi="Arial" w:cs="Arial"/>
          <w:sz w:val="22"/>
          <w:szCs w:val="22"/>
        </w:rPr>
        <w:t>previously filed with TTB</w:t>
      </w:r>
      <w:r w:rsidRPr="00DE7B0C" w:rsidR="00FE3CC7">
        <w:rPr>
          <w:rFonts w:ascii="Arial" w:hAnsi="Arial" w:cs="Arial"/>
          <w:sz w:val="22"/>
          <w:szCs w:val="22"/>
        </w:rPr>
        <w:t xml:space="preserve"> or to apply for the exemption to the wine bond requirement.  The TTB regulations also require w</w:t>
      </w:r>
      <w:r w:rsidRPr="00DE7B0C" w:rsidR="006116CF">
        <w:rPr>
          <w:rFonts w:ascii="Arial" w:hAnsi="Arial" w:cs="Arial"/>
          <w:sz w:val="22"/>
          <w:szCs w:val="22"/>
        </w:rPr>
        <w:t>ine premises p</w:t>
      </w:r>
      <w:r w:rsidRPr="00DE7B0C" w:rsidR="0086234E">
        <w:rPr>
          <w:rFonts w:ascii="Arial" w:hAnsi="Arial" w:cs="Arial"/>
          <w:sz w:val="22"/>
          <w:szCs w:val="22"/>
        </w:rPr>
        <w:t xml:space="preserve">roprietors </w:t>
      </w:r>
      <w:r w:rsidRPr="00DE7B0C" w:rsidR="00FE3CC7">
        <w:rPr>
          <w:rFonts w:ascii="Arial" w:hAnsi="Arial" w:cs="Arial"/>
          <w:sz w:val="22"/>
          <w:szCs w:val="22"/>
        </w:rPr>
        <w:t xml:space="preserve">to </w:t>
      </w:r>
      <w:r w:rsidRPr="00DE7B0C" w:rsidR="0086234E">
        <w:rPr>
          <w:rFonts w:ascii="Arial" w:hAnsi="Arial" w:cs="Arial"/>
          <w:sz w:val="22"/>
          <w:szCs w:val="22"/>
        </w:rPr>
        <w:t xml:space="preserve">maintain </w:t>
      </w:r>
      <w:r w:rsidRPr="00DE7B0C">
        <w:rPr>
          <w:rFonts w:ascii="Arial" w:hAnsi="Arial" w:cs="Arial"/>
          <w:sz w:val="22"/>
          <w:szCs w:val="22"/>
        </w:rPr>
        <w:t>completed</w:t>
      </w:r>
      <w:r w:rsidRPr="00DE7B0C" w:rsidR="000D42A2">
        <w:rPr>
          <w:rFonts w:ascii="Arial" w:hAnsi="Arial" w:cs="Arial"/>
          <w:sz w:val="22"/>
          <w:szCs w:val="22"/>
        </w:rPr>
        <w:t xml:space="preserve"> or amended</w:t>
      </w:r>
      <w:r w:rsidRPr="00DE7B0C">
        <w:rPr>
          <w:rFonts w:ascii="Arial" w:hAnsi="Arial" w:cs="Arial"/>
          <w:sz w:val="22"/>
          <w:szCs w:val="22"/>
        </w:rPr>
        <w:t xml:space="preserve"> application </w:t>
      </w:r>
      <w:r w:rsidRPr="00DE7B0C" w:rsidR="00FE3CC7">
        <w:rPr>
          <w:rFonts w:ascii="Arial" w:hAnsi="Arial" w:cs="Arial"/>
          <w:sz w:val="22"/>
          <w:szCs w:val="22"/>
        </w:rPr>
        <w:t xml:space="preserve">forms </w:t>
      </w:r>
      <w:r w:rsidRPr="00DE7B0C">
        <w:rPr>
          <w:rFonts w:ascii="Arial" w:hAnsi="Arial" w:cs="Arial"/>
          <w:sz w:val="22"/>
          <w:szCs w:val="22"/>
        </w:rPr>
        <w:t xml:space="preserve">and supporting </w:t>
      </w:r>
      <w:r w:rsidRPr="00DE7B0C" w:rsidR="00960F41">
        <w:rPr>
          <w:rFonts w:ascii="Arial" w:hAnsi="Arial" w:cs="Arial"/>
          <w:sz w:val="22"/>
          <w:szCs w:val="22"/>
        </w:rPr>
        <w:t xml:space="preserve">documents </w:t>
      </w:r>
      <w:r w:rsidRPr="00DE7B0C" w:rsidR="0086234E">
        <w:rPr>
          <w:rFonts w:ascii="Arial" w:hAnsi="Arial" w:cs="Arial"/>
          <w:sz w:val="22"/>
          <w:szCs w:val="22"/>
        </w:rPr>
        <w:t>a</w:t>
      </w:r>
      <w:r w:rsidRPr="00DE7B0C">
        <w:rPr>
          <w:rFonts w:ascii="Arial" w:hAnsi="Arial" w:cs="Arial"/>
          <w:sz w:val="22"/>
          <w:szCs w:val="22"/>
        </w:rPr>
        <w:t>s a permanent record of the</w:t>
      </w:r>
      <w:r w:rsidRPr="00DE7B0C" w:rsidR="00FE3CC7">
        <w:rPr>
          <w:rFonts w:ascii="Arial" w:hAnsi="Arial" w:cs="Arial"/>
          <w:sz w:val="22"/>
          <w:szCs w:val="22"/>
        </w:rPr>
        <w:t>ir</w:t>
      </w:r>
      <w:r w:rsidRPr="00DE7B0C">
        <w:rPr>
          <w:rFonts w:ascii="Arial" w:hAnsi="Arial" w:cs="Arial"/>
          <w:sz w:val="22"/>
          <w:szCs w:val="22"/>
        </w:rPr>
        <w:t xml:space="preserve"> business and its qualifications to operate.</w:t>
      </w:r>
      <w:r w:rsidRPr="00DE7B0C" w:rsidR="00EA13EF">
        <w:rPr>
          <w:rFonts w:ascii="Arial" w:hAnsi="Arial" w:cs="Arial"/>
          <w:sz w:val="22"/>
          <w:szCs w:val="22"/>
        </w:rPr>
        <w:t xml:space="preserve"> </w:t>
      </w:r>
    </w:p>
    <w:p w:rsidR="00EA13EF" w:rsidRPr="00DE7B0C" w:rsidP="000E1AF1" w14:paraId="44D8A2C8" w14:textId="77777777">
      <w:pPr>
        <w:ind w:left="360"/>
        <w:rPr>
          <w:rFonts w:ascii="Arial" w:hAnsi="Arial" w:cs="Arial"/>
          <w:sz w:val="22"/>
          <w:szCs w:val="22"/>
        </w:rPr>
      </w:pPr>
    </w:p>
    <w:p w:rsidR="00EA13EF" w:rsidRPr="00DE7B0C" w:rsidP="000E1AF1" w14:paraId="52CDF956" w14:textId="6B1E3989">
      <w:pPr>
        <w:ind w:left="360"/>
        <w:rPr>
          <w:rFonts w:ascii="Arial" w:hAnsi="Arial" w:cs="Arial"/>
          <w:sz w:val="22"/>
          <w:szCs w:val="22"/>
        </w:rPr>
      </w:pPr>
      <w:r w:rsidRPr="00DE7B0C">
        <w:rPr>
          <w:rFonts w:ascii="Arial" w:hAnsi="Arial" w:cs="Arial"/>
          <w:sz w:val="22"/>
          <w:szCs w:val="22"/>
        </w:rPr>
        <w:t xml:space="preserve">The following </w:t>
      </w:r>
      <w:r w:rsidRPr="00DE7B0C" w:rsidR="003F01BC">
        <w:rPr>
          <w:rFonts w:ascii="Arial" w:hAnsi="Arial" w:cs="Arial"/>
          <w:sz w:val="22"/>
          <w:szCs w:val="22"/>
        </w:rPr>
        <w:t xml:space="preserve">current </w:t>
      </w:r>
      <w:r w:rsidRPr="00DE7B0C">
        <w:rPr>
          <w:rFonts w:ascii="Arial" w:hAnsi="Arial" w:cs="Arial"/>
          <w:sz w:val="22"/>
          <w:szCs w:val="22"/>
        </w:rPr>
        <w:t xml:space="preserve">TTB regulations </w:t>
      </w:r>
      <w:r w:rsidRPr="00DE7B0C" w:rsidR="002420AA">
        <w:rPr>
          <w:rFonts w:ascii="Arial" w:hAnsi="Arial" w:cs="Arial"/>
          <w:sz w:val="22"/>
          <w:szCs w:val="22"/>
        </w:rPr>
        <w:t xml:space="preserve">in 27 CFR chapter I </w:t>
      </w:r>
      <w:r w:rsidRPr="00DE7B0C">
        <w:rPr>
          <w:rFonts w:ascii="Arial" w:hAnsi="Arial" w:cs="Arial"/>
          <w:sz w:val="22"/>
          <w:szCs w:val="22"/>
        </w:rPr>
        <w:t xml:space="preserve">require the use of TTB F 5120.25, </w:t>
      </w:r>
      <w:r w:rsidRPr="00DE7B0C" w:rsidR="00960F41">
        <w:rPr>
          <w:rFonts w:ascii="Arial" w:hAnsi="Arial" w:cs="Arial"/>
          <w:sz w:val="22"/>
          <w:szCs w:val="22"/>
        </w:rPr>
        <w:t xml:space="preserve">require supporting </w:t>
      </w:r>
      <w:r w:rsidRPr="00DE7B0C">
        <w:rPr>
          <w:rFonts w:ascii="Arial" w:hAnsi="Arial" w:cs="Arial"/>
          <w:sz w:val="22"/>
          <w:szCs w:val="22"/>
        </w:rPr>
        <w:t xml:space="preserve">data or </w:t>
      </w:r>
      <w:r w:rsidRPr="00DE7B0C" w:rsidR="00960F41">
        <w:rPr>
          <w:rFonts w:ascii="Arial" w:hAnsi="Arial" w:cs="Arial"/>
          <w:sz w:val="22"/>
          <w:szCs w:val="22"/>
        </w:rPr>
        <w:t xml:space="preserve">documents </w:t>
      </w:r>
      <w:r w:rsidRPr="00DE7B0C">
        <w:rPr>
          <w:rFonts w:ascii="Arial" w:hAnsi="Arial" w:cs="Arial"/>
          <w:sz w:val="22"/>
          <w:szCs w:val="22"/>
        </w:rPr>
        <w:t xml:space="preserve">for it, or </w:t>
      </w:r>
      <w:r w:rsidRPr="00DE7B0C" w:rsidR="009F036C">
        <w:rPr>
          <w:rFonts w:ascii="Arial" w:hAnsi="Arial" w:cs="Arial"/>
          <w:sz w:val="22"/>
          <w:szCs w:val="22"/>
        </w:rPr>
        <w:t xml:space="preserve">set out </w:t>
      </w:r>
      <w:r w:rsidRPr="00DE7B0C">
        <w:rPr>
          <w:rFonts w:ascii="Arial" w:hAnsi="Arial" w:cs="Arial"/>
          <w:sz w:val="22"/>
          <w:szCs w:val="22"/>
        </w:rPr>
        <w:t xml:space="preserve">other requirements related to </w:t>
      </w:r>
      <w:r w:rsidRPr="00DE7B0C" w:rsidR="009F036C">
        <w:rPr>
          <w:rFonts w:ascii="Arial" w:hAnsi="Arial" w:cs="Arial"/>
          <w:sz w:val="22"/>
          <w:szCs w:val="22"/>
        </w:rPr>
        <w:t xml:space="preserve">the </w:t>
      </w:r>
      <w:r w:rsidRPr="00DE7B0C" w:rsidR="00960F41">
        <w:rPr>
          <w:rFonts w:ascii="Arial" w:hAnsi="Arial" w:cs="Arial"/>
          <w:sz w:val="22"/>
          <w:szCs w:val="22"/>
        </w:rPr>
        <w:t xml:space="preserve">wine premises permit application </w:t>
      </w:r>
      <w:r w:rsidRPr="00DE7B0C">
        <w:rPr>
          <w:rFonts w:ascii="Arial" w:hAnsi="Arial" w:cs="Arial"/>
          <w:sz w:val="22"/>
          <w:szCs w:val="22"/>
        </w:rPr>
        <w:t xml:space="preserve">form: </w:t>
      </w:r>
      <w:r w:rsidRPr="00DE7B0C" w:rsidR="000E1AF1">
        <w:rPr>
          <w:rFonts w:ascii="Arial" w:hAnsi="Arial" w:cs="Arial"/>
          <w:sz w:val="22"/>
          <w:szCs w:val="22"/>
        </w:rPr>
        <w:t xml:space="preserve"> 27 CFR </w:t>
      </w:r>
      <w:r w:rsidRPr="00DE7B0C" w:rsidR="00DE5375">
        <w:rPr>
          <w:rFonts w:ascii="Arial" w:hAnsi="Arial" w:cs="Arial"/>
          <w:sz w:val="22"/>
          <w:szCs w:val="22"/>
        </w:rPr>
        <w:t>18.40</w:t>
      </w:r>
      <w:r w:rsidRPr="00DE7B0C" w:rsidR="009F036C">
        <w:rPr>
          <w:rFonts w:ascii="Arial" w:hAnsi="Arial" w:cs="Arial"/>
          <w:sz w:val="22"/>
          <w:szCs w:val="22"/>
        </w:rPr>
        <w:t xml:space="preserve">, </w:t>
      </w:r>
      <w:r w:rsidRPr="00DE7B0C" w:rsidR="00DE5375">
        <w:rPr>
          <w:rFonts w:ascii="Arial" w:hAnsi="Arial" w:cs="Arial"/>
          <w:sz w:val="22"/>
          <w:szCs w:val="22"/>
        </w:rPr>
        <w:t>19.143</w:t>
      </w:r>
      <w:r w:rsidRPr="00DE7B0C" w:rsidR="009F036C">
        <w:rPr>
          <w:rFonts w:ascii="Arial" w:hAnsi="Arial" w:cs="Arial"/>
          <w:sz w:val="22"/>
          <w:szCs w:val="22"/>
        </w:rPr>
        <w:t xml:space="preserve">, </w:t>
      </w:r>
      <w:r w:rsidRPr="00DE7B0C">
        <w:rPr>
          <w:rFonts w:ascii="Arial" w:hAnsi="Arial" w:cs="Arial"/>
          <w:sz w:val="22"/>
          <w:szCs w:val="22"/>
        </w:rPr>
        <w:t>24.100</w:t>
      </w:r>
      <w:r w:rsidRPr="00DE7B0C" w:rsidR="000E1AF1">
        <w:rPr>
          <w:rFonts w:ascii="Arial" w:hAnsi="Arial" w:cs="Arial"/>
          <w:sz w:val="22"/>
          <w:szCs w:val="22"/>
        </w:rPr>
        <w:t xml:space="preserve"> </w:t>
      </w:r>
      <w:r w:rsidRPr="00DE7B0C" w:rsidR="009F036C">
        <w:rPr>
          <w:rFonts w:ascii="Arial" w:hAnsi="Arial" w:cs="Arial"/>
          <w:sz w:val="22"/>
          <w:szCs w:val="22"/>
        </w:rPr>
        <w:t>–</w:t>
      </w:r>
      <w:r w:rsidRPr="00DE7B0C" w:rsidR="000E1AF1">
        <w:rPr>
          <w:rFonts w:ascii="Arial" w:hAnsi="Arial" w:cs="Arial"/>
          <w:sz w:val="22"/>
          <w:szCs w:val="22"/>
        </w:rPr>
        <w:t xml:space="preserve"> </w:t>
      </w:r>
      <w:r w:rsidRPr="00DE7B0C" w:rsidR="003F01BC">
        <w:rPr>
          <w:rFonts w:ascii="Arial" w:hAnsi="Arial" w:cs="Arial"/>
          <w:sz w:val="22"/>
          <w:szCs w:val="22"/>
        </w:rPr>
        <w:t>24.103</w:t>
      </w:r>
      <w:r w:rsidRPr="00DE7B0C" w:rsidR="009F036C">
        <w:rPr>
          <w:rFonts w:ascii="Arial" w:hAnsi="Arial" w:cs="Arial"/>
          <w:sz w:val="22"/>
          <w:szCs w:val="22"/>
        </w:rPr>
        <w:t xml:space="preserve">, </w:t>
      </w:r>
      <w:r w:rsidRPr="00DE7B0C">
        <w:rPr>
          <w:rFonts w:ascii="Arial" w:hAnsi="Arial" w:cs="Arial"/>
          <w:sz w:val="22"/>
          <w:szCs w:val="22"/>
        </w:rPr>
        <w:t>24.105</w:t>
      </w:r>
      <w:r w:rsidRPr="00DE7B0C" w:rsidR="000E1AF1">
        <w:rPr>
          <w:rFonts w:ascii="Arial" w:hAnsi="Arial" w:cs="Arial"/>
          <w:sz w:val="22"/>
          <w:szCs w:val="22"/>
        </w:rPr>
        <w:t xml:space="preserve"> </w:t>
      </w:r>
      <w:r w:rsidRPr="00DE7B0C" w:rsidR="009F036C">
        <w:rPr>
          <w:rFonts w:ascii="Arial" w:hAnsi="Arial" w:cs="Arial"/>
          <w:sz w:val="22"/>
          <w:szCs w:val="22"/>
        </w:rPr>
        <w:t>–</w:t>
      </w:r>
      <w:r w:rsidRPr="00DE7B0C" w:rsidR="000E1AF1">
        <w:rPr>
          <w:rFonts w:ascii="Arial" w:hAnsi="Arial" w:cs="Arial"/>
          <w:sz w:val="22"/>
          <w:szCs w:val="22"/>
        </w:rPr>
        <w:t xml:space="preserve"> </w:t>
      </w:r>
      <w:r w:rsidRPr="00DE7B0C">
        <w:rPr>
          <w:rFonts w:ascii="Arial" w:hAnsi="Arial" w:cs="Arial"/>
          <w:sz w:val="22"/>
          <w:szCs w:val="22"/>
        </w:rPr>
        <w:t>24.115</w:t>
      </w:r>
      <w:r w:rsidRPr="00DE7B0C" w:rsidR="009F036C">
        <w:rPr>
          <w:rFonts w:ascii="Arial" w:hAnsi="Arial" w:cs="Arial"/>
          <w:sz w:val="22"/>
          <w:szCs w:val="22"/>
        </w:rPr>
        <w:t xml:space="preserve">, </w:t>
      </w:r>
      <w:r w:rsidRPr="00DE7B0C">
        <w:rPr>
          <w:rFonts w:ascii="Arial" w:hAnsi="Arial" w:cs="Arial"/>
          <w:sz w:val="22"/>
          <w:szCs w:val="22"/>
        </w:rPr>
        <w:t>24.117</w:t>
      </w:r>
      <w:r w:rsidRPr="00DE7B0C" w:rsidR="009F036C">
        <w:rPr>
          <w:rFonts w:ascii="Arial" w:hAnsi="Arial" w:cs="Arial"/>
          <w:sz w:val="22"/>
          <w:szCs w:val="22"/>
        </w:rPr>
        <w:t xml:space="preserve">, </w:t>
      </w:r>
      <w:r w:rsidRPr="00DE7B0C">
        <w:rPr>
          <w:rFonts w:ascii="Arial" w:hAnsi="Arial" w:cs="Arial"/>
          <w:sz w:val="22"/>
          <w:szCs w:val="22"/>
        </w:rPr>
        <w:t>24.120</w:t>
      </w:r>
      <w:r w:rsidRPr="00DE7B0C" w:rsidR="009F036C">
        <w:rPr>
          <w:rFonts w:ascii="Arial" w:hAnsi="Arial" w:cs="Arial"/>
          <w:sz w:val="22"/>
          <w:szCs w:val="22"/>
        </w:rPr>
        <w:t xml:space="preserve">, </w:t>
      </w:r>
      <w:r w:rsidRPr="00DE7B0C">
        <w:rPr>
          <w:rFonts w:ascii="Arial" w:hAnsi="Arial" w:cs="Arial"/>
          <w:sz w:val="22"/>
          <w:szCs w:val="22"/>
        </w:rPr>
        <w:t>24.122</w:t>
      </w:r>
      <w:r w:rsidRPr="00DE7B0C" w:rsidR="000E1AF1">
        <w:rPr>
          <w:rFonts w:ascii="Arial" w:hAnsi="Arial" w:cs="Arial"/>
          <w:sz w:val="22"/>
          <w:szCs w:val="22"/>
        </w:rPr>
        <w:t xml:space="preserve"> </w:t>
      </w:r>
      <w:r w:rsidRPr="00DE7B0C" w:rsidR="009F036C">
        <w:rPr>
          <w:rFonts w:ascii="Arial" w:hAnsi="Arial" w:cs="Arial"/>
          <w:sz w:val="22"/>
          <w:szCs w:val="22"/>
        </w:rPr>
        <w:t>–</w:t>
      </w:r>
      <w:r w:rsidRPr="00DE7B0C">
        <w:rPr>
          <w:rFonts w:ascii="Arial" w:hAnsi="Arial" w:cs="Arial"/>
          <w:sz w:val="22"/>
          <w:szCs w:val="22"/>
        </w:rPr>
        <w:t>24.131</w:t>
      </w:r>
      <w:r w:rsidRPr="00DE7B0C" w:rsidR="000E1AF1">
        <w:rPr>
          <w:rFonts w:ascii="Arial" w:hAnsi="Arial" w:cs="Arial"/>
          <w:sz w:val="22"/>
          <w:szCs w:val="22"/>
        </w:rPr>
        <w:t xml:space="preserve">, </w:t>
      </w:r>
      <w:r w:rsidRPr="00DE7B0C">
        <w:rPr>
          <w:rFonts w:ascii="Arial" w:hAnsi="Arial" w:cs="Arial"/>
          <w:sz w:val="22"/>
          <w:szCs w:val="22"/>
        </w:rPr>
        <w:t>24.135</w:t>
      </w:r>
      <w:r w:rsidRPr="00DE7B0C" w:rsidR="000E1AF1">
        <w:rPr>
          <w:rFonts w:ascii="Arial" w:hAnsi="Arial" w:cs="Arial"/>
          <w:sz w:val="22"/>
          <w:szCs w:val="22"/>
        </w:rPr>
        <w:t xml:space="preserve"> </w:t>
      </w:r>
      <w:r w:rsidRPr="00DE7B0C" w:rsidR="009F036C">
        <w:rPr>
          <w:rFonts w:ascii="Arial" w:hAnsi="Arial" w:cs="Arial"/>
          <w:sz w:val="22"/>
          <w:szCs w:val="22"/>
        </w:rPr>
        <w:t>–</w:t>
      </w:r>
      <w:r w:rsidRPr="00DE7B0C" w:rsidR="000E1AF1">
        <w:rPr>
          <w:rFonts w:ascii="Arial" w:hAnsi="Arial" w:cs="Arial"/>
          <w:sz w:val="22"/>
          <w:szCs w:val="22"/>
        </w:rPr>
        <w:t xml:space="preserve"> </w:t>
      </w:r>
      <w:r w:rsidRPr="00DE7B0C">
        <w:rPr>
          <w:rFonts w:ascii="Arial" w:hAnsi="Arial" w:cs="Arial"/>
          <w:sz w:val="22"/>
          <w:szCs w:val="22"/>
        </w:rPr>
        <w:t>24.137</w:t>
      </w:r>
      <w:r w:rsidRPr="00DE7B0C" w:rsidR="000E1AF1">
        <w:rPr>
          <w:rFonts w:ascii="Arial" w:hAnsi="Arial" w:cs="Arial"/>
          <w:sz w:val="22"/>
          <w:szCs w:val="22"/>
        </w:rPr>
        <w:t xml:space="preserve">, </w:t>
      </w:r>
      <w:r w:rsidRPr="00DE7B0C" w:rsidR="009F036C">
        <w:rPr>
          <w:rFonts w:ascii="Arial" w:hAnsi="Arial" w:cs="Arial"/>
          <w:sz w:val="22"/>
          <w:szCs w:val="22"/>
        </w:rPr>
        <w:t xml:space="preserve">and </w:t>
      </w:r>
      <w:r w:rsidRPr="00DE7B0C" w:rsidR="00DE5375">
        <w:rPr>
          <w:rFonts w:ascii="Arial" w:hAnsi="Arial" w:cs="Arial"/>
          <w:sz w:val="22"/>
          <w:szCs w:val="22"/>
        </w:rPr>
        <w:t>25.81.</w:t>
      </w:r>
      <w:r w:rsidRPr="00DE7B0C">
        <w:rPr>
          <w:rFonts w:ascii="Arial" w:hAnsi="Arial" w:cs="Arial"/>
          <w:sz w:val="22"/>
          <w:szCs w:val="22"/>
        </w:rPr>
        <w:t xml:space="preserve"> </w:t>
      </w:r>
    </w:p>
    <w:p w:rsidR="00EA13EF" w:rsidRPr="00DE7B0C" w:rsidP="000E1AF1" w14:paraId="2B744D8F" w14:textId="77777777">
      <w:pPr>
        <w:ind w:left="360"/>
        <w:rPr>
          <w:rFonts w:ascii="Arial" w:hAnsi="Arial" w:cs="Arial"/>
          <w:sz w:val="22"/>
          <w:szCs w:val="22"/>
        </w:rPr>
      </w:pPr>
    </w:p>
    <w:p w:rsidR="007D049C" w:rsidRPr="00DE7B0C" w:rsidP="000E1AF1" w14:paraId="0670CF4A" w14:textId="34BDB819">
      <w:pPr>
        <w:pStyle w:val="ListParagraph"/>
        <w:tabs>
          <w:tab w:val="left" w:pos="720"/>
        </w:tabs>
        <w:ind w:left="360"/>
        <w:contextualSpacing w:val="0"/>
        <w:rPr>
          <w:rFonts w:ascii="Arial" w:hAnsi="Arial" w:cs="Arial"/>
          <w:sz w:val="22"/>
          <w:szCs w:val="22"/>
        </w:rPr>
      </w:pPr>
      <w:r w:rsidRPr="00DE7B0C">
        <w:rPr>
          <w:rFonts w:ascii="Arial" w:hAnsi="Arial" w:cs="Arial"/>
          <w:sz w:val="22"/>
          <w:szCs w:val="22"/>
        </w:rPr>
        <w:t xml:space="preserve">Those proprietors required to file a wine bond use </w:t>
      </w:r>
      <w:r w:rsidRPr="00DE7B0C" w:rsidR="0086234E">
        <w:rPr>
          <w:rFonts w:ascii="Arial" w:hAnsi="Arial" w:cs="Arial"/>
          <w:sz w:val="22"/>
          <w:szCs w:val="22"/>
        </w:rPr>
        <w:t>TTB F 5120.</w:t>
      </w:r>
      <w:r w:rsidRPr="00DE7B0C" w:rsidR="003F6513">
        <w:rPr>
          <w:rFonts w:ascii="Arial" w:hAnsi="Arial" w:cs="Arial"/>
          <w:sz w:val="22"/>
          <w:szCs w:val="22"/>
        </w:rPr>
        <w:t>3</w:t>
      </w:r>
      <w:r w:rsidRPr="00DE7B0C" w:rsidR="0086234E">
        <w:rPr>
          <w:rFonts w:ascii="Arial" w:hAnsi="Arial" w:cs="Arial"/>
          <w:sz w:val="22"/>
          <w:szCs w:val="22"/>
        </w:rPr>
        <w:t>6</w:t>
      </w:r>
      <w:r w:rsidRPr="00DE7B0C">
        <w:rPr>
          <w:rFonts w:ascii="Arial" w:hAnsi="Arial" w:cs="Arial"/>
          <w:sz w:val="22"/>
          <w:szCs w:val="22"/>
        </w:rPr>
        <w:t xml:space="preserve"> to </w:t>
      </w:r>
      <w:r w:rsidRPr="00DE7B0C" w:rsidR="0086234E">
        <w:rPr>
          <w:rFonts w:ascii="Arial" w:hAnsi="Arial" w:cs="Arial"/>
          <w:sz w:val="22"/>
          <w:szCs w:val="22"/>
        </w:rPr>
        <w:t>describe their collateral or surety bond coverage</w:t>
      </w:r>
      <w:r w:rsidRPr="00DE7B0C" w:rsidR="004113AC">
        <w:rPr>
          <w:rFonts w:ascii="Arial" w:hAnsi="Arial" w:cs="Arial"/>
          <w:sz w:val="22"/>
          <w:szCs w:val="22"/>
        </w:rPr>
        <w:t xml:space="preserve">.  </w:t>
      </w:r>
      <w:r w:rsidRPr="00DE7B0C" w:rsidR="00E75F11">
        <w:rPr>
          <w:rFonts w:ascii="Arial" w:hAnsi="Arial" w:cs="Arial"/>
          <w:sz w:val="22"/>
          <w:szCs w:val="22"/>
        </w:rPr>
        <w:t xml:space="preserve">The following </w:t>
      </w:r>
      <w:r w:rsidRPr="00DE7B0C" w:rsidR="003F01BC">
        <w:rPr>
          <w:rFonts w:ascii="Arial" w:hAnsi="Arial" w:cs="Arial"/>
          <w:sz w:val="22"/>
          <w:szCs w:val="22"/>
        </w:rPr>
        <w:t xml:space="preserve">current </w:t>
      </w:r>
      <w:r w:rsidRPr="00DE7B0C" w:rsidR="00E75F11">
        <w:rPr>
          <w:rFonts w:ascii="Arial" w:hAnsi="Arial" w:cs="Arial"/>
          <w:sz w:val="22"/>
          <w:szCs w:val="22"/>
        </w:rPr>
        <w:t xml:space="preserve">TTB regulations </w:t>
      </w:r>
      <w:r w:rsidRPr="00DE7B0C" w:rsidR="002420AA">
        <w:rPr>
          <w:rFonts w:ascii="Arial" w:hAnsi="Arial" w:cs="Arial"/>
          <w:sz w:val="22"/>
          <w:szCs w:val="22"/>
        </w:rPr>
        <w:t xml:space="preserve">in 27 CFR part 24 </w:t>
      </w:r>
      <w:r w:rsidRPr="00DE7B0C" w:rsidR="00E75F11">
        <w:rPr>
          <w:rFonts w:ascii="Arial" w:hAnsi="Arial" w:cs="Arial"/>
          <w:sz w:val="22"/>
          <w:szCs w:val="22"/>
        </w:rPr>
        <w:t>require the use of TTB F 5120.36</w:t>
      </w:r>
      <w:r w:rsidRPr="00DE7B0C" w:rsidR="004113AC">
        <w:rPr>
          <w:rFonts w:ascii="Arial" w:hAnsi="Arial" w:cs="Arial"/>
          <w:sz w:val="22"/>
          <w:szCs w:val="22"/>
        </w:rPr>
        <w:t xml:space="preserve"> </w:t>
      </w:r>
      <w:r w:rsidRPr="00DE7B0C" w:rsidR="00E75F11">
        <w:rPr>
          <w:rFonts w:ascii="Arial" w:hAnsi="Arial" w:cs="Arial"/>
          <w:sz w:val="22"/>
          <w:szCs w:val="22"/>
        </w:rPr>
        <w:t xml:space="preserve">or contain other requirements related to the </w:t>
      </w:r>
      <w:r w:rsidRPr="00DE7B0C">
        <w:rPr>
          <w:rFonts w:ascii="Arial" w:hAnsi="Arial" w:cs="Arial"/>
          <w:sz w:val="22"/>
          <w:szCs w:val="22"/>
        </w:rPr>
        <w:t xml:space="preserve">wine </w:t>
      </w:r>
      <w:r w:rsidRPr="00DE7B0C" w:rsidR="00E9337B">
        <w:rPr>
          <w:rFonts w:ascii="Arial" w:hAnsi="Arial" w:cs="Arial"/>
          <w:sz w:val="22"/>
          <w:szCs w:val="22"/>
        </w:rPr>
        <w:t xml:space="preserve">bond or its </w:t>
      </w:r>
      <w:r w:rsidRPr="00DE7B0C" w:rsidR="00E75F11">
        <w:rPr>
          <w:rFonts w:ascii="Arial" w:hAnsi="Arial" w:cs="Arial"/>
          <w:sz w:val="22"/>
          <w:szCs w:val="22"/>
        </w:rPr>
        <w:t xml:space="preserve">form: </w:t>
      </w:r>
      <w:r w:rsidRPr="00DE7B0C" w:rsidR="000E1AF1">
        <w:rPr>
          <w:rFonts w:ascii="Arial" w:hAnsi="Arial" w:cs="Arial"/>
          <w:sz w:val="22"/>
          <w:szCs w:val="22"/>
        </w:rPr>
        <w:t xml:space="preserve"> 27 CFR </w:t>
      </w:r>
      <w:r w:rsidRPr="00DE7B0C" w:rsidR="00E75F11">
        <w:rPr>
          <w:rFonts w:ascii="Arial" w:hAnsi="Arial" w:cs="Arial"/>
          <w:sz w:val="22"/>
          <w:szCs w:val="22"/>
        </w:rPr>
        <w:t>24.145</w:t>
      </w:r>
      <w:r w:rsidRPr="00DE7B0C" w:rsidR="000E1AF1">
        <w:rPr>
          <w:rFonts w:ascii="Arial" w:hAnsi="Arial" w:cs="Arial"/>
          <w:sz w:val="22"/>
          <w:szCs w:val="22"/>
        </w:rPr>
        <w:t xml:space="preserve"> – </w:t>
      </w:r>
      <w:r w:rsidRPr="00DE7B0C" w:rsidR="00E75F11">
        <w:rPr>
          <w:rFonts w:ascii="Arial" w:hAnsi="Arial" w:cs="Arial"/>
          <w:sz w:val="22"/>
          <w:szCs w:val="22"/>
        </w:rPr>
        <w:t>24.148</w:t>
      </w:r>
      <w:r w:rsidRPr="00DE7B0C" w:rsidR="000E1AF1">
        <w:rPr>
          <w:rFonts w:ascii="Arial" w:hAnsi="Arial" w:cs="Arial"/>
          <w:sz w:val="22"/>
          <w:szCs w:val="22"/>
        </w:rPr>
        <w:t xml:space="preserve">, </w:t>
      </w:r>
      <w:r w:rsidRPr="00DE7B0C" w:rsidR="00E75F11">
        <w:rPr>
          <w:rFonts w:ascii="Arial" w:hAnsi="Arial" w:cs="Arial"/>
          <w:sz w:val="22"/>
          <w:szCs w:val="22"/>
        </w:rPr>
        <w:t>24.15</w:t>
      </w:r>
      <w:r w:rsidRPr="00DE7B0C" w:rsidR="006F7752">
        <w:rPr>
          <w:rFonts w:ascii="Arial" w:hAnsi="Arial" w:cs="Arial"/>
          <w:sz w:val="22"/>
          <w:szCs w:val="22"/>
        </w:rPr>
        <w:t>3</w:t>
      </w:r>
      <w:r w:rsidRPr="00DE7B0C" w:rsidR="000E1AF1">
        <w:rPr>
          <w:rFonts w:ascii="Arial" w:hAnsi="Arial" w:cs="Arial"/>
          <w:sz w:val="22"/>
          <w:szCs w:val="22"/>
        </w:rPr>
        <w:t xml:space="preserve"> – </w:t>
      </w:r>
      <w:r w:rsidRPr="00DE7B0C" w:rsidR="006F7752">
        <w:rPr>
          <w:rFonts w:ascii="Arial" w:hAnsi="Arial" w:cs="Arial"/>
          <w:sz w:val="22"/>
          <w:szCs w:val="22"/>
        </w:rPr>
        <w:t>24.159</w:t>
      </w:r>
      <w:r w:rsidRPr="00DE7B0C" w:rsidR="000E1AF1">
        <w:rPr>
          <w:rFonts w:ascii="Arial" w:hAnsi="Arial" w:cs="Arial"/>
          <w:sz w:val="22"/>
          <w:szCs w:val="22"/>
        </w:rPr>
        <w:t xml:space="preserve">, and </w:t>
      </w:r>
      <w:r w:rsidRPr="00DE7B0C" w:rsidR="00E75F11">
        <w:rPr>
          <w:rFonts w:ascii="Arial" w:hAnsi="Arial" w:cs="Arial"/>
          <w:sz w:val="22"/>
          <w:szCs w:val="22"/>
        </w:rPr>
        <w:t xml:space="preserve">24.291. </w:t>
      </w:r>
    </w:p>
    <w:p w:rsidR="00330017" w:rsidRPr="00DE7B0C" w:rsidP="000E1AF1" w14:paraId="05182FC4" w14:textId="77777777">
      <w:pPr>
        <w:pStyle w:val="ListParagraph"/>
        <w:tabs>
          <w:tab w:val="left" w:pos="720"/>
        </w:tabs>
        <w:ind w:left="360"/>
        <w:contextualSpacing w:val="0"/>
        <w:rPr>
          <w:rFonts w:ascii="Arial" w:hAnsi="Arial" w:cs="Arial"/>
          <w:sz w:val="22"/>
          <w:szCs w:val="22"/>
        </w:rPr>
      </w:pPr>
    </w:p>
    <w:p w:rsidR="00330017" w:rsidRPr="00DE7B0C" w:rsidP="00330017" w14:paraId="544EFB53" w14:textId="77777777">
      <w:pPr>
        <w:suppressAutoHyphens/>
        <w:ind w:left="360"/>
        <w:rPr>
          <w:rFonts w:ascii="Arial" w:hAnsi="Arial" w:cs="Arial"/>
          <w:sz w:val="22"/>
          <w:szCs w:val="22"/>
        </w:rPr>
      </w:pPr>
      <w:r w:rsidRPr="00DE7B0C">
        <w:rPr>
          <w:rFonts w:ascii="Arial" w:hAnsi="Arial" w:cs="Arial"/>
          <w:sz w:val="22"/>
          <w:szCs w:val="22"/>
        </w:rPr>
        <w:t xml:space="preserve">This information collection is aligned with: </w:t>
      </w:r>
    </w:p>
    <w:p w:rsidR="00330017" w:rsidRPr="00DE7B0C" w:rsidP="00330017" w14:paraId="750C7C36" w14:textId="77777777">
      <w:pPr>
        <w:pStyle w:val="ListParagraph"/>
        <w:numPr>
          <w:ilvl w:val="0"/>
          <w:numId w:val="7"/>
        </w:numPr>
        <w:suppressAutoHyphens/>
        <w:spacing w:before="120"/>
        <w:contextualSpacing w:val="0"/>
        <w:rPr>
          <w:rFonts w:ascii="Arial" w:hAnsi="Arial" w:cs="Arial"/>
          <w:sz w:val="22"/>
          <w:szCs w:val="22"/>
        </w:rPr>
      </w:pPr>
      <w:r w:rsidRPr="00DE7B0C">
        <w:rPr>
          <w:rFonts w:ascii="Arial" w:hAnsi="Arial" w:cs="Arial"/>
          <w:sz w:val="22"/>
          <w:szCs w:val="22"/>
          <w:u w:val="single"/>
        </w:rPr>
        <w:t>Line of Business/Sub-function:</w:t>
      </w:r>
      <w:r w:rsidRPr="00DE7B0C">
        <w:rPr>
          <w:rFonts w:ascii="Arial" w:hAnsi="Arial" w:cs="Arial"/>
          <w:sz w:val="22"/>
          <w:szCs w:val="22"/>
        </w:rPr>
        <w:t xml:space="preserve">  General Government/Taxation Management. </w:t>
      </w:r>
    </w:p>
    <w:p w:rsidR="00330017" w:rsidRPr="00DE7B0C" w:rsidP="00330017" w14:paraId="7B061462" w14:textId="77777777">
      <w:pPr>
        <w:pStyle w:val="ListParagraph"/>
        <w:numPr>
          <w:ilvl w:val="0"/>
          <w:numId w:val="7"/>
        </w:numPr>
        <w:suppressAutoHyphens/>
        <w:spacing w:before="120"/>
        <w:contextualSpacing w:val="0"/>
        <w:rPr>
          <w:rFonts w:ascii="Arial" w:hAnsi="Arial" w:cs="Arial"/>
          <w:sz w:val="22"/>
          <w:szCs w:val="22"/>
        </w:rPr>
      </w:pPr>
      <w:r w:rsidRPr="00DE7B0C">
        <w:rPr>
          <w:rFonts w:ascii="Arial" w:hAnsi="Arial" w:cs="Arial"/>
          <w:sz w:val="22"/>
          <w:szCs w:val="22"/>
          <w:u w:val="single"/>
        </w:rPr>
        <w:t>IT Investment:</w:t>
      </w:r>
      <w:r w:rsidRPr="00DE7B0C">
        <w:rPr>
          <w:rFonts w:ascii="Arial" w:hAnsi="Arial" w:cs="Arial"/>
          <w:sz w:val="22"/>
          <w:szCs w:val="22"/>
        </w:rPr>
        <w:t xml:space="preserve">  Permits Online (PONL) system. </w:t>
      </w:r>
    </w:p>
    <w:p w:rsidR="002B430F" w:rsidRPr="00DE7B0C" w:rsidP="000E1AF1" w14:paraId="37B39361" w14:textId="22D3C866">
      <w:pPr>
        <w:ind w:left="360"/>
        <w:rPr>
          <w:rFonts w:ascii="Arial" w:hAnsi="Arial" w:cs="Arial"/>
          <w:sz w:val="22"/>
          <w:szCs w:val="22"/>
          <w:u w:val="single"/>
        </w:rPr>
      </w:pPr>
      <w:r w:rsidRPr="00DE7B0C">
        <w:rPr>
          <w:rFonts w:ascii="Arial" w:hAnsi="Arial" w:cs="Arial"/>
          <w:sz w:val="22"/>
          <w:szCs w:val="22"/>
          <w:u w:val="single"/>
        </w:rPr>
        <w:t>Modernization of Permit Application Requirements for Wine Premises</w:t>
      </w:r>
      <w:r w:rsidRPr="00DE7B0C" w:rsidR="008C43DC">
        <w:rPr>
          <w:rFonts w:ascii="Arial" w:hAnsi="Arial" w:cs="Arial"/>
          <w:sz w:val="22"/>
          <w:szCs w:val="22"/>
          <w:u w:val="single"/>
        </w:rPr>
        <w:t xml:space="preserve"> </w:t>
      </w:r>
      <w:r w:rsidRPr="00DE7B0C">
        <w:rPr>
          <w:rFonts w:ascii="Arial" w:hAnsi="Arial" w:cs="Arial"/>
          <w:sz w:val="22"/>
          <w:szCs w:val="22"/>
          <w:u w:val="single"/>
        </w:rPr>
        <w:t xml:space="preserve">Notice of Proposed Rulemaking </w:t>
      </w:r>
    </w:p>
    <w:p w:rsidR="002B430F" w:rsidRPr="00DE7B0C" w:rsidP="000E1AF1" w14:paraId="0298E32A" w14:textId="77777777">
      <w:pPr>
        <w:ind w:left="360"/>
        <w:rPr>
          <w:rFonts w:ascii="Arial" w:hAnsi="Arial" w:cs="Arial"/>
          <w:sz w:val="22"/>
          <w:szCs w:val="22"/>
        </w:rPr>
      </w:pPr>
    </w:p>
    <w:p w:rsidR="00F9025A" w:rsidRPr="00DE7B0C" w:rsidP="006116CF" w14:paraId="36C916C5" w14:textId="594E2C78">
      <w:pPr>
        <w:ind w:left="360"/>
        <w:rPr>
          <w:rFonts w:ascii="Arial" w:hAnsi="Arial" w:cs="Arial"/>
          <w:sz w:val="22"/>
          <w:szCs w:val="22"/>
        </w:rPr>
      </w:pPr>
      <w:r w:rsidRPr="00DE7B0C">
        <w:rPr>
          <w:rFonts w:ascii="Arial" w:hAnsi="Arial" w:cs="Arial"/>
          <w:sz w:val="22"/>
          <w:szCs w:val="22"/>
        </w:rPr>
        <w:t>In a proposed rule titled “</w:t>
      </w:r>
      <w:r w:rsidRPr="00DE7B0C" w:rsidR="00BC3895">
        <w:rPr>
          <w:rFonts w:ascii="Arial" w:hAnsi="Arial" w:cs="Arial"/>
          <w:sz w:val="22"/>
          <w:szCs w:val="22"/>
        </w:rPr>
        <w:t>Modernization of Permit Application Requirements for Wine Premises,</w:t>
      </w:r>
      <w:r w:rsidRPr="00DE7B0C">
        <w:rPr>
          <w:rFonts w:ascii="Arial" w:hAnsi="Arial" w:cs="Arial"/>
          <w:sz w:val="22"/>
          <w:szCs w:val="22"/>
        </w:rPr>
        <w:t>”</w:t>
      </w:r>
      <w:r w:rsidRPr="00DE7B0C" w:rsidR="00BC3895">
        <w:rPr>
          <w:rFonts w:ascii="Arial" w:hAnsi="Arial" w:cs="Arial"/>
          <w:sz w:val="22"/>
          <w:szCs w:val="22"/>
        </w:rPr>
        <w:t xml:space="preserve"> TTB </w:t>
      </w:r>
      <w:r w:rsidRPr="00DE7B0C">
        <w:rPr>
          <w:rFonts w:ascii="Arial" w:hAnsi="Arial" w:cs="Arial"/>
          <w:sz w:val="22"/>
          <w:szCs w:val="22"/>
        </w:rPr>
        <w:t xml:space="preserve">is proposing </w:t>
      </w:r>
      <w:r w:rsidRPr="00DE7B0C" w:rsidR="00BC3895">
        <w:rPr>
          <w:rFonts w:ascii="Arial" w:hAnsi="Arial" w:cs="Arial"/>
          <w:sz w:val="22"/>
          <w:szCs w:val="22"/>
        </w:rPr>
        <w:t xml:space="preserve">deregulatory amendments to its regulations to modernize and streamline the </w:t>
      </w:r>
      <w:r w:rsidRPr="00DE7B0C" w:rsidR="006116CF">
        <w:rPr>
          <w:rFonts w:ascii="Arial" w:hAnsi="Arial" w:cs="Arial"/>
          <w:sz w:val="22"/>
          <w:szCs w:val="22"/>
        </w:rPr>
        <w:t xml:space="preserve">requirements for the Application to Establish and Operate Wine Premises information collection contained under this information collection </w:t>
      </w:r>
      <w:r w:rsidRPr="00DE7B0C" w:rsidR="002B1FEC">
        <w:rPr>
          <w:rFonts w:ascii="Arial" w:hAnsi="Arial" w:cs="Arial"/>
          <w:sz w:val="22"/>
          <w:szCs w:val="22"/>
        </w:rPr>
        <w:t xml:space="preserve">request, which is approved under OMB </w:t>
      </w:r>
      <w:r w:rsidRPr="00DE7B0C" w:rsidR="006116CF">
        <w:rPr>
          <w:rFonts w:ascii="Arial" w:hAnsi="Arial" w:cs="Arial"/>
          <w:sz w:val="22"/>
          <w:szCs w:val="22"/>
        </w:rPr>
        <w:t>control numb</w:t>
      </w:r>
      <w:r w:rsidRPr="00DE7B0C" w:rsidR="002B1FEC">
        <w:rPr>
          <w:rFonts w:ascii="Arial" w:hAnsi="Arial" w:cs="Arial"/>
          <w:sz w:val="22"/>
          <w:szCs w:val="22"/>
        </w:rPr>
        <w:t>e</w:t>
      </w:r>
      <w:r w:rsidRPr="00DE7B0C" w:rsidR="006116CF">
        <w:rPr>
          <w:rFonts w:ascii="Arial" w:hAnsi="Arial" w:cs="Arial"/>
          <w:sz w:val="22"/>
          <w:szCs w:val="22"/>
        </w:rPr>
        <w:t>r</w:t>
      </w:r>
      <w:r w:rsidRPr="00DE7B0C" w:rsidR="002B1FEC">
        <w:rPr>
          <w:rFonts w:ascii="Arial" w:hAnsi="Arial" w:cs="Arial"/>
          <w:sz w:val="22"/>
          <w:szCs w:val="22"/>
        </w:rPr>
        <w:t xml:space="preserve"> </w:t>
      </w:r>
      <w:r w:rsidRPr="00DE7B0C" w:rsidR="006116CF">
        <w:rPr>
          <w:rFonts w:ascii="Arial" w:hAnsi="Arial" w:cs="Arial"/>
          <w:sz w:val="22"/>
          <w:szCs w:val="22"/>
        </w:rPr>
        <w:t xml:space="preserve">1513–0009.  </w:t>
      </w:r>
      <w:r w:rsidRPr="00DE7B0C" w:rsidR="00BC3895">
        <w:rPr>
          <w:rFonts w:ascii="Arial" w:hAnsi="Arial" w:cs="Arial"/>
          <w:sz w:val="22"/>
          <w:szCs w:val="22"/>
        </w:rPr>
        <w:t xml:space="preserve">The proposed amendments also relax some reporting requirements associated with changes to </w:t>
      </w:r>
      <w:r w:rsidRPr="00DE7B0C" w:rsidR="009F036C">
        <w:rPr>
          <w:rFonts w:ascii="Arial" w:hAnsi="Arial" w:cs="Arial"/>
          <w:sz w:val="22"/>
          <w:szCs w:val="22"/>
        </w:rPr>
        <w:t xml:space="preserve">the </w:t>
      </w:r>
      <w:r w:rsidRPr="00DE7B0C" w:rsidR="00BC3895">
        <w:rPr>
          <w:rFonts w:ascii="Arial" w:hAnsi="Arial" w:cs="Arial"/>
          <w:sz w:val="22"/>
          <w:szCs w:val="22"/>
        </w:rPr>
        <w:t xml:space="preserve">business of </w:t>
      </w:r>
      <w:r w:rsidRPr="00DE7B0C" w:rsidR="006116CF">
        <w:rPr>
          <w:rFonts w:ascii="Arial" w:hAnsi="Arial" w:cs="Arial"/>
          <w:sz w:val="22"/>
          <w:szCs w:val="22"/>
        </w:rPr>
        <w:t xml:space="preserve">a wine premises </w:t>
      </w:r>
      <w:r w:rsidRPr="00DE7B0C" w:rsidR="00BC3895">
        <w:rPr>
          <w:rFonts w:ascii="Arial" w:hAnsi="Arial" w:cs="Arial"/>
          <w:sz w:val="22"/>
          <w:szCs w:val="22"/>
        </w:rPr>
        <w:t>proprietor</w:t>
      </w:r>
      <w:r w:rsidRPr="00DE7B0C" w:rsidR="002B1FEC">
        <w:rPr>
          <w:rFonts w:ascii="Arial" w:hAnsi="Arial" w:cs="Arial"/>
          <w:sz w:val="22"/>
          <w:szCs w:val="22"/>
        </w:rPr>
        <w:t xml:space="preserve"> that </w:t>
      </w:r>
      <w:r w:rsidRPr="00DE7B0C" w:rsidR="006116CF">
        <w:rPr>
          <w:rFonts w:ascii="Arial" w:hAnsi="Arial" w:cs="Arial"/>
          <w:sz w:val="22"/>
          <w:szCs w:val="22"/>
        </w:rPr>
        <w:t xml:space="preserve">currently require the filing of </w:t>
      </w:r>
      <w:r w:rsidRPr="00DE7B0C" w:rsidR="004E4BEB">
        <w:rPr>
          <w:rFonts w:ascii="Arial" w:hAnsi="Arial" w:cs="Arial"/>
          <w:sz w:val="22"/>
          <w:szCs w:val="22"/>
        </w:rPr>
        <w:t>an amended wine premises application</w:t>
      </w:r>
      <w:r w:rsidRPr="00DE7B0C" w:rsidR="00BC3895">
        <w:rPr>
          <w:rFonts w:ascii="Arial" w:hAnsi="Arial" w:cs="Arial"/>
          <w:sz w:val="22"/>
          <w:szCs w:val="22"/>
        </w:rPr>
        <w:t xml:space="preserve">.  </w:t>
      </w:r>
      <w:r w:rsidRPr="00DE7B0C" w:rsidR="0007637F">
        <w:rPr>
          <w:rFonts w:ascii="Arial" w:hAnsi="Arial" w:cs="Arial"/>
          <w:sz w:val="22"/>
          <w:szCs w:val="22"/>
        </w:rPr>
        <w:t>The proposed amendments</w:t>
      </w:r>
      <w:r w:rsidRPr="00DE7B0C" w:rsidR="002B1FEC">
        <w:rPr>
          <w:rFonts w:ascii="Arial" w:hAnsi="Arial" w:cs="Arial"/>
          <w:sz w:val="22"/>
          <w:szCs w:val="22"/>
        </w:rPr>
        <w:t xml:space="preserve"> </w:t>
      </w:r>
      <w:r w:rsidRPr="00DE7B0C" w:rsidR="0007637F">
        <w:rPr>
          <w:rFonts w:ascii="Arial" w:hAnsi="Arial" w:cs="Arial"/>
          <w:sz w:val="22"/>
          <w:szCs w:val="22"/>
        </w:rPr>
        <w:t xml:space="preserve">are </w:t>
      </w:r>
      <w:r w:rsidRPr="00DE7B0C">
        <w:rPr>
          <w:rFonts w:ascii="Arial" w:hAnsi="Arial" w:cs="Arial"/>
          <w:sz w:val="22"/>
          <w:szCs w:val="22"/>
        </w:rPr>
        <w:t xml:space="preserve">intended </w:t>
      </w:r>
      <w:r w:rsidRPr="00DE7B0C" w:rsidR="0007637F">
        <w:rPr>
          <w:rFonts w:ascii="Arial" w:hAnsi="Arial" w:cs="Arial"/>
          <w:sz w:val="22"/>
          <w:szCs w:val="22"/>
        </w:rPr>
        <w:t xml:space="preserve">to reduce the overall </w:t>
      </w:r>
      <w:r w:rsidRPr="00DE7B0C">
        <w:rPr>
          <w:rFonts w:ascii="Arial" w:hAnsi="Arial" w:cs="Arial"/>
          <w:sz w:val="22"/>
          <w:szCs w:val="22"/>
        </w:rPr>
        <w:t xml:space="preserve">respondent </w:t>
      </w:r>
      <w:r w:rsidRPr="00DE7B0C" w:rsidR="0007637F">
        <w:rPr>
          <w:rFonts w:ascii="Arial" w:hAnsi="Arial" w:cs="Arial"/>
          <w:sz w:val="22"/>
          <w:szCs w:val="22"/>
        </w:rPr>
        <w:t xml:space="preserve">burden associated with </w:t>
      </w:r>
      <w:r w:rsidRPr="00DE7B0C" w:rsidR="000E1AF1">
        <w:rPr>
          <w:rFonts w:ascii="Arial" w:hAnsi="Arial" w:cs="Arial"/>
          <w:sz w:val="22"/>
          <w:szCs w:val="22"/>
        </w:rPr>
        <w:t xml:space="preserve">the </w:t>
      </w:r>
      <w:r w:rsidRPr="00DE7B0C" w:rsidR="0007637F">
        <w:rPr>
          <w:rFonts w:ascii="Arial" w:hAnsi="Arial" w:cs="Arial"/>
          <w:sz w:val="22"/>
          <w:szCs w:val="22"/>
        </w:rPr>
        <w:t>wine premises application</w:t>
      </w:r>
      <w:r w:rsidRPr="00DE7B0C" w:rsidR="000E1AF1">
        <w:rPr>
          <w:rFonts w:ascii="Arial" w:hAnsi="Arial" w:cs="Arial"/>
          <w:sz w:val="22"/>
          <w:szCs w:val="22"/>
        </w:rPr>
        <w:t xml:space="preserve"> information collection</w:t>
      </w:r>
      <w:r w:rsidRPr="00DE7B0C" w:rsidR="004E4BEB">
        <w:rPr>
          <w:rFonts w:ascii="Arial" w:hAnsi="Arial" w:cs="Arial"/>
          <w:sz w:val="22"/>
          <w:szCs w:val="22"/>
        </w:rPr>
        <w:t xml:space="preserve">.  </w:t>
      </w:r>
      <w:r w:rsidRPr="00DE7B0C" w:rsidR="002B1FEC">
        <w:rPr>
          <w:rFonts w:ascii="Arial" w:hAnsi="Arial" w:cs="Arial"/>
          <w:sz w:val="22"/>
          <w:szCs w:val="22"/>
        </w:rPr>
        <w:t>(The Wine Bond portion of this information collection request is not affected by the proposed rule.)  In addition, t</w:t>
      </w:r>
      <w:r w:rsidRPr="00DE7B0C" w:rsidR="008C43DC">
        <w:rPr>
          <w:rFonts w:ascii="Arial" w:hAnsi="Arial" w:cs="Arial"/>
          <w:sz w:val="22"/>
          <w:szCs w:val="22"/>
        </w:rPr>
        <w:t xml:space="preserve">he proposed amendments </w:t>
      </w:r>
      <w:r w:rsidRPr="00DE7B0C" w:rsidR="002B1FEC">
        <w:rPr>
          <w:rFonts w:ascii="Arial" w:hAnsi="Arial" w:cs="Arial"/>
          <w:sz w:val="22"/>
          <w:szCs w:val="22"/>
        </w:rPr>
        <w:t xml:space="preserve">will </w:t>
      </w:r>
      <w:r w:rsidRPr="00DE7B0C" w:rsidR="008C43DC">
        <w:rPr>
          <w:rFonts w:ascii="Arial" w:hAnsi="Arial" w:cs="Arial"/>
          <w:sz w:val="22"/>
          <w:szCs w:val="22"/>
        </w:rPr>
        <w:t xml:space="preserve">allow respondents additional flexibilities under the </w:t>
      </w:r>
      <w:r w:rsidRPr="00DE7B0C">
        <w:rPr>
          <w:rFonts w:ascii="Arial" w:hAnsi="Arial" w:cs="Arial"/>
          <w:sz w:val="22"/>
          <w:szCs w:val="22"/>
        </w:rPr>
        <w:t xml:space="preserve">wine-related </w:t>
      </w:r>
      <w:r w:rsidRPr="00DE7B0C" w:rsidR="0007637F">
        <w:rPr>
          <w:rFonts w:ascii="Arial" w:hAnsi="Arial" w:cs="Arial"/>
          <w:sz w:val="22"/>
          <w:szCs w:val="22"/>
        </w:rPr>
        <w:t xml:space="preserve">letterhead notice and </w:t>
      </w:r>
      <w:r w:rsidRPr="00DE7B0C">
        <w:rPr>
          <w:rFonts w:ascii="Arial" w:hAnsi="Arial" w:cs="Arial"/>
          <w:sz w:val="22"/>
          <w:szCs w:val="22"/>
        </w:rPr>
        <w:t xml:space="preserve">wine-related </w:t>
      </w:r>
      <w:r w:rsidRPr="00DE7B0C" w:rsidR="0007637F">
        <w:rPr>
          <w:rFonts w:ascii="Arial" w:hAnsi="Arial" w:cs="Arial"/>
          <w:sz w:val="22"/>
          <w:szCs w:val="22"/>
        </w:rPr>
        <w:t>recordkeeping information collection</w:t>
      </w:r>
      <w:r w:rsidRPr="00DE7B0C">
        <w:rPr>
          <w:rFonts w:ascii="Arial" w:hAnsi="Arial" w:cs="Arial"/>
          <w:sz w:val="22"/>
          <w:szCs w:val="22"/>
        </w:rPr>
        <w:t xml:space="preserve">s, approved under </w:t>
      </w:r>
      <w:r w:rsidRPr="00DE7B0C" w:rsidR="0007637F">
        <w:rPr>
          <w:rFonts w:ascii="Arial" w:hAnsi="Arial" w:cs="Arial"/>
          <w:sz w:val="22"/>
          <w:szCs w:val="22"/>
        </w:rPr>
        <w:t xml:space="preserve">OMB </w:t>
      </w:r>
      <w:r w:rsidRPr="00DE7B0C">
        <w:rPr>
          <w:rFonts w:ascii="Arial" w:hAnsi="Arial" w:cs="Arial"/>
          <w:sz w:val="22"/>
          <w:szCs w:val="22"/>
        </w:rPr>
        <w:t xml:space="preserve">control numbers </w:t>
      </w:r>
      <w:r w:rsidRPr="00DE7B0C" w:rsidR="0007637F">
        <w:rPr>
          <w:rFonts w:ascii="Arial" w:hAnsi="Arial" w:cs="Arial"/>
          <w:sz w:val="22"/>
          <w:szCs w:val="22"/>
        </w:rPr>
        <w:t xml:space="preserve">1513–0057, and 1513–0115, respectively. </w:t>
      </w:r>
    </w:p>
    <w:p w:rsidR="004E4BEB" w:rsidRPr="00DE7B0C" w:rsidP="006116CF" w14:paraId="34E32B3F" w14:textId="77777777">
      <w:pPr>
        <w:ind w:left="360"/>
        <w:rPr>
          <w:rFonts w:ascii="Arial" w:hAnsi="Arial" w:cs="Arial"/>
          <w:sz w:val="22"/>
          <w:szCs w:val="22"/>
        </w:rPr>
      </w:pPr>
    </w:p>
    <w:p w:rsidR="0007637F" w:rsidRPr="00DE7B0C" w:rsidP="0007637F" w14:paraId="6238CFBB" w14:textId="5B7B5A08">
      <w:pPr>
        <w:spacing w:after="240"/>
        <w:ind w:left="360"/>
        <w:rPr>
          <w:rFonts w:ascii="Arial" w:hAnsi="Arial" w:cs="Arial"/>
          <w:sz w:val="22"/>
          <w:szCs w:val="22"/>
        </w:rPr>
      </w:pPr>
      <w:r w:rsidRPr="00DE7B0C">
        <w:rPr>
          <w:rFonts w:ascii="Arial" w:hAnsi="Arial" w:cs="Arial"/>
          <w:sz w:val="22"/>
          <w:szCs w:val="22"/>
        </w:rPr>
        <w:t xml:space="preserve">In general, the proposed amendments involve: </w:t>
      </w:r>
    </w:p>
    <w:p w:rsidR="0007637F" w:rsidRPr="00DE7B0C" w:rsidP="0007637F" w14:paraId="38862E0C" w14:textId="7A9CC7AF">
      <w:pPr>
        <w:spacing w:after="240"/>
        <w:ind w:left="540"/>
        <w:rPr>
          <w:rFonts w:ascii="Arial" w:hAnsi="Arial" w:cs="Arial"/>
          <w:sz w:val="22"/>
          <w:szCs w:val="22"/>
        </w:rPr>
      </w:pPr>
      <w:r w:rsidRPr="00DE7B0C">
        <w:rPr>
          <w:rFonts w:ascii="Arial" w:hAnsi="Arial" w:cs="Arial"/>
          <w:sz w:val="22"/>
          <w:szCs w:val="22"/>
        </w:rPr>
        <w:t xml:space="preserve">(1) Eliminating the collection of certain information </w:t>
      </w:r>
      <w:r w:rsidRPr="00DE7B0C" w:rsidR="000E1AF1">
        <w:rPr>
          <w:rFonts w:ascii="Arial" w:hAnsi="Arial" w:cs="Arial"/>
          <w:sz w:val="22"/>
          <w:szCs w:val="22"/>
        </w:rPr>
        <w:t xml:space="preserve">for </w:t>
      </w:r>
      <w:r w:rsidRPr="00DE7B0C">
        <w:rPr>
          <w:rFonts w:ascii="Arial" w:hAnsi="Arial" w:cs="Arial"/>
          <w:sz w:val="22"/>
          <w:szCs w:val="22"/>
        </w:rPr>
        <w:t xml:space="preserve">applications to establish wine premises; </w:t>
      </w:r>
    </w:p>
    <w:p w:rsidR="0007637F" w:rsidRPr="00DE7B0C" w:rsidP="0007637F" w14:paraId="0EA15888" w14:textId="7E5FAFD9">
      <w:pPr>
        <w:spacing w:after="240"/>
        <w:ind w:left="540"/>
        <w:rPr>
          <w:rFonts w:ascii="Arial" w:hAnsi="Arial" w:cs="Arial"/>
          <w:sz w:val="22"/>
          <w:szCs w:val="22"/>
        </w:rPr>
      </w:pPr>
      <w:r w:rsidRPr="00DE7B0C">
        <w:rPr>
          <w:rFonts w:ascii="Arial" w:hAnsi="Arial" w:cs="Arial"/>
          <w:sz w:val="22"/>
          <w:szCs w:val="22"/>
        </w:rPr>
        <w:t xml:space="preserve">(2) Streamlining requirements to describe the wine premises and its security; </w:t>
      </w:r>
    </w:p>
    <w:p w:rsidR="0007637F" w:rsidRPr="00DE7B0C" w:rsidP="0007637F" w14:paraId="5ECE0889" w14:textId="6053A0B4">
      <w:pPr>
        <w:spacing w:after="240"/>
        <w:ind w:left="540"/>
        <w:rPr>
          <w:rFonts w:ascii="Arial" w:hAnsi="Arial" w:cs="Arial"/>
          <w:sz w:val="22"/>
          <w:szCs w:val="22"/>
        </w:rPr>
      </w:pPr>
      <w:r w:rsidRPr="00DE7B0C">
        <w:rPr>
          <w:rFonts w:ascii="Arial" w:hAnsi="Arial" w:cs="Arial"/>
          <w:sz w:val="22"/>
          <w:szCs w:val="22"/>
        </w:rPr>
        <w:t>(3) Extending deadlines for reporting certain changes in the wine premises proprietor’s business</w:t>
      </w:r>
      <w:r w:rsidRPr="00DE7B0C" w:rsidR="008C43DC">
        <w:rPr>
          <w:rFonts w:ascii="Arial" w:hAnsi="Arial" w:cs="Arial"/>
          <w:sz w:val="22"/>
          <w:szCs w:val="22"/>
        </w:rPr>
        <w:t xml:space="preserve"> </w:t>
      </w:r>
      <w:r w:rsidRPr="00DE7B0C">
        <w:rPr>
          <w:rFonts w:ascii="Arial" w:hAnsi="Arial" w:cs="Arial"/>
          <w:sz w:val="22"/>
          <w:szCs w:val="22"/>
        </w:rPr>
        <w:t xml:space="preserve">; </w:t>
      </w:r>
    </w:p>
    <w:p w:rsidR="0007637F" w:rsidRPr="00DE7B0C" w:rsidP="0007637F" w14:paraId="212A5347" w14:textId="77777777">
      <w:pPr>
        <w:spacing w:after="240"/>
        <w:ind w:left="540"/>
        <w:rPr>
          <w:rFonts w:ascii="Arial" w:hAnsi="Arial" w:cs="Arial"/>
          <w:sz w:val="22"/>
          <w:szCs w:val="22"/>
        </w:rPr>
      </w:pPr>
      <w:r w:rsidRPr="00DE7B0C">
        <w:rPr>
          <w:rFonts w:ascii="Arial" w:hAnsi="Arial" w:cs="Arial"/>
          <w:sz w:val="22"/>
          <w:szCs w:val="22"/>
        </w:rPr>
        <w:t xml:space="preserve">(4) Streamlining procedures for wine premises proprietors using new trade names; </w:t>
      </w:r>
    </w:p>
    <w:p w:rsidR="0007637F" w:rsidRPr="00DE7B0C" w:rsidP="0007637F" w14:paraId="6FC986A8" w14:textId="77777777">
      <w:pPr>
        <w:spacing w:after="240"/>
        <w:ind w:left="540"/>
        <w:rPr>
          <w:rFonts w:ascii="Arial" w:hAnsi="Arial" w:cs="Arial"/>
          <w:sz w:val="22"/>
          <w:szCs w:val="22"/>
        </w:rPr>
      </w:pPr>
      <w:r w:rsidRPr="00DE7B0C">
        <w:rPr>
          <w:rFonts w:ascii="Arial" w:hAnsi="Arial" w:cs="Arial"/>
          <w:sz w:val="22"/>
          <w:szCs w:val="22"/>
        </w:rPr>
        <w:t xml:space="preserve">(5) Allowing the maintenance of required records at locations other than the wine premises through a notification rather than an application for an alternate procedure; and </w:t>
      </w:r>
    </w:p>
    <w:p w:rsidR="0007637F" w:rsidRPr="00DE7B0C" w:rsidP="0007637F" w14:paraId="15D84BB9" w14:textId="213FE042">
      <w:pPr>
        <w:ind w:left="540"/>
        <w:rPr>
          <w:rFonts w:ascii="Arial" w:hAnsi="Arial" w:cs="Arial"/>
          <w:sz w:val="22"/>
          <w:szCs w:val="22"/>
        </w:rPr>
      </w:pPr>
      <w:r w:rsidRPr="00DE7B0C">
        <w:rPr>
          <w:rFonts w:ascii="Arial" w:hAnsi="Arial" w:cs="Arial"/>
          <w:sz w:val="22"/>
          <w:szCs w:val="22"/>
        </w:rPr>
        <w:t>(6) Clarifying which individuals are required to submit statements of financial interest in the business in connection with an application to establish a wine premises.</w:t>
      </w:r>
    </w:p>
    <w:p w:rsidR="0007637F" w:rsidRPr="00DE7B0C" w:rsidP="006F7752" w14:paraId="43EDC2CD" w14:textId="77777777">
      <w:pPr>
        <w:ind w:left="360"/>
        <w:rPr>
          <w:rFonts w:ascii="Arial" w:hAnsi="Arial" w:cs="Arial"/>
          <w:sz w:val="22"/>
          <w:szCs w:val="22"/>
        </w:rPr>
      </w:pPr>
    </w:p>
    <w:p w:rsidR="00BC3895" w:rsidRPr="00DE7B0C" w:rsidP="006F7752" w14:paraId="71875A3C" w14:textId="4A7B58C6">
      <w:pPr>
        <w:ind w:left="360"/>
        <w:rPr>
          <w:rFonts w:ascii="Arial" w:hAnsi="Arial" w:cs="Arial"/>
          <w:sz w:val="22"/>
          <w:szCs w:val="22"/>
        </w:rPr>
      </w:pPr>
      <w:r w:rsidRPr="00DE7B0C">
        <w:rPr>
          <w:rFonts w:ascii="Arial" w:hAnsi="Arial" w:cs="Arial"/>
          <w:sz w:val="22"/>
          <w:szCs w:val="22"/>
        </w:rPr>
        <w:t>The s</w:t>
      </w:r>
      <w:r w:rsidRPr="00DE7B0C" w:rsidR="0007637F">
        <w:rPr>
          <w:rFonts w:ascii="Arial" w:hAnsi="Arial" w:cs="Arial"/>
          <w:sz w:val="22"/>
          <w:szCs w:val="22"/>
        </w:rPr>
        <w:t xml:space="preserve">pecific </w:t>
      </w:r>
      <w:r w:rsidRPr="00DE7B0C" w:rsidR="0055093F">
        <w:rPr>
          <w:rFonts w:ascii="Arial" w:hAnsi="Arial" w:cs="Arial"/>
          <w:sz w:val="22"/>
          <w:szCs w:val="22"/>
        </w:rPr>
        <w:t xml:space="preserve">proposed </w:t>
      </w:r>
      <w:r w:rsidRPr="00DE7B0C" w:rsidR="0007637F">
        <w:rPr>
          <w:rFonts w:ascii="Arial" w:hAnsi="Arial" w:cs="Arial"/>
          <w:sz w:val="22"/>
          <w:szCs w:val="22"/>
        </w:rPr>
        <w:t>regulatory amendments affecting th</w:t>
      </w:r>
      <w:r w:rsidRPr="00DE7B0C" w:rsidR="006C0C38">
        <w:rPr>
          <w:rFonts w:ascii="Arial" w:hAnsi="Arial" w:cs="Arial"/>
          <w:sz w:val="22"/>
          <w:szCs w:val="22"/>
        </w:rPr>
        <w:t xml:space="preserve">e </w:t>
      </w:r>
      <w:r w:rsidRPr="00DE7B0C">
        <w:rPr>
          <w:rFonts w:ascii="Arial" w:hAnsi="Arial" w:cs="Arial"/>
          <w:sz w:val="22"/>
          <w:szCs w:val="22"/>
        </w:rPr>
        <w:t>Application to Establish and Operate Wine Premises information collection</w:t>
      </w:r>
      <w:r w:rsidRPr="00DE7B0C" w:rsidR="002B1FEC">
        <w:rPr>
          <w:rFonts w:ascii="Arial" w:hAnsi="Arial" w:cs="Arial"/>
          <w:sz w:val="22"/>
          <w:szCs w:val="22"/>
        </w:rPr>
        <w:t>, filed on form TTB F 5120.25, as</w:t>
      </w:r>
      <w:r w:rsidRPr="00DE7B0C">
        <w:rPr>
          <w:rFonts w:ascii="Arial" w:hAnsi="Arial" w:cs="Arial"/>
          <w:sz w:val="22"/>
          <w:szCs w:val="22"/>
        </w:rPr>
        <w:t xml:space="preserve"> contained under this information collection request </w:t>
      </w:r>
      <w:r w:rsidRPr="00DE7B0C" w:rsidR="0007637F">
        <w:rPr>
          <w:rFonts w:ascii="Arial" w:hAnsi="Arial" w:cs="Arial"/>
          <w:sz w:val="22"/>
          <w:szCs w:val="22"/>
        </w:rPr>
        <w:t>are described below</w:t>
      </w:r>
      <w:r w:rsidRPr="00DE7B0C">
        <w:rPr>
          <w:rFonts w:ascii="Arial" w:hAnsi="Arial" w:cs="Arial"/>
          <w:sz w:val="22"/>
          <w:szCs w:val="22"/>
        </w:rPr>
        <w:t xml:space="preserve">: </w:t>
      </w:r>
    </w:p>
    <w:p w:rsidR="00BC3895" w:rsidRPr="00DE7B0C" w:rsidP="006F7752" w14:paraId="6CEE7C50" w14:textId="77777777">
      <w:pPr>
        <w:ind w:left="360"/>
        <w:rPr>
          <w:rFonts w:ascii="Arial" w:hAnsi="Arial" w:cs="Arial"/>
          <w:sz w:val="22"/>
          <w:szCs w:val="22"/>
        </w:rPr>
      </w:pPr>
    </w:p>
    <w:p w:rsidR="002B1FEC" w:rsidRPr="00DE7B0C" w:rsidP="002B1FEC" w14:paraId="05F0F6F4" w14:textId="13804294">
      <w:pPr>
        <w:ind w:left="360"/>
        <w:rPr>
          <w:rFonts w:ascii="Arial" w:hAnsi="Arial" w:cs="Arial"/>
          <w:sz w:val="22"/>
          <w:szCs w:val="22"/>
        </w:rPr>
      </w:pPr>
      <w:r w:rsidRPr="00DE7B0C">
        <w:rPr>
          <w:rFonts w:ascii="Arial" w:hAnsi="Arial" w:cs="Arial"/>
          <w:sz w:val="22"/>
          <w:szCs w:val="22"/>
        </w:rPr>
        <w:t>To reduce the information collected in applications to establish wine premises, TTB proposes amendments to § 24.109, Data for applications, in paragraphs (h) and (j), to eliminate requirements that applicants provide in their application narrative descriptions of spirits operations and volatile fruit-flavor concentrate applications, respectively.  Paragraph (h) is eliminated entirely while paragraph (j) is revised to require only information about the capacity, kind, and intended use of any still(s) to be u</w:t>
      </w:r>
      <w:r w:rsidRPr="00DE7B0C">
        <w:rPr>
          <w:rFonts w:ascii="Arial" w:hAnsi="Arial" w:cs="Arial"/>
          <w:sz w:val="22"/>
          <w:szCs w:val="22"/>
        </w:rPr>
        <w:t xml:space="preserve">sed in the production of volatile fruit-flavor concentrate.  TTB is also proposing to eliminate the current § 24.109(k) requiring applicants to provide, if applicable, a description of “other operations” not specifically authorized under TTB’s wine premises regulations, as it is duplicative of § 24.103. </w:t>
      </w:r>
    </w:p>
    <w:p w:rsidR="002B1FEC" w:rsidRPr="00DE7B0C" w:rsidP="002B1FEC" w14:paraId="083EB3BA" w14:textId="77777777">
      <w:pPr>
        <w:ind w:left="360"/>
        <w:rPr>
          <w:rFonts w:ascii="Arial" w:hAnsi="Arial" w:cs="Arial"/>
          <w:sz w:val="22"/>
          <w:szCs w:val="22"/>
        </w:rPr>
      </w:pPr>
    </w:p>
    <w:p w:rsidR="002B1FEC" w:rsidRPr="00DE7B0C" w:rsidP="002B1FEC" w14:paraId="6881AC2D" w14:textId="68103260">
      <w:pPr>
        <w:ind w:left="360"/>
        <w:rPr>
          <w:rFonts w:ascii="Arial" w:hAnsi="Arial" w:cs="Arial"/>
          <w:sz w:val="22"/>
          <w:szCs w:val="22"/>
        </w:rPr>
      </w:pPr>
      <w:r w:rsidRPr="00DE7B0C">
        <w:rPr>
          <w:rFonts w:ascii="Arial" w:hAnsi="Arial" w:cs="Arial"/>
          <w:sz w:val="22"/>
          <w:szCs w:val="22"/>
        </w:rPr>
        <w:t xml:space="preserve">Regarding volatile fruit-flavor concentrate operations, TTB is proposing conforming amendments at 27 CFR 24.113 and 24.130, which concern volatile fruit-flavor concentrate </w:t>
      </w:r>
      <w:r w:rsidRPr="00DE7B0C">
        <w:rPr>
          <w:rFonts w:ascii="Arial" w:hAnsi="Arial" w:cs="Arial"/>
          <w:sz w:val="22"/>
          <w:szCs w:val="22"/>
        </w:rPr>
        <w:t xml:space="preserve">operations at wine premises.  Instead of requiring all applicants to submit a description of </w:t>
      </w:r>
      <w:r w:rsidRPr="00DE7B0C" w:rsidR="00D46AF1">
        <w:rPr>
          <w:rFonts w:ascii="Arial" w:hAnsi="Arial" w:cs="Arial"/>
          <w:sz w:val="22"/>
          <w:szCs w:val="22"/>
        </w:rPr>
        <w:t xml:space="preserve">any </w:t>
      </w:r>
      <w:r w:rsidRPr="00DE7B0C">
        <w:rPr>
          <w:rFonts w:ascii="Arial" w:hAnsi="Arial" w:cs="Arial"/>
          <w:sz w:val="22"/>
          <w:szCs w:val="22"/>
        </w:rPr>
        <w:t xml:space="preserve">concentrate production process, amended § 24.113 would require applicants and proprietors </w:t>
      </w:r>
      <w:r w:rsidRPr="00DE7B0C" w:rsidR="00D46AF1">
        <w:rPr>
          <w:rFonts w:ascii="Arial" w:hAnsi="Arial" w:cs="Arial"/>
          <w:sz w:val="22"/>
          <w:szCs w:val="22"/>
        </w:rPr>
        <w:t xml:space="preserve">to </w:t>
      </w:r>
      <w:r w:rsidRPr="00DE7B0C">
        <w:rPr>
          <w:rFonts w:ascii="Arial" w:hAnsi="Arial" w:cs="Arial"/>
          <w:sz w:val="22"/>
          <w:szCs w:val="22"/>
        </w:rPr>
        <w:t xml:space="preserve">submit such a description only upon TTB request.  </w:t>
      </w:r>
      <w:r w:rsidRPr="00DE7B0C" w:rsidR="00D46AF1">
        <w:rPr>
          <w:rFonts w:ascii="Arial" w:hAnsi="Arial" w:cs="Arial"/>
          <w:sz w:val="22"/>
          <w:szCs w:val="22"/>
        </w:rPr>
        <w:t>In § 24.130, i</w:t>
      </w:r>
      <w:r w:rsidRPr="00DE7B0C">
        <w:rPr>
          <w:rFonts w:ascii="Arial" w:hAnsi="Arial" w:cs="Arial"/>
          <w:sz w:val="22"/>
          <w:szCs w:val="22"/>
        </w:rPr>
        <w:t xml:space="preserve">nstead of requiring proprietors to report any changes to their concentrate production process, the amended </w:t>
      </w:r>
      <w:r w:rsidRPr="00DE7B0C" w:rsidR="00D46AF1">
        <w:rPr>
          <w:rFonts w:ascii="Arial" w:hAnsi="Arial" w:cs="Arial"/>
          <w:sz w:val="22"/>
          <w:szCs w:val="22"/>
        </w:rPr>
        <w:t xml:space="preserve">section </w:t>
      </w:r>
      <w:r w:rsidRPr="00DE7B0C">
        <w:rPr>
          <w:rFonts w:ascii="Arial" w:hAnsi="Arial" w:cs="Arial"/>
          <w:sz w:val="22"/>
          <w:szCs w:val="22"/>
        </w:rPr>
        <w:t xml:space="preserve">would only require </w:t>
      </w:r>
      <w:r w:rsidRPr="00DE7B0C" w:rsidR="00D46AF1">
        <w:rPr>
          <w:rFonts w:ascii="Arial" w:hAnsi="Arial" w:cs="Arial"/>
          <w:sz w:val="22"/>
          <w:szCs w:val="22"/>
        </w:rPr>
        <w:t xml:space="preserve">notification to </w:t>
      </w:r>
      <w:r w:rsidRPr="00DE7B0C">
        <w:rPr>
          <w:rFonts w:ascii="Arial" w:hAnsi="Arial" w:cs="Arial"/>
          <w:sz w:val="22"/>
          <w:szCs w:val="22"/>
        </w:rPr>
        <w:t>TTB of any new stills to be used in the production of volatile fruit-flavor concentrate</w:t>
      </w:r>
      <w:r w:rsidRPr="00DE7B0C" w:rsidR="00D46AF1">
        <w:rPr>
          <w:rFonts w:ascii="Arial" w:hAnsi="Arial" w:cs="Arial"/>
          <w:sz w:val="22"/>
          <w:szCs w:val="22"/>
        </w:rPr>
        <w:t>s</w:t>
      </w:r>
      <w:r w:rsidRPr="00DE7B0C">
        <w:rPr>
          <w:rFonts w:ascii="Arial" w:hAnsi="Arial" w:cs="Arial"/>
          <w:sz w:val="22"/>
          <w:szCs w:val="22"/>
        </w:rPr>
        <w:t xml:space="preserve">.  Sections 24.109, </w:t>
      </w:r>
      <w:r w:rsidRPr="00DE7B0C">
        <w:rPr>
          <w:rFonts w:ascii="Arial" w:hAnsi="Arial" w:cs="Arial"/>
          <w:sz w:val="22"/>
          <w:szCs w:val="22"/>
        </w:rPr>
        <w:t xml:space="preserve">24.113, and 24.130 are currently included in the collection of information assigned OMB control number 1513–0009.  However, because the proposed amendments change the </w:t>
      </w:r>
      <w:r w:rsidRPr="00DE7B0C" w:rsidR="00D46AF1">
        <w:rPr>
          <w:rFonts w:ascii="Arial" w:hAnsi="Arial" w:cs="Arial"/>
          <w:sz w:val="22"/>
          <w:szCs w:val="22"/>
        </w:rPr>
        <w:t xml:space="preserve">information </w:t>
      </w:r>
      <w:r w:rsidRPr="00DE7B0C">
        <w:rPr>
          <w:rFonts w:ascii="Arial" w:hAnsi="Arial" w:cs="Arial"/>
          <w:sz w:val="22"/>
          <w:szCs w:val="22"/>
        </w:rPr>
        <w:t xml:space="preserve">collection in § 24.130 from an amended wine premises application to a letterhead notice, TTB believes it is more appropriate to account for that section in the information collection approved under OMB No. 1513–0057, Letterhead Applications and Notices Relating to Wine (TTB REC 5120/2). </w:t>
      </w:r>
    </w:p>
    <w:p w:rsidR="002B1FEC" w:rsidRPr="00DE7B0C" w:rsidP="002B1FEC" w14:paraId="51B730BC" w14:textId="77777777">
      <w:pPr>
        <w:ind w:left="360"/>
        <w:rPr>
          <w:rFonts w:ascii="Arial" w:hAnsi="Arial" w:cs="Arial"/>
          <w:sz w:val="22"/>
          <w:szCs w:val="22"/>
        </w:rPr>
      </w:pPr>
    </w:p>
    <w:p w:rsidR="002B1FEC" w:rsidRPr="00DE7B0C" w:rsidP="002B1FEC" w14:paraId="7BD575D5" w14:textId="751E0C0A">
      <w:pPr>
        <w:ind w:left="360"/>
        <w:rPr>
          <w:rFonts w:ascii="Arial" w:hAnsi="Arial" w:cs="Arial"/>
          <w:sz w:val="22"/>
          <w:szCs w:val="22"/>
        </w:rPr>
      </w:pPr>
      <w:r w:rsidRPr="00DE7B0C">
        <w:rPr>
          <w:rFonts w:ascii="Arial" w:hAnsi="Arial" w:cs="Arial"/>
          <w:sz w:val="22"/>
          <w:szCs w:val="22"/>
        </w:rPr>
        <w:t>To streamline requirements to describe the wine premises and its security, TTB proposes additional amendments to § 24.109, and amendments to 24.111, 24.131, 24.135, 24.136, and 24.137.  The proposed amendments to §§ 24.109 and 24.111 replace requirements to submit detailed narrative descriptions of the wine premises and certain of its attributes with a more specific set of information and a certification as to premises security</w:t>
      </w:r>
      <w:r w:rsidRPr="00DE7B0C" w:rsidR="00D46AF1">
        <w:rPr>
          <w:rFonts w:ascii="Arial" w:hAnsi="Arial" w:cs="Arial"/>
          <w:sz w:val="22"/>
          <w:szCs w:val="22"/>
        </w:rPr>
        <w:t xml:space="preserve">, and those changes will require </w:t>
      </w:r>
      <w:r w:rsidRPr="00DE7B0C">
        <w:rPr>
          <w:rFonts w:ascii="Arial" w:hAnsi="Arial" w:cs="Arial"/>
          <w:sz w:val="22"/>
          <w:szCs w:val="22"/>
        </w:rPr>
        <w:t xml:space="preserve">conforming amendments </w:t>
      </w:r>
      <w:r w:rsidRPr="00DE7B0C" w:rsidR="00D46AF1">
        <w:rPr>
          <w:rFonts w:ascii="Arial" w:hAnsi="Arial" w:cs="Arial"/>
          <w:sz w:val="22"/>
          <w:szCs w:val="22"/>
        </w:rPr>
        <w:t xml:space="preserve">to </w:t>
      </w:r>
      <w:r w:rsidRPr="00DE7B0C">
        <w:rPr>
          <w:rFonts w:ascii="Arial" w:hAnsi="Arial" w:cs="Arial"/>
          <w:sz w:val="22"/>
          <w:szCs w:val="22"/>
        </w:rPr>
        <w:t>§ 24.131.  The proposed amendments to §§</w:t>
      </w:r>
      <w:r w:rsidRPr="00DE7B0C" w:rsidR="00D46AF1">
        <w:rPr>
          <w:rFonts w:ascii="Arial" w:hAnsi="Arial" w:cs="Arial"/>
          <w:sz w:val="22"/>
          <w:szCs w:val="22"/>
        </w:rPr>
        <w:t> </w:t>
      </w:r>
      <w:r w:rsidRPr="00DE7B0C">
        <w:rPr>
          <w:rFonts w:ascii="Arial" w:hAnsi="Arial" w:cs="Arial"/>
          <w:sz w:val="22"/>
          <w:szCs w:val="22"/>
        </w:rPr>
        <w:t xml:space="preserve">24.135 – 24.137 generally consolidate </w:t>
      </w:r>
      <w:r w:rsidRPr="00DE7B0C" w:rsidR="00D46AF1">
        <w:rPr>
          <w:rFonts w:ascii="Arial" w:hAnsi="Arial" w:cs="Arial"/>
          <w:sz w:val="22"/>
          <w:szCs w:val="22"/>
        </w:rPr>
        <w:t>r</w:t>
      </w:r>
      <w:r w:rsidRPr="00DE7B0C">
        <w:rPr>
          <w:rFonts w:ascii="Arial" w:hAnsi="Arial" w:cs="Arial"/>
          <w:sz w:val="22"/>
          <w:szCs w:val="22"/>
        </w:rPr>
        <w:t xml:space="preserve">equirements to provide specific descriptions or diagrams of wine premises alternation into the generally-applicable premises description requirements of §§ 24.209 and 24.111. </w:t>
      </w:r>
    </w:p>
    <w:p w:rsidR="002B1FEC" w:rsidRPr="00DE7B0C" w:rsidP="002B1FEC" w14:paraId="47166EE7" w14:textId="77777777">
      <w:pPr>
        <w:ind w:left="360"/>
        <w:rPr>
          <w:rFonts w:ascii="Arial" w:hAnsi="Arial" w:cs="Arial"/>
          <w:sz w:val="22"/>
          <w:szCs w:val="22"/>
        </w:rPr>
      </w:pPr>
    </w:p>
    <w:p w:rsidR="002B1FEC" w:rsidRPr="00DE7B0C" w:rsidP="002B1FEC" w14:paraId="42A97DF1" w14:textId="252A8A64">
      <w:pPr>
        <w:ind w:left="360"/>
        <w:rPr>
          <w:rFonts w:ascii="Arial" w:hAnsi="Arial" w:cs="Arial"/>
          <w:sz w:val="22"/>
          <w:szCs w:val="22"/>
        </w:rPr>
      </w:pPr>
      <w:r w:rsidRPr="00DE7B0C">
        <w:rPr>
          <w:rFonts w:ascii="Arial" w:hAnsi="Arial" w:cs="Arial"/>
          <w:sz w:val="22"/>
          <w:szCs w:val="22"/>
        </w:rPr>
        <w:t xml:space="preserve">With respect to the collection of applicant background information, TTB proposes </w:t>
      </w:r>
      <w:r w:rsidRPr="00DE7B0C" w:rsidR="00D46AF1">
        <w:rPr>
          <w:rFonts w:ascii="Arial" w:hAnsi="Arial" w:cs="Arial"/>
          <w:sz w:val="22"/>
          <w:szCs w:val="22"/>
        </w:rPr>
        <w:t xml:space="preserve">changes </w:t>
      </w:r>
      <w:r w:rsidRPr="00DE7B0C">
        <w:rPr>
          <w:rFonts w:ascii="Arial" w:hAnsi="Arial" w:cs="Arial"/>
          <w:sz w:val="22"/>
          <w:szCs w:val="22"/>
        </w:rPr>
        <w:t xml:space="preserve">to § 24.110 to clarify </w:t>
      </w:r>
      <w:r w:rsidRPr="00DE7B0C" w:rsidR="00D46AF1">
        <w:rPr>
          <w:rFonts w:ascii="Arial" w:hAnsi="Arial" w:cs="Arial"/>
          <w:sz w:val="22"/>
          <w:szCs w:val="22"/>
        </w:rPr>
        <w:t xml:space="preserve">which </w:t>
      </w:r>
      <w:r w:rsidRPr="00DE7B0C">
        <w:rPr>
          <w:rFonts w:ascii="Arial" w:hAnsi="Arial" w:cs="Arial"/>
          <w:sz w:val="22"/>
          <w:szCs w:val="22"/>
        </w:rPr>
        <w:t xml:space="preserve">individuals are required to submit statements of financial interest in the applicant business.  The proposed amendments clarify that (1) such statements of interest are required only from persons with an ownership interest in the applicant of 10 percent or greater; and (2) where a “person” holding such an interest is a legal entity other than an individual, an applicant must submit basic identifying information about a representative individual for that entity. </w:t>
      </w:r>
    </w:p>
    <w:p w:rsidR="002B1FEC" w:rsidRPr="00DE7B0C" w:rsidP="002B1FEC" w14:paraId="7B516136" w14:textId="77777777">
      <w:pPr>
        <w:ind w:left="360"/>
        <w:rPr>
          <w:rFonts w:ascii="Arial" w:hAnsi="Arial" w:cs="Arial"/>
          <w:sz w:val="22"/>
          <w:szCs w:val="22"/>
        </w:rPr>
      </w:pPr>
    </w:p>
    <w:p w:rsidR="002B1FEC" w:rsidRPr="00DE7B0C" w:rsidP="002B1FEC" w14:paraId="7C0B4C93" w14:textId="1A617532">
      <w:pPr>
        <w:ind w:left="360"/>
        <w:rPr>
          <w:rFonts w:ascii="Arial" w:hAnsi="Arial" w:cs="Arial"/>
          <w:sz w:val="22"/>
          <w:szCs w:val="22"/>
        </w:rPr>
      </w:pPr>
      <w:r w:rsidRPr="00DE7B0C">
        <w:rPr>
          <w:rFonts w:ascii="Arial" w:hAnsi="Arial" w:cs="Arial"/>
          <w:sz w:val="22"/>
          <w:szCs w:val="22"/>
        </w:rPr>
        <w:t xml:space="preserve">To extend deadlines for reporting certain changes in </w:t>
      </w:r>
      <w:r w:rsidRPr="00DE7B0C" w:rsidR="00D46AF1">
        <w:rPr>
          <w:rFonts w:ascii="Arial" w:hAnsi="Arial" w:cs="Arial"/>
          <w:sz w:val="22"/>
          <w:szCs w:val="22"/>
        </w:rPr>
        <w:t xml:space="preserve">a </w:t>
      </w:r>
      <w:r w:rsidRPr="00DE7B0C">
        <w:rPr>
          <w:rFonts w:ascii="Arial" w:hAnsi="Arial" w:cs="Arial"/>
          <w:sz w:val="22"/>
          <w:szCs w:val="22"/>
        </w:rPr>
        <w:t>wine premises proprietor’s business, TTB proposes amendments to 27 CFR 24.120, 24.123, and 24.124.  The proposed amendment to § 24.120 extends the generally-applicable deadline for submitting an amended application from 30 to 60 days following a change in the information included in the approved application.  The proposed amendment to § 24.124 similarly extends the deadline for reporting changes in corporate officers from 30 to 60 days.  The proposed amendments to § 24.123 extend the deadline for reportin</w:t>
      </w:r>
      <w:r w:rsidRPr="00DE7B0C">
        <w:rPr>
          <w:rFonts w:ascii="Arial" w:hAnsi="Arial" w:cs="Arial"/>
          <w:sz w:val="22"/>
          <w:szCs w:val="22"/>
        </w:rPr>
        <w:t xml:space="preserve">g certain changes in ownership of the business from 30 to 60 days, except where the Federal Alcohol Administration Act establishes by law the 30-day deadline. </w:t>
      </w:r>
    </w:p>
    <w:p w:rsidR="002B1FEC" w:rsidRPr="00DE7B0C" w:rsidP="002B1FEC" w14:paraId="58859C43" w14:textId="77777777">
      <w:pPr>
        <w:ind w:left="360"/>
        <w:rPr>
          <w:rFonts w:ascii="Arial" w:hAnsi="Arial" w:cs="Arial"/>
          <w:sz w:val="22"/>
          <w:szCs w:val="22"/>
        </w:rPr>
      </w:pPr>
    </w:p>
    <w:p w:rsidR="002B1FEC" w:rsidRPr="00DE7B0C" w:rsidP="002B1FEC" w14:paraId="18C88FBB" w14:textId="21419606">
      <w:pPr>
        <w:ind w:left="360"/>
        <w:rPr>
          <w:rFonts w:ascii="Arial" w:hAnsi="Arial" w:cs="Arial"/>
          <w:sz w:val="22"/>
          <w:szCs w:val="22"/>
        </w:rPr>
      </w:pPr>
      <w:r w:rsidRPr="00DE7B0C">
        <w:rPr>
          <w:rFonts w:ascii="Arial" w:hAnsi="Arial" w:cs="Arial"/>
          <w:sz w:val="22"/>
          <w:szCs w:val="22"/>
        </w:rPr>
        <w:t xml:space="preserve">The TTB regulations </w:t>
      </w:r>
      <w:r w:rsidRPr="00DE7B0C" w:rsidR="00D46AF1">
        <w:rPr>
          <w:rFonts w:ascii="Arial" w:hAnsi="Arial" w:cs="Arial"/>
          <w:sz w:val="22"/>
          <w:szCs w:val="22"/>
        </w:rPr>
        <w:t xml:space="preserve">in § 24.122 currently </w:t>
      </w:r>
      <w:r w:rsidRPr="00DE7B0C">
        <w:rPr>
          <w:rFonts w:ascii="Arial" w:hAnsi="Arial" w:cs="Arial"/>
          <w:sz w:val="22"/>
          <w:szCs w:val="22"/>
        </w:rPr>
        <w:t xml:space="preserve">require that changes or additions to the trade names under which a permitted </w:t>
      </w:r>
      <w:r w:rsidRPr="00DE7B0C" w:rsidR="00D46AF1">
        <w:rPr>
          <w:rFonts w:ascii="Arial" w:hAnsi="Arial" w:cs="Arial"/>
          <w:sz w:val="22"/>
          <w:szCs w:val="22"/>
        </w:rPr>
        <w:t xml:space="preserve">wine </w:t>
      </w:r>
      <w:r w:rsidRPr="00DE7B0C">
        <w:rPr>
          <w:rFonts w:ascii="Arial" w:hAnsi="Arial" w:cs="Arial"/>
          <w:sz w:val="22"/>
          <w:szCs w:val="22"/>
        </w:rPr>
        <w:t>business may operate be made by filing for an amended wine premises application, which require</w:t>
      </w:r>
      <w:r w:rsidRPr="00DE7B0C" w:rsidR="00D46AF1">
        <w:rPr>
          <w:rFonts w:ascii="Arial" w:hAnsi="Arial" w:cs="Arial"/>
          <w:sz w:val="22"/>
          <w:szCs w:val="22"/>
        </w:rPr>
        <w:t>s</w:t>
      </w:r>
      <w:r w:rsidRPr="00DE7B0C">
        <w:rPr>
          <w:rFonts w:ascii="Arial" w:hAnsi="Arial" w:cs="Arial"/>
          <w:sz w:val="22"/>
          <w:szCs w:val="22"/>
        </w:rPr>
        <w:t xml:space="preserve"> TTB approval prior to the applicant beginning operations under the new trade name.  To relax this requirement, TTB proposes amendments to </w:t>
      </w:r>
      <w:r w:rsidRPr="00DE7B0C" w:rsidR="00D46AF1">
        <w:rPr>
          <w:rFonts w:ascii="Arial" w:hAnsi="Arial" w:cs="Arial"/>
          <w:sz w:val="22"/>
          <w:szCs w:val="22"/>
        </w:rPr>
        <w:t xml:space="preserve">that section </w:t>
      </w:r>
      <w:r w:rsidRPr="00DE7B0C">
        <w:rPr>
          <w:rFonts w:ascii="Arial" w:hAnsi="Arial" w:cs="Arial"/>
          <w:sz w:val="22"/>
          <w:szCs w:val="22"/>
        </w:rPr>
        <w:t>to allow changes or additions to wine premises proprietor trade names to be accomplished by the filing of a letterhead notice, which does not require TTB approva</w:t>
      </w:r>
      <w:r w:rsidRPr="00DE7B0C">
        <w:rPr>
          <w:rFonts w:ascii="Arial" w:hAnsi="Arial" w:cs="Arial"/>
          <w:sz w:val="22"/>
          <w:szCs w:val="22"/>
        </w:rPr>
        <w:t xml:space="preserve">l.  While the information collection in § 24.122 is currently included approved under OMB No. 1513–0009, as a result of the proposed amendments changing the collection of information from an amended application to a letterhead notice, TTB believes it is more appropriate to account for the amended trade name information collection under the wine related letterhead application and notice collection </w:t>
      </w:r>
      <w:r w:rsidRPr="00DE7B0C" w:rsidR="00D46AF1">
        <w:rPr>
          <w:rFonts w:ascii="Arial" w:hAnsi="Arial" w:cs="Arial"/>
          <w:sz w:val="22"/>
          <w:szCs w:val="22"/>
        </w:rPr>
        <w:t xml:space="preserve">request </w:t>
      </w:r>
      <w:r w:rsidRPr="00DE7B0C">
        <w:rPr>
          <w:rFonts w:ascii="Arial" w:hAnsi="Arial" w:cs="Arial"/>
          <w:sz w:val="22"/>
          <w:szCs w:val="22"/>
        </w:rPr>
        <w:t>approved under OMB No. 1513–</w:t>
      </w:r>
      <w:r w:rsidRPr="00DE7B0C">
        <w:rPr>
          <w:rFonts w:ascii="Arial" w:hAnsi="Arial" w:cs="Arial"/>
          <w:sz w:val="22"/>
          <w:szCs w:val="22"/>
        </w:rPr>
        <w:t>0057.  (Provisions of § 24.122 relating to amended permits for changes in le</w:t>
      </w:r>
      <w:r w:rsidRPr="00DE7B0C">
        <w:rPr>
          <w:rFonts w:ascii="Arial" w:hAnsi="Arial" w:cs="Arial"/>
          <w:sz w:val="22"/>
          <w:szCs w:val="22"/>
        </w:rPr>
        <w:t xml:space="preserve">gal name will remain accounted under OMB No. 1513–0009.) </w:t>
      </w:r>
    </w:p>
    <w:p w:rsidR="00330017" w:rsidRPr="00DE7B0C" w:rsidP="006F7752" w14:paraId="4802071B" w14:textId="77777777">
      <w:pPr>
        <w:ind w:left="360"/>
        <w:rPr>
          <w:rFonts w:ascii="Arial" w:hAnsi="Arial" w:cs="Arial"/>
          <w:sz w:val="22"/>
          <w:szCs w:val="22"/>
        </w:rPr>
      </w:pPr>
    </w:p>
    <w:p w:rsidR="00D46AF1" w:rsidRPr="00DE7B0C" w:rsidP="00D46AF1" w14:paraId="6A8725F8" w14:textId="3FFF9D02">
      <w:pPr>
        <w:ind w:left="360"/>
        <w:rPr>
          <w:rFonts w:ascii="Arial" w:hAnsi="Arial" w:cs="Arial"/>
          <w:sz w:val="22"/>
          <w:szCs w:val="22"/>
        </w:rPr>
      </w:pPr>
      <w:r w:rsidRPr="00DE7B0C">
        <w:rPr>
          <w:rFonts w:ascii="Arial" w:hAnsi="Arial" w:cs="Arial"/>
          <w:sz w:val="22"/>
          <w:szCs w:val="22"/>
        </w:rPr>
        <w:t xml:space="preserve">The proposed regulatory amendments to 27 CFR part 24 </w:t>
      </w:r>
      <w:r w:rsidRPr="00DE7B0C" w:rsidR="00697D95">
        <w:rPr>
          <w:rFonts w:ascii="Arial" w:hAnsi="Arial" w:cs="Arial"/>
          <w:sz w:val="22"/>
          <w:szCs w:val="22"/>
        </w:rPr>
        <w:t xml:space="preserve">described above </w:t>
      </w:r>
      <w:r w:rsidRPr="00DE7B0C">
        <w:rPr>
          <w:rFonts w:ascii="Arial" w:hAnsi="Arial" w:cs="Arial"/>
          <w:sz w:val="22"/>
          <w:szCs w:val="22"/>
        </w:rPr>
        <w:t xml:space="preserve">are a result of TTB’s evaluation of its permit and registration application requirements and consideration of relevant public comments submitted to the Treasury Department in response to its request for information concerning regulations that could be eliminated, modified, or streamlined.  TTB believes the proposed regulatory amendments will significantly reduce the time needed to complete an application to establish and operate a wine premises. </w:t>
      </w:r>
    </w:p>
    <w:p w:rsidR="005E4F99" w:rsidRPr="00DE7B0C" w14:paraId="2165BFBC" w14:textId="77777777">
      <w:pPr>
        <w:suppressAutoHyphens/>
        <w:rPr>
          <w:rFonts w:ascii="Arial" w:hAnsi="Arial" w:cs="Arial"/>
        </w:rPr>
      </w:pPr>
    </w:p>
    <w:p w:rsidR="00AF1157" w:rsidRPr="00DE7B0C" w:rsidP="00DB04D8" w14:paraId="57795D25" w14:textId="4FA74F41">
      <w:pPr>
        <w:rPr>
          <w:rFonts w:ascii="Arial" w:hAnsi="Arial" w:cs="Arial"/>
          <w:i/>
          <w:sz w:val="22"/>
          <w:szCs w:val="22"/>
        </w:rPr>
      </w:pPr>
      <w:r w:rsidRPr="00DE7B0C">
        <w:rPr>
          <w:rFonts w:ascii="Arial" w:hAnsi="Arial" w:cs="Arial"/>
          <w:i/>
          <w:sz w:val="22"/>
          <w:szCs w:val="22"/>
        </w:rPr>
        <w:t>2.  How, by whom</w:t>
      </w:r>
      <w:r w:rsidRPr="00DE7B0C" w:rsidR="00101DE7">
        <w:rPr>
          <w:rFonts w:ascii="Arial" w:hAnsi="Arial" w:cs="Arial"/>
          <w:i/>
          <w:sz w:val="22"/>
          <w:szCs w:val="22"/>
        </w:rPr>
        <w:t>,</w:t>
      </w:r>
      <w:r w:rsidRPr="00DE7B0C">
        <w:rPr>
          <w:rFonts w:ascii="Arial" w:hAnsi="Arial" w:cs="Arial"/>
          <w:i/>
          <w:sz w:val="22"/>
          <w:szCs w:val="22"/>
        </w:rPr>
        <w:t xml:space="preserve"> and for what purpose is this information used?</w:t>
      </w:r>
      <w:r w:rsidRPr="00DE7B0C" w:rsidR="00D73D2D">
        <w:rPr>
          <w:rFonts w:ascii="Arial" w:hAnsi="Arial" w:cs="Arial"/>
          <w:i/>
          <w:sz w:val="22"/>
          <w:szCs w:val="22"/>
        </w:rPr>
        <w:t xml:space="preserve"> </w:t>
      </w:r>
    </w:p>
    <w:p w:rsidR="00AF1157" w:rsidRPr="00DE7B0C" w:rsidP="00B90B8F" w14:paraId="65F74A14" w14:textId="23D9EA34">
      <w:pPr>
        <w:suppressAutoHyphens/>
        <w:rPr>
          <w:rFonts w:ascii="Arial" w:hAnsi="Arial" w:cs="Arial"/>
          <w:sz w:val="22"/>
          <w:szCs w:val="22"/>
        </w:rPr>
      </w:pPr>
    </w:p>
    <w:p w:rsidR="006F7752" w:rsidRPr="00DE7B0C" w:rsidP="001607C5" w14:paraId="16A3D82D" w14:textId="2AA6152D">
      <w:pPr>
        <w:ind w:left="360"/>
        <w:rPr>
          <w:rFonts w:ascii="Arial" w:hAnsi="Arial" w:cs="Arial"/>
          <w:sz w:val="22"/>
          <w:szCs w:val="22"/>
        </w:rPr>
      </w:pPr>
      <w:r w:rsidRPr="00DE7B0C">
        <w:rPr>
          <w:rFonts w:ascii="Arial" w:hAnsi="Arial" w:cs="Arial"/>
          <w:sz w:val="22"/>
          <w:szCs w:val="22"/>
        </w:rPr>
        <w:t xml:space="preserve">TTB uses the information </w:t>
      </w:r>
      <w:r w:rsidRPr="00DE7B0C" w:rsidR="002420AA">
        <w:rPr>
          <w:rFonts w:ascii="Arial" w:hAnsi="Arial" w:cs="Arial"/>
          <w:sz w:val="22"/>
          <w:szCs w:val="22"/>
        </w:rPr>
        <w:t xml:space="preserve">collected </w:t>
      </w:r>
      <w:r w:rsidRPr="00DE7B0C">
        <w:rPr>
          <w:rFonts w:ascii="Arial" w:hAnsi="Arial" w:cs="Arial"/>
          <w:sz w:val="22"/>
          <w:szCs w:val="22"/>
        </w:rPr>
        <w:t xml:space="preserve">on </w:t>
      </w:r>
      <w:r w:rsidRPr="00DE7B0C" w:rsidR="00BE081B">
        <w:rPr>
          <w:rFonts w:ascii="Arial" w:hAnsi="Arial" w:cs="Arial"/>
          <w:sz w:val="22"/>
          <w:szCs w:val="22"/>
        </w:rPr>
        <w:t xml:space="preserve">the wine premises application form, </w:t>
      </w:r>
      <w:r w:rsidRPr="00DE7B0C">
        <w:rPr>
          <w:rFonts w:ascii="Arial" w:hAnsi="Arial" w:cs="Arial"/>
          <w:sz w:val="22"/>
          <w:szCs w:val="22"/>
        </w:rPr>
        <w:t>TTB F</w:t>
      </w:r>
      <w:r w:rsidRPr="00DE7B0C" w:rsidR="00697D95">
        <w:rPr>
          <w:rFonts w:ascii="Arial" w:hAnsi="Arial" w:cs="Arial"/>
          <w:sz w:val="22"/>
          <w:szCs w:val="22"/>
        </w:rPr>
        <w:t> </w:t>
      </w:r>
      <w:r w:rsidRPr="00DE7B0C">
        <w:rPr>
          <w:rFonts w:ascii="Arial" w:hAnsi="Arial" w:cs="Arial"/>
          <w:sz w:val="22"/>
          <w:szCs w:val="22"/>
        </w:rPr>
        <w:t>5120.25</w:t>
      </w:r>
      <w:r w:rsidRPr="00DE7B0C" w:rsidR="00BE081B">
        <w:rPr>
          <w:rFonts w:ascii="Arial" w:hAnsi="Arial" w:cs="Arial"/>
          <w:sz w:val="22"/>
          <w:szCs w:val="22"/>
        </w:rPr>
        <w:t>,</w:t>
      </w:r>
      <w:r w:rsidRPr="00DE7B0C">
        <w:rPr>
          <w:rFonts w:ascii="Arial" w:hAnsi="Arial" w:cs="Arial"/>
          <w:sz w:val="22"/>
          <w:szCs w:val="22"/>
        </w:rPr>
        <w:t xml:space="preserve"> </w:t>
      </w:r>
      <w:r w:rsidRPr="00DE7B0C" w:rsidR="00BE081B">
        <w:rPr>
          <w:rFonts w:ascii="Arial" w:hAnsi="Arial" w:cs="Arial"/>
          <w:sz w:val="22"/>
          <w:szCs w:val="22"/>
        </w:rPr>
        <w:t xml:space="preserve">and the attached supporting documents </w:t>
      </w:r>
      <w:r w:rsidRPr="00DE7B0C">
        <w:rPr>
          <w:rFonts w:ascii="Arial" w:hAnsi="Arial" w:cs="Arial"/>
          <w:sz w:val="22"/>
          <w:szCs w:val="22"/>
        </w:rPr>
        <w:t>to determine</w:t>
      </w:r>
      <w:r w:rsidRPr="00DE7B0C" w:rsidR="00BE081B">
        <w:rPr>
          <w:rFonts w:ascii="Arial" w:hAnsi="Arial" w:cs="Arial"/>
          <w:sz w:val="22"/>
          <w:szCs w:val="22"/>
        </w:rPr>
        <w:t xml:space="preserve"> t</w:t>
      </w:r>
      <w:r w:rsidRPr="00DE7B0C">
        <w:rPr>
          <w:rFonts w:ascii="Arial" w:hAnsi="Arial" w:cs="Arial"/>
          <w:sz w:val="22"/>
          <w:szCs w:val="22"/>
        </w:rPr>
        <w:t>he location and ex</w:t>
      </w:r>
      <w:r w:rsidRPr="00DE7B0C">
        <w:rPr>
          <w:rFonts w:ascii="Arial" w:hAnsi="Arial" w:cs="Arial"/>
          <w:sz w:val="22"/>
          <w:szCs w:val="22"/>
          <w:lang w:val="en"/>
        </w:rPr>
        <w:t xml:space="preserve">tent of the proposed premises, the type of operations to be conducted on </w:t>
      </w:r>
      <w:r w:rsidRPr="00DE7B0C" w:rsidR="002420AA">
        <w:rPr>
          <w:rFonts w:ascii="Arial" w:hAnsi="Arial" w:cs="Arial"/>
          <w:sz w:val="22"/>
          <w:szCs w:val="22"/>
          <w:lang w:val="en"/>
        </w:rPr>
        <w:t xml:space="preserve">the </w:t>
      </w:r>
      <w:r w:rsidRPr="00DE7B0C">
        <w:rPr>
          <w:rFonts w:ascii="Arial" w:hAnsi="Arial" w:cs="Arial"/>
          <w:sz w:val="22"/>
          <w:szCs w:val="22"/>
          <w:lang w:val="en"/>
        </w:rPr>
        <w:t>premises</w:t>
      </w:r>
      <w:r w:rsidRPr="00DE7B0C" w:rsidR="00BE081B">
        <w:rPr>
          <w:rFonts w:ascii="Arial" w:hAnsi="Arial" w:cs="Arial"/>
          <w:sz w:val="22"/>
          <w:szCs w:val="22"/>
          <w:lang w:val="en"/>
        </w:rPr>
        <w:t xml:space="preserve">, and if those operations will be in conformity with </w:t>
      </w:r>
      <w:r w:rsidRPr="00DE7B0C" w:rsidR="00B83FB6">
        <w:rPr>
          <w:rFonts w:ascii="Arial" w:hAnsi="Arial" w:cs="Arial"/>
          <w:sz w:val="22"/>
          <w:szCs w:val="22"/>
          <w:lang w:val="en"/>
        </w:rPr>
        <w:t xml:space="preserve">Federal </w:t>
      </w:r>
      <w:r w:rsidRPr="00DE7B0C" w:rsidR="00BE081B">
        <w:rPr>
          <w:rFonts w:ascii="Arial" w:hAnsi="Arial" w:cs="Arial"/>
          <w:sz w:val="22"/>
          <w:szCs w:val="22"/>
          <w:lang w:val="en"/>
        </w:rPr>
        <w:t xml:space="preserve">law and regulations.  </w:t>
      </w:r>
      <w:r w:rsidRPr="00DE7B0C" w:rsidR="00FE3CC7">
        <w:rPr>
          <w:rFonts w:ascii="Arial" w:hAnsi="Arial" w:cs="Arial"/>
          <w:sz w:val="22"/>
          <w:szCs w:val="22"/>
          <w:lang w:val="en"/>
        </w:rPr>
        <w:t xml:space="preserve">In the case of existing wine premises, TTB also uses the collected information that form to determine if certain proposed amendments to </w:t>
      </w:r>
      <w:r w:rsidRPr="00DE7B0C" w:rsidR="007D2358">
        <w:rPr>
          <w:rFonts w:ascii="Arial" w:hAnsi="Arial" w:cs="Arial"/>
          <w:sz w:val="22"/>
          <w:szCs w:val="22"/>
          <w:lang w:val="en"/>
        </w:rPr>
        <w:t xml:space="preserve">wine </w:t>
      </w:r>
      <w:r w:rsidRPr="00DE7B0C" w:rsidR="00FE3CC7">
        <w:rPr>
          <w:rFonts w:ascii="Arial" w:hAnsi="Arial" w:cs="Arial"/>
          <w:sz w:val="22"/>
          <w:szCs w:val="22"/>
          <w:lang w:val="en"/>
        </w:rPr>
        <w:t xml:space="preserve">premises </w:t>
      </w:r>
      <w:r w:rsidRPr="00DE7B0C" w:rsidR="007D2358">
        <w:rPr>
          <w:rFonts w:ascii="Arial" w:hAnsi="Arial" w:cs="Arial"/>
          <w:sz w:val="22"/>
          <w:szCs w:val="22"/>
          <w:lang w:val="en"/>
        </w:rPr>
        <w:t xml:space="preserve">operations will be in conformity with Federal law and regulations, and also if an existing wine premises is no longer required under the IRC to maintain a wine bond.  For those wine premises proprietors required to maintain a bond, </w:t>
      </w:r>
      <w:r w:rsidRPr="00DE7B0C" w:rsidR="00BE081B">
        <w:rPr>
          <w:rFonts w:ascii="Arial" w:hAnsi="Arial" w:cs="Arial"/>
          <w:sz w:val="22"/>
          <w:szCs w:val="22"/>
          <w:lang w:val="en"/>
        </w:rPr>
        <w:t>TTB uses the information on the wine bond form, TTB F 5120.36, to identify the bonded premises</w:t>
      </w:r>
      <w:r w:rsidRPr="00DE7B0C" w:rsidR="002420AA">
        <w:rPr>
          <w:rFonts w:ascii="Arial" w:hAnsi="Arial" w:cs="Arial"/>
          <w:sz w:val="22"/>
          <w:szCs w:val="22"/>
          <w:lang w:val="en"/>
        </w:rPr>
        <w:t xml:space="preserve">, </w:t>
      </w:r>
      <w:r w:rsidRPr="00DE7B0C" w:rsidR="00BE081B">
        <w:rPr>
          <w:rFonts w:ascii="Arial" w:hAnsi="Arial" w:cs="Arial"/>
          <w:sz w:val="22"/>
          <w:szCs w:val="22"/>
          <w:lang w:val="en"/>
        </w:rPr>
        <w:t xml:space="preserve">the </w:t>
      </w:r>
      <w:r w:rsidRPr="00DE7B0C" w:rsidR="006A4C86">
        <w:rPr>
          <w:rFonts w:ascii="Arial" w:hAnsi="Arial" w:cs="Arial"/>
          <w:sz w:val="22"/>
          <w:szCs w:val="22"/>
          <w:lang w:val="en"/>
        </w:rPr>
        <w:t xml:space="preserve">type and amount of the bond, </w:t>
      </w:r>
      <w:r w:rsidRPr="00DE7B0C" w:rsidR="002420AA">
        <w:rPr>
          <w:rFonts w:ascii="Arial" w:hAnsi="Arial" w:cs="Arial"/>
          <w:sz w:val="22"/>
          <w:szCs w:val="22"/>
          <w:lang w:val="en"/>
        </w:rPr>
        <w:t xml:space="preserve">and </w:t>
      </w:r>
      <w:r w:rsidRPr="00DE7B0C" w:rsidR="006A4C86">
        <w:rPr>
          <w:rFonts w:ascii="Arial" w:hAnsi="Arial" w:cs="Arial"/>
          <w:sz w:val="22"/>
          <w:szCs w:val="22"/>
          <w:lang w:val="en"/>
        </w:rPr>
        <w:t xml:space="preserve">the </w:t>
      </w:r>
      <w:r w:rsidRPr="00DE7B0C" w:rsidR="00BE081B">
        <w:rPr>
          <w:rFonts w:ascii="Arial" w:hAnsi="Arial" w:cs="Arial"/>
          <w:sz w:val="22"/>
          <w:szCs w:val="22"/>
          <w:lang w:val="en"/>
        </w:rPr>
        <w:t>bond’s surety</w:t>
      </w:r>
      <w:r w:rsidRPr="00DE7B0C" w:rsidR="006A4C86">
        <w:rPr>
          <w:rFonts w:ascii="Arial" w:hAnsi="Arial" w:cs="Arial"/>
          <w:sz w:val="22"/>
          <w:szCs w:val="22"/>
          <w:lang w:val="en"/>
        </w:rPr>
        <w:t xml:space="preserve"> (if any)</w:t>
      </w:r>
      <w:r w:rsidRPr="00DE7B0C" w:rsidR="00BE081B">
        <w:rPr>
          <w:rFonts w:ascii="Arial" w:hAnsi="Arial" w:cs="Arial"/>
          <w:sz w:val="22"/>
          <w:szCs w:val="22"/>
          <w:lang w:val="en"/>
        </w:rPr>
        <w:t xml:space="preserve">, and to determine if the required bond will provide adequate protection </w:t>
      </w:r>
      <w:r w:rsidRPr="00DE7B0C" w:rsidR="002420AA">
        <w:rPr>
          <w:rFonts w:ascii="Arial" w:hAnsi="Arial" w:cs="Arial"/>
          <w:sz w:val="22"/>
          <w:szCs w:val="22"/>
          <w:lang w:val="en"/>
        </w:rPr>
        <w:t xml:space="preserve">of </w:t>
      </w:r>
      <w:r w:rsidRPr="00DE7B0C" w:rsidR="00BE081B">
        <w:rPr>
          <w:rFonts w:ascii="Arial" w:hAnsi="Arial" w:cs="Arial"/>
          <w:sz w:val="22"/>
          <w:szCs w:val="22"/>
          <w:lang w:val="en"/>
        </w:rPr>
        <w:t xml:space="preserve">the revenue.  The use of these standardized forms provides TTB with an </w:t>
      </w:r>
      <w:r w:rsidRPr="00DE7B0C">
        <w:rPr>
          <w:rFonts w:ascii="Arial" w:hAnsi="Arial" w:cs="Arial"/>
          <w:sz w:val="22"/>
          <w:szCs w:val="22"/>
        </w:rPr>
        <w:t>efficient method of collecting the required information</w:t>
      </w:r>
      <w:r w:rsidRPr="00DE7B0C" w:rsidR="00B90B8F">
        <w:rPr>
          <w:rFonts w:ascii="Arial" w:hAnsi="Arial" w:cs="Arial"/>
          <w:sz w:val="22"/>
          <w:szCs w:val="22"/>
        </w:rPr>
        <w:t xml:space="preserve"> to make the required identifications and determination. </w:t>
      </w:r>
    </w:p>
    <w:p w:rsidR="00AF1157" w:rsidRPr="00DE7B0C" w:rsidP="004806AE" w14:paraId="1AD82D61" w14:textId="77777777">
      <w:pPr>
        <w:ind w:left="576" w:hanging="576"/>
        <w:rPr>
          <w:rFonts w:ascii="Arial" w:hAnsi="Arial" w:cs="Arial"/>
        </w:rPr>
      </w:pPr>
    </w:p>
    <w:p w:rsidR="00AF1157" w:rsidRPr="00DE7B0C" w:rsidP="000E68C5" w14:paraId="7251A3F3" w14:textId="77777777">
      <w:pPr>
        <w:suppressAutoHyphens/>
        <w:rPr>
          <w:rFonts w:ascii="Arial" w:hAnsi="Arial" w:cs="Arial"/>
          <w:i/>
          <w:sz w:val="22"/>
          <w:szCs w:val="22"/>
        </w:rPr>
      </w:pPr>
      <w:r w:rsidRPr="00DE7B0C">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DE7B0C" w:rsidP="000E68C5" w14:paraId="410B8695" w14:textId="77777777">
      <w:pPr>
        <w:suppressAutoHyphens/>
        <w:rPr>
          <w:rFonts w:ascii="Arial" w:hAnsi="Arial" w:cs="Arial"/>
          <w:sz w:val="22"/>
          <w:szCs w:val="22"/>
        </w:rPr>
      </w:pPr>
    </w:p>
    <w:p w:rsidR="009078EC" w:rsidRPr="00DE7B0C" w:rsidP="005E09BB" w14:paraId="177E35B4" w14:textId="41926242">
      <w:pPr>
        <w:ind w:left="360"/>
        <w:rPr>
          <w:rFonts w:ascii="Arial" w:hAnsi="Arial" w:cs="Arial"/>
          <w:sz w:val="22"/>
          <w:szCs w:val="22"/>
        </w:rPr>
      </w:pPr>
      <w:r w:rsidRPr="00DE7B0C">
        <w:rPr>
          <w:rFonts w:ascii="Arial" w:hAnsi="Arial" w:cs="Arial"/>
          <w:sz w:val="22"/>
          <w:szCs w:val="22"/>
        </w:rPr>
        <w:t xml:space="preserve">The </w:t>
      </w:r>
      <w:r w:rsidRPr="00DE7B0C" w:rsidR="006A4C86">
        <w:rPr>
          <w:rFonts w:ascii="Arial" w:hAnsi="Arial" w:cs="Arial"/>
          <w:sz w:val="22"/>
          <w:szCs w:val="22"/>
        </w:rPr>
        <w:t>information required by the wine premises application</w:t>
      </w:r>
      <w:r w:rsidRPr="00DE7B0C" w:rsidR="00086648">
        <w:rPr>
          <w:rFonts w:ascii="Arial" w:hAnsi="Arial" w:cs="Arial"/>
          <w:sz w:val="22"/>
          <w:szCs w:val="22"/>
        </w:rPr>
        <w:t xml:space="preserve"> and wine bond</w:t>
      </w:r>
      <w:r w:rsidRPr="00DE7B0C" w:rsidR="006A4C86">
        <w:rPr>
          <w:rFonts w:ascii="Arial" w:hAnsi="Arial" w:cs="Arial"/>
          <w:sz w:val="22"/>
          <w:szCs w:val="22"/>
        </w:rPr>
        <w:t xml:space="preserve"> </w:t>
      </w:r>
      <w:r w:rsidRPr="00DE7B0C">
        <w:rPr>
          <w:rFonts w:ascii="Arial" w:hAnsi="Arial" w:cs="Arial"/>
          <w:sz w:val="22"/>
          <w:szCs w:val="22"/>
        </w:rPr>
        <w:t xml:space="preserve">may be </w:t>
      </w:r>
      <w:r w:rsidRPr="00DE7B0C" w:rsidR="009D4A0A">
        <w:rPr>
          <w:rFonts w:ascii="Arial" w:hAnsi="Arial" w:cs="Arial"/>
          <w:sz w:val="22"/>
          <w:szCs w:val="22"/>
        </w:rPr>
        <w:t xml:space="preserve">completed and </w:t>
      </w:r>
      <w:r w:rsidRPr="00DE7B0C" w:rsidR="00FF6F25">
        <w:rPr>
          <w:rFonts w:ascii="Arial" w:hAnsi="Arial" w:cs="Arial"/>
          <w:sz w:val="22"/>
          <w:szCs w:val="22"/>
        </w:rPr>
        <w:t>submitted</w:t>
      </w:r>
      <w:r w:rsidRPr="00DE7B0C" w:rsidR="00086648">
        <w:rPr>
          <w:rFonts w:ascii="Arial" w:hAnsi="Arial" w:cs="Arial"/>
          <w:sz w:val="22"/>
          <w:szCs w:val="22"/>
        </w:rPr>
        <w:t xml:space="preserve"> </w:t>
      </w:r>
      <w:r w:rsidRPr="00DE7B0C" w:rsidR="00FF6F25">
        <w:rPr>
          <w:rFonts w:ascii="Arial" w:hAnsi="Arial" w:cs="Arial"/>
          <w:sz w:val="22"/>
          <w:szCs w:val="22"/>
        </w:rPr>
        <w:t>electronically</w:t>
      </w:r>
      <w:r w:rsidRPr="00DE7B0C">
        <w:rPr>
          <w:rFonts w:ascii="Arial" w:hAnsi="Arial" w:cs="Arial"/>
          <w:sz w:val="22"/>
          <w:szCs w:val="22"/>
        </w:rPr>
        <w:t xml:space="preserve"> via TTB’s Permits Online (PONL) system</w:t>
      </w:r>
      <w:r w:rsidRPr="00DE7B0C" w:rsidR="00616614">
        <w:rPr>
          <w:rFonts w:ascii="Arial" w:hAnsi="Arial" w:cs="Arial"/>
          <w:sz w:val="22"/>
          <w:szCs w:val="22"/>
        </w:rPr>
        <w:t>’s Winery Application</w:t>
      </w:r>
      <w:r w:rsidRPr="00DE7B0C" w:rsidR="00323320">
        <w:rPr>
          <w:rFonts w:ascii="Arial" w:hAnsi="Arial" w:cs="Arial"/>
          <w:sz w:val="22"/>
          <w:szCs w:val="22"/>
        </w:rPr>
        <w:t xml:space="preserve">.  Access to PONL, the </w:t>
      </w:r>
      <w:r w:rsidRPr="00DE7B0C" w:rsidR="0038070B">
        <w:rPr>
          <w:rFonts w:ascii="Arial" w:hAnsi="Arial" w:cs="Arial"/>
          <w:sz w:val="22"/>
          <w:szCs w:val="22"/>
        </w:rPr>
        <w:t>PONL Tutorial</w:t>
      </w:r>
      <w:r w:rsidRPr="00DE7B0C" w:rsidR="00323320">
        <w:rPr>
          <w:rFonts w:ascii="Arial" w:hAnsi="Arial" w:cs="Arial"/>
          <w:sz w:val="22"/>
          <w:szCs w:val="22"/>
        </w:rPr>
        <w:t>,</w:t>
      </w:r>
      <w:r w:rsidRPr="00DE7B0C" w:rsidR="0038070B">
        <w:rPr>
          <w:rFonts w:ascii="Arial" w:hAnsi="Arial" w:cs="Arial"/>
          <w:sz w:val="22"/>
          <w:szCs w:val="22"/>
        </w:rPr>
        <w:t xml:space="preserve"> and </w:t>
      </w:r>
      <w:r w:rsidRPr="00DE7B0C" w:rsidR="00323320">
        <w:rPr>
          <w:rFonts w:ascii="Arial" w:hAnsi="Arial" w:cs="Arial"/>
          <w:sz w:val="22"/>
          <w:szCs w:val="22"/>
        </w:rPr>
        <w:t>other customer information is ava</w:t>
      </w:r>
      <w:r w:rsidRPr="00DE7B0C" w:rsidR="0038070B">
        <w:rPr>
          <w:rFonts w:ascii="Arial" w:hAnsi="Arial" w:cs="Arial"/>
          <w:sz w:val="22"/>
          <w:szCs w:val="22"/>
        </w:rPr>
        <w:t>ilable on the TTB website at</w:t>
      </w:r>
      <w:r w:rsidRPr="00DE7B0C" w:rsidR="00323320">
        <w:rPr>
          <w:rFonts w:ascii="Arial" w:hAnsi="Arial" w:cs="Arial"/>
          <w:sz w:val="22"/>
          <w:szCs w:val="22"/>
        </w:rPr>
        <w:t xml:space="preserve"> </w:t>
      </w:r>
      <w:r w:rsidRPr="00DE7B0C" w:rsidR="00323320">
        <w:rPr>
          <w:rFonts w:ascii="Arial" w:hAnsi="Arial" w:cs="Arial"/>
          <w:i/>
          <w:sz w:val="22"/>
          <w:szCs w:val="22"/>
        </w:rPr>
        <w:t>https://www.ttb.gov/ponl/customer-support</w:t>
      </w:r>
      <w:r w:rsidRPr="00DE7B0C" w:rsidR="00323320">
        <w:rPr>
          <w:rFonts w:ascii="Arial" w:hAnsi="Arial" w:cs="Arial"/>
          <w:sz w:val="22"/>
          <w:szCs w:val="22"/>
        </w:rPr>
        <w:t xml:space="preserve">.  In addition, </w:t>
      </w:r>
      <w:r w:rsidRPr="00DE7B0C" w:rsidR="009E211C">
        <w:rPr>
          <w:rFonts w:ascii="Arial" w:hAnsi="Arial" w:cs="Arial"/>
          <w:sz w:val="22"/>
          <w:szCs w:val="22"/>
        </w:rPr>
        <w:t>TTB F 51</w:t>
      </w:r>
      <w:r w:rsidRPr="00DE7B0C" w:rsidR="00323320">
        <w:rPr>
          <w:rFonts w:ascii="Arial" w:hAnsi="Arial" w:cs="Arial"/>
          <w:sz w:val="22"/>
          <w:szCs w:val="22"/>
        </w:rPr>
        <w:t>20.25 and TTB F </w:t>
      </w:r>
      <w:r w:rsidRPr="00DE7B0C" w:rsidR="009E211C">
        <w:rPr>
          <w:rFonts w:ascii="Arial" w:hAnsi="Arial" w:cs="Arial"/>
          <w:sz w:val="22"/>
          <w:szCs w:val="22"/>
        </w:rPr>
        <w:t xml:space="preserve">5120.36 </w:t>
      </w:r>
      <w:r w:rsidRPr="00DE7B0C">
        <w:rPr>
          <w:rFonts w:ascii="Arial" w:hAnsi="Arial" w:cs="Arial"/>
          <w:sz w:val="22"/>
          <w:szCs w:val="22"/>
        </w:rPr>
        <w:t>are available as fillable-printable forms</w:t>
      </w:r>
      <w:r w:rsidRPr="00DE7B0C" w:rsidR="009D4A0A">
        <w:rPr>
          <w:rFonts w:ascii="Arial" w:hAnsi="Arial" w:cs="Arial"/>
          <w:sz w:val="22"/>
          <w:szCs w:val="22"/>
        </w:rPr>
        <w:t xml:space="preserve"> </w:t>
      </w:r>
      <w:r w:rsidRPr="00DE7B0C">
        <w:rPr>
          <w:rFonts w:ascii="Arial" w:hAnsi="Arial" w:cs="Arial"/>
          <w:sz w:val="22"/>
          <w:szCs w:val="22"/>
        </w:rPr>
        <w:t>on the TTB website forms page at</w:t>
      </w:r>
      <w:r w:rsidRPr="00DE7B0C" w:rsidR="008016E3">
        <w:rPr>
          <w:rFonts w:ascii="Arial" w:hAnsi="Arial" w:cs="Arial"/>
          <w:sz w:val="22"/>
          <w:szCs w:val="22"/>
        </w:rPr>
        <w:t xml:space="preserve"> </w:t>
      </w:r>
      <w:r w:rsidRPr="00DE7B0C">
        <w:rPr>
          <w:rFonts w:ascii="Arial" w:hAnsi="Arial" w:cs="Arial"/>
          <w:i/>
          <w:sz w:val="22"/>
          <w:szCs w:val="22"/>
        </w:rPr>
        <w:t>https://www.ttb.gov/forms</w:t>
      </w:r>
      <w:r w:rsidRPr="00DE7B0C">
        <w:rPr>
          <w:rFonts w:ascii="Arial" w:hAnsi="Arial" w:cs="Arial"/>
          <w:sz w:val="22"/>
          <w:szCs w:val="22"/>
        </w:rPr>
        <w:t xml:space="preserve">, as are supplemental instructions for both forms and a bond amount worksheet. </w:t>
      </w:r>
    </w:p>
    <w:p w:rsidR="00AF1157" w:rsidRPr="00DE7B0C" w:rsidP="004806AE" w14:paraId="3B34A6B3" w14:textId="77777777">
      <w:pPr>
        <w:suppressAutoHyphens/>
        <w:rPr>
          <w:rFonts w:ascii="Arial" w:hAnsi="Arial" w:cs="Arial"/>
        </w:rPr>
      </w:pPr>
    </w:p>
    <w:p w:rsidR="00AF1157" w:rsidRPr="00DE7B0C" w:rsidP="000E68C5" w14:paraId="6DEC025B" w14:textId="77777777">
      <w:pPr>
        <w:suppressAutoHyphens/>
        <w:rPr>
          <w:rFonts w:ascii="Arial" w:hAnsi="Arial" w:cs="Arial"/>
          <w:i/>
          <w:sz w:val="22"/>
          <w:szCs w:val="22"/>
        </w:rPr>
      </w:pPr>
      <w:r w:rsidRPr="00DE7B0C">
        <w:rPr>
          <w:rFonts w:ascii="Arial" w:hAnsi="Arial" w:cs="Arial"/>
          <w:i/>
          <w:sz w:val="22"/>
          <w:szCs w:val="22"/>
        </w:rPr>
        <w:t>4.  What efforts are used to identi</w:t>
      </w:r>
      <w:r w:rsidRPr="00DE7B0C" w:rsidR="009E4E4C">
        <w:rPr>
          <w:rFonts w:ascii="Arial" w:hAnsi="Arial" w:cs="Arial"/>
          <w:i/>
          <w:sz w:val="22"/>
          <w:szCs w:val="22"/>
        </w:rPr>
        <w:t>f</w:t>
      </w:r>
      <w:r w:rsidRPr="00DE7B0C">
        <w:rPr>
          <w:rFonts w:ascii="Arial" w:hAnsi="Arial" w:cs="Arial"/>
          <w:i/>
          <w:sz w:val="22"/>
          <w:szCs w:val="22"/>
        </w:rPr>
        <w:t xml:space="preserve">y duplication?  </w:t>
      </w:r>
      <w:r w:rsidRPr="00DE7B0C" w:rsidR="007A5D4B">
        <w:rPr>
          <w:rFonts w:ascii="Arial" w:hAnsi="Arial" w:cs="Arial"/>
          <w:i/>
          <w:sz w:val="22"/>
          <w:szCs w:val="22"/>
        </w:rPr>
        <w:t xml:space="preserve">Can </w:t>
      </w:r>
      <w:r w:rsidRPr="00DE7B0C">
        <w:rPr>
          <w:rFonts w:ascii="Arial" w:hAnsi="Arial" w:cs="Arial"/>
          <w:i/>
          <w:sz w:val="22"/>
          <w:szCs w:val="22"/>
        </w:rPr>
        <w:t>similar information</w:t>
      </w:r>
      <w:r w:rsidRPr="00DE7B0C" w:rsidR="00DF5F98">
        <w:rPr>
          <w:rFonts w:ascii="Arial" w:hAnsi="Arial" w:cs="Arial"/>
          <w:i/>
          <w:sz w:val="22"/>
          <w:szCs w:val="22"/>
        </w:rPr>
        <w:t xml:space="preserve"> </w:t>
      </w:r>
      <w:r w:rsidRPr="00DE7B0C">
        <w:rPr>
          <w:rFonts w:ascii="Arial" w:hAnsi="Arial" w:cs="Arial"/>
          <w:i/>
          <w:sz w:val="22"/>
          <w:szCs w:val="22"/>
        </w:rPr>
        <w:t>already available be used or modified for use for</w:t>
      </w:r>
      <w:r w:rsidRPr="00DE7B0C" w:rsidR="00DF5F98">
        <w:rPr>
          <w:rFonts w:ascii="Arial" w:hAnsi="Arial" w:cs="Arial"/>
          <w:i/>
          <w:sz w:val="22"/>
          <w:szCs w:val="22"/>
        </w:rPr>
        <w:t xml:space="preserve"> the purposes described in Item </w:t>
      </w:r>
      <w:r w:rsidRPr="00DE7B0C">
        <w:rPr>
          <w:rFonts w:ascii="Arial" w:hAnsi="Arial" w:cs="Arial"/>
          <w:i/>
          <w:sz w:val="22"/>
          <w:szCs w:val="22"/>
        </w:rPr>
        <w:t>2</w:t>
      </w:r>
      <w:r w:rsidRPr="00DE7B0C" w:rsidR="00DF5F98">
        <w:rPr>
          <w:rFonts w:ascii="Arial" w:hAnsi="Arial" w:cs="Arial"/>
          <w:i/>
          <w:sz w:val="22"/>
          <w:szCs w:val="22"/>
        </w:rPr>
        <w:t xml:space="preserve"> </w:t>
      </w:r>
      <w:r w:rsidRPr="00DE7B0C">
        <w:rPr>
          <w:rFonts w:ascii="Arial" w:hAnsi="Arial" w:cs="Arial"/>
          <w:i/>
          <w:sz w:val="22"/>
          <w:szCs w:val="22"/>
        </w:rPr>
        <w:t>above?</w:t>
      </w:r>
      <w:r w:rsidRPr="00DE7B0C" w:rsidR="00DF5F98">
        <w:rPr>
          <w:rFonts w:ascii="Arial" w:hAnsi="Arial" w:cs="Arial"/>
          <w:i/>
          <w:sz w:val="22"/>
          <w:szCs w:val="22"/>
        </w:rPr>
        <w:t xml:space="preserve"> </w:t>
      </w:r>
    </w:p>
    <w:p w:rsidR="00AF1157" w:rsidRPr="00DE7B0C" w:rsidP="000E68C5" w14:paraId="12235B64" w14:textId="77777777">
      <w:pPr>
        <w:suppressAutoHyphens/>
        <w:ind w:left="480" w:hanging="480"/>
        <w:rPr>
          <w:rFonts w:ascii="Arial" w:hAnsi="Arial" w:cs="Arial"/>
          <w:sz w:val="22"/>
          <w:szCs w:val="22"/>
        </w:rPr>
      </w:pPr>
    </w:p>
    <w:p w:rsidR="00C64D2C" w:rsidRPr="00DE7B0C" w:rsidP="009618DF" w14:paraId="74585E07" w14:textId="0F57F149">
      <w:pPr>
        <w:suppressAutoHyphens/>
        <w:ind w:left="360"/>
        <w:rPr>
          <w:rFonts w:ascii="Arial" w:hAnsi="Arial" w:cs="Arial"/>
          <w:sz w:val="22"/>
          <w:szCs w:val="22"/>
        </w:rPr>
      </w:pPr>
      <w:r w:rsidRPr="00DE7B0C">
        <w:rPr>
          <w:rFonts w:ascii="Arial" w:hAnsi="Arial" w:cs="Arial"/>
          <w:sz w:val="22"/>
          <w:szCs w:val="22"/>
        </w:rPr>
        <w:t xml:space="preserve">This information collection request requires wine premises and bond information that is pertinent and specific to each respondent.  As far as </w:t>
      </w:r>
      <w:r w:rsidRPr="00DE7B0C" w:rsidR="00D36A5E">
        <w:rPr>
          <w:rFonts w:ascii="Arial" w:hAnsi="Arial" w:cs="Arial"/>
          <w:sz w:val="22"/>
          <w:szCs w:val="22"/>
        </w:rPr>
        <w:t xml:space="preserve">TTB </w:t>
      </w:r>
      <w:r w:rsidRPr="00DE7B0C">
        <w:rPr>
          <w:rFonts w:ascii="Arial" w:hAnsi="Arial" w:cs="Arial"/>
          <w:sz w:val="22"/>
          <w:szCs w:val="22"/>
        </w:rPr>
        <w:t xml:space="preserve">can determine, similar information is not available elsewhere. </w:t>
      </w:r>
    </w:p>
    <w:p w:rsidR="008016E3" w:rsidRPr="00DE7B0C" w:rsidP="008016E3" w14:paraId="0454AC35" w14:textId="77777777">
      <w:pPr>
        <w:suppressAutoHyphens/>
        <w:rPr>
          <w:rFonts w:ascii="Arial" w:hAnsi="Arial" w:cs="Arial"/>
        </w:rPr>
      </w:pPr>
    </w:p>
    <w:p w:rsidR="00AF1157" w:rsidRPr="00DE7B0C" w14:paraId="5E0C64C5" w14:textId="5FDA2DAF">
      <w:pPr>
        <w:suppressAutoHyphens/>
        <w:rPr>
          <w:rFonts w:ascii="Arial" w:hAnsi="Arial" w:cs="Arial"/>
          <w:i/>
          <w:sz w:val="22"/>
          <w:szCs w:val="22"/>
        </w:rPr>
      </w:pPr>
      <w:r w:rsidRPr="00DE7B0C">
        <w:rPr>
          <w:rFonts w:ascii="Arial" w:hAnsi="Arial" w:cs="Arial"/>
          <w:i/>
          <w:sz w:val="22"/>
          <w:szCs w:val="22"/>
        </w:rPr>
        <w:t>5.  If this collection of information impacts small businesses or other small entities,</w:t>
      </w:r>
      <w:r w:rsidRPr="00DE7B0C" w:rsidR="00DF5F98">
        <w:rPr>
          <w:rFonts w:ascii="Arial" w:hAnsi="Arial" w:cs="Arial"/>
          <w:i/>
          <w:sz w:val="22"/>
          <w:szCs w:val="22"/>
        </w:rPr>
        <w:t xml:space="preserve"> </w:t>
      </w:r>
      <w:r w:rsidRPr="00DE7B0C">
        <w:rPr>
          <w:rFonts w:ascii="Arial" w:hAnsi="Arial" w:cs="Arial"/>
          <w:i/>
          <w:sz w:val="22"/>
          <w:szCs w:val="22"/>
        </w:rPr>
        <w:t xml:space="preserve">what methods are used to minimize burden? </w:t>
      </w:r>
    </w:p>
    <w:p w:rsidR="007A5D4B" w:rsidRPr="00DE7B0C" w14:paraId="1C82BF52" w14:textId="77777777">
      <w:pPr>
        <w:suppressAutoHyphens/>
        <w:ind w:left="480" w:hanging="480"/>
        <w:rPr>
          <w:rFonts w:ascii="Arial" w:hAnsi="Arial" w:cs="Arial"/>
          <w:sz w:val="22"/>
          <w:szCs w:val="22"/>
        </w:rPr>
      </w:pPr>
    </w:p>
    <w:p w:rsidR="007A5D4B" w:rsidRPr="00DE7B0C" w:rsidP="00D25863" w14:paraId="173AF626" w14:textId="3287FB12">
      <w:pPr>
        <w:ind w:left="360"/>
        <w:rPr>
          <w:rFonts w:ascii="Arial" w:hAnsi="Arial" w:cs="Arial"/>
          <w:sz w:val="22"/>
          <w:szCs w:val="22"/>
        </w:rPr>
      </w:pPr>
      <w:r w:rsidRPr="00DE7B0C">
        <w:rPr>
          <w:rFonts w:ascii="Arial" w:hAnsi="Arial" w:cs="Arial"/>
          <w:sz w:val="22"/>
          <w:szCs w:val="22"/>
        </w:rPr>
        <w:t xml:space="preserve">As a matter of law, the IRC mandates </w:t>
      </w:r>
      <w:r w:rsidRPr="00DE7B0C" w:rsidR="006C0C38">
        <w:rPr>
          <w:rFonts w:ascii="Arial" w:hAnsi="Arial" w:cs="Arial"/>
          <w:sz w:val="22"/>
          <w:szCs w:val="22"/>
        </w:rPr>
        <w:t xml:space="preserve">that proprietors file </w:t>
      </w:r>
      <w:r w:rsidRPr="00DE7B0C" w:rsidR="00D25863">
        <w:rPr>
          <w:rFonts w:ascii="Arial" w:hAnsi="Arial" w:cs="Arial"/>
          <w:sz w:val="22"/>
          <w:szCs w:val="22"/>
        </w:rPr>
        <w:t>an application to establish a wine premise</w:t>
      </w:r>
      <w:r w:rsidRPr="00DE7B0C" w:rsidR="00D8356E">
        <w:rPr>
          <w:rFonts w:ascii="Arial" w:hAnsi="Arial" w:cs="Arial"/>
          <w:sz w:val="22"/>
          <w:szCs w:val="22"/>
        </w:rPr>
        <w:t xml:space="preserve"> and, unless exempted by the IRC, </w:t>
      </w:r>
      <w:r w:rsidRPr="00DE7B0C" w:rsidR="00B90B8F">
        <w:rPr>
          <w:rFonts w:ascii="Arial" w:hAnsi="Arial" w:cs="Arial"/>
          <w:sz w:val="22"/>
          <w:szCs w:val="22"/>
        </w:rPr>
        <w:t>a w</w:t>
      </w:r>
      <w:r w:rsidRPr="00DE7B0C">
        <w:rPr>
          <w:rFonts w:ascii="Arial" w:hAnsi="Arial" w:cs="Arial"/>
          <w:sz w:val="22"/>
          <w:szCs w:val="22"/>
        </w:rPr>
        <w:t>ine bond</w:t>
      </w:r>
      <w:r w:rsidRPr="00DE7B0C" w:rsidR="00D8356E">
        <w:rPr>
          <w:rFonts w:ascii="Arial" w:hAnsi="Arial" w:cs="Arial"/>
          <w:sz w:val="22"/>
          <w:szCs w:val="22"/>
        </w:rPr>
        <w:t xml:space="preserve">, as required </w:t>
      </w:r>
      <w:r w:rsidRPr="00DE7B0C" w:rsidR="00B90B8F">
        <w:rPr>
          <w:rFonts w:ascii="Arial" w:hAnsi="Arial" w:cs="Arial"/>
          <w:sz w:val="22"/>
          <w:szCs w:val="22"/>
        </w:rPr>
        <w:t xml:space="preserve">under regulations </w:t>
      </w:r>
      <w:r w:rsidRPr="00DE7B0C" w:rsidR="00B90B8F">
        <w:rPr>
          <w:rFonts w:ascii="Arial" w:hAnsi="Arial" w:cs="Arial"/>
          <w:sz w:val="22"/>
          <w:szCs w:val="22"/>
        </w:rPr>
        <w:t>issued by the Secretary</w:t>
      </w:r>
      <w:r w:rsidRPr="00DE7B0C">
        <w:rPr>
          <w:rFonts w:ascii="Arial" w:hAnsi="Arial" w:cs="Arial"/>
          <w:sz w:val="22"/>
          <w:szCs w:val="22"/>
        </w:rPr>
        <w:t>.</w:t>
      </w:r>
      <w:r w:rsidRPr="00DE7B0C" w:rsidR="00F9025A">
        <w:rPr>
          <w:rFonts w:ascii="Arial" w:hAnsi="Arial" w:cs="Arial"/>
          <w:sz w:val="22"/>
          <w:szCs w:val="22"/>
        </w:rPr>
        <w:t xml:space="preserve"> </w:t>
      </w:r>
      <w:r w:rsidRPr="00DE7B0C">
        <w:rPr>
          <w:rFonts w:ascii="Arial" w:hAnsi="Arial" w:cs="Arial"/>
          <w:sz w:val="22"/>
          <w:szCs w:val="22"/>
        </w:rPr>
        <w:t xml:space="preserve"> </w:t>
      </w:r>
      <w:r w:rsidRPr="00DE7B0C" w:rsidR="00D8356E">
        <w:rPr>
          <w:rFonts w:ascii="Arial" w:hAnsi="Arial" w:cs="Arial"/>
          <w:sz w:val="22"/>
          <w:szCs w:val="22"/>
        </w:rPr>
        <w:t xml:space="preserve">As such, </w:t>
      </w:r>
      <w:r w:rsidRPr="00DE7B0C" w:rsidR="00B90B8F">
        <w:rPr>
          <w:rFonts w:ascii="Arial" w:hAnsi="Arial" w:cs="Arial"/>
          <w:sz w:val="22"/>
          <w:szCs w:val="22"/>
        </w:rPr>
        <w:t>TTB cannot on its own authority waive th</w:t>
      </w:r>
      <w:r w:rsidRPr="00DE7B0C" w:rsidR="005C0A6E">
        <w:rPr>
          <w:rFonts w:ascii="Arial" w:hAnsi="Arial" w:cs="Arial"/>
          <w:sz w:val="22"/>
          <w:szCs w:val="22"/>
        </w:rPr>
        <w:t>e</w:t>
      </w:r>
      <w:r w:rsidRPr="00DE7B0C" w:rsidR="00B90B8F">
        <w:rPr>
          <w:rFonts w:ascii="Arial" w:hAnsi="Arial" w:cs="Arial"/>
          <w:sz w:val="22"/>
          <w:szCs w:val="22"/>
        </w:rPr>
        <w:t xml:space="preserve">se </w:t>
      </w:r>
      <w:r w:rsidRPr="00DE7B0C" w:rsidR="00D8356E">
        <w:rPr>
          <w:rFonts w:ascii="Arial" w:hAnsi="Arial" w:cs="Arial"/>
          <w:sz w:val="22"/>
          <w:szCs w:val="22"/>
        </w:rPr>
        <w:t xml:space="preserve">statutory </w:t>
      </w:r>
      <w:r w:rsidRPr="00DE7B0C" w:rsidR="00D25863">
        <w:rPr>
          <w:rFonts w:ascii="Arial" w:hAnsi="Arial" w:cs="Arial"/>
          <w:sz w:val="22"/>
          <w:szCs w:val="22"/>
        </w:rPr>
        <w:t xml:space="preserve">requirements </w:t>
      </w:r>
      <w:r w:rsidRPr="00DE7B0C" w:rsidR="00B90B8F">
        <w:rPr>
          <w:rFonts w:ascii="Arial" w:hAnsi="Arial" w:cs="Arial"/>
          <w:sz w:val="22"/>
          <w:szCs w:val="22"/>
        </w:rPr>
        <w:t>m</w:t>
      </w:r>
      <w:r w:rsidRPr="00DE7B0C" w:rsidR="00D25863">
        <w:rPr>
          <w:rFonts w:ascii="Arial" w:hAnsi="Arial" w:cs="Arial"/>
          <w:sz w:val="22"/>
          <w:szCs w:val="22"/>
        </w:rPr>
        <w:t xml:space="preserve">erely because the respondent’s business is small.  TTB believes </w:t>
      </w:r>
      <w:r w:rsidRPr="00DE7B0C" w:rsidR="005C0A6E">
        <w:rPr>
          <w:rFonts w:ascii="Arial" w:hAnsi="Arial" w:cs="Arial"/>
          <w:sz w:val="22"/>
          <w:szCs w:val="22"/>
        </w:rPr>
        <w:t xml:space="preserve">that </w:t>
      </w:r>
      <w:r w:rsidRPr="00DE7B0C" w:rsidR="00D25863">
        <w:rPr>
          <w:rFonts w:ascii="Arial" w:hAnsi="Arial" w:cs="Arial"/>
          <w:sz w:val="22"/>
          <w:szCs w:val="22"/>
        </w:rPr>
        <w:t xml:space="preserve">the information collected </w:t>
      </w:r>
      <w:r w:rsidRPr="00DE7B0C" w:rsidR="006C0C38">
        <w:rPr>
          <w:rFonts w:ascii="Arial" w:hAnsi="Arial" w:cs="Arial"/>
          <w:sz w:val="22"/>
          <w:szCs w:val="22"/>
        </w:rPr>
        <w:t xml:space="preserve">under this request, which </w:t>
      </w:r>
      <w:r w:rsidRPr="00DE7B0C" w:rsidR="005C0A6E">
        <w:rPr>
          <w:rFonts w:ascii="Arial" w:hAnsi="Arial" w:cs="Arial"/>
          <w:sz w:val="22"/>
          <w:szCs w:val="22"/>
        </w:rPr>
        <w:t xml:space="preserve">it proposes </w:t>
      </w:r>
      <w:r w:rsidRPr="00DE7B0C" w:rsidR="006C0C38">
        <w:rPr>
          <w:rFonts w:ascii="Arial" w:hAnsi="Arial" w:cs="Arial"/>
          <w:sz w:val="22"/>
          <w:szCs w:val="22"/>
        </w:rPr>
        <w:t>to further reduce</w:t>
      </w:r>
      <w:r w:rsidRPr="00DE7B0C" w:rsidR="00D8356E">
        <w:rPr>
          <w:rFonts w:ascii="Arial" w:hAnsi="Arial" w:cs="Arial"/>
          <w:sz w:val="22"/>
          <w:szCs w:val="22"/>
        </w:rPr>
        <w:t xml:space="preserve"> under</w:t>
      </w:r>
      <w:r w:rsidRPr="00DE7B0C" w:rsidR="006C0C38">
        <w:rPr>
          <w:rFonts w:ascii="Arial" w:hAnsi="Arial" w:cs="Arial"/>
          <w:sz w:val="22"/>
          <w:szCs w:val="22"/>
        </w:rPr>
        <w:t xml:space="preserve"> the rulemaking described in this document, </w:t>
      </w:r>
      <w:r w:rsidRPr="00DE7B0C" w:rsidR="00D25863">
        <w:rPr>
          <w:rFonts w:ascii="Arial" w:hAnsi="Arial" w:cs="Arial"/>
          <w:sz w:val="22"/>
          <w:szCs w:val="22"/>
        </w:rPr>
        <w:t>is the minimum necessary to ensure protection of the revenue</w:t>
      </w:r>
      <w:r w:rsidRPr="00DE7B0C" w:rsidR="006C0C38">
        <w:rPr>
          <w:rFonts w:ascii="Arial" w:hAnsi="Arial" w:cs="Arial"/>
          <w:sz w:val="22"/>
          <w:szCs w:val="22"/>
        </w:rPr>
        <w:t xml:space="preserve">.  As </w:t>
      </w:r>
      <w:r w:rsidRPr="00DE7B0C">
        <w:rPr>
          <w:rFonts w:ascii="Arial" w:hAnsi="Arial" w:cs="Arial"/>
          <w:sz w:val="22"/>
          <w:szCs w:val="22"/>
        </w:rPr>
        <w:t>such, TTB believe</w:t>
      </w:r>
      <w:r w:rsidRPr="00DE7B0C" w:rsidR="00D8356E">
        <w:rPr>
          <w:rFonts w:ascii="Arial" w:hAnsi="Arial" w:cs="Arial"/>
          <w:sz w:val="22"/>
          <w:szCs w:val="22"/>
        </w:rPr>
        <w:t>s</w:t>
      </w:r>
      <w:r w:rsidRPr="00DE7B0C">
        <w:rPr>
          <w:rFonts w:ascii="Arial" w:hAnsi="Arial" w:cs="Arial"/>
          <w:sz w:val="22"/>
          <w:szCs w:val="22"/>
        </w:rPr>
        <w:t xml:space="preserve"> that this occasional information collection requirement </w:t>
      </w:r>
      <w:r w:rsidRPr="00DE7B0C" w:rsidR="00D8356E">
        <w:rPr>
          <w:rFonts w:ascii="Arial" w:hAnsi="Arial" w:cs="Arial"/>
          <w:sz w:val="22"/>
          <w:szCs w:val="22"/>
        </w:rPr>
        <w:t xml:space="preserve">does not have </w:t>
      </w:r>
      <w:r w:rsidRPr="00DE7B0C">
        <w:rPr>
          <w:rFonts w:ascii="Arial" w:hAnsi="Arial" w:cs="Arial"/>
          <w:sz w:val="22"/>
          <w:szCs w:val="22"/>
        </w:rPr>
        <w:t xml:space="preserve">a significant impact on small entities. </w:t>
      </w:r>
    </w:p>
    <w:p w:rsidR="00D25863" w:rsidRPr="00DE7B0C" w:rsidP="00D25863" w14:paraId="01F7A8FA" w14:textId="77777777">
      <w:pPr>
        <w:rPr>
          <w:rFonts w:ascii="Arial" w:hAnsi="Arial" w:cs="Arial"/>
        </w:rPr>
      </w:pPr>
    </w:p>
    <w:p w:rsidR="00AF1157" w:rsidRPr="00DE7B0C" w14:paraId="4C01CCDF" w14:textId="77777777">
      <w:pPr>
        <w:suppressAutoHyphens/>
        <w:rPr>
          <w:rFonts w:ascii="Arial" w:hAnsi="Arial" w:cs="Arial"/>
          <w:i/>
          <w:sz w:val="22"/>
          <w:szCs w:val="22"/>
        </w:rPr>
      </w:pPr>
      <w:r w:rsidRPr="00DE7B0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DE7B0C" w14:paraId="7C1D6245" w14:textId="77777777">
      <w:pPr>
        <w:suppressAutoHyphens/>
        <w:ind w:left="480" w:hanging="480"/>
        <w:rPr>
          <w:rFonts w:ascii="Arial" w:hAnsi="Arial" w:cs="Arial"/>
          <w:sz w:val="22"/>
          <w:szCs w:val="22"/>
        </w:rPr>
      </w:pPr>
    </w:p>
    <w:p w:rsidR="009078EC" w:rsidRPr="00DE7B0C" w:rsidP="004806AE" w14:paraId="3B0E4466" w14:textId="64FB3B25">
      <w:pPr>
        <w:ind w:left="360"/>
        <w:rPr>
          <w:rFonts w:ascii="Arial" w:hAnsi="Arial" w:cs="Arial"/>
          <w:sz w:val="22"/>
          <w:szCs w:val="22"/>
        </w:rPr>
      </w:pPr>
      <w:r w:rsidRPr="00DE7B0C">
        <w:rPr>
          <w:rFonts w:ascii="Arial" w:hAnsi="Arial" w:cs="Arial"/>
          <w:sz w:val="22"/>
          <w:szCs w:val="22"/>
        </w:rPr>
        <w:t xml:space="preserve">If TTB did not conduct this </w:t>
      </w:r>
      <w:r w:rsidRPr="00DE7B0C" w:rsidR="00B90B8F">
        <w:rPr>
          <w:rFonts w:ascii="Arial" w:hAnsi="Arial" w:cs="Arial"/>
          <w:sz w:val="22"/>
          <w:szCs w:val="22"/>
        </w:rPr>
        <w:t xml:space="preserve">information </w:t>
      </w:r>
      <w:r w:rsidRPr="00DE7B0C">
        <w:rPr>
          <w:rFonts w:ascii="Arial" w:hAnsi="Arial" w:cs="Arial"/>
          <w:sz w:val="22"/>
          <w:szCs w:val="22"/>
        </w:rPr>
        <w:t>collection request, it would not be able to fulfill</w:t>
      </w:r>
      <w:r w:rsidRPr="00DE7B0C" w:rsidR="00EE5935">
        <w:rPr>
          <w:rFonts w:ascii="Arial" w:hAnsi="Arial" w:cs="Arial"/>
          <w:sz w:val="22"/>
          <w:szCs w:val="22"/>
        </w:rPr>
        <w:t xml:space="preserve"> the IRC’s statutory </w:t>
      </w:r>
      <w:r w:rsidRPr="00DE7B0C" w:rsidR="00B90B8F">
        <w:rPr>
          <w:rFonts w:ascii="Arial" w:hAnsi="Arial" w:cs="Arial"/>
          <w:sz w:val="22"/>
          <w:szCs w:val="22"/>
        </w:rPr>
        <w:t xml:space="preserve">provisions mandating the filing of </w:t>
      </w:r>
      <w:r w:rsidRPr="00DE7B0C" w:rsidR="00EE5935">
        <w:rPr>
          <w:rFonts w:ascii="Arial" w:hAnsi="Arial" w:cs="Arial"/>
          <w:sz w:val="22"/>
          <w:szCs w:val="22"/>
        </w:rPr>
        <w:t xml:space="preserve">applications </w:t>
      </w:r>
      <w:r w:rsidRPr="00DE7B0C" w:rsidR="00B90B8F">
        <w:rPr>
          <w:rFonts w:ascii="Arial" w:hAnsi="Arial" w:cs="Arial"/>
          <w:sz w:val="22"/>
          <w:szCs w:val="22"/>
        </w:rPr>
        <w:t xml:space="preserve">to establish wine premises and the filing of wine bonds.  The collected application information is necessary to ensure that </w:t>
      </w:r>
      <w:r w:rsidRPr="00DE7B0C" w:rsidR="00A957D7">
        <w:rPr>
          <w:rFonts w:ascii="Arial" w:hAnsi="Arial" w:cs="Arial"/>
          <w:sz w:val="22"/>
          <w:szCs w:val="22"/>
        </w:rPr>
        <w:t xml:space="preserve">an </w:t>
      </w:r>
      <w:r w:rsidRPr="00DE7B0C" w:rsidR="00B90B8F">
        <w:rPr>
          <w:rFonts w:ascii="Arial" w:hAnsi="Arial" w:cs="Arial"/>
          <w:sz w:val="22"/>
          <w:szCs w:val="22"/>
        </w:rPr>
        <w:t xml:space="preserve">applicant is qualified under the IRC to operate a wine premises, and the wine bond is necessary to ensure payment of </w:t>
      </w:r>
      <w:r w:rsidRPr="00DE7B0C" w:rsidR="00A957D7">
        <w:rPr>
          <w:rFonts w:ascii="Arial" w:hAnsi="Arial" w:cs="Arial"/>
          <w:sz w:val="22"/>
          <w:szCs w:val="22"/>
        </w:rPr>
        <w:t xml:space="preserve">outstanding wine excise tax liabilities in cases of default.  As such, the collected information is necessary to </w:t>
      </w:r>
      <w:r w:rsidRPr="00DE7B0C" w:rsidR="00EE5935">
        <w:rPr>
          <w:rFonts w:ascii="Arial" w:hAnsi="Arial" w:cs="Arial"/>
          <w:sz w:val="22"/>
          <w:szCs w:val="22"/>
        </w:rPr>
        <w:t xml:space="preserve">ensure compliance with statutory and regulatory requirements regarding </w:t>
      </w:r>
      <w:r w:rsidRPr="00DE7B0C" w:rsidR="00A957D7">
        <w:rPr>
          <w:rFonts w:ascii="Arial" w:hAnsi="Arial" w:cs="Arial"/>
          <w:sz w:val="22"/>
          <w:szCs w:val="22"/>
        </w:rPr>
        <w:t>wines</w:t>
      </w:r>
      <w:r w:rsidRPr="00DE7B0C" w:rsidR="00EE5935">
        <w:rPr>
          <w:rFonts w:ascii="Arial" w:hAnsi="Arial" w:cs="Arial"/>
          <w:sz w:val="22"/>
          <w:szCs w:val="22"/>
        </w:rPr>
        <w:t xml:space="preserve"> premises</w:t>
      </w:r>
      <w:r w:rsidRPr="00DE7B0C" w:rsidR="00A957D7">
        <w:rPr>
          <w:rFonts w:ascii="Arial" w:hAnsi="Arial" w:cs="Arial"/>
          <w:sz w:val="22"/>
          <w:szCs w:val="22"/>
        </w:rPr>
        <w:t xml:space="preserve"> and </w:t>
      </w:r>
      <w:r w:rsidRPr="00DE7B0C" w:rsidR="005C0A6E">
        <w:rPr>
          <w:rFonts w:ascii="Arial" w:hAnsi="Arial" w:cs="Arial"/>
          <w:sz w:val="22"/>
          <w:szCs w:val="22"/>
        </w:rPr>
        <w:t xml:space="preserve">to </w:t>
      </w:r>
      <w:r w:rsidRPr="00DE7B0C" w:rsidR="00A957D7">
        <w:rPr>
          <w:rFonts w:ascii="Arial" w:hAnsi="Arial" w:cs="Arial"/>
          <w:sz w:val="22"/>
          <w:szCs w:val="22"/>
        </w:rPr>
        <w:t>protect the revenue</w:t>
      </w:r>
      <w:r w:rsidRPr="00DE7B0C" w:rsidR="00EE5935">
        <w:rPr>
          <w:rFonts w:ascii="Arial" w:hAnsi="Arial" w:cs="Arial"/>
          <w:sz w:val="22"/>
          <w:szCs w:val="22"/>
        </w:rPr>
        <w:t xml:space="preserve">.  </w:t>
      </w:r>
      <w:r w:rsidRPr="00DE7B0C">
        <w:rPr>
          <w:rFonts w:ascii="Arial" w:hAnsi="Arial" w:cs="Arial"/>
          <w:sz w:val="22"/>
          <w:szCs w:val="22"/>
        </w:rPr>
        <w:t xml:space="preserve">Additionally, because respondents submit the </w:t>
      </w:r>
      <w:r w:rsidRPr="00DE7B0C" w:rsidR="00EE5935">
        <w:rPr>
          <w:rFonts w:ascii="Arial" w:hAnsi="Arial" w:cs="Arial"/>
          <w:sz w:val="22"/>
          <w:szCs w:val="22"/>
        </w:rPr>
        <w:t xml:space="preserve">wine premises application and bond </w:t>
      </w:r>
      <w:r w:rsidRPr="00DE7B0C">
        <w:rPr>
          <w:rFonts w:ascii="Arial" w:hAnsi="Arial" w:cs="Arial"/>
          <w:sz w:val="22"/>
          <w:szCs w:val="22"/>
        </w:rPr>
        <w:t xml:space="preserve">information </w:t>
      </w:r>
      <w:r w:rsidRPr="00DE7B0C" w:rsidR="00B90B8F">
        <w:rPr>
          <w:rFonts w:ascii="Arial" w:hAnsi="Arial" w:cs="Arial"/>
          <w:sz w:val="22"/>
          <w:szCs w:val="22"/>
        </w:rPr>
        <w:t xml:space="preserve">collections </w:t>
      </w:r>
      <w:r w:rsidRPr="00DE7B0C">
        <w:rPr>
          <w:rFonts w:ascii="Arial" w:hAnsi="Arial" w:cs="Arial"/>
          <w:sz w:val="22"/>
          <w:szCs w:val="22"/>
        </w:rPr>
        <w:t>only on an as-needed basis, TTB cannot conduct this collection request less frequently.</w:t>
      </w:r>
      <w:r w:rsidRPr="00DE7B0C" w:rsidR="00EE5935">
        <w:rPr>
          <w:rFonts w:ascii="Arial" w:hAnsi="Arial" w:cs="Arial"/>
          <w:sz w:val="22"/>
          <w:szCs w:val="22"/>
        </w:rPr>
        <w:t xml:space="preserve"> </w:t>
      </w:r>
    </w:p>
    <w:p w:rsidR="00B502FE" w:rsidRPr="00DE7B0C" w:rsidP="004806AE" w14:paraId="2D466609" w14:textId="77777777">
      <w:pPr>
        <w:suppressAutoHyphens/>
        <w:rPr>
          <w:rFonts w:ascii="Arial" w:hAnsi="Arial" w:cs="Arial"/>
        </w:rPr>
      </w:pPr>
    </w:p>
    <w:p w:rsidR="00EC4FC3" w:rsidRPr="00DE7B0C" w:rsidP="000E68C5" w14:paraId="00C54396" w14:textId="77777777">
      <w:pPr>
        <w:suppressAutoHyphens/>
        <w:rPr>
          <w:rFonts w:ascii="Arial" w:hAnsi="Arial" w:cs="Arial"/>
          <w:i/>
          <w:sz w:val="22"/>
          <w:szCs w:val="22"/>
        </w:rPr>
      </w:pPr>
      <w:r w:rsidRPr="00DE7B0C">
        <w:rPr>
          <w:rFonts w:ascii="Arial" w:hAnsi="Arial" w:cs="Arial"/>
          <w:i/>
          <w:sz w:val="22"/>
          <w:szCs w:val="22"/>
        </w:rPr>
        <w:t>7.  Are there any special circumstances associated with this information collection</w:t>
      </w:r>
      <w:r w:rsidRPr="00DE7B0C" w:rsidR="005C282B">
        <w:rPr>
          <w:rFonts w:ascii="Arial" w:hAnsi="Arial" w:cs="Arial"/>
          <w:i/>
          <w:sz w:val="22"/>
          <w:szCs w:val="22"/>
        </w:rPr>
        <w:t xml:space="preserve"> that would require it to be conducted in a manner inconsistent with OMB guidelines</w:t>
      </w:r>
      <w:r w:rsidRPr="00DE7B0C">
        <w:rPr>
          <w:rFonts w:ascii="Arial" w:hAnsi="Arial" w:cs="Arial"/>
          <w:i/>
          <w:sz w:val="22"/>
          <w:szCs w:val="22"/>
        </w:rPr>
        <w:t xml:space="preserve">? </w:t>
      </w:r>
    </w:p>
    <w:p w:rsidR="00101DE7" w:rsidRPr="00DE7B0C" w:rsidP="000E68C5" w14:paraId="2ABE7C94" w14:textId="77777777">
      <w:pPr>
        <w:rPr>
          <w:rFonts w:ascii="Arial" w:hAnsi="Arial" w:cs="Arial"/>
          <w:sz w:val="22"/>
          <w:szCs w:val="22"/>
        </w:rPr>
      </w:pPr>
    </w:p>
    <w:p w:rsidR="00B8672A" w:rsidRPr="00DE7B0C" w:rsidP="00B8672A" w14:paraId="276AFAB5" w14:textId="06FA912A">
      <w:pPr>
        <w:ind w:left="360"/>
        <w:rPr>
          <w:rFonts w:ascii="Arial" w:hAnsi="Arial" w:cs="Arial"/>
          <w:bCs/>
          <w:sz w:val="22"/>
          <w:szCs w:val="22"/>
        </w:rPr>
      </w:pPr>
      <w:r w:rsidRPr="00DE7B0C">
        <w:rPr>
          <w:rFonts w:ascii="Arial" w:hAnsi="Arial" w:cs="Arial"/>
          <w:bCs/>
          <w:sz w:val="22"/>
          <w:szCs w:val="22"/>
        </w:rPr>
        <w:t xml:space="preserve">Under 5 CFR 1320.5(d)(2)(iv), requiring respondents to retain records, other than health, medical, government contract, grant-in-aid, or tax records, for more than three years is a special circumstance.  In the case of this </w:t>
      </w:r>
      <w:r w:rsidRPr="00DE7B0C" w:rsidR="00A957D7">
        <w:rPr>
          <w:rFonts w:ascii="Arial" w:hAnsi="Arial" w:cs="Arial"/>
          <w:bCs/>
          <w:sz w:val="22"/>
          <w:szCs w:val="22"/>
        </w:rPr>
        <w:t xml:space="preserve">information </w:t>
      </w:r>
      <w:r w:rsidRPr="00DE7B0C">
        <w:rPr>
          <w:rFonts w:ascii="Arial" w:hAnsi="Arial" w:cs="Arial"/>
          <w:bCs/>
          <w:sz w:val="22"/>
          <w:szCs w:val="22"/>
        </w:rPr>
        <w:t xml:space="preserve">collection request, the TTB regulations at 27 CFR </w:t>
      </w:r>
      <w:r w:rsidRPr="00DE7B0C" w:rsidR="00C21147">
        <w:rPr>
          <w:rFonts w:ascii="Arial" w:hAnsi="Arial" w:cs="Arial"/>
          <w:bCs/>
          <w:sz w:val="22"/>
          <w:szCs w:val="22"/>
        </w:rPr>
        <w:t xml:space="preserve">24.117, Maintenance of application file, proprietors must maintain a permanent file containing the </w:t>
      </w:r>
      <w:r w:rsidRPr="00DE7B0C">
        <w:rPr>
          <w:rFonts w:ascii="Arial" w:hAnsi="Arial" w:cs="Arial"/>
          <w:bCs/>
          <w:sz w:val="22"/>
          <w:szCs w:val="22"/>
        </w:rPr>
        <w:t xml:space="preserve">required wine premises application and bond information, and </w:t>
      </w:r>
      <w:r w:rsidRPr="00DE7B0C" w:rsidR="00A957D7">
        <w:rPr>
          <w:rFonts w:ascii="Arial" w:hAnsi="Arial" w:cs="Arial"/>
          <w:bCs/>
          <w:sz w:val="22"/>
          <w:szCs w:val="22"/>
        </w:rPr>
        <w:t xml:space="preserve">they must </w:t>
      </w:r>
      <w:r w:rsidRPr="00DE7B0C">
        <w:rPr>
          <w:rFonts w:ascii="Arial" w:hAnsi="Arial" w:cs="Arial"/>
          <w:bCs/>
          <w:sz w:val="22"/>
          <w:szCs w:val="22"/>
        </w:rPr>
        <w:t xml:space="preserve">make that file </w:t>
      </w:r>
      <w:r w:rsidRPr="00DE7B0C" w:rsidR="00C21147">
        <w:rPr>
          <w:rFonts w:ascii="Arial" w:hAnsi="Arial" w:cs="Arial"/>
          <w:bCs/>
          <w:sz w:val="22"/>
          <w:szCs w:val="22"/>
        </w:rPr>
        <w:t>readily available at the</w:t>
      </w:r>
      <w:r w:rsidRPr="00DE7B0C">
        <w:rPr>
          <w:rFonts w:ascii="Arial" w:hAnsi="Arial" w:cs="Arial"/>
          <w:bCs/>
          <w:sz w:val="22"/>
          <w:szCs w:val="22"/>
        </w:rPr>
        <w:t xml:space="preserve">ir </w:t>
      </w:r>
      <w:r w:rsidRPr="00DE7B0C" w:rsidR="00C21147">
        <w:rPr>
          <w:rFonts w:ascii="Arial" w:hAnsi="Arial" w:cs="Arial"/>
          <w:bCs/>
          <w:sz w:val="22"/>
          <w:szCs w:val="22"/>
        </w:rPr>
        <w:t xml:space="preserve">premises for inspection by TTB. </w:t>
      </w:r>
    </w:p>
    <w:p w:rsidR="00EC4FC3" w:rsidRPr="00DE7B0C" w:rsidP="000E68C5" w14:paraId="413A59FE" w14:textId="77777777">
      <w:pPr>
        <w:rPr>
          <w:rFonts w:ascii="Arial" w:hAnsi="Arial" w:cs="Arial"/>
        </w:rPr>
      </w:pPr>
    </w:p>
    <w:p w:rsidR="005C282B" w:rsidRPr="00DE7B0C" w:rsidP="000E68C5" w14:paraId="769B3525" w14:textId="77777777">
      <w:pPr>
        <w:rPr>
          <w:rFonts w:ascii="Arial" w:hAnsi="Arial" w:cs="Arial"/>
          <w:i/>
          <w:sz w:val="22"/>
          <w:szCs w:val="22"/>
        </w:rPr>
      </w:pPr>
      <w:r w:rsidRPr="00DE7B0C">
        <w:rPr>
          <w:rFonts w:ascii="Arial" w:hAnsi="Arial" w:cs="Arial"/>
          <w:i/>
          <w:sz w:val="22"/>
          <w:szCs w:val="22"/>
        </w:rPr>
        <w:t xml:space="preserve">8.  </w:t>
      </w:r>
      <w:r w:rsidRPr="00DE7B0C" w:rsidR="00EC4FC3">
        <w:rPr>
          <w:rFonts w:ascii="Arial" w:hAnsi="Arial" w:cs="Arial"/>
          <w:i/>
          <w:sz w:val="22"/>
          <w:szCs w:val="22"/>
        </w:rPr>
        <w:t>What effort was made to notify the general public about this collection of information?</w:t>
      </w:r>
      <w:r w:rsidRPr="00DE7B0C">
        <w:rPr>
          <w:rFonts w:ascii="Arial" w:hAnsi="Arial" w:cs="Arial"/>
          <w:i/>
          <w:sz w:val="22"/>
          <w:szCs w:val="22"/>
        </w:rPr>
        <w:t xml:space="preserve">  Summarize the public comments that were received and describe the action taken by the agency in response to those comments. </w:t>
      </w:r>
    </w:p>
    <w:p w:rsidR="005C282B" w:rsidRPr="00DE7B0C" w:rsidP="009618DF" w14:paraId="3B52BE68" w14:textId="77777777">
      <w:pPr>
        <w:suppressAutoHyphens/>
        <w:ind w:left="480" w:hanging="480"/>
        <w:rPr>
          <w:rFonts w:ascii="Arial" w:hAnsi="Arial" w:cs="Arial"/>
          <w:sz w:val="22"/>
          <w:szCs w:val="22"/>
        </w:rPr>
      </w:pPr>
    </w:p>
    <w:p w:rsidR="00D8356E" w:rsidRPr="00DE7B0C" w:rsidP="004806AE" w14:paraId="5BE611B0" w14:textId="1FFF4102">
      <w:pPr>
        <w:ind w:left="360"/>
        <w:rPr>
          <w:rFonts w:ascii="Arial" w:hAnsi="Arial" w:cs="Arial"/>
          <w:sz w:val="22"/>
          <w:szCs w:val="22"/>
        </w:rPr>
      </w:pPr>
      <w:r w:rsidRPr="00DE7B0C">
        <w:rPr>
          <w:rFonts w:ascii="Arial" w:hAnsi="Arial" w:cs="Arial"/>
          <w:sz w:val="22"/>
          <w:szCs w:val="22"/>
        </w:rPr>
        <w:t xml:space="preserve">To solicit comments from the general public regarding the proposed amendments to the information collection requirements contained under this collection approval, TTB will publish in the Federal Register a proposed rule titled “Modernization of Permit Application Requirements for Wine Premises,” which will be open for comment for 60 days. </w:t>
      </w:r>
    </w:p>
    <w:p w:rsidR="00734B25" w:rsidRPr="00DE7B0C" w:rsidP="000E68C5" w14:paraId="1AC85412" w14:textId="77777777">
      <w:pPr>
        <w:suppressAutoHyphens/>
        <w:rPr>
          <w:rFonts w:ascii="Arial" w:hAnsi="Arial" w:cs="Arial"/>
        </w:rPr>
      </w:pPr>
    </w:p>
    <w:p w:rsidR="00EC4FC3" w:rsidRPr="00DE7B0C" w:rsidP="000E68C5" w14:paraId="124E0631" w14:textId="29590B22">
      <w:pPr>
        <w:suppressAutoHyphens/>
        <w:rPr>
          <w:rFonts w:ascii="Arial" w:hAnsi="Arial" w:cs="Arial"/>
          <w:i/>
          <w:sz w:val="22"/>
          <w:szCs w:val="22"/>
        </w:rPr>
      </w:pPr>
      <w:r w:rsidRPr="00DE7B0C">
        <w:rPr>
          <w:rFonts w:ascii="Arial" w:hAnsi="Arial" w:cs="Arial"/>
          <w:i/>
          <w:sz w:val="22"/>
          <w:szCs w:val="22"/>
        </w:rPr>
        <w:t xml:space="preserve">9.  </w:t>
      </w:r>
      <w:r w:rsidRPr="00DE7B0C" w:rsidR="00D656EA">
        <w:rPr>
          <w:rFonts w:ascii="Arial" w:hAnsi="Arial" w:cs="Arial"/>
          <w:i/>
          <w:sz w:val="22"/>
          <w:szCs w:val="22"/>
        </w:rPr>
        <w:t xml:space="preserve">Was any payment or </w:t>
      </w:r>
      <w:r w:rsidRPr="00DE7B0C">
        <w:rPr>
          <w:rFonts w:ascii="Arial" w:hAnsi="Arial" w:cs="Arial"/>
          <w:i/>
          <w:sz w:val="22"/>
          <w:szCs w:val="22"/>
        </w:rPr>
        <w:t xml:space="preserve">gift </w:t>
      </w:r>
      <w:r w:rsidRPr="00DE7B0C" w:rsidR="00D656EA">
        <w:rPr>
          <w:rFonts w:ascii="Arial" w:hAnsi="Arial" w:cs="Arial"/>
          <w:i/>
          <w:sz w:val="22"/>
          <w:szCs w:val="22"/>
        </w:rPr>
        <w:t xml:space="preserve">given </w:t>
      </w:r>
      <w:r w:rsidRPr="00DE7B0C">
        <w:rPr>
          <w:rFonts w:ascii="Arial" w:hAnsi="Arial" w:cs="Arial"/>
          <w:i/>
          <w:sz w:val="22"/>
          <w:szCs w:val="22"/>
        </w:rPr>
        <w:t>to respondents, other than re</w:t>
      </w:r>
      <w:r w:rsidRPr="00DE7B0C" w:rsidR="00101DE7">
        <w:rPr>
          <w:rFonts w:ascii="Arial" w:hAnsi="Arial" w:cs="Arial"/>
          <w:i/>
          <w:sz w:val="22"/>
          <w:szCs w:val="22"/>
        </w:rPr>
        <w:t>mun</w:t>
      </w:r>
      <w:r w:rsidRPr="00DE7B0C">
        <w:rPr>
          <w:rFonts w:ascii="Arial" w:hAnsi="Arial" w:cs="Arial"/>
          <w:i/>
          <w:sz w:val="22"/>
          <w:szCs w:val="22"/>
        </w:rPr>
        <w:t>eration of contractors or grantees?</w:t>
      </w:r>
      <w:r w:rsidRPr="00DE7B0C" w:rsidR="00D656EA">
        <w:rPr>
          <w:rFonts w:ascii="Arial" w:hAnsi="Arial" w:cs="Arial"/>
          <w:i/>
          <w:sz w:val="22"/>
          <w:szCs w:val="22"/>
        </w:rPr>
        <w:t xml:space="preserve">  If so, why? </w:t>
      </w:r>
    </w:p>
    <w:p w:rsidR="00EC4FC3" w:rsidRPr="00DE7B0C" w:rsidP="009618DF" w14:paraId="56503C7F" w14:textId="77777777">
      <w:pPr>
        <w:suppressAutoHyphens/>
        <w:rPr>
          <w:rFonts w:ascii="Arial" w:hAnsi="Arial" w:cs="Arial"/>
          <w:sz w:val="22"/>
          <w:szCs w:val="22"/>
        </w:rPr>
      </w:pPr>
    </w:p>
    <w:p w:rsidR="00EC4FC3" w:rsidRPr="00DE7B0C" w:rsidP="009618DF" w14:paraId="5F2DC4E7" w14:textId="6F63DDB8">
      <w:pPr>
        <w:suppressAutoHyphens/>
        <w:ind w:left="360"/>
        <w:rPr>
          <w:rFonts w:ascii="Arial" w:hAnsi="Arial" w:cs="Arial"/>
          <w:sz w:val="22"/>
          <w:szCs w:val="22"/>
        </w:rPr>
      </w:pPr>
      <w:r w:rsidRPr="00DE7B0C">
        <w:rPr>
          <w:rFonts w:ascii="Arial" w:hAnsi="Arial" w:cs="Arial"/>
          <w:sz w:val="22"/>
          <w:szCs w:val="22"/>
        </w:rPr>
        <w:t xml:space="preserve">No payment or gift is associated with this </w:t>
      </w:r>
      <w:r w:rsidRPr="00DE7B0C" w:rsidR="00EE5935">
        <w:rPr>
          <w:rFonts w:ascii="Arial" w:hAnsi="Arial" w:cs="Arial"/>
          <w:sz w:val="22"/>
          <w:szCs w:val="22"/>
        </w:rPr>
        <w:t xml:space="preserve">information </w:t>
      </w:r>
      <w:r w:rsidRPr="00DE7B0C">
        <w:rPr>
          <w:rFonts w:ascii="Arial" w:hAnsi="Arial" w:cs="Arial"/>
          <w:sz w:val="22"/>
          <w:szCs w:val="22"/>
        </w:rPr>
        <w:t>collection</w:t>
      </w:r>
      <w:r w:rsidRPr="00DE7B0C" w:rsidR="00A957D7">
        <w:rPr>
          <w:rFonts w:ascii="Arial" w:hAnsi="Arial" w:cs="Arial"/>
          <w:sz w:val="22"/>
          <w:szCs w:val="22"/>
        </w:rPr>
        <w:t xml:space="preserve"> request</w:t>
      </w:r>
      <w:r w:rsidRPr="00DE7B0C">
        <w:rPr>
          <w:rFonts w:ascii="Arial" w:hAnsi="Arial" w:cs="Arial"/>
          <w:sz w:val="22"/>
          <w:szCs w:val="22"/>
        </w:rPr>
        <w:t>.</w:t>
      </w:r>
      <w:r w:rsidRPr="00DE7B0C" w:rsidR="00D656EA">
        <w:rPr>
          <w:rFonts w:ascii="Arial" w:hAnsi="Arial" w:cs="Arial"/>
          <w:sz w:val="22"/>
          <w:szCs w:val="22"/>
        </w:rPr>
        <w:t xml:space="preserve"> </w:t>
      </w:r>
    </w:p>
    <w:p w:rsidR="00EC4FC3" w:rsidRPr="00DE7B0C" w14:paraId="79E7B9EA" w14:textId="77777777">
      <w:pPr>
        <w:suppressAutoHyphens/>
        <w:rPr>
          <w:rFonts w:ascii="Arial" w:hAnsi="Arial" w:cs="Arial"/>
        </w:rPr>
      </w:pPr>
    </w:p>
    <w:p w:rsidR="00EC4FC3" w:rsidRPr="00DE7B0C" w14:paraId="49D44AB5" w14:textId="7F144206">
      <w:pPr>
        <w:suppressAutoHyphens/>
        <w:rPr>
          <w:rFonts w:ascii="Arial" w:hAnsi="Arial" w:cs="Arial"/>
          <w:i/>
          <w:sz w:val="22"/>
          <w:szCs w:val="22"/>
        </w:rPr>
      </w:pPr>
      <w:r w:rsidRPr="00DE7B0C">
        <w:rPr>
          <w:rFonts w:ascii="Arial" w:hAnsi="Arial" w:cs="Arial"/>
          <w:i/>
          <w:sz w:val="22"/>
          <w:szCs w:val="22"/>
        </w:rPr>
        <w:t>10.  What assurance of confidentiality was provided to respondents, and what was the basis for the assurance in statute, regulations,</w:t>
      </w:r>
      <w:r w:rsidRPr="00DE7B0C" w:rsidR="00734B25">
        <w:rPr>
          <w:rFonts w:ascii="Arial" w:hAnsi="Arial" w:cs="Arial"/>
          <w:i/>
          <w:sz w:val="22"/>
          <w:szCs w:val="22"/>
        </w:rPr>
        <w:t xml:space="preserve"> </w:t>
      </w:r>
      <w:r w:rsidRPr="00DE7B0C">
        <w:rPr>
          <w:rFonts w:ascii="Arial" w:hAnsi="Arial" w:cs="Arial"/>
          <w:i/>
          <w:sz w:val="22"/>
          <w:szCs w:val="22"/>
        </w:rPr>
        <w:t xml:space="preserve">or agency policy? </w:t>
      </w:r>
    </w:p>
    <w:p w:rsidR="00EC4FC3" w:rsidRPr="00DE7B0C" w14:paraId="7042CF9A" w14:textId="77777777">
      <w:pPr>
        <w:rPr>
          <w:rFonts w:ascii="Arial" w:hAnsi="Arial" w:cs="Arial"/>
          <w:sz w:val="22"/>
          <w:szCs w:val="22"/>
        </w:rPr>
      </w:pPr>
    </w:p>
    <w:p w:rsidR="007B10FA" w:rsidRPr="00DE7B0C" w14:paraId="0AD61820" w14:textId="52DB3AED">
      <w:pPr>
        <w:ind w:left="360"/>
        <w:rPr>
          <w:rFonts w:ascii="Arial" w:hAnsi="Arial" w:cs="Arial"/>
          <w:sz w:val="22"/>
          <w:szCs w:val="22"/>
        </w:rPr>
      </w:pPr>
      <w:r w:rsidRPr="00DE7B0C">
        <w:rPr>
          <w:rFonts w:ascii="Arial" w:hAnsi="Arial" w:cs="Arial"/>
          <w:sz w:val="22"/>
          <w:szCs w:val="22"/>
        </w:rPr>
        <w:t xml:space="preserve">TTB provides no specific assurance of confidentiality for this information collection request.  </w:t>
      </w:r>
      <w:r w:rsidRPr="00DE7B0C" w:rsidR="00843576">
        <w:rPr>
          <w:rFonts w:ascii="Arial" w:hAnsi="Arial" w:cs="Arial"/>
          <w:sz w:val="22"/>
          <w:szCs w:val="22"/>
        </w:rPr>
        <w:t>A Privacy Act Statement is included on the wine premises application form</w:t>
      </w:r>
      <w:r w:rsidRPr="00DE7B0C" w:rsidR="00A957D7">
        <w:rPr>
          <w:rFonts w:ascii="Arial" w:hAnsi="Arial" w:cs="Arial"/>
          <w:sz w:val="22"/>
          <w:szCs w:val="22"/>
        </w:rPr>
        <w:t xml:space="preserve"> (</w:t>
      </w:r>
      <w:r w:rsidRPr="00DE7B0C" w:rsidR="00843576">
        <w:rPr>
          <w:rFonts w:ascii="Arial" w:hAnsi="Arial" w:cs="Arial"/>
          <w:sz w:val="22"/>
          <w:szCs w:val="22"/>
        </w:rPr>
        <w:t>TTB F 5120.25</w:t>
      </w:r>
      <w:r w:rsidRPr="00DE7B0C" w:rsidR="00A957D7">
        <w:rPr>
          <w:rFonts w:ascii="Arial" w:hAnsi="Arial" w:cs="Arial"/>
          <w:sz w:val="22"/>
          <w:szCs w:val="22"/>
        </w:rPr>
        <w:t>)</w:t>
      </w:r>
      <w:r w:rsidRPr="00DE7B0C" w:rsidR="00843576">
        <w:rPr>
          <w:rFonts w:ascii="Arial" w:hAnsi="Arial" w:cs="Arial"/>
          <w:sz w:val="22"/>
          <w:szCs w:val="22"/>
        </w:rPr>
        <w:t xml:space="preserve">, </w:t>
      </w:r>
      <w:r w:rsidRPr="00DE7B0C" w:rsidR="00843576">
        <w:rPr>
          <w:rFonts w:ascii="Arial" w:hAnsi="Arial" w:cs="Arial"/>
          <w:sz w:val="22"/>
          <w:szCs w:val="22"/>
        </w:rPr>
        <w:t xml:space="preserve">which explains what TTB uses the requested information for and to whom and for what purposes </w:t>
      </w:r>
      <w:r w:rsidRPr="00DE7B0C">
        <w:rPr>
          <w:rFonts w:ascii="Arial" w:hAnsi="Arial" w:cs="Arial"/>
          <w:sz w:val="22"/>
          <w:szCs w:val="22"/>
        </w:rPr>
        <w:t>TTB may disclose th</w:t>
      </w:r>
      <w:r w:rsidRPr="00DE7B0C" w:rsidR="005C0A6E">
        <w:rPr>
          <w:rFonts w:ascii="Arial" w:hAnsi="Arial" w:cs="Arial"/>
          <w:sz w:val="22"/>
          <w:szCs w:val="22"/>
        </w:rPr>
        <w:t>e</w:t>
      </w:r>
      <w:r w:rsidRPr="00DE7B0C" w:rsidR="00843576">
        <w:rPr>
          <w:rFonts w:ascii="Arial" w:hAnsi="Arial" w:cs="Arial"/>
          <w:sz w:val="22"/>
          <w:szCs w:val="22"/>
        </w:rPr>
        <w:t xml:space="preserve"> information.  In addition, </w:t>
      </w:r>
      <w:r w:rsidRPr="00DE7B0C">
        <w:rPr>
          <w:rFonts w:ascii="Arial" w:hAnsi="Arial" w:cs="Arial"/>
          <w:sz w:val="22"/>
          <w:szCs w:val="22"/>
        </w:rPr>
        <w:t>Fe</w:t>
      </w:r>
      <w:r w:rsidRPr="00DE7B0C" w:rsidR="00843576">
        <w:rPr>
          <w:rFonts w:ascii="Arial" w:hAnsi="Arial" w:cs="Arial"/>
          <w:sz w:val="22"/>
          <w:szCs w:val="22"/>
        </w:rPr>
        <w:t>deral law at </w:t>
      </w:r>
      <w:r w:rsidRPr="00DE7B0C">
        <w:rPr>
          <w:rFonts w:ascii="Arial" w:hAnsi="Arial" w:cs="Arial"/>
          <w:sz w:val="22"/>
          <w:szCs w:val="22"/>
        </w:rPr>
        <w:t xml:space="preserve">5 U.S.C. 552 protects the confidentiality of proprietary information obtained by the Government from regulated businesses and individuals, and 26 U.S.C. 6103 prohibits disclosure of tax returns and </w:t>
      </w:r>
      <w:r w:rsidRPr="00DE7B0C" w:rsidR="005C0A6E">
        <w:rPr>
          <w:rFonts w:ascii="Arial" w:hAnsi="Arial" w:cs="Arial"/>
          <w:sz w:val="22"/>
          <w:szCs w:val="22"/>
        </w:rPr>
        <w:t>tax-</w:t>
      </w:r>
      <w:r w:rsidRPr="00DE7B0C">
        <w:rPr>
          <w:rFonts w:ascii="Arial" w:hAnsi="Arial" w:cs="Arial"/>
          <w:sz w:val="22"/>
          <w:szCs w:val="22"/>
        </w:rPr>
        <w:t xml:space="preserve">related information unless disclosure is specifically authorized by that section.  TTB maintains the collected </w:t>
      </w:r>
      <w:r w:rsidRPr="00DE7B0C" w:rsidR="005C0A6E">
        <w:rPr>
          <w:rFonts w:ascii="Arial" w:hAnsi="Arial" w:cs="Arial"/>
          <w:sz w:val="22"/>
          <w:szCs w:val="22"/>
        </w:rPr>
        <w:t xml:space="preserve">wine premises application and wine bond </w:t>
      </w:r>
      <w:r w:rsidRPr="00DE7B0C">
        <w:rPr>
          <w:rFonts w:ascii="Arial" w:hAnsi="Arial" w:cs="Arial"/>
          <w:sz w:val="22"/>
          <w:szCs w:val="22"/>
        </w:rPr>
        <w:t xml:space="preserve">information in </w:t>
      </w:r>
      <w:r w:rsidRPr="00DE7B0C" w:rsidR="005C0A6E">
        <w:rPr>
          <w:rFonts w:ascii="Arial" w:hAnsi="Arial" w:cs="Arial"/>
          <w:sz w:val="22"/>
          <w:szCs w:val="22"/>
        </w:rPr>
        <w:t xml:space="preserve">secure </w:t>
      </w:r>
      <w:r w:rsidRPr="00DE7B0C">
        <w:rPr>
          <w:rFonts w:ascii="Arial" w:hAnsi="Arial" w:cs="Arial"/>
          <w:sz w:val="22"/>
          <w:szCs w:val="22"/>
        </w:rPr>
        <w:t xml:space="preserve">computer systems and file rooms with controlled access. </w:t>
      </w:r>
    </w:p>
    <w:p w:rsidR="00AF1157" w:rsidRPr="00DE7B0C" w14:paraId="38D800DD" w14:textId="77777777">
      <w:pPr>
        <w:suppressAutoHyphens/>
        <w:rPr>
          <w:rFonts w:ascii="Arial" w:hAnsi="Arial" w:cs="Arial"/>
        </w:rPr>
      </w:pPr>
    </w:p>
    <w:p w:rsidR="00A201BF" w:rsidRPr="00DE7B0C" w14:paraId="51A5E4DE" w14:textId="77777777">
      <w:pPr>
        <w:rPr>
          <w:rFonts w:ascii="Arial" w:hAnsi="Arial" w:cs="Arial"/>
          <w:i/>
          <w:sz w:val="22"/>
          <w:szCs w:val="22"/>
        </w:rPr>
      </w:pPr>
      <w:r w:rsidRPr="00DE7B0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DE7B0C" w14:paraId="6449F688" w14:textId="77777777">
      <w:pPr>
        <w:rPr>
          <w:rFonts w:ascii="Arial" w:hAnsi="Arial" w:cs="Arial"/>
          <w:i/>
          <w:sz w:val="22"/>
          <w:szCs w:val="22"/>
        </w:rPr>
      </w:pPr>
    </w:p>
    <w:p w:rsidR="00A957D7" w:rsidRPr="00DE7B0C" w:rsidP="00A957D7" w14:paraId="5AC31298" w14:textId="7541F29E">
      <w:pPr>
        <w:autoSpaceDE w:val="0"/>
        <w:autoSpaceDN w:val="0"/>
        <w:adjustRightInd w:val="0"/>
        <w:ind w:left="360"/>
        <w:rPr>
          <w:rFonts w:ascii="Arial" w:hAnsi="Arial" w:cs="Arial"/>
          <w:sz w:val="22"/>
          <w:szCs w:val="22"/>
        </w:rPr>
      </w:pPr>
      <w:r w:rsidRPr="00DE7B0C">
        <w:rPr>
          <w:rFonts w:ascii="Arial" w:hAnsi="Arial" w:cs="Arial"/>
          <w:sz w:val="22"/>
          <w:szCs w:val="22"/>
        </w:rPr>
        <w:t>This information collection request contains no questions of a sensitive nature.  However, this request does collect personally identifiable information (PII) in a government electronic system, specifically TTB’s Permits Online (PONL) system.  As such, TTB has conducted a Privacy and Civil Liberties Impact Assessment (PCLIA) for PONL, and the collected information is included within TTB’s record system, titled “Department of the Treasury, Alcohol and Tobacco Tax and Trade Bureau (TTB) .001—Regulatory Enforc</w:t>
      </w:r>
      <w:r w:rsidRPr="00DE7B0C">
        <w:rPr>
          <w:rFonts w:ascii="Arial" w:hAnsi="Arial" w:cs="Arial"/>
          <w:sz w:val="22"/>
          <w:szCs w:val="22"/>
        </w:rPr>
        <w:t xml:space="preserve">ement System of Records.”  TTB published a System of Records Notice (SORN) for that system on October 11, 2022, at 87 FR 61435.  Links to TTB’s PCLIAs and SORN may be found on the TTB website at </w:t>
      </w:r>
      <w:r w:rsidRPr="00DE7B0C">
        <w:rPr>
          <w:rFonts w:ascii="Arial" w:hAnsi="Arial" w:cs="Arial"/>
          <w:i/>
          <w:sz w:val="22"/>
          <w:szCs w:val="22"/>
        </w:rPr>
        <w:t>https://www.ttb.gov/foia</w:t>
      </w:r>
      <w:r w:rsidRPr="00DE7B0C">
        <w:rPr>
          <w:rFonts w:ascii="Arial" w:hAnsi="Arial" w:cs="Arial"/>
          <w:sz w:val="22"/>
          <w:szCs w:val="22"/>
        </w:rPr>
        <w:t xml:space="preserve">. </w:t>
      </w:r>
    </w:p>
    <w:p w:rsidR="00616614" w:rsidRPr="00DE7B0C" w:rsidP="00F85483" w14:paraId="518AD760" w14:textId="77777777">
      <w:pPr>
        <w:rPr>
          <w:rFonts w:ascii="Arial" w:hAnsi="Arial" w:cs="Arial"/>
          <w:i/>
        </w:rPr>
      </w:pPr>
    </w:p>
    <w:p w:rsidR="00AF1157" w:rsidRPr="00DE7B0C" w:rsidP="00F85483" w14:paraId="7C308AFD" w14:textId="335338F8">
      <w:pPr>
        <w:rPr>
          <w:rFonts w:ascii="Arial" w:hAnsi="Arial" w:cs="Arial"/>
          <w:i/>
          <w:sz w:val="22"/>
          <w:szCs w:val="22"/>
        </w:rPr>
      </w:pPr>
      <w:bookmarkStart w:id="2" w:name="_Hlk172189609"/>
      <w:r w:rsidRPr="00DE7B0C">
        <w:rPr>
          <w:rFonts w:ascii="Arial" w:hAnsi="Arial" w:cs="Arial"/>
          <w:i/>
          <w:sz w:val="22"/>
          <w:szCs w:val="22"/>
        </w:rPr>
        <w:t xml:space="preserve">12.  What is the estimated hour burden of this collection of information? </w:t>
      </w:r>
    </w:p>
    <w:p w:rsidR="00AF1157" w:rsidRPr="00DE7B0C" w:rsidP="00F85483" w14:paraId="6D50FFAC" w14:textId="77777777">
      <w:pPr>
        <w:rPr>
          <w:rFonts w:ascii="Arial" w:hAnsi="Arial" w:cs="Arial"/>
          <w:sz w:val="22"/>
          <w:szCs w:val="22"/>
        </w:rPr>
      </w:pPr>
    </w:p>
    <w:p w:rsidR="003E0798" w:rsidRPr="00DE7B0C" w:rsidP="003E0798" w14:paraId="6E5AFA33" w14:textId="4EEFFDA9">
      <w:pPr>
        <w:ind w:left="360"/>
        <w:rPr>
          <w:rFonts w:ascii="Arial" w:hAnsi="Arial" w:cs="Arial"/>
          <w:sz w:val="22"/>
          <w:szCs w:val="22"/>
        </w:rPr>
      </w:pPr>
      <w:bookmarkStart w:id="3" w:name="_Hlk172296074"/>
      <w:r w:rsidRPr="00DE7B0C">
        <w:rPr>
          <w:rFonts w:ascii="Arial" w:hAnsi="Arial" w:cs="Arial"/>
          <w:sz w:val="22"/>
          <w:szCs w:val="22"/>
          <w:u w:val="single"/>
        </w:rPr>
        <w:t>Estimated Respondent Burden:</w:t>
      </w:r>
      <w:r w:rsidRPr="00DE7B0C">
        <w:rPr>
          <w:rFonts w:ascii="Arial" w:hAnsi="Arial" w:cs="Arial"/>
          <w:sz w:val="22"/>
          <w:szCs w:val="22"/>
        </w:rPr>
        <w:t xml:space="preserve">  </w:t>
      </w:r>
      <w:r w:rsidRPr="00DE7B0C" w:rsidR="00B24376">
        <w:rPr>
          <w:rFonts w:ascii="Arial" w:hAnsi="Arial" w:cs="Arial"/>
          <w:sz w:val="22"/>
          <w:szCs w:val="22"/>
        </w:rPr>
        <w:t xml:space="preserve">Based on recent estimates and the expected burden reduction associated with proposed rule described above in this Supporting Statement, </w:t>
      </w:r>
      <w:r w:rsidRPr="00DE7B0C">
        <w:rPr>
          <w:rFonts w:ascii="Arial" w:hAnsi="Arial" w:cs="Arial"/>
          <w:sz w:val="22"/>
          <w:szCs w:val="22"/>
        </w:rPr>
        <w:t>TTB estimates the number of annual respondents, responses, and burden hours for th</w:t>
      </w:r>
      <w:r w:rsidRPr="00DE7B0C" w:rsidR="00B24376">
        <w:rPr>
          <w:rFonts w:ascii="Arial" w:hAnsi="Arial" w:cs="Arial"/>
          <w:sz w:val="22"/>
          <w:szCs w:val="22"/>
        </w:rPr>
        <w:t xml:space="preserve">is information collection request </w:t>
      </w:r>
      <w:r w:rsidRPr="00DE7B0C" w:rsidR="00DA359F">
        <w:rPr>
          <w:rFonts w:ascii="Arial" w:hAnsi="Arial" w:cs="Arial"/>
          <w:sz w:val="22"/>
          <w:szCs w:val="22"/>
        </w:rPr>
        <w:t xml:space="preserve">will be </w:t>
      </w:r>
      <w:r w:rsidRPr="00DE7B0C">
        <w:rPr>
          <w:rFonts w:ascii="Arial" w:hAnsi="Arial" w:cs="Arial"/>
          <w:sz w:val="22"/>
          <w:szCs w:val="22"/>
        </w:rPr>
        <w:t xml:space="preserve">as follows: </w:t>
      </w:r>
    </w:p>
    <w:p w:rsidR="003E0798" w:rsidRPr="00DE7B0C" w:rsidP="003E0798" w14:paraId="376D9E68" w14:textId="77777777">
      <w:pPr>
        <w:ind w:left="360"/>
        <w:rPr>
          <w:rFonts w:ascii="Arial" w:hAnsi="Arial" w:cs="Arial"/>
          <w:sz w:val="22"/>
          <w:szCs w:val="22"/>
        </w:rPr>
      </w:pPr>
    </w:p>
    <w:tbl>
      <w:tblPr>
        <w:tblStyle w:val="TableGrid"/>
        <w:tblW w:w="8640" w:type="dxa"/>
        <w:jc w:val="center"/>
        <w:tblLayout w:type="fixed"/>
        <w:tblCellMar>
          <w:left w:w="29" w:type="dxa"/>
          <w:right w:w="29" w:type="dxa"/>
        </w:tblCellMar>
        <w:tblLook w:val="04A0"/>
      </w:tblPr>
      <w:tblGrid>
        <w:gridCol w:w="1235"/>
        <w:gridCol w:w="1640"/>
        <w:gridCol w:w="1260"/>
        <w:gridCol w:w="1170"/>
        <w:gridCol w:w="1170"/>
        <w:gridCol w:w="931"/>
        <w:gridCol w:w="1234"/>
      </w:tblGrid>
      <w:tr w14:paraId="5F850225" w14:textId="77777777" w:rsidTr="00E744D0">
        <w:tblPrEx>
          <w:tblW w:w="8640" w:type="dxa"/>
          <w:jc w:val="center"/>
          <w:tblLayout w:type="fixed"/>
          <w:tblCellMar>
            <w:left w:w="29" w:type="dxa"/>
            <w:right w:w="29" w:type="dxa"/>
          </w:tblCellMar>
          <w:tblLook w:val="04A0"/>
        </w:tblPrEx>
        <w:trPr>
          <w:trHeight w:val="737"/>
          <w:jc w:val="center"/>
        </w:trPr>
        <w:tc>
          <w:tcPr>
            <w:tcW w:w="1235" w:type="dxa"/>
            <w:vAlign w:val="center"/>
          </w:tcPr>
          <w:p w:rsidR="00A41620" w:rsidRPr="00DE7B0C" w:rsidP="00D513F7" w14:paraId="2E1AF8A9" w14:textId="77777777">
            <w:pPr>
              <w:autoSpaceDE w:val="0"/>
              <w:autoSpaceDN w:val="0"/>
              <w:adjustRightInd w:val="0"/>
              <w:jc w:val="center"/>
              <w:rPr>
                <w:rFonts w:ascii="Arial" w:hAnsi="Arial" w:cs="Arial"/>
                <w:b/>
                <w:sz w:val="18"/>
                <w:szCs w:val="18"/>
              </w:rPr>
            </w:pPr>
            <w:bookmarkStart w:id="4" w:name="_Hlk172287146"/>
            <w:r w:rsidRPr="00DE7B0C">
              <w:rPr>
                <w:rFonts w:ascii="Arial" w:hAnsi="Arial" w:cs="Arial"/>
                <w:b/>
                <w:sz w:val="18"/>
                <w:szCs w:val="18"/>
              </w:rPr>
              <w:br w:type="page"/>
              <w:t>Information Collection</w:t>
            </w:r>
          </w:p>
        </w:tc>
        <w:tc>
          <w:tcPr>
            <w:tcW w:w="1640" w:type="dxa"/>
            <w:vAlign w:val="center"/>
          </w:tcPr>
          <w:p w:rsidR="00A41620" w:rsidRPr="00DE7B0C" w:rsidP="00D513F7" w14:paraId="5BC240E3" w14:textId="77777777">
            <w:pPr>
              <w:autoSpaceDE w:val="0"/>
              <w:autoSpaceDN w:val="0"/>
              <w:adjustRightInd w:val="0"/>
              <w:jc w:val="center"/>
              <w:rPr>
                <w:rFonts w:ascii="Arial" w:hAnsi="Arial" w:cs="Arial"/>
                <w:b/>
                <w:sz w:val="18"/>
                <w:szCs w:val="18"/>
              </w:rPr>
            </w:pPr>
            <w:r w:rsidRPr="00DE7B0C">
              <w:rPr>
                <w:rFonts w:ascii="Arial" w:hAnsi="Arial" w:cs="Arial"/>
                <w:b/>
                <w:sz w:val="18"/>
                <w:szCs w:val="18"/>
              </w:rPr>
              <w:t>Instrument</w:t>
            </w:r>
          </w:p>
        </w:tc>
        <w:tc>
          <w:tcPr>
            <w:tcW w:w="1260" w:type="dxa"/>
            <w:vAlign w:val="center"/>
          </w:tcPr>
          <w:p w:rsidR="00A41620" w:rsidRPr="00DE7B0C" w:rsidP="00D513F7" w14:paraId="464027F8" w14:textId="77777777">
            <w:pPr>
              <w:autoSpaceDE w:val="0"/>
              <w:autoSpaceDN w:val="0"/>
              <w:adjustRightInd w:val="0"/>
              <w:jc w:val="center"/>
              <w:rPr>
                <w:rFonts w:ascii="Arial" w:hAnsi="Arial" w:cs="Arial"/>
                <w:b/>
                <w:sz w:val="18"/>
                <w:szCs w:val="18"/>
              </w:rPr>
            </w:pPr>
            <w:r w:rsidRPr="00DE7B0C">
              <w:rPr>
                <w:rFonts w:ascii="Arial" w:hAnsi="Arial" w:cs="Arial"/>
                <w:b/>
                <w:sz w:val="18"/>
                <w:szCs w:val="18"/>
              </w:rPr>
              <w:t>Respondents</w:t>
            </w:r>
          </w:p>
        </w:tc>
        <w:tc>
          <w:tcPr>
            <w:tcW w:w="1170" w:type="dxa"/>
            <w:vAlign w:val="center"/>
          </w:tcPr>
          <w:p w:rsidR="00A41620" w:rsidRPr="00DE7B0C" w:rsidP="00D513F7" w14:paraId="264A3754" w14:textId="77777777">
            <w:pPr>
              <w:autoSpaceDE w:val="0"/>
              <w:autoSpaceDN w:val="0"/>
              <w:adjustRightInd w:val="0"/>
              <w:jc w:val="center"/>
              <w:rPr>
                <w:rFonts w:ascii="Arial" w:hAnsi="Arial" w:cs="Arial"/>
                <w:b/>
                <w:sz w:val="18"/>
                <w:szCs w:val="18"/>
              </w:rPr>
            </w:pPr>
            <w:r w:rsidRPr="00DE7B0C">
              <w:rPr>
                <w:rFonts w:ascii="Arial" w:hAnsi="Arial" w:cs="Arial"/>
                <w:b/>
                <w:sz w:val="18"/>
                <w:szCs w:val="18"/>
              </w:rPr>
              <w:t>Responses / Respondent</w:t>
            </w:r>
          </w:p>
        </w:tc>
        <w:tc>
          <w:tcPr>
            <w:tcW w:w="1170" w:type="dxa"/>
            <w:vAlign w:val="center"/>
          </w:tcPr>
          <w:p w:rsidR="00A41620" w:rsidRPr="00DE7B0C" w:rsidP="00D513F7" w14:paraId="08394A04" w14:textId="77777777">
            <w:pPr>
              <w:autoSpaceDE w:val="0"/>
              <w:autoSpaceDN w:val="0"/>
              <w:adjustRightInd w:val="0"/>
              <w:jc w:val="center"/>
              <w:rPr>
                <w:rFonts w:ascii="Arial" w:hAnsi="Arial" w:cs="Arial"/>
                <w:b/>
                <w:sz w:val="18"/>
                <w:szCs w:val="18"/>
              </w:rPr>
            </w:pPr>
            <w:r w:rsidRPr="00DE7B0C">
              <w:rPr>
                <w:rFonts w:ascii="Arial" w:hAnsi="Arial" w:cs="Arial"/>
                <w:b/>
                <w:sz w:val="18"/>
                <w:szCs w:val="18"/>
              </w:rPr>
              <w:t>Total Responses</w:t>
            </w:r>
          </w:p>
        </w:tc>
        <w:tc>
          <w:tcPr>
            <w:tcW w:w="931" w:type="dxa"/>
            <w:vAlign w:val="center"/>
          </w:tcPr>
          <w:p w:rsidR="00A41620" w:rsidRPr="00DE7B0C" w:rsidP="00D513F7" w14:paraId="18D92D48" w14:textId="77777777">
            <w:pPr>
              <w:autoSpaceDE w:val="0"/>
              <w:autoSpaceDN w:val="0"/>
              <w:adjustRightInd w:val="0"/>
              <w:jc w:val="center"/>
              <w:rPr>
                <w:rFonts w:ascii="Arial" w:hAnsi="Arial" w:cs="Arial"/>
                <w:b/>
                <w:sz w:val="18"/>
                <w:szCs w:val="18"/>
              </w:rPr>
            </w:pPr>
            <w:r w:rsidRPr="00DE7B0C">
              <w:rPr>
                <w:rFonts w:ascii="Arial" w:hAnsi="Arial" w:cs="Arial"/>
                <w:b/>
                <w:sz w:val="18"/>
                <w:szCs w:val="18"/>
              </w:rPr>
              <w:t>Burden Hour / Response</w:t>
            </w:r>
          </w:p>
        </w:tc>
        <w:tc>
          <w:tcPr>
            <w:tcW w:w="1234" w:type="dxa"/>
            <w:vAlign w:val="center"/>
          </w:tcPr>
          <w:p w:rsidR="00A41620" w:rsidRPr="00DE7B0C" w:rsidP="00D513F7" w14:paraId="5EAAF4FA" w14:textId="77777777">
            <w:pPr>
              <w:autoSpaceDE w:val="0"/>
              <w:autoSpaceDN w:val="0"/>
              <w:adjustRightInd w:val="0"/>
              <w:jc w:val="center"/>
              <w:rPr>
                <w:rFonts w:ascii="Arial" w:hAnsi="Arial" w:cs="Arial"/>
                <w:b/>
                <w:sz w:val="18"/>
                <w:szCs w:val="18"/>
              </w:rPr>
            </w:pPr>
            <w:r w:rsidRPr="00DE7B0C">
              <w:rPr>
                <w:rFonts w:ascii="Arial" w:hAnsi="Arial" w:cs="Arial"/>
                <w:b/>
                <w:sz w:val="18"/>
                <w:szCs w:val="18"/>
              </w:rPr>
              <w:t>Total Burden Hours</w:t>
            </w:r>
          </w:p>
        </w:tc>
      </w:tr>
      <w:tr w14:paraId="59761E85" w14:textId="77777777" w:rsidTr="00D513F7">
        <w:tblPrEx>
          <w:tblW w:w="8640" w:type="dxa"/>
          <w:jc w:val="center"/>
          <w:tblLayout w:type="fixed"/>
          <w:tblCellMar>
            <w:left w:w="29" w:type="dxa"/>
            <w:right w:w="29" w:type="dxa"/>
          </w:tblCellMar>
          <w:tblLook w:val="04A0"/>
        </w:tblPrEx>
        <w:trPr>
          <w:trHeight w:val="440"/>
          <w:jc w:val="center"/>
        </w:trPr>
        <w:tc>
          <w:tcPr>
            <w:tcW w:w="1235" w:type="dxa"/>
            <w:vMerge w:val="restart"/>
            <w:vAlign w:val="center"/>
          </w:tcPr>
          <w:p w:rsidR="00A41620" w:rsidRPr="00DE7B0C" w:rsidP="00D513F7" w14:paraId="0CB031CB" w14:textId="77777777">
            <w:pPr>
              <w:autoSpaceDE w:val="0"/>
              <w:autoSpaceDN w:val="0"/>
              <w:adjustRightInd w:val="0"/>
              <w:jc w:val="center"/>
              <w:rPr>
                <w:rFonts w:ascii="Arial" w:hAnsi="Arial" w:cs="Arial"/>
                <w:sz w:val="20"/>
                <w:szCs w:val="20"/>
              </w:rPr>
            </w:pPr>
            <w:r w:rsidRPr="00DE7B0C">
              <w:rPr>
                <w:rFonts w:ascii="Arial" w:hAnsi="Arial" w:cs="Arial"/>
                <w:sz w:val="20"/>
                <w:szCs w:val="20"/>
              </w:rPr>
              <w:t xml:space="preserve">Wine Premises Applications </w:t>
            </w:r>
          </w:p>
        </w:tc>
        <w:tc>
          <w:tcPr>
            <w:tcW w:w="1640" w:type="dxa"/>
            <w:tcBorders>
              <w:bottom w:val="dotted" w:sz="4" w:space="0" w:color="auto"/>
            </w:tcBorders>
            <w:vAlign w:val="center"/>
          </w:tcPr>
          <w:p w:rsidR="00A41620" w:rsidRPr="00DE7B0C" w:rsidP="00D513F7" w14:paraId="5E72DEE2" w14:textId="77777777">
            <w:pPr>
              <w:autoSpaceDE w:val="0"/>
              <w:autoSpaceDN w:val="0"/>
              <w:adjustRightInd w:val="0"/>
              <w:jc w:val="center"/>
              <w:rPr>
                <w:rFonts w:ascii="Arial" w:hAnsi="Arial" w:cs="Arial"/>
                <w:sz w:val="20"/>
                <w:szCs w:val="20"/>
              </w:rPr>
            </w:pPr>
            <w:r w:rsidRPr="00DE7B0C">
              <w:rPr>
                <w:rFonts w:ascii="Arial" w:hAnsi="Arial" w:cs="Arial"/>
                <w:sz w:val="20"/>
                <w:szCs w:val="20"/>
              </w:rPr>
              <w:t xml:space="preserve">TTB F 5120.25* </w:t>
            </w:r>
          </w:p>
        </w:tc>
        <w:tc>
          <w:tcPr>
            <w:tcW w:w="1260" w:type="dxa"/>
            <w:tcBorders>
              <w:bottom w:val="dotted" w:sz="4" w:space="0" w:color="auto"/>
            </w:tcBorders>
            <w:vAlign w:val="center"/>
          </w:tcPr>
          <w:p w:rsidR="00A41620" w:rsidRPr="00DE7B0C" w:rsidP="00D513F7" w14:paraId="77DD6F65" w14:textId="77777777">
            <w:pPr>
              <w:autoSpaceDE w:val="0"/>
              <w:autoSpaceDN w:val="0"/>
              <w:adjustRightInd w:val="0"/>
              <w:jc w:val="center"/>
              <w:rPr>
                <w:rFonts w:ascii="Arial" w:hAnsi="Arial" w:cs="Arial"/>
                <w:sz w:val="20"/>
                <w:szCs w:val="20"/>
              </w:rPr>
            </w:pPr>
            <w:r w:rsidRPr="00DE7B0C">
              <w:rPr>
                <w:rFonts w:ascii="Arial" w:hAnsi="Arial" w:cs="Arial"/>
                <w:sz w:val="20"/>
                <w:szCs w:val="20"/>
              </w:rPr>
              <w:t>600</w:t>
            </w:r>
          </w:p>
        </w:tc>
        <w:tc>
          <w:tcPr>
            <w:tcW w:w="1170" w:type="dxa"/>
            <w:tcBorders>
              <w:bottom w:val="dotted" w:sz="4" w:space="0" w:color="auto"/>
            </w:tcBorders>
            <w:vAlign w:val="center"/>
          </w:tcPr>
          <w:p w:rsidR="00A41620" w:rsidRPr="00DE7B0C" w:rsidP="00D513F7" w14:paraId="05077A18" w14:textId="77777777">
            <w:pPr>
              <w:autoSpaceDE w:val="0"/>
              <w:autoSpaceDN w:val="0"/>
              <w:adjustRightInd w:val="0"/>
              <w:jc w:val="center"/>
              <w:rPr>
                <w:rFonts w:ascii="Arial" w:hAnsi="Arial" w:cs="Arial"/>
                <w:sz w:val="20"/>
                <w:szCs w:val="20"/>
              </w:rPr>
            </w:pPr>
            <w:r w:rsidRPr="00DE7B0C">
              <w:rPr>
                <w:rFonts w:ascii="Arial" w:hAnsi="Arial" w:cs="Arial"/>
                <w:sz w:val="20"/>
                <w:szCs w:val="20"/>
              </w:rPr>
              <w:t>1</w:t>
            </w:r>
          </w:p>
        </w:tc>
        <w:tc>
          <w:tcPr>
            <w:tcW w:w="1170" w:type="dxa"/>
            <w:tcBorders>
              <w:bottom w:val="dotted" w:sz="4" w:space="0" w:color="auto"/>
            </w:tcBorders>
            <w:vAlign w:val="center"/>
          </w:tcPr>
          <w:p w:rsidR="00A41620" w:rsidRPr="00DE7B0C" w:rsidP="00D513F7" w14:paraId="0AE39CB3" w14:textId="77777777">
            <w:pPr>
              <w:autoSpaceDE w:val="0"/>
              <w:autoSpaceDN w:val="0"/>
              <w:adjustRightInd w:val="0"/>
              <w:jc w:val="center"/>
              <w:rPr>
                <w:rFonts w:ascii="Arial" w:hAnsi="Arial" w:cs="Arial"/>
                <w:sz w:val="20"/>
                <w:szCs w:val="20"/>
              </w:rPr>
            </w:pPr>
            <w:r w:rsidRPr="00DE7B0C">
              <w:rPr>
                <w:rFonts w:ascii="Arial" w:hAnsi="Arial" w:cs="Arial"/>
                <w:sz w:val="20"/>
                <w:szCs w:val="20"/>
              </w:rPr>
              <w:t>600</w:t>
            </w:r>
          </w:p>
        </w:tc>
        <w:tc>
          <w:tcPr>
            <w:tcW w:w="931" w:type="dxa"/>
            <w:tcBorders>
              <w:bottom w:val="dotted" w:sz="4" w:space="0" w:color="auto"/>
            </w:tcBorders>
            <w:vAlign w:val="center"/>
          </w:tcPr>
          <w:p w:rsidR="00A41620" w:rsidRPr="00DE7B0C" w:rsidP="00D513F7" w14:paraId="58FF386C" w14:textId="77777777">
            <w:pPr>
              <w:autoSpaceDE w:val="0"/>
              <w:autoSpaceDN w:val="0"/>
              <w:adjustRightInd w:val="0"/>
              <w:jc w:val="center"/>
              <w:rPr>
                <w:rFonts w:ascii="Arial" w:hAnsi="Arial" w:cs="Arial"/>
                <w:sz w:val="20"/>
                <w:szCs w:val="20"/>
              </w:rPr>
            </w:pPr>
            <w:r w:rsidRPr="00DE7B0C">
              <w:rPr>
                <w:rFonts w:ascii="Arial" w:hAnsi="Arial" w:cs="Arial"/>
                <w:sz w:val="20"/>
                <w:szCs w:val="20"/>
              </w:rPr>
              <w:t>0.75</w:t>
            </w:r>
          </w:p>
        </w:tc>
        <w:tc>
          <w:tcPr>
            <w:tcW w:w="1234" w:type="dxa"/>
            <w:tcBorders>
              <w:bottom w:val="dotted" w:sz="4" w:space="0" w:color="auto"/>
            </w:tcBorders>
            <w:vAlign w:val="center"/>
          </w:tcPr>
          <w:p w:rsidR="00A41620" w:rsidRPr="00DE7B0C" w:rsidP="00D513F7" w14:paraId="52246651" w14:textId="77777777">
            <w:pPr>
              <w:autoSpaceDE w:val="0"/>
              <w:autoSpaceDN w:val="0"/>
              <w:adjustRightInd w:val="0"/>
              <w:jc w:val="center"/>
              <w:rPr>
                <w:rFonts w:ascii="Arial" w:hAnsi="Arial" w:cs="Arial"/>
                <w:sz w:val="20"/>
                <w:szCs w:val="20"/>
              </w:rPr>
            </w:pPr>
            <w:r w:rsidRPr="00DE7B0C">
              <w:rPr>
                <w:rFonts w:ascii="Arial" w:hAnsi="Arial" w:cs="Arial"/>
                <w:sz w:val="20"/>
                <w:szCs w:val="20"/>
              </w:rPr>
              <w:t>450</w:t>
            </w:r>
          </w:p>
        </w:tc>
      </w:tr>
      <w:tr w14:paraId="66B5AC0C" w14:textId="77777777" w:rsidTr="00D513F7">
        <w:tblPrEx>
          <w:tblW w:w="8640" w:type="dxa"/>
          <w:jc w:val="center"/>
          <w:tblLayout w:type="fixed"/>
          <w:tblCellMar>
            <w:left w:w="29" w:type="dxa"/>
            <w:right w:w="29" w:type="dxa"/>
          </w:tblCellMar>
          <w:tblLook w:val="04A0"/>
        </w:tblPrEx>
        <w:trPr>
          <w:trHeight w:val="440"/>
          <w:jc w:val="center"/>
        </w:trPr>
        <w:tc>
          <w:tcPr>
            <w:tcW w:w="1235" w:type="dxa"/>
            <w:vMerge/>
            <w:vAlign w:val="center"/>
          </w:tcPr>
          <w:p w:rsidR="00A41620" w:rsidRPr="00DE7B0C" w:rsidP="00D513F7" w14:paraId="237DC024" w14:textId="77777777">
            <w:pPr>
              <w:autoSpaceDE w:val="0"/>
              <w:autoSpaceDN w:val="0"/>
              <w:adjustRightInd w:val="0"/>
              <w:jc w:val="center"/>
              <w:rPr>
                <w:rFonts w:ascii="Arial" w:hAnsi="Arial" w:cs="Arial"/>
                <w:sz w:val="20"/>
                <w:szCs w:val="20"/>
              </w:rPr>
            </w:pPr>
          </w:p>
        </w:tc>
        <w:tc>
          <w:tcPr>
            <w:tcW w:w="1640" w:type="dxa"/>
            <w:tcBorders>
              <w:top w:val="dotted" w:sz="4" w:space="0" w:color="auto"/>
              <w:bottom w:val="dotted" w:sz="4" w:space="0" w:color="auto"/>
            </w:tcBorders>
            <w:vAlign w:val="center"/>
          </w:tcPr>
          <w:p w:rsidR="00A41620" w:rsidRPr="00DE7B0C" w:rsidP="00D513F7" w14:paraId="2A40E72B" w14:textId="77777777">
            <w:pPr>
              <w:autoSpaceDE w:val="0"/>
              <w:autoSpaceDN w:val="0"/>
              <w:adjustRightInd w:val="0"/>
              <w:jc w:val="center"/>
              <w:rPr>
                <w:rFonts w:ascii="Arial" w:hAnsi="Arial" w:cs="Arial"/>
                <w:sz w:val="20"/>
                <w:szCs w:val="20"/>
              </w:rPr>
            </w:pPr>
            <w:r w:rsidRPr="00DE7B0C">
              <w:rPr>
                <w:rFonts w:ascii="Arial" w:hAnsi="Arial" w:cs="Arial"/>
                <w:sz w:val="20"/>
                <w:szCs w:val="20"/>
              </w:rPr>
              <w:t xml:space="preserve">Permits Online* </w:t>
            </w:r>
          </w:p>
        </w:tc>
        <w:tc>
          <w:tcPr>
            <w:tcW w:w="1260" w:type="dxa"/>
            <w:tcBorders>
              <w:top w:val="dotted" w:sz="4" w:space="0" w:color="auto"/>
              <w:bottom w:val="dotted" w:sz="4" w:space="0" w:color="auto"/>
            </w:tcBorders>
            <w:vAlign w:val="center"/>
          </w:tcPr>
          <w:p w:rsidR="00A41620" w:rsidRPr="00DE7B0C" w:rsidP="00D513F7" w14:paraId="16F1180B" w14:textId="77777777">
            <w:pPr>
              <w:autoSpaceDE w:val="0"/>
              <w:autoSpaceDN w:val="0"/>
              <w:adjustRightInd w:val="0"/>
              <w:jc w:val="center"/>
              <w:rPr>
                <w:rFonts w:ascii="Arial" w:hAnsi="Arial" w:cs="Arial"/>
                <w:sz w:val="20"/>
                <w:szCs w:val="20"/>
              </w:rPr>
            </w:pPr>
            <w:r w:rsidRPr="00DE7B0C">
              <w:rPr>
                <w:rFonts w:ascii="Arial" w:hAnsi="Arial" w:cs="Arial"/>
                <w:sz w:val="20"/>
                <w:szCs w:val="20"/>
              </w:rPr>
              <w:t>2,400</w:t>
            </w:r>
          </w:p>
        </w:tc>
        <w:tc>
          <w:tcPr>
            <w:tcW w:w="1170" w:type="dxa"/>
            <w:tcBorders>
              <w:top w:val="dotted" w:sz="4" w:space="0" w:color="auto"/>
              <w:bottom w:val="dotted" w:sz="4" w:space="0" w:color="auto"/>
            </w:tcBorders>
            <w:vAlign w:val="center"/>
          </w:tcPr>
          <w:p w:rsidR="00A41620" w:rsidRPr="00DE7B0C" w:rsidP="00D513F7" w14:paraId="3A34130C" w14:textId="77777777">
            <w:pPr>
              <w:autoSpaceDE w:val="0"/>
              <w:autoSpaceDN w:val="0"/>
              <w:adjustRightInd w:val="0"/>
              <w:jc w:val="center"/>
              <w:rPr>
                <w:rFonts w:ascii="Arial" w:hAnsi="Arial" w:cs="Arial"/>
                <w:sz w:val="20"/>
                <w:szCs w:val="20"/>
              </w:rPr>
            </w:pPr>
            <w:r w:rsidRPr="00DE7B0C">
              <w:rPr>
                <w:rFonts w:ascii="Arial" w:hAnsi="Arial" w:cs="Arial"/>
                <w:sz w:val="20"/>
                <w:szCs w:val="20"/>
              </w:rPr>
              <w:t>1</w:t>
            </w:r>
          </w:p>
        </w:tc>
        <w:tc>
          <w:tcPr>
            <w:tcW w:w="1170" w:type="dxa"/>
            <w:tcBorders>
              <w:top w:val="dotted" w:sz="4" w:space="0" w:color="auto"/>
              <w:bottom w:val="dotted" w:sz="4" w:space="0" w:color="auto"/>
            </w:tcBorders>
            <w:vAlign w:val="center"/>
          </w:tcPr>
          <w:p w:rsidR="00A41620" w:rsidRPr="00DE7B0C" w:rsidP="00D513F7" w14:paraId="7ACB7DE9" w14:textId="77777777">
            <w:pPr>
              <w:autoSpaceDE w:val="0"/>
              <w:autoSpaceDN w:val="0"/>
              <w:adjustRightInd w:val="0"/>
              <w:jc w:val="center"/>
              <w:rPr>
                <w:rFonts w:ascii="Arial" w:hAnsi="Arial" w:cs="Arial"/>
                <w:sz w:val="20"/>
                <w:szCs w:val="20"/>
              </w:rPr>
            </w:pPr>
            <w:r w:rsidRPr="00DE7B0C">
              <w:rPr>
                <w:rFonts w:ascii="Arial" w:hAnsi="Arial" w:cs="Arial"/>
                <w:sz w:val="20"/>
                <w:szCs w:val="20"/>
              </w:rPr>
              <w:t>2,400</w:t>
            </w:r>
          </w:p>
        </w:tc>
        <w:tc>
          <w:tcPr>
            <w:tcW w:w="931" w:type="dxa"/>
            <w:tcBorders>
              <w:top w:val="dotted" w:sz="4" w:space="0" w:color="auto"/>
              <w:bottom w:val="dotted" w:sz="4" w:space="0" w:color="auto"/>
            </w:tcBorders>
            <w:vAlign w:val="center"/>
          </w:tcPr>
          <w:p w:rsidR="00A41620" w:rsidRPr="00DE7B0C" w:rsidP="00D513F7" w14:paraId="6BAA4994" w14:textId="734B14AF">
            <w:pPr>
              <w:autoSpaceDE w:val="0"/>
              <w:autoSpaceDN w:val="0"/>
              <w:adjustRightInd w:val="0"/>
              <w:jc w:val="center"/>
              <w:rPr>
                <w:rFonts w:ascii="Arial" w:hAnsi="Arial" w:cs="Arial"/>
                <w:sz w:val="20"/>
                <w:szCs w:val="20"/>
              </w:rPr>
            </w:pPr>
            <w:r w:rsidRPr="00DE7B0C">
              <w:rPr>
                <w:rFonts w:ascii="Arial" w:hAnsi="Arial" w:cs="Arial"/>
                <w:sz w:val="20"/>
                <w:szCs w:val="20"/>
              </w:rPr>
              <w:t>0.75</w:t>
            </w:r>
          </w:p>
        </w:tc>
        <w:tc>
          <w:tcPr>
            <w:tcW w:w="1234" w:type="dxa"/>
            <w:tcBorders>
              <w:top w:val="dotted" w:sz="4" w:space="0" w:color="auto"/>
              <w:bottom w:val="dotted" w:sz="4" w:space="0" w:color="auto"/>
            </w:tcBorders>
            <w:vAlign w:val="center"/>
          </w:tcPr>
          <w:p w:rsidR="00A41620" w:rsidRPr="00DE7B0C" w:rsidP="00D513F7" w14:paraId="7ED5AF5E" w14:textId="6C73DB85">
            <w:pPr>
              <w:autoSpaceDE w:val="0"/>
              <w:autoSpaceDN w:val="0"/>
              <w:adjustRightInd w:val="0"/>
              <w:jc w:val="center"/>
              <w:rPr>
                <w:rFonts w:ascii="Arial" w:hAnsi="Arial" w:cs="Arial"/>
                <w:sz w:val="20"/>
                <w:szCs w:val="20"/>
              </w:rPr>
            </w:pPr>
            <w:r w:rsidRPr="00DE7B0C">
              <w:rPr>
                <w:rFonts w:ascii="Arial" w:hAnsi="Arial" w:cs="Arial"/>
                <w:sz w:val="20"/>
                <w:szCs w:val="20"/>
              </w:rPr>
              <w:t>1,800</w:t>
            </w:r>
          </w:p>
        </w:tc>
      </w:tr>
      <w:tr w14:paraId="4B9833AC" w14:textId="77777777" w:rsidTr="00D513F7">
        <w:tblPrEx>
          <w:tblW w:w="8640" w:type="dxa"/>
          <w:jc w:val="center"/>
          <w:tblLayout w:type="fixed"/>
          <w:tblCellMar>
            <w:left w:w="29" w:type="dxa"/>
            <w:right w:w="29" w:type="dxa"/>
          </w:tblCellMar>
          <w:tblLook w:val="04A0"/>
        </w:tblPrEx>
        <w:trPr>
          <w:trHeight w:val="440"/>
          <w:jc w:val="center"/>
        </w:trPr>
        <w:tc>
          <w:tcPr>
            <w:tcW w:w="1235" w:type="dxa"/>
            <w:vMerge/>
            <w:vAlign w:val="center"/>
          </w:tcPr>
          <w:p w:rsidR="00A41620" w:rsidRPr="00DE7B0C" w:rsidP="00D513F7" w14:paraId="62962EC9" w14:textId="77777777">
            <w:pPr>
              <w:autoSpaceDE w:val="0"/>
              <w:autoSpaceDN w:val="0"/>
              <w:adjustRightInd w:val="0"/>
              <w:jc w:val="center"/>
              <w:rPr>
                <w:rFonts w:ascii="Arial" w:hAnsi="Arial" w:cs="Arial"/>
                <w:sz w:val="20"/>
                <w:szCs w:val="20"/>
              </w:rPr>
            </w:pPr>
          </w:p>
        </w:tc>
        <w:tc>
          <w:tcPr>
            <w:tcW w:w="1640" w:type="dxa"/>
            <w:tcBorders>
              <w:top w:val="dotted" w:sz="4" w:space="0" w:color="auto"/>
              <w:bottom w:val="dotted" w:sz="4" w:space="0" w:color="auto"/>
            </w:tcBorders>
            <w:vAlign w:val="center"/>
          </w:tcPr>
          <w:p w:rsidR="00A41620" w:rsidRPr="00DE7B0C" w:rsidP="00D513F7" w14:paraId="368DBA79" w14:textId="77777777">
            <w:pPr>
              <w:autoSpaceDE w:val="0"/>
              <w:autoSpaceDN w:val="0"/>
              <w:adjustRightInd w:val="0"/>
              <w:jc w:val="center"/>
              <w:rPr>
                <w:rFonts w:ascii="Arial" w:hAnsi="Arial" w:cs="Arial"/>
                <w:sz w:val="20"/>
                <w:szCs w:val="20"/>
              </w:rPr>
            </w:pPr>
            <w:r w:rsidRPr="00DE7B0C">
              <w:rPr>
                <w:rFonts w:ascii="Arial" w:hAnsi="Arial" w:cs="Arial"/>
                <w:sz w:val="20"/>
                <w:szCs w:val="20"/>
              </w:rPr>
              <w:t>Wine Bond Exemptions**</w:t>
            </w:r>
          </w:p>
        </w:tc>
        <w:tc>
          <w:tcPr>
            <w:tcW w:w="1260" w:type="dxa"/>
            <w:tcBorders>
              <w:top w:val="dotted" w:sz="4" w:space="0" w:color="auto"/>
              <w:bottom w:val="dotted" w:sz="4" w:space="0" w:color="auto"/>
            </w:tcBorders>
            <w:vAlign w:val="center"/>
          </w:tcPr>
          <w:p w:rsidR="00A41620" w:rsidRPr="00DE7B0C" w:rsidP="00D513F7" w14:paraId="76378B8C" w14:textId="77777777">
            <w:pPr>
              <w:autoSpaceDE w:val="0"/>
              <w:autoSpaceDN w:val="0"/>
              <w:adjustRightInd w:val="0"/>
              <w:jc w:val="center"/>
              <w:rPr>
                <w:rFonts w:ascii="Arial" w:hAnsi="Arial" w:cs="Arial"/>
                <w:sz w:val="20"/>
                <w:szCs w:val="20"/>
              </w:rPr>
            </w:pPr>
            <w:r w:rsidRPr="00DE7B0C">
              <w:rPr>
                <w:rFonts w:ascii="Arial" w:hAnsi="Arial" w:cs="Arial"/>
                <w:sz w:val="20"/>
                <w:szCs w:val="20"/>
              </w:rPr>
              <w:t>1,000</w:t>
            </w:r>
          </w:p>
        </w:tc>
        <w:tc>
          <w:tcPr>
            <w:tcW w:w="1170" w:type="dxa"/>
            <w:tcBorders>
              <w:top w:val="dotted" w:sz="4" w:space="0" w:color="auto"/>
              <w:bottom w:val="dotted" w:sz="4" w:space="0" w:color="auto"/>
            </w:tcBorders>
            <w:vAlign w:val="center"/>
          </w:tcPr>
          <w:p w:rsidR="00A41620" w:rsidRPr="00DE7B0C" w:rsidP="00D513F7" w14:paraId="4BF160A9" w14:textId="77777777">
            <w:pPr>
              <w:autoSpaceDE w:val="0"/>
              <w:autoSpaceDN w:val="0"/>
              <w:adjustRightInd w:val="0"/>
              <w:jc w:val="center"/>
              <w:rPr>
                <w:rFonts w:ascii="Arial" w:hAnsi="Arial" w:cs="Arial"/>
                <w:sz w:val="20"/>
                <w:szCs w:val="20"/>
              </w:rPr>
            </w:pPr>
            <w:r w:rsidRPr="00DE7B0C">
              <w:rPr>
                <w:rFonts w:ascii="Arial" w:hAnsi="Arial" w:cs="Arial"/>
                <w:sz w:val="20"/>
                <w:szCs w:val="20"/>
              </w:rPr>
              <w:t>1</w:t>
            </w:r>
          </w:p>
        </w:tc>
        <w:tc>
          <w:tcPr>
            <w:tcW w:w="1170" w:type="dxa"/>
            <w:tcBorders>
              <w:top w:val="dotted" w:sz="4" w:space="0" w:color="auto"/>
              <w:bottom w:val="dotted" w:sz="4" w:space="0" w:color="auto"/>
            </w:tcBorders>
            <w:vAlign w:val="center"/>
          </w:tcPr>
          <w:p w:rsidR="00A41620" w:rsidRPr="00DE7B0C" w:rsidP="00D513F7" w14:paraId="06161554" w14:textId="77777777">
            <w:pPr>
              <w:autoSpaceDE w:val="0"/>
              <w:autoSpaceDN w:val="0"/>
              <w:adjustRightInd w:val="0"/>
              <w:jc w:val="center"/>
              <w:rPr>
                <w:rFonts w:ascii="Arial" w:hAnsi="Arial" w:cs="Arial"/>
                <w:sz w:val="20"/>
                <w:szCs w:val="20"/>
              </w:rPr>
            </w:pPr>
            <w:r w:rsidRPr="00DE7B0C">
              <w:rPr>
                <w:rFonts w:ascii="Arial" w:hAnsi="Arial" w:cs="Arial"/>
                <w:sz w:val="20"/>
                <w:szCs w:val="20"/>
              </w:rPr>
              <w:t>1,000</w:t>
            </w:r>
          </w:p>
        </w:tc>
        <w:tc>
          <w:tcPr>
            <w:tcW w:w="931" w:type="dxa"/>
            <w:tcBorders>
              <w:top w:val="dotted" w:sz="4" w:space="0" w:color="auto"/>
              <w:bottom w:val="dotted" w:sz="4" w:space="0" w:color="auto"/>
            </w:tcBorders>
            <w:vAlign w:val="center"/>
          </w:tcPr>
          <w:p w:rsidR="00A41620" w:rsidRPr="00DE7B0C" w:rsidP="00D513F7" w14:paraId="183CFA81" w14:textId="77777777">
            <w:pPr>
              <w:autoSpaceDE w:val="0"/>
              <w:autoSpaceDN w:val="0"/>
              <w:adjustRightInd w:val="0"/>
              <w:jc w:val="center"/>
              <w:rPr>
                <w:rFonts w:ascii="Arial" w:hAnsi="Arial" w:cs="Arial"/>
                <w:sz w:val="20"/>
                <w:szCs w:val="20"/>
              </w:rPr>
            </w:pPr>
            <w:r w:rsidRPr="00DE7B0C">
              <w:rPr>
                <w:rFonts w:ascii="Arial" w:hAnsi="Arial" w:cs="Arial"/>
                <w:sz w:val="20"/>
                <w:szCs w:val="20"/>
              </w:rPr>
              <w:t>0.75</w:t>
            </w:r>
          </w:p>
        </w:tc>
        <w:tc>
          <w:tcPr>
            <w:tcW w:w="1234" w:type="dxa"/>
            <w:tcBorders>
              <w:top w:val="dotted" w:sz="4" w:space="0" w:color="auto"/>
              <w:bottom w:val="dotted" w:sz="4" w:space="0" w:color="auto"/>
            </w:tcBorders>
            <w:vAlign w:val="center"/>
          </w:tcPr>
          <w:p w:rsidR="00A41620" w:rsidRPr="00DE7B0C" w:rsidP="00D513F7" w14:paraId="7662E92C" w14:textId="77777777">
            <w:pPr>
              <w:autoSpaceDE w:val="0"/>
              <w:autoSpaceDN w:val="0"/>
              <w:adjustRightInd w:val="0"/>
              <w:jc w:val="center"/>
              <w:rPr>
                <w:rFonts w:ascii="Arial" w:hAnsi="Arial" w:cs="Arial"/>
                <w:sz w:val="20"/>
                <w:szCs w:val="20"/>
              </w:rPr>
            </w:pPr>
            <w:r w:rsidRPr="00DE7B0C">
              <w:rPr>
                <w:rFonts w:ascii="Arial" w:hAnsi="Arial" w:cs="Arial"/>
                <w:sz w:val="20"/>
                <w:szCs w:val="20"/>
              </w:rPr>
              <w:t>750</w:t>
            </w:r>
          </w:p>
        </w:tc>
      </w:tr>
      <w:tr w14:paraId="72A4ADA8" w14:textId="77777777" w:rsidTr="00D513F7">
        <w:tblPrEx>
          <w:tblW w:w="8640" w:type="dxa"/>
          <w:jc w:val="center"/>
          <w:tblLayout w:type="fixed"/>
          <w:tblCellMar>
            <w:left w:w="29" w:type="dxa"/>
            <w:right w:w="29" w:type="dxa"/>
          </w:tblCellMar>
          <w:tblLook w:val="04A0"/>
        </w:tblPrEx>
        <w:trPr>
          <w:trHeight w:val="422"/>
          <w:jc w:val="center"/>
        </w:trPr>
        <w:tc>
          <w:tcPr>
            <w:tcW w:w="1235" w:type="dxa"/>
            <w:vMerge/>
            <w:vAlign w:val="center"/>
          </w:tcPr>
          <w:p w:rsidR="00A41620" w:rsidRPr="00DE7B0C" w:rsidP="00D513F7" w14:paraId="29031C89" w14:textId="77777777">
            <w:pPr>
              <w:autoSpaceDE w:val="0"/>
              <w:autoSpaceDN w:val="0"/>
              <w:adjustRightInd w:val="0"/>
              <w:jc w:val="center"/>
              <w:rPr>
                <w:rFonts w:ascii="Arial" w:hAnsi="Arial" w:cs="Arial"/>
                <w:sz w:val="20"/>
                <w:szCs w:val="20"/>
              </w:rPr>
            </w:pPr>
          </w:p>
        </w:tc>
        <w:tc>
          <w:tcPr>
            <w:tcW w:w="1640" w:type="dxa"/>
            <w:tcBorders>
              <w:top w:val="dotted" w:sz="4" w:space="0" w:color="auto"/>
            </w:tcBorders>
            <w:vAlign w:val="center"/>
          </w:tcPr>
          <w:p w:rsidR="00A41620" w:rsidRPr="00DE7B0C" w:rsidP="00D513F7" w14:paraId="776A7F72" w14:textId="77777777">
            <w:pPr>
              <w:autoSpaceDE w:val="0"/>
              <w:autoSpaceDN w:val="0"/>
              <w:adjustRightInd w:val="0"/>
              <w:jc w:val="center"/>
              <w:rPr>
                <w:rFonts w:ascii="Arial" w:hAnsi="Arial" w:cs="Arial"/>
                <w:b/>
                <w:sz w:val="20"/>
                <w:szCs w:val="20"/>
              </w:rPr>
            </w:pPr>
            <w:r w:rsidRPr="00DE7B0C">
              <w:rPr>
                <w:rFonts w:ascii="Arial" w:hAnsi="Arial" w:cs="Arial"/>
                <w:b/>
                <w:i/>
                <w:sz w:val="20"/>
                <w:szCs w:val="20"/>
              </w:rPr>
              <w:t>Subtotals</w:t>
            </w:r>
          </w:p>
        </w:tc>
        <w:tc>
          <w:tcPr>
            <w:tcW w:w="1260" w:type="dxa"/>
            <w:tcBorders>
              <w:top w:val="dotted" w:sz="4" w:space="0" w:color="auto"/>
            </w:tcBorders>
            <w:vAlign w:val="center"/>
          </w:tcPr>
          <w:p w:rsidR="00A41620" w:rsidRPr="00DE7B0C" w:rsidP="00D513F7" w14:paraId="4BA823C9" w14:textId="77777777">
            <w:pPr>
              <w:autoSpaceDE w:val="0"/>
              <w:autoSpaceDN w:val="0"/>
              <w:adjustRightInd w:val="0"/>
              <w:jc w:val="center"/>
              <w:rPr>
                <w:rFonts w:ascii="Arial" w:hAnsi="Arial" w:cs="Arial"/>
                <w:b/>
                <w:i/>
                <w:iCs/>
                <w:sz w:val="20"/>
                <w:szCs w:val="20"/>
              </w:rPr>
            </w:pPr>
            <w:r w:rsidRPr="00DE7B0C">
              <w:rPr>
                <w:rFonts w:ascii="Arial" w:hAnsi="Arial" w:cs="Arial"/>
                <w:b/>
                <w:i/>
                <w:iCs/>
                <w:sz w:val="20"/>
                <w:szCs w:val="20"/>
              </w:rPr>
              <w:t>4,000</w:t>
            </w:r>
          </w:p>
        </w:tc>
        <w:tc>
          <w:tcPr>
            <w:tcW w:w="1170" w:type="dxa"/>
            <w:tcBorders>
              <w:top w:val="dotted" w:sz="4" w:space="0" w:color="auto"/>
            </w:tcBorders>
            <w:vAlign w:val="center"/>
          </w:tcPr>
          <w:p w:rsidR="00A41620" w:rsidRPr="00DE7B0C" w:rsidP="00D513F7" w14:paraId="0C71BB1A" w14:textId="77777777">
            <w:pPr>
              <w:autoSpaceDE w:val="0"/>
              <w:autoSpaceDN w:val="0"/>
              <w:adjustRightInd w:val="0"/>
              <w:jc w:val="center"/>
              <w:rPr>
                <w:rFonts w:ascii="Arial" w:hAnsi="Arial" w:cs="Arial"/>
                <w:b/>
                <w:i/>
                <w:iCs/>
                <w:sz w:val="20"/>
                <w:szCs w:val="20"/>
              </w:rPr>
            </w:pPr>
            <w:r w:rsidRPr="00DE7B0C">
              <w:rPr>
                <w:rFonts w:ascii="Arial" w:hAnsi="Arial" w:cs="Arial"/>
                <w:b/>
                <w:i/>
                <w:iCs/>
                <w:sz w:val="20"/>
                <w:szCs w:val="20"/>
              </w:rPr>
              <w:t>1</w:t>
            </w:r>
          </w:p>
        </w:tc>
        <w:tc>
          <w:tcPr>
            <w:tcW w:w="1170" w:type="dxa"/>
            <w:tcBorders>
              <w:top w:val="dotted" w:sz="4" w:space="0" w:color="auto"/>
            </w:tcBorders>
            <w:vAlign w:val="center"/>
          </w:tcPr>
          <w:p w:rsidR="00A41620" w:rsidRPr="00DE7B0C" w:rsidP="00D513F7" w14:paraId="02238933" w14:textId="77777777">
            <w:pPr>
              <w:autoSpaceDE w:val="0"/>
              <w:autoSpaceDN w:val="0"/>
              <w:adjustRightInd w:val="0"/>
              <w:jc w:val="center"/>
              <w:rPr>
                <w:rFonts w:ascii="Arial" w:hAnsi="Arial" w:cs="Arial"/>
                <w:b/>
                <w:i/>
                <w:iCs/>
                <w:sz w:val="20"/>
                <w:szCs w:val="20"/>
              </w:rPr>
            </w:pPr>
            <w:r w:rsidRPr="00DE7B0C">
              <w:rPr>
                <w:rFonts w:ascii="Arial" w:hAnsi="Arial" w:cs="Arial"/>
                <w:b/>
                <w:i/>
                <w:iCs/>
                <w:sz w:val="20"/>
                <w:szCs w:val="20"/>
              </w:rPr>
              <w:t>4,000</w:t>
            </w:r>
          </w:p>
        </w:tc>
        <w:tc>
          <w:tcPr>
            <w:tcW w:w="931" w:type="dxa"/>
            <w:tcBorders>
              <w:top w:val="dotted" w:sz="4" w:space="0" w:color="auto"/>
            </w:tcBorders>
            <w:vAlign w:val="center"/>
          </w:tcPr>
          <w:p w:rsidR="00A41620" w:rsidRPr="00DE7B0C" w:rsidP="00D513F7" w14:paraId="28531836" w14:textId="13FFAAD0">
            <w:pPr>
              <w:autoSpaceDE w:val="0"/>
              <w:autoSpaceDN w:val="0"/>
              <w:adjustRightInd w:val="0"/>
              <w:jc w:val="center"/>
              <w:rPr>
                <w:rFonts w:ascii="Arial" w:hAnsi="Arial" w:cs="Arial"/>
                <w:b/>
                <w:i/>
                <w:iCs/>
                <w:sz w:val="20"/>
                <w:szCs w:val="20"/>
              </w:rPr>
            </w:pPr>
            <w:r w:rsidRPr="00DE7B0C">
              <w:rPr>
                <w:rFonts w:ascii="Arial" w:hAnsi="Arial" w:cs="Arial"/>
                <w:b/>
                <w:i/>
                <w:iCs/>
                <w:sz w:val="20"/>
                <w:szCs w:val="20"/>
              </w:rPr>
              <w:t>(0.75)</w:t>
            </w:r>
          </w:p>
        </w:tc>
        <w:tc>
          <w:tcPr>
            <w:tcW w:w="1234" w:type="dxa"/>
            <w:tcBorders>
              <w:top w:val="dotted" w:sz="4" w:space="0" w:color="auto"/>
            </w:tcBorders>
            <w:vAlign w:val="center"/>
          </w:tcPr>
          <w:p w:rsidR="00A41620" w:rsidRPr="00DE7B0C" w:rsidP="00D513F7" w14:paraId="16D48951" w14:textId="04C32D90">
            <w:pPr>
              <w:autoSpaceDE w:val="0"/>
              <w:autoSpaceDN w:val="0"/>
              <w:adjustRightInd w:val="0"/>
              <w:jc w:val="center"/>
              <w:rPr>
                <w:rFonts w:ascii="Arial" w:hAnsi="Arial" w:cs="Arial"/>
                <w:b/>
                <w:i/>
                <w:iCs/>
                <w:sz w:val="20"/>
                <w:szCs w:val="20"/>
              </w:rPr>
            </w:pPr>
            <w:r w:rsidRPr="00DE7B0C">
              <w:rPr>
                <w:rFonts w:ascii="Arial" w:hAnsi="Arial" w:cs="Arial"/>
                <w:b/>
                <w:i/>
                <w:iCs/>
                <w:sz w:val="20"/>
                <w:szCs w:val="20"/>
              </w:rPr>
              <w:t>3,000</w:t>
            </w:r>
          </w:p>
        </w:tc>
      </w:tr>
      <w:tr w14:paraId="208036F2" w14:textId="77777777" w:rsidTr="00D513F7">
        <w:tblPrEx>
          <w:tblW w:w="8640" w:type="dxa"/>
          <w:jc w:val="center"/>
          <w:tblLayout w:type="fixed"/>
          <w:tblCellMar>
            <w:left w:w="29" w:type="dxa"/>
            <w:right w:w="29" w:type="dxa"/>
          </w:tblCellMar>
          <w:tblLook w:val="04A0"/>
        </w:tblPrEx>
        <w:trPr>
          <w:trHeight w:val="440"/>
          <w:jc w:val="center"/>
        </w:trPr>
        <w:tc>
          <w:tcPr>
            <w:tcW w:w="1235" w:type="dxa"/>
            <w:vMerge w:val="restart"/>
            <w:vAlign w:val="center"/>
          </w:tcPr>
          <w:p w:rsidR="00A41620" w:rsidRPr="00DE7B0C" w:rsidP="00D513F7" w14:paraId="32A6FFF1" w14:textId="77777777">
            <w:pPr>
              <w:autoSpaceDE w:val="0"/>
              <w:autoSpaceDN w:val="0"/>
              <w:adjustRightInd w:val="0"/>
              <w:jc w:val="center"/>
              <w:rPr>
                <w:rFonts w:ascii="Arial" w:hAnsi="Arial" w:cs="Arial"/>
                <w:sz w:val="20"/>
                <w:szCs w:val="20"/>
              </w:rPr>
            </w:pPr>
            <w:r w:rsidRPr="00DE7B0C">
              <w:rPr>
                <w:rFonts w:ascii="Arial" w:hAnsi="Arial" w:cs="Arial"/>
                <w:sz w:val="20"/>
                <w:szCs w:val="20"/>
              </w:rPr>
              <w:t>Wine Bond</w:t>
            </w:r>
          </w:p>
        </w:tc>
        <w:tc>
          <w:tcPr>
            <w:tcW w:w="1640" w:type="dxa"/>
            <w:tcBorders>
              <w:top w:val="dotted" w:sz="4" w:space="0" w:color="auto"/>
              <w:bottom w:val="dotted" w:sz="4" w:space="0" w:color="auto"/>
            </w:tcBorders>
            <w:vAlign w:val="center"/>
          </w:tcPr>
          <w:p w:rsidR="00A41620" w:rsidRPr="00DE7B0C" w:rsidP="00D513F7" w14:paraId="4BB58868" w14:textId="77777777">
            <w:pPr>
              <w:autoSpaceDE w:val="0"/>
              <w:autoSpaceDN w:val="0"/>
              <w:adjustRightInd w:val="0"/>
              <w:jc w:val="center"/>
              <w:rPr>
                <w:rFonts w:ascii="Arial" w:hAnsi="Arial" w:cs="Arial"/>
                <w:sz w:val="20"/>
                <w:szCs w:val="20"/>
              </w:rPr>
            </w:pPr>
            <w:r w:rsidRPr="00DE7B0C">
              <w:rPr>
                <w:rFonts w:ascii="Arial" w:hAnsi="Arial" w:cs="Arial"/>
                <w:sz w:val="20"/>
                <w:szCs w:val="20"/>
              </w:rPr>
              <w:t>TTB F 5120.36</w:t>
            </w:r>
          </w:p>
        </w:tc>
        <w:tc>
          <w:tcPr>
            <w:tcW w:w="1260" w:type="dxa"/>
            <w:tcBorders>
              <w:bottom w:val="dotted" w:sz="4" w:space="0" w:color="auto"/>
            </w:tcBorders>
            <w:vAlign w:val="center"/>
          </w:tcPr>
          <w:p w:rsidR="00A41620" w:rsidRPr="00DE7B0C" w:rsidP="00D513F7" w14:paraId="0E3EDF0B" w14:textId="77777777">
            <w:pPr>
              <w:autoSpaceDE w:val="0"/>
              <w:autoSpaceDN w:val="0"/>
              <w:adjustRightInd w:val="0"/>
              <w:jc w:val="center"/>
              <w:rPr>
                <w:rFonts w:ascii="Arial" w:hAnsi="Arial" w:cs="Arial"/>
                <w:sz w:val="20"/>
                <w:szCs w:val="20"/>
              </w:rPr>
            </w:pPr>
            <w:r w:rsidRPr="00DE7B0C">
              <w:rPr>
                <w:rFonts w:ascii="Arial" w:hAnsi="Arial" w:cs="Arial"/>
                <w:sz w:val="20"/>
                <w:szCs w:val="20"/>
              </w:rPr>
              <w:t>360</w:t>
            </w:r>
          </w:p>
        </w:tc>
        <w:tc>
          <w:tcPr>
            <w:tcW w:w="1170" w:type="dxa"/>
            <w:tcBorders>
              <w:bottom w:val="dotted" w:sz="4" w:space="0" w:color="auto"/>
            </w:tcBorders>
            <w:vAlign w:val="center"/>
          </w:tcPr>
          <w:p w:rsidR="00A41620" w:rsidRPr="00DE7B0C" w:rsidP="00D513F7" w14:paraId="1CFF53A2" w14:textId="77777777">
            <w:pPr>
              <w:autoSpaceDE w:val="0"/>
              <w:autoSpaceDN w:val="0"/>
              <w:adjustRightInd w:val="0"/>
              <w:jc w:val="center"/>
              <w:rPr>
                <w:rFonts w:ascii="Arial" w:hAnsi="Arial" w:cs="Arial"/>
                <w:sz w:val="20"/>
                <w:szCs w:val="20"/>
              </w:rPr>
            </w:pPr>
            <w:r w:rsidRPr="00DE7B0C">
              <w:rPr>
                <w:rFonts w:ascii="Arial" w:hAnsi="Arial" w:cs="Arial"/>
                <w:sz w:val="20"/>
                <w:szCs w:val="20"/>
              </w:rPr>
              <w:t>1</w:t>
            </w:r>
          </w:p>
        </w:tc>
        <w:tc>
          <w:tcPr>
            <w:tcW w:w="1170" w:type="dxa"/>
            <w:tcBorders>
              <w:bottom w:val="dotted" w:sz="4" w:space="0" w:color="auto"/>
            </w:tcBorders>
            <w:vAlign w:val="center"/>
          </w:tcPr>
          <w:p w:rsidR="00A41620" w:rsidRPr="00DE7B0C" w:rsidP="00D513F7" w14:paraId="0A382EE5" w14:textId="77777777">
            <w:pPr>
              <w:autoSpaceDE w:val="0"/>
              <w:autoSpaceDN w:val="0"/>
              <w:adjustRightInd w:val="0"/>
              <w:jc w:val="center"/>
              <w:rPr>
                <w:rFonts w:ascii="Arial" w:hAnsi="Arial" w:cs="Arial"/>
                <w:sz w:val="20"/>
                <w:szCs w:val="20"/>
              </w:rPr>
            </w:pPr>
            <w:r w:rsidRPr="00DE7B0C">
              <w:rPr>
                <w:rFonts w:ascii="Arial" w:hAnsi="Arial" w:cs="Arial"/>
                <w:sz w:val="20"/>
                <w:szCs w:val="20"/>
              </w:rPr>
              <w:t>360</w:t>
            </w:r>
          </w:p>
        </w:tc>
        <w:tc>
          <w:tcPr>
            <w:tcW w:w="931" w:type="dxa"/>
            <w:tcBorders>
              <w:bottom w:val="dotted" w:sz="4" w:space="0" w:color="auto"/>
            </w:tcBorders>
            <w:vAlign w:val="center"/>
          </w:tcPr>
          <w:p w:rsidR="00A41620" w:rsidRPr="00DE7B0C" w:rsidP="00D513F7" w14:paraId="286BADC8" w14:textId="77777777">
            <w:pPr>
              <w:autoSpaceDE w:val="0"/>
              <w:autoSpaceDN w:val="0"/>
              <w:adjustRightInd w:val="0"/>
              <w:jc w:val="center"/>
              <w:rPr>
                <w:rFonts w:ascii="Arial" w:hAnsi="Arial" w:cs="Arial"/>
                <w:sz w:val="20"/>
                <w:szCs w:val="20"/>
              </w:rPr>
            </w:pPr>
            <w:r w:rsidRPr="00DE7B0C">
              <w:rPr>
                <w:rFonts w:ascii="Arial" w:hAnsi="Arial" w:cs="Arial"/>
                <w:sz w:val="20"/>
                <w:szCs w:val="20"/>
              </w:rPr>
              <w:t>1.0</w:t>
            </w:r>
          </w:p>
        </w:tc>
        <w:tc>
          <w:tcPr>
            <w:tcW w:w="1234" w:type="dxa"/>
            <w:tcBorders>
              <w:bottom w:val="dotted" w:sz="4" w:space="0" w:color="auto"/>
            </w:tcBorders>
            <w:vAlign w:val="center"/>
          </w:tcPr>
          <w:p w:rsidR="00A41620" w:rsidRPr="00DE7B0C" w:rsidP="00D513F7" w14:paraId="45F69A09" w14:textId="77777777">
            <w:pPr>
              <w:autoSpaceDE w:val="0"/>
              <w:autoSpaceDN w:val="0"/>
              <w:adjustRightInd w:val="0"/>
              <w:jc w:val="center"/>
              <w:rPr>
                <w:rFonts w:ascii="Arial" w:hAnsi="Arial" w:cs="Arial"/>
                <w:sz w:val="20"/>
                <w:szCs w:val="20"/>
              </w:rPr>
            </w:pPr>
            <w:r w:rsidRPr="00DE7B0C">
              <w:rPr>
                <w:rFonts w:ascii="Arial" w:hAnsi="Arial" w:cs="Arial"/>
                <w:sz w:val="20"/>
                <w:szCs w:val="20"/>
              </w:rPr>
              <w:t>360</w:t>
            </w:r>
          </w:p>
        </w:tc>
      </w:tr>
      <w:tr w14:paraId="3771A1E6" w14:textId="77777777" w:rsidTr="00D513F7">
        <w:tblPrEx>
          <w:tblW w:w="8640" w:type="dxa"/>
          <w:jc w:val="center"/>
          <w:tblLayout w:type="fixed"/>
          <w:tblCellMar>
            <w:left w:w="29" w:type="dxa"/>
            <w:right w:w="29" w:type="dxa"/>
          </w:tblCellMar>
          <w:tblLook w:val="04A0"/>
        </w:tblPrEx>
        <w:trPr>
          <w:trHeight w:val="440"/>
          <w:jc w:val="center"/>
        </w:trPr>
        <w:tc>
          <w:tcPr>
            <w:tcW w:w="1235" w:type="dxa"/>
            <w:vMerge/>
            <w:vAlign w:val="center"/>
          </w:tcPr>
          <w:p w:rsidR="00A41620" w:rsidRPr="00DE7B0C" w:rsidP="00D513F7" w14:paraId="71C89610" w14:textId="77777777">
            <w:pPr>
              <w:autoSpaceDE w:val="0"/>
              <w:autoSpaceDN w:val="0"/>
              <w:adjustRightInd w:val="0"/>
              <w:jc w:val="center"/>
              <w:rPr>
                <w:rFonts w:ascii="Arial" w:hAnsi="Arial" w:cs="Arial"/>
                <w:sz w:val="20"/>
                <w:szCs w:val="20"/>
              </w:rPr>
            </w:pPr>
          </w:p>
        </w:tc>
        <w:tc>
          <w:tcPr>
            <w:tcW w:w="1640" w:type="dxa"/>
            <w:tcBorders>
              <w:top w:val="dotted" w:sz="4" w:space="0" w:color="auto"/>
              <w:bottom w:val="dotted" w:sz="4" w:space="0" w:color="auto"/>
            </w:tcBorders>
            <w:vAlign w:val="center"/>
          </w:tcPr>
          <w:p w:rsidR="00A41620" w:rsidRPr="00DE7B0C" w:rsidP="00D513F7" w14:paraId="3731CDD6" w14:textId="77777777">
            <w:pPr>
              <w:autoSpaceDE w:val="0"/>
              <w:autoSpaceDN w:val="0"/>
              <w:adjustRightInd w:val="0"/>
              <w:jc w:val="center"/>
              <w:rPr>
                <w:rFonts w:ascii="Arial" w:hAnsi="Arial" w:cs="Arial"/>
                <w:sz w:val="20"/>
                <w:szCs w:val="20"/>
              </w:rPr>
            </w:pPr>
            <w:r w:rsidRPr="00DE7B0C">
              <w:rPr>
                <w:rFonts w:ascii="Arial" w:hAnsi="Arial" w:cs="Arial"/>
                <w:sz w:val="20"/>
                <w:szCs w:val="20"/>
              </w:rPr>
              <w:t>Permits Online</w:t>
            </w:r>
          </w:p>
        </w:tc>
        <w:tc>
          <w:tcPr>
            <w:tcW w:w="1260" w:type="dxa"/>
            <w:tcBorders>
              <w:top w:val="dotted" w:sz="4" w:space="0" w:color="auto"/>
              <w:bottom w:val="dotted" w:sz="4" w:space="0" w:color="auto"/>
            </w:tcBorders>
            <w:vAlign w:val="center"/>
          </w:tcPr>
          <w:p w:rsidR="00A41620" w:rsidRPr="00DE7B0C" w:rsidP="00D513F7" w14:paraId="0CB2657C" w14:textId="77777777">
            <w:pPr>
              <w:autoSpaceDE w:val="0"/>
              <w:autoSpaceDN w:val="0"/>
              <w:adjustRightInd w:val="0"/>
              <w:jc w:val="center"/>
              <w:rPr>
                <w:rFonts w:ascii="Arial" w:hAnsi="Arial" w:cs="Arial"/>
                <w:sz w:val="20"/>
                <w:szCs w:val="20"/>
              </w:rPr>
            </w:pPr>
            <w:r w:rsidRPr="00DE7B0C">
              <w:rPr>
                <w:rFonts w:ascii="Arial" w:hAnsi="Arial" w:cs="Arial"/>
                <w:sz w:val="20"/>
                <w:szCs w:val="20"/>
              </w:rPr>
              <w:t>800</w:t>
            </w:r>
          </w:p>
        </w:tc>
        <w:tc>
          <w:tcPr>
            <w:tcW w:w="1170" w:type="dxa"/>
            <w:tcBorders>
              <w:top w:val="dotted" w:sz="4" w:space="0" w:color="auto"/>
              <w:bottom w:val="dotted" w:sz="4" w:space="0" w:color="auto"/>
            </w:tcBorders>
            <w:vAlign w:val="center"/>
          </w:tcPr>
          <w:p w:rsidR="00A41620" w:rsidRPr="00DE7B0C" w:rsidP="00D513F7" w14:paraId="32EBF840" w14:textId="77777777">
            <w:pPr>
              <w:autoSpaceDE w:val="0"/>
              <w:autoSpaceDN w:val="0"/>
              <w:adjustRightInd w:val="0"/>
              <w:jc w:val="center"/>
              <w:rPr>
                <w:rFonts w:ascii="Arial" w:hAnsi="Arial" w:cs="Arial"/>
                <w:sz w:val="20"/>
                <w:szCs w:val="20"/>
              </w:rPr>
            </w:pPr>
            <w:r w:rsidRPr="00DE7B0C">
              <w:rPr>
                <w:rFonts w:ascii="Arial" w:hAnsi="Arial" w:cs="Arial"/>
                <w:sz w:val="20"/>
                <w:szCs w:val="20"/>
              </w:rPr>
              <w:t>1</w:t>
            </w:r>
          </w:p>
        </w:tc>
        <w:tc>
          <w:tcPr>
            <w:tcW w:w="1170" w:type="dxa"/>
            <w:tcBorders>
              <w:top w:val="dotted" w:sz="4" w:space="0" w:color="auto"/>
              <w:bottom w:val="dotted" w:sz="4" w:space="0" w:color="auto"/>
            </w:tcBorders>
            <w:vAlign w:val="center"/>
          </w:tcPr>
          <w:p w:rsidR="00A41620" w:rsidRPr="00DE7B0C" w:rsidP="00D513F7" w14:paraId="219F7D8D" w14:textId="77777777">
            <w:pPr>
              <w:autoSpaceDE w:val="0"/>
              <w:autoSpaceDN w:val="0"/>
              <w:adjustRightInd w:val="0"/>
              <w:jc w:val="center"/>
              <w:rPr>
                <w:rFonts w:ascii="Arial" w:hAnsi="Arial" w:cs="Arial"/>
                <w:sz w:val="20"/>
                <w:szCs w:val="20"/>
              </w:rPr>
            </w:pPr>
            <w:r w:rsidRPr="00DE7B0C">
              <w:rPr>
                <w:rFonts w:ascii="Arial" w:hAnsi="Arial" w:cs="Arial"/>
                <w:sz w:val="20"/>
                <w:szCs w:val="20"/>
              </w:rPr>
              <w:t>800</w:t>
            </w:r>
          </w:p>
        </w:tc>
        <w:tc>
          <w:tcPr>
            <w:tcW w:w="931" w:type="dxa"/>
            <w:tcBorders>
              <w:top w:val="dotted" w:sz="4" w:space="0" w:color="auto"/>
              <w:bottom w:val="dotted" w:sz="4" w:space="0" w:color="auto"/>
            </w:tcBorders>
            <w:vAlign w:val="center"/>
          </w:tcPr>
          <w:p w:rsidR="00A41620" w:rsidRPr="00DE7B0C" w:rsidP="00D513F7" w14:paraId="7EA05CF1" w14:textId="77777777">
            <w:pPr>
              <w:autoSpaceDE w:val="0"/>
              <w:autoSpaceDN w:val="0"/>
              <w:adjustRightInd w:val="0"/>
              <w:jc w:val="center"/>
              <w:rPr>
                <w:rFonts w:ascii="Arial" w:hAnsi="Arial" w:cs="Arial"/>
                <w:sz w:val="20"/>
                <w:szCs w:val="20"/>
              </w:rPr>
            </w:pPr>
            <w:r w:rsidRPr="00DE7B0C">
              <w:rPr>
                <w:rFonts w:ascii="Arial" w:hAnsi="Arial" w:cs="Arial"/>
                <w:sz w:val="20"/>
                <w:szCs w:val="20"/>
              </w:rPr>
              <w:t>0.75</w:t>
            </w:r>
          </w:p>
        </w:tc>
        <w:tc>
          <w:tcPr>
            <w:tcW w:w="1234" w:type="dxa"/>
            <w:tcBorders>
              <w:top w:val="dotted" w:sz="4" w:space="0" w:color="auto"/>
              <w:bottom w:val="dotted" w:sz="4" w:space="0" w:color="auto"/>
            </w:tcBorders>
            <w:vAlign w:val="center"/>
          </w:tcPr>
          <w:p w:rsidR="00A41620" w:rsidRPr="00DE7B0C" w:rsidP="00D513F7" w14:paraId="691A77C5" w14:textId="77777777">
            <w:pPr>
              <w:autoSpaceDE w:val="0"/>
              <w:autoSpaceDN w:val="0"/>
              <w:adjustRightInd w:val="0"/>
              <w:jc w:val="center"/>
              <w:rPr>
                <w:rFonts w:ascii="Arial" w:hAnsi="Arial" w:cs="Arial"/>
                <w:sz w:val="20"/>
                <w:szCs w:val="20"/>
              </w:rPr>
            </w:pPr>
            <w:r w:rsidRPr="00DE7B0C">
              <w:rPr>
                <w:rFonts w:ascii="Arial" w:hAnsi="Arial" w:cs="Arial"/>
                <w:sz w:val="20"/>
                <w:szCs w:val="20"/>
              </w:rPr>
              <w:t>600</w:t>
            </w:r>
          </w:p>
        </w:tc>
      </w:tr>
      <w:tr w14:paraId="4DC33765" w14:textId="77777777" w:rsidTr="00D513F7">
        <w:tblPrEx>
          <w:tblW w:w="8640" w:type="dxa"/>
          <w:jc w:val="center"/>
          <w:tblLayout w:type="fixed"/>
          <w:tblCellMar>
            <w:left w:w="29" w:type="dxa"/>
            <w:right w:w="29" w:type="dxa"/>
          </w:tblCellMar>
          <w:tblLook w:val="04A0"/>
        </w:tblPrEx>
        <w:trPr>
          <w:trHeight w:val="440"/>
          <w:jc w:val="center"/>
        </w:trPr>
        <w:tc>
          <w:tcPr>
            <w:tcW w:w="1235" w:type="dxa"/>
            <w:vMerge/>
            <w:tcBorders>
              <w:bottom w:val="single" w:sz="4" w:space="0" w:color="auto"/>
            </w:tcBorders>
            <w:vAlign w:val="center"/>
          </w:tcPr>
          <w:p w:rsidR="00A41620" w:rsidRPr="00DE7B0C" w:rsidP="00D513F7" w14:paraId="1D5CCC86" w14:textId="77777777">
            <w:pPr>
              <w:autoSpaceDE w:val="0"/>
              <w:autoSpaceDN w:val="0"/>
              <w:adjustRightInd w:val="0"/>
              <w:jc w:val="center"/>
              <w:rPr>
                <w:rFonts w:ascii="Arial" w:hAnsi="Arial" w:cs="Arial"/>
                <w:sz w:val="20"/>
                <w:szCs w:val="20"/>
              </w:rPr>
            </w:pPr>
          </w:p>
        </w:tc>
        <w:tc>
          <w:tcPr>
            <w:tcW w:w="1640" w:type="dxa"/>
            <w:tcBorders>
              <w:top w:val="dotted" w:sz="4" w:space="0" w:color="auto"/>
              <w:bottom w:val="single" w:sz="4" w:space="0" w:color="auto"/>
            </w:tcBorders>
            <w:vAlign w:val="center"/>
          </w:tcPr>
          <w:p w:rsidR="00A41620" w:rsidRPr="00DE7B0C" w:rsidP="00D513F7" w14:paraId="0C1EED9A" w14:textId="77777777">
            <w:pPr>
              <w:autoSpaceDE w:val="0"/>
              <w:autoSpaceDN w:val="0"/>
              <w:adjustRightInd w:val="0"/>
              <w:jc w:val="center"/>
              <w:rPr>
                <w:rFonts w:ascii="Arial" w:hAnsi="Arial" w:cs="Arial"/>
                <w:b/>
                <w:i/>
                <w:sz w:val="20"/>
                <w:szCs w:val="20"/>
              </w:rPr>
            </w:pPr>
            <w:r w:rsidRPr="00DE7B0C">
              <w:rPr>
                <w:rFonts w:ascii="Arial" w:hAnsi="Arial" w:cs="Arial"/>
                <w:b/>
                <w:i/>
                <w:sz w:val="20"/>
                <w:szCs w:val="20"/>
              </w:rPr>
              <w:t xml:space="preserve">Subtotals </w:t>
            </w:r>
          </w:p>
        </w:tc>
        <w:tc>
          <w:tcPr>
            <w:tcW w:w="1260" w:type="dxa"/>
            <w:tcBorders>
              <w:top w:val="dotted" w:sz="4" w:space="0" w:color="auto"/>
              <w:bottom w:val="single" w:sz="4" w:space="0" w:color="auto"/>
            </w:tcBorders>
            <w:vAlign w:val="center"/>
          </w:tcPr>
          <w:p w:rsidR="00A41620" w:rsidRPr="00DE7B0C" w:rsidP="00D513F7" w14:paraId="198DD3E9" w14:textId="77777777">
            <w:pPr>
              <w:autoSpaceDE w:val="0"/>
              <w:autoSpaceDN w:val="0"/>
              <w:adjustRightInd w:val="0"/>
              <w:jc w:val="center"/>
              <w:rPr>
                <w:rFonts w:ascii="Arial" w:hAnsi="Arial" w:cs="Arial"/>
                <w:b/>
                <w:i/>
                <w:sz w:val="20"/>
                <w:szCs w:val="20"/>
              </w:rPr>
            </w:pPr>
            <w:r w:rsidRPr="00DE7B0C">
              <w:rPr>
                <w:rFonts w:ascii="Arial" w:hAnsi="Arial" w:cs="Arial"/>
                <w:b/>
                <w:i/>
                <w:sz w:val="20"/>
                <w:szCs w:val="20"/>
              </w:rPr>
              <w:t>1,160</w:t>
            </w:r>
          </w:p>
        </w:tc>
        <w:tc>
          <w:tcPr>
            <w:tcW w:w="1170" w:type="dxa"/>
            <w:tcBorders>
              <w:top w:val="dotted" w:sz="4" w:space="0" w:color="auto"/>
              <w:bottom w:val="single" w:sz="4" w:space="0" w:color="auto"/>
            </w:tcBorders>
            <w:vAlign w:val="center"/>
          </w:tcPr>
          <w:p w:rsidR="00A41620" w:rsidRPr="00DE7B0C" w:rsidP="00D513F7" w14:paraId="71075680" w14:textId="77777777">
            <w:pPr>
              <w:autoSpaceDE w:val="0"/>
              <w:autoSpaceDN w:val="0"/>
              <w:adjustRightInd w:val="0"/>
              <w:jc w:val="center"/>
              <w:rPr>
                <w:rFonts w:ascii="Arial" w:hAnsi="Arial" w:cs="Arial"/>
                <w:b/>
                <w:i/>
                <w:sz w:val="20"/>
                <w:szCs w:val="20"/>
              </w:rPr>
            </w:pPr>
            <w:r w:rsidRPr="00DE7B0C">
              <w:rPr>
                <w:rFonts w:ascii="Arial" w:hAnsi="Arial" w:cs="Arial"/>
                <w:b/>
                <w:i/>
                <w:sz w:val="20"/>
                <w:szCs w:val="20"/>
              </w:rPr>
              <w:t>1</w:t>
            </w:r>
          </w:p>
        </w:tc>
        <w:tc>
          <w:tcPr>
            <w:tcW w:w="1170" w:type="dxa"/>
            <w:tcBorders>
              <w:top w:val="dotted" w:sz="4" w:space="0" w:color="auto"/>
              <w:bottom w:val="single" w:sz="4" w:space="0" w:color="auto"/>
            </w:tcBorders>
            <w:vAlign w:val="center"/>
          </w:tcPr>
          <w:p w:rsidR="00A41620" w:rsidRPr="00DE7B0C" w:rsidP="00D513F7" w14:paraId="418E69EE" w14:textId="77777777">
            <w:pPr>
              <w:autoSpaceDE w:val="0"/>
              <w:autoSpaceDN w:val="0"/>
              <w:adjustRightInd w:val="0"/>
              <w:jc w:val="center"/>
              <w:rPr>
                <w:rFonts w:ascii="Arial" w:hAnsi="Arial" w:cs="Arial"/>
                <w:b/>
                <w:i/>
                <w:sz w:val="20"/>
                <w:szCs w:val="20"/>
              </w:rPr>
            </w:pPr>
            <w:r w:rsidRPr="00DE7B0C">
              <w:rPr>
                <w:rFonts w:ascii="Arial" w:hAnsi="Arial" w:cs="Arial"/>
                <w:b/>
                <w:i/>
                <w:sz w:val="20"/>
                <w:szCs w:val="20"/>
              </w:rPr>
              <w:t>1,160</w:t>
            </w:r>
          </w:p>
        </w:tc>
        <w:tc>
          <w:tcPr>
            <w:tcW w:w="931" w:type="dxa"/>
            <w:tcBorders>
              <w:top w:val="dotted" w:sz="4" w:space="0" w:color="auto"/>
              <w:bottom w:val="single" w:sz="4" w:space="0" w:color="auto"/>
            </w:tcBorders>
            <w:vAlign w:val="center"/>
          </w:tcPr>
          <w:p w:rsidR="00A41620" w:rsidRPr="00DE7B0C" w:rsidP="00D513F7" w14:paraId="0F82AC00" w14:textId="79A48ACD">
            <w:pPr>
              <w:autoSpaceDE w:val="0"/>
              <w:autoSpaceDN w:val="0"/>
              <w:adjustRightInd w:val="0"/>
              <w:jc w:val="center"/>
              <w:rPr>
                <w:rFonts w:ascii="Arial" w:hAnsi="Arial" w:cs="Arial"/>
                <w:b/>
                <w:i/>
                <w:sz w:val="18"/>
                <w:szCs w:val="18"/>
              </w:rPr>
            </w:pPr>
            <w:r w:rsidRPr="00DE7B0C">
              <w:rPr>
                <w:rFonts w:ascii="Arial" w:hAnsi="Arial" w:cs="Arial"/>
                <w:b/>
                <w:i/>
                <w:sz w:val="18"/>
                <w:szCs w:val="18"/>
              </w:rPr>
              <w:t>(0.8276)</w:t>
            </w:r>
          </w:p>
        </w:tc>
        <w:tc>
          <w:tcPr>
            <w:tcW w:w="1234" w:type="dxa"/>
            <w:tcBorders>
              <w:top w:val="dotted" w:sz="4" w:space="0" w:color="auto"/>
              <w:bottom w:val="single" w:sz="4" w:space="0" w:color="auto"/>
            </w:tcBorders>
            <w:vAlign w:val="center"/>
          </w:tcPr>
          <w:p w:rsidR="00A41620" w:rsidRPr="00DE7B0C" w:rsidP="00D513F7" w14:paraId="230D3BFE" w14:textId="04D986C4">
            <w:pPr>
              <w:autoSpaceDE w:val="0"/>
              <w:autoSpaceDN w:val="0"/>
              <w:adjustRightInd w:val="0"/>
              <w:jc w:val="center"/>
              <w:rPr>
                <w:rFonts w:ascii="Arial" w:hAnsi="Arial" w:cs="Arial"/>
                <w:b/>
                <w:i/>
                <w:sz w:val="20"/>
                <w:szCs w:val="20"/>
              </w:rPr>
            </w:pPr>
            <w:r w:rsidRPr="00DE7B0C">
              <w:rPr>
                <w:rFonts w:ascii="Arial" w:hAnsi="Arial" w:cs="Arial"/>
                <w:b/>
                <w:i/>
                <w:sz w:val="20"/>
                <w:szCs w:val="20"/>
              </w:rPr>
              <w:t>960</w:t>
            </w:r>
          </w:p>
        </w:tc>
      </w:tr>
      <w:tr w14:paraId="33B1C23A" w14:textId="77777777" w:rsidTr="00E744D0">
        <w:tblPrEx>
          <w:tblW w:w="8640" w:type="dxa"/>
          <w:jc w:val="center"/>
          <w:tblLayout w:type="fixed"/>
          <w:tblCellMar>
            <w:left w:w="29" w:type="dxa"/>
            <w:right w:w="29" w:type="dxa"/>
          </w:tblCellMar>
          <w:tblLook w:val="04A0"/>
        </w:tblPrEx>
        <w:trPr>
          <w:trHeight w:val="620"/>
          <w:jc w:val="center"/>
        </w:trPr>
        <w:tc>
          <w:tcPr>
            <w:tcW w:w="2875" w:type="dxa"/>
            <w:gridSpan w:val="2"/>
            <w:tcBorders>
              <w:top w:val="single" w:sz="4" w:space="0" w:color="auto"/>
            </w:tcBorders>
            <w:vAlign w:val="center"/>
          </w:tcPr>
          <w:p w:rsidR="00A41620" w:rsidRPr="00DE7B0C" w:rsidP="00D513F7" w14:paraId="5530F967" w14:textId="77777777">
            <w:pPr>
              <w:autoSpaceDE w:val="0"/>
              <w:autoSpaceDN w:val="0"/>
              <w:adjustRightInd w:val="0"/>
              <w:jc w:val="center"/>
              <w:rPr>
                <w:rFonts w:ascii="Arial" w:hAnsi="Arial" w:cs="Arial"/>
                <w:b/>
                <w:bCs/>
                <w:iCs/>
                <w:sz w:val="20"/>
                <w:szCs w:val="20"/>
              </w:rPr>
            </w:pPr>
            <w:r w:rsidRPr="00DE7B0C">
              <w:rPr>
                <w:rFonts w:ascii="Arial" w:hAnsi="Arial" w:cs="Arial"/>
                <w:b/>
                <w:bCs/>
                <w:iCs/>
                <w:sz w:val="20"/>
                <w:szCs w:val="20"/>
              </w:rPr>
              <w:t>TOTALS</w:t>
            </w:r>
          </w:p>
        </w:tc>
        <w:tc>
          <w:tcPr>
            <w:tcW w:w="1260" w:type="dxa"/>
            <w:tcBorders>
              <w:top w:val="single" w:sz="4" w:space="0" w:color="auto"/>
            </w:tcBorders>
            <w:vAlign w:val="center"/>
          </w:tcPr>
          <w:p w:rsidR="00A41620" w:rsidRPr="00DE7B0C" w:rsidP="00D513F7" w14:paraId="52DCCAD8" w14:textId="77777777">
            <w:pPr>
              <w:autoSpaceDE w:val="0"/>
              <w:autoSpaceDN w:val="0"/>
              <w:adjustRightInd w:val="0"/>
              <w:jc w:val="center"/>
              <w:rPr>
                <w:rFonts w:ascii="Arial" w:hAnsi="Arial" w:cs="Arial"/>
                <w:b/>
                <w:bCs/>
                <w:iCs/>
                <w:sz w:val="20"/>
                <w:szCs w:val="20"/>
              </w:rPr>
            </w:pPr>
            <w:r w:rsidRPr="00DE7B0C">
              <w:rPr>
                <w:rFonts w:ascii="Arial" w:hAnsi="Arial" w:cs="Arial"/>
                <w:b/>
                <w:bCs/>
                <w:iCs/>
                <w:sz w:val="20"/>
                <w:szCs w:val="20"/>
              </w:rPr>
              <w:t>5,160</w:t>
            </w:r>
          </w:p>
        </w:tc>
        <w:tc>
          <w:tcPr>
            <w:tcW w:w="1170" w:type="dxa"/>
            <w:tcBorders>
              <w:top w:val="single" w:sz="4" w:space="0" w:color="auto"/>
            </w:tcBorders>
            <w:vAlign w:val="center"/>
          </w:tcPr>
          <w:p w:rsidR="00A41620" w:rsidRPr="00DE7B0C" w:rsidP="00D513F7" w14:paraId="7B5EA5EB" w14:textId="77777777">
            <w:pPr>
              <w:autoSpaceDE w:val="0"/>
              <w:autoSpaceDN w:val="0"/>
              <w:adjustRightInd w:val="0"/>
              <w:jc w:val="center"/>
              <w:rPr>
                <w:rFonts w:ascii="Arial" w:hAnsi="Arial" w:cs="Arial"/>
                <w:b/>
                <w:bCs/>
                <w:iCs/>
                <w:sz w:val="20"/>
                <w:szCs w:val="20"/>
              </w:rPr>
            </w:pPr>
            <w:r w:rsidRPr="00DE7B0C">
              <w:rPr>
                <w:rFonts w:ascii="Arial" w:hAnsi="Arial" w:cs="Arial"/>
                <w:b/>
                <w:bCs/>
                <w:iCs/>
                <w:sz w:val="20"/>
                <w:szCs w:val="20"/>
              </w:rPr>
              <w:t>1</w:t>
            </w:r>
          </w:p>
        </w:tc>
        <w:tc>
          <w:tcPr>
            <w:tcW w:w="1170" w:type="dxa"/>
            <w:tcBorders>
              <w:top w:val="single" w:sz="4" w:space="0" w:color="auto"/>
            </w:tcBorders>
            <w:vAlign w:val="center"/>
          </w:tcPr>
          <w:p w:rsidR="00A41620" w:rsidRPr="00DE7B0C" w:rsidP="00D513F7" w14:paraId="79102653" w14:textId="77777777">
            <w:pPr>
              <w:autoSpaceDE w:val="0"/>
              <w:autoSpaceDN w:val="0"/>
              <w:adjustRightInd w:val="0"/>
              <w:jc w:val="center"/>
              <w:rPr>
                <w:rFonts w:ascii="Arial" w:hAnsi="Arial" w:cs="Arial"/>
                <w:b/>
                <w:bCs/>
                <w:iCs/>
                <w:sz w:val="20"/>
                <w:szCs w:val="20"/>
              </w:rPr>
            </w:pPr>
            <w:r w:rsidRPr="00DE7B0C">
              <w:rPr>
                <w:rFonts w:ascii="Arial" w:hAnsi="Arial" w:cs="Arial"/>
                <w:b/>
                <w:bCs/>
                <w:iCs/>
                <w:sz w:val="20"/>
                <w:szCs w:val="20"/>
              </w:rPr>
              <w:t>5,160</w:t>
            </w:r>
          </w:p>
        </w:tc>
        <w:tc>
          <w:tcPr>
            <w:tcW w:w="931" w:type="dxa"/>
            <w:tcBorders>
              <w:top w:val="single" w:sz="4" w:space="0" w:color="auto"/>
            </w:tcBorders>
            <w:vAlign w:val="center"/>
          </w:tcPr>
          <w:p w:rsidR="00A41620" w:rsidRPr="00DE7B0C" w:rsidP="00D513F7" w14:paraId="7B9B2507" w14:textId="32395F84">
            <w:pPr>
              <w:autoSpaceDE w:val="0"/>
              <w:autoSpaceDN w:val="0"/>
              <w:adjustRightInd w:val="0"/>
              <w:jc w:val="center"/>
              <w:rPr>
                <w:rFonts w:ascii="Arial" w:hAnsi="Arial" w:cs="Arial"/>
                <w:b/>
                <w:bCs/>
                <w:iCs/>
                <w:sz w:val="18"/>
                <w:szCs w:val="18"/>
              </w:rPr>
            </w:pPr>
            <w:r w:rsidRPr="00DE7B0C">
              <w:rPr>
                <w:rFonts w:ascii="Arial" w:hAnsi="Arial" w:cs="Arial"/>
                <w:b/>
                <w:bCs/>
                <w:iCs/>
                <w:sz w:val="18"/>
                <w:szCs w:val="18"/>
              </w:rPr>
              <w:t>(0.7674)</w:t>
            </w:r>
          </w:p>
        </w:tc>
        <w:tc>
          <w:tcPr>
            <w:tcW w:w="1234" w:type="dxa"/>
            <w:tcBorders>
              <w:top w:val="single" w:sz="4" w:space="0" w:color="auto"/>
            </w:tcBorders>
            <w:vAlign w:val="center"/>
          </w:tcPr>
          <w:p w:rsidR="00A41620" w:rsidRPr="00DE7B0C" w:rsidP="00D513F7" w14:paraId="09E86685" w14:textId="5D03F7BF">
            <w:pPr>
              <w:autoSpaceDE w:val="0"/>
              <w:autoSpaceDN w:val="0"/>
              <w:adjustRightInd w:val="0"/>
              <w:jc w:val="center"/>
              <w:rPr>
                <w:rFonts w:ascii="Arial" w:hAnsi="Arial" w:cs="Arial"/>
                <w:b/>
                <w:bCs/>
                <w:iCs/>
                <w:sz w:val="20"/>
                <w:szCs w:val="20"/>
              </w:rPr>
            </w:pPr>
            <w:r w:rsidRPr="00DE7B0C">
              <w:rPr>
                <w:rFonts w:ascii="Arial" w:hAnsi="Arial" w:cs="Arial"/>
                <w:b/>
                <w:bCs/>
                <w:iCs/>
                <w:sz w:val="20"/>
                <w:szCs w:val="20"/>
              </w:rPr>
              <w:t>3,960</w:t>
            </w:r>
          </w:p>
        </w:tc>
      </w:tr>
    </w:tbl>
    <w:bookmarkEnd w:id="4"/>
    <w:p w:rsidR="00A41620" w:rsidRPr="00DE7B0C" w:rsidP="00A41620" w14:paraId="03C0C740" w14:textId="17DEE44D">
      <w:pPr>
        <w:spacing w:before="40"/>
        <w:ind w:left="360"/>
        <w:rPr>
          <w:rFonts w:ascii="Arial" w:hAnsi="Arial" w:cs="Arial"/>
          <w:sz w:val="18"/>
          <w:szCs w:val="18"/>
        </w:rPr>
      </w:pPr>
      <w:r w:rsidRPr="00DE7B0C">
        <w:rPr>
          <w:rFonts w:ascii="Arial" w:hAnsi="Arial" w:cs="Arial"/>
          <w:sz w:val="18"/>
          <w:szCs w:val="18"/>
        </w:rPr>
        <w:t xml:space="preserve">*Includes new and amended wine premises applications.  **Includes paper form and PONL submissions. </w:t>
      </w:r>
    </w:p>
    <w:p w:rsidR="00A41620" w:rsidRPr="00DE7B0C" w:rsidP="003E0798" w14:paraId="7F87B21C" w14:textId="77777777">
      <w:pPr>
        <w:ind w:left="360"/>
        <w:rPr>
          <w:rFonts w:ascii="Arial" w:hAnsi="Arial" w:cs="Arial"/>
          <w:sz w:val="22"/>
          <w:szCs w:val="22"/>
        </w:rPr>
      </w:pPr>
    </w:p>
    <w:bookmarkEnd w:id="3"/>
    <w:p w:rsidR="004F7581" w:rsidRPr="00DE7B0C" w:rsidP="00BF3439" w14:paraId="0F5BD752" w14:textId="53CDAA9C">
      <w:pPr>
        <w:ind w:left="360"/>
        <w:rPr>
          <w:rFonts w:ascii="Arial" w:hAnsi="Arial" w:cs="Arial"/>
          <w:sz w:val="22"/>
          <w:szCs w:val="22"/>
        </w:rPr>
      </w:pPr>
      <w:r w:rsidRPr="00DE7B0C">
        <w:rPr>
          <w:rFonts w:ascii="Arial" w:hAnsi="Arial" w:cs="Arial"/>
          <w:sz w:val="22"/>
          <w:szCs w:val="22"/>
          <w:u w:val="single"/>
        </w:rPr>
        <w:t>Estimated Respondent Labor Costs:</w:t>
      </w:r>
      <w:r w:rsidRPr="00DE7B0C">
        <w:rPr>
          <w:rFonts w:ascii="Arial" w:hAnsi="Arial" w:cs="Arial"/>
          <w:sz w:val="22"/>
          <w:szCs w:val="22"/>
        </w:rPr>
        <w:t xml:space="preserve">  TTB estimates the annual per-respondent and total respondent labor costs for this information collection </w:t>
      </w:r>
      <w:r w:rsidRPr="00DE7B0C" w:rsidR="00594CE1">
        <w:rPr>
          <w:rFonts w:ascii="Arial" w:hAnsi="Arial" w:cs="Arial"/>
          <w:sz w:val="22"/>
          <w:szCs w:val="22"/>
        </w:rPr>
        <w:t xml:space="preserve">request </w:t>
      </w:r>
      <w:r w:rsidRPr="00DE7B0C">
        <w:rPr>
          <w:rFonts w:ascii="Arial" w:hAnsi="Arial" w:cs="Arial"/>
          <w:sz w:val="22"/>
          <w:szCs w:val="22"/>
        </w:rPr>
        <w:t xml:space="preserve">as follows: </w:t>
      </w:r>
    </w:p>
    <w:p w:rsidR="00BF3439" w:rsidRPr="00DE7B0C" w:rsidP="00BF3439" w14:paraId="141713AB"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165"/>
        <w:gridCol w:w="1170"/>
        <w:gridCol w:w="1170"/>
        <w:gridCol w:w="1260"/>
        <w:gridCol w:w="1260"/>
        <w:gridCol w:w="1260"/>
        <w:gridCol w:w="1355"/>
      </w:tblGrid>
      <w:tr w14:paraId="7FAC3856" w14:textId="77777777" w:rsidTr="00983D0F">
        <w:tblPrEx>
          <w:tblW w:w="8640" w:type="dxa"/>
          <w:jc w:val="center"/>
          <w:tblLayout w:type="fixed"/>
          <w:tblCellMar>
            <w:left w:w="29" w:type="dxa"/>
            <w:right w:w="29" w:type="dxa"/>
          </w:tblCellMar>
          <w:tblLook w:val="04A0"/>
        </w:tblPrEx>
        <w:trPr>
          <w:trHeight w:val="575"/>
          <w:jc w:val="center"/>
        </w:trPr>
        <w:tc>
          <w:tcPr>
            <w:tcW w:w="8640" w:type="dxa"/>
            <w:gridSpan w:val="7"/>
            <w:vAlign w:val="center"/>
          </w:tcPr>
          <w:p w:rsidR="00246C17" w:rsidRPr="00DE7B0C" w:rsidP="00246C17" w14:paraId="3CB4D06A" w14:textId="536F4CF9">
            <w:pPr>
              <w:jc w:val="center"/>
              <w:rPr>
                <w:rFonts w:ascii="Arial" w:hAnsi="Arial" w:cs="Arial"/>
                <w:b/>
                <w:sz w:val="20"/>
                <w:szCs w:val="20"/>
              </w:rPr>
            </w:pPr>
            <w:r w:rsidRPr="00DE7B0C">
              <w:rPr>
                <w:rFonts w:ascii="Arial" w:hAnsi="Arial" w:cs="Arial"/>
                <w:b/>
                <w:sz w:val="20"/>
                <w:szCs w:val="20"/>
              </w:rPr>
              <w:t>NAICS 312100 - Beverage Manufacturing – Office &amp; Administrative Support Occupations – Fully-loaded Labor Rate/Hour</w:t>
            </w:r>
            <w:r>
              <w:rPr>
                <w:rFonts w:ascii="Arial" w:hAnsi="Arial" w:cs="Arial"/>
                <w:b/>
                <w:sz w:val="20"/>
                <w:szCs w:val="20"/>
                <w:vertAlign w:val="superscript"/>
              </w:rPr>
              <w:footnoteReference w:id="3"/>
            </w:r>
            <w:r w:rsidRPr="00DE7B0C">
              <w:rPr>
                <w:rFonts w:ascii="Arial" w:hAnsi="Arial" w:cs="Arial"/>
                <w:b/>
                <w:sz w:val="20"/>
                <w:szCs w:val="20"/>
              </w:rPr>
              <w:t xml:space="preserve"> = $3</w:t>
            </w:r>
            <w:r w:rsidRPr="00DE7B0C" w:rsidR="00DA359F">
              <w:rPr>
                <w:rFonts w:ascii="Arial" w:hAnsi="Arial" w:cs="Arial"/>
                <w:b/>
                <w:sz w:val="20"/>
                <w:szCs w:val="20"/>
              </w:rPr>
              <w:t>4.56</w:t>
            </w:r>
            <w:r w:rsidRPr="00DE7B0C" w:rsidR="00F16159">
              <w:rPr>
                <w:rFonts w:ascii="Arial" w:hAnsi="Arial" w:cs="Arial"/>
                <w:b/>
                <w:sz w:val="20"/>
                <w:szCs w:val="20"/>
              </w:rPr>
              <w:t>*</w:t>
            </w:r>
          </w:p>
        </w:tc>
      </w:tr>
      <w:tr w14:paraId="23C56403" w14:textId="77777777" w:rsidTr="00A41620">
        <w:tblPrEx>
          <w:tblW w:w="8640" w:type="dxa"/>
          <w:jc w:val="center"/>
          <w:tblLayout w:type="fixed"/>
          <w:tblCellMar>
            <w:left w:w="29" w:type="dxa"/>
            <w:right w:w="29" w:type="dxa"/>
          </w:tblCellMar>
          <w:tblLook w:val="04A0"/>
        </w:tblPrEx>
        <w:trPr>
          <w:trHeight w:val="720"/>
          <w:jc w:val="center"/>
        </w:trPr>
        <w:tc>
          <w:tcPr>
            <w:tcW w:w="1165" w:type="dxa"/>
            <w:tcMar>
              <w:left w:w="29" w:type="dxa"/>
              <w:right w:w="29" w:type="dxa"/>
            </w:tcMar>
            <w:vAlign w:val="center"/>
          </w:tcPr>
          <w:p w:rsidR="00246C17" w:rsidRPr="00DE7B0C" w:rsidP="00246C17" w14:paraId="0CFA468A" w14:textId="77777777">
            <w:pPr>
              <w:jc w:val="center"/>
              <w:rPr>
                <w:rFonts w:ascii="Arial" w:hAnsi="Arial" w:cs="Arial"/>
                <w:sz w:val="20"/>
                <w:szCs w:val="20"/>
              </w:rPr>
            </w:pPr>
            <w:r w:rsidRPr="00DE7B0C">
              <w:rPr>
                <w:rFonts w:ascii="Arial" w:hAnsi="Arial" w:cs="Arial"/>
                <w:sz w:val="20"/>
                <w:szCs w:val="20"/>
              </w:rPr>
              <w:t xml:space="preserve">Information </w:t>
            </w:r>
          </w:p>
          <w:p w:rsidR="00246C17" w:rsidRPr="00DE7B0C" w:rsidP="00246C17" w14:paraId="7870C304" w14:textId="77777777">
            <w:pPr>
              <w:jc w:val="center"/>
              <w:rPr>
                <w:rFonts w:ascii="Arial" w:hAnsi="Arial" w:cs="Arial"/>
                <w:sz w:val="20"/>
                <w:szCs w:val="20"/>
              </w:rPr>
            </w:pPr>
            <w:r w:rsidRPr="00DE7B0C">
              <w:rPr>
                <w:rFonts w:ascii="Arial" w:hAnsi="Arial" w:cs="Arial"/>
                <w:sz w:val="20"/>
                <w:szCs w:val="20"/>
              </w:rPr>
              <w:t>Collection</w:t>
            </w:r>
          </w:p>
        </w:tc>
        <w:tc>
          <w:tcPr>
            <w:tcW w:w="1170" w:type="dxa"/>
            <w:tcMar>
              <w:left w:w="29" w:type="dxa"/>
              <w:right w:w="29" w:type="dxa"/>
            </w:tcMar>
            <w:vAlign w:val="center"/>
          </w:tcPr>
          <w:p w:rsidR="00246C17" w:rsidRPr="00DE7B0C" w:rsidP="00246C17" w14:paraId="18F67B13" w14:textId="77777777">
            <w:pPr>
              <w:jc w:val="center"/>
              <w:rPr>
                <w:rFonts w:ascii="Arial" w:hAnsi="Arial" w:cs="Arial"/>
                <w:sz w:val="20"/>
                <w:szCs w:val="20"/>
              </w:rPr>
            </w:pPr>
            <w:r w:rsidRPr="00DE7B0C">
              <w:rPr>
                <w:rFonts w:ascii="Arial" w:hAnsi="Arial" w:cs="Arial"/>
                <w:sz w:val="20"/>
                <w:szCs w:val="20"/>
              </w:rPr>
              <w:t xml:space="preserve">Avg. Time / Response </w:t>
            </w:r>
          </w:p>
        </w:tc>
        <w:tc>
          <w:tcPr>
            <w:tcW w:w="1170" w:type="dxa"/>
            <w:tcMar>
              <w:left w:w="29" w:type="dxa"/>
              <w:right w:w="29" w:type="dxa"/>
            </w:tcMar>
            <w:vAlign w:val="center"/>
          </w:tcPr>
          <w:p w:rsidR="00246C17" w:rsidRPr="00DE7B0C" w:rsidP="00246C17" w14:paraId="42DC3CE0" w14:textId="77777777">
            <w:pPr>
              <w:jc w:val="center"/>
              <w:rPr>
                <w:rFonts w:ascii="Arial" w:hAnsi="Arial" w:cs="Arial"/>
                <w:sz w:val="20"/>
                <w:szCs w:val="20"/>
              </w:rPr>
            </w:pPr>
            <w:r w:rsidRPr="00DE7B0C">
              <w:rPr>
                <w:rFonts w:ascii="Arial" w:hAnsi="Arial" w:cs="Arial"/>
                <w:sz w:val="20"/>
                <w:szCs w:val="20"/>
              </w:rPr>
              <w:t>Labor Cost / Response</w:t>
            </w:r>
          </w:p>
        </w:tc>
        <w:tc>
          <w:tcPr>
            <w:tcW w:w="1260" w:type="dxa"/>
            <w:vAlign w:val="center"/>
          </w:tcPr>
          <w:p w:rsidR="00246C17" w:rsidRPr="00DE7B0C" w:rsidP="00246C17" w14:paraId="16184754" w14:textId="77777777">
            <w:pPr>
              <w:jc w:val="center"/>
              <w:rPr>
                <w:rFonts w:ascii="Arial" w:hAnsi="Arial" w:cs="Arial"/>
                <w:sz w:val="20"/>
                <w:szCs w:val="20"/>
              </w:rPr>
            </w:pPr>
            <w:r w:rsidRPr="00DE7B0C">
              <w:rPr>
                <w:rFonts w:ascii="Arial" w:hAnsi="Arial" w:cs="Arial"/>
                <w:sz w:val="20"/>
                <w:szCs w:val="20"/>
              </w:rPr>
              <w:t>Responses / Respondent</w:t>
            </w:r>
          </w:p>
        </w:tc>
        <w:tc>
          <w:tcPr>
            <w:tcW w:w="1260" w:type="dxa"/>
            <w:tcBorders>
              <w:right w:val="single" w:sz="12" w:space="0" w:color="auto"/>
            </w:tcBorders>
            <w:vAlign w:val="center"/>
          </w:tcPr>
          <w:p w:rsidR="00246C17" w:rsidRPr="00DE7B0C" w:rsidP="00246C17" w14:paraId="3C750ED9" w14:textId="78A88E76">
            <w:pPr>
              <w:jc w:val="center"/>
              <w:rPr>
                <w:rFonts w:ascii="Arial" w:hAnsi="Arial" w:cs="Arial"/>
                <w:sz w:val="20"/>
                <w:szCs w:val="20"/>
              </w:rPr>
            </w:pPr>
            <w:r w:rsidRPr="00DE7B0C">
              <w:rPr>
                <w:rFonts w:ascii="Arial" w:hAnsi="Arial" w:cs="Arial"/>
                <w:sz w:val="20"/>
                <w:szCs w:val="20"/>
              </w:rPr>
              <w:t xml:space="preserve">Labor Costs / Respondent </w:t>
            </w:r>
          </w:p>
        </w:tc>
        <w:tc>
          <w:tcPr>
            <w:tcW w:w="1260" w:type="dxa"/>
            <w:tcBorders>
              <w:left w:val="single" w:sz="12" w:space="0" w:color="auto"/>
            </w:tcBorders>
            <w:tcMar>
              <w:left w:w="29" w:type="dxa"/>
              <w:right w:w="29" w:type="dxa"/>
            </w:tcMar>
            <w:vAlign w:val="center"/>
          </w:tcPr>
          <w:p w:rsidR="00246C17" w:rsidRPr="00DE7B0C" w:rsidP="00246C17" w14:paraId="71C7708C" w14:textId="08A44C59">
            <w:pPr>
              <w:jc w:val="center"/>
              <w:rPr>
                <w:rFonts w:ascii="Arial" w:hAnsi="Arial" w:cs="Arial"/>
                <w:sz w:val="20"/>
                <w:szCs w:val="20"/>
              </w:rPr>
            </w:pPr>
            <w:r w:rsidRPr="00DE7B0C">
              <w:rPr>
                <w:rFonts w:ascii="Arial" w:hAnsi="Arial" w:cs="Arial"/>
                <w:sz w:val="20"/>
                <w:szCs w:val="20"/>
              </w:rPr>
              <w:t>Total Respon</w:t>
            </w:r>
            <w:r w:rsidRPr="00DE7B0C" w:rsidR="000E49D3">
              <w:rPr>
                <w:rFonts w:ascii="Arial" w:hAnsi="Arial" w:cs="Arial"/>
                <w:sz w:val="20"/>
                <w:szCs w:val="20"/>
              </w:rPr>
              <w:t>dents</w:t>
            </w:r>
          </w:p>
        </w:tc>
        <w:tc>
          <w:tcPr>
            <w:tcW w:w="1355" w:type="dxa"/>
            <w:tcMar>
              <w:left w:w="29" w:type="dxa"/>
              <w:right w:w="29" w:type="dxa"/>
            </w:tcMar>
            <w:vAlign w:val="center"/>
          </w:tcPr>
          <w:p w:rsidR="00246C17" w:rsidRPr="00DE7B0C" w:rsidP="00246C17" w14:paraId="0B35A346" w14:textId="77777777">
            <w:pPr>
              <w:jc w:val="center"/>
              <w:rPr>
                <w:rFonts w:ascii="Arial" w:hAnsi="Arial" w:cs="Arial"/>
                <w:sz w:val="20"/>
                <w:szCs w:val="20"/>
              </w:rPr>
            </w:pPr>
            <w:r w:rsidRPr="00DE7B0C">
              <w:rPr>
                <w:rFonts w:ascii="Arial" w:hAnsi="Arial" w:cs="Arial"/>
                <w:sz w:val="20"/>
                <w:szCs w:val="20"/>
              </w:rPr>
              <w:t xml:space="preserve">Total Labor Costs </w:t>
            </w:r>
          </w:p>
        </w:tc>
      </w:tr>
      <w:tr w14:paraId="41A62FD8" w14:textId="77777777" w:rsidTr="00A41620">
        <w:tblPrEx>
          <w:tblW w:w="8640" w:type="dxa"/>
          <w:jc w:val="center"/>
          <w:tblLayout w:type="fixed"/>
          <w:tblCellMar>
            <w:left w:w="29" w:type="dxa"/>
            <w:right w:w="29" w:type="dxa"/>
          </w:tblCellMar>
          <w:tblLook w:val="04A0"/>
        </w:tblPrEx>
        <w:trPr>
          <w:trHeight w:val="720"/>
          <w:jc w:val="center"/>
        </w:trPr>
        <w:tc>
          <w:tcPr>
            <w:tcW w:w="1165" w:type="dxa"/>
            <w:tcMar>
              <w:left w:w="29" w:type="dxa"/>
              <w:right w:w="29" w:type="dxa"/>
            </w:tcMar>
            <w:vAlign w:val="center"/>
          </w:tcPr>
          <w:p w:rsidR="00246C17" w:rsidRPr="00DE7B0C" w:rsidP="00246C17" w14:paraId="669A87AD" w14:textId="6702691C">
            <w:pPr>
              <w:jc w:val="center"/>
              <w:rPr>
                <w:rFonts w:ascii="Arial" w:hAnsi="Arial" w:cs="Arial"/>
                <w:sz w:val="20"/>
                <w:szCs w:val="20"/>
              </w:rPr>
            </w:pPr>
            <w:r w:rsidRPr="00DE7B0C">
              <w:rPr>
                <w:rFonts w:ascii="Arial" w:hAnsi="Arial" w:cs="Arial"/>
                <w:sz w:val="20"/>
                <w:szCs w:val="20"/>
              </w:rPr>
              <w:t xml:space="preserve">Wine Premises Applications </w:t>
            </w:r>
          </w:p>
        </w:tc>
        <w:tc>
          <w:tcPr>
            <w:tcW w:w="1170" w:type="dxa"/>
            <w:tcMar>
              <w:left w:w="29" w:type="dxa"/>
              <w:right w:w="29" w:type="dxa"/>
            </w:tcMar>
            <w:vAlign w:val="center"/>
          </w:tcPr>
          <w:p w:rsidR="00246C17" w:rsidRPr="00DE7B0C" w:rsidP="00246C17" w14:paraId="5153E7B7" w14:textId="2A4B60BB">
            <w:pPr>
              <w:jc w:val="center"/>
              <w:rPr>
                <w:rFonts w:ascii="Arial" w:hAnsi="Arial" w:cs="Arial"/>
                <w:sz w:val="20"/>
                <w:szCs w:val="20"/>
              </w:rPr>
            </w:pPr>
            <w:r w:rsidRPr="00DE7B0C">
              <w:rPr>
                <w:rFonts w:ascii="Arial" w:hAnsi="Arial" w:cs="Arial"/>
                <w:sz w:val="20"/>
                <w:szCs w:val="20"/>
              </w:rPr>
              <w:t>0.75</w:t>
            </w:r>
            <w:r w:rsidRPr="00DE7B0C" w:rsidR="005D370C">
              <w:rPr>
                <w:rFonts w:ascii="Arial" w:hAnsi="Arial" w:cs="Arial"/>
                <w:sz w:val="20"/>
                <w:szCs w:val="20"/>
              </w:rPr>
              <w:t xml:space="preserve"> hrs</w:t>
            </w:r>
          </w:p>
        </w:tc>
        <w:tc>
          <w:tcPr>
            <w:tcW w:w="1170" w:type="dxa"/>
            <w:tcMar>
              <w:left w:w="29" w:type="dxa"/>
              <w:right w:w="29" w:type="dxa"/>
            </w:tcMar>
            <w:vAlign w:val="center"/>
          </w:tcPr>
          <w:p w:rsidR="00246C17" w:rsidRPr="00DE7B0C" w:rsidP="00246C17" w14:paraId="1AED3897" w14:textId="43BC1BB6">
            <w:pPr>
              <w:jc w:val="center"/>
              <w:rPr>
                <w:rFonts w:ascii="Arial" w:hAnsi="Arial" w:cs="Arial"/>
                <w:sz w:val="20"/>
                <w:szCs w:val="20"/>
              </w:rPr>
            </w:pPr>
            <w:r w:rsidRPr="00DE7B0C">
              <w:rPr>
                <w:rFonts w:ascii="Arial" w:hAnsi="Arial" w:cs="Arial"/>
                <w:sz w:val="20"/>
                <w:szCs w:val="20"/>
              </w:rPr>
              <w:t>$25.92</w:t>
            </w:r>
          </w:p>
        </w:tc>
        <w:tc>
          <w:tcPr>
            <w:tcW w:w="1260" w:type="dxa"/>
            <w:vAlign w:val="center"/>
          </w:tcPr>
          <w:p w:rsidR="00246C17" w:rsidRPr="00DE7B0C" w:rsidP="00246C17" w14:paraId="19A0BBEB" w14:textId="227FDBDA">
            <w:pPr>
              <w:jc w:val="center"/>
              <w:rPr>
                <w:rFonts w:ascii="Arial" w:hAnsi="Arial" w:cs="Arial"/>
                <w:sz w:val="20"/>
                <w:szCs w:val="20"/>
              </w:rPr>
            </w:pPr>
            <w:r w:rsidRPr="00DE7B0C">
              <w:rPr>
                <w:rFonts w:ascii="Arial" w:hAnsi="Arial" w:cs="Arial"/>
                <w:sz w:val="20"/>
                <w:szCs w:val="20"/>
              </w:rPr>
              <w:t>1</w:t>
            </w:r>
          </w:p>
        </w:tc>
        <w:tc>
          <w:tcPr>
            <w:tcW w:w="1260" w:type="dxa"/>
            <w:tcBorders>
              <w:right w:val="single" w:sz="12" w:space="0" w:color="auto"/>
            </w:tcBorders>
            <w:vAlign w:val="center"/>
          </w:tcPr>
          <w:p w:rsidR="00246C17" w:rsidRPr="00DE7B0C" w:rsidP="00246C17" w14:paraId="4655EFA7" w14:textId="441606DC">
            <w:pPr>
              <w:jc w:val="center"/>
              <w:rPr>
                <w:rFonts w:ascii="Arial" w:hAnsi="Arial" w:cs="Arial"/>
                <w:sz w:val="20"/>
                <w:szCs w:val="20"/>
              </w:rPr>
            </w:pPr>
            <w:r w:rsidRPr="00DE7B0C">
              <w:rPr>
                <w:rFonts w:ascii="Arial" w:hAnsi="Arial" w:cs="Arial"/>
                <w:sz w:val="20"/>
                <w:szCs w:val="20"/>
              </w:rPr>
              <w:t>$25.92</w:t>
            </w:r>
          </w:p>
        </w:tc>
        <w:tc>
          <w:tcPr>
            <w:tcW w:w="1260" w:type="dxa"/>
            <w:tcBorders>
              <w:left w:val="single" w:sz="12" w:space="0" w:color="auto"/>
            </w:tcBorders>
            <w:tcMar>
              <w:left w:w="29" w:type="dxa"/>
              <w:right w:w="29" w:type="dxa"/>
            </w:tcMar>
            <w:vAlign w:val="center"/>
          </w:tcPr>
          <w:p w:rsidR="00246C17" w:rsidRPr="00DE7B0C" w:rsidP="00246C17" w14:paraId="69D7A5DE" w14:textId="07D1BEC5">
            <w:pPr>
              <w:jc w:val="center"/>
              <w:rPr>
                <w:rFonts w:ascii="Arial" w:hAnsi="Arial" w:cs="Arial"/>
                <w:sz w:val="20"/>
                <w:szCs w:val="20"/>
              </w:rPr>
            </w:pPr>
            <w:r w:rsidRPr="00DE7B0C">
              <w:rPr>
                <w:rFonts w:ascii="Arial" w:hAnsi="Arial" w:cs="Arial"/>
                <w:sz w:val="20"/>
                <w:szCs w:val="20"/>
              </w:rPr>
              <w:t>4,000</w:t>
            </w:r>
          </w:p>
        </w:tc>
        <w:tc>
          <w:tcPr>
            <w:tcW w:w="1355" w:type="dxa"/>
            <w:tcMar>
              <w:left w:w="29" w:type="dxa"/>
              <w:right w:w="29" w:type="dxa"/>
            </w:tcMar>
            <w:vAlign w:val="center"/>
          </w:tcPr>
          <w:p w:rsidR="00246C17" w:rsidRPr="00DE7B0C" w:rsidP="00246C17" w14:paraId="11032B70" w14:textId="47B39AD9">
            <w:pPr>
              <w:jc w:val="center"/>
              <w:rPr>
                <w:rFonts w:ascii="Arial" w:hAnsi="Arial" w:cs="Arial"/>
                <w:sz w:val="20"/>
                <w:szCs w:val="20"/>
              </w:rPr>
            </w:pPr>
            <w:r w:rsidRPr="00DE7B0C">
              <w:rPr>
                <w:rFonts w:ascii="Arial" w:hAnsi="Arial" w:cs="Arial"/>
                <w:sz w:val="20"/>
                <w:szCs w:val="20"/>
              </w:rPr>
              <w:t>$103,680.00</w:t>
            </w:r>
          </w:p>
        </w:tc>
      </w:tr>
      <w:tr w14:paraId="2A2F0A0A" w14:textId="77777777" w:rsidTr="00A41620">
        <w:tblPrEx>
          <w:tblW w:w="8640" w:type="dxa"/>
          <w:jc w:val="center"/>
          <w:tblLayout w:type="fixed"/>
          <w:tblCellMar>
            <w:left w:w="29" w:type="dxa"/>
            <w:right w:w="29" w:type="dxa"/>
          </w:tblCellMar>
          <w:tblLook w:val="04A0"/>
        </w:tblPrEx>
        <w:trPr>
          <w:trHeight w:val="720"/>
          <w:jc w:val="center"/>
        </w:trPr>
        <w:tc>
          <w:tcPr>
            <w:tcW w:w="1165" w:type="dxa"/>
            <w:tcMar>
              <w:left w:w="29" w:type="dxa"/>
              <w:right w:w="29" w:type="dxa"/>
            </w:tcMar>
            <w:vAlign w:val="center"/>
          </w:tcPr>
          <w:p w:rsidR="00246C17" w:rsidRPr="00DE7B0C" w:rsidP="00246C17" w14:paraId="1F86483D" w14:textId="10747FCE">
            <w:pPr>
              <w:jc w:val="center"/>
              <w:rPr>
                <w:rFonts w:ascii="Arial" w:hAnsi="Arial" w:cs="Arial"/>
                <w:sz w:val="20"/>
                <w:szCs w:val="20"/>
              </w:rPr>
            </w:pPr>
            <w:r w:rsidRPr="00DE7B0C">
              <w:rPr>
                <w:rFonts w:ascii="Arial" w:hAnsi="Arial" w:cs="Arial"/>
                <w:sz w:val="20"/>
                <w:szCs w:val="20"/>
              </w:rPr>
              <w:t>Wine Bond</w:t>
            </w:r>
          </w:p>
        </w:tc>
        <w:tc>
          <w:tcPr>
            <w:tcW w:w="1170" w:type="dxa"/>
            <w:tcMar>
              <w:left w:w="29" w:type="dxa"/>
              <w:right w:w="29" w:type="dxa"/>
            </w:tcMar>
            <w:vAlign w:val="center"/>
          </w:tcPr>
          <w:p w:rsidR="00246C17" w:rsidRPr="00DE7B0C" w:rsidP="00246C17" w14:paraId="7D8E0CAC" w14:textId="18BE1FF6">
            <w:pPr>
              <w:jc w:val="center"/>
              <w:rPr>
                <w:rFonts w:ascii="Arial" w:hAnsi="Arial" w:cs="Arial"/>
                <w:sz w:val="20"/>
                <w:szCs w:val="20"/>
              </w:rPr>
            </w:pPr>
            <w:r w:rsidRPr="00DE7B0C">
              <w:rPr>
                <w:rFonts w:ascii="Arial" w:hAnsi="Arial" w:cs="Arial"/>
                <w:sz w:val="20"/>
                <w:szCs w:val="20"/>
              </w:rPr>
              <w:t>0.8276 hrs</w:t>
            </w:r>
          </w:p>
        </w:tc>
        <w:tc>
          <w:tcPr>
            <w:tcW w:w="1170" w:type="dxa"/>
            <w:tcMar>
              <w:left w:w="29" w:type="dxa"/>
              <w:right w:w="29" w:type="dxa"/>
            </w:tcMar>
            <w:vAlign w:val="center"/>
          </w:tcPr>
          <w:p w:rsidR="00246C17" w:rsidRPr="00DE7B0C" w:rsidP="00246C17" w14:paraId="4D890B62" w14:textId="4F1A8903">
            <w:pPr>
              <w:jc w:val="center"/>
              <w:rPr>
                <w:rFonts w:ascii="Arial" w:hAnsi="Arial" w:cs="Arial"/>
                <w:sz w:val="20"/>
                <w:szCs w:val="20"/>
              </w:rPr>
            </w:pPr>
            <w:r w:rsidRPr="00DE7B0C">
              <w:rPr>
                <w:rFonts w:ascii="Arial" w:hAnsi="Arial" w:cs="Arial"/>
                <w:sz w:val="20"/>
                <w:szCs w:val="20"/>
              </w:rPr>
              <w:t>$28.60</w:t>
            </w:r>
          </w:p>
        </w:tc>
        <w:tc>
          <w:tcPr>
            <w:tcW w:w="1260" w:type="dxa"/>
            <w:vAlign w:val="center"/>
          </w:tcPr>
          <w:p w:rsidR="00246C17" w:rsidRPr="00DE7B0C" w:rsidP="00246C17" w14:paraId="1D8693D5" w14:textId="4383EDF5">
            <w:pPr>
              <w:jc w:val="center"/>
              <w:rPr>
                <w:rFonts w:ascii="Arial" w:hAnsi="Arial" w:cs="Arial"/>
                <w:sz w:val="20"/>
                <w:szCs w:val="20"/>
              </w:rPr>
            </w:pPr>
            <w:r w:rsidRPr="00DE7B0C">
              <w:rPr>
                <w:rFonts w:ascii="Arial" w:hAnsi="Arial" w:cs="Arial"/>
                <w:sz w:val="20"/>
                <w:szCs w:val="20"/>
              </w:rPr>
              <w:t>1</w:t>
            </w:r>
          </w:p>
        </w:tc>
        <w:tc>
          <w:tcPr>
            <w:tcW w:w="1260" w:type="dxa"/>
            <w:tcBorders>
              <w:right w:val="single" w:sz="12" w:space="0" w:color="auto"/>
            </w:tcBorders>
            <w:vAlign w:val="center"/>
          </w:tcPr>
          <w:p w:rsidR="00246C17" w:rsidRPr="00DE7B0C" w:rsidP="00246C17" w14:paraId="4EE21511" w14:textId="3D145390">
            <w:pPr>
              <w:jc w:val="center"/>
              <w:rPr>
                <w:rFonts w:ascii="Arial" w:hAnsi="Arial" w:cs="Arial"/>
                <w:sz w:val="20"/>
                <w:szCs w:val="20"/>
              </w:rPr>
            </w:pPr>
            <w:r w:rsidRPr="00DE7B0C">
              <w:rPr>
                <w:rFonts w:ascii="Arial" w:hAnsi="Arial" w:cs="Arial"/>
                <w:sz w:val="20"/>
                <w:szCs w:val="20"/>
              </w:rPr>
              <w:t>$28.60</w:t>
            </w:r>
          </w:p>
        </w:tc>
        <w:tc>
          <w:tcPr>
            <w:tcW w:w="1260" w:type="dxa"/>
            <w:tcBorders>
              <w:left w:val="single" w:sz="12" w:space="0" w:color="auto"/>
            </w:tcBorders>
            <w:tcMar>
              <w:left w:w="29" w:type="dxa"/>
              <w:right w:w="29" w:type="dxa"/>
            </w:tcMar>
            <w:vAlign w:val="center"/>
          </w:tcPr>
          <w:p w:rsidR="00246C17" w:rsidRPr="00DE7B0C" w:rsidP="00246C17" w14:paraId="524EF9FA" w14:textId="1A30F3E5">
            <w:pPr>
              <w:jc w:val="center"/>
              <w:rPr>
                <w:rFonts w:ascii="Arial" w:hAnsi="Arial" w:cs="Arial"/>
                <w:sz w:val="20"/>
                <w:szCs w:val="20"/>
              </w:rPr>
            </w:pPr>
            <w:r w:rsidRPr="00DE7B0C">
              <w:rPr>
                <w:rFonts w:ascii="Arial" w:hAnsi="Arial" w:cs="Arial"/>
                <w:sz w:val="20"/>
                <w:szCs w:val="20"/>
              </w:rPr>
              <w:t>1,160</w:t>
            </w:r>
          </w:p>
        </w:tc>
        <w:tc>
          <w:tcPr>
            <w:tcW w:w="1355" w:type="dxa"/>
            <w:tcMar>
              <w:left w:w="29" w:type="dxa"/>
              <w:right w:w="29" w:type="dxa"/>
            </w:tcMar>
            <w:vAlign w:val="center"/>
          </w:tcPr>
          <w:p w:rsidR="00246C17" w:rsidRPr="00DE7B0C" w:rsidP="00246C17" w14:paraId="3AD8CCA1" w14:textId="5C9BF947">
            <w:pPr>
              <w:jc w:val="center"/>
              <w:rPr>
                <w:rFonts w:ascii="Arial" w:hAnsi="Arial" w:cs="Arial"/>
                <w:sz w:val="20"/>
                <w:szCs w:val="20"/>
              </w:rPr>
            </w:pPr>
            <w:r w:rsidRPr="00DE7B0C">
              <w:rPr>
                <w:rFonts w:ascii="Arial" w:hAnsi="Arial" w:cs="Arial"/>
                <w:sz w:val="20"/>
                <w:szCs w:val="20"/>
              </w:rPr>
              <w:t>$33,176.00</w:t>
            </w:r>
          </w:p>
        </w:tc>
      </w:tr>
      <w:tr w14:paraId="066222C5" w14:textId="77777777" w:rsidTr="00A41620">
        <w:tblPrEx>
          <w:tblW w:w="8640" w:type="dxa"/>
          <w:jc w:val="center"/>
          <w:tblLayout w:type="fixed"/>
          <w:tblCellMar>
            <w:left w:w="29" w:type="dxa"/>
            <w:right w:w="29" w:type="dxa"/>
          </w:tblCellMar>
          <w:tblLook w:val="04A0"/>
        </w:tblPrEx>
        <w:trPr>
          <w:trHeight w:val="720"/>
          <w:jc w:val="center"/>
        </w:trPr>
        <w:tc>
          <w:tcPr>
            <w:tcW w:w="1165" w:type="dxa"/>
            <w:tcMar>
              <w:left w:w="29" w:type="dxa"/>
              <w:right w:w="29" w:type="dxa"/>
            </w:tcMar>
            <w:vAlign w:val="center"/>
          </w:tcPr>
          <w:p w:rsidR="00246C17" w:rsidRPr="00DE7B0C" w:rsidP="00246C17" w14:paraId="2C2B1DBA" w14:textId="77777777">
            <w:pPr>
              <w:jc w:val="center"/>
              <w:rPr>
                <w:rFonts w:ascii="Arial" w:hAnsi="Arial" w:cs="Arial"/>
                <w:b/>
                <w:sz w:val="20"/>
                <w:szCs w:val="20"/>
              </w:rPr>
            </w:pPr>
            <w:r w:rsidRPr="00DE7B0C">
              <w:rPr>
                <w:rFonts w:ascii="Arial" w:hAnsi="Arial" w:cs="Arial"/>
                <w:b/>
                <w:sz w:val="20"/>
                <w:szCs w:val="20"/>
              </w:rPr>
              <w:t>TOTALS:</w:t>
            </w:r>
          </w:p>
        </w:tc>
        <w:tc>
          <w:tcPr>
            <w:tcW w:w="1170" w:type="dxa"/>
            <w:tcMar>
              <w:left w:w="29" w:type="dxa"/>
              <w:right w:w="29" w:type="dxa"/>
            </w:tcMar>
            <w:vAlign w:val="center"/>
          </w:tcPr>
          <w:p w:rsidR="00246C17" w:rsidRPr="00DE7B0C" w:rsidP="00246C17" w14:paraId="0D202A49" w14:textId="01C4E7CB">
            <w:pPr>
              <w:jc w:val="center"/>
              <w:rPr>
                <w:rFonts w:ascii="Arial" w:hAnsi="Arial" w:cs="Arial"/>
                <w:b/>
                <w:sz w:val="18"/>
                <w:szCs w:val="18"/>
              </w:rPr>
            </w:pPr>
            <w:r w:rsidRPr="00DE7B0C">
              <w:rPr>
                <w:rFonts w:ascii="Arial" w:hAnsi="Arial" w:cs="Arial"/>
                <w:b/>
                <w:sz w:val="18"/>
                <w:szCs w:val="18"/>
              </w:rPr>
              <w:t>(0.7674 hrs)</w:t>
            </w:r>
          </w:p>
        </w:tc>
        <w:tc>
          <w:tcPr>
            <w:tcW w:w="1170" w:type="dxa"/>
            <w:tcMar>
              <w:left w:w="29" w:type="dxa"/>
              <w:right w:w="29" w:type="dxa"/>
            </w:tcMar>
            <w:vAlign w:val="center"/>
          </w:tcPr>
          <w:p w:rsidR="00246C17" w:rsidRPr="00DE7B0C" w:rsidP="00A41620" w14:paraId="2602F176" w14:textId="2B4351EF">
            <w:pPr>
              <w:jc w:val="center"/>
              <w:rPr>
                <w:rFonts w:ascii="Arial" w:hAnsi="Arial" w:cs="Arial"/>
                <w:b/>
                <w:sz w:val="18"/>
                <w:szCs w:val="18"/>
              </w:rPr>
            </w:pPr>
            <w:r w:rsidRPr="00DE7B0C">
              <w:rPr>
                <w:rFonts w:ascii="Arial" w:hAnsi="Arial" w:cs="Arial"/>
                <w:b/>
                <w:sz w:val="18"/>
                <w:szCs w:val="18"/>
              </w:rPr>
              <w:t>($26.5225)</w:t>
            </w:r>
          </w:p>
        </w:tc>
        <w:tc>
          <w:tcPr>
            <w:tcW w:w="1260" w:type="dxa"/>
            <w:vAlign w:val="center"/>
          </w:tcPr>
          <w:p w:rsidR="00246C17" w:rsidRPr="00DE7B0C" w:rsidP="00246C17" w14:paraId="59F60585" w14:textId="1FC1CCC1">
            <w:pPr>
              <w:jc w:val="center"/>
              <w:rPr>
                <w:rFonts w:ascii="Arial" w:hAnsi="Arial" w:cs="Arial"/>
                <w:b/>
                <w:sz w:val="20"/>
                <w:szCs w:val="20"/>
              </w:rPr>
            </w:pPr>
            <w:r w:rsidRPr="00DE7B0C">
              <w:rPr>
                <w:rFonts w:ascii="Arial" w:hAnsi="Arial" w:cs="Arial"/>
                <w:b/>
                <w:sz w:val="20"/>
                <w:szCs w:val="20"/>
              </w:rPr>
              <w:t>1</w:t>
            </w:r>
          </w:p>
        </w:tc>
        <w:tc>
          <w:tcPr>
            <w:tcW w:w="1260" w:type="dxa"/>
            <w:tcBorders>
              <w:right w:val="single" w:sz="12" w:space="0" w:color="auto"/>
            </w:tcBorders>
            <w:vAlign w:val="center"/>
          </w:tcPr>
          <w:p w:rsidR="00246C17" w:rsidRPr="00DE7B0C" w:rsidP="00246C17" w14:paraId="4E3EAE5C" w14:textId="32EAEA63">
            <w:pPr>
              <w:jc w:val="center"/>
              <w:rPr>
                <w:rFonts w:ascii="Arial" w:hAnsi="Arial" w:cs="Arial"/>
                <w:b/>
                <w:sz w:val="18"/>
                <w:szCs w:val="18"/>
              </w:rPr>
            </w:pPr>
            <w:r w:rsidRPr="00DE7B0C">
              <w:rPr>
                <w:rFonts w:ascii="Arial" w:hAnsi="Arial" w:cs="Arial"/>
                <w:b/>
                <w:sz w:val="18"/>
                <w:szCs w:val="18"/>
              </w:rPr>
              <w:t>($26.5225)</w:t>
            </w:r>
          </w:p>
        </w:tc>
        <w:tc>
          <w:tcPr>
            <w:tcW w:w="1260" w:type="dxa"/>
            <w:tcBorders>
              <w:left w:val="single" w:sz="12" w:space="0" w:color="auto"/>
            </w:tcBorders>
            <w:tcMar>
              <w:left w:w="29" w:type="dxa"/>
              <w:right w:w="29" w:type="dxa"/>
            </w:tcMar>
            <w:vAlign w:val="center"/>
          </w:tcPr>
          <w:p w:rsidR="00246C17" w:rsidRPr="00DE7B0C" w:rsidP="00246C17" w14:paraId="55B3E09A" w14:textId="328EEBFF">
            <w:pPr>
              <w:jc w:val="center"/>
              <w:rPr>
                <w:rFonts w:ascii="Arial" w:hAnsi="Arial" w:cs="Arial"/>
                <w:b/>
                <w:sz w:val="20"/>
                <w:szCs w:val="20"/>
              </w:rPr>
            </w:pPr>
            <w:r w:rsidRPr="00DE7B0C">
              <w:rPr>
                <w:rFonts w:ascii="Arial" w:hAnsi="Arial" w:cs="Arial"/>
                <w:b/>
                <w:sz w:val="20"/>
                <w:szCs w:val="20"/>
              </w:rPr>
              <w:t>5,160</w:t>
            </w:r>
          </w:p>
        </w:tc>
        <w:tc>
          <w:tcPr>
            <w:tcW w:w="1355" w:type="dxa"/>
            <w:tcMar>
              <w:left w:w="29" w:type="dxa"/>
              <w:right w:w="29" w:type="dxa"/>
            </w:tcMar>
            <w:vAlign w:val="center"/>
          </w:tcPr>
          <w:p w:rsidR="00246C17" w:rsidRPr="00DE7B0C" w:rsidP="00246C17" w14:paraId="70BC6456" w14:textId="74495DF6">
            <w:pPr>
              <w:jc w:val="center"/>
              <w:rPr>
                <w:rFonts w:ascii="Arial" w:hAnsi="Arial" w:cs="Arial"/>
                <w:b/>
                <w:sz w:val="20"/>
                <w:szCs w:val="20"/>
              </w:rPr>
            </w:pPr>
            <w:r w:rsidRPr="00DE7B0C">
              <w:rPr>
                <w:rFonts w:ascii="Arial" w:hAnsi="Arial" w:cs="Arial"/>
                <w:b/>
                <w:sz w:val="20"/>
                <w:szCs w:val="20"/>
              </w:rPr>
              <w:t>$136,856.00</w:t>
            </w:r>
          </w:p>
        </w:tc>
      </w:tr>
    </w:tbl>
    <w:p w:rsidR="003E0798" w:rsidRPr="00DE7B0C" w:rsidP="003E0798" w14:paraId="7DDC85DA" w14:textId="77777777">
      <w:pPr>
        <w:ind w:left="360"/>
        <w:rPr>
          <w:rFonts w:ascii="Arial" w:hAnsi="Arial" w:cs="Arial"/>
          <w:sz w:val="8"/>
          <w:szCs w:val="8"/>
        </w:rPr>
      </w:pPr>
    </w:p>
    <w:p w:rsidR="003E0798" w:rsidRPr="00DE7B0C" w:rsidP="003E0798" w14:paraId="1007F56F" w14:textId="0F808CE6">
      <w:pPr>
        <w:ind w:left="360"/>
        <w:rPr>
          <w:rFonts w:ascii="Arial" w:hAnsi="Arial" w:cs="Arial"/>
          <w:sz w:val="20"/>
          <w:szCs w:val="20"/>
        </w:rPr>
      </w:pPr>
      <w:r w:rsidRPr="00DE7B0C">
        <w:rPr>
          <w:rFonts w:ascii="Arial" w:hAnsi="Arial" w:cs="Arial"/>
          <w:sz w:val="22"/>
          <w:szCs w:val="22"/>
        </w:rPr>
        <w:t xml:space="preserve">* </w:t>
      </w:r>
      <w:r w:rsidRPr="00DE7B0C">
        <w:rPr>
          <w:rFonts w:ascii="Arial" w:hAnsi="Arial" w:cs="Arial"/>
          <w:sz w:val="20"/>
          <w:szCs w:val="20"/>
        </w:rPr>
        <w:t>Labor costs rounded to the nearest whole cent</w:t>
      </w:r>
      <w:r w:rsidRPr="00DE7B0C" w:rsidR="00F16159">
        <w:rPr>
          <w:rFonts w:ascii="Arial" w:hAnsi="Arial" w:cs="Arial"/>
          <w:sz w:val="20"/>
          <w:szCs w:val="20"/>
        </w:rPr>
        <w:t xml:space="preserve"> unless otherwise noted</w:t>
      </w:r>
      <w:r w:rsidRPr="00DE7B0C">
        <w:rPr>
          <w:rFonts w:ascii="Arial" w:hAnsi="Arial" w:cs="Arial"/>
          <w:sz w:val="20"/>
          <w:szCs w:val="20"/>
        </w:rPr>
        <w:t xml:space="preserve">. </w:t>
      </w:r>
    </w:p>
    <w:p w:rsidR="00316882" w:rsidRPr="00DE7B0C" w:rsidP="003E0798" w14:paraId="325C6A5E" w14:textId="77777777">
      <w:pPr>
        <w:ind w:left="360"/>
        <w:rPr>
          <w:rFonts w:ascii="Arial" w:hAnsi="Arial" w:cs="Arial"/>
          <w:sz w:val="22"/>
          <w:szCs w:val="22"/>
          <w:u w:val="single"/>
        </w:rPr>
      </w:pPr>
    </w:p>
    <w:p w:rsidR="00316882" w:rsidRPr="00DE7B0C" w:rsidP="003E0798" w14:paraId="6D3BD270" w14:textId="77AEEB5F">
      <w:pPr>
        <w:ind w:left="360"/>
        <w:rPr>
          <w:rFonts w:ascii="Arial" w:hAnsi="Arial" w:cs="Arial"/>
          <w:sz w:val="22"/>
          <w:szCs w:val="22"/>
        </w:rPr>
      </w:pPr>
      <w:r w:rsidRPr="00DE7B0C">
        <w:rPr>
          <w:rFonts w:ascii="Arial" w:hAnsi="Arial" w:cs="Arial"/>
          <w:sz w:val="22"/>
          <w:szCs w:val="22"/>
          <w:u w:val="single"/>
        </w:rPr>
        <w:t>Respondent Record Retention:</w:t>
      </w:r>
      <w:r w:rsidRPr="00DE7B0C">
        <w:rPr>
          <w:rFonts w:ascii="Arial" w:hAnsi="Arial" w:cs="Arial"/>
          <w:sz w:val="22"/>
          <w:szCs w:val="22"/>
        </w:rPr>
        <w:t xml:space="preserve">  Under the TTB regulations at 27 CFR 24.117, Maintenance of application file, wine premises proprietors must maintain a permanent file containing the required wine premises application and bond information, </w:t>
      </w:r>
      <w:r w:rsidRPr="00DE7B0C" w:rsidR="00D40D8C">
        <w:rPr>
          <w:rFonts w:ascii="Arial" w:hAnsi="Arial" w:cs="Arial"/>
          <w:sz w:val="22"/>
          <w:szCs w:val="22"/>
        </w:rPr>
        <w:t xml:space="preserve">which must be </w:t>
      </w:r>
      <w:r w:rsidRPr="00DE7B0C">
        <w:rPr>
          <w:rFonts w:ascii="Arial" w:hAnsi="Arial" w:cs="Arial"/>
          <w:sz w:val="22"/>
          <w:szCs w:val="22"/>
        </w:rPr>
        <w:t>readily available at their premises for inspection by TTB</w:t>
      </w:r>
      <w:r w:rsidRPr="00DE7B0C" w:rsidR="00D40D8C">
        <w:rPr>
          <w:rFonts w:ascii="Arial" w:hAnsi="Arial" w:cs="Arial"/>
          <w:sz w:val="22"/>
          <w:szCs w:val="22"/>
        </w:rPr>
        <w:t xml:space="preserve">. </w:t>
      </w:r>
    </w:p>
    <w:p w:rsidR="003E0798" w:rsidRPr="00DE7B0C" w:rsidP="003E0798" w14:paraId="0FFC4EDF" w14:textId="77777777">
      <w:pPr>
        <w:autoSpaceDE w:val="0"/>
        <w:autoSpaceDN w:val="0"/>
        <w:adjustRightInd w:val="0"/>
        <w:rPr>
          <w:rFonts w:ascii="Arial" w:hAnsi="Arial" w:cs="Arial"/>
        </w:rPr>
      </w:pPr>
    </w:p>
    <w:p w:rsidR="003E0798" w:rsidRPr="00DE7B0C" w:rsidP="003E0798" w14:paraId="5D6A8A84" w14:textId="77777777">
      <w:pPr>
        <w:autoSpaceDE w:val="0"/>
        <w:autoSpaceDN w:val="0"/>
        <w:adjustRightInd w:val="0"/>
        <w:rPr>
          <w:rFonts w:ascii="Arial" w:hAnsi="Arial" w:cs="Arial"/>
          <w:i/>
          <w:sz w:val="22"/>
          <w:szCs w:val="22"/>
        </w:rPr>
      </w:pPr>
      <w:r w:rsidRPr="00DE7B0C">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3E0798" w:rsidRPr="00DE7B0C" w:rsidP="001F1D22" w14:paraId="5B50CB0F" w14:textId="77777777">
      <w:pPr>
        <w:autoSpaceDE w:val="0"/>
        <w:autoSpaceDN w:val="0"/>
        <w:adjustRightInd w:val="0"/>
        <w:rPr>
          <w:rFonts w:ascii="Arial" w:hAnsi="Arial" w:cs="Arial"/>
          <w:sz w:val="22"/>
          <w:szCs w:val="22"/>
        </w:rPr>
      </w:pPr>
    </w:p>
    <w:p w:rsidR="00F16159" w:rsidRPr="00DE7B0C" w:rsidP="003E0798" w14:paraId="458AE7E0" w14:textId="695F2DF4">
      <w:pPr>
        <w:autoSpaceDE w:val="0"/>
        <w:autoSpaceDN w:val="0"/>
        <w:adjustRightInd w:val="0"/>
        <w:ind w:left="360"/>
        <w:rPr>
          <w:rFonts w:ascii="Arial" w:hAnsi="Arial" w:cs="Arial"/>
          <w:sz w:val="22"/>
          <w:szCs w:val="22"/>
        </w:rPr>
      </w:pPr>
      <w:r w:rsidRPr="00DE7B0C">
        <w:rPr>
          <w:rFonts w:ascii="Arial" w:hAnsi="Arial" w:cs="Arial"/>
          <w:sz w:val="22"/>
          <w:szCs w:val="22"/>
        </w:rPr>
        <w:t xml:space="preserve">TTB believes there are no annualized start-up or ongoing operation or maintenance costs to respondents for this occasional information collection request.  As for postage and mailing supply costs, respondents filing wine premises applications or wine bonds have no such costs, while those filing those information collections on paper forms have mailing costs as shown below:  </w:t>
      </w:r>
    </w:p>
    <w:p w:rsidR="00F16159" w:rsidRPr="00DE7B0C" w14:paraId="0BB18CAC" w14:textId="73DCA9AA">
      <w:pPr>
        <w:rPr>
          <w:rFonts w:ascii="Arial" w:hAnsi="Arial" w:cs="Arial"/>
          <w:sz w:val="22"/>
          <w:szCs w:val="22"/>
        </w:rPr>
      </w:pPr>
    </w:p>
    <w:tbl>
      <w:tblPr>
        <w:tblStyle w:val="TableGrid"/>
        <w:tblW w:w="8352" w:type="dxa"/>
        <w:jc w:val="center"/>
        <w:tblLook w:val="04A0"/>
      </w:tblPr>
      <w:tblGrid>
        <w:gridCol w:w="2785"/>
        <w:gridCol w:w="1800"/>
        <w:gridCol w:w="1800"/>
        <w:gridCol w:w="1967"/>
      </w:tblGrid>
      <w:tr w14:paraId="20B8B7CE" w14:textId="77777777" w:rsidTr="001F1D22">
        <w:tblPrEx>
          <w:tblW w:w="8352" w:type="dxa"/>
          <w:jc w:val="center"/>
          <w:tblLook w:val="04A0"/>
        </w:tblPrEx>
        <w:trPr>
          <w:trHeight w:val="512"/>
          <w:jc w:val="center"/>
        </w:trPr>
        <w:tc>
          <w:tcPr>
            <w:tcW w:w="2785" w:type="dxa"/>
            <w:vAlign w:val="center"/>
          </w:tcPr>
          <w:p w:rsidR="003E0798" w:rsidRPr="00DE7B0C" w:rsidP="003E0798" w14:paraId="5BF30A3B" w14:textId="77777777">
            <w:pPr>
              <w:autoSpaceDE w:val="0"/>
              <w:autoSpaceDN w:val="0"/>
              <w:adjustRightInd w:val="0"/>
              <w:jc w:val="center"/>
              <w:rPr>
                <w:rFonts w:ascii="Arial" w:hAnsi="Arial" w:cs="Arial"/>
                <w:b/>
                <w:sz w:val="20"/>
                <w:szCs w:val="20"/>
              </w:rPr>
            </w:pPr>
            <w:r w:rsidRPr="00DE7B0C">
              <w:rPr>
                <w:rFonts w:ascii="Arial" w:hAnsi="Arial" w:cs="Arial"/>
                <w:b/>
                <w:sz w:val="20"/>
                <w:szCs w:val="20"/>
              </w:rPr>
              <w:t>Information Collection</w:t>
            </w:r>
          </w:p>
        </w:tc>
        <w:tc>
          <w:tcPr>
            <w:tcW w:w="1800" w:type="dxa"/>
            <w:vAlign w:val="center"/>
          </w:tcPr>
          <w:p w:rsidR="003E0798" w:rsidRPr="00DE7B0C" w:rsidP="003E0798" w14:paraId="15DC6F4C" w14:textId="77777777">
            <w:pPr>
              <w:autoSpaceDE w:val="0"/>
              <w:autoSpaceDN w:val="0"/>
              <w:adjustRightInd w:val="0"/>
              <w:jc w:val="center"/>
              <w:rPr>
                <w:rFonts w:ascii="Arial" w:hAnsi="Arial" w:cs="Arial"/>
                <w:b/>
                <w:sz w:val="20"/>
                <w:szCs w:val="20"/>
              </w:rPr>
            </w:pPr>
            <w:r w:rsidRPr="00DE7B0C">
              <w:rPr>
                <w:rFonts w:ascii="Arial" w:hAnsi="Arial" w:cs="Arial"/>
                <w:b/>
                <w:sz w:val="20"/>
                <w:szCs w:val="20"/>
              </w:rPr>
              <w:t>Mailing Cost per Response</w:t>
            </w:r>
          </w:p>
        </w:tc>
        <w:tc>
          <w:tcPr>
            <w:tcW w:w="1800" w:type="dxa"/>
            <w:vAlign w:val="center"/>
          </w:tcPr>
          <w:p w:rsidR="003E0798" w:rsidRPr="00DE7B0C" w:rsidP="003E0798" w14:paraId="44A685BC" w14:textId="61CEB4CF">
            <w:pPr>
              <w:autoSpaceDE w:val="0"/>
              <w:autoSpaceDN w:val="0"/>
              <w:adjustRightInd w:val="0"/>
              <w:jc w:val="center"/>
              <w:rPr>
                <w:rFonts w:ascii="Arial" w:hAnsi="Arial" w:cs="Arial"/>
                <w:b/>
                <w:sz w:val="20"/>
                <w:szCs w:val="20"/>
              </w:rPr>
            </w:pPr>
            <w:r w:rsidRPr="00DE7B0C">
              <w:rPr>
                <w:rFonts w:ascii="Arial" w:hAnsi="Arial" w:cs="Arial"/>
                <w:b/>
                <w:sz w:val="20"/>
                <w:szCs w:val="20"/>
              </w:rPr>
              <w:t>Responses Made by Mail</w:t>
            </w:r>
            <w:r w:rsidRPr="00DE7B0C" w:rsidR="00D40D8C">
              <w:rPr>
                <w:rFonts w:ascii="Arial" w:hAnsi="Arial" w:cs="Arial"/>
                <w:b/>
                <w:sz w:val="20"/>
                <w:szCs w:val="20"/>
              </w:rPr>
              <w:t>*</w:t>
            </w:r>
          </w:p>
        </w:tc>
        <w:tc>
          <w:tcPr>
            <w:tcW w:w="1967" w:type="dxa"/>
            <w:vAlign w:val="center"/>
          </w:tcPr>
          <w:p w:rsidR="003E0798" w:rsidRPr="00DE7B0C" w:rsidP="003E0798" w14:paraId="43654FF1" w14:textId="77777777">
            <w:pPr>
              <w:autoSpaceDE w:val="0"/>
              <w:autoSpaceDN w:val="0"/>
              <w:adjustRightInd w:val="0"/>
              <w:jc w:val="center"/>
              <w:rPr>
                <w:rFonts w:ascii="Arial" w:hAnsi="Arial" w:cs="Arial"/>
                <w:b/>
                <w:sz w:val="20"/>
                <w:szCs w:val="20"/>
              </w:rPr>
            </w:pPr>
            <w:r w:rsidRPr="00DE7B0C">
              <w:rPr>
                <w:rFonts w:ascii="Arial" w:hAnsi="Arial" w:cs="Arial"/>
                <w:b/>
                <w:sz w:val="20"/>
                <w:szCs w:val="20"/>
              </w:rPr>
              <w:t>Total Mailing Costs</w:t>
            </w:r>
          </w:p>
        </w:tc>
      </w:tr>
      <w:tr w14:paraId="18EBEBD7" w14:textId="77777777" w:rsidTr="001F1D22">
        <w:tblPrEx>
          <w:tblW w:w="8352" w:type="dxa"/>
          <w:jc w:val="center"/>
          <w:tblLook w:val="04A0"/>
        </w:tblPrEx>
        <w:trPr>
          <w:trHeight w:val="432"/>
          <w:jc w:val="center"/>
        </w:trPr>
        <w:tc>
          <w:tcPr>
            <w:tcW w:w="2785" w:type="dxa"/>
            <w:vAlign w:val="center"/>
          </w:tcPr>
          <w:p w:rsidR="003E0798" w:rsidRPr="00DE7B0C" w:rsidP="003E0798" w14:paraId="697018D9" w14:textId="20C8F953">
            <w:pPr>
              <w:autoSpaceDE w:val="0"/>
              <w:autoSpaceDN w:val="0"/>
              <w:adjustRightInd w:val="0"/>
              <w:jc w:val="center"/>
              <w:rPr>
                <w:rFonts w:ascii="Arial" w:hAnsi="Arial" w:cs="Arial"/>
                <w:sz w:val="20"/>
                <w:szCs w:val="20"/>
              </w:rPr>
            </w:pPr>
            <w:r w:rsidRPr="00DE7B0C">
              <w:rPr>
                <w:rFonts w:ascii="Arial" w:hAnsi="Arial" w:cs="Arial"/>
                <w:sz w:val="20"/>
                <w:szCs w:val="20"/>
              </w:rPr>
              <w:t>Wine Premises Applications</w:t>
            </w:r>
            <w:r w:rsidRPr="00DE7B0C" w:rsidR="00F16159">
              <w:rPr>
                <w:rFonts w:ascii="Arial" w:hAnsi="Arial" w:cs="Arial"/>
                <w:sz w:val="20"/>
                <w:szCs w:val="20"/>
              </w:rPr>
              <w:t xml:space="preserve"> (TTB F 5120.25)</w:t>
            </w:r>
          </w:p>
        </w:tc>
        <w:tc>
          <w:tcPr>
            <w:tcW w:w="1800" w:type="dxa"/>
            <w:vAlign w:val="center"/>
          </w:tcPr>
          <w:p w:rsidR="003E0798" w:rsidRPr="00DE7B0C" w:rsidP="003E0798" w14:paraId="0C7633D2" w14:textId="247A5A4E">
            <w:pPr>
              <w:autoSpaceDE w:val="0"/>
              <w:autoSpaceDN w:val="0"/>
              <w:adjustRightInd w:val="0"/>
              <w:jc w:val="center"/>
              <w:rPr>
                <w:rFonts w:ascii="Arial" w:hAnsi="Arial" w:cs="Arial"/>
                <w:sz w:val="20"/>
                <w:szCs w:val="20"/>
              </w:rPr>
            </w:pPr>
            <w:r w:rsidRPr="00DE7B0C">
              <w:rPr>
                <w:rFonts w:ascii="Arial" w:hAnsi="Arial" w:cs="Arial"/>
                <w:sz w:val="20"/>
                <w:szCs w:val="20"/>
              </w:rPr>
              <w:t>$10.00</w:t>
            </w:r>
          </w:p>
        </w:tc>
        <w:tc>
          <w:tcPr>
            <w:tcW w:w="1800" w:type="dxa"/>
            <w:vAlign w:val="center"/>
          </w:tcPr>
          <w:p w:rsidR="003E0798" w:rsidRPr="00DE7B0C" w:rsidP="003E0798" w14:paraId="2DAEC3DA" w14:textId="53C4EFB9">
            <w:pPr>
              <w:autoSpaceDE w:val="0"/>
              <w:autoSpaceDN w:val="0"/>
              <w:adjustRightInd w:val="0"/>
              <w:jc w:val="center"/>
              <w:rPr>
                <w:rFonts w:ascii="Arial" w:hAnsi="Arial" w:cs="Arial"/>
                <w:sz w:val="20"/>
                <w:szCs w:val="20"/>
              </w:rPr>
            </w:pPr>
            <w:r w:rsidRPr="00DE7B0C">
              <w:rPr>
                <w:rFonts w:ascii="Arial" w:hAnsi="Arial" w:cs="Arial"/>
                <w:sz w:val="20"/>
                <w:szCs w:val="20"/>
              </w:rPr>
              <w:t>600</w:t>
            </w:r>
          </w:p>
        </w:tc>
        <w:tc>
          <w:tcPr>
            <w:tcW w:w="1967" w:type="dxa"/>
            <w:vAlign w:val="center"/>
          </w:tcPr>
          <w:p w:rsidR="003E0798" w:rsidRPr="00DE7B0C" w:rsidP="003E0798" w14:paraId="249C3D64" w14:textId="12CF2794">
            <w:pPr>
              <w:autoSpaceDE w:val="0"/>
              <w:autoSpaceDN w:val="0"/>
              <w:adjustRightInd w:val="0"/>
              <w:jc w:val="center"/>
              <w:rPr>
                <w:rFonts w:ascii="Arial" w:hAnsi="Arial" w:cs="Arial"/>
                <w:sz w:val="20"/>
                <w:szCs w:val="20"/>
              </w:rPr>
            </w:pPr>
            <w:r w:rsidRPr="00DE7B0C">
              <w:rPr>
                <w:rFonts w:ascii="Arial" w:hAnsi="Arial" w:cs="Arial"/>
                <w:sz w:val="20"/>
                <w:szCs w:val="20"/>
              </w:rPr>
              <w:t>$6,000.00</w:t>
            </w:r>
          </w:p>
        </w:tc>
      </w:tr>
      <w:tr w14:paraId="249F3B99" w14:textId="77777777" w:rsidTr="001F1D22">
        <w:tblPrEx>
          <w:tblW w:w="8352" w:type="dxa"/>
          <w:jc w:val="center"/>
          <w:tblLook w:val="04A0"/>
        </w:tblPrEx>
        <w:trPr>
          <w:trHeight w:val="432"/>
          <w:jc w:val="center"/>
        </w:trPr>
        <w:tc>
          <w:tcPr>
            <w:tcW w:w="2785" w:type="dxa"/>
            <w:vAlign w:val="center"/>
          </w:tcPr>
          <w:p w:rsidR="003E0798" w:rsidRPr="00DE7B0C" w:rsidP="003E0798" w14:paraId="534DE10B" w14:textId="77777777">
            <w:pPr>
              <w:autoSpaceDE w:val="0"/>
              <w:autoSpaceDN w:val="0"/>
              <w:adjustRightInd w:val="0"/>
              <w:jc w:val="center"/>
              <w:rPr>
                <w:rFonts w:ascii="Arial" w:hAnsi="Arial" w:cs="Arial"/>
                <w:sz w:val="20"/>
                <w:szCs w:val="20"/>
              </w:rPr>
            </w:pPr>
            <w:r w:rsidRPr="00DE7B0C">
              <w:rPr>
                <w:rFonts w:ascii="Arial" w:hAnsi="Arial" w:cs="Arial"/>
                <w:sz w:val="20"/>
                <w:szCs w:val="20"/>
              </w:rPr>
              <w:t xml:space="preserve">Wine </w:t>
            </w:r>
            <w:r w:rsidRPr="00DE7B0C">
              <w:rPr>
                <w:rFonts w:ascii="Arial" w:hAnsi="Arial" w:cs="Arial"/>
                <w:sz w:val="20"/>
                <w:szCs w:val="20"/>
              </w:rPr>
              <w:t>Bond</w:t>
            </w:r>
            <w:r w:rsidRPr="00DE7B0C" w:rsidR="00F16159">
              <w:rPr>
                <w:rFonts w:ascii="Arial" w:hAnsi="Arial" w:cs="Arial"/>
                <w:sz w:val="20"/>
                <w:szCs w:val="20"/>
              </w:rPr>
              <w:t xml:space="preserve"> </w:t>
            </w:r>
          </w:p>
          <w:p w:rsidR="00F16159" w:rsidRPr="00DE7B0C" w:rsidP="003E0798" w14:paraId="37A0ECD8" w14:textId="47D94495">
            <w:pPr>
              <w:autoSpaceDE w:val="0"/>
              <w:autoSpaceDN w:val="0"/>
              <w:adjustRightInd w:val="0"/>
              <w:jc w:val="center"/>
              <w:rPr>
                <w:rFonts w:ascii="Arial" w:hAnsi="Arial" w:cs="Arial"/>
                <w:sz w:val="20"/>
                <w:szCs w:val="20"/>
              </w:rPr>
            </w:pPr>
            <w:r w:rsidRPr="00DE7B0C">
              <w:rPr>
                <w:rFonts w:ascii="Arial" w:hAnsi="Arial" w:cs="Arial"/>
                <w:sz w:val="20"/>
                <w:szCs w:val="20"/>
              </w:rPr>
              <w:t>(TTB F 5120.36)</w:t>
            </w:r>
          </w:p>
        </w:tc>
        <w:tc>
          <w:tcPr>
            <w:tcW w:w="1800" w:type="dxa"/>
            <w:vAlign w:val="center"/>
          </w:tcPr>
          <w:p w:rsidR="003E0798" w:rsidRPr="00DE7B0C" w:rsidP="003E0798" w14:paraId="33AAFB21" w14:textId="22DFFE9D">
            <w:pPr>
              <w:autoSpaceDE w:val="0"/>
              <w:autoSpaceDN w:val="0"/>
              <w:adjustRightInd w:val="0"/>
              <w:jc w:val="center"/>
              <w:rPr>
                <w:rFonts w:ascii="Arial" w:hAnsi="Arial" w:cs="Arial"/>
                <w:sz w:val="20"/>
                <w:szCs w:val="20"/>
              </w:rPr>
            </w:pPr>
            <w:r w:rsidRPr="00DE7B0C">
              <w:rPr>
                <w:rFonts w:ascii="Arial" w:hAnsi="Arial" w:cs="Arial"/>
                <w:sz w:val="20"/>
                <w:szCs w:val="20"/>
              </w:rPr>
              <w:t>$2.00</w:t>
            </w:r>
          </w:p>
        </w:tc>
        <w:tc>
          <w:tcPr>
            <w:tcW w:w="1800" w:type="dxa"/>
            <w:vAlign w:val="center"/>
          </w:tcPr>
          <w:p w:rsidR="003E0798" w:rsidRPr="00DE7B0C" w:rsidP="003E0798" w14:paraId="4170E09A" w14:textId="0B4E150B">
            <w:pPr>
              <w:autoSpaceDE w:val="0"/>
              <w:autoSpaceDN w:val="0"/>
              <w:adjustRightInd w:val="0"/>
              <w:jc w:val="center"/>
              <w:rPr>
                <w:rFonts w:ascii="Arial" w:hAnsi="Arial" w:cs="Arial"/>
                <w:sz w:val="20"/>
                <w:szCs w:val="20"/>
              </w:rPr>
            </w:pPr>
            <w:r w:rsidRPr="00DE7B0C">
              <w:rPr>
                <w:rFonts w:ascii="Arial" w:hAnsi="Arial" w:cs="Arial"/>
                <w:sz w:val="20"/>
                <w:szCs w:val="20"/>
              </w:rPr>
              <w:t>360</w:t>
            </w:r>
          </w:p>
        </w:tc>
        <w:tc>
          <w:tcPr>
            <w:tcW w:w="1967" w:type="dxa"/>
            <w:vAlign w:val="center"/>
          </w:tcPr>
          <w:p w:rsidR="003E0798" w:rsidRPr="00DE7B0C" w:rsidP="003E0798" w14:paraId="226555F4" w14:textId="779C88E8">
            <w:pPr>
              <w:autoSpaceDE w:val="0"/>
              <w:autoSpaceDN w:val="0"/>
              <w:adjustRightInd w:val="0"/>
              <w:jc w:val="center"/>
              <w:rPr>
                <w:rFonts w:ascii="Arial" w:hAnsi="Arial" w:cs="Arial"/>
                <w:sz w:val="20"/>
                <w:szCs w:val="20"/>
              </w:rPr>
            </w:pPr>
            <w:r w:rsidRPr="00DE7B0C">
              <w:rPr>
                <w:rFonts w:ascii="Arial" w:hAnsi="Arial" w:cs="Arial"/>
                <w:sz w:val="20"/>
                <w:szCs w:val="20"/>
              </w:rPr>
              <w:t>$720.00</w:t>
            </w:r>
          </w:p>
        </w:tc>
      </w:tr>
      <w:tr w14:paraId="3E6CD5DE" w14:textId="77777777" w:rsidTr="001F1D22">
        <w:tblPrEx>
          <w:tblW w:w="8352" w:type="dxa"/>
          <w:jc w:val="center"/>
          <w:tblLook w:val="04A0"/>
        </w:tblPrEx>
        <w:trPr>
          <w:trHeight w:val="432"/>
          <w:jc w:val="center"/>
        </w:trPr>
        <w:tc>
          <w:tcPr>
            <w:tcW w:w="2785" w:type="dxa"/>
            <w:vAlign w:val="center"/>
          </w:tcPr>
          <w:p w:rsidR="003E0798" w:rsidRPr="00DE7B0C" w:rsidP="003E0798" w14:paraId="4AD11FCC" w14:textId="77777777">
            <w:pPr>
              <w:autoSpaceDE w:val="0"/>
              <w:autoSpaceDN w:val="0"/>
              <w:adjustRightInd w:val="0"/>
              <w:jc w:val="center"/>
              <w:rPr>
                <w:rFonts w:ascii="Arial" w:hAnsi="Arial" w:cs="Arial"/>
                <w:b/>
                <w:sz w:val="20"/>
                <w:szCs w:val="20"/>
              </w:rPr>
            </w:pPr>
            <w:r w:rsidRPr="00DE7B0C">
              <w:rPr>
                <w:rFonts w:ascii="Arial" w:hAnsi="Arial" w:cs="Arial"/>
                <w:b/>
                <w:sz w:val="20"/>
                <w:szCs w:val="20"/>
              </w:rPr>
              <w:t>TOTALS</w:t>
            </w:r>
          </w:p>
        </w:tc>
        <w:tc>
          <w:tcPr>
            <w:tcW w:w="1800" w:type="dxa"/>
            <w:vAlign w:val="center"/>
          </w:tcPr>
          <w:p w:rsidR="003E0798" w:rsidRPr="00DE7B0C" w:rsidP="003E0798" w14:paraId="53BDB7A4" w14:textId="127EDBED">
            <w:pPr>
              <w:autoSpaceDE w:val="0"/>
              <w:autoSpaceDN w:val="0"/>
              <w:adjustRightInd w:val="0"/>
              <w:jc w:val="center"/>
              <w:rPr>
                <w:rFonts w:ascii="Arial" w:hAnsi="Arial" w:cs="Arial"/>
                <w:b/>
                <w:sz w:val="20"/>
                <w:szCs w:val="20"/>
              </w:rPr>
            </w:pPr>
            <w:r w:rsidRPr="00DE7B0C">
              <w:rPr>
                <w:rFonts w:ascii="Arial" w:hAnsi="Arial" w:cs="Arial"/>
                <w:b/>
                <w:sz w:val="20"/>
                <w:szCs w:val="20"/>
              </w:rPr>
              <w:t>$7.00</w:t>
            </w:r>
          </w:p>
        </w:tc>
        <w:tc>
          <w:tcPr>
            <w:tcW w:w="1800" w:type="dxa"/>
            <w:vAlign w:val="center"/>
          </w:tcPr>
          <w:p w:rsidR="003E0798" w:rsidRPr="00DE7B0C" w:rsidP="003E0798" w14:paraId="303AE2F3" w14:textId="5FB07B24">
            <w:pPr>
              <w:autoSpaceDE w:val="0"/>
              <w:autoSpaceDN w:val="0"/>
              <w:adjustRightInd w:val="0"/>
              <w:jc w:val="center"/>
              <w:rPr>
                <w:rFonts w:ascii="Arial" w:hAnsi="Arial" w:cs="Arial"/>
                <w:b/>
                <w:sz w:val="20"/>
                <w:szCs w:val="20"/>
              </w:rPr>
            </w:pPr>
            <w:r w:rsidRPr="00DE7B0C">
              <w:rPr>
                <w:rFonts w:ascii="Arial" w:hAnsi="Arial" w:cs="Arial"/>
                <w:b/>
                <w:sz w:val="20"/>
                <w:szCs w:val="20"/>
              </w:rPr>
              <w:t>960</w:t>
            </w:r>
          </w:p>
        </w:tc>
        <w:tc>
          <w:tcPr>
            <w:tcW w:w="1967" w:type="dxa"/>
            <w:vAlign w:val="center"/>
          </w:tcPr>
          <w:p w:rsidR="003E0798" w:rsidRPr="00DE7B0C" w:rsidP="003E0798" w14:paraId="5E214BFB" w14:textId="1FD979B3">
            <w:pPr>
              <w:autoSpaceDE w:val="0"/>
              <w:autoSpaceDN w:val="0"/>
              <w:adjustRightInd w:val="0"/>
              <w:jc w:val="center"/>
              <w:rPr>
                <w:rFonts w:ascii="Arial" w:hAnsi="Arial" w:cs="Arial"/>
                <w:b/>
                <w:sz w:val="20"/>
                <w:szCs w:val="20"/>
              </w:rPr>
            </w:pPr>
            <w:r w:rsidRPr="00DE7B0C">
              <w:rPr>
                <w:rFonts w:ascii="Arial" w:hAnsi="Arial" w:cs="Arial"/>
                <w:b/>
                <w:sz w:val="20"/>
                <w:szCs w:val="20"/>
              </w:rPr>
              <w:t>$6,720.00</w:t>
            </w:r>
          </w:p>
        </w:tc>
      </w:tr>
    </w:tbl>
    <w:p w:rsidR="003E0798" w:rsidRPr="00DE7B0C" w:rsidP="003E0798" w14:paraId="4524A00B" w14:textId="77777777">
      <w:pPr>
        <w:autoSpaceDE w:val="0"/>
        <w:autoSpaceDN w:val="0"/>
        <w:adjustRightInd w:val="0"/>
        <w:rPr>
          <w:rFonts w:ascii="Arial" w:hAnsi="Arial" w:cs="Arial"/>
        </w:rPr>
      </w:pPr>
    </w:p>
    <w:p w:rsidR="00951B9C" w:rsidRPr="00DE7B0C" w14:paraId="124EA654" w14:textId="77777777">
      <w:pPr>
        <w:rPr>
          <w:rFonts w:ascii="Arial" w:hAnsi="Arial" w:cs="Arial"/>
          <w:i/>
          <w:sz w:val="22"/>
          <w:szCs w:val="22"/>
        </w:rPr>
      </w:pPr>
      <w:r w:rsidRPr="00DE7B0C">
        <w:rPr>
          <w:rFonts w:ascii="Arial" w:hAnsi="Arial" w:cs="Arial"/>
          <w:i/>
          <w:sz w:val="22"/>
          <w:szCs w:val="22"/>
        </w:rPr>
        <w:br w:type="page"/>
      </w:r>
    </w:p>
    <w:p w:rsidR="003E0798" w:rsidRPr="00DE7B0C" w:rsidP="003E0798" w14:paraId="291C9F2A" w14:textId="6FD32566">
      <w:pPr>
        <w:autoSpaceDE w:val="0"/>
        <w:autoSpaceDN w:val="0"/>
        <w:adjustRightInd w:val="0"/>
        <w:rPr>
          <w:rFonts w:ascii="Arial" w:hAnsi="Arial" w:cs="Arial"/>
          <w:i/>
          <w:sz w:val="22"/>
          <w:szCs w:val="22"/>
        </w:rPr>
      </w:pPr>
      <w:r w:rsidRPr="00DE7B0C">
        <w:rPr>
          <w:rFonts w:ascii="Arial" w:hAnsi="Arial" w:cs="Arial"/>
          <w:i/>
          <w:sz w:val="22"/>
          <w:szCs w:val="22"/>
        </w:rPr>
        <w:t xml:space="preserve">14.  What is the annualized cost to the Federal Government? </w:t>
      </w:r>
    </w:p>
    <w:p w:rsidR="003E0798" w:rsidRPr="00DE7B0C" w:rsidP="001F1D22" w14:paraId="4A12C794" w14:textId="77777777">
      <w:pPr>
        <w:autoSpaceDE w:val="0"/>
        <w:autoSpaceDN w:val="0"/>
        <w:adjustRightInd w:val="0"/>
        <w:rPr>
          <w:rFonts w:ascii="Arial" w:hAnsi="Arial" w:cs="Arial"/>
          <w:sz w:val="22"/>
          <w:szCs w:val="22"/>
        </w:rPr>
      </w:pPr>
    </w:p>
    <w:p w:rsidR="003E0798" w:rsidRPr="00DE7B0C" w:rsidP="003E0798" w14:paraId="4D7F50E1" w14:textId="77777777">
      <w:pPr>
        <w:autoSpaceDE w:val="0"/>
        <w:autoSpaceDN w:val="0"/>
        <w:adjustRightInd w:val="0"/>
        <w:ind w:left="360"/>
        <w:rPr>
          <w:rFonts w:ascii="Arial" w:hAnsi="Arial" w:cs="Arial"/>
          <w:sz w:val="22"/>
          <w:szCs w:val="22"/>
        </w:rPr>
      </w:pPr>
      <w:r w:rsidRPr="00DE7B0C">
        <w:rPr>
          <w:rFonts w:ascii="Arial" w:hAnsi="Arial" w:cs="Arial"/>
          <w:sz w:val="22"/>
          <w:szCs w:val="22"/>
        </w:rPr>
        <w:t xml:space="preserve">TTB estimates the annualized costs to the Federal Government for this information collection request as follows: </w:t>
      </w:r>
    </w:p>
    <w:p w:rsidR="00FC657E" w:rsidRPr="00DE7B0C" w:rsidP="00FC657E" w14:paraId="498E77E0" w14:textId="77777777">
      <w:pPr>
        <w:autoSpaceDE w:val="0"/>
        <w:autoSpaceDN w:val="0"/>
        <w:adjustRightInd w:val="0"/>
        <w:ind w:left="360"/>
        <w:rPr>
          <w:rFonts w:ascii="Arial" w:hAnsi="Arial" w:cs="Arial"/>
          <w:sz w:val="22"/>
          <w:szCs w:val="22"/>
        </w:rPr>
      </w:pPr>
    </w:p>
    <w:tbl>
      <w:tblPr>
        <w:tblStyle w:val="TableGrid"/>
        <w:tblW w:w="8640" w:type="dxa"/>
        <w:jc w:val="center"/>
        <w:tblLayout w:type="fixed"/>
        <w:tblLook w:val="04A0"/>
      </w:tblPr>
      <w:tblGrid>
        <w:gridCol w:w="2695"/>
        <w:gridCol w:w="2160"/>
        <w:gridCol w:w="1890"/>
        <w:gridCol w:w="1895"/>
      </w:tblGrid>
      <w:tr w14:paraId="19533D95" w14:textId="77777777" w:rsidTr="009134B4">
        <w:tblPrEx>
          <w:tblW w:w="8640" w:type="dxa"/>
          <w:jc w:val="center"/>
          <w:tblLayout w:type="fixed"/>
          <w:tblLook w:val="04A0"/>
        </w:tblPrEx>
        <w:trPr>
          <w:trHeight w:val="360"/>
          <w:jc w:val="center"/>
        </w:trPr>
        <w:tc>
          <w:tcPr>
            <w:tcW w:w="8640" w:type="dxa"/>
            <w:gridSpan w:val="4"/>
            <w:vAlign w:val="center"/>
          </w:tcPr>
          <w:p w:rsidR="00FC657E" w:rsidRPr="00DE7B0C" w:rsidP="00FC657E" w14:paraId="7999B8CB" w14:textId="506EC2E8">
            <w:pPr>
              <w:autoSpaceDE w:val="0"/>
              <w:autoSpaceDN w:val="0"/>
              <w:adjustRightInd w:val="0"/>
              <w:jc w:val="center"/>
              <w:rPr>
                <w:rFonts w:ascii="Arial" w:hAnsi="Arial" w:cs="Arial"/>
                <w:b/>
                <w:bCs/>
                <w:sz w:val="20"/>
                <w:szCs w:val="20"/>
              </w:rPr>
            </w:pPr>
            <w:r w:rsidRPr="00DE7B0C">
              <w:rPr>
                <w:rFonts w:ascii="Arial" w:hAnsi="Arial" w:cs="Arial"/>
                <w:b/>
                <w:bCs/>
                <w:sz w:val="20"/>
                <w:szCs w:val="20"/>
              </w:rPr>
              <w:t>TTB Overhead Costs for OMB No. 1513–00</w:t>
            </w:r>
            <w:r w:rsidRPr="00DE7B0C" w:rsidR="00A60BFC">
              <w:rPr>
                <w:rFonts w:ascii="Arial" w:hAnsi="Arial" w:cs="Arial"/>
                <w:b/>
                <w:bCs/>
                <w:sz w:val="20"/>
                <w:szCs w:val="20"/>
              </w:rPr>
              <w:t>09</w:t>
            </w:r>
          </w:p>
        </w:tc>
      </w:tr>
      <w:tr w14:paraId="5ACFC8A9" w14:textId="77777777" w:rsidTr="009134B4">
        <w:tblPrEx>
          <w:tblW w:w="8640" w:type="dxa"/>
          <w:jc w:val="center"/>
          <w:tblLayout w:type="fixed"/>
          <w:tblLook w:val="04A0"/>
        </w:tblPrEx>
        <w:trPr>
          <w:trHeight w:val="360"/>
          <w:jc w:val="center"/>
        </w:trPr>
        <w:tc>
          <w:tcPr>
            <w:tcW w:w="2695" w:type="dxa"/>
            <w:tcBorders>
              <w:right w:val="single" w:sz="4" w:space="0" w:color="auto"/>
            </w:tcBorders>
            <w:vAlign w:val="center"/>
          </w:tcPr>
          <w:p w:rsidR="00FC657E" w:rsidRPr="00DE7B0C" w:rsidP="00FC657E" w14:paraId="296E3E18" w14:textId="77777777">
            <w:pPr>
              <w:autoSpaceDE w:val="0"/>
              <w:autoSpaceDN w:val="0"/>
              <w:adjustRightInd w:val="0"/>
              <w:jc w:val="center"/>
              <w:rPr>
                <w:rFonts w:ascii="Arial" w:hAnsi="Arial" w:cs="Arial"/>
                <w:i/>
                <w:iCs/>
                <w:sz w:val="20"/>
                <w:szCs w:val="20"/>
              </w:rPr>
            </w:pPr>
            <w:r w:rsidRPr="00DE7B0C">
              <w:rPr>
                <w:rFonts w:ascii="Arial" w:hAnsi="Arial" w:cs="Arial"/>
                <w:i/>
                <w:iCs/>
                <w:sz w:val="20"/>
                <w:szCs w:val="20"/>
              </w:rPr>
              <w:t>Type of Cost</w:t>
            </w:r>
          </w:p>
        </w:tc>
        <w:tc>
          <w:tcPr>
            <w:tcW w:w="2160" w:type="dxa"/>
            <w:tcBorders>
              <w:left w:val="single" w:sz="4" w:space="0" w:color="auto"/>
              <w:right w:val="single" w:sz="4" w:space="0" w:color="auto"/>
            </w:tcBorders>
            <w:vAlign w:val="center"/>
          </w:tcPr>
          <w:p w:rsidR="00FC657E" w:rsidRPr="00DE7B0C" w:rsidP="00FC657E" w14:paraId="0550E4B5" w14:textId="77777777">
            <w:pPr>
              <w:autoSpaceDE w:val="0"/>
              <w:autoSpaceDN w:val="0"/>
              <w:adjustRightInd w:val="0"/>
              <w:jc w:val="center"/>
              <w:rPr>
                <w:rFonts w:ascii="Arial" w:hAnsi="Arial" w:cs="Arial"/>
                <w:i/>
                <w:iCs/>
                <w:sz w:val="20"/>
                <w:szCs w:val="20"/>
              </w:rPr>
            </w:pPr>
            <w:r w:rsidRPr="00DE7B0C">
              <w:rPr>
                <w:rFonts w:ascii="Arial" w:hAnsi="Arial" w:cs="Arial"/>
                <w:i/>
                <w:iCs/>
                <w:sz w:val="20"/>
                <w:szCs w:val="20"/>
              </w:rPr>
              <w:t>Cost per Response</w:t>
            </w:r>
          </w:p>
        </w:tc>
        <w:tc>
          <w:tcPr>
            <w:tcW w:w="1890" w:type="dxa"/>
            <w:tcBorders>
              <w:left w:val="single" w:sz="4" w:space="0" w:color="auto"/>
              <w:right w:val="single" w:sz="4" w:space="0" w:color="auto"/>
            </w:tcBorders>
            <w:vAlign w:val="center"/>
          </w:tcPr>
          <w:p w:rsidR="00FC657E" w:rsidRPr="00DE7B0C" w:rsidP="00FC657E" w14:paraId="0B6299E5" w14:textId="77777777">
            <w:pPr>
              <w:autoSpaceDE w:val="0"/>
              <w:autoSpaceDN w:val="0"/>
              <w:adjustRightInd w:val="0"/>
              <w:jc w:val="center"/>
              <w:rPr>
                <w:rFonts w:ascii="Arial" w:hAnsi="Arial" w:cs="Arial"/>
                <w:i/>
                <w:iCs/>
                <w:sz w:val="20"/>
                <w:szCs w:val="20"/>
              </w:rPr>
            </w:pPr>
            <w:r w:rsidRPr="00DE7B0C">
              <w:rPr>
                <w:rFonts w:ascii="Arial" w:hAnsi="Arial" w:cs="Arial"/>
                <w:i/>
                <w:iCs/>
                <w:sz w:val="20"/>
                <w:szCs w:val="20"/>
              </w:rPr>
              <w:t>Responses</w:t>
            </w:r>
          </w:p>
        </w:tc>
        <w:tc>
          <w:tcPr>
            <w:tcW w:w="1895" w:type="dxa"/>
            <w:tcBorders>
              <w:left w:val="single" w:sz="4" w:space="0" w:color="auto"/>
            </w:tcBorders>
            <w:vAlign w:val="center"/>
          </w:tcPr>
          <w:p w:rsidR="00FC657E" w:rsidRPr="00DE7B0C" w:rsidP="00FC657E" w14:paraId="60B6AB20" w14:textId="77777777">
            <w:pPr>
              <w:autoSpaceDE w:val="0"/>
              <w:autoSpaceDN w:val="0"/>
              <w:adjustRightInd w:val="0"/>
              <w:jc w:val="center"/>
              <w:rPr>
                <w:rFonts w:ascii="Arial" w:hAnsi="Arial" w:cs="Arial"/>
                <w:i/>
                <w:iCs/>
                <w:sz w:val="20"/>
                <w:szCs w:val="20"/>
              </w:rPr>
            </w:pPr>
            <w:r w:rsidRPr="00DE7B0C">
              <w:rPr>
                <w:rFonts w:ascii="Arial" w:hAnsi="Arial" w:cs="Arial"/>
                <w:i/>
                <w:iCs/>
                <w:sz w:val="20"/>
                <w:szCs w:val="20"/>
              </w:rPr>
              <w:t>Total Cost</w:t>
            </w:r>
          </w:p>
        </w:tc>
      </w:tr>
      <w:tr w14:paraId="2F6740B8" w14:textId="77777777" w:rsidTr="009134B4">
        <w:tblPrEx>
          <w:tblW w:w="8640" w:type="dxa"/>
          <w:jc w:val="center"/>
          <w:tblLayout w:type="fixed"/>
          <w:tblLook w:val="04A0"/>
        </w:tblPrEx>
        <w:trPr>
          <w:trHeight w:val="360"/>
          <w:jc w:val="center"/>
        </w:trPr>
        <w:tc>
          <w:tcPr>
            <w:tcW w:w="2695" w:type="dxa"/>
            <w:tcBorders>
              <w:right w:val="single" w:sz="4" w:space="0" w:color="auto"/>
            </w:tcBorders>
            <w:vAlign w:val="center"/>
          </w:tcPr>
          <w:p w:rsidR="00FC657E" w:rsidRPr="00DE7B0C" w:rsidP="00FC657E" w14:paraId="7051D3A8" w14:textId="77777777">
            <w:pPr>
              <w:autoSpaceDE w:val="0"/>
              <w:autoSpaceDN w:val="0"/>
              <w:adjustRightInd w:val="0"/>
              <w:jc w:val="center"/>
              <w:rPr>
                <w:rFonts w:ascii="Arial" w:hAnsi="Arial" w:cs="Arial"/>
                <w:sz w:val="20"/>
                <w:szCs w:val="20"/>
              </w:rPr>
            </w:pPr>
            <w:r w:rsidRPr="00DE7B0C">
              <w:rPr>
                <w:rFonts w:ascii="Arial" w:hAnsi="Arial" w:cs="Arial"/>
                <w:sz w:val="20"/>
                <w:szCs w:val="20"/>
              </w:rPr>
              <w:t xml:space="preserve">PONL &amp; Other </w:t>
            </w:r>
          </w:p>
          <w:p w:rsidR="00FC657E" w:rsidRPr="00DE7B0C" w:rsidP="00FC657E" w14:paraId="0E31D330" w14:textId="77777777">
            <w:pPr>
              <w:autoSpaceDE w:val="0"/>
              <w:autoSpaceDN w:val="0"/>
              <w:adjustRightInd w:val="0"/>
              <w:jc w:val="center"/>
              <w:rPr>
                <w:rFonts w:ascii="Arial" w:hAnsi="Arial" w:cs="Arial"/>
                <w:sz w:val="20"/>
                <w:szCs w:val="20"/>
              </w:rPr>
            </w:pPr>
            <w:r w:rsidRPr="00DE7B0C">
              <w:rPr>
                <w:rFonts w:ascii="Arial" w:hAnsi="Arial" w:cs="Arial"/>
                <w:sz w:val="20"/>
                <w:szCs w:val="20"/>
              </w:rPr>
              <w:t>Computer Systems</w:t>
            </w:r>
          </w:p>
        </w:tc>
        <w:tc>
          <w:tcPr>
            <w:tcW w:w="2160" w:type="dxa"/>
            <w:tcBorders>
              <w:left w:val="single" w:sz="4" w:space="0" w:color="auto"/>
              <w:right w:val="single" w:sz="4" w:space="0" w:color="auto"/>
            </w:tcBorders>
            <w:vAlign w:val="center"/>
          </w:tcPr>
          <w:p w:rsidR="00FC657E" w:rsidRPr="00DE7B0C" w:rsidP="00FC657E" w14:paraId="287F955B" w14:textId="77777777">
            <w:pPr>
              <w:autoSpaceDE w:val="0"/>
              <w:autoSpaceDN w:val="0"/>
              <w:adjustRightInd w:val="0"/>
              <w:jc w:val="center"/>
              <w:rPr>
                <w:rFonts w:ascii="Arial" w:hAnsi="Arial" w:cs="Arial"/>
                <w:sz w:val="20"/>
                <w:szCs w:val="20"/>
              </w:rPr>
            </w:pPr>
            <w:r w:rsidRPr="00DE7B0C">
              <w:rPr>
                <w:rFonts w:ascii="Arial" w:hAnsi="Arial" w:cs="Arial"/>
                <w:sz w:val="20"/>
                <w:szCs w:val="20"/>
              </w:rPr>
              <w:t xml:space="preserve">$1.00 </w:t>
            </w:r>
          </w:p>
        </w:tc>
        <w:tc>
          <w:tcPr>
            <w:tcW w:w="1890" w:type="dxa"/>
            <w:vMerge w:val="restart"/>
            <w:tcBorders>
              <w:left w:val="single" w:sz="4" w:space="0" w:color="auto"/>
              <w:right w:val="single" w:sz="4" w:space="0" w:color="auto"/>
            </w:tcBorders>
            <w:vAlign w:val="center"/>
          </w:tcPr>
          <w:p w:rsidR="00FC657E" w:rsidRPr="00DE7B0C" w:rsidP="00FC657E" w14:paraId="41919163" w14:textId="11D8F1C4">
            <w:pPr>
              <w:autoSpaceDE w:val="0"/>
              <w:autoSpaceDN w:val="0"/>
              <w:adjustRightInd w:val="0"/>
              <w:jc w:val="center"/>
              <w:rPr>
                <w:rFonts w:ascii="Arial" w:hAnsi="Arial" w:cs="Arial"/>
                <w:sz w:val="20"/>
                <w:szCs w:val="20"/>
              </w:rPr>
            </w:pPr>
            <w:r w:rsidRPr="00DE7B0C">
              <w:rPr>
                <w:rFonts w:ascii="Arial" w:hAnsi="Arial" w:cs="Arial"/>
                <w:sz w:val="20"/>
                <w:szCs w:val="20"/>
              </w:rPr>
              <w:t>5,160</w:t>
            </w:r>
          </w:p>
        </w:tc>
        <w:tc>
          <w:tcPr>
            <w:tcW w:w="1895" w:type="dxa"/>
            <w:tcBorders>
              <w:left w:val="single" w:sz="4" w:space="0" w:color="auto"/>
            </w:tcBorders>
            <w:vAlign w:val="center"/>
          </w:tcPr>
          <w:p w:rsidR="00FC657E" w:rsidRPr="00DE7B0C" w:rsidP="00FC657E" w14:paraId="088347D4" w14:textId="363DBFF1">
            <w:pPr>
              <w:autoSpaceDE w:val="0"/>
              <w:autoSpaceDN w:val="0"/>
              <w:adjustRightInd w:val="0"/>
              <w:jc w:val="center"/>
              <w:rPr>
                <w:rFonts w:ascii="Arial" w:hAnsi="Arial" w:cs="Arial"/>
                <w:sz w:val="20"/>
                <w:szCs w:val="20"/>
              </w:rPr>
            </w:pPr>
            <w:r w:rsidRPr="00DE7B0C">
              <w:rPr>
                <w:rFonts w:ascii="Arial" w:hAnsi="Arial" w:cs="Arial"/>
                <w:sz w:val="20"/>
                <w:szCs w:val="20"/>
              </w:rPr>
              <w:t>$5,160.00</w:t>
            </w:r>
          </w:p>
        </w:tc>
      </w:tr>
      <w:tr w14:paraId="7C624D43" w14:textId="77777777" w:rsidTr="009134B4">
        <w:tblPrEx>
          <w:tblW w:w="8640" w:type="dxa"/>
          <w:jc w:val="center"/>
          <w:tblLayout w:type="fixed"/>
          <w:tblLook w:val="04A0"/>
        </w:tblPrEx>
        <w:trPr>
          <w:trHeight w:val="360"/>
          <w:jc w:val="center"/>
        </w:trPr>
        <w:tc>
          <w:tcPr>
            <w:tcW w:w="2695" w:type="dxa"/>
            <w:tcBorders>
              <w:right w:val="single" w:sz="4" w:space="0" w:color="auto"/>
            </w:tcBorders>
            <w:vAlign w:val="center"/>
          </w:tcPr>
          <w:p w:rsidR="00FC657E" w:rsidRPr="00DE7B0C" w:rsidP="00FC657E" w14:paraId="272AAF3B" w14:textId="77777777">
            <w:pPr>
              <w:autoSpaceDE w:val="0"/>
              <w:autoSpaceDN w:val="0"/>
              <w:adjustRightInd w:val="0"/>
              <w:jc w:val="center"/>
              <w:rPr>
                <w:rFonts w:ascii="Arial" w:hAnsi="Arial" w:cs="Arial"/>
                <w:sz w:val="20"/>
                <w:szCs w:val="20"/>
              </w:rPr>
            </w:pPr>
            <w:r w:rsidRPr="00DE7B0C">
              <w:rPr>
                <w:rFonts w:ascii="Arial" w:hAnsi="Arial" w:cs="Arial"/>
                <w:sz w:val="20"/>
                <w:szCs w:val="20"/>
              </w:rPr>
              <w:t>Office Supplies</w:t>
            </w:r>
          </w:p>
        </w:tc>
        <w:tc>
          <w:tcPr>
            <w:tcW w:w="2160" w:type="dxa"/>
            <w:tcBorders>
              <w:left w:val="single" w:sz="4" w:space="0" w:color="auto"/>
              <w:right w:val="single" w:sz="4" w:space="0" w:color="auto"/>
            </w:tcBorders>
            <w:vAlign w:val="center"/>
          </w:tcPr>
          <w:p w:rsidR="00FC657E" w:rsidRPr="00DE7B0C" w:rsidP="00FC657E" w14:paraId="2B9142DA" w14:textId="77777777">
            <w:pPr>
              <w:autoSpaceDE w:val="0"/>
              <w:autoSpaceDN w:val="0"/>
              <w:adjustRightInd w:val="0"/>
              <w:jc w:val="center"/>
              <w:rPr>
                <w:rFonts w:ascii="Arial" w:hAnsi="Arial" w:cs="Arial"/>
                <w:sz w:val="20"/>
                <w:szCs w:val="20"/>
              </w:rPr>
            </w:pPr>
            <w:r w:rsidRPr="00DE7B0C">
              <w:rPr>
                <w:rFonts w:ascii="Arial" w:hAnsi="Arial" w:cs="Arial"/>
                <w:sz w:val="20"/>
                <w:szCs w:val="20"/>
              </w:rPr>
              <w:t>$0.50</w:t>
            </w:r>
          </w:p>
        </w:tc>
        <w:tc>
          <w:tcPr>
            <w:tcW w:w="1890" w:type="dxa"/>
            <w:vMerge/>
            <w:tcBorders>
              <w:left w:val="single" w:sz="4" w:space="0" w:color="auto"/>
              <w:right w:val="single" w:sz="4" w:space="0" w:color="auto"/>
            </w:tcBorders>
            <w:vAlign w:val="center"/>
          </w:tcPr>
          <w:p w:rsidR="00FC657E" w:rsidRPr="00DE7B0C" w:rsidP="00FC657E" w14:paraId="7EBE658E" w14:textId="77777777">
            <w:pPr>
              <w:autoSpaceDE w:val="0"/>
              <w:autoSpaceDN w:val="0"/>
              <w:adjustRightInd w:val="0"/>
              <w:jc w:val="center"/>
              <w:rPr>
                <w:rFonts w:ascii="Arial" w:hAnsi="Arial" w:cs="Arial"/>
                <w:sz w:val="20"/>
                <w:szCs w:val="20"/>
              </w:rPr>
            </w:pPr>
          </w:p>
        </w:tc>
        <w:tc>
          <w:tcPr>
            <w:tcW w:w="1895" w:type="dxa"/>
            <w:tcBorders>
              <w:left w:val="single" w:sz="4" w:space="0" w:color="auto"/>
            </w:tcBorders>
            <w:vAlign w:val="center"/>
          </w:tcPr>
          <w:p w:rsidR="00FC657E" w:rsidRPr="00DE7B0C" w:rsidP="00FC657E" w14:paraId="694AF9E9" w14:textId="7A3B12C2">
            <w:pPr>
              <w:autoSpaceDE w:val="0"/>
              <w:autoSpaceDN w:val="0"/>
              <w:adjustRightInd w:val="0"/>
              <w:jc w:val="center"/>
              <w:rPr>
                <w:rFonts w:ascii="Arial" w:hAnsi="Arial" w:cs="Arial"/>
                <w:sz w:val="20"/>
                <w:szCs w:val="20"/>
              </w:rPr>
            </w:pPr>
            <w:r w:rsidRPr="00DE7B0C">
              <w:rPr>
                <w:rFonts w:ascii="Arial" w:hAnsi="Arial" w:cs="Arial"/>
                <w:sz w:val="20"/>
                <w:szCs w:val="20"/>
              </w:rPr>
              <w:t>$2,580.00</w:t>
            </w:r>
          </w:p>
        </w:tc>
      </w:tr>
      <w:tr w14:paraId="64D7DC81" w14:textId="77777777" w:rsidTr="009134B4">
        <w:tblPrEx>
          <w:tblW w:w="8640" w:type="dxa"/>
          <w:jc w:val="center"/>
          <w:tblLayout w:type="fixed"/>
          <w:tblLook w:val="04A0"/>
        </w:tblPrEx>
        <w:trPr>
          <w:trHeight w:val="360"/>
          <w:jc w:val="center"/>
        </w:trPr>
        <w:tc>
          <w:tcPr>
            <w:tcW w:w="2695" w:type="dxa"/>
            <w:tcBorders>
              <w:right w:val="single" w:sz="4" w:space="0" w:color="auto"/>
            </w:tcBorders>
            <w:vAlign w:val="center"/>
          </w:tcPr>
          <w:p w:rsidR="00FC657E" w:rsidRPr="00DE7B0C" w:rsidP="00FC657E" w14:paraId="623AF993" w14:textId="77777777">
            <w:pPr>
              <w:autoSpaceDE w:val="0"/>
              <w:autoSpaceDN w:val="0"/>
              <w:adjustRightInd w:val="0"/>
              <w:jc w:val="center"/>
              <w:rPr>
                <w:rFonts w:ascii="Arial" w:hAnsi="Arial" w:cs="Arial"/>
                <w:sz w:val="20"/>
                <w:szCs w:val="20"/>
              </w:rPr>
            </w:pPr>
            <w:r w:rsidRPr="00DE7B0C">
              <w:rPr>
                <w:rFonts w:ascii="Arial" w:hAnsi="Arial" w:cs="Arial"/>
                <w:sz w:val="20"/>
                <w:szCs w:val="20"/>
              </w:rPr>
              <w:t xml:space="preserve">Postage &amp; Mailing Supplies </w:t>
            </w:r>
          </w:p>
        </w:tc>
        <w:tc>
          <w:tcPr>
            <w:tcW w:w="2160" w:type="dxa"/>
            <w:tcBorders>
              <w:left w:val="single" w:sz="4" w:space="0" w:color="auto"/>
              <w:right w:val="single" w:sz="4" w:space="0" w:color="auto"/>
            </w:tcBorders>
            <w:vAlign w:val="center"/>
          </w:tcPr>
          <w:p w:rsidR="00FC657E" w:rsidRPr="00DE7B0C" w:rsidP="00FC657E" w14:paraId="0B856E86" w14:textId="77777777">
            <w:pPr>
              <w:autoSpaceDE w:val="0"/>
              <w:autoSpaceDN w:val="0"/>
              <w:adjustRightInd w:val="0"/>
              <w:jc w:val="center"/>
              <w:rPr>
                <w:rFonts w:ascii="Arial" w:hAnsi="Arial" w:cs="Arial"/>
                <w:sz w:val="20"/>
                <w:szCs w:val="20"/>
              </w:rPr>
            </w:pPr>
            <w:r w:rsidRPr="00DE7B0C">
              <w:rPr>
                <w:rFonts w:ascii="Arial" w:hAnsi="Arial" w:cs="Arial"/>
                <w:sz w:val="20"/>
                <w:szCs w:val="20"/>
              </w:rPr>
              <w:t>$2.00</w:t>
            </w:r>
          </w:p>
        </w:tc>
        <w:tc>
          <w:tcPr>
            <w:tcW w:w="1890" w:type="dxa"/>
            <w:tcBorders>
              <w:left w:val="single" w:sz="4" w:space="0" w:color="auto"/>
              <w:right w:val="single" w:sz="4" w:space="0" w:color="auto"/>
            </w:tcBorders>
            <w:vAlign w:val="center"/>
          </w:tcPr>
          <w:p w:rsidR="00FC657E" w:rsidRPr="00DE7B0C" w:rsidP="00BE6400" w14:paraId="18EDB04C" w14:textId="14303E1B">
            <w:pPr>
              <w:autoSpaceDE w:val="0"/>
              <w:autoSpaceDN w:val="0"/>
              <w:adjustRightInd w:val="0"/>
              <w:jc w:val="center"/>
              <w:rPr>
                <w:rFonts w:ascii="Arial" w:hAnsi="Arial" w:cs="Arial"/>
                <w:sz w:val="20"/>
                <w:szCs w:val="20"/>
              </w:rPr>
            </w:pPr>
            <w:r w:rsidRPr="00DE7B0C">
              <w:rPr>
                <w:rFonts w:ascii="Arial" w:hAnsi="Arial" w:cs="Arial"/>
                <w:sz w:val="20"/>
                <w:szCs w:val="20"/>
              </w:rPr>
              <w:t>360</w:t>
            </w:r>
            <w:r w:rsidRPr="00DE7B0C" w:rsidR="00BE6400">
              <w:rPr>
                <w:rFonts w:ascii="Arial" w:hAnsi="Arial" w:cs="Arial"/>
                <w:sz w:val="20"/>
                <w:szCs w:val="20"/>
              </w:rPr>
              <w:t>*</w:t>
            </w:r>
          </w:p>
        </w:tc>
        <w:tc>
          <w:tcPr>
            <w:tcW w:w="1895" w:type="dxa"/>
            <w:tcBorders>
              <w:left w:val="single" w:sz="4" w:space="0" w:color="auto"/>
            </w:tcBorders>
            <w:vAlign w:val="center"/>
          </w:tcPr>
          <w:p w:rsidR="00FC657E" w:rsidRPr="00DE7B0C" w:rsidP="00FC657E" w14:paraId="71910E20" w14:textId="640AD2CF">
            <w:pPr>
              <w:autoSpaceDE w:val="0"/>
              <w:autoSpaceDN w:val="0"/>
              <w:adjustRightInd w:val="0"/>
              <w:jc w:val="center"/>
              <w:rPr>
                <w:rFonts w:ascii="Arial" w:hAnsi="Arial" w:cs="Arial"/>
                <w:sz w:val="20"/>
                <w:szCs w:val="20"/>
              </w:rPr>
            </w:pPr>
            <w:r w:rsidRPr="00DE7B0C">
              <w:rPr>
                <w:rFonts w:ascii="Arial" w:hAnsi="Arial" w:cs="Arial"/>
                <w:sz w:val="20"/>
                <w:szCs w:val="20"/>
              </w:rPr>
              <w:t>$720.00</w:t>
            </w:r>
          </w:p>
        </w:tc>
      </w:tr>
      <w:tr w14:paraId="00CE07CA" w14:textId="77777777" w:rsidTr="009134B4">
        <w:tblPrEx>
          <w:tblW w:w="8640" w:type="dxa"/>
          <w:jc w:val="center"/>
          <w:tblLayout w:type="fixed"/>
          <w:tblLook w:val="04A0"/>
        </w:tblPrEx>
        <w:trPr>
          <w:trHeight w:val="360"/>
          <w:jc w:val="center"/>
        </w:trPr>
        <w:tc>
          <w:tcPr>
            <w:tcW w:w="2695" w:type="dxa"/>
            <w:tcBorders>
              <w:bottom w:val="single" w:sz="12" w:space="0" w:color="auto"/>
              <w:right w:val="single" w:sz="4" w:space="0" w:color="auto"/>
            </w:tcBorders>
            <w:vAlign w:val="center"/>
          </w:tcPr>
          <w:p w:rsidR="00FC657E" w:rsidRPr="00DE7B0C" w:rsidP="00FC657E" w14:paraId="48333CDF" w14:textId="77777777">
            <w:pPr>
              <w:autoSpaceDE w:val="0"/>
              <w:autoSpaceDN w:val="0"/>
              <w:adjustRightInd w:val="0"/>
              <w:jc w:val="center"/>
              <w:rPr>
                <w:rFonts w:ascii="Arial" w:hAnsi="Arial" w:cs="Arial"/>
                <w:sz w:val="20"/>
                <w:szCs w:val="20"/>
              </w:rPr>
            </w:pPr>
            <w:r w:rsidRPr="00DE7B0C">
              <w:rPr>
                <w:rFonts w:ascii="Arial" w:hAnsi="Arial" w:cs="Arial"/>
                <w:sz w:val="20"/>
                <w:szCs w:val="20"/>
              </w:rPr>
              <w:t xml:space="preserve">Printing &amp; Distribution </w:t>
            </w:r>
          </w:p>
        </w:tc>
        <w:tc>
          <w:tcPr>
            <w:tcW w:w="2160" w:type="dxa"/>
            <w:tcBorders>
              <w:left w:val="single" w:sz="4" w:space="0" w:color="auto"/>
              <w:bottom w:val="single" w:sz="12" w:space="0" w:color="auto"/>
              <w:right w:val="single" w:sz="4" w:space="0" w:color="auto"/>
            </w:tcBorders>
            <w:vAlign w:val="center"/>
          </w:tcPr>
          <w:p w:rsidR="00FC657E" w:rsidRPr="00DE7B0C" w:rsidP="00FC657E" w14:paraId="70B30216" w14:textId="77777777">
            <w:pPr>
              <w:autoSpaceDE w:val="0"/>
              <w:autoSpaceDN w:val="0"/>
              <w:adjustRightInd w:val="0"/>
              <w:jc w:val="center"/>
              <w:rPr>
                <w:rFonts w:ascii="Arial" w:hAnsi="Arial" w:cs="Arial"/>
                <w:sz w:val="20"/>
                <w:szCs w:val="20"/>
              </w:rPr>
            </w:pPr>
            <w:r w:rsidRPr="00DE7B0C">
              <w:rPr>
                <w:rFonts w:ascii="Arial" w:hAnsi="Arial" w:cs="Arial"/>
                <w:sz w:val="20"/>
                <w:szCs w:val="20"/>
              </w:rPr>
              <w:t>0.00</w:t>
            </w:r>
          </w:p>
        </w:tc>
        <w:tc>
          <w:tcPr>
            <w:tcW w:w="1890" w:type="dxa"/>
            <w:tcBorders>
              <w:left w:val="single" w:sz="4" w:space="0" w:color="auto"/>
              <w:bottom w:val="single" w:sz="12" w:space="0" w:color="auto"/>
              <w:right w:val="single" w:sz="4" w:space="0" w:color="auto"/>
            </w:tcBorders>
            <w:vAlign w:val="center"/>
          </w:tcPr>
          <w:p w:rsidR="00FC657E" w:rsidRPr="00DE7B0C" w:rsidP="00FC657E" w14:paraId="1E640659" w14:textId="77777777">
            <w:pPr>
              <w:autoSpaceDE w:val="0"/>
              <w:autoSpaceDN w:val="0"/>
              <w:adjustRightInd w:val="0"/>
              <w:jc w:val="center"/>
              <w:rPr>
                <w:rFonts w:ascii="Arial" w:hAnsi="Arial" w:cs="Arial"/>
                <w:sz w:val="20"/>
                <w:szCs w:val="20"/>
              </w:rPr>
            </w:pPr>
            <w:r w:rsidRPr="00DE7B0C">
              <w:rPr>
                <w:rFonts w:ascii="Arial" w:hAnsi="Arial" w:cs="Arial"/>
                <w:sz w:val="20"/>
                <w:szCs w:val="20"/>
              </w:rPr>
              <w:t>0</w:t>
            </w:r>
          </w:p>
        </w:tc>
        <w:tc>
          <w:tcPr>
            <w:tcW w:w="1895" w:type="dxa"/>
            <w:tcBorders>
              <w:left w:val="single" w:sz="4" w:space="0" w:color="auto"/>
              <w:bottom w:val="single" w:sz="12" w:space="0" w:color="auto"/>
            </w:tcBorders>
            <w:vAlign w:val="center"/>
          </w:tcPr>
          <w:p w:rsidR="00FC657E" w:rsidRPr="00DE7B0C" w:rsidP="00FC657E" w14:paraId="7E543DA6" w14:textId="77777777">
            <w:pPr>
              <w:autoSpaceDE w:val="0"/>
              <w:autoSpaceDN w:val="0"/>
              <w:adjustRightInd w:val="0"/>
              <w:jc w:val="center"/>
              <w:rPr>
                <w:rFonts w:ascii="Arial" w:hAnsi="Arial" w:cs="Arial"/>
                <w:sz w:val="20"/>
                <w:szCs w:val="20"/>
              </w:rPr>
            </w:pPr>
            <w:r w:rsidRPr="00DE7B0C">
              <w:rPr>
                <w:rFonts w:ascii="Arial" w:hAnsi="Arial" w:cs="Arial"/>
                <w:sz w:val="20"/>
                <w:szCs w:val="20"/>
              </w:rPr>
              <w:t>0.00</w:t>
            </w:r>
            <w:r>
              <w:rPr>
                <w:rFonts w:ascii="Arial" w:hAnsi="Arial" w:cs="Arial"/>
                <w:sz w:val="20"/>
                <w:szCs w:val="20"/>
                <w:vertAlign w:val="superscript"/>
              </w:rPr>
              <w:footnoteReference w:id="4"/>
            </w:r>
          </w:p>
        </w:tc>
      </w:tr>
      <w:tr w14:paraId="389DEAD2" w14:textId="77777777" w:rsidTr="009134B4">
        <w:tblPrEx>
          <w:tblW w:w="8640" w:type="dxa"/>
          <w:jc w:val="center"/>
          <w:tblLayout w:type="fixed"/>
          <w:tblLook w:val="04A0"/>
        </w:tblPrEx>
        <w:trPr>
          <w:trHeight w:val="377"/>
          <w:jc w:val="center"/>
        </w:trPr>
        <w:tc>
          <w:tcPr>
            <w:tcW w:w="2695" w:type="dxa"/>
            <w:tcBorders>
              <w:top w:val="single" w:sz="12" w:space="0" w:color="auto"/>
              <w:right w:val="single" w:sz="2" w:space="0" w:color="auto"/>
            </w:tcBorders>
            <w:vAlign w:val="center"/>
          </w:tcPr>
          <w:p w:rsidR="00FC657E" w:rsidRPr="00DE7B0C" w:rsidP="00FC657E" w14:paraId="7B0D74DF" w14:textId="77777777">
            <w:pPr>
              <w:autoSpaceDE w:val="0"/>
              <w:autoSpaceDN w:val="0"/>
              <w:adjustRightInd w:val="0"/>
              <w:jc w:val="center"/>
              <w:rPr>
                <w:rFonts w:ascii="Arial" w:hAnsi="Arial" w:cs="Arial"/>
                <w:b/>
                <w:bCs/>
                <w:sz w:val="20"/>
                <w:szCs w:val="20"/>
              </w:rPr>
            </w:pPr>
            <w:r w:rsidRPr="00DE7B0C">
              <w:rPr>
                <w:rFonts w:ascii="Arial" w:hAnsi="Arial" w:cs="Arial"/>
                <w:b/>
                <w:bCs/>
                <w:sz w:val="20"/>
                <w:szCs w:val="20"/>
              </w:rPr>
              <w:t>TOTALS</w:t>
            </w:r>
          </w:p>
        </w:tc>
        <w:tc>
          <w:tcPr>
            <w:tcW w:w="2160" w:type="dxa"/>
            <w:tcBorders>
              <w:top w:val="single" w:sz="12" w:space="0" w:color="auto"/>
              <w:left w:val="single" w:sz="2" w:space="0" w:color="auto"/>
              <w:right w:val="single" w:sz="2" w:space="0" w:color="auto"/>
            </w:tcBorders>
            <w:vAlign w:val="center"/>
          </w:tcPr>
          <w:p w:rsidR="00FC657E" w:rsidRPr="00DE7B0C" w:rsidP="00FC657E" w14:paraId="4E497A76" w14:textId="3913F312">
            <w:pPr>
              <w:autoSpaceDE w:val="0"/>
              <w:autoSpaceDN w:val="0"/>
              <w:adjustRightInd w:val="0"/>
              <w:jc w:val="center"/>
              <w:rPr>
                <w:rFonts w:ascii="Arial" w:hAnsi="Arial" w:cs="Arial"/>
                <w:b/>
                <w:bCs/>
                <w:sz w:val="20"/>
                <w:szCs w:val="20"/>
              </w:rPr>
            </w:pPr>
            <w:r w:rsidRPr="00DE7B0C">
              <w:rPr>
                <w:rFonts w:ascii="Arial" w:hAnsi="Arial" w:cs="Arial"/>
                <w:b/>
                <w:bCs/>
                <w:sz w:val="20"/>
                <w:szCs w:val="20"/>
              </w:rPr>
              <w:t>($1.6395)</w:t>
            </w:r>
          </w:p>
        </w:tc>
        <w:tc>
          <w:tcPr>
            <w:tcW w:w="1890" w:type="dxa"/>
            <w:tcBorders>
              <w:top w:val="single" w:sz="12" w:space="0" w:color="auto"/>
              <w:left w:val="single" w:sz="2" w:space="0" w:color="auto"/>
              <w:right w:val="single" w:sz="2" w:space="0" w:color="auto"/>
            </w:tcBorders>
            <w:vAlign w:val="center"/>
          </w:tcPr>
          <w:p w:rsidR="00FC657E" w:rsidRPr="00DE7B0C" w:rsidP="00FC657E" w14:paraId="73EBD203" w14:textId="3327E388">
            <w:pPr>
              <w:autoSpaceDE w:val="0"/>
              <w:autoSpaceDN w:val="0"/>
              <w:adjustRightInd w:val="0"/>
              <w:jc w:val="center"/>
              <w:rPr>
                <w:rFonts w:ascii="Arial" w:hAnsi="Arial" w:cs="Arial"/>
                <w:b/>
                <w:bCs/>
                <w:sz w:val="20"/>
                <w:szCs w:val="20"/>
              </w:rPr>
            </w:pPr>
            <w:r w:rsidRPr="00DE7B0C">
              <w:rPr>
                <w:rFonts w:ascii="Arial" w:hAnsi="Arial" w:cs="Arial"/>
                <w:b/>
                <w:bCs/>
                <w:sz w:val="20"/>
                <w:szCs w:val="20"/>
              </w:rPr>
              <w:t>5,160</w:t>
            </w:r>
          </w:p>
        </w:tc>
        <w:tc>
          <w:tcPr>
            <w:tcW w:w="1895" w:type="dxa"/>
            <w:tcBorders>
              <w:top w:val="single" w:sz="12" w:space="0" w:color="auto"/>
              <w:left w:val="single" w:sz="2" w:space="0" w:color="auto"/>
            </w:tcBorders>
            <w:vAlign w:val="center"/>
          </w:tcPr>
          <w:p w:rsidR="00FC657E" w:rsidRPr="00DE7B0C" w:rsidP="00FC657E" w14:paraId="38E4B26E" w14:textId="3C2B8566">
            <w:pPr>
              <w:autoSpaceDE w:val="0"/>
              <w:autoSpaceDN w:val="0"/>
              <w:adjustRightInd w:val="0"/>
              <w:jc w:val="center"/>
              <w:rPr>
                <w:rFonts w:ascii="Arial" w:hAnsi="Arial" w:cs="Arial"/>
                <w:b/>
                <w:bCs/>
                <w:sz w:val="20"/>
                <w:szCs w:val="20"/>
              </w:rPr>
            </w:pPr>
            <w:r w:rsidRPr="00DE7B0C">
              <w:rPr>
                <w:rFonts w:ascii="Arial" w:hAnsi="Arial" w:cs="Arial"/>
                <w:b/>
                <w:bCs/>
                <w:sz w:val="20"/>
                <w:szCs w:val="20"/>
              </w:rPr>
              <w:t>$8,460.00</w:t>
            </w:r>
          </w:p>
        </w:tc>
      </w:tr>
    </w:tbl>
    <w:p w:rsidR="00FC657E" w:rsidRPr="00DE7B0C" w:rsidP="00FC657E" w14:paraId="2DABEC72" w14:textId="2FB13EE0">
      <w:pPr>
        <w:autoSpaceDE w:val="0"/>
        <w:autoSpaceDN w:val="0"/>
        <w:adjustRightInd w:val="0"/>
        <w:ind w:left="360"/>
        <w:rPr>
          <w:rFonts w:ascii="Arial" w:hAnsi="Arial" w:cs="Arial"/>
          <w:sz w:val="18"/>
          <w:szCs w:val="18"/>
        </w:rPr>
      </w:pPr>
      <w:r w:rsidRPr="00DE7B0C">
        <w:rPr>
          <w:rFonts w:ascii="Arial" w:hAnsi="Arial" w:cs="Arial"/>
          <w:sz w:val="22"/>
          <w:szCs w:val="22"/>
        </w:rPr>
        <w:t xml:space="preserve">* </w:t>
      </w:r>
      <w:r w:rsidRPr="00DE7B0C" w:rsidR="00A60BFC">
        <w:rPr>
          <w:rFonts w:ascii="Arial" w:hAnsi="Arial" w:cs="Arial"/>
          <w:sz w:val="18"/>
          <w:szCs w:val="18"/>
        </w:rPr>
        <w:t>Within the 5,</w:t>
      </w:r>
      <w:r w:rsidRPr="00DE7B0C" w:rsidR="00951B9C">
        <w:rPr>
          <w:rFonts w:ascii="Arial" w:hAnsi="Arial" w:cs="Arial"/>
          <w:sz w:val="18"/>
          <w:szCs w:val="18"/>
        </w:rPr>
        <w:t>16</w:t>
      </w:r>
      <w:r w:rsidRPr="00DE7B0C" w:rsidR="00A60BFC">
        <w:rPr>
          <w:rFonts w:ascii="Arial" w:hAnsi="Arial" w:cs="Arial"/>
          <w:sz w:val="18"/>
          <w:szCs w:val="18"/>
        </w:rPr>
        <w:t xml:space="preserve">0 total responses, </w:t>
      </w:r>
      <w:r w:rsidRPr="00DE7B0C">
        <w:rPr>
          <w:rFonts w:ascii="Arial" w:hAnsi="Arial" w:cs="Arial"/>
          <w:sz w:val="18"/>
          <w:szCs w:val="18"/>
        </w:rPr>
        <w:t>TTB mails responses to 3</w:t>
      </w:r>
      <w:r w:rsidRPr="00DE7B0C" w:rsidR="00951B9C">
        <w:rPr>
          <w:rFonts w:ascii="Arial" w:hAnsi="Arial" w:cs="Arial"/>
          <w:sz w:val="18"/>
          <w:szCs w:val="18"/>
        </w:rPr>
        <w:t>6</w:t>
      </w:r>
      <w:r w:rsidRPr="00DE7B0C" w:rsidR="00A60BFC">
        <w:rPr>
          <w:rFonts w:ascii="Arial" w:hAnsi="Arial" w:cs="Arial"/>
          <w:sz w:val="18"/>
          <w:szCs w:val="18"/>
        </w:rPr>
        <w:t>0</w:t>
      </w:r>
      <w:r w:rsidRPr="00DE7B0C">
        <w:rPr>
          <w:rFonts w:ascii="Arial" w:hAnsi="Arial" w:cs="Arial"/>
          <w:sz w:val="18"/>
          <w:szCs w:val="18"/>
        </w:rPr>
        <w:t xml:space="preserve"> paper submissions of TTB F</w:t>
      </w:r>
      <w:r w:rsidRPr="00DE7B0C" w:rsidR="00A60BFC">
        <w:rPr>
          <w:rFonts w:ascii="Arial" w:hAnsi="Arial" w:cs="Arial"/>
          <w:sz w:val="18"/>
          <w:szCs w:val="18"/>
        </w:rPr>
        <w:t> </w:t>
      </w:r>
      <w:r w:rsidRPr="00DE7B0C">
        <w:rPr>
          <w:rFonts w:ascii="Arial" w:hAnsi="Arial" w:cs="Arial"/>
          <w:sz w:val="18"/>
          <w:szCs w:val="18"/>
        </w:rPr>
        <w:t xml:space="preserve">5120.36, Wine Bond. </w:t>
      </w:r>
    </w:p>
    <w:p w:rsidR="00FC657E" w:rsidRPr="00DE7B0C" w:rsidP="003E0798" w14:paraId="0DC8C738"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sz="4" w:space="0" w:color="auto"/>
        </w:tblBorders>
        <w:tblLayout w:type="fixed"/>
        <w:tblLook w:val="04A0"/>
      </w:tblPr>
      <w:tblGrid>
        <w:gridCol w:w="1885"/>
        <w:gridCol w:w="1170"/>
        <w:gridCol w:w="1440"/>
        <w:gridCol w:w="1260"/>
        <w:gridCol w:w="1260"/>
        <w:gridCol w:w="1625"/>
      </w:tblGrid>
      <w:tr w14:paraId="6018BBF6" w14:textId="77777777" w:rsidTr="00951B9C">
        <w:tblPrEx>
          <w:tblW w:w="8640" w:type="dxa"/>
          <w:jc w:val="center"/>
          <w:tblBorders>
            <w:insideH w:val="dotted" w:sz="4" w:space="0" w:color="auto"/>
          </w:tblBorders>
          <w:tblLayout w:type="fixed"/>
          <w:tblLook w:val="04A0"/>
        </w:tblPrEx>
        <w:trPr>
          <w:trHeight w:val="413"/>
          <w:jc w:val="center"/>
        </w:trPr>
        <w:tc>
          <w:tcPr>
            <w:tcW w:w="8640" w:type="dxa"/>
            <w:gridSpan w:val="6"/>
            <w:tcBorders>
              <w:top w:val="single" w:sz="4" w:space="0" w:color="auto"/>
              <w:bottom w:val="single" w:sz="4" w:space="0" w:color="auto"/>
            </w:tcBorders>
            <w:vAlign w:val="center"/>
          </w:tcPr>
          <w:p w:rsidR="003E0798" w:rsidRPr="00DE7B0C" w:rsidP="003E0798" w14:paraId="6F1A5416" w14:textId="77777777">
            <w:pPr>
              <w:suppressAutoHyphens/>
              <w:jc w:val="center"/>
              <w:rPr>
                <w:rFonts w:ascii="Arial" w:hAnsi="Arial" w:cs="Arial"/>
                <w:b/>
                <w:sz w:val="18"/>
                <w:szCs w:val="18"/>
              </w:rPr>
            </w:pPr>
            <w:r w:rsidRPr="00DE7B0C">
              <w:rPr>
                <w:rFonts w:ascii="Arial" w:hAnsi="Arial" w:cs="Arial"/>
                <w:b/>
                <w:sz w:val="18"/>
                <w:szCs w:val="18"/>
              </w:rPr>
              <w:t>Labor Costs for Personnel at TTB’s National Revenue Center in Cincinnati, Ohio*</w:t>
            </w:r>
          </w:p>
        </w:tc>
      </w:tr>
      <w:tr w14:paraId="2C51E25B" w14:textId="77777777" w:rsidTr="00951B9C">
        <w:tblPrEx>
          <w:tblW w:w="8640" w:type="dxa"/>
          <w:jc w:val="center"/>
          <w:tblLayout w:type="fixed"/>
          <w:tblLook w:val="04A0"/>
        </w:tblPrEx>
        <w:trPr>
          <w:trHeight w:val="620"/>
          <w:jc w:val="center"/>
        </w:trPr>
        <w:tc>
          <w:tcPr>
            <w:tcW w:w="1885" w:type="dxa"/>
            <w:tcBorders>
              <w:top w:val="single" w:sz="4" w:space="0" w:color="auto"/>
              <w:bottom w:val="single" w:sz="4" w:space="0" w:color="auto"/>
            </w:tcBorders>
            <w:vAlign w:val="center"/>
          </w:tcPr>
          <w:p w:rsidR="003E0798" w:rsidRPr="00DE7B0C" w:rsidP="003E0798" w14:paraId="2FEFC2D5" w14:textId="77777777">
            <w:pPr>
              <w:suppressAutoHyphens/>
              <w:jc w:val="center"/>
              <w:rPr>
                <w:rFonts w:ascii="Arial" w:hAnsi="Arial" w:cs="Arial"/>
                <w:sz w:val="18"/>
                <w:szCs w:val="18"/>
              </w:rPr>
            </w:pPr>
            <w:r w:rsidRPr="00DE7B0C">
              <w:rPr>
                <w:rFonts w:ascii="Arial" w:hAnsi="Arial" w:cs="Arial"/>
                <w:sz w:val="18"/>
                <w:szCs w:val="18"/>
              </w:rPr>
              <w:t xml:space="preserve">Information Collection &amp; Position </w:t>
            </w:r>
          </w:p>
        </w:tc>
        <w:tc>
          <w:tcPr>
            <w:tcW w:w="1170" w:type="dxa"/>
            <w:tcBorders>
              <w:top w:val="single" w:sz="4" w:space="0" w:color="auto"/>
              <w:bottom w:val="single" w:sz="4" w:space="0" w:color="auto"/>
            </w:tcBorders>
            <w:tcMar>
              <w:left w:w="29" w:type="dxa"/>
              <w:right w:w="29" w:type="dxa"/>
            </w:tcMar>
            <w:vAlign w:val="center"/>
          </w:tcPr>
          <w:p w:rsidR="003E0798" w:rsidRPr="00DE7B0C" w:rsidP="003E0798" w14:paraId="1C121F87" w14:textId="3C2FC689">
            <w:pPr>
              <w:suppressAutoHyphens/>
              <w:jc w:val="center"/>
              <w:rPr>
                <w:rFonts w:ascii="Arial" w:hAnsi="Arial" w:cs="Arial"/>
                <w:sz w:val="18"/>
                <w:szCs w:val="18"/>
              </w:rPr>
            </w:pPr>
            <w:r w:rsidRPr="00DE7B0C">
              <w:rPr>
                <w:rFonts w:ascii="Arial" w:hAnsi="Arial" w:cs="Arial"/>
                <w:sz w:val="18"/>
                <w:szCs w:val="18"/>
              </w:rPr>
              <w:t>Fully-loaded Labor Rate/Hour</w:t>
            </w:r>
            <w:r>
              <w:rPr>
                <w:rFonts w:ascii="Arial" w:hAnsi="Arial" w:cs="Arial"/>
                <w:sz w:val="18"/>
                <w:szCs w:val="18"/>
                <w:vertAlign w:val="superscript"/>
              </w:rPr>
              <w:footnoteReference w:id="5"/>
            </w:r>
          </w:p>
        </w:tc>
        <w:tc>
          <w:tcPr>
            <w:tcW w:w="1440" w:type="dxa"/>
            <w:tcBorders>
              <w:top w:val="single" w:sz="4" w:space="0" w:color="auto"/>
              <w:bottom w:val="single" w:sz="4" w:space="0" w:color="auto"/>
            </w:tcBorders>
            <w:tcMar>
              <w:left w:w="29" w:type="dxa"/>
              <w:right w:w="29" w:type="dxa"/>
            </w:tcMar>
            <w:vAlign w:val="center"/>
          </w:tcPr>
          <w:p w:rsidR="003E0798" w:rsidRPr="00DE7B0C" w:rsidP="003E0798" w14:paraId="7E502FB8" w14:textId="77777777">
            <w:pPr>
              <w:suppressAutoHyphens/>
              <w:jc w:val="center"/>
              <w:rPr>
                <w:rFonts w:ascii="Arial" w:hAnsi="Arial" w:cs="Arial"/>
                <w:sz w:val="18"/>
                <w:szCs w:val="18"/>
              </w:rPr>
            </w:pPr>
            <w:r w:rsidRPr="00DE7B0C">
              <w:rPr>
                <w:rFonts w:ascii="Arial" w:hAnsi="Arial" w:cs="Arial"/>
                <w:sz w:val="18"/>
                <w:szCs w:val="18"/>
              </w:rPr>
              <w:t>Processing Time per Response</w:t>
            </w:r>
          </w:p>
        </w:tc>
        <w:tc>
          <w:tcPr>
            <w:tcW w:w="1260" w:type="dxa"/>
            <w:tcBorders>
              <w:top w:val="single" w:sz="4" w:space="0" w:color="auto"/>
              <w:bottom w:val="single" w:sz="4" w:space="0" w:color="auto"/>
            </w:tcBorders>
            <w:tcMar>
              <w:left w:w="29" w:type="dxa"/>
              <w:right w:w="29" w:type="dxa"/>
            </w:tcMar>
            <w:vAlign w:val="center"/>
          </w:tcPr>
          <w:p w:rsidR="003E0798" w:rsidRPr="00DE7B0C" w:rsidP="003E0798" w14:paraId="65439017" w14:textId="77777777">
            <w:pPr>
              <w:suppressAutoHyphens/>
              <w:jc w:val="center"/>
              <w:rPr>
                <w:rFonts w:ascii="Arial" w:hAnsi="Arial" w:cs="Arial"/>
                <w:sz w:val="18"/>
                <w:szCs w:val="18"/>
              </w:rPr>
            </w:pPr>
            <w:r w:rsidRPr="00DE7B0C">
              <w:rPr>
                <w:rFonts w:ascii="Arial" w:hAnsi="Arial" w:cs="Arial"/>
                <w:sz w:val="18"/>
                <w:szCs w:val="18"/>
              </w:rPr>
              <w:t xml:space="preserve">Labor Costs per </w:t>
            </w:r>
            <w:r w:rsidRPr="00DE7B0C">
              <w:rPr>
                <w:rFonts w:ascii="Arial" w:hAnsi="Arial" w:cs="Arial"/>
                <w:sz w:val="18"/>
                <w:szCs w:val="18"/>
              </w:rPr>
              <w:t>Response</w:t>
            </w:r>
          </w:p>
        </w:tc>
        <w:tc>
          <w:tcPr>
            <w:tcW w:w="1260" w:type="dxa"/>
            <w:tcBorders>
              <w:top w:val="single" w:sz="4" w:space="0" w:color="auto"/>
              <w:bottom w:val="single" w:sz="4" w:space="0" w:color="auto"/>
            </w:tcBorders>
            <w:tcMar>
              <w:left w:w="29" w:type="dxa"/>
              <w:right w:w="29" w:type="dxa"/>
            </w:tcMar>
            <w:vAlign w:val="center"/>
          </w:tcPr>
          <w:p w:rsidR="003E0798" w:rsidRPr="00DE7B0C" w:rsidP="003E0798" w14:paraId="6BFBB212" w14:textId="77777777">
            <w:pPr>
              <w:suppressAutoHyphens/>
              <w:jc w:val="center"/>
              <w:rPr>
                <w:rFonts w:ascii="Arial" w:hAnsi="Arial" w:cs="Arial"/>
                <w:sz w:val="18"/>
                <w:szCs w:val="18"/>
              </w:rPr>
            </w:pPr>
            <w:r w:rsidRPr="00DE7B0C">
              <w:rPr>
                <w:rFonts w:ascii="Arial" w:hAnsi="Arial" w:cs="Arial"/>
                <w:sz w:val="18"/>
                <w:szCs w:val="18"/>
              </w:rPr>
              <w:t>Total Responses</w:t>
            </w:r>
          </w:p>
        </w:tc>
        <w:tc>
          <w:tcPr>
            <w:tcW w:w="1625" w:type="dxa"/>
            <w:tcBorders>
              <w:top w:val="single" w:sz="4" w:space="0" w:color="auto"/>
              <w:bottom w:val="single" w:sz="4" w:space="0" w:color="auto"/>
            </w:tcBorders>
            <w:tcMar>
              <w:left w:w="29" w:type="dxa"/>
              <w:right w:w="29" w:type="dxa"/>
            </w:tcMar>
            <w:vAlign w:val="center"/>
          </w:tcPr>
          <w:p w:rsidR="003E0798" w:rsidRPr="00DE7B0C" w:rsidP="003E0798" w14:paraId="31EB5613" w14:textId="77777777">
            <w:pPr>
              <w:suppressAutoHyphens/>
              <w:jc w:val="center"/>
              <w:rPr>
                <w:rFonts w:ascii="Arial" w:hAnsi="Arial" w:cs="Arial"/>
                <w:sz w:val="18"/>
                <w:szCs w:val="18"/>
              </w:rPr>
            </w:pPr>
            <w:r w:rsidRPr="00DE7B0C">
              <w:rPr>
                <w:rFonts w:ascii="Arial" w:hAnsi="Arial" w:cs="Arial"/>
                <w:sz w:val="18"/>
                <w:szCs w:val="18"/>
              </w:rPr>
              <w:t>Total TTB Labor Costs</w:t>
            </w:r>
          </w:p>
        </w:tc>
      </w:tr>
      <w:tr w14:paraId="4731DDC1" w14:textId="77777777" w:rsidTr="00951B9C">
        <w:tblPrEx>
          <w:tblW w:w="8640" w:type="dxa"/>
          <w:jc w:val="center"/>
          <w:tblLayout w:type="fixed"/>
          <w:tblLook w:val="04A0"/>
        </w:tblPrEx>
        <w:trPr>
          <w:trHeight w:val="323"/>
          <w:jc w:val="center"/>
        </w:trPr>
        <w:tc>
          <w:tcPr>
            <w:tcW w:w="8640" w:type="dxa"/>
            <w:gridSpan w:val="6"/>
            <w:tcBorders>
              <w:top w:val="single" w:sz="4" w:space="0" w:color="auto"/>
              <w:bottom w:val="dotted" w:sz="4" w:space="0" w:color="auto"/>
            </w:tcBorders>
            <w:vAlign w:val="center"/>
          </w:tcPr>
          <w:p w:rsidR="00951B9C" w:rsidRPr="00DE7B0C" w:rsidP="00951B9C" w14:paraId="3E93CD25" w14:textId="5D47C91B">
            <w:pPr>
              <w:suppressAutoHyphens/>
              <w:rPr>
                <w:rFonts w:ascii="Arial" w:hAnsi="Arial" w:cs="Arial"/>
                <w:sz w:val="18"/>
                <w:szCs w:val="18"/>
              </w:rPr>
            </w:pPr>
            <w:r w:rsidRPr="00DE7B0C">
              <w:rPr>
                <w:rFonts w:ascii="Arial" w:hAnsi="Arial" w:cs="Arial"/>
                <w:i/>
                <w:iCs/>
                <w:sz w:val="18"/>
                <w:szCs w:val="18"/>
              </w:rPr>
              <w:t>Wine Premises Applications</w:t>
            </w:r>
          </w:p>
        </w:tc>
      </w:tr>
      <w:tr w14:paraId="1C720720" w14:textId="77777777" w:rsidTr="00C73328">
        <w:tblPrEx>
          <w:tblW w:w="8640" w:type="dxa"/>
          <w:jc w:val="center"/>
          <w:tblLayout w:type="fixed"/>
          <w:tblLook w:val="04A0"/>
        </w:tblPrEx>
        <w:trPr>
          <w:trHeight w:val="377"/>
          <w:jc w:val="center"/>
        </w:trPr>
        <w:tc>
          <w:tcPr>
            <w:tcW w:w="1885" w:type="dxa"/>
            <w:tcBorders>
              <w:top w:val="dotted" w:sz="4" w:space="0" w:color="auto"/>
              <w:bottom w:val="dotted" w:sz="4" w:space="0" w:color="auto"/>
            </w:tcBorders>
            <w:vAlign w:val="center"/>
          </w:tcPr>
          <w:p w:rsidR="00F8718B" w:rsidRPr="00DE7B0C" w:rsidP="00951B9C" w14:paraId="48E2562C" w14:textId="40B30044">
            <w:pPr>
              <w:suppressAutoHyphens/>
              <w:jc w:val="center"/>
              <w:rPr>
                <w:rFonts w:ascii="Arial" w:hAnsi="Arial" w:cs="Arial"/>
                <w:sz w:val="18"/>
                <w:szCs w:val="18"/>
              </w:rPr>
            </w:pPr>
            <w:r w:rsidRPr="00DE7B0C">
              <w:rPr>
                <w:rFonts w:ascii="Arial" w:hAnsi="Arial" w:cs="Arial"/>
                <w:sz w:val="18"/>
                <w:szCs w:val="18"/>
              </w:rPr>
              <w:t xml:space="preserve">GS–5, Step 5, Clerk </w:t>
            </w:r>
          </w:p>
        </w:tc>
        <w:tc>
          <w:tcPr>
            <w:tcW w:w="1170" w:type="dxa"/>
            <w:tcBorders>
              <w:top w:val="dotted" w:sz="4" w:space="0" w:color="auto"/>
              <w:bottom w:val="dotted" w:sz="4" w:space="0" w:color="auto"/>
            </w:tcBorders>
            <w:tcMar>
              <w:left w:w="29" w:type="dxa"/>
              <w:right w:w="29" w:type="dxa"/>
            </w:tcMar>
            <w:vAlign w:val="center"/>
          </w:tcPr>
          <w:p w:rsidR="00F8718B" w:rsidRPr="00DE7B0C" w:rsidP="00F8718B" w14:paraId="2E10A197" w14:textId="24E7FFDF">
            <w:pPr>
              <w:suppressAutoHyphens/>
              <w:jc w:val="center"/>
              <w:rPr>
                <w:rFonts w:ascii="Arial" w:hAnsi="Arial" w:cs="Arial"/>
                <w:sz w:val="18"/>
                <w:szCs w:val="18"/>
              </w:rPr>
            </w:pPr>
            <w:r w:rsidRPr="00DE7B0C">
              <w:rPr>
                <w:rFonts w:ascii="Arial" w:hAnsi="Arial" w:cs="Arial"/>
                <w:sz w:val="18"/>
                <w:szCs w:val="18"/>
              </w:rPr>
              <w:t>$36.50</w:t>
            </w:r>
          </w:p>
        </w:tc>
        <w:tc>
          <w:tcPr>
            <w:tcW w:w="1440" w:type="dxa"/>
            <w:tcBorders>
              <w:top w:val="dotted" w:sz="4" w:space="0" w:color="auto"/>
              <w:bottom w:val="dotted" w:sz="4" w:space="0" w:color="auto"/>
            </w:tcBorders>
            <w:tcMar>
              <w:left w:w="29" w:type="dxa"/>
              <w:right w:w="29" w:type="dxa"/>
            </w:tcMar>
            <w:vAlign w:val="center"/>
          </w:tcPr>
          <w:p w:rsidR="00F8718B" w:rsidRPr="00DE7B0C" w:rsidP="00F8718B" w14:paraId="4F13DBE5" w14:textId="2F5B7706">
            <w:pPr>
              <w:suppressAutoHyphens/>
              <w:jc w:val="center"/>
              <w:rPr>
                <w:rFonts w:ascii="Arial" w:hAnsi="Arial" w:cs="Arial"/>
                <w:sz w:val="18"/>
                <w:szCs w:val="18"/>
              </w:rPr>
            </w:pPr>
            <w:r w:rsidRPr="00DE7B0C">
              <w:rPr>
                <w:rFonts w:ascii="Arial" w:hAnsi="Arial" w:cs="Arial"/>
                <w:sz w:val="18"/>
                <w:szCs w:val="18"/>
              </w:rPr>
              <w:t>0.4 hr.</w:t>
            </w:r>
          </w:p>
        </w:tc>
        <w:tc>
          <w:tcPr>
            <w:tcW w:w="1260" w:type="dxa"/>
            <w:tcBorders>
              <w:top w:val="dotted" w:sz="4" w:space="0" w:color="auto"/>
              <w:bottom w:val="dotted" w:sz="4" w:space="0" w:color="auto"/>
            </w:tcBorders>
            <w:tcMar>
              <w:left w:w="29" w:type="dxa"/>
              <w:right w:w="29" w:type="dxa"/>
            </w:tcMar>
            <w:vAlign w:val="center"/>
          </w:tcPr>
          <w:p w:rsidR="00F8718B" w:rsidRPr="00DE7B0C" w:rsidP="00F8718B" w14:paraId="47E7C951" w14:textId="2828835D">
            <w:pPr>
              <w:suppressAutoHyphens/>
              <w:jc w:val="center"/>
              <w:rPr>
                <w:rFonts w:ascii="Arial" w:hAnsi="Arial" w:cs="Arial"/>
                <w:sz w:val="18"/>
                <w:szCs w:val="18"/>
              </w:rPr>
            </w:pPr>
            <w:r w:rsidRPr="00DE7B0C">
              <w:rPr>
                <w:rFonts w:ascii="Arial" w:hAnsi="Arial" w:cs="Arial"/>
                <w:sz w:val="18"/>
                <w:szCs w:val="18"/>
              </w:rPr>
              <w:t>$14.60</w:t>
            </w:r>
          </w:p>
        </w:tc>
        <w:tc>
          <w:tcPr>
            <w:tcW w:w="1260" w:type="dxa"/>
            <w:vMerge w:val="restart"/>
            <w:tcBorders>
              <w:top w:val="dotted" w:sz="4" w:space="0" w:color="auto"/>
              <w:bottom w:val="dotted" w:sz="4" w:space="0" w:color="auto"/>
            </w:tcBorders>
            <w:tcMar>
              <w:left w:w="29" w:type="dxa"/>
              <w:right w:w="29" w:type="dxa"/>
            </w:tcMar>
            <w:vAlign w:val="center"/>
          </w:tcPr>
          <w:p w:rsidR="00F8718B" w:rsidRPr="00DE7B0C" w:rsidP="00F8718B" w14:paraId="2222FC33" w14:textId="7057E548">
            <w:pPr>
              <w:suppressAutoHyphens/>
              <w:jc w:val="center"/>
              <w:rPr>
                <w:rFonts w:ascii="Arial" w:hAnsi="Arial" w:cs="Arial"/>
                <w:sz w:val="18"/>
                <w:szCs w:val="18"/>
              </w:rPr>
            </w:pPr>
            <w:r w:rsidRPr="00DE7B0C">
              <w:rPr>
                <w:rFonts w:ascii="Arial" w:hAnsi="Arial" w:cs="Arial"/>
                <w:sz w:val="18"/>
                <w:szCs w:val="18"/>
              </w:rPr>
              <w:t>4,000</w:t>
            </w:r>
          </w:p>
        </w:tc>
        <w:tc>
          <w:tcPr>
            <w:tcW w:w="1625" w:type="dxa"/>
            <w:tcBorders>
              <w:top w:val="dotted" w:sz="4" w:space="0" w:color="auto"/>
              <w:bottom w:val="dotted" w:sz="4" w:space="0" w:color="auto"/>
            </w:tcBorders>
            <w:tcMar>
              <w:left w:w="29" w:type="dxa"/>
              <w:right w:w="29" w:type="dxa"/>
            </w:tcMar>
            <w:vAlign w:val="center"/>
          </w:tcPr>
          <w:p w:rsidR="00F8718B" w:rsidRPr="00DE7B0C" w:rsidP="00F8718B" w14:paraId="3331E6DA" w14:textId="24A832FD">
            <w:pPr>
              <w:suppressAutoHyphens/>
              <w:jc w:val="center"/>
              <w:rPr>
                <w:rFonts w:ascii="Arial" w:hAnsi="Arial" w:cs="Arial"/>
                <w:sz w:val="18"/>
                <w:szCs w:val="18"/>
              </w:rPr>
            </w:pPr>
            <w:r w:rsidRPr="00DE7B0C">
              <w:rPr>
                <w:rFonts w:ascii="Arial" w:hAnsi="Arial" w:cs="Arial"/>
                <w:sz w:val="18"/>
                <w:szCs w:val="18"/>
              </w:rPr>
              <w:t>$58,400.00</w:t>
            </w:r>
          </w:p>
        </w:tc>
      </w:tr>
      <w:tr w14:paraId="39EF1D5F" w14:textId="77777777" w:rsidTr="00951B9C">
        <w:tblPrEx>
          <w:tblW w:w="8640" w:type="dxa"/>
          <w:jc w:val="center"/>
          <w:tblLayout w:type="fixed"/>
          <w:tblLook w:val="04A0"/>
        </w:tblPrEx>
        <w:trPr>
          <w:trHeight w:val="440"/>
          <w:jc w:val="center"/>
        </w:trPr>
        <w:tc>
          <w:tcPr>
            <w:tcW w:w="1885" w:type="dxa"/>
            <w:tcBorders>
              <w:top w:val="dotted" w:sz="4" w:space="0" w:color="auto"/>
              <w:bottom w:val="dotted" w:sz="4" w:space="0" w:color="auto"/>
            </w:tcBorders>
            <w:vAlign w:val="center"/>
          </w:tcPr>
          <w:p w:rsidR="00F8718B" w:rsidRPr="00DE7B0C" w:rsidP="00F8718B" w14:paraId="5D880681" w14:textId="77777777">
            <w:pPr>
              <w:suppressAutoHyphens/>
              <w:jc w:val="center"/>
              <w:rPr>
                <w:rFonts w:ascii="Arial" w:hAnsi="Arial" w:cs="Arial"/>
                <w:sz w:val="18"/>
                <w:szCs w:val="18"/>
              </w:rPr>
            </w:pPr>
            <w:r w:rsidRPr="00DE7B0C">
              <w:rPr>
                <w:rFonts w:ascii="Arial" w:hAnsi="Arial" w:cs="Arial"/>
                <w:sz w:val="18"/>
                <w:szCs w:val="18"/>
              </w:rPr>
              <w:t>GS–11, Step 5, Specialist</w:t>
            </w:r>
          </w:p>
        </w:tc>
        <w:tc>
          <w:tcPr>
            <w:tcW w:w="1170" w:type="dxa"/>
            <w:tcBorders>
              <w:top w:val="dotted" w:sz="4" w:space="0" w:color="auto"/>
              <w:bottom w:val="dotted" w:sz="4" w:space="0" w:color="auto"/>
            </w:tcBorders>
            <w:tcMar>
              <w:left w:w="29" w:type="dxa"/>
              <w:right w:w="29" w:type="dxa"/>
            </w:tcMar>
            <w:vAlign w:val="center"/>
          </w:tcPr>
          <w:p w:rsidR="00F8718B" w:rsidRPr="00DE7B0C" w:rsidP="00F8718B" w14:paraId="466E5F53" w14:textId="0D903D33">
            <w:pPr>
              <w:suppressAutoHyphens/>
              <w:jc w:val="center"/>
              <w:rPr>
                <w:rFonts w:ascii="Arial" w:hAnsi="Arial" w:cs="Arial"/>
                <w:sz w:val="18"/>
                <w:szCs w:val="18"/>
              </w:rPr>
            </w:pPr>
            <w:r w:rsidRPr="00DE7B0C">
              <w:rPr>
                <w:rFonts w:ascii="Arial" w:hAnsi="Arial" w:cs="Arial"/>
                <w:sz w:val="18"/>
                <w:szCs w:val="18"/>
              </w:rPr>
              <w:t>$66.90</w:t>
            </w:r>
          </w:p>
        </w:tc>
        <w:tc>
          <w:tcPr>
            <w:tcW w:w="1440" w:type="dxa"/>
            <w:tcBorders>
              <w:top w:val="dotted" w:sz="4" w:space="0" w:color="auto"/>
              <w:bottom w:val="dotted" w:sz="4" w:space="0" w:color="auto"/>
            </w:tcBorders>
            <w:tcMar>
              <w:left w:w="29" w:type="dxa"/>
              <w:right w:w="29" w:type="dxa"/>
            </w:tcMar>
            <w:vAlign w:val="center"/>
          </w:tcPr>
          <w:p w:rsidR="00F8718B" w:rsidRPr="00DE7B0C" w:rsidP="00F8718B" w14:paraId="134BD28A" w14:textId="37AF694B">
            <w:pPr>
              <w:suppressAutoHyphens/>
              <w:jc w:val="center"/>
              <w:rPr>
                <w:rFonts w:ascii="Arial" w:hAnsi="Arial" w:cs="Arial"/>
                <w:sz w:val="18"/>
                <w:szCs w:val="18"/>
              </w:rPr>
            </w:pPr>
            <w:r w:rsidRPr="00DE7B0C">
              <w:rPr>
                <w:rFonts w:ascii="Arial" w:hAnsi="Arial" w:cs="Arial"/>
                <w:sz w:val="18"/>
                <w:szCs w:val="18"/>
              </w:rPr>
              <w:t>3.0 hr.</w:t>
            </w:r>
          </w:p>
        </w:tc>
        <w:tc>
          <w:tcPr>
            <w:tcW w:w="1260" w:type="dxa"/>
            <w:tcBorders>
              <w:top w:val="dotted" w:sz="4" w:space="0" w:color="auto"/>
              <w:bottom w:val="dotted" w:sz="4" w:space="0" w:color="auto"/>
            </w:tcBorders>
            <w:tcMar>
              <w:left w:w="29" w:type="dxa"/>
              <w:right w:w="29" w:type="dxa"/>
            </w:tcMar>
            <w:vAlign w:val="center"/>
          </w:tcPr>
          <w:p w:rsidR="00F8718B" w:rsidRPr="00DE7B0C" w:rsidP="00F8718B" w14:paraId="5ED8B460" w14:textId="47F2E28E">
            <w:pPr>
              <w:suppressAutoHyphens/>
              <w:jc w:val="center"/>
              <w:rPr>
                <w:rFonts w:ascii="Arial" w:hAnsi="Arial" w:cs="Arial"/>
                <w:sz w:val="18"/>
                <w:szCs w:val="18"/>
              </w:rPr>
            </w:pPr>
            <w:r w:rsidRPr="00DE7B0C">
              <w:rPr>
                <w:rFonts w:ascii="Arial" w:hAnsi="Arial" w:cs="Arial"/>
                <w:sz w:val="18"/>
                <w:szCs w:val="18"/>
              </w:rPr>
              <w:t>$200.70</w:t>
            </w:r>
          </w:p>
        </w:tc>
        <w:tc>
          <w:tcPr>
            <w:tcW w:w="1260" w:type="dxa"/>
            <w:vMerge/>
            <w:tcBorders>
              <w:top w:val="dotted" w:sz="4" w:space="0" w:color="auto"/>
              <w:bottom w:val="dotted" w:sz="4" w:space="0" w:color="auto"/>
            </w:tcBorders>
            <w:tcMar>
              <w:left w:w="29" w:type="dxa"/>
              <w:right w:w="29" w:type="dxa"/>
            </w:tcMar>
            <w:vAlign w:val="center"/>
          </w:tcPr>
          <w:p w:rsidR="00F8718B" w:rsidRPr="00DE7B0C" w:rsidP="00F8718B" w14:paraId="3A8CA237" w14:textId="77777777">
            <w:pPr>
              <w:suppressAutoHyphens/>
              <w:jc w:val="center"/>
              <w:rPr>
                <w:rFonts w:ascii="Arial" w:hAnsi="Arial" w:cs="Arial"/>
                <w:sz w:val="18"/>
                <w:szCs w:val="18"/>
              </w:rPr>
            </w:pPr>
          </w:p>
        </w:tc>
        <w:tc>
          <w:tcPr>
            <w:tcW w:w="1625" w:type="dxa"/>
            <w:tcBorders>
              <w:top w:val="dotted" w:sz="4" w:space="0" w:color="auto"/>
              <w:bottom w:val="dotted" w:sz="4" w:space="0" w:color="auto"/>
            </w:tcBorders>
            <w:tcMar>
              <w:left w:w="29" w:type="dxa"/>
              <w:right w:w="29" w:type="dxa"/>
            </w:tcMar>
            <w:vAlign w:val="center"/>
          </w:tcPr>
          <w:p w:rsidR="00F8718B" w:rsidRPr="00DE7B0C" w:rsidP="00F8718B" w14:paraId="4037DB91" w14:textId="227CD1E8">
            <w:pPr>
              <w:suppressAutoHyphens/>
              <w:jc w:val="center"/>
              <w:rPr>
                <w:rFonts w:ascii="Arial" w:hAnsi="Arial" w:cs="Arial"/>
                <w:sz w:val="18"/>
                <w:szCs w:val="18"/>
              </w:rPr>
            </w:pPr>
            <w:r w:rsidRPr="00DE7B0C">
              <w:rPr>
                <w:rFonts w:ascii="Arial" w:hAnsi="Arial" w:cs="Arial"/>
                <w:sz w:val="18"/>
                <w:szCs w:val="18"/>
              </w:rPr>
              <w:t>$802,800.00</w:t>
            </w:r>
          </w:p>
        </w:tc>
      </w:tr>
      <w:tr w14:paraId="417E6F8A" w14:textId="77777777" w:rsidTr="00951B9C">
        <w:tblPrEx>
          <w:tblW w:w="8640" w:type="dxa"/>
          <w:jc w:val="center"/>
          <w:tblLayout w:type="fixed"/>
          <w:tblLook w:val="04A0"/>
        </w:tblPrEx>
        <w:trPr>
          <w:trHeight w:val="422"/>
          <w:jc w:val="center"/>
        </w:trPr>
        <w:tc>
          <w:tcPr>
            <w:tcW w:w="1885" w:type="dxa"/>
            <w:tcBorders>
              <w:top w:val="dotted" w:sz="4" w:space="0" w:color="auto"/>
              <w:bottom w:val="dotted" w:sz="4" w:space="0" w:color="auto"/>
            </w:tcBorders>
            <w:vAlign w:val="center"/>
          </w:tcPr>
          <w:p w:rsidR="00F8718B" w:rsidRPr="00DE7B0C" w:rsidP="00F8718B" w14:paraId="25469B3B" w14:textId="77777777">
            <w:pPr>
              <w:suppressAutoHyphens/>
              <w:jc w:val="center"/>
              <w:rPr>
                <w:rFonts w:ascii="Arial" w:hAnsi="Arial" w:cs="Arial"/>
                <w:sz w:val="18"/>
                <w:szCs w:val="18"/>
              </w:rPr>
            </w:pPr>
            <w:r w:rsidRPr="00DE7B0C">
              <w:rPr>
                <w:rFonts w:ascii="Arial" w:hAnsi="Arial" w:cs="Arial"/>
                <w:sz w:val="18"/>
                <w:szCs w:val="18"/>
              </w:rPr>
              <w:t xml:space="preserve">GS–13, Step 5, Supervisor </w:t>
            </w:r>
          </w:p>
        </w:tc>
        <w:tc>
          <w:tcPr>
            <w:tcW w:w="1170" w:type="dxa"/>
            <w:tcBorders>
              <w:top w:val="dotted" w:sz="4" w:space="0" w:color="auto"/>
              <w:bottom w:val="dotted" w:sz="4" w:space="0" w:color="auto"/>
            </w:tcBorders>
            <w:tcMar>
              <w:left w:w="29" w:type="dxa"/>
              <w:right w:w="29" w:type="dxa"/>
            </w:tcMar>
            <w:vAlign w:val="center"/>
          </w:tcPr>
          <w:p w:rsidR="00F8718B" w:rsidRPr="00DE7B0C" w:rsidP="00F8718B" w14:paraId="20BDF87B" w14:textId="4AEEE52F">
            <w:pPr>
              <w:suppressAutoHyphens/>
              <w:jc w:val="center"/>
              <w:rPr>
                <w:rFonts w:ascii="Arial" w:hAnsi="Arial" w:cs="Arial"/>
                <w:sz w:val="18"/>
                <w:szCs w:val="18"/>
              </w:rPr>
            </w:pPr>
            <w:r w:rsidRPr="00DE7B0C">
              <w:rPr>
                <w:rFonts w:ascii="Arial" w:hAnsi="Arial" w:cs="Arial"/>
                <w:sz w:val="18"/>
                <w:szCs w:val="18"/>
              </w:rPr>
              <w:t>$95.36</w:t>
            </w:r>
          </w:p>
        </w:tc>
        <w:tc>
          <w:tcPr>
            <w:tcW w:w="1440" w:type="dxa"/>
            <w:tcBorders>
              <w:top w:val="dotted" w:sz="4" w:space="0" w:color="auto"/>
              <w:bottom w:val="dotted" w:sz="4" w:space="0" w:color="auto"/>
            </w:tcBorders>
            <w:tcMar>
              <w:left w:w="29" w:type="dxa"/>
              <w:right w:w="29" w:type="dxa"/>
            </w:tcMar>
            <w:vAlign w:val="center"/>
          </w:tcPr>
          <w:p w:rsidR="00F8718B" w:rsidRPr="00DE7B0C" w:rsidP="00F8718B" w14:paraId="32F25C8D" w14:textId="6B0C89AA">
            <w:pPr>
              <w:suppressAutoHyphens/>
              <w:jc w:val="center"/>
              <w:rPr>
                <w:rFonts w:ascii="Arial" w:hAnsi="Arial" w:cs="Arial"/>
                <w:sz w:val="18"/>
                <w:szCs w:val="18"/>
              </w:rPr>
            </w:pPr>
            <w:r w:rsidRPr="00DE7B0C">
              <w:rPr>
                <w:rFonts w:ascii="Arial" w:hAnsi="Arial" w:cs="Arial"/>
                <w:sz w:val="18"/>
                <w:szCs w:val="18"/>
              </w:rPr>
              <w:t>0.3 hr.</w:t>
            </w:r>
          </w:p>
        </w:tc>
        <w:tc>
          <w:tcPr>
            <w:tcW w:w="1260" w:type="dxa"/>
            <w:tcBorders>
              <w:top w:val="dotted" w:sz="4" w:space="0" w:color="auto"/>
              <w:bottom w:val="dotted" w:sz="4" w:space="0" w:color="auto"/>
            </w:tcBorders>
            <w:tcMar>
              <w:left w:w="29" w:type="dxa"/>
              <w:right w:w="29" w:type="dxa"/>
            </w:tcMar>
            <w:vAlign w:val="center"/>
          </w:tcPr>
          <w:p w:rsidR="00F8718B" w:rsidRPr="00DE7B0C" w:rsidP="00F8718B" w14:paraId="16D56D35" w14:textId="24A455DE">
            <w:pPr>
              <w:suppressAutoHyphens/>
              <w:jc w:val="center"/>
              <w:rPr>
                <w:rFonts w:ascii="Arial" w:hAnsi="Arial" w:cs="Arial"/>
                <w:sz w:val="18"/>
                <w:szCs w:val="18"/>
              </w:rPr>
            </w:pPr>
            <w:r w:rsidRPr="00DE7B0C">
              <w:rPr>
                <w:rFonts w:ascii="Arial" w:hAnsi="Arial" w:cs="Arial"/>
                <w:sz w:val="18"/>
                <w:szCs w:val="18"/>
              </w:rPr>
              <w:t>$28.61</w:t>
            </w:r>
          </w:p>
        </w:tc>
        <w:tc>
          <w:tcPr>
            <w:tcW w:w="1260" w:type="dxa"/>
            <w:vMerge/>
            <w:tcBorders>
              <w:top w:val="dotted" w:sz="4" w:space="0" w:color="auto"/>
              <w:bottom w:val="dotted" w:sz="4" w:space="0" w:color="auto"/>
            </w:tcBorders>
            <w:tcMar>
              <w:left w:w="29" w:type="dxa"/>
              <w:right w:w="29" w:type="dxa"/>
            </w:tcMar>
            <w:vAlign w:val="center"/>
          </w:tcPr>
          <w:p w:rsidR="00F8718B" w:rsidRPr="00DE7B0C" w:rsidP="00F8718B" w14:paraId="14CB57E2" w14:textId="77777777">
            <w:pPr>
              <w:suppressAutoHyphens/>
              <w:jc w:val="center"/>
              <w:rPr>
                <w:rFonts w:ascii="Arial" w:hAnsi="Arial" w:cs="Arial"/>
                <w:sz w:val="18"/>
                <w:szCs w:val="18"/>
              </w:rPr>
            </w:pPr>
          </w:p>
        </w:tc>
        <w:tc>
          <w:tcPr>
            <w:tcW w:w="1625" w:type="dxa"/>
            <w:tcBorders>
              <w:top w:val="dotted" w:sz="4" w:space="0" w:color="auto"/>
              <w:bottom w:val="dotted" w:sz="4" w:space="0" w:color="auto"/>
            </w:tcBorders>
            <w:tcMar>
              <w:left w:w="29" w:type="dxa"/>
              <w:right w:w="29" w:type="dxa"/>
            </w:tcMar>
            <w:vAlign w:val="center"/>
          </w:tcPr>
          <w:p w:rsidR="00F8718B" w:rsidRPr="00DE7B0C" w:rsidP="00F8718B" w14:paraId="57F73378" w14:textId="0874A17E">
            <w:pPr>
              <w:suppressAutoHyphens/>
              <w:jc w:val="center"/>
              <w:rPr>
                <w:rFonts w:ascii="Arial" w:hAnsi="Arial" w:cs="Arial"/>
                <w:sz w:val="18"/>
                <w:szCs w:val="18"/>
              </w:rPr>
            </w:pPr>
            <w:r w:rsidRPr="00DE7B0C">
              <w:rPr>
                <w:rFonts w:ascii="Arial" w:hAnsi="Arial" w:cs="Arial"/>
                <w:sz w:val="18"/>
                <w:szCs w:val="18"/>
              </w:rPr>
              <w:t>$114,440.00</w:t>
            </w:r>
          </w:p>
        </w:tc>
      </w:tr>
      <w:tr w14:paraId="7E63BB45" w14:textId="77777777" w:rsidTr="00C73328">
        <w:tblPrEx>
          <w:tblW w:w="8640" w:type="dxa"/>
          <w:jc w:val="center"/>
          <w:tblLayout w:type="fixed"/>
          <w:tblLook w:val="04A0"/>
        </w:tblPrEx>
        <w:trPr>
          <w:trHeight w:val="368"/>
          <w:jc w:val="center"/>
        </w:trPr>
        <w:tc>
          <w:tcPr>
            <w:tcW w:w="1885" w:type="dxa"/>
            <w:tcBorders>
              <w:top w:val="dotted" w:sz="4" w:space="0" w:color="auto"/>
              <w:bottom w:val="single" w:sz="4" w:space="0" w:color="auto"/>
            </w:tcBorders>
            <w:vAlign w:val="center"/>
          </w:tcPr>
          <w:p w:rsidR="003E0798" w:rsidRPr="00DE7B0C" w:rsidP="003E0798" w14:paraId="2A89DF05" w14:textId="77777777">
            <w:pPr>
              <w:suppressAutoHyphens/>
              <w:jc w:val="center"/>
              <w:rPr>
                <w:rFonts w:ascii="Arial" w:hAnsi="Arial" w:cs="Arial"/>
                <w:i/>
                <w:sz w:val="18"/>
                <w:szCs w:val="18"/>
              </w:rPr>
            </w:pPr>
            <w:r w:rsidRPr="00DE7B0C">
              <w:rPr>
                <w:rFonts w:ascii="Arial" w:hAnsi="Arial" w:cs="Arial"/>
                <w:i/>
                <w:sz w:val="18"/>
                <w:szCs w:val="18"/>
              </w:rPr>
              <w:t>Subtotal</w:t>
            </w:r>
          </w:p>
        </w:tc>
        <w:tc>
          <w:tcPr>
            <w:tcW w:w="1170" w:type="dxa"/>
            <w:tcBorders>
              <w:top w:val="dotted" w:sz="4" w:space="0" w:color="auto"/>
              <w:bottom w:val="single" w:sz="4" w:space="0" w:color="auto"/>
            </w:tcBorders>
            <w:tcMar>
              <w:left w:w="29" w:type="dxa"/>
              <w:right w:w="29" w:type="dxa"/>
            </w:tcMar>
            <w:vAlign w:val="center"/>
          </w:tcPr>
          <w:p w:rsidR="003E0798" w:rsidRPr="00DE7B0C" w:rsidP="00433830" w14:paraId="063D8D26" w14:textId="28F24561">
            <w:pPr>
              <w:suppressAutoHyphens/>
              <w:jc w:val="center"/>
              <w:rPr>
                <w:rFonts w:ascii="Arial" w:hAnsi="Arial" w:cs="Arial"/>
                <w:i/>
                <w:sz w:val="18"/>
                <w:szCs w:val="18"/>
              </w:rPr>
            </w:pPr>
            <w:r w:rsidRPr="00DE7B0C">
              <w:rPr>
                <w:rFonts w:ascii="Arial" w:hAnsi="Arial" w:cs="Arial"/>
                <w:i/>
                <w:sz w:val="18"/>
                <w:szCs w:val="18"/>
              </w:rPr>
              <w:t>($65.9216)</w:t>
            </w:r>
          </w:p>
        </w:tc>
        <w:tc>
          <w:tcPr>
            <w:tcW w:w="1440" w:type="dxa"/>
            <w:tcBorders>
              <w:top w:val="dotted" w:sz="4" w:space="0" w:color="auto"/>
              <w:bottom w:val="single" w:sz="4" w:space="0" w:color="auto"/>
            </w:tcBorders>
            <w:tcMar>
              <w:left w:w="29" w:type="dxa"/>
              <w:right w:w="29" w:type="dxa"/>
            </w:tcMar>
            <w:vAlign w:val="center"/>
          </w:tcPr>
          <w:p w:rsidR="003E0798" w:rsidRPr="00DE7B0C" w:rsidP="003E0798" w14:paraId="025CA57A" w14:textId="02C75501">
            <w:pPr>
              <w:suppressAutoHyphens/>
              <w:jc w:val="center"/>
              <w:rPr>
                <w:rFonts w:ascii="Arial" w:hAnsi="Arial" w:cs="Arial"/>
                <w:i/>
                <w:sz w:val="18"/>
                <w:szCs w:val="18"/>
              </w:rPr>
            </w:pPr>
            <w:r w:rsidRPr="00DE7B0C">
              <w:rPr>
                <w:rFonts w:ascii="Arial" w:hAnsi="Arial" w:cs="Arial"/>
                <w:i/>
                <w:sz w:val="18"/>
                <w:szCs w:val="18"/>
              </w:rPr>
              <w:t>3.7 hr.</w:t>
            </w:r>
          </w:p>
        </w:tc>
        <w:tc>
          <w:tcPr>
            <w:tcW w:w="1260" w:type="dxa"/>
            <w:tcBorders>
              <w:top w:val="dotted" w:sz="4" w:space="0" w:color="auto"/>
              <w:bottom w:val="single" w:sz="4" w:space="0" w:color="auto"/>
            </w:tcBorders>
            <w:tcMar>
              <w:left w:w="29" w:type="dxa"/>
              <w:right w:w="29" w:type="dxa"/>
            </w:tcMar>
            <w:vAlign w:val="center"/>
          </w:tcPr>
          <w:p w:rsidR="003E0798" w:rsidRPr="00DE7B0C" w:rsidP="003E0798" w14:paraId="3744F56A" w14:textId="167E5268">
            <w:pPr>
              <w:suppressAutoHyphens/>
              <w:jc w:val="center"/>
              <w:rPr>
                <w:rFonts w:ascii="Arial" w:hAnsi="Arial" w:cs="Arial"/>
                <w:i/>
                <w:sz w:val="18"/>
                <w:szCs w:val="18"/>
              </w:rPr>
            </w:pPr>
            <w:r w:rsidRPr="00DE7B0C">
              <w:rPr>
                <w:rFonts w:ascii="Arial" w:hAnsi="Arial" w:cs="Arial"/>
                <w:i/>
                <w:sz w:val="18"/>
                <w:szCs w:val="18"/>
              </w:rPr>
              <w:t>$243.9100</w:t>
            </w:r>
          </w:p>
        </w:tc>
        <w:tc>
          <w:tcPr>
            <w:tcW w:w="1260" w:type="dxa"/>
            <w:tcBorders>
              <w:top w:val="dotted" w:sz="4" w:space="0" w:color="auto"/>
              <w:bottom w:val="single" w:sz="4" w:space="0" w:color="auto"/>
            </w:tcBorders>
            <w:tcMar>
              <w:left w:w="29" w:type="dxa"/>
              <w:right w:w="29" w:type="dxa"/>
            </w:tcMar>
            <w:vAlign w:val="center"/>
          </w:tcPr>
          <w:p w:rsidR="003E0798" w:rsidRPr="00DE7B0C" w:rsidP="003E0798" w14:paraId="6B87B0E9" w14:textId="1228FD25">
            <w:pPr>
              <w:suppressAutoHyphens/>
              <w:jc w:val="center"/>
              <w:rPr>
                <w:rFonts w:ascii="Arial" w:hAnsi="Arial" w:cs="Arial"/>
                <w:i/>
                <w:sz w:val="18"/>
                <w:szCs w:val="18"/>
              </w:rPr>
            </w:pPr>
            <w:r w:rsidRPr="00DE7B0C">
              <w:rPr>
                <w:rFonts w:ascii="Arial" w:hAnsi="Arial" w:cs="Arial"/>
                <w:i/>
                <w:sz w:val="18"/>
                <w:szCs w:val="18"/>
              </w:rPr>
              <w:t>4,000</w:t>
            </w:r>
          </w:p>
        </w:tc>
        <w:tc>
          <w:tcPr>
            <w:tcW w:w="1625" w:type="dxa"/>
            <w:tcBorders>
              <w:top w:val="dotted" w:sz="4" w:space="0" w:color="auto"/>
              <w:bottom w:val="single" w:sz="4" w:space="0" w:color="auto"/>
            </w:tcBorders>
            <w:tcMar>
              <w:left w:w="29" w:type="dxa"/>
              <w:right w:w="29" w:type="dxa"/>
            </w:tcMar>
            <w:vAlign w:val="center"/>
          </w:tcPr>
          <w:p w:rsidR="003E0798" w:rsidRPr="00DE7B0C" w:rsidP="003E0798" w14:paraId="4F9ABD79" w14:textId="0100D994">
            <w:pPr>
              <w:suppressAutoHyphens/>
              <w:jc w:val="center"/>
              <w:rPr>
                <w:rFonts w:ascii="Arial" w:hAnsi="Arial" w:cs="Arial"/>
                <w:i/>
                <w:sz w:val="18"/>
                <w:szCs w:val="18"/>
              </w:rPr>
            </w:pPr>
            <w:r w:rsidRPr="00DE7B0C">
              <w:rPr>
                <w:rFonts w:ascii="Arial" w:hAnsi="Arial" w:cs="Arial"/>
                <w:i/>
                <w:sz w:val="18"/>
                <w:szCs w:val="18"/>
              </w:rPr>
              <w:t>$975,640.00</w:t>
            </w:r>
          </w:p>
        </w:tc>
      </w:tr>
      <w:tr w14:paraId="7FB45486" w14:textId="77777777" w:rsidTr="00951B9C">
        <w:tblPrEx>
          <w:tblW w:w="8640" w:type="dxa"/>
          <w:jc w:val="center"/>
          <w:tblLayout w:type="fixed"/>
          <w:tblLook w:val="04A0"/>
        </w:tblPrEx>
        <w:trPr>
          <w:trHeight w:val="287"/>
          <w:jc w:val="center"/>
        </w:trPr>
        <w:tc>
          <w:tcPr>
            <w:tcW w:w="8640" w:type="dxa"/>
            <w:gridSpan w:val="6"/>
            <w:tcBorders>
              <w:top w:val="single" w:sz="4" w:space="0" w:color="auto"/>
            </w:tcBorders>
            <w:vAlign w:val="center"/>
          </w:tcPr>
          <w:p w:rsidR="00951B9C" w:rsidRPr="00DE7B0C" w:rsidP="00951B9C" w14:paraId="1122D0E3" w14:textId="5DCFA2D1">
            <w:pPr>
              <w:suppressAutoHyphens/>
              <w:rPr>
                <w:rFonts w:ascii="Arial" w:hAnsi="Arial" w:cs="Arial"/>
                <w:sz w:val="18"/>
                <w:szCs w:val="18"/>
              </w:rPr>
            </w:pPr>
            <w:r w:rsidRPr="00DE7B0C">
              <w:rPr>
                <w:rFonts w:ascii="Arial" w:hAnsi="Arial" w:cs="Arial"/>
                <w:i/>
                <w:iCs/>
                <w:sz w:val="18"/>
                <w:szCs w:val="18"/>
              </w:rPr>
              <w:t xml:space="preserve">Wine Bond </w:t>
            </w:r>
          </w:p>
        </w:tc>
      </w:tr>
      <w:tr w14:paraId="1096A847" w14:textId="77777777" w:rsidTr="00C73328">
        <w:tblPrEx>
          <w:tblW w:w="8640" w:type="dxa"/>
          <w:jc w:val="center"/>
          <w:tblLayout w:type="fixed"/>
          <w:tblLook w:val="04A0"/>
        </w:tblPrEx>
        <w:trPr>
          <w:trHeight w:val="323"/>
          <w:jc w:val="center"/>
        </w:trPr>
        <w:tc>
          <w:tcPr>
            <w:tcW w:w="1885" w:type="dxa"/>
            <w:tcBorders>
              <w:bottom w:val="dotted" w:sz="4" w:space="0" w:color="auto"/>
            </w:tcBorders>
            <w:vAlign w:val="center"/>
          </w:tcPr>
          <w:p w:rsidR="009F662D" w:rsidRPr="00DE7B0C" w:rsidP="00C73328" w14:paraId="738273E0" w14:textId="3B28C8B3">
            <w:pPr>
              <w:suppressAutoHyphens/>
              <w:jc w:val="center"/>
              <w:rPr>
                <w:rFonts w:ascii="Arial" w:hAnsi="Arial" w:cs="Arial"/>
                <w:sz w:val="18"/>
                <w:szCs w:val="18"/>
              </w:rPr>
            </w:pPr>
            <w:r w:rsidRPr="00DE7B0C">
              <w:rPr>
                <w:rFonts w:ascii="Arial" w:hAnsi="Arial" w:cs="Arial"/>
                <w:sz w:val="18"/>
                <w:szCs w:val="18"/>
              </w:rPr>
              <w:t xml:space="preserve">GS–5, Step 5, Clerk </w:t>
            </w:r>
          </w:p>
        </w:tc>
        <w:tc>
          <w:tcPr>
            <w:tcW w:w="1170" w:type="dxa"/>
            <w:tcBorders>
              <w:top w:val="dotted" w:sz="4" w:space="0" w:color="auto"/>
              <w:bottom w:val="dotted" w:sz="4" w:space="0" w:color="auto"/>
            </w:tcBorders>
            <w:tcMar>
              <w:left w:w="29" w:type="dxa"/>
              <w:right w:w="29" w:type="dxa"/>
            </w:tcMar>
            <w:vAlign w:val="center"/>
          </w:tcPr>
          <w:p w:rsidR="009F662D" w:rsidRPr="00DE7B0C" w:rsidP="009F662D" w14:paraId="6EA44D1C" w14:textId="0C7C6DD2">
            <w:pPr>
              <w:suppressAutoHyphens/>
              <w:jc w:val="center"/>
              <w:rPr>
                <w:rFonts w:ascii="Arial" w:hAnsi="Arial" w:cs="Arial"/>
                <w:sz w:val="18"/>
                <w:szCs w:val="18"/>
              </w:rPr>
            </w:pPr>
            <w:r w:rsidRPr="00DE7B0C">
              <w:rPr>
                <w:rFonts w:ascii="Arial" w:hAnsi="Arial" w:cs="Arial"/>
                <w:sz w:val="18"/>
                <w:szCs w:val="18"/>
              </w:rPr>
              <w:t>$36.50</w:t>
            </w:r>
          </w:p>
        </w:tc>
        <w:tc>
          <w:tcPr>
            <w:tcW w:w="1440" w:type="dxa"/>
            <w:tcBorders>
              <w:bottom w:val="dotted" w:sz="4" w:space="0" w:color="auto"/>
            </w:tcBorders>
            <w:tcMar>
              <w:left w:w="29" w:type="dxa"/>
              <w:right w:w="29" w:type="dxa"/>
            </w:tcMar>
            <w:vAlign w:val="center"/>
          </w:tcPr>
          <w:p w:rsidR="009F662D" w:rsidRPr="00DE7B0C" w:rsidP="009F662D" w14:paraId="302F2B60" w14:textId="04489CB1">
            <w:pPr>
              <w:suppressAutoHyphens/>
              <w:jc w:val="center"/>
              <w:rPr>
                <w:rFonts w:ascii="Arial" w:hAnsi="Arial" w:cs="Arial"/>
                <w:sz w:val="18"/>
                <w:szCs w:val="18"/>
              </w:rPr>
            </w:pPr>
            <w:r w:rsidRPr="00DE7B0C">
              <w:rPr>
                <w:rFonts w:ascii="Arial" w:hAnsi="Arial" w:cs="Arial"/>
                <w:sz w:val="18"/>
                <w:szCs w:val="18"/>
              </w:rPr>
              <w:t>0.1 hr.</w:t>
            </w:r>
          </w:p>
        </w:tc>
        <w:tc>
          <w:tcPr>
            <w:tcW w:w="1260" w:type="dxa"/>
            <w:tcBorders>
              <w:bottom w:val="dotted" w:sz="4" w:space="0" w:color="auto"/>
            </w:tcBorders>
            <w:tcMar>
              <w:left w:w="29" w:type="dxa"/>
              <w:right w:w="29" w:type="dxa"/>
            </w:tcMar>
            <w:vAlign w:val="center"/>
          </w:tcPr>
          <w:p w:rsidR="009F662D" w:rsidRPr="00DE7B0C" w:rsidP="009F662D" w14:paraId="1C9FD3A0" w14:textId="74361CA2">
            <w:pPr>
              <w:suppressAutoHyphens/>
              <w:jc w:val="center"/>
              <w:rPr>
                <w:rFonts w:ascii="Arial" w:hAnsi="Arial" w:cs="Arial"/>
                <w:sz w:val="18"/>
                <w:szCs w:val="18"/>
              </w:rPr>
            </w:pPr>
            <w:r w:rsidRPr="00DE7B0C">
              <w:rPr>
                <w:rFonts w:ascii="Arial" w:hAnsi="Arial" w:cs="Arial"/>
                <w:sz w:val="18"/>
                <w:szCs w:val="18"/>
              </w:rPr>
              <w:t>$3.65</w:t>
            </w:r>
          </w:p>
        </w:tc>
        <w:tc>
          <w:tcPr>
            <w:tcW w:w="1260" w:type="dxa"/>
            <w:vMerge w:val="restart"/>
            <w:tcBorders>
              <w:bottom w:val="dotted" w:sz="4" w:space="0" w:color="auto"/>
            </w:tcBorders>
            <w:tcMar>
              <w:left w:w="29" w:type="dxa"/>
              <w:right w:w="29" w:type="dxa"/>
            </w:tcMar>
            <w:vAlign w:val="center"/>
          </w:tcPr>
          <w:p w:rsidR="009F662D" w:rsidRPr="00DE7B0C" w:rsidP="009F662D" w14:paraId="3A865B1F" w14:textId="02F53AFD">
            <w:pPr>
              <w:suppressAutoHyphens/>
              <w:jc w:val="center"/>
              <w:rPr>
                <w:rFonts w:ascii="Arial" w:hAnsi="Arial" w:cs="Arial"/>
                <w:sz w:val="18"/>
                <w:szCs w:val="18"/>
              </w:rPr>
            </w:pPr>
            <w:r w:rsidRPr="00DE7B0C">
              <w:rPr>
                <w:rFonts w:ascii="Arial" w:hAnsi="Arial" w:cs="Arial"/>
                <w:sz w:val="18"/>
                <w:szCs w:val="18"/>
              </w:rPr>
              <w:t>1,160</w:t>
            </w:r>
          </w:p>
        </w:tc>
        <w:tc>
          <w:tcPr>
            <w:tcW w:w="1625" w:type="dxa"/>
            <w:tcBorders>
              <w:bottom w:val="dotted" w:sz="4" w:space="0" w:color="auto"/>
            </w:tcBorders>
            <w:tcMar>
              <w:left w:w="29" w:type="dxa"/>
              <w:right w:w="29" w:type="dxa"/>
            </w:tcMar>
            <w:vAlign w:val="center"/>
          </w:tcPr>
          <w:p w:rsidR="009F662D" w:rsidRPr="00DE7B0C" w:rsidP="009F662D" w14:paraId="4F627E5D" w14:textId="2EEC817F">
            <w:pPr>
              <w:suppressAutoHyphens/>
              <w:jc w:val="center"/>
              <w:rPr>
                <w:rFonts w:ascii="Arial" w:hAnsi="Arial" w:cs="Arial"/>
                <w:sz w:val="18"/>
                <w:szCs w:val="18"/>
              </w:rPr>
            </w:pPr>
            <w:r w:rsidRPr="00DE7B0C">
              <w:rPr>
                <w:rFonts w:ascii="Arial" w:hAnsi="Arial" w:cs="Arial"/>
                <w:sz w:val="18"/>
                <w:szCs w:val="18"/>
              </w:rPr>
              <w:t>$4,234.00</w:t>
            </w:r>
          </w:p>
        </w:tc>
      </w:tr>
      <w:tr w14:paraId="21033FF9" w14:textId="77777777" w:rsidTr="00C73328">
        <w:tblPrEx>
          <w:tblW w:w="8640" w:type="dxa"/>
          <w:jc w:val="center"/>
          <w:tblLayout w:type="fixed"/>
          <w:tblLook w:val="04A0"/>
        </w:tblPrEx>
        <w:trPr>
          <w:trHeight w:val="440"/>
          <w:jc w:val="center"/>
        </w:trPr>
        <w:tc>
          <w:tcPr>
            <w:tcW w:w="1885" w:type="dxa"/>
            <w:tcBorders>
              <w:top w:val="dotted" w:sz="4" w:space="0" w:color="auto"/>
              <w:bottom w:val="dotted" w:sz="4" w:space="0" w:color="auto"/>
            </w:tcBorders>
            <w:vAlign w:val="center"/>
          </w:tcPr>
          <w:p w:rsidR="009F662D" w:rsidRPr="00DE7B0C" w:rsidP="009F662D" w14:paraId="7EC2743F" w14:textId="77777777">
            <w:pPr>
              <w:suppressAutoHyphens/>
              <w:jc w:val="center"/>
              <w:rPr>
                <w:rFonts w:ascii="Arial" w:hAnsi="Arial" w:cs="Arial"/>
                <w:sz w:val="18"/>
                <w:szCs w:val="18"/>
              </w:rPr>
            </w:pPr>
            <w:r w:rsidRPr="00DE7B0C">
              <w:rPr>
                <w:rFonts w:ascii="Arial" w:hAnsi="Arial" w:cs="Arial"/>
                <w:sz w:val="18"/>
                <w:szCs w:val="18"/>
              </w:rPr>
              <w:t>GS–11, Step 5, Specialist</w:t>
            </w:r>
          </w:p>
        </w:tc>
        <w:tc>
          <w:tcPr>
            <w:tcW w:w="1170" w:type="dxa"/>
            <w:tcBorders>
              <w:top w:val="dotted" w:sz="4" w:space="0" w:color="auto"/>
              <w:bottom w:val="dotted" w:sz="4" w:space="0" w:color="auto"/>
            </w:tcBorders>
            <w:tcMar>
              <w:left w:w="29" w:type="dxa"/>
              <w:right w:w="29" w:type="dxa"/>
            </w:tcMar>
            <w:vAlign w:val="center"/>
          </w:tcPr>
          <w:p w:rsidR="009F662D" w:rsidRPr="00DE7B0C" w:rsidP="009F662D" w14:paraId="04F28788" w14:textId="7CEA45EE">
            <w:pPr>
              <w:suppressAutoHyphens/>
              <w:jc w:val="center"/>
              <w:rPr>
                <w:rFonts w:ascii="Arial" w:hAnsi="Arial" w:cs="Arial"/>
                <w:sz w:val="18"/>
                <w:szCs w:val="18"/>
              </w:rPr>
            </w:pPr>
            <w:r w:rsidRPr="00DE7B0C">
              <w:rPr>
                <w:rFonts w:ascii="Arial" w:hAnsi="Arial" w:cs="Arial"/>
                <w:sz w:val="18"/>
                <w:szCs w:val="18"/>
              </w:rPr>
              <w:t>$66.90</w:t>
            </w:r>
          </w:p>
        </w:tc>
        <w:tc>
          <w:tcPr>
            <w:tcW w:w="1440" w:type="dxa"/>
            <w:tcBorders>
              <w:top w:val="dotted" w:sz="4" w:space="0" w:color="auto"/>
              <w:bottom w:val="dotted" w:sz="4" w:space="0" w:color="auto"/>
            </w:tcBorders>
            <w:tcMar>
              <w:left w:w="29" w:type="dxa"/>
              <w:right w:w="29" w:type="dxa"/>
            </w:tcMar>
            <w:vAlign w:val="center"/>
          </w:tcPr>
          <w:p w:rsidR="009F662D" w:rsidRPr="00DE7B0C" w:rsidP="009F662D" w14:paraId="67461C95" w14:textId="2081F944">
            <w:pPr>
              <w:suppressAutoHyphens/>
              <w:jc w:val="center"/>
              <w:rPr>
                <w:rFonts w:ascii="Arial" w:hAnsi="Arial" w:cs="Arial"/>
                <w:sz w:val="18"/>
                <w:szCs w:val="18"/>
              </w:rPr>
            </w:pPr>
            <w:r w:rsidRPr="00DE7B0C">
              <w:rPr>
                <w:rFonts w:ascii="Arial" w:hAnsi="Arial" w:cs="Arial"/>
                <w:sz w:val="18"/>
                <w:szCs w:val="18"/>
              </w:rPr>
              <w:t>0.5 hr.</w:t>
            </w:r>
          </w:p>
        </w:tc>
        <w:tc>
          <w:tcPr>
            <w:tcW w:w="1260" w:type="dxa"/>
            <w:tcBorders>
              <w:top w:val="dotted" w:sz="4" w:space="0" w:color="auto"/>
              <w:bottom w:val="dotted" w:sz="4" w:space="0" w:color="auto"/>
            </w:tcBorders>
            <w:tcMar>
              <w:left w:w="29" w:type="dxa"/>
              <w:right w:w="29" w:type="dxa"/>
            </w:tcMar>
            <w:vAlign w:val="center"/>
          </w:tcPr>
          <w:p w:rsidR="009F662D" w:rsidRPr="00DE7B0C" w:rsidP="009F662D" w14:paraId="07C37878" w14:textId="38F85F66">
            <w:pPr>
              <w:suppressAutoHyphens/>
              <w:jc w:val="center"/>
              <w:rPr>
                <w:rFonts w:ascii="Arial" w:hAnsi="Arial" w:cs="Arial"/>
                <w:sz w:val="18"/>
                <w:szCs w:val="18"/>
              </w:rPr>
            </w:pPr>
            <w:r w:rsidRPr="00DE7B0C">
              <w:rPr>
                <w:rFonts w:ascii="Arial" w:hAnsi="Arial" w:cs="Arial"/>
                <w:sz w:val="18"/>
                <w:szCs w:val="18"/>
              </w:rPr>
              <w:t>$33.45</w:t>
            </w:r>
          </w:p>
        </w:tc>
        <w:tc>
          <w:tcPr>
            <w:tcW w:w="1260" w:type="dxa"/>
            <w:vMerge/>
            <w:tcBorders>
              <w:top w:val="dotted" w:sz="4" w:space="0" w:color="auto"/>
              <w:bottom w:val="dotted" w:sz="4" w:space="0" w:color="auto"/>
            </w:tcBorders>
            <w:tcMar>
              <w:left w:w="29" w:type="dxa"/>
              <w:right w:w="29" w:type="dxa"/>
            </w:tcMar>
            <w:vAlign w:val="center"/>
          </w:tcPr>
          <w:p w:rsidR="009F662D" w:rsidRPr="00DE7B0C" w:rsidP="009F662D" w14:paraId="70F13C21" w14:textId="77777777">
            <w:pPr>
              <w:suppressAutoHyphens/>
              <w:jc w:val="center"/>
              <w:rPr>
                <w:rFonts w:ascii="Arial" w:hAnsi="Arial" w:cs="Arial"/>
                <w:sz w:val="18"/>
                <w:szCs w:val="18"/>
              </w:rPr>
            </w:pPr>
          </w:p>
        </w:tc>
        <w:tc>
          <w:tcPr>
            <w:tcW w:w="1625" w:type="dxa"/>
            <w:tcBorders>
              <w:top w:val="dotted" w:sz="4" w:space="0" w:color="auto"/>
              <w:bottom w:val="dotted" w:sz="4" w:space="0" w:color="auto"/>
            </w:tcBorders>
            <w:tcMar>
              <w:left w:w="29" w:type="dxa"/>
              <w:right w:w="29" w:type="dxa"/>
            </w:tcMar>
            <w:vAlign w:val="center"/>
          </w:tcPr>
          <w:p w:rsidR="009F662D" w:rsidRPr="00DE7B0C" w:rsidP="009F662D" w14:paraId="719CA217" w14:textId="39931529">
            <w:pPr>
              <w:suppressAutoHyphens/>
              <w:jc w:val="center"/>
              <w:rPr>
                <w:rFonts w:ascii="Arial" w:hAnsi="Arial" w:cs="Arial"/>
                <w:sz w:val="18"/>
                <w:szCs w:val="18"/>
              </w:rPr>
            </w:pPr>
            <w:r w:rsidRPr="00DE7B0C">
              <w:rPr>
                <w:rFonts w:ascii="Arial" w:hAnsi="Arial" w:cs="Arial"/>
                <w:sz w:val="18"/>
                <w:szCs w:val="18"/>
              </w:rPr>
              <w:t>$38,802.00</w:t>
            </w:r>
          </w:p>
        </w:tc>
      </w:tr>
      <w:tr w14:paraId="7B20DB35" w14:textId="77777777" w:rsidTr="00C73328">
        <w:tblPrEx>
          <w:tblW w:w="8640" w:type="dxa"/>
          <w:jc w:val="center"/>
          <w:tblLayout w:type="fixed"/>
          <w:tblLook w:val="04A0"/>
        </w:tblPrEx>
        <w:trPr>
          <w:trHeight w:val="440"/>
          <w:jc w:val="center"/>
        </w:trPr>
        <w:tc>
          <w:tcPr>
            <w:tcW w:w="1885" w:type="dxa"/>
            <w:tcBorders>
              <w:top w:val="dotted" w:sz="4" w:space="0" w:color="auto"/>
              <w:bottom w:val="dotted" w:sz="4" w:space="0" w:color="auto"/>
            </w:tcBorders>
            <w:vAlign w:val="center"/>
          </w:tcPr>
          <w:p w:rsidR="009F662D" w:rsidRPr="00DE7B0C" w:rsidP="009F662D" w14:paraId="14B9F16D" w14:textId="77777777">
            <w:pPr>
              <w:suppressAutoHyphens/>
              <w:jc w:val="center"/>
              <w:rPr>
                <w:rFonts w:ascii="Arial" w:hAnsi="Arial" w:cs="Arial"/>
                <w:sz w:val="18"/>
                <w:szCs w:val="18"/>
              </w:rPr>
            </w:pPr>
            <w:r w:rsidRPr="00DE7B0C">
              <w:rPr>
                <w:rFonts w:ascii="Arial" w:hAnsi="Arial" w:cs="Arial"/>
                <w:sz w:val="18"/>
                <w:szCs w:val="18"/>
              </w:rPr>
              <w:t>GS–13, Step 5, Supervisor</w:t>
            </w:r>
          </w:p>
        </w:tc>
        <w:tc>
          <w:tcPr>
            <w:tcW w:w="1170" w:type="dxa"/>
            <w:tcBorders>
              <w:top w:val="dotted" w:sz="4" w:space="0" w:color="auto"/>
              <w:bottom w:val="dotted" w:sz="4" w:space="0" w:color="auto"/>
            </w:tcBorders>
            <w:tcMar>
              <w:left w:w="29" w:type="dxa"/>
              <w:right w:w="29" w:type="dxa"/>
            </w:tcMar>
            <w:vAlign w:val="center"/>
          </w:tcPr>
          <w:p w:rsidR="009F662D" w:rsidRPr="00DE7B0C" w:rsidP="009F662D" w14:paraId="3C6F9E64" w14:textId="72BDDE33">
            <w:pPr>
              <w:suppressAutoHyphens/>
              <w:jc w:val="center"/>
              <w:rPr>
                <w:rFonts w:ascii="Arial" w:hAnsi="Arial" w:cs="Arial"/>
                <w:sz w:val="18"/>
                <w:szCs w:val="18"/>
              </w:rPr>
            </w:pPr>
            <w:r w:rsidRPr="00DE7B0C">
              <w:rPr>
                <w:rFonts w:ascii="Arial" w:hAnsi="Arial" w:cs="Arial"/>
                <w:sz w:val="18"/>
                <w:szCs w:val="18"/>
              </w:rPr>
              <w:t>$95.36</w:t>
            </w:r>
          </w:p>
        </w:tc>
        <w:tc>
          <w:tcPr>
            <w:tcW w:w="1440" w:type="dxa"/>
            <w:tcBorders>
              <w:top w:val="dotted" w:sz="4" w:space="0" w:color="auto"/>
              <w:bottom w:val="dotted" w:sz="4" w:space="0" w:color="auto"/>
            </w:tcBorders>
            <w:tcMar>
              <w:left w:w="29" w:type="dxa"/>
              <w:right w:w="29" w:type="dxa"/>
            </w:tcMar>
            <w:vAlign w:val="center"/>
          </w:tcPr>
          <w:p w:rsidR="009F662D" w:rsidRPr="00DE7B0C" w:rsidP="009F662D" w14:paraId="211C3A39" w14:textId="13C7F71B">
            <w:pPr>
              <w:suppressAutoHyphens/>
              <w:jc w:val="center"/>
              <w:rPr>
                <w:rFonts w:ascii="Arial" w:hAnsi="Arial" w:cs="Arial"/>
                <w:sz w:val="18"/>
                <w:szCs w:val="18"/>
              </w:rPr>
            </w:pPr>
            <w:r w:rsidRPr="00DE7B0C">
              <w:rPr>
                <w:rFonts w:ascii="Arial" w:hAnsi="Arial" w:cs="Arial"/>
                <w:sz w:val="18"/>
                <w:szCs w:val="18"/>
              </w:rPr>
              <w:t xml:space="preserve">0.2 hr. </w:t>
            </w:r>
          </w:p>
        </w:tc>
        <w:tc>
          <w:tcPr>
            <w:tcW w:w="1260" w:type="dxa"/>
            <w:tcBorders>
              <w:top w:val="dotted" w:sz="4" w:space="0" w:color="auto"/>
              <w:bottom w:val="dotted" w:sz="4" w:space="0" w:color="auto"/>
            </w:tcBorders>
            <w:tcMar>
              <w:left w:w="29" w:type="dxa"/>
              <w:right w:w="29" w:type="dxa"/>
            </w:tcMar>
            <w:vAlign w:val="center"/>
          </w:tcPr>
          <w:p w:rsidR="009F662D" w:rsidRPr="00DE7B0C" w:rsidP="009F662D" w14:paraId="52F252A8" w14:textId="75AE1B2A">
            <w:pPr>
              <w:suppressAutoHyphens/>
              <w:jc w:val="center"/>
              <w:rPr>
                <w:rFonts w:ascii="Arial" w:hAnsi="Arial" w:cs="Arial"/>
                <w:sz w:val="18"/>
                <w:szCs w:val="18"/>
              </w:rPr>
            </w:pPr>
            <w:r w:rsidRPr="00DE7B0C">
              <w:rPr>
                <w:rFonts w:ascii="Arial" w:hAnsi="Arial" w:cs="Arial"/>
                <w:sz w:val="18"/>
                <w:szCs w:val="18"/>
              </w:rPr>
              <w:t>$19.07</w:t>
            </w:r>
          </w:p>
        </w:tc>
        <w:tc>
          <w:tcPr>
            <w:tcW w:w="1260" w:type="dxa"/>
            <w:vMerge/>
            <w:tcBorders>
              <w:top w:val="dotted" w:sz="4" w:space="0" w:color="auto"/>
              <w:bottom w:val="dotted" w:sz="4" w:space="0" w:color="auto"/>
            </w:tcBorders>
            <w:tcMar>
              <w:left w:w="29" w:type="dxa"/>
              <w:right w:w="29" w:type="dxa"/>
            </w:tcMar>
            <w:vAlign w:val="center"/>
          </w:tcPr>
          <w:p w:rsidR="009F662D" w:rsidRPr="00DE7B0C" w:rsidP="009F662D" w14:paraId="3559C87B" w14:textId="77777777">
            <w:pPr>
              <w:suppressAutoHyphens/>
              <w:jc w:val="center"/>
              <w:rPr>
                <w:rFonts w:ascii="Arial" w:hAnsi="Arial" w:cs="Arial"/>
                <w:sz w:val="18"/>
                <w:szCs w:val="18"/>
              </w:rPr>
            </w:pPr>
          </w:p>
        </w:tc>
        <w:tc>
          <w:tcPr>
            <w:tcW w:w="1625" w:type="dxa"/>
            <w:tcBorders>
              <w:top w:val="dotted" w:sz="4" w:space="0" w:color="auto"/>
              <w:bottom w:val="dotted" w:sz="4" w:space="0" w:color="auto"/>
            </w:tcBorders>
            <w:tcMar>
              <w:left w:w="29" w:type="dxa"/>
              <w:right w:w="29" w:type="dxa"/>
            </w:tcMar>
            <w:vAlign w:val="center"/>
          </w:tcPr>
          <w:p w:rsidR="009F662D" w:rsidRPr="00DE7B0C" w:rsidP="009F662D" w14:paraId="506CDB2B" w14:textId="63F25C5D">
            <w:pPr>
              <w:suppressAutoHyphens/>
              <w:jc w:val="center"/>
              <w:rPr>
                <w:rFonts w:ascii="Arial" w:hAnsi="Arial" w:cs="Arial"/>
                <w:sz w:val="18"/>
                <w:szCs w:val="18"/>
              </w:rPr>
            </w:pPr>
            <w:r w:rsidRPr="00DE7B0C">
              <w:rPr>
                <w:rFonts w:ascii="Arial" w:hAnsi="Arial" w:cs="Arial"/>
                <w:sz w:val="18"/>
                <w:szCs w:val="18"/>
              </w:rPr>
              <w:t>$22,121.20</w:t>
            </w:r>
          </w:p>
        </w:tc>
      </w:tr>
      <w:tr w14:paraId="26A94452" w14:textId="77777777" w:rsidTr="00C73328">
        <w:tblPrEx>
          <w:tblW w:w="8640" w:type="dxa"/>
          <w:jc w:val="center"/>
          <w:tblLayout w:type="fixed"/>
          <w:tblLook w:val="04A0"/>
        </w:tblPrEx>
        <w:trPr>
          <w:trHeight w:val="350"/>
          <w:jc w:val="center"/>
        </w:trPr>
        <w:tc>
          <w:tcPr>
            <w:tcW w:w="1885" w:type="dxa"/>
            <w:tcBorders>
              <w:top w:val="dotted" w:sz="4" w:space="0" w:color="auto"/>
              <w:bottom w:val="single" w:sz="12" w:space="0" w:color="auto"/>
            </w:tcBorders>
            <w:vAlign w:val="center"/>
          </w:tcPr>
          <w:p w:rsidR="003E0798" w:rsidRPr="00DE7B0C" w:rsidP="003E0798" w14:paraId="3686713F" w14:textId="77777777">
            <w:pPr>
              <w:suppressAutoHyphens/>
              <w:jc w:val="center"/>
              <w:rPr>
                <w:rFonts w:ascii="Arial" w:hAnsi="Arial" w:cs="Arial"/>
                <w:i/>
                <w:sz w:val="18"/>
                <w:szCs w:val="18"/>
              </w:rPr>
            </w:pPr>
            <w:r w:rsidRPr="00DE7B0C">
              <w:rPr>
                <w:rFonts w:ascii="Arial" w:hAnsi="Arial" w:cs="Arial"/>
                <w:i/>
                <w:sz w:val="18"/>
                <w:szCs w:val="18"/>
              </w:rPr>
              <w:t>Subtotal</w:t>
            </w:r>
          </w:p>
        </w:tc>
        <w:tc>
          <w:tcPr>
            <w:tcW w:w="1170" w:type="dxa"/>
            <w:tcBorders>
              <w:top w:val="dotted" w:sz="4" w:space="0" w:color="auto"/>
              <w:bottom w:val="single" w:sz="12" w:space="0" w:color="auto"/>
            </w:tcBorders>
            <w:tcMar>
              <w:left w:w="29" w:type="dxa"/>
              <w:right w:w="29" w:type="dxa"/>
            </w:tcMar>
            <w:vAlign w:val="center"/>
          </w:tcPr>
          <w:p w:rsidR="003E0798" w:rsidRPr="00DE7B0C" w:rsidP="00433830" w14:paraId="5EB3546D" w14:textId="10C5E014">
            <w:pPr>
              <w:suppressAutoHyphens/>
              <w:jc w:val="center"/>
              <w:rPr>
                <w:rFonts w:ascii="Arial" w:hAnsi="Arial" w:cs="Arial"/>
                <w:i/>
                <w:sz w:val="18"/>
                <w:szCs w:val="18"/>
              </w:rPr>
            </w:pPr>
            <w:r w:rsidRPr="00DE7B0C">
              <w:rPr>
                <w:rFonts w:ascii="Arial" w:hAnsi="Arial" w:cs="Arial"/>
                <w:i/>
                <w:sz w:val="18"/>
                <w:szCs w:val="18"/>
              </w:rPr>
              <w:t>($70.2123)</w:t>
            </w:r>
          </w:p>
        </w:tc>
        <w:tc>
          <w:tcPr>
            <w:tcW w:w="1440" w:type="dxa"/>
            <w:tcBorders>
              <w:top w:val="dotted" w:sz="4" w:space="0" w:color="auto"/>
              <w:bottom w:val="single" w:sz="12" w:space="0" w:color="auto"/>
            </w:tcBorders>
            <w:tcMar>
              <w:left w:w="29" w:type="dxa"/>
              <w:right w:w="29" w:type="dxa"/>
            </w:tcMar>
            <w:vAlign w:val="center"/>
          </w:tcPr>
          <w:p w:rsidR="003E0798" w:rsidRPr="00DE7B0C" w:rsidP="003E0798" w14:paraId="20BAD1EF" w14:textId="61DE1BE7">
            <w:pPr>
              <w:suppressAutoHyphens/>
              <w:jc w:val="center"/>
              <w:rPr>
                <w:rFonts w:ascii="Arial" w:hAnsi="Arial" w:cs="Arial"/>
                <w:i/>
                <w:sz w:val="18"/>
                <w:szCs w:val="18"/>
              </w:rPr>
            </w:pPr>
            <w:r w:rsidRPr="00DE7B0C">
              <w:rPr>
                <w:rFonts w:ascii="Arial" w:hAnsi="Arial" w:cs="Arial"/>
                <w:i/>
                <w:sz w:val="18"/>
                <w:szCs w:val="18"/>
              </w:rPr>
              <w:t>0.8 hr.</w:t>
            </w:r>
          </w:p>
        </w:tc>
        <w:tc>
          <w:tcPr>
            <w:tcW w:w="1260" w:type="dxa"/>
            <w:tcBorders>
              <w:top w:val="dotted" w:sz="4" w:space="0" w:color="auto"/>
              <w:bottom w:val="single" w:sz="12" w:space="0" w:color="auto"/>
            </w:tcBorders>
            <w:tcMar>
              <w:left w:w="29" w:type="dxa"/>
              <w:right w:w="29" w:type="dxa"/>
            </w:tcMar>
            <w:vAlign w:val="center"/>
          </w:tcPr>
          <w:p w:rsidR="003E0798" w:rsidRPr="00DE7B0C" w:rsidP="003E0798" w14:paraId="3A148CB9" w14:textId="6C2A5949">
            <w:pPr>
              <w:suppressAutoHyphens/>
              <w:jc w:val="center"/>
              <w:rPr>
                <w:rFonts w:ascii="Arial" w:hAnsi="Arial" w:cs="Arial"/>
                <w:i/>
                <w:sz w:val="18"/>
                <w:szCs w:val="18"/>
              </w:rPr>
            </w:pPr>
            <w:r w:rsidRPr="00DE7B0C">
              <w:rPr>
                <w:rFonts w:ascii="Arial" w:hAnsi="Arial" w:cs="Arial"/>
                <w:i/>
                <w:sz w:val="18"/>
                <w:szCs w:val="18"/>
              </w:rPr>
              <w:t>$56.1698</w:t>
            </w:r>
          </w:p>
        </w:tc>
        <w:tc>
          <w:tcPr>
            <w:tcW w:w="1260" w:type="dxa"/>
            <w:tcBorders>
              <w:top w:val="dotted" w:sz="4" w:space="0" w:color="auto"/>
              <w:bottom w:val="single" w:sz="12" w:space="0" w:color="auto"/>
            </w:tcBorders>
            <w:tcMar>
              <w:left w:w="29" w:type="dxa"/>
              <w:right w:w="29" w:type="dxa"/>
            </w:tcMar>
            <w:vAlign w:val="center"/>
          </w:tcPr>
          <w:p w:rsidR="003E0798" w:rsidRPr="00DE7B0C" w:rsidP="003E0798" w14:paraId="41677950" w14:textId="102F2A21">
            <w:pPr>
              <w:suppressAutoHyphens/>
              <w:jc w:val="center"/>
              <w:rPr>
                <w:rFonts w:ascii="Arial" w:hAnsi="Arial" w:cs="Arial"/>
                <w:i/>
                <w:sz w:val="18"/>
                <w:szCs w:val="18"/>
              </w:rPr>
            </w:pPr>
            <w:r w:rsidRPr="00DE7B0C">
              <w:rPr>
                <w:rFonts w:ascii="Arial" w:hAnsi="Arial" w:cs="Arial"/>
                <w:i/>
                <w:sz w:val="18"/>
                <w:szCs w:val="18"/>
              </w:rPr>
              <w:t>1,160</w:t>
            </w:r>
          </w:p>
        </w:tc>
        <w:tc>
          <w:tcPr>
            <w:tcW w:w="1625" w:type="dxa"/>
            <w:tcBorders>
              <w:top w:val="dotted" w:sz="4" w:space="0" w:color="auto"/>
              <w:bottom w:val="single" w:sz="12" w:space="0" w:color="auto"/>
            </w:tcBorders>
            <w:tcMar>
              <w:left w:w="29" w:type="dxa"/>
              <w:right w:w="29" w:type="dxa"/>
            </w:tcMar>
            <w:vAlign w:val="center"/>
          </w:tcPr>
          <w:p w:rsidR="003E0798" w:rsidRPr="00DE7B0C" w:rsidP="003E0798" w14:paraId="39A5BF50" w14:textId="382A18D1">
            <w:pPr>
              <w:suppressAutoHyphens/>
              <w:jc w:val="center"/>
              <w:rPr>
                <w:rFonts w:ascii="Arial" w:hAnsi="Arial" w:cs="Arial"/>
                <w:i/>
                <w:sz w:val="18"/>
                <w:szCs w:val="18"/>
              </w:rPr>
            </w:pPr>
            <w:r w:rsidRPr="00DE7B0C">
              <w:rPr>
                <w:rFonts w:ascii="Arial" w:hAnsi="Arial" w:cs="Arial"/>
                <w:i/>
                <w:sz w:val="18"/>
                <w:szCs w:val="18"/>
              </w:rPr>
              <w:t>$65,157.20</w:t>
            </w:r>
          </w:p>
        </w:tc>
      </w:tr>
      <w:tr w14:paraId="3C064F25" w14:textId="77777777" w:rsidTr="00951B9C">
        <w:tblPrEx>
          <w:tblW w:w="8640" w:type="dxa"/>
          <w:jc w:val="center"/>
          <w:tblLayout w:type="fixed"/>
          <w:tblLook w:val="04A0"/>
        </w:tblPrEx>
        <w:trPr>
          <w:trHeight w:val="510"/>
          <w:jc w:val="center"/>
        </w:trPr>
        <w:tc>
          <w:tcPr>
            <w:tcW w:w="1885" w:type="dxa"/>
            <w:tcBorders>
              <w:top w:val="single" w:sz="12" w:space="0" w:color="auto"/>
              <w:bottom w:val="single" w:sz="4" w:space="0" w:color="auto"/>
            </w:tcBorders>
            <w:vAlign w:val="center"/>
          </w:tcPr>
          <w:p w:rsidR="003E0798" w:rsidRPr="00DE7B0C" w:rsidP="003E0798" w14:paraId="1567A452" w14:textId="77777777">
            <w:pPr>
              <w:suppressAutoHyphens/>
              <w:jc w:val="center"/>
              <w:rPr>
                <w:rFonts w:ascii="Arial" w:hAnsi="Arial" w:cs="Arial"/>
                <w:b/>
                <w:sz w:val="18"/>
                <w:szCs w:val="18"/>
              </w:rPr>
            </w:pPr>
            <w:r w:rsidRPr="00DE7B0C">
              <w:rPr>
                <w:rFonts w:ascii="Arial" w:hAnsi="Arial" w:cs="Arial"/>
                <w:b/>
                <w:sz w:val="18"/>
                <w:szCs w:val="18"/>
              </w:rPr>
              <w:t xml:space="preserve">TOTALS </w:t>
            </w:r>
          </w:p>
        </w:tc>
        <w:tc>
          <w:tcPr>
            <w:tcW w:w="1170" w:type="dxa"/>
            <w:tcBorders>
              <w:top w:val="single" w:sz="12" w:space="0" w:color="auto"/>
              <w:bottom w:val="single" w:sz="4" w:space="0" w:color="auto"/>
            </w:tcBorders>
            <w:tcMar>
              <w:left w:w="29" w:type="dxa"/>
              <w:right w:w="29" w:type="dxa"/>
            </w:tcMar>
            <w:vAlign w:val="center"/>
          </w:tcPr>
          <w:p w:rsidR="003E0798" w:rsidRPr="00DE7B0C" w:rsidP="00444624" w14:paraId="441799E2" w14:textId="7945DE35">
            <w:pPr>
              <w:suppressAutoHyphens/>
              <w:jc w:val="center"/>
              <w:rPr>
                <w:rFonts w:ascii="Arial" w:hAnsi="Arial" w:cs="Arial"/>
                <w:b/>
                <w:sz w:val="18"/>
                <w:szCs w:val="18"/>
              </w:rPr>
            </w:pPr>
            <w:r w:rsidRPr="00DE7B0C">
              <w:rPr>
                <w:rFonts w:ascii="Arial" w:hAnsi="Arial" w:cs="Arial"/>
                <w:b/>
                <w:sz w:val="18"/>
                <w:szCs w:val="18"/>
              </w:rPr>
              <w:t>($44.8233)</w:t>
            </w:r>
          </w:p>
        </w:tc>
        <w:tc>
          <w:tcPr>
            <w:tcW w:w="1440" w:type="dxa"/>
            <w:tcBorders>
              <w:top w:val="single" w:sz="12" w:space="0" w:color="auto"/>
              <w:bottom w:val="single" w:sz="4" w:space="0" w:color="auto"/>
            </w:tcBorders>
            <w:tcMar>
              <w:left w:w="29" w:type="dxa"/>
              <w:right w:w="29" w:type="dxa"/>
            </w:tcMar>
            <w:vAlign w:val="center"/>
          </w:tcPr>
          <w:p w:rsidR="003E0798" w:rsidRPr="00DE7B0C" w:rsidP="003E0798" w14:paraId="58774080" w14:textId="72D1BF4D">
            <w:pPr>
              <w:suppressAutoHyphens/>
              <w:jc w:val="center"/>
              <w:rPr>
                <w:rFonts w:ascii="Arial" w:hAnsi="Arial" w:cs="Arial"/>
                <w:b/>
                <w:sz w:val="18"/>
                <w:szCs w:val="18"/>
              </w:rPr>
            </w:pPr>
            <w:r w:rsidRPr="00DE7B0C">
              <w:rPr>
                <w:rFonts w:ascii="Arial" w:hAnsi="Arial" w:cs="Arial"/>
                <w:b/>
                <w:sz w:val="18"/>
                <w:szCs w:val="18"/>
              </w:rPr>
              <w:t>4.5</w:t>
            </w:r>
          </w:p>
        </w:tc>
        <w:tc>
          <w:tcPr>
            <w:tcW w:w="1260" w:type="dxa"/>
            <w:tcBorders>
              <w:top w:val="single" w:sz="12" w:space="0" w:color="auto"/>
              <w:bottom w:val="single" w:sz="4" w:space="0" w:color="auto"/>
            </w:tcBorders>
            <w:tcMar>
              <w:left w:w="29" w:type="dxa"/>
              <w:right w:w="29" w:type="dxa"/>
            </w:tcMar>
            <w:vAlign w:val="center"/>
          </w:tcPr>
          <w:p w:rsidR="003E0798" w:rsidRPr="00DE7B0C" w:rsidP="003E0798" w14:paraId="71F260B0" w14:textId="5524346E">
            <w:pPr>
              <w:suppressAutoHyphens/>
              <w:jc w:val="center"/>
              <w:rPr>
                <w:rFonts w:ascii="Arial" w:hAnsi="Arial" w:cs="Arial"/>
                <w:b/>
                <w:sz w:val="18"/>
                <w:szCs w:val="18"/>
              </w:rPr>
            </w:pPr>
            <w:r w:rsidRPr="00DE7B0C">
              <w:rPr>
                <w:rFonts w:ascii="Arial" w:hAnsi="Arial" w:cs="Arial"/>
                <w:b/>
                <w:sz w:val="18"/>
                <w:szCs w:val="18"/>
              </w:rPr>
              <w:t>$201.7049</w:t>
            </w:r>
          </w:p>
        </w:tc>
        <w:tc>
          <w:tcPr>
            <w:tcW w:w="1260" w:type="dxa"/>
            <w:tcBorders>
              <w:top w:val="single" w:sz="12" w:space="0" w:color="auto"/>
              <w:bottom w:val="single" w:sz="4" w:space="0" w:color="auto"/>
            </w:tcBorders>
            <w:tcMar>
              <w:left w:w="29" w:type="dxa"/>
              <w:right w:w="29" w:type="dxa"/>
            </w:tcMar>
            <w:vAlign w:val="center"/>
          </w:tcPr>
          <w:p w:rsidR="003E0798" w:rsidRPr="00DE7B0C" w:rsidP="003E0798" w14:paraId="7A74393E" w14:textId="59F342BB">
            <w:pPr>
              <w:suppressAutoHyphens/>
              <w:jc w:val="center"/>
              <w:rPr>
                <w:rFonts w:ascii="Arial" w:hAnsi="Arial" w:cs="Arial"/>
                <w:b/>
                <w:sz w:val="18"/>
                <w:szCs w:val="18"/>
              </w:rPr>
            </w:pPr>
            <w:r w:rsidRPr="00DE7B0C">
              <w:rPr>
                <w:rFonts w:ascii="Arial" w:hAnsi="Arial" w:cs="Arial"/>
                <w:b/>
                <w:sz w:val="18"/>
                <w:szCs w:val="18"/>
              </w:rPr>
              <w:t>5,160</w:t>
            </w:r>
          </w:p>
        </w:tc>
        <w:tc>
          <w:tcPr>
            <w:tcW w:w="1625" w:type="dxa"/>
            <w:tcBorders>
              <w:top w:val="single" w:sz="12" w:space="0" w:color="auto"/>
              <w:bottom w:val="single" w:sz="4" w:space="0" w:color="auto"/>
            </w:tcBorders>
            <w:tcMar>
              <w:left w:w="29" w:type="dxa"/>
              <w:right w:w="29" w:type="dxa"/>
            </w:tcMar>
            <w:vAlign w:val="center"/>
          </w:tcPr>
          <w:p w:rsidR="003E0798" w:rsidRPr="00DE7B0C" w:rsidP="003E0798" w14:paraId="57C502B9" w14:textId="7FB2AC37">
            <w:pPr>
              <w:suppressAutoHyphens/>
              <w:jc w:val="center"/>
              <w:rPr>
                <w:rFonts w:ascii="Arial" w:hAnsi="Arial" w:cs="Arial"/>
                <w:b/>
                <w:sz w:val="18"/>
                <w:szCs w:val="18"/>
              </w:rPr>
            </w:pPr>
            <w:r w:rsidRPr="00DE7B0C">
              <w:rPr>
                <w:rFonts w:ascii="Arial" w:hAnsi="Arial" w:cs="Arial"/>
                <w:b/>
                <w:sz w:val="18"/>
                <w:szCs w:val="18"/>
              </w:rPr>
              <w:t>$1,040,797.20</w:t>
            </w:r>
          </w:p>
        </w:tc>
      </w:tr>
    </w:tbl>
    <w:p w:rsidR="003E0798" w:rsidRPr="00DE7B0C" w:rsidP="003E0798" w14:paraId="59171369" w14:textId="77777777">
      <w:pPr>
        <w:ind w:left="360"/>
        <w:rPr>
          <w:rFonts w:ascii="Arial" w:hAnsi="Arial" w:cs="Arial"/>
          <w:sz w:val="8"/>
          <w:szCs w:val="8"/>
        </w:rPr>
      </w:pPr>
    </w:p>
    <w:p w:rsidR="003E0798" w:rsidRPr="00DE7B0C" w:rsidP="003E0798" w14:paraId="65507C3B" w14:textId="1CC6269F">
      <w:pPr>
        <w:ind w:left="360"/>
        <w:rPr>
          <w:rFonts w:ascii="Arial" w:hAnsi="Arial" w:cs="Arial"/>
          <w:sz w:val="18"/>
          <w:szCs w:val="18"/>
        </w:rPr>
      </w:pPr>
      <w:r w:rsidRPr="00DE7B0C">
        <w:rPr>
          <w:rFonts w:ascii="Arial" w:hAnsi="Arial" w:cs="Arial"/>
          <w:sz w:val="18"/>
          <w:szCs w:val="18"/>
        </w:rPr>
        <w:t>* Labor costs rounded to the nearest whole cent</w:t>
      </w:r>
      <w:r w:rsidRPr="00DE7B0C" w:rsidR="009F662D">
        <w:rPr>
          <w:rFonts w:ascii="Arial" w:hAnsi="Arial" w:cs="Arial"/>
          <w:sz w:val="18"/>
          <w:szCs w:val="18"/>
        </w:rPr>
        <w:t>, unless otherwise noted</w:t>
      </w:r>
      <w:r w:rsidRPr="00DE7B0C">
        <w:rPr>
          <w:rFonts w:ascii="Arial" w:hAnsi="Arial" w:cs="Arial"/>
          <w:sz w:val="18"/>
          <w:szCs w:val="18"/>
        </w:rPr>
        <w:t xml:space="preserve">. </w:t>
      </w:r>
    </w:p>
    <w:p w:rsidR="008D251C" w:rsidRPr="00DE7B0C" w:rsidP="008D251C" w14:paraId="210EC5B3" w14:textId="77777777">
      <w:pPr>
        <w:autoSpaceDE w:val="0"/>
        <w:autoSpaceDN w:val="0"/>
        <w:adjustRightInd w:val="0"/>
        <w:ind w:left="360"/>
        <w:rPr>
          <w:rFonts w:ascii="Arial" w:hAnsi="Arial" w:cs="Arial"/>
          <w:sz w:val="22"/>
          <w:szCs w:val="22"/>
        </w:rPr>
      </w:pPr>
    </w:p>
    <w:p w:rsidR="008D251C" w:rsidRPr="00DE7B0C" w:rsidP="008D251C" w14:paraId="4EC3181A" w14:textId="33F4BDAC">
      <w:pPr>
        <w:autoSpaceDE w:val="0"/>
        <w:autoSpaceDN w:val="0"/>
        <w:adjustRightInd w:val="0"/>
        <w:ind w:left="360"/>
        <w:rPr>
          <w:rFonts w:ascii="Arial" w:hAnsi="Arial" w:cs="Arial"/>
          <w:sz w:val="22"/>
          <w:szCs w:val="22"/>
        </w:rPr>
      </w:pPr>
      <w:r w:rsidRPr="00DE7B0C">
        <w:rPr>
          <w:rFonts w:ascii="Arial" w:hAnsi="Arial" w:cs="Arial"/>
          <w:sz w:val="22"/>
          <w:szCs w:val="22"/>
          <w:u w:val="single"/>
        </w:rPr>
        <w:t>Total Federal Government Costs:</w:t>
      </w:r>
      <w:r w:rsidRPr="00DE7B0C">
        <w:rPr>
          <w:rFonts w:ascii="Arial" w:hAnsi="Arial" w:cs="Arial"/>
          <w:sz w:val="22"/>
          <w:szCs w:val="22"/>
        </w:rPr>
        <w:t xml:space="preserve">  $</w:t>
      </w:r>
      <w:r w:rsidRPr="00DE7B0C" w:rsidR="00444624">
        <w:rPr>
          <w:rFonts w:ascii="Arial" w:hAnsi="Arial" w:cs="Arial"/>
          <w:sz w:val="22"/>
          <w:szCs w:val="22"/>
        </w:rPr>
        <w:t>8,</w:t>
      </w:r>
      <w:r w:rsidRPr="00DE7B0C" w:rsidR="000E049A">
        <w:rPr>
          <w:rFonts w:ascii="Arial" w:hAnsi="Arial" w:cs="Arial"/>
          <w:sz w:val="22"/>
          <w:szCs w:val="22"/>
        </w:rPr>
        <w:t>460.</w:t>
      </w:r>
      <w:r w:rsidRPr="00DE7B0C" w:rsidR="00444624">
        <w:rPr>
          <w:rFonts w:ascii="Arial" w:hAnsi="Arial" w:cs="Arial"/>
          <w:sz w:val="22"/>
          <w:szCs w:val="22"/>
        </w:rPr>
        <w:t>00</w:t>
      </w:r>
      <w:r w:rsidRPr="00DE7B0C">
        <w:rPr>
          <w:rFonts w:ascii="Arial" w:hAnsi="Arial" w:cs="Arial"/>
          <w:sz w:val="22"/>
          <w:szCs w:val="22"/>
        </w:rPr>
        <w:t xml:space="preserve"> for overhead and $</w:t>
      </w:r>
      <w:r w:rsidRPr="00DE7B0C" w:rsidR="000E049A">
        <w:rPr>
          <w:rFonts w:ascii="Arial" w:hAnsi="Arial" w:cs="Arial"/>
          <w:sz w:val="22"/>
          <w:szCs w:val="22"/>
        </w:rPr>
        <w:t>1,040,797.20</w:t>
      </w:r>
      <w:r w:rsidRPr="00DE7B0C">
        <w:rPr>
          <w:rFonts w:ascii="Arial" w:hAnsi="Arial" w:cs="Arial"/>
          <w:sz w:val="22"/>
          <w:szCs w:val="22"/>
        </w:rPr>
        <w:t xml:space="preserve"> for labor, resulting in a total of </w:t>
      </w:r>
      <w:r w:rsidRPr="00DE7B0C">
        <w:rPr>
          <w:rFonts w:ascii="Arial" w:hAnsi="Arial" w:cs="Arial"/>
          <w:b/>
          <w:bCs/>
          <w:sz w:val="22"/>
          <w:szCs w:val="22"/>
        </w:rPr>
        <w:t>$</w:t>
      </w:r>
      <w:r w:rsidRPr="00DE7B0C" w:rsidR="0032008E">
        <w:rPr>
          <w:rFonts w:ascii="Arial" w:hAnsi="Arial" w:cs="Arial"/>
          <w:b/>
          <w:bCs/>
          <w:sz w:val="22"/>
          <w:szCs w:val="22"/>
        </w:rPr>
        <w:t>1,</w:t>
      </w:r>
      <w:r w:rsidRPr="00DE7B0C" w:rsidR="00444624">
        <w:rPr>
          <w:rFonts w:ascii="Arial" w:hAnsi="Arial" w:cs="Arial"/>
          <w:b/>
          <w:bCs/>
          <w:sz w:val="22"/>
          <w:szCs w:val="22"/>
        </w:rPr>
        <w:t>0</w:t>
      </w:r>
      <w:r w:rsidRPr="00DE7B0C" w:rsidR="000E049A">
        <w:rPr>
          <w:rFonts w:ascii="Arial" w:hAnsi="Arial" w:cs="Arial"/>
          <w:b/>
          <w:bCs/>
          <w:sz w:val="22"/>
          <w:szCs w:val="22"/>
        </w:rPr>
        <w:t>49,257.20</w:t>
      </w:r>
      <w:r w:rsidRPr="00DE7B0C" w:rsidR="000E049A">
        <w:rPr>
          <w:rFonts w:ascii="Arial" w:hAnsi="Arial" w:cs="Arial"/>
          <w:sz w:val="22"/>
          <w:szCs w:val="22"/>
        </w:rPr>
        <w:t xml:space="preserve"> </w:t>
      </w:r>
      <w:r w:rsidRPr="00DE7B0C">
        <w:rPr>
          <w:rFonts w:ascii="Arial" w:hAnsi="Arial" w:cs="Arial"/>
          <w:sz w:val="22"/>
          <w:szCs w:val="22"/>
        </w:rPr>
        <w:t>in such costs</w:t>
      </w:r>
      <w:r w:rsidRPr="00DE7B0C" w:rsidR="0032008E">
        <w:rPr>
          <w:rFonts w:ascii="Arial" w:hAnsi="Arial" w:cs="Arial"/>
          <w:sz w:val="22"/>
          <w:szCs w:val="22"/>
        </w:rPr>
        <w:t xml:space="preserve"> (approximately $</w:t>
      </w:r>
      <w:r w:rsidRPr="00DE7B0C" w:rsidR="00444624">
        <w:rPr>
          <w:rFonts w:ascii="Arial" w:hAnsi="Arial" w:cs="Arial"/>
          <w:sz w:val="22"/>
          <w:szCs w:val="22"/>
        </w:rPr>
        <w:t>212.962</w:t>
      </w:r>
      <w:r w:rsidRPr="00DE7B0C" w:rsidR="0032008E">
        <w:rPr>
          <w:rFonts w:ascii="Arial" w:hAnsi="Arial" w:cs="Arial"/>
          <w:sz w:val="22"/>
          <w:szCs w:val="22"/>
        </w:rPr>
        <w:t xml:space="preserve"> per response for 5,</w:t>
      </w:r>
      <w:r w:rsidRPr="00DE7B0C" w:rsidR="00444624">
        <w:rPr>
          <w:rFonts w:ascii="Arial" w:hAnsi="Arial" w:cs="Arial"/>
          <w:sz w:val="22"/>
          <w:szCs w:val="22"/>
        </w:rPr>
        <w:t>0</w:t>
      </w:r>
      <w:r w:rsidRPr="00DE7B0C" w:rsidR="0032008E">
        <w:rPr>
          <w:rFonts w:ascii="Arial" w:hAnsi="Arial" w:cs="Arial"/>
          <w:sz w:val="22"/>
          <w:szCs w:val="22"/>
        </w:rPr>
        <w:t>00 responses)</w:t>
      </w:r>
      <w:r w:rsidRPr="00DE7B0C">
        <w:rPr>
          <w:rFonts w:ascii="Arial" w:hAnsi="Arial" w:cs="Arial"/>
          <w:sz w:val="22"/>
          <w:szCs w:val="22"/>
        </w:rPr>
        <w:t xml:space="preserve">. </w:t>
      </w:r>
    </w:p>
    <w:bookmarkEnd w:id="2"/>
    <w:p w:rsidR="00D6325C" w:rsidRPr="00DE7B0C" w:rsidP="000E68C5" w14:paraId="2ECC58E0" w14:textId="77777777">
      <w:pPr>
        <w:rPr>
          <w:rFonts w:ascii="Arial" w:hAnsi="Arial" w:cs="Arial"/>
        </w:rPr>
      </w:pPr>
    </w:p>
    <w:p w:rsidR="00AF1157" w:rsidRPr="00DE7B0C" w:rsidP="000E68C5" w14:paraId="707A6649" w14:textId="70E98ABA">
      <w:pPr>
        <w:suppressAutoHyphens/>
        <w:rPr>
          <w:rFonts w:ascii="Arial" w:hAnsi="Arial" w:cs="Arial"/>
          <w:i/>
          <w:sz w:val="22"/>
          <w:szCs w:val="22"/>
        </w:rPr>
      </w:pPr>
      <w:r w:rsidRPr="00DE7B0C">
        <w:rPr>
          <w:rFonts w:ascii="Arial" w:hAnsi="Arial" w:cs="Arial"/>
          <w:i/>
          <w:sz w:val="22"/>
          <w:szCs w:val="22"/>
        </w:rPr>
        <w:t xml:space="preserve">15.  What is the reason for any program changes or adjustments reported? </w:t>
      </w:r>
    </w:p>
    <w:p w:rsidR="00AF1157" w:rsidRPr="00DE7B0C" w:rsidP="000E68C5" w14:paraId="22B2E15A" w14:textId="77777777">
      <w:pPr>
        <w:suppressAutoHyphens/>
        <w:rPr>
          <w:rFonts w:ascii="Arial" w:hAnsi="Arial" w:cs="Arial"/>
          <w:sz w:val="22"/>
          <w:szCs w:val="22"/>
        </w:rPr>
      </w:pPr>
    </w:p>
    <w:p w:rsidR="005B1786" w:rsidRPr="00DE7B0C" w:rsidP="001A1050" w14:paraId="23CCDAD9" w14:textId="045D27B2">
      <w:pPr>
        <w:ind w:left="360"/>
        <w:rPr>
          <w:rFonts w:ascii="Arial" w:hAnsi="Arial" w:cs="Arial"/>
          <w:sz w:val="22"/>
          <w:szCs w:val="22"/>
        </w:rPr>
      </w:pPr>
      <w:r w:rsidRPr="00DE7B0C">
        <w:rPr>
          <w:rFonts w:ascii="Arial" w:hAnsi="Arial" w:cs="Arial"/>
          <w:sz w:val="22"/>
          <w:szCs w:val="22"/>
        </w:rPr>
        <w:t xml:space="preserve">This information collection request, approved under OMB No. 1513–0009, contains two information collections:  (1) </w:t>
      </w:r>
      <w:bookmarkStart w:id="6" w:name="_Hlk172549654"/>
      <w:r w:rsidRPr="00DE7B0C">
        <w:rPr>
          <w:rFonts w:ascii="Arial" w:hAnsi="Arial" w:cs="Arial"/>
          <w:sz w:val="22"/>
          <w:szCs w:val="22"/>
        </w:rPr>
        <w:t>Application to Establish and Operate Wine Premises</w:t>
      </w:r>
      <w:bookmarkEnd w:id="6"/>
      <w:r w:rsidRPr="00DE7B0C">
        <w:rPr>
          <w:rFonts w:ascii="Arial" w:hAnsi="Arial" w:cs="Arial"/>
          <w:sz w:val="22"/>
          <w:szCs w:val="22"/>
        </w:rPr>
        <w:t xml:space="preserve">, which requires the use of form TTB F 5120.25 or its electronic equivalent in TTB’s Permit’s Online (PONL) system; and (2) Wine Bond, which requires the use of form TTB F 5120.36, which may be submitted </w:t>
      </w:r>
      <w:r w:rsidR="00DE7B0C">
        <w:rPr>
          <w:rFonts w:ascii="Arial" w:hAnsi="Arial" w:cs="Arial"/>
          <w:sz w:val="22"/>
          <w:szCs w:val="22"/>
        </w:rPr>
        <w:t xml:space="preserve">to TTB </w:t>
      </w:r>
      <w:r w:rsidR="00BD394C">
        <w:rPr>
          <w:rFonts w:ascii="Arial" w:hAnsi="Arial" w:cs="Arial"/>
          <w:sz w:val="22"/>
          <w:szCs w:val="22"/>
        </w:rPr>
        <w:t xml:space="preserve">on paper or as an </w:t>
      </w:r>
      <w:r w:rsidRPr="00DE7B0C">
        <w:rPr>
          <w:rFonts w:ascii="Arial" w:hAnsi="Arial" w:cs="Arial"/>
          <w:sz w:val="22"/>
          <w:szCs w:val="22"/>
        </w:rPr>
        <w:t xml:space="preserve">attachment in PONL. </w:t>
      </w:r>
    </w:p>
    <w:p w:rsidR="005B1786" w:rsidRPr="00DE7B0C" w:rsidP="001A1050" w14:paraId="765B993F" w14:textId="77777777">
      <w:pPr>
        <w:ind w:left="360"/>
        <w:rPr>
          <w:rFonts w:ascii="Arial" w:hAnsi="Arial" w:cs="Arial"/>
          <w:sz w:val="22"/>
          <w:szCs w:val="22"/>
        </w:rPr>
      </w:pPr>
    </w:p>
    <w:p w:rsidR="005B1786" w:rsidRPr="00DE7B0C" w:rsidP="001A1050" w14:paraId="7A84819E" w14:textId="08429484">
      <w:pPr>
        <w:ind w:left="360"/>
        <w:rPr>
          <w:rFonts w:ascii="Arial" w:hAnsi="Arial" w:cs="Arial"/>
          <w:sz w:val="22"/>
          <w:szCs w:val="22"/>
        </w:rPr>
      </w:pPr>
      <w:r>
        <w:rPr>
          <w:rFonts w:ascii="Arial" w:hAnsi="Arial" w:cs="Arial"/>
          <w:sz w:val="22"/>
          <w:szCs w:val="22"/>
        </w:rPr>
        <w:t>At this time, t</w:t>
      </w:r>
      <w:r w:rsidRPr="00DE7B0C" w:rsidR="00DE7B0C">
        <w:rPr>
          <w:rFonts w:ascii="Arial" w:hAnsi="Arial" w:cs="Arial"/>
          <w:sz w:val="22"/>
          <w:szCs w:val="22"/>
        </w:rPr>
        <w:t>here are no program changes or adjustments to the Wine Bond information collection</w:t>
      </w:r>
      <w:r>
        <w:rPr>
          <w:rFonts w:ascii="Arial" w:hAnsi="Arial" w:cs="Arial"/>
          <w:sz w:val="22"/>
          <w:szCs w:val="22"/>
        </w:rPr>
        <w:t xml:space="preserve">.  </w:t>
      </w:r>
      <w:r w:rsidR="00DE7B0C">
        <w:rPr>
          <w:rFonts w:ascii="Arial" w:hAnsi="Arial" w:cs="Arial"/>
          <w:sz w:val="22"/>
          <w:szCs w:val="22"/>
        </w:rPr>
        <w:t>However, while</w:t>
      </w:r>
      <w:r w:rsidRPr="00DE7B0C" w:rsidR="00DE7B0C">
        <w:rPr>
          <w:rFonts w:ascii="Arial" w:hAnsi="Arial" w:cs="Arial"/>
          <w:sz w:val="22"/>
          <w:szCs w:val="22"/>
        </w:rPr>
        <w:t xml:space="preserve"> </w:t>
      </w:r>
      <w:r w:rsidRPr="00DE7B0C" w:rsidR="007B099C">
        <w:rPr>
          <w:rFonts w:ascii="Arial" w:hAnsi="Arial" w:cs="Arial"/>
          <w:sz w:val="22"/>
          <w:szCs w:val="22"/>
        </w:rPr>
        <w:t>t</w:t>
      </w:r>
      <w:r w:rsidRPr="00DE7B0C">
        <w:rPr>
          <w:rFonts w:ascii="Arial" w:hAnsi="Arial" w:cs="Arial"/>
          <w:sz w:val="22"/>
          <w:szCs w:val="22"/>
        </w:rPr>
        <w:t xml:space="preserve">here are no adjustments to the Application to Establish and Operate Wine Premises </w:t>
      </w:r>
      <w:r w:rsidRPr="00DE7B0C" w:rsidR="007B099C">
        <w:rPr>
          <w:rFonts w:ascii="Arial" w:hAnsi="Arial" w:cs="Arial"/>
          <w:sz w:val="22"/>
          <w:szCs w:val="22"/>
        </w:rPr>
        <w:t>information collection</w:t>
      </w:r>
      <w:r>
        <w:rPr>
          <w:rFonts w:ascii="Arial" w:hAnsi="Arial" w:cs="Arial"/>
          <w:sz w:val="22"/>
          <w:szCs w:val="22"/>
        </w:rPr>
        <w:t>, there are program changes and resulting estimated burden decreases to th</w:t>
      </w:r>
      <w:r w:rsidR="00BD394C">
        <w:rPr>
          <w:rFonts w:ascii="Arial" w:hAnsi="Arial" w:cs="Arial"/>
          <w:sz w:val="22"/>
          <w:szCs w:val="22"/>
        </w:rPr>
        <w:t xml:space="preserve">e wine premises application </w:t>
      </w:r>
      <w:r>
        <w:rPr>
          <w:rFonts w:ascii="Arial" w:hAnsi="Arial" w:cs="Arial"/>
          <w:sz w:val="22"/>
          <w:szCs w:val="22"/>
        </w:rPr>
        <w:t>information collection due t</w:t>
      </w:r>
      <w:r w:rsidR="00BD394C">
        <w:rPr>
          <w:rFonts w:ascii="Arial" w:hAnsi="Arial" w:cs="Arial"/>
          <w:sz w:val="22"/>
          <w:szCs w:val="22"/>
        </w:rPr>
        <w:t>o the proposed rule, “</w:t>
      </w:r>
      <w:r w:rsidRPr="00BD394C" w:rsidR="00BD394C">
        <w:rPr>
          <w:rFonts w:ascii="Arial" w:hAnsi="Arial" w:cs="Arial"/>
          <w:sz w:val="22"/>
          <w:szCs w:val="22"/>
        </w:rPr>
        <w:t>Modernization of Permit Application Requirements for Wine Premises</w:t>
      </w:r>
      <w:r>
        <w:rPr>
          <w:rFonts w:ascii="Arial" w:hAnsi="Arial" w:cs="Arial"/>
          <w:sz w:val="22"/>
          <w:szCs w:val="22"/>
        </w:rPr>
        <w:t>,” as described above.</w:t>
      </w:r>
      <w:r w:rsidR="00DE7B0C">
        <w:rPr>
          <w:rFonts w:ascii="Arial" w:hAnsi="Arial" w:cs="Arial"/>
          <w:sz w:val="22"/>
          <w:szCs w:val="22"/>
        </w:rPr>
        <w:t xml:space="preserve"> </w:t>
      </w:r>
    </w:p>
    <w:p w:rsidR="007B099C" w:rsidRPr="00DE7B0C" w:rsidP="001A1050" w14:paraId="484B457B" w14:textId="77777777">
      <w:pPr>
        <w:ind w:left="360"/>
        <w:rPr>
          <w:rFonts w:ascii="Arial" w:hAnsi="Arial" w:cs="Arial"/>
          <w:sz w:val="22"/>
          <w:szCs w:val="22"/>
        </w:rPr>
      </w:pPr>
    </w:p>
    <w:p w:rsidR="001A1050" w:rsidRPr="00DE7B0C" w:rsidP="001A1050" w14:paraId="67DEAB74" w14:textId="734E638F">
      <w:pPr>
        <w:ind w:left="360"/>
        <w:rPr>
          <w:rFonts w:ascii="Arial" w:hAnsi="Arial" w:cs="Arial"/>
          <w:sz w:val="22"/>
          <w:szCs w:val="22"/>
          <w:u w:val="single"/>
        </w:rPr>
      </w:pPr>
      <w:r w:rsidRPr="00DE7B0C">
        <w:rPr>
          <w:rFonts w:ascii="Arial" w:hAnsi="Arial" w:cs="Arial"/>
          <w:sz w:val="22"/>
          <w:szCs w:val="22"/>
          <w:u w:val="single"/>
        </w:rPr>
        <w:t xml:space="preserve">Program Changes </w:t>
      </w:r>
      <w:r w:rsidRPr="00DE7B0C" w:rsidR="007B099C">
        <w:rPr>
          <w:rFonts w:ascii="Arial" w:hAnsi="Arial" w:cs="Arial"/>
          <w:sz w:val="22"/>
          <w:szCs w:val="22"/>
          <w:u w:val="single"/>
        </w:rPr>
        <w:t xml:space="preserve">to the Application to Establish and Operate Wine Premises Information Collection. </w:t>
      </w:r>
    </w:p>
    <w:p w:rsidR="001A1050" w:rsidRPr="00DE7B0C" w:rsidP="001A1050" w14:paraId="7ED6FDBB" w14:textId="77777777">
      <w:pPr>
        <w:ind w:left="360"/>
        <w:rPr>
          <w:rFonts w:ascii="Arial" w:hAnsi="Arial" w:cs="Arial"/>
          <w:sz w:val="22"/>
          <w:szCs w:val="22"/>
        </w:rPr>
      </w:pPr>
    </w:p>
    <w:p w:rsidR="00257871" w:rsidRPr="00DE7B0C" w:rsidP="00257871" w14:paraId="17C421CC" w14:textId="6B112EEC">
      <w:pPr>
        <w:ind w:left="360"/>
        <w:rPr>
          <w:rFonts w:ascii="Arial" w:hAnsi="Arial" w:cs="Arial"/>
          <w:sz w:val="22"/>
          <w:szCs w:val="22"/>
        </w:rPr>
      </w:pPr>
      <w:r w:rsidRPr="00DE7B0C">
        <w:rPr>
          <w:rFonts w:ascii="Arial" w:hAnsi="Arial" w:cs="Arial"/>
          <w:sz w:val="22"/>
          <w:szCs w:val="22"/>
        </w:rPr>
        <w:t>T</w:t>
      </w:r>
      <w:r w:rsidRPr="00DE7B0C" w:rsidR="0002211D">
        <w:rPr>
          <w:rFonts w:ascii="Arial" w:hAnsi="Arial" w:cs="Arial"/>
          <w:sz w:val="22"/>
          <w:szCs w:val="22"/>
        </w:rPr>
        <w:t xml:space="preserve">he </w:t>
      </w:r>
      <w:r w:rsidRPr="00DE7B0C">
        <w:rPr>
          <w:rFonts w:ascii="Arial" w:hAnsi="Arial" w:cs="Arial"/>
          <w:sz w:val="22"/>
          <w:szCs w:val="22"/>
        </w:rPr>
        <w:t xml:space="preserve">following current TTB regulations in 27 CFR chapter I require the use of TTB F 5120.25, </w:t>
      </w:r>
      <w:r w:rsidRPr="00DE7B0C">
        <w:rPr>
          <w:rFonts w:ascii="Arial" w:hAnsi="Arial" w:cs="Arial"/>
          <w:sz w:val="22"/>
          <w:szCs w:val="22"/>
        </w:rPr>
        <w:t xml:space="preserve">Application to Establish and Operate Wine Premises, require supporting data or documents for </w:t>
      </w:r>
      <w:r w:rsidRPr="00DE7B0C" w:rsidR="0002211D">
        <w:rPr>
          <w:rFonts w:ascii="Arial" w:hAnsi="Arial" w:cs="Arial"/>
          <w:sz w:val="22"/>
          <w:szCs w:val="22"/>
        </w:rPr>
        <w:t>that application</w:t>
      </w:r>
      <w:r w:rsidRPr="00DE7B0C">
        <w:rPr>
          <w:rFonts w:ascii="Arial" w:hAnsi="Arial" w:cs="Arial"/>
          <w:sz w:val="22"/>
          <w:szCs w:val="22"/>
        </w:rPr>
        <w:t xml:space="preserve"> form, or set out other requirements related to </w:t>
      </w:r>
      <w:r w:rsidRPr="00DE7B0C" w:rsidR="0002211D">
        <w:rPr>
          <w:rFonts w:ascii="Arial" w:hAnsi="Arial" w:cs="Arial"/>
          <w:sz w:val="22"/>
          <w:szCs w:val="22"/>
        </w:rPr>
        <w:t xml:space="preserve">the application: </w:t>
      </w:r>
      <w:r w:rsidRPr="00DE7B0C">
        <w:rPr>
          <w:rFonts w:ascii="Arial" w:hAnsi="Arial" w:cs="Arial"/>
          <w:sz w:val="22"/>
          <w:szCs w:val="22"/>
        </w:rPr>
        <w:t xml:space="preserve"> 27 CFR 18.40, 19.143, 24.100 – 24.103, 24.105 – 24.115, 24.117, 24.120, 24.122 –24.131, 24.135 – 24.137, and 25.81. </w:t>
      </w:r>
    </w:p>
    <w:p w:rsidR="00B6660A" w:rsidRPr="00DE7B0C" w:rsidP="00257871" w14:paraId="219BE8D1" w14:textId="77777777">
      <w:pPr>
        <w:ind w:left="360"/>
        <w:rPr>
          <w:rFonts w:ascii="Arial" w:hAnsi="Arial" w:cs="Arial"/>
          <w:sz w:val="22"/>
          <w:szCs w:val="22"/>
        </w:rPr>
      </w:pPr>
    </w:p>
    <w:p w:rsidR="00A75E6B" w:rsidRPr="00DE7B0C" w:rsidP="00A75E6B" w14:paraId="2D5EFCFB" w14:textId="42CC02F0">
      <w:pPr>
        <w:ind w:left="360"/>
        <w:rPr>
          <w:rFonts w:ascii="Arial" w:hAnsi="Arial" w:cs="Arial"/>
          <w:sz w:val="22"/>
          <w:szCs w:val="22"/>
        </w:rPr>
      </w:pPr>
      <w:r w:rsidRPr="00DE7B0C">
        <w:rPr>
          <w:rFonts w:ascii="Arial" w:hAnsi="Arial" w:cs="Arial"/>
          <w:sz w:val="22"/>
          <w:szCs w:val="22"/>
        </w:rPr>
        <w:t xml:space="preserve">As described above in Question 1, in </w:t>
      </w:r>
      <w:r w:rsidR="00773721">
        <w:rPr>
          <w:rFonts w:ascii="Arial" w:hAnsi="Arial" w:cs="Arial"/>
          <w:sz w:val="22"/>
          <w:szCs w:val="22"/>
        </w:rPr>
        <w:t>the p</w:t>
      </w:r>
      <w:r w:rsidRPr="00DE7B0C">
        <w:rPr>
          <w:rFonts w:ascii="Arial" w:hAnsi="Arial" w:cs="Arial"/>
          <w:sz w:val="22"/>
          <w:szCs w:val="22"/>
        </w:rPr>
        <w:t xml:space="preserve">roposed rule </w:t>
      </w:r>
      <w:r w:rsidR="00773721">
        <w:rPr>
          <w:rFonts w:ascii="Arial" w:hAnsi="Arial" w:cs="Arial"/>
          <w:sz w:val="22"/>
          <w:szCs w:val="22"/>
        </w:rPr>
        <w:t xml:space="preserve">described above, </w:t>
      </w:r>
      <w:r w:rsidRPr="00DE7B0C">
        <w:rPr>
          <w:rFonts w:ascii="Arial" w:hAnsi="Arial" w:cs="Arial"/>
          <w:sz w:val="22"/>
          <w:szCs w:val="22"/>
        </w:rPr>
        <w:t xml:space="preserve">TTB </w:t>
      </w:r>
      <w:r w:rsidRPr="00DE7B0C" w:rsidR="006B5450">
        <w:rPr>
          <w:rFonts w:ascii="Arial" w:hAnsi="Arial" w:cs="Arial"/>
          <w:sz w:val="22"/>
          <w:szCs w:val="22"/>
        </w:rPr>
        <w:t xml:space="preserve">proposes </w:t>
      </w:r>
      <w:r w:rsidRPr="00DE7B0C">
        <w:rPr>
          <w:rFonts w:ascii="Arial" w:hAnsi="Arial" w:cs="Arial"/>
          <w:sz w:val="22"/>
          <w:szCs w:val="22"/>
        </w:rPr>
        <w:t xml:space="preserve">deregulatory amendments to its regulations to streamline the requirements for </w:t>
      </w:r>
      <w:r w:rsidRPr="00DE7B0C" w:rsidR="0002211D">
        <w:rPr>
          <w:rFonts w:ascii="Arial" w:hAnsi="Arial" w:cs="Arial"/>
          <w:sz w:val="22"/>
          <w:szCs w:val="22"/>
        </w:rPr>
        <w:t xml:space="preserve">new and amended wine premises applications.  </w:t>
      </w:r>
      <w:r w:rsidRPr="00DE7B0C">
        <w:rPr>
          <w:rFonts w:ascii="Arial" w:hAnsi="Arial" w:cs="Arial"/>
          <w:sz w:val="22"/>
          <w:szCs w:val="22"/>
        </w:rPr>
        <w:t xml:space="preserve">The </w:t>
      </w:r>
      <w:r w:rsidRPr="00DE7B0C" w:rsidR="0002211D">
        <w:rPr>
          <w:rFonts w:ascii="Arial" w:hAnsi="Arial" w:cs="Arial"/>
          <w:sz w:val="22"/>
          <w:szCs w:val="22"/>
        </w:rPr>
        <w:t xml:space="preserve">TTB proposals </w:t>
      </w:r>
      <w:r w:rsidRPr="00DE7B0C">
        <w:rPr>
          <w:rFonts w:ascii="Arial" w:hAnsi="Arial" w:cs="Arial"/>
          <w:sz w:val="22"/>
          <w:szCs w:val="22"/>
        </w:rPr>
        <w:t xml:space="preserve">also relax </w:t>
      </w:r>
      <w:r w:rsidRPr="00DE7B0C" w:rsidR="0002211D">
        <w:rPr>
          <w:rFonts w:ascii="Arial" w:hAnsi="Arial" w:cs="Arial"/>
          <w:sz w:val="22"/>
          <w:szCs w:val="22"/>
        </w:rPr>
        <w:t xml:space="preserve">certain </w:t>
      </w:r>
      <w:r w:rsidRPr="00DE7B0C">
        <w:rPr>
          <w:rFonts w:ascii="Arial" w:hAnsi="Arial" w:cs="Arial"/>
          <w:sz w:val="22"/>
          <w:szCs w:val="22"/>
        </w:rPr>
        <w:t xml:space="preserve">reporting requirements associated with changes to the business </w:t>
      </w:r>
      <w:r w:rsidRPr="00DE7B0C" w:rsidR="006B5450">
        <w:rPr>
          <w:rFonts w:ascii="Arial" w:hAnsi="Arial" w:cs="Arial"/>
          <w:sz w:val="22"/>
          <w:szCs w:val="22"/>
        </w:rPr>
        <w:t xml:space="preserve">or operations </w:t>
      </w:r>
      <w:r w:rsidRPr="00DE7B0C">
        <w:rPr>
          <w:rFonts w:ascii="Arial" w:hAnsi="Arial" w:cs="Arial"/>
          <w:sz w:val="22"/>
          <w:szCs w:val="22"/>
        </w:rPr>
        <w:t>of a wine premises proprietor that currently require the filing of an amended wine premises application.  The proposed amendments are intended to reduce the overall respondent burden associated with the wine premises applicatio</w:t>
      </w:r>
      <w:r w:rsidRPr="00DE7B0C">
        <w:rPr>
          <w:rFonts w:ascii="Arial" w:hAnsi="Arial" w:cs="Arial"/>
          <w:sz w:val="22"/>
          <w:szCs w:val="22"/>
        </w:rPr>
        <w:t xml:space="preserve">n information collection. </w:t>
      </w:r>
    </w:p>
    <w:p w:rsidR="00A75E6B" w:rsidRPr="00DE7B0C" w:rsidP="00257871" w14:paraId="0B8A64E3" w14:textId="77777777">
      <w:pPr>
        <w:ind w:left="360"/>
        <w:rPr>
          <w:rFonts w:ascii="Arial" w:hAnsi="Arial" w:cs="Arial"/>
          <w:sz w:val="22"/>
          <w:szCs w:val="22"/>
        </w:rPr>
      </w:pPr>
    </w:p>
    <w:p w:rsidR="000E049A" w:rsidRPr="00DE7B0C" w:rsidP="00257871" w14:paraId="7B01C25E" w14:textId="0CB972AA">
      <w:pPr>
        <w:ind w:left="360"/>
        <w:rPr>
          <w:rFonts w:ascii="Arial" w:hAnsi="Arial" w:cs="Arial"/>
          <w:sz w:val="22"/>
          <w:szCs w:val="22"/>
        </w:rPr>
      </w:pPr>
      <w:r w:rsidRPr="00DE7B0C">
        <w:rPr>
          <w:rFonts w:ascii="Arial" w:hAnsi="Arial" w:cs="Arial"/>
          <w:sz w:val="22"/>
          <w:szCs w:val="22"/>
        </w:rPr>
        <w:t xml:space="preserve">In the proposed rule, TTB proposes to remove, revise, or make conforming amendments to </w:t>
      </w:r>
      <w:r w:rsidRPr="00DE7B0C" w:rsidR="0002211D">
        <w:rPr>
          <w:rFonts w:ascii="Arial" w:hAnsi="Arial" w:cs="Arial"/>
          <w:sz w:val="22"/>
          <w:szCs w:val="22"/>
        </w:rPr>
        <w:t xml:space="preserve">lessen the respondent burden associated with </w:t>
      </w:r>
      <w:r w:rsidRPr="00DE7B0C">
        <w:rPr>
          <w:rFonts w:ascii="Arial" w:hAnsi="Arial" w:cs="Arial"/>
          <w:sz w:val="22"/>
          <w:szCs w:val="22"/>
        </w:rPr>
        <w:t>the wine premises application information collection requirement</w:t>
      </w:r>
      <w:r w:rsidRPr="00DE7B0C" w:rsidR="00523188">
        <w:rPr>
          <w:rFonts w:ascii="Arial" w:hAnsi="Arial" w:cs="Arial"/>
          <w:sz w:val="22"/>
          <w:szCs w:val="22"/>
        </w:rPr>
        <w:t xml:space="preserve">s contained in </w:t>
      </w:r>
      <w:r w:rsidRPr="00DE7B0C">
        <w:rPr>
          <w:rFonts w:ascii="Arial" w:hAnsi="Arial" w:cs="Arial"/>
          <w:sz w:val="22"/>
          <w:szCs w:val="22"/>
        </w:rPr>
        <w:t xml:space="preserve">§§ 24.109(h), (j) and (k), 24.110, 24.111, 24.113, 24.120, 24.123, 24.124, 24.130, 24.131, 24.135, 24.136, and 24.137.  </w:t>
      </w:r>
      <w:r w:rsidRPr="00DE7B0C" w:rsidR="00523188">
        <w:rPr>
          <w:rFonts w:ascii="Arial" w:hAnsi="Arial" w:cs="Arial"/>
          <w:sz w:val="22"/>
          <w:szCs w:val="22"/>
        </w:rPr>
        <w:t xml:space="preserve">TTB notes that the proposed amendments to § 24.122 will, instead of requiring proprietors to submit an amended wine premises application before using </w:t>
      </w:r>
      <w:r w:rsidRPr="00DE7B0C" w:rsidR="006B5450">
        <w:rPr>
          <w:rFonts w:ascii="Arial" w:hAnsi="Arial" w:cs="Arial"/>
          <w:sz w:val="22"/>
          <w:szCs w:val="22"/>
        </w:rPr>
        <w:t xml:space="preserve">a </w:t>
      </w:r>
      <w:r w:rsidRPr="00DE7B0C" w:rsidR="00523188">
        <w:rPr>
          <w:rFonts w:ascii="Arial" w:hAnsi="Arial" w:cs="Arial"/>
          <w:sz w:val="22"/>
          <w:szCs w:val="22"/>
        </w:rPr>
        <w:t xml:space="preserve">new trade name, </w:t>
      </w:r>
      <w:r w:rsidRPr="00DE7B0C" w:rsidR="008F722D">
        <w:rPr>
          <w:rFonts w:ascii="Arial" w:hAnsi="Arial" w:cs="Arial"/>
          <w:sz w:val="22"/>
          <w:szCs w:val="22"/>
        </w:rPr>
        <w:t xml:space="preserve">they will </w:t>
      </w:r>
      <w:r w:rsidRPr="00DE7B0C" w:rsidR="00523188">
        <w:rPr>
          <w:rFonts w:ascii="Arial" w:hAnsi="Arial" w:cs="Arial"/>
          <w:sz w:val="22"/>
          <w:szCs w:val="22"/>
        </w:rPr>
        <w:t xml:space="preserve">merely require submission of a lower-burden letterhead notice reporting </w:t>
      </w:r>
      <w:r w:rsidRPr="00DE7B0C" w:rsidR="006B5450">
        <w:rPr>
          <w:rFonts w:ascii="Arial" w:hAnsi="Arial" w:cs="Arial"/>
          <w:sz w:val="22"/>
          <w:szCs w:val="22"/>
        </w:rPr>
        <w:t xml:space="preserve">to TTB the use of </w:t>
      </w:r>
      <w:r w:rsidRPr="00DE7B0C" w:rsidR="00523188">
        <w:rPr>
          <w:rFonts w:ascii="Arial" w:hAnsi="Arial" w:cs="Arial"/>
          <w:sz w:val="22"/>
          <w:szCs w:val="22"/>
        </w:rPr>
        <w:t xml:space="preserve">any new trade </w:t>
      </w:r>
      <w:r w:rsidRPr="00DE7B0C" w:rsidR="006B5450">
        <w:rPr>
          <w:rFonts w:ascii="Arial" w:hAnsi="Arial" w:cs="Arial"/>
          <w:sz w:val="22"/>
          <w:szCs w:val="22"/>
        </w:rPr>
        <w:t xml:space="preserve">name. </w:t>
      </w:r>
      <w:r w:rsidRPr="00DE7B0C" w:rsidR="007B099C">
        <w:rPr>
          <w:rFonts w:ascii="Arial" w:hAnsi="Arial" w:cs="Arial"/>
          <w:sz w:val="22"/>
          <w:szCs w:val="22"/>
        </w:rPr>
        <w:t xml:space="preserve"> </w:t>
      </w:r>
      <w:r w:rsidRPr="00DE7B0C" w:rsidR="00523188">
        <w:rPr>
          <w:rFonts w:ascii="Arial" w:hAnsi="Arial" w:cs="Arial"/>
          <w:sz w:val="22"/>
          <w:szCs w:val="22"/>
        </w:rPr>
        <w:t>A</w:t>
      </w:r>
      <w:r w:rsidRPr="00DE7B0C">
        <w:rPr>
          <w:rFonts w:ascii="Arial" w:hAnsi="Arial" w:cs="Arial"/>
          <w:sz w:val="22"/>
          <w:szCs w:val="22"/>
        </w:rPr>
        <w:t>s a result</w:t>
      </w:r>
      <w:r w:rsidRPr="00DE7B0C" w:rsidR="008F722D">
        <w:rPr>
          <w:rFonts w:ascii="Arial" w:hAnsi="Arial" w:cs="Arial"/>
          <w:sz w:val="22"/>
          <w:szCs w:val="22"/>
        </w:rPr>
        <w:t xml:space="preserve">, </w:t>
      </w:r>
      <w:r w:rsidRPr="00DE7B0C" w:rsidR="00455B30">
        <w:rPr>
          <w:rFonts w:ascii="Arial" w:hAnsi="Arial" w:cs="Arial"/>
          <w:sz w:val="22"/>
          <w:szCs w:val="22"/>
        </w:rPr>
        <w:t>T</w:t>
      </w:r>
      <w:r w:rsidRPr="00DE7B0C">
        <w:rPr>
          <w:rFonts w:ascii="Arial" w:hAnsi="Arial" w:cs="Arial"/>
          <w:sz w:val="22"/>
          <w:szCs w:val="22"/>
        </w:rPr>
        <w:t xml:space="preserve">TB </w:t>
      </w:r>
      <w:r w:rsidRPr="00DE7B0C" w:rsidR="00455B30">
        <w:rPr>
          <w:rFonts w:ascii="Arial" w:hAnsi="Arial" w:cs="Arial"/>
          <w:sz w:val="22"/>
          <w:szCs w:val="22"/>
        </w:rPr>
        <w:t xml:space="preserve">proposes to </w:t>
      </w:r>
      <w:r w:rsidRPr="00DE7B0C">
        <w:rPr>
          <w:rFonts w:ascii="Arial" w:hAnsi="Arial" w:cs="Arial"/>
          <w:sz w:val="22"/>
          <w:szCs w:val="22"/>
        </w:rPr>
        <w:t xml:space="preserve">account for the </w:t>
      </w:r>
      <w:r w:rsidRPr="00DE7B0C" w:rsidR="00455B30">
        <w:rPr>
          <w:rFonts w:ascii="Arial" w:hAnsi="Arial" w:cs="Arial"/>
          <w:sz w:val="22"/>
          <w:szCs w:val="22"/>
        </w:rPr>
        <w:t xml:space="preserve">amended </w:t>
      </w:r>
      <w:r w:rsidRPr="00DE7B0C" w:rsidR="00523188">
        <w:rPr>
          <w:rFonts w:ascii="Arial" w:hAnsi="Arial" w:cs="Arial"/>
          <w:sz w:val="22"/>
          <w:szCs w:val="22"/>
        </w:rPr>
        <w:t xml:space="preserve">change in </w:t>
      </w:r>
      <w:r w:rsidRPr="00DE7B0C">
        <w:rPr>
          <w:rFonts w:ascii="Arial" w:hAnsi="Arial" w:cs="Arial"/>
          <w:sz w:val="22"/>
          <w:szCs w:val="22"/>
        </w:rPr>
        <w:t>trade name information collection</w:t>
      </w:r>
      <w:r w:rsidRPr="00DE7B0C" w:rsidR="00455B30">
        <w:rPr>
          <w:rFonts w:ascii="Arial" w:hAnsi="Arial" w:cs="Arial"/>
          <w:sz w:val="22"/>
          <w:szCs w:val="22"/>
        </w:rPr>
        <w:t xml:space="preserve"> in § 24.122 </w:t>
      </w:r>
      <w:r w:rsidRPr="00DE7B0C">
        <w:rPr>
          <w:rFonts w:ascii="Arial" w:hAnsi="Arial" w:cs="Arial"/>
          <w:sz w:val="22"/>
          <w:szCs w:val="22"/>
        </w:rPr>
        <w:t>under OMB No. 1513–0057</w:t>
      </w:r>
      <w:r w:rsidRPr="00DE7B0C" w:rsidR="006B5450">
        <w:rPr>
          <w:rFonts w:ascii="Arial" w:hAnsi="Arial" w:cs="Arial"/>
          <w:sz w:val="22"/>
          <w:szCs w:val="22"/>
        </w:rPr>
        <w:t xml:space="preserve">, Letterhead Applications and Notices Relating to Wine (TTB REC 5120/2), </w:t>
      </w:r>
      <w:r w:rsidRPr="00DE7B0C" w:rsidR="00523188">
        <w:rPr>
          <w:rFonts w:ascii="Arial" w:hAnsi="Arial" w:cs="Arial"/>
          <w:sz w:val="22"/>
          <w:szCs w:val="22"/>
        </w:rPr>
        <w:t xml:space="preserve">instead of this collection, OMB No. 1513–0009.  </w:t>
      </w:r>
      <w:r w:rsidRPr="00DE7B0C">
        <w:rPr>
          <w:rFonts w:ascii="Arial" w:hAnsi="Arial" w:cs="Arial"/>
          <w:sz w:val="22"/>
          <w:szCs w:val="22"/>
        </w:rPr>
        <w:t>(Provisions of § 24.122 relat</w:t>
      </w:r>
      <w:r w:rsidRPr="00DE7B0C" w:rsidR="006B5450">
        <w:rPr>
          <w:rFonts w:ascii="Arial" w:hAnsi="Arial" w:cs="Arial"/>
          <w:sz w:val="22"/>
          <w:szCs w:val="22"/>
        </w:rPr>
        <w:t>ed</w:t>
      </w:r>
      <w:r w:rsidRPr="00DE7B0C">
        <w:rPr>
          <w:rFonts w:ascii="Arial" w:hAnsi="Arial" w:cs="Arial"/>
          <w:sz w:val="22"/>
          <w:szCs w:val="22"/>
        </w:rPr>
        <w:t xml:space="preserve"> to amended </w:t>
      </w:r>
      <w:r w:rsidRPr="00DE7B0C" w:rsidR="00523188">
        <w:rPr>
          <w:rFonts w:ascii="Arial" w:hAnsi="Arial" w:cs="Arial"/>
          <w:sz w:val="22"/>
          <w:szCs w:val="22"/>
        </w:rPr>
        <w:t xml:space="preserve">wine premises </w:t>
      </w:r>
      <w:r w:rsidRPr="00DE7B0C">
        <w:rPr>
          <w:rFonts w:ascii="Arial" w:hAnsi="Arial" w:cs="Arial"/>
          <w:sz w:val="22"/>
          <w:szCs w:val="22"/>
        </w:rPr>
        <w:t xml:space="preserve">permits for changes in legal </w:t>
      </w:r>
      <w:r w:rsidRPr="00DE7B0C" w:rsidR="006B5450">
        <w:rPr>
          <w:rFonts w:ascii="Arial" w:hAnsi="Arial" w:cs="Arial"/>
          <w:sz w:val="22"/>
          <w:szCs w:val="22"/>
        </w:rPr>
        <w:t xml:space="preserve">business </w:t>
      </w:r>
      <w:r w:rsidRPr="00DE7B0C">
        <w:rPr>
          <w:rFonts w:ascii="Arial" w:hAnsi="Arial" w:cs="Arial"/>
          <w:sz w:val="22"/>
          <w:szCs w:val="22"/>
        </w:rPr>
        <w:t xml:space="preserve">name will remain accounted under OMB No. 1513–0009.) </w:t>
      </w:r>
      <w:r w:rsidRPr="00DE7B0C" w:rsidR="006B5450">
        <w:rPr>
          <w:rFonts w:ascii="Arial" w:hAnsi="Arial" w:cs="Arial"/>
          <w:sz w:val="22"/>
          <w:szCs w:val="22"/>
        </w:rPr>
        <w:t xml:space="preserve"> Similarly, c</w:t>
      </w:r>
      <w:r w:rsidRPr="00DE7B0C">
        <w:rPr>
          <w:rFonts w:ascii="Arial" w:hAnsi="Arial" w:cs="Arial"/>
          <w:sz w:val="22"/>
          <w:szCs w:val="22"/>
        </w:rPr>
        <w:t xml:space="preserve">onforming amendments to § 24.130 </w:t>
      </w:r>
      <w:r w:rsidRPr="00DE7B0C" w:rsidR="006B5450">
        <w:rPr>
          <w:rFonts w:ascii="Arial" w:hAnsi="Arial" w:cs="Arial"/>
          <w:sz w:val="22"/>
          <w:szCs w:val="22"/>
        </w:rPr>
        <w:t xml:space="preserve">will revise </w:t>
      </w:r>
      <w:r w:rsidRPr="00DE7B0C">
        <w:rPr>
          <w:rFonts w:ascii="Arial" w:hAnsi="Arial" w:cs="Arial"/>
          <w:sz w:val="22"/>
          <w:szCs w:val="22"/>
        </w:rPr>
        <w:t>th</w:t>
      </w:r>
      <w:r w:rsidRPr="00DE7B0C" w:rsidR="00620335">
        <w:rPr>
          <w:rFonts w:ascii="Arial" w:hAnsi="Arial" w:cs="Arial"/>
          <w:sz w:val="22"/>
          <w:szCs w:val="22"/>
        </w:rPr>
        <w:t>e</w:t>
      </w:r>
      <w:r w:rsidRPr="00DE7B0C">
        <w:rPr>
          <w:rFonts w:ascii="Arial" w:hAnsi="Arial" w:cs="Arial"/>
          <w:sz w:val="22"/>
          <w:szCs w:val="22"/>
        </w:rPr>
        <w:t xml:space="preserve"> </w:t>
      </w:r>
      <w:r w:rsidRPr="00DE7B0C" w:rsidR="00620335">
        <w:rPr>
          <w:rFonts w:ascii="Arial" w:hAnsi="Arial" w:cs="Arial"/>
          <w:sz w:val="22"/>
          <w:szCs w:val="22"/>
        </w:rPr>
        <w:t xml:space="preserve">reporting requirement </w:t>
      </w:r>
      <w:r w:rsidRPr="00DE7B0C" w:rsidR="006B5450">
        <w:rPr>
          <w:rFonts w:ascii="Arial" w:hAnsi="Arial" w:cs="Arial"/>
          <w:sz w:val="22"/>
          <w:szCs w:val="22"/>
        </w:rPr>
        <w:t xml:space="preserve">for </w:t>
      </w:r>
      <w:r w:rsidRPr="00DE7B0C" w:rsidR="00620335">
        <w:rPr>
          <w:rFonts w:ascii="Arial" w:hAnsi="Arial" w:cs="Arial"/>
          <w:sz w:val="22"/>
          <w:szCs w:val="22"/>
        </w:rPr>
        <w:t xml:space="preserve">changes to </w:t>
      </w:r>
      <w:r w:rsidRPr="00DE7B0C" w:rsidR="006B5450">
        <w:rPr>
          <w:rFonts w:ascii="Arial" w:hAnsi="Arial" w:cs="Arial"/>
          <w:sz w:val="22"/>
          <w:szCs w:val="22"/>
        </w:rPr>
        <w:t xml:space="preserve">volatile fruit-flavor </w:t>
      </w:r>
      <w:r w:rsidRPr="00DE7B0C" w:rsidR="00620335">
        <w:rPr>
          <w:rFonts w:ascii="Arial" w:hAnsi="Arial" w:cs="Arial"/>
          <w:sz w:val="22"/>
          <w:szCs w:val="22"/>
        </w:rPr>
        <w:t xml:space="preserve">concentrate production operations from </w:t>
      </w:r>
      <w:r w:rsidRPr="00DE7B0C" w:rsidR="00634B63">
        <w:rPr>
          <w:rFonts w:ascii="Arial" w:hAnsi="Arial" w:cs="Arial"/>
          <w:sz w:val="22"/>
          <w:szCs w:val="22"/>
        </w:rPr>
        <w:t xml:space="preserve">a narrative description </w:t>
      </w:r>
      <w:r w:rsidRPr="00DE7B0C" w:rsidR="00620335">
        <w:rPr>
          <w:rFonts w:ascii="Arial" w:hAnsi="Arial" w:cs="Arial"/>
          <w:sz w:val="22"/>
          <w:szCs w:val="22"/>
        </w:rPr>
        <w:t xml:space="preserve">attached to an </w:t>
      </w:r>
      <w:r w:rsidRPr="00DE7B0C" w:rsidR="00620335">
        <w:rPr>
          <w:rFonts w:ascii="Arial" w:hAnsi="Arial" w:cs="Arial"/>
          <w:sz w:val="22"/>
          <w:szCs w:val="22"/>
        </w:rPr>
        <w:t xml:space="preserve">amended wine premises application to </w:t>
      </w:r>
      <w:r w:rsidRPr="00DE7B0C">
        <w:rPr>
          <w:rFonts w:ascii="Arial" w:hAnsi="Arial" w:cs="Arial"/>
          <w:sz w:val="22"/>
          <w:szCs w:val="22"/>
        </w:rPr>
        <w:t>a letterhead notice</w:t>
      </w:r>
      <w:r w:rsidRPr="00DE7B0C" w:rsidR="00634B63">
        <w:rPr>
          <w:rFonts w:ascii="Arial" w:hAnsi="Arial" w:cs="Arial"/>
          <w:sz w:val="22"/>
          <w:szCs w:val="22"/>
        </w:rPr>
        <w:t xml:space="preserve"> reporting the addition of </w:t>
      </w:r>
      <w:r w:rsidRPr="00DE7B0C" w:rsidR="00620335">
        <w:rPr>
          <w:rFonts w:ascii="Arial" w:hAnsi="Arial" w:cs="Arial"/>
          <w:sz w:val="22"/>
          <w:szCs w:val="22"/>
        </w:rPr>
        <w:t xml:space="preserve">any </w:t>
      </w:r>
      <w:r w:rsidRPr="00DE7B0C" w:rsidR="00455B30">
        <w:rPr>
          <w:rFonts w:ascii="Arial" w:hAnsi="Arial" w:cs="Arial"/>
          <w:sz w:val="22"/>
          <w:szCs w:val="22"/>
        </w:rPr>
        <w:t>s</w:t>
      </w:r>
      <w:r w:rsidRPr="00DE7B0C" w:rsidR="00634B63">
        <w:rPr>
          <w:rFonts w:ascii="Arial" w:hAnsi="Arial" w:cs="Arial"/>
          <w:sz w:val="22"/>
          <w:szCs w:val="22"/>
        </w:rPr>
        <w:t xml:space="preserve">tills used in </w:t>
      </w:r>
      <w:r w:rsidRPr="00DE7B0C" w:rsidR="00620335">
        <w:rPr>
          <w:rFonts w:ascii="Arial" w:hAnsi="Arial" w:cs="Arial"/>
          <w:sz w:val="22"/>
          <w:szCs w:val="22"/>
        </w:rPr>
        <w:t>concentrate p</w:t>
      </w:r>
      <w:r w:rsidRPr="00DE7B0C" w:rsidR="00634B63">
        <w:rPr>
          <w:rFonts w:ascii="Arial" w:hAnsi="Arial" w:cs="Arial"/>
          <w:sz w:val="22"/>
          <w:szCs w:val="22"/>
        </w:rPr>
        <w:t>roduction.  As such</w:t>
      </w:r>
      <w:r w:rsidRPr="00DE7B0C">
        <w:rPr>
          <w:rFonts w:ascii="Arial" w:hAnsi="Arial" w:cs="Arial"/>
          <w:sz w:val="22"/>
          <w:szCs w:val="22"/>
        </w:rPr>
        <w:t xml:space="preserve">, TTB </w:t>
      </w:r>
      <w:r w:rsidRPr="00DE7B0C" w:rsidR="006B5450">
        <w:rPr>
          <w:rFonts w:ascii="Arial" w:hAnsi="Arial" w:cs="Arial"/>
          <w:sz w:val="22"/>
          <w:szCs w:val="22"/>
        </w:rPr>
        <w:t xml:space="preserve">also </w:t>
      </w:r>
      <w:r w:rsidRPr="00DE7B0C" w:rsidR="00620335">
        <w:rPr>
          <w:rFonts w:ascii="Arial" w:hAnsi="Arial" w:cs="Arial"/>
          <w:sz w:val="22"/>
          <w:szCs w:val="22"/>
        </w:rPr>
        <w:t xml:space="preserve">proposes to </w:t>
      </w:r>
      <w:r w:rsidRPr="00DE7B0C" w:rsidR="00455B30">
        <w:rPr>
          <w:rFonts w:ascii="Arial" w:hAnsi="Arial" w:cs="Arial"/>
          <w:sz w:val="22"/>
          <w:szCs w:val="22"/>
        </w:rPr>
        <w:t xml:space="preserve">account for that letterhead submission under OMB No. 1513–0057 rather than OMB No. </w:t>
      </w:r>
      <w:r w:rsidRPr="00DE7B0C">
        <w:rPr>
          <w:rFonts w:ascii="Arial" w:hAnsi="Arial" w:cs="Arial"/>
          <w:sz w:val="22"/>
          <w:szCs w:val="22"/>
        </w:rPr>
        <w:t>1513–00</w:t>
      </w:r>
      <w:r w:rsidRPr="00DE7B0C" w:rsidR="00455B30">
        <w:rPr>
          <w:rFonts w:ascii="Arial" w:hAnsi="Arial" w:cs="Arial"/>
          <w:sz w:val="22"/>
          <w:szCs w:val="22"/>
        </w:rPr>
        <w:t>09</w:t>
      </w:r>
      <w:r w:rsidRPr="00DE7B0C" w:rsidR="006B5450">
        <w:rPr>
          <w:rFonts w:ascii="Arial" w:hAnsi="Arial" w:cs="Arial"/>
          <w:sz w:val="22"/>
          <w:szCs w:val="22"/>
        </w:rPr>
        <w:t>.</w:t>
      </w:r>
      <w:r w:rsidRPr="00DE7B0C">
        <w:rPr>
          <w:rFonts w:ascii="Arial" w:hAnsi="Arial" w:cs="Arial"/>
          <w:sz w:val="22"/>
          <w:szCs w:val="22"/>
        </w:rPr>
        <w:t xml:space="preserve"> </w:t>
      </w:r>
    </w:p>
    <w:p w:rsidR="0007637F" w:rsidRPr="00DE7B0C" w:rsidP="000E68C5" w14:paraId="3872CCE3" w14:textId="77777777">
      <w:pPr>
        <w:ind w:left="360"/>
        <w:rPr>
          <w:rFonts w:ascii="Arial" w:hAnsi="Arial" w:cs="Arial"/>
          <w:sz w:val="22"/>
          <w:szCs w:val="22"/>
        </w:rPr>
      </w:pPr>
    </w:p>
    <w:p w:rsidR="0007637F" w:rsidRPr="00DE7B0C" w:rsidP="000E68C5" w14:paraId="33E315C3" w14:textId="355CF7FA">
      <w:pPr>
        <w:ind w:left="360"/>
        <w:rPr>
          <w:rFonts w:ascii="Arial" w:hAnsi="Arial" w:cs="Arial"/>
          <w:sz w:val="22"/>
          <w:szCs w:val="22"/>
          <w:u w:val="single"/>
        </w:rPr>
      </w:pPr>
      <w:r w:rsidRPr="00DE7B0C">
        <w:rPr>
          <w:rFonts w:ascii="Arial" w:hAnsi="Arial" w:cs="Arial"/>
          <w:sz w:val="22"/>
          <w:szCs w:val="22"/>
          <w:u w:val="single"/>
        </w:rPr>
        <w:t xml:space="preserve">Program Change Burden Reductions </w:t>
      </w:r>
    </w:p>
    <w:p w:rsidR="0007637F" w:rsidRPr="00DE7B0C" w:rsidP="000E68C5" w14:paraId="470D4A34" w14:textId="77777777">
      <w:pPr>
        <w:ind w:left="360"/>
        <w:rPr>
          <w:rFonts w:ascii="Arial" w:hAnsi="Arial" w:cs="Arial"/>
          <w:sz w:val="22"/>
          <w:szCs w:val="22"/>
        </w:rPr>
      </w:pPr>
    </w:p>
    <w:p w:rsidR="00260BBA" w:rsidRPr="00DE7B0C" w:rsidP="000E68C5" w14:paraId="1507B180" w14:textId="771FB82F">
      <w:pPr>
        <w:ind w:left="360"/>
        <w:rPr>
          <w:rFonts w:ascii="Arial" w:hAnsi="Arial" w:cs="Arial"/>
          <w:sz w:val="22"/>
          <w:szCs w:val="22"/>
        </w:rPr>
      </w:pPr>
      <w:r w:rsidRPr="00DE7B0C">
        <w:rPr>
          <w:rFonts w:ascii="Arial" w:hAnsi="Arial" w:cs="Arial"/>
          <w:sz w:val="22"/>
          <w:szCs w:val="22"/>
        </w:rPr>
        <w:t>As a result of the proposed program changes described above, TTB believe</w:t>
      </w:r>
      <w:r w:rsidRPr="00DE7B0C" w:rsidR="005B1786">
        <w:rPr>
          <w:rFonts w:ascii="Arial" w:hAnsi="Arial" w:cs="Arial"/>
          <w:sz w:val="22"/>
          <w:szCs w:val="22"/>
        </w:rPr>
        <w:t>s</w:t>
      </w:r>
      <w:r w:rsidRPr="00DE7B0C">
        <w:rPr>
          <w:rFonts w:ascii="Arial" w:hAnsi="Arial" w:cs="Arial"/>
          <w:sz w:val="22"/>
          <w:szCs w:val="22"/>
        </w:rPr>
        <w:t xml:space="preserve"> that the respondent burden associated with the </w:t>
      </w:r>
      <w:r w:rsidRPr="00DE7B0C" w:rsidR="007B099C">
        <w:rPr>
          <w:rFonts w:ascii="Arial" w:hAnsi="Arial" w:cs="Arial"/>
          <w:sz w:val="22"/>
          <w:szCs w:val="22"/>
        </w:rPr>
        <w:t xml:space="preserve">Application to Establish and Operate Wine Premises </w:t>
      </w:r>
      <w:r w:rsidRPr="00DE7B0C">
        <w:rPr>
          <w:rFonts w:ascii="Arial" w:hAnsi="Arial" w:cs="Arial"/>
          <w:sz w:val="22"/>
          <w:szCs w:val="22"/>
        </w:rPr>
        <w:t>information collection will be reduced as follows:  (1) </w:t>
      </w:r>
      <w:r w:rsidRPr="00DE7B0C" w:rsidR="007B099C">
        <w:rPr>
          <w:rFonts w:ascii="Arial" w:hAnsi="Arial" w:cs="Arial"/>
          <w:sz w:val="22"/>
          <w:szCs w:val="22"/>
        </w:rPr>
        <w:t xml:space="preserve">While </w:t>
      </w:r>
      <w:r w:rsidRPr="00DE7B0C">
        <w:rPr>
          <w:rFonts w:ascii="Arial" w:hAnsi="Arial" w:cs="Arial"/>
          <w:sz w:val="22"/>
          <w:szCs w:val="22"/>
        </w:rPr>
        <w:t xml:space="preserve">the </w:t>
      </w:r>
      <w:r w:rsidRPr="00DE7B0C" w:rsidR="007B099C">
        <w:rPr>
          <w:rFonts w:ascii="Arial" w:hAnsi="Arial" w:cs="Arial"/>
          <w:sz w:val="22"/>
          <w:szCs w:val="22"/>
        </w:rPr>
        <w:t xml:space="preserve">estimated </w:t>
      </w:r>
      <w:r w:rsidRPr="00DE7B0C">
        <w:rPr>
          <w:rFonts w:ascii="Arial" w:hAnsi="Arial" w:cs="Arial"/>
          <w:sz w:val="22"/>
          <w:szCs w:val="22"/>
        </w:rPr>
        <w:t xml:space="preserve">number of annual responses-per-respondent </w:t>
      </w:r>
      <w:r w:rsidRPr="00DE7B0C" w:rsidR="007B099C">
        <w:rPr>
          <w:rFonts w:ascii="Arial" w:hAnsi="Arial" w:cs="Arial"/>
          <w:sz w:val="22"/>
          <w:szCs w:val="22"/>
        </w:rPr>
        <w:t xml:space="preserve">will remain </w:t>
      </w:r>
      <w:r w:rsidRPr="00DE7B0C">
        <w:rPr>
          <w:rFonts w:ascii="Arial" w:hAnsi="Arial" w:cs="Arial"/>
          <w:sz w:val="22"/>
          <w:szCs w:val="22"/>
        </w:rPr>
        <w:t>at one each</w:t>
      </w:r>
      <w:r w:rsidRPr="00DE7B0C" w:rsidR="007B099C">
        <w:rPr>
          <w:rFonts w:ascii="Arial" w:hAnsi="Arial" w:cs="Arial"/>
          <w:sz w:val="22"/>
          <w:szCs w:val="22"/>
        </w:rPr>
        <w:t xml:space="preserve">, </w:t>
      </w:r>
      <w:r w:rsidRPr="00DE7B0C">
        <w:rPr>
          <w:rFonts w:ascii="Arial" w:hAnsi="Arial" w:cs="Arial"/>
          <w:sz w:val="22"/>
          <w:szCs w:val="22"/>
        </w:rPr>
        <w:t xml:space="preserve">the </w:t>
      </w:r>
      <w:r w:rsidRPr="00DE7B0C" w:rsidR="007B099C">
        <w:rPr>
          <w:rFonts w:ascii="Arial" w:hAnsi="Arial" w:cs="Arial"/>
          <w:sz w:val="22"/>
          <w:szCs w:val="22"/>
        </w:rPr>
        <w:t xml:space="preserve">estimated </w:t>
      </w:r>
      <w:r w:rsidRPr="00DE7B0C">
        <w:rPr>
          <w:rFonts w:ascii="Arial" w:hAnsi="Arial" w:cs="Arial"/>
          <w:sz w:val="22"/>
          <w:szCs w:val="22"/>
        </w:rPr>
        <w:t>number of annual respondents and responses to th</w:t>
      </w:r>
      <w:r w:rsidRPr="00DE7B0C" w:rsidR="007B099C">
        <w:rPr>
          <w:rFonts w:ascii="Arial" w:hAnsi="Arial" w:cs="Arial"/>
          <w:sz w:val="22"/>
          <w:szCs w:val="22"/>
        </w:rPr>
        <w:t>at</w:t>
      </w:r>
      <w:r w:rsidRPr="00DE7B0C">
        <w:rPr>
          <w:rFonts w:ascii="Arial" w:hAnsi="Arial" w:cs="Arial"/>
          <w:sz w:val="22"/>
          <w:szCs w:val="22"/>
        </w:rPr>
        <w:t xml:space="preserve"> information collection will decrease from 4,640 to 4,000; (2) the estimated per-response burden will decrease from 1 hour (60 minutes) to 0.75 hour (45 minutes); and (3) the estimated total annual burden h</w:t>
      </w:r>
      <w:r w:rsidRPr="00DE7B0C">
        <w:rPr>
          <w:rFonts w:ascii="Arial" w:hAnsi="Arial" w:cs="Arial"/>
          <w:sz w:val="22"/>
          <w:szCs w:val="22"/>
        </w:rPr>
        <w:t>ours will d</w:t>
      </w:r>
      <w:r w:rsidRPr="00DE7B0C" w:rsidR="007B099C">
        <w:rPr>
          <w:rFonts w:ascii="Arial" w:hAnsi="Arial" w:cs="Arial"/>
          <w:sz w:val="22"/>
          <w:szCs w:val="22"/>
        </w:rPr>
        <w:t xml:space="preserve">ecrease </w:t>
      </w:r>
      <w:r w:rsidRPr="00DE7B0C">
        <w:rPr>
          <w:rFonts w:ascii="Arial" w:hAnsi="Arial" w:cs="Arial"/>
          <w:sz w:val="22"/>
          <w:szCs w:val="22"/>
        </w:rPr>
        <w:t xml:space="preserve">from 4,640 hours to 3,000, an overall decrease of 1,640 hours. </w:t>
      </w:r>
    </w:p>
    <w:p w:rsidR="007B099C" w:rsidRPr="00DE7B0C" w:rsidP="000E68C5" w14:paraId="69221F16" w14:textId="77777777">
      <w:pPr>
        <w:ind w:left="360"/>
        <w:rPr>
          <w:rFonts w:ascii="Arial" w:hAnsi="Arial" w:cs="Arial"/>
          <w:sz w:val="22"/>
          <w:szCs w:val="22"/>
        </w:rPr>
      </w:pPr>
    </w:p>
    <w:p w:rsidR="00260BBA" w:rsidRPr="00DE7B0C" w:rsidP="0001685E" w14:paraId="52A0A00B" w14:textId="50402F04">
      <w:pPr>
        <w:ind w:left="360"/>
        <w:rPr>
          <w:rFonts w:ascii="Arial" w:hAnsi="Arial" w:cs="Arial"/>
          <w:sz w:val="22"/>
          <w:szCs w:val="22"/>
        </w:rPr>
      </w:pPr>
      <w:r w:rsidRPr="00DE7B0C">
        <w:rPr>
          <w:rFonts w:ascii="Arial" w:hAnsi="Arial" w:cs="Arial"/>
          <w:sz w:val="22"/>
          <w:szCs w:val="22"/>
        </w:rPr>
        <w:t xml:space="preserve">TTB notes that the decrease in the estimated number of </w:t>
      </w:r>
      <w:r w:rsidRPr="00DE7B0C" w:rsidR="00DE7B0C">
        <w:rPr>
          <w:rFonts w:ascii="Arial" w:hAnsi="Arial" w:cs="Arial"/>
          <w:sz w:val="22"/>
          <w:szCs w:val="22"/>
        </w:rPr>
        <w:t xml:space="preserve">annual </w:t>
      </w:r>
      <w:r w:rsidRPr="00DE7B0C">
        <w:rPr>
          <w:rFonts w:ascii="Arial" w:hAnsi="Arial" w:cs="Arial"/>
          <w:sz w:val="22"/>
          <w:szCs w:val="22"/>
        </w:rPr>
        <w:t xml:space="preserve">respondents </w:t>
      </w:r>
      <w:r w:rsidRPr="00DE7B0C" w:rsidR="00DE7B0C">
        <w:rPr>
          <w:rFonts w:ascii="Arial" w:hAnsi="Arial" w:cs="Arial"/>
          <w:sz w:val="22"/>
          <w:szCs w:val="22"/>
        </w:rPr>
        <w:t xml:space="preserve">filing </w:t>
      </w:r>
      <w:r w:rsidRPr="00DE7B0C">
        <w:rPr>
          <w:rFonts w:ascii="Arial" w:hAnsi="Arial" w:cs="Arial"/>
          <w:sz w:val="22"/>
          <w:szCs w:val="22"/>
        </w:rPr>
        <w:t>wine premises application</w:t>
      </w:r>
      <w:r w:rsidRPr="00DE7B0C" w:rsidR="00DE7B0C">
        <w:rPr>
          <w:rFonts w:ascii="Arial" w:hAnsi="Arial" w:cs="Arial"/>
          <w:sz w:val="22"/>
          <w:szCs w:val="22"/>
        </w:rPr>
        <w:t>s</w:t>
      </w:r>
      <w:r w:rsidRPr="00DE7B0C">
        <w:rPr>
          <w:rFonts w:ascii="Arial" w:hAnsi="Arial" w:cs="Arial"/>
          <w:sz w:val="22"/>
          <w:szCs w:val="22"/>
        </w:rPr>
        <w:t xml:space="preserve"> results from </w:t>
      </w:r>
      <w:r w:rsidRPr="00DE7B0C" w:rsidR="00DE7B0C">
        <w:rPr>
          <w:rFonts w:ascii="Arial" w:hAnsi="Arial" w:cs="Arial"/>
          <w:sz w:val="22"/>
          <w:szCs w:val="22"/>
        </w:rPr>
        <w:t xml:space="preserve">proposed </w:t>
      </w:r>
      <w:r w:rsidRPr="00DE7B0C">
        <w:rPr>
          <w:rFonts w:ascii="Arial" w:hAnsi="Arial" w:cs="Arial"/>
          <w:sz w:val="22"/>
          <w:szCs w:val="22"/>
        </w:rPr>
        <w:t xml:space="preserve">amendments to 27 CFR 24.122 and 24.130, which will require </w:t>
      </w:r>
      <w:r w:rsidRPr="00DE7B0C" w:rsidR="00DE7B0C">
        <w:rPr>
          <w:rFonts w:ascii="Arial" w:hAnsi="Arial" w:cs="Arial"/>
          <w:sz w:val="22"/>
          <w:szCs w:val="22"/>
        </w:rPr>
        <w:t xml:space="preserve">existing wine premises proprietors to submit letterhead notices under OMB No. 1513–0057 regarding changes or additions to trade names and changes in volatile fruit-flavor </w:t>
      </w:r>
      <w:r w:rsidR="00CC49F6">
        <w:rPr>
          <w:rFonts w:ascii="Arial" w:hAnsi="Arial" w:cs="Arial"/>
          <w:sz w:val="22"/>
          <w:szCs w:val="22"/>
        </w:rPr>
        <w:t xml:space="preserve">concentrate </w:t>
      </w:r>
      <w:r w:rsidRPr="00DE7B0C" w:rsidR="00DE7B0C">
        <w:rPr>
          <w:rFonts w:ascii="Arial" w:hAnsi="Arial" w:cs="Arial"/>
          <w:sz w:val="22"/>
          <w:szCs w:val="22"/>
        </w:rPr>
        <w:t>operations rather than requiring the submission of an amended wine premises application under this information collection.</w:t>
      </w:r>
      <w:r>
        <w:rPr>
          <w:rStyle w:val="FootnoteReference"/>
          <w:rFonts w:ascii="Arial" w:hAnsi="Arial" w:cs="Arial"/>
          <w:sz w:val="22"/>
          <w:szCs w:val="22"/>
        </w:rPr>
        <w:footnoteReference w:id="6"/>
      </w:r>
      <w:r w:rsidRPr="00DE7B0C" w:rsidR="00DE7B0C">
        <w:rPr>
          <w:rFonts w:ascii="Arial" w:hAnsi="Arial" w:cs="Arial"/>
          <w:sz w:val="22"/>
          <w:szCs w:val="22"/>
        </w:rPr>
        <w:t xml:space="preserve">  The decrease in the per-response burden for the wine premises application results from other regulatory amendments, as described above, that change certain </w:t>
      </w:r>
      <w:r w:rsidR="00773721">
        <w:rPr>
          <w:rFonts w:ascii="Arial" w:hAnsi="Arial" w:cs="Arial"/>
          <w:sz w:val="22"/>
          <w:szCs w:val="22"/>
        </w:rPr>
        <w:t xml:space="preserve">supporting </w:t>
      </w:r>
      <w:r w:rsidRPr="00DE7B0C" w:rsidR="00DE7B0C">
        <w:rPr>
          <w:rFonts w:ascii="Arial" w:hAnsi="Arial" w:cs="Arial"/>
          <w:sz w:val="22"/>
          <w:szCs w:val="22"/>
        </w:rPr>
        <w:t xml:space="preserve">narrative description requirements </w:t>
      </w:r>
      <w:r w:rsidR="00773721">
        <w:rPr>
          <w:rFonts w:ascii="Arial" w:hAnsi="Arial" w:cs="Arial"/>
          <w:sz w:val="22"/>
          <w:szCs w:val="22"/>
        </w:rPr>
        <w:t xml:space="preserve">for a wine premises application </w:t>
      </w:r>
      <w:r w:rsidRPr="00DE7B0C" w:rsidR="00DE7B0C">
        <w:rPr>
          <w:rFonts w:ascii="Arial" w:hAnsi="Arial" w:cs="Arial"/>
          <w:sz w:val="22"/>
          <w:szCs w:val="22"/>
        </w:rPr>
        <w:t>to less burdensome information collection methods.</w:t>
      </w:r>
      <w:r w:rsidRPr="00DE7B0C">
        <w:rPr>
          <w:rFonts w:ascii="Arial" w:hAnsi="Arial" w:cs="Arial"/>
          <w:sz w:val="22"/>
          <w:szCs w:val="22"/>
        </w:rPr>
        <w:t xml:space="preserve"> </w:t>
      </w:r>
    </w:p>
    <w:p w:rsidR="00980626" w:rsidRPr="00DE7B0C" w:rsidP="00980626" w14:paraId="19D0392F" w14:textId="77777777">
      <w:pPr>
        <w:autoSpaceDE w:val="0"/>
        <w:autoSpaceDN w:val="0"/>
        <w:adjustRightInd w:val="0"/>
        <w:rPr>
          <w:rFonts w:ascii="Arial" w:hAnsi="Arial" w:cs="Arial"/>
        </w:rPr>
      </w:pPr>
    </w:p>
    <w:p w:rsidR="00AF1157" w:rsidRPr="00DE7B0C" w:rsidP="000E68C5" w14:paraId="34EA0652" w14:textId="15A1A7AC">
      <w:pPr>
        <w:suppressAutoHyphens/>
        <w:rPr>
          <w:rFonts w:ascii="Arial" w:hAnsi="Arial" w:cs="Arial"/>
          <w:i/>
          <w:sz w:val="22"/>
          <w:szCs w:val="22"/>
        </w:rPr>
      </w:pPr>
      <w:r w:rsidRPr="00DE7B0C">
        <w:rPr>
          <w:rFonts w:ascii="Arial" w:hAnsi="Arial" w:cs="Arial"/>
          <w:i/>
          <w:sz w:val="22"/>
          <w:szCs w:val="22"/>
        </w:rPr>
        <w:t xml:space="preserve">16.  Outline plans for tabulation and publication for collections of information whose results will be published. </w:t>
      </w:r>
    </w:p>
    <w:p w:rsidR="00AF1157" w:rsidRPr="00DE7B0C" w:rsidP="009618DF" w14:paraId="11013EAD" w14:textId="77777777">
      <w:pPr>
        <w:suppressAutoHyphens/>
        <w:ind w:left="480" w:hanging="480"/>
        <w:rPr>
          <w:rFonts w:ascii="Arial" w:hAnsi="Arial" w:cs="Arial"/>
          <w:sz w:val="22"/>
          <w:szCs w:val="22"/>
        </w:rPr>
      </w:pPr>
    </w:p>
    <w:p w:rsidR="00AF1157" w:rsidRPr="00DE7B0C" w:rsidP="009618DF" w14:paraId="77CE1FE0" w14:textId="68FDAF3D">
      <w:pPr>
        <w:suppressAutoHyphens/>
        <w:ind w:left="360"/>
        <w:rPr>
          <w:rFonts w:ascii="Arial" w:hAnsi="Arial" w:cs="Arial"/>
          <w:sz w:val="22"/>
          <w:szCs w:val="22"/>
        </w:rPr>
      </w:pPr>
      <w:r w:rsidRPr="00DE7B0C">
        <w:rPr>
          <w:rFonts w:ascii="Arial" w:hAnsi="Arial" w:cs="Arial"/>
          <w:sz w:val="22"/>
          <w:szCs w:val="22"/>
        </w:rPr>
        <w:t xml:space="preserve">TTB will not publish the results of this </w:t>
      </w:r>
      <w:r w:rsidRPr="00DE7B0C" w:rsidR="004F7581">
        <w:rPr>
          <w:rFonts w:ascii="Arial" w:hAnsi="Arial" w:cs="Arial"/>
          <w:sz w:val="22"/>
          <w:szCs w:val="22"/>
        </w:rPr>
        <w:t xml:space="preserve">information </w:t>
      </w:r>
      <w:r w:rsidRPr="00DE7B0C">
        <w:rPr>
          <w:rFonts w:ascii="Arial" w:hAnsi="Arial" w:cs="Arial"/>
          <w:sz w:val="22"/>
          <w:szCs w:val="22"/>
        </w:rPr>
        <w:t>collection</w:t>
      </w:r>
      <w:r w:rsidRPr="00DE7B0C" w:rsidR="004F7581">
        <w:rPr>
          <w:rFonts w:ascii="Arial" w:hAnsi="Arial" w:cs="Arial"/>
          <w:sz w:val="22"/>
          <w:szCs w:val="22"/>
        </w:rPr>
        <w:t xml:space="preserve"> request</w:t>
      </w:r>
      <w:r w:rsidRPr="00DE7B0C">
        <w:rPr>
          <w:rFonts w:ascii="Arial" w:hAnsi="Arial" w:cs="Arial"/>
          <w:sz w:val="22"/>
          <w:szCs w:val="22"/>
        </w:rPr>
        <w:t>.</w:t>
      </w:r>
      <w:r w:rsidRPr="00DE7B0C" w:rsidR="00AF060A">
        <w:rPr>
          <w:rFonts w:ascii="Arial" w:hAnsi="Arial" w:cs="Arial"/>
          <w:sz w:val="22"/>
          <w:szCs w:val="22"/>
        </w:rPr>
        <w:t xml:space="preserve"> </w:t>
      </w:r>
    </w:p>
    <w:p w:rsidR="00AF1157" w:rsidRPr="00DE7B0C" w:rsidP="00352B11" w14:paraId="39A9DAF2" w14:textId="77777777">
      <w:pPr>
        <w:rPr>
          <w:rFonts w:ascii="Arial" w:hAnsi="Arial" w:cs="Arial"/>
        </w:rPr>
      </w:pPr>
    </w:p>
    <w:p w:rsidR="00AF1157" w:rsidRPr="00DE7B0C" w:rsidP="00352B11" w14:paraId="44415872" w14:textId="77777777">
      <w:pPr>
        <w:rPr>
          <w:rFonts w:ascii="Arial" w:hAnsi="Arial" w:cs="Arial"/>
          <w:i/>
          <w:sz w:val="22"/>
          <w:szCs w:val="22"/>
        </w:rPr>
      </w:pPr>
      <w:r w:rsidRPr="00DE7B0C">
        <w:rPr>
          <w:rFonts w:ascii="Arial" w:hAnsi="Arial" w:cs="Arial"/>
          <w:i/>
          <w:sz w:val="22"/>
          <w:szCs w:val="22"/>
        </w:rPr>
        <w:t xml:space="preserve">17.  If seeking approval to not display the expiration date for OMB </w:t>
      </w:r>
      <w:r w:rsidRPr="00DE7B0C">
        <w:rPr>
          <w:rFonts w:ascii="Arial" w:hAnsi="Arial" w:cs="Arial"/>
          <w:i/>
          <w:sz w:val="22"/>
          <w:szCs w:val="22"/>
        </w:rPr>
        <w:t>approval of this information collection, what are the reasons that the display would be inappropriate?</w:t>
      </w:r>
      <w:r w:rsidRPr="00DE7B0C" w:rsidR="004D086A">
        <w:rPr>
          <w:rFonts w:ascii="Arial" w:hAnsi="Arial" w:cs="Arial"/>
          <w:i/>
          <w:sz w:val="22"/>
          <w:szCs w:val="22"/>
        </w:rPr>
        <w:t xml:space="preserve"> </w:t>
      </w:r>
    </w:p>
    <w:p w:rsidR="00AF1157" w:rsidRPr="00DE7B0C" w:rsidP="00352B11" w14:paraId="19EAE1C9" w14:textId="77777777">
      <w:pPr>
        <w:rPr>
          <w:rFonts w:ascii="Arial" w:hAnsi="Arial" w:cs="Arial"/>
          <w:sz w:val="22"/>
          <w:szCs w:val="22"/>
        </w:rPr>
      </w:pPr>
    </w:p>
    <w:p w:rsidR="004F7581" w:rsidRPr="00DE7B0C" w14:paraId="3BB5265A" w14:textId="6275AD61">
      <w:pPr>
        <w:autoSpaceDE w:val="0"/>
        <w:autoSpaceDN w:val="0"/>
        <w:ind w:left="360"/>
        <w:rPr>
          <w:rFonts w:ascii="Arial" w:hAnsi="Arial" w:cs="Arial"/>
          <w:sz w:val="22"/>
          <w:szCs w:val="22"/>
        </w:rPr>
      </w:pPr>
      <w:r w:rsidRPr="00DE7B0C">
        <w:rPr>
          <w:rFonts w:ascii="Arial" w:hAnsi="Arial" w:cs="Arial"/>
          <w:sz w:val="22"/>
          <w:szCs w:val="22"/>
        </w:rPr>
        <w:t xml:space="preserve">TTB will display the expiration date for OMB approval of this information collection request on its related collection instruments, TTB F 5120.25 and TTB F 5120.36. </w:t>
      </w:r>
    </w:p>
    <w:p w:rsidR="00014CEB" w:rsidRPr="00DE7B0C" w:rsidP="00EE39DB" w14:paraId="7869E9E3" w14:textId="77777777">
      <w:pPr>
        <w:autoSpaceDE w:val="0"/>
        <w:autoSpaceDN w:val="0"/>
        <w:rPr>
          <w:rFonts w:ascii="Arial" w:hAnsi="Arial" w:cs="Arial"/>
        </w:rPr>
      </w:pPr>
    </w:p>
    <w:p w:rsidR="00CC49F6" w14:paraId="1629EC72" w14:textId="77777777">
      <w:pPr>
        <w:rPr>
          <w:rFonts w:ascii="Arial" w:hAnsi="Arial" w:cs="Arial"/>
          <w:i/>
          <w:sz w:val="22"/>
          <w:szCs w:val="22"/>
        </w:rPr>
      </w:pPr>
      <w:r>
        <w:rPr>
          <w:rFonts w:ascii="Arial" w:hAnsi="Arial" w:cs="Arial"/>
          <w:i/>
          <w:sz w:val="22"/>
          <w:szCs w:val="22"/>
        </w:rPr>
        <w:br w:type="page"/>
      </w:r>
    </w:p>
    <w:p w:rsidR="00AF1157" w:rsidRPr="00DE7B0C" w:rsidP="004F7581" w14:paraId="123EA912" w14:textId="1F58365A">
      <w:pPr>
        <w:suppressAutoHyphens/>
        <w:rPr>
          <w:rFonts w:ascii="Arial" w:hAnsi="Arial" w:cs="Arial"/>
          <w:i/>
          <w:sz w:val="22"/>
          <w:szCs w:val="22"/>
        </w:rPr>
      </w:pPr>
      <w:r w:rsidRPr="00DE7B0C">
        <w:rPr>
          <w:rFonts w:ascii="Arial" w:hAnsi="Arial" w:cs="Arial"/>
          <w:i/>
          <w:sz w:val="22"/>
          <w:szCs w:val="22"/>
        </w:rPr>
        <w:t>18.  What are the exceptions to the certification statement?</w:t>
      </w:r>
      <w:r w:rsidRPr="00DE7B0C" w:rsidR="00D56B01">
        <w:rPr>
          <w:rFonts w:ascii="Arial" w:hAnsi="Arial" w:cs="Arial"/>
          <w:i/>
          <w:sz w:val="22"/>
          <w:szCs w:val="22"/>
        </w:rPr>
        <w:t xml:space="preserve"> </w:t>
      </w:r>
    </w:p>
    <w:p w:rsidR="00AF1157" w:rsidRPr="00DE7B0C" w:rsidP="004F7581" w14:paraId="08E8D7E8" w14:textId="77777777">
      <w:pPr>
        <w:suppressAutoHyphens/>
        <w:ind w:left="360"/>
        <w:rPr>
          <w:rFonts w:ascii="Arial" w:hAnsi="Arial" w:cs="Arial"/>
          <w:sz w:val="22"/>
          <w:szCs w:val="22"/>
        </w:rPr>
      </w:pPr>
    </w:p>
    <w:p w:rsidR="00851169" w:rsidRPr="00DE7B0C" w:rsidP="0001685E" w14:paraId="55C90C35" w14:textId="6532F037">
      <w:pPr>
        <w:tabs>
          <w:tab w:val="left" w:pos="720"/>
        </w:tabs>
        <w:spacing w:after="120"/>
        <w:ind w:left="360"/>
        <w:rPr>
          <w:rFonts w:ascii="Arial" w:hAnsi="Arial" w:cs="Arial"/>
          <w:sz w:val="22"/>
          <w:szCs w:val="22"/>
        </w:rPr>
      </w:pPr>
      <w:r>
        <w:rPr>
          <w:rFonts w:ascii="Arial" w:hAnsi="Arial" w:cs="Arial"/>
          <w:sz w:val="22"/>
          <w:szCs w:val="22"/>
        </w:rPr>
        <w:t>There are no exceptions to the certification statement.</w:t>
      </w:r>
      <w:r w:rsidRPr="00DE7B0C">
        <w:rPr>
          <w:rFonts w:ascii="Arial" w:hAnsi="Arial" w:cs="Arial"/>
          <w:sz w:val="22"/>
          <w:szCs w:val="22"/>
        </w:rPr>
        <w:t xml:space="preserve"> </w:t>
      </w:r>
    </w:p>
    <w:p w:rsidR="00F365DC" w:rsidRPr="00DE7B0C" w:rsidP="004F7581" w14:paraId="57E4386B" w14:textId="77777777">
      <w:pPr>
        <w:rPr>
          <w:rFonts w:ascii="Arial" w:hAnsi="Arial" w:cs="Arial"/>
        </w:rPr>
      </w:pPr>
    </w:p>
    <w:p w:rsidR="008931E3" w:rsidRPr="00DE7B0C" w:rsidP="004F7581" w14:paraId="420F3685" w14:textId="77777777">
      <w:pPr>
        <w:rPr>
          <w:rFonts w:ascii="Arial" w:hAnsi="Arial" w:cs="Arial"/>
        </w:rPr>
      </w:pPr>
    </w:p>
    <w:p w:rsidR="00BD3333" w:rsidRPr="00DE7B0C" w14:paraId="00373F83" w14:textId="73A74FBF">
      <w:pPr>
        <w:rPr>
          <w:rFonts w:ascii="Arial" w:hAnsi="Arial" w:cs="Arial"/>
          <w:b/>
          <w:bCs/>
          <w:sz w:val="22"/>
          <w:szCs w:val="22"/>
        </w:rPr>
      </w:pPr>
      <w:r w:rsidRPr="00DE7B0C">
        <w:rPr>
          <w:rFonts w:ascii="Arial" w:hAnsi="Arial" w:cs="Arial"/>
          <w:b/>
          <w:bCs/>
          <w:sz w:val="22"/>
          <w:szCs w:val="22"/>
        </w:rPr>
        <w:t xml:space="preserve">B. </w:t>
      </w:r>
      <w:r w:rsidRPr="00DE7B0C" w:rsidR="00BA1A21">
        <w:rPr>
          <w:rFonts w:ascii="Arial" w:hAnsi="Arial" w:cs="Arial"/>
          <w:b/>
          <w:bCs/>
          <w:sz w:val="22"/>
          <w:szCs w:val="22"/>
        </w:rPr>
        <w:t xml:space="preserve"> </w:t>
      </w:r>
      <w:r w:rsidRPr="00DE7B0C">
        <w:rPr>
          <w:rFonts w:ascii="Arial" w:hAnsi="Arial" w:cs="Arial"/>
          <w:b/>
          <w:bCs/>
          <w:sz w:val="22"/>
          <w:szCs w:val="22"/>
          <w:u w:val="single"/>
        </w:rPr>
        <w:t>Collections of Information Employing Statistical Methods</w:t>
      </w:r>
      <w:r w:rsidRPr="00DE7B0C">
        <w:rPr>
          <w:rFonts w:ascii="Arial" w:hAnsi="Arial" w:cs="Arial"/>
          <w:b/>
          <w:bCs/>
          <w:sz w:val="22"/>
          <w:szCs w:val="22"/>
        </w:rPr>
        <w:t>.</w:t>
      </w:r>
    </w:p>
    <w:p w:rsidR="00BD3333" w:rsidRPr="00DE7B0C" w14:paraId="628C372A" w14:textId="77777777">
      <w:pPr>
        <w:pStyle w:val="Header"/>
        <w:tabs>
          <w:tab w:val="clear" w:pos="4320"/>
          <w:tab w:val="clear" w:pos="8640"/>
        </w:tabs>
        <w:rPr>
          <w:rFonts w:ascii="Arial" w:hAnsi="Arial" w:cs="Arial"/>
          <w:sz w:val="22"/>
          <w:szCs w:val="22"/>
        </w:rPr>
      </w:pPr>
    </w:p>
    <w:p w:rsidR="00BD3333" w:rsidRPr="00DE7B0C" w14:paraId="382D3767" w14:textId="5864A1A2">
      <w:pPr>
        <w:pStyle w:val="Header"/>
        <w:tabs>
          <w:tab w:val="clear" w:pos="4320"/>
          <w:tab w:val="clear" w:pos="8640"/>
        </w:tabs>
        <w:ind w:left="360"/>
        <w:rPr>
          <w:rFonts w:ascii="Arial" w:hAnsi="Arial" w:cs="Arial"/>
          <w:sz w:val="22"/>
          <w:szCs w:val="22"/>
        </w:rPr>
      </w:pPr>
      <w:r w:rsidRPr="00DE7B0C">
        <w:rPr>
          <w:rFonts w:ascii="Arial" w:hAnsi="Arial" w:cs="Arial"/>
          <w:sz w:val="22"/>
          <w:szCs w:val="22"/>
        </w:rPr>
        <w:t xml:space="preserve">This </w:t>
      </w:r>
      <w:r w:rsidRPr="00DE7B0C" w:rsidR="004F7581">
        <w:rPr>
          <w:rFonts w:ascii="Arial" w:hAnsi="Arial" w:cs="Arial"/>
          <w:sz w:val="22"/>
          <w:szCs w:val="22"/>
        </w:rPr>
        <w:t xml:space="preserve">information </w:t>
      </w:r>
      <w:r w:rsidRPr="00DE7B0C">
        <w:rPr>
          <w:rFonts w:ascii="Arial" w:hAnsi="Arial" w:cs="Arial"/>
          <w:sz w:val="22"/>
          <w:szCs w:val="22"/>
        </w:rPr>
        <w:t xml:space="preserve">collection </w:t>
      </w:r>
      <w:r w:rsidRPr="00DE7B0C" w:rsidR="004F7581">
        <w:rPr>
          <w:rFonts w:ascii="Arial" w:hAnsi="Arial" w:cs="Arial"/>
          <w:sz w:val="22"/>
          <w:szCs w:val="22"/>
        </w:rPr>
        <w:t xml:space="preserve">request </w:t>
      </w:r>
      <w:r w:rsidRPr="00DE7B0C">
        <w:rPr>
          <w:rFonts w:ascii="Arial" w:hAnsi="Arial" w:cs="Arial"/>
          <w:sz w:val="22"/>
          <w:szCs w:val="22"/>
        </w:rPr>
        <w:t>does not employ statistical methods.</w:t>
      </w:r>
      <w:r w:rsidRPr="00DE7B0C" w:rsidR="00BA1A21">
        <w:rPr>
          <w:rFonts w:ascii="Arial" w:hAnsi="Arial" w:cs="Arial"/>
          <w:sz w:val="22"/>
          <w:szCs w:val="22"/>
        </w:rPr>
        <w:t xml:space="preserve"> </w:t>
      </w:r>
    </w:p>
    <w:p w:rsidR="00BA1A21" w:rsidRPr="00DE7B0C" w14:paraId="39B336EC" w14:textId="77777777">
      <w:pPr>
        <w:suppressAutoHyphens/>
        <w:rPr>
          <w:rFonts w:ascii="Arial" w:hAnsi="Arial" w:cs="Arial"/>
          <w:sz w:val="22"/>
          <w:szCs w:val="22"/>
        </w:rPr>
      </w:pPr>
    </w:p>
    <w:sectPr w:rsidSect="007861FE">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E14" w:rsidRPr="007A5D4B" w:rsidP="00257871" w14:paraId="6294949F" w14:textId="1EF65ADF">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00257871">
      <w:rPr>
        <w:rFonts w:ascii="Arial" w:hAnsi="Arial" w:cs="Arial"/>
        <w:sz w:val="20"/>
        <w:szCs w:val="20"/>
      </w:rPr>
      <w:t>OMB No. 1513–0009 Supporting Statement (Wine Permit Modernization NPRM-0</w:t>
    </w:r>
    <w:r w:rsidR="009D53B7">
      <w:rPr>
        <w:rFonts w:ascii="Arial" w:hAnsi="Arial" w:cs="Arial"/>
        <w:sz w:val="20"/>
        <w:szCs w:val="20"/>
      </w:rPr>
      <w:t>9</w:t>
    </w:r>
    <w:r w:rsidR="00257871">
      <w:rPr>
        <w:rFonts w:ascii="Arial" w:hAnsi="Arial" w:cs="Arial"/>
        <w:sz w:val="20"/>
        <w:szCs w:val="20"/>
      </w:rPr>
      <w:t xml:space="preserve">-2024)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E14" w:rsidRPr="007A5D4B" w:rsidP="003A36D4" w14:paraId="5D6EFFAA" w14:textId="76823450">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00AD056F">
      <w:rPr>
        <w:rFonts w:ascii="Arial" w:hAnsi="Arial" w:cs="Arial"/>
        <w:sz w:val="20"/>
        <w:szCs w:val="20"/>
      </w:rPr>
      <w:t xml:space="preserve">OMB No. </w:t>
    </w:r>
    <w:r>
      <w:rPr>
        <w:rFonts w:ascii="Arial" w:hAnsi="Arial" w:cs="Arial"/>
        <w:sz w:val="20"/>
        <w:szCs w:val="20"/>
      </w:rPr>
      <w:t>1513–0009 Supporting Statement (</w:t>
    </w:r>
    <w:r w:rsidR="008C43DC">
      <w:rPr>
        <w:rFonts w:ascii="Arial" w:hAnsi="Arial" w:cs="Arial"/>
        <w:sz w:val="20"/>
        <w:szCs w:val="20"/>
      </w:rPr>
      <w:t>Wine</w:t>
    </w:r>
    <w:r w:rsidR="00772BBF">
      <w:rPr>
        <w:rFonts w:ascii="Arial" w:hAnsi="Arial" w:cs="Arial"/>
        <w:sz w:val="20"/>
        <w:szCs w:val="20"/>
      </w:rPr>
      <w:t xml:space="preserve"> </w:t>
    </w:r>
    <w:r w:rsidR="008C43DC">
      <w:rPr>
        <w:rFonts w:ascii="Arial" w:hAnsi="Arial" w:cs="Arial"/>
        <w:sz w:val="20"/>
        <w:szCs w:val="20"/>
      </w:rPr>
      <w:t>Permit</w:t>
    </w:r>
    <w:r w:rsidR="00772BBF">
      <w:rPr>
        <w:rFonts w:ascii="Arial" w:hAnsi="Arial" w:cs="Arial"/>
        <w:sz w:val="20"/>
        <w:szCs w:val="20"/>
      </w:rPr>
      <w:t xml:space="preserve"> </w:t>
    </w:r>
    <w:r w:rsidR="008C43DC">
      <w:rPr>
        <w:rFonts w:ascii="Arial" w:hAnsi="Arial" w:cs="Arial"/>
        <w:sz w:val="20"/>
        <w:szCs w:val="20"/>
      </w:rPr>
      <w:t>Modernization</w:t>
    </w:r>
    <w:r w:rsidR="00772BBF">
      <w:rPr>
        <w:rFonts w:ascii="Arial" w:hAnsi="Arial" w:cs="Arial"/>
        <w:sz w:val="20"/>
        <w:szCs w:val="20"/>
      </w:rPr>
      <w:t xml:space="preserve"> </w:t>
    </w:r>
    <w:r w:rsidR="008C43DC">
      <w:rPr>
        <w:rFonts w:ascii="Arial" w:hAnsi="Arial" w:cs="Arial"/>
        <w:sz w:val="20"/>
        <w:szCs w:val="20"/>
      </w:rPr>
      <w:t>NPRM</w:t>
    </w:r>
    <w:r w:rsidR="00772BBF">
      <w:rPr>
        <w:rFonts w:ascii="Arial" w:hAnsi="Arial" w:cs="Arial"/>
        <w:sz w:val="20"/>
        <w:szCs w:val="20"/>
      </w:rPr>
      <w:t>-0</w:t>
    </w:r>
    <w:r w:rsidR="009D53B7">
      <w:rPr>
        <w:rFonts w:ascii="Arial" w:hAnsi="Arial" w:cs="Arial"/>
        <w:sz w:val="20"/>
        <w:szCs w:val="20"/>
      </w:rPr>
      <w:t>9</w:t>
    </w:r>
    <w:r w:rsidR="00772BBF">
      <w:rPr>
        <w:rFonts w:ascii="Arial" w:hAnsi="Arial" w:cs="Arial"/>
        <w:sz w:val="20"/>
        <w:szCs w:val="20"/>
      </w:rPr>
      <w:t>-2024</w:t>
    </w:r>
    <w:r w:rsidR="008C43DC">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5E14" w14:paraId="61A0CA9E" w14:textId="77777777">
      <w:r>
        <w:separator/>
      </w:r>
    </w:p>
  </w:footnote>
  <w:footnote w:type="continuationSeparator" w:id="1">
    <w:p w:rsidR="00615E14" w14:paraId="76E50DE5" w14:textId="77777777">
      <w:r>
        <w:continuationSeparator/>
      </w:r>
    </w:p>
  </w:footnote>
  <w:footnote w:id="2">
    <w:p w:rsidR="00772BBF" w:rsidRPr="003A36D4" w:rsidP="00772BBF" w14:paraId="356DC0BC" w14:textId="77777777">
      <w:pPr>
        <w:pStyle w:val="FootnoteText"/>
        <w:rPr>
          <w:rFonts w:ascii="Arial" w:hAnsi="Arial" w:cs="Arial"/>
          <w:sz w:val="18"/>
          <w:szCs w:val="18"/>
        </w:rPr>
      </w:pPr>
      <w:r w:rsidRPr="00524FA7">
        <w:rPr>
          <w:rStyle w:val="FootnoteReference"/>
          <w:rFonts w:ascii="Arial" w:hAnsi="Arial" w:cs="Arial"/>
          <w:sz w:val="22"/>
          <w:szCs w:val="22"/>
        </w:rPr>
        <w:footnoteRef/>
      </w:r>
      <w:r w:rsidRPr="00524FA7">
        <w:rPr>
          <w:rFonts w:ascii="Arial" w:hAnsi="Arial" w:cs="Arial"/>
          <w:sz w:val="22"/>
          <w:szCs w:val="22"/>
        </w:rPr>
        <w:t xml:space="preserve"> </w:t>
      </w:r>
      <w:r>
        <w:rPr>
          <w:rFonts w:ascii="Arial" w:hAnsi="Arial" w:cs="Arial"/>
          <w:sz w:val="18"/>
          <w:szCs w:val="18"/>
        </w:rPr>
        <w:t>Under the IRC at 26 U.S.C. 5061(d)(4), t</w:t>
      </w:r>
      <w:r w:rsidRPr="003A36D4">
        <w:rPr>
          <w:rFonts w:ascii="Arial" w:hAnsi="Arial" w:cs="Arial"/>
          <w:sz w:val="18"/>
          <w:szCs w:val="18"/>
        </w:rPr>
        <w:t>o use annual filing, a</w:t>
      </w:r>
      <w:r>
        <w:rPr>
          <w:rFonts w:ascii="Arial" w:hAnsi="Arial" w:cs="Arial"/>
          <w:sz w:val="18"/>
          <w:szCs w:val="18"/>
        </w:rPr>
        <w:t>n alcohol excise</w:t>
      </w:r>
      <w:r w:rsidRPr="003A36D4">
        <w:rPr>
          <w:rFonts w:ascii="Arial" w:hAnsi="Arial" w:cs="Arial"/>
          <w:sz w:val="18"/>
          <w:szCs w:val="18"/>
        </w:rPr>
        <w:t xml:space="preserve"> taxpayer must reasonably expect to be liable for not more than $1,000 in excise taxes for the calendar year and must be liable for not more than $1,000 in such taxes in the preceding calendar year</w:t>
      </w:r>
      <w:r>
        <w:rPr>
          <w:rFonts w:ascii="Arial" w:hAnsi="Arial" w:cs="Arial"/>
          <w:sz w:val="18"/>
          <w:szCs w:val="18"/>
        </w:rPr>
        <w:t>; and, t</w:t>
      </w:r>
      <w:r w:rsidRPr="003A36D4">
        <w:rPr>
          <w:rFonts w:ascii="Arial" w:hAnsi="Arial" w:cs="Arial"/>
          <w:sz w:val="18"/>
          <w:szCs w:val="18"/>
        </w:rPr>
        <w:t>o use quarterly filing, a taxpayer must reasonably expect to be liable for not more than $50,000 in excise taxes for the calendar year and must be liable for not more than $50,000 in such taxes in the preceding calendar year.</w:t>
      </w:r>
      <w:r>
        <w:rPr>
          <w:rFonts w:ascii="Arial" w:hAnsi="Arial" w:cs="Arial"/>
          <w:sz w:val="18"/>
          <w:szCs w:val="18"/>
        </w:rPr>
        <w:t xml:space="preserve"> </w:t>
      </w:r>
    </w:p>
  </w:footnote>
  <w:footnote w:id="3">
    <w:p w:rsidR="00246C17" w:rsidRPr="00DC6488" w:rsidP="00F278B3" w14:paraId="79B7A3E1" w14:textId="1DB3D90D">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bookmarkStart w:id="5" w:name="_Hlk157024282"/>
      <w:r w:rsidRPr="00DC6488">
        <w:rPr>
          <w:rFonts w:ascii="Arial" w:hAnsi="Arial" w:cs="Arial"/>
          <w:sz w:val="18"/>
          <w:szCs w:val="18"/>
        </w:rPr>
        <w:t xml:space="preserve">Private Sector Fully-loaded Labor Rate = Hourly wage x 1.44 to account for benefit costs.  Per the most recent U.S. Department of Labor, Bureau of Labor Statistics, data for National Industry-Specific Occupational Employment and Wage Estimates for NAICS 312100—Beverage Manufacturing, the average fully-loaded labor rate per hour for </w:t>
      </w:r>
      <w:r w:rsidR="000E49D3">
        <w:rPr>
          <w:rFonts w:ascii="Arial" w:hAnsi="Arial" w:cs="Arial"/>
          <w:sz w:val="18"/>
          <w:szCs w:val="18"/>
        </w:rPr>
        <w:t xml:space="preserve">all </w:t>
      </w:r>
      <w:r w:rsidRPr="00DC6488">
        <w:rPr>
          <w:rFonts w:ascii="Arial" w:hAnsi="Arial" w:cs="Arial"/>
          <w:sz w:val="18"/>
          <w:szCs w:val="18"/>
        </w:rPr>
        <w:t xml:space="preserve">Office and Administrative Support Occupations </w:t>
      </w:r>
      <w:r w:rsidR="000E49D3">
        <w:rPr>
          <w:rFonts w:ascii="Arial" w:hAnsi="Arial" w:cs="Arial"/>
          <w:sz w:val="18"/>
          <w:szCs w:val="18"/>
        </w:rPr>
        <w:t xml:space="preserve">(43–0000) </w:t>
      </w:r>
      <w:r w:rsidRPr="00DC6488">
        <w:rPr>
          <w:rFonts w:ascii="Arial" w:hAnsi="Arial" w:cs="Arial"/>
          <w:sz w:val="18"/>
          <w:szCs w:val="18"/>
        </w:rPr>
        <w:t>is $</w:t>
      </w:r>
      <w:r w:rsidR="00DA359F">
        <w:rPr>
          <w:rFonts w:ascii="Arial" w:hAnsi="Arial" w:cs="Arial"/>
          <w:sz w:val="18"/>
          <w:szCs w:val="18"/>
        </w:rPr>
        <w:t>34.56</w:t>
      </w:r>
      <w:r w:rsidRPr="00DC6488">
        <w:rPr>
          <w:rFonts w:ascii="Arial" w:hAnsi="Arial" w:cs="Arial"/>
          <w:sz w:val="18"/>
          <w:szCs w:val="18"/>
        </w:rPr>
        <w:t>, based on a</w:t>
      </w:r>
      <w:r w:rsidR="000E49D3">
        <w:rPr>
          <w:rFonts w:ascii="Arial" w:hAnsi="Arial" w:cs="Arial"/>
          <w:sz w:val="18"/>
          <w:szCs w:val="18"/>
        </w:rPr>
        <w:t xml:space="preserve"> mean </w:t>
      </w:r>
      <w:r w:rsidRPr="00DC6488">
        <w:rPr>
          <w:rFonts w:ascii="Arial" w:hAnsi="Arial" w:cs="Arial"/>
          <w:sz w:val="18"/>
          <w:szCs w:val="18"/>
        </w:rPr>
        <w:t>hourly wage of $2</w:t>
      </w:r>
      <w:r w:rsidR="00DA359F">
        <w:rPr>
          <w:rFonts w:ascii="Arial" w:hAnsi="Arial" w:cs="Arial"/>
          <w:sz w:val="18"/>
          <w:szCs w:val="18"/>
        </w:rPr>
        <w:t>4</w:t>
      </w:r>
      <w:r w:rsidRPr="00DC6488">
        <w:rPr>
          <w:rFonts w:ascii="Arial" w:hAnsi="Arial" w:cs="Arial"/>
          <w:sz w:val="18"/>
          <w:szCs w:val="18"/>
        </w:rPr>
        <w:t>.</w:t>
      </w:r>
      <w:r w:rsidR="00DA359F">
        <w:rPr>
          <w:rFonts w:ascii="Arial" w:hAnsi="Arial" w:cs="Arial"/>
          <w:sz w:val="18"/>
          <w:szCs w:val="18"/>
        </w:rPr>
        <w:t>00</w:t>
      </w:r>
      <w:r w:rsidRPr="00DC6488">
        <w:rPr>
          <w:rFonts w:ascii="Arial" w:hAnsi="Arial" w:cs="Arial"/>
          <w:sz w:val="18"/>
          <w:szCs w:val="18"/>
        </w:rPr>
        <w:t xml:space="preserve">. See the Bureau of Labor Statistics website at </w:t>
      </w:r>
      <w:r w:rsidRPr="00AB6C03">
        <w:rPr>
          <w:rFonts w:ascii="Arial" w:hAnsi="Arial" w:cs="Arial"/>
          <w:i/>
          <w:iCs/>
          <w:sz w:val="18"/>
          <w:szCs w:val="18"/>
        </w:rPr>
        <w:t>https://www.bls.gov/oes/current/naics4_312100.htm</w:t>
      </w:r>
      <w:r w:rsidRPr="00DC6488">
        <w:rPr>
          <w:rFonts w:ascii="Arial" w:hAnsi="Arial" w:cs="Arial"/>
          <w:sz w:val="18"/>
          <w:szCs w:val="18"/>
        </w:rPr>
        <w:t>.</w:t>
      </w:r>
      <w:r>
        <w:rPr>
          <w:rFonts w:ascii="Arial" w:hAnsi="Arial" w:cs="Arial"/>
          <w:sz w:val="18"/>
          <w:szCs w:val="18"/>
        </w:rPr>
        <w:t xml:space="preserve"> </w:t>
      </w:r>
      <w:bookmarkEnd w:id="5"/>
    </w:p>
  </w:footnote>
  <w:footnote w:id="4">
    <w:p w:rsidR="00FC657E" w:rsidRPr="004E4E8A" w:rsidP="00FC657E" w14:paraId="379AA9D5" w14:textId="17904AAC">
      <w:pPr>
        <w:rPr>
          <w:rFonts w:ascii="Arial" w:hAnsi="Arial" w:cs="Arial"/>
          <w:sz w:val="18"/>
          <w:szCs w:val="18"/>
        </w:rPr>
      </w:pPr>
      <w:r w:rsidRPr="004E4E8A">
        <w:rPr>
          <w:rStyle w:val="FootnoteReference"/>
          <w:rFonts w:ascii="Arial" w:hAnsi="Arial" w:cs="Arial"/>
          <w:sz w:val="22"/>
          <w:szCs w:val="22"/>
        </w:rPr>
        <w:footnoteRef/>
      </w:r>
      <w:r w:rsidRPr="004E4E8A">
        <w:rPr>
          <w:rFonts w:ascii="Arial" w:hAnsi="Arial" w:cs="Arial"/>
          <w:sz w:val="22"/>
          <w:szCs w:val="22"/>
        </w:rPr>
        <w:t xml:space="preserve"> </w:t>
      </w:r>
      <w:r w:rsidRPr="008950A0">
        <w:rPr>
          <w:rFonts w:ascii="Arial" w:hAnsi="Arial" w:cs="Arial"/>
          <w:sz w:val="18"/>
          <w:szCs w:val="18"/>
        </w:rPr>
        <w:t>TTB’s printing</w:t>
      </w:r>
      <w:r w:rsidRPr="004E4E8A">
        <w:rPr>
          <w:rFonts w:ascii="Arial" w:hAnsi="Arial" w:cs="Arial"/>
          <w:sz w:val="18"/>
          <w:szCs w:val="18"/>
        </w:rPr>
        <w:t xml:space="preserve"> and distribution costs have decreased to $0.00 in </w:t>
      </w:r>
      <w:r>
        <w:rPr>
          <w:rFonts w:ascii="Arial" w:hAnsi="Arial" w:cs="Arial"/>
          <w:sz w:val="18"/>
          <w:szCs w:val="18"/>
        </w:rPr>
        <w:t xml:space="preserve">this </w:t>
      </w:r>
      <w:r w:rsidRPr="004E4E8A">
        <w:rPr>
          <w:rFonts w:ascii="Arial" w:hAnsi="Arial" w:cs="Arial"/>
          <w:sz w:val="18"/>
          <w:szCs w:val="18"/>
        </w:rPr>
        <w:t xml:space="preserve">cost estimate due to the use of Permits Online (PONL) for </w:t>
      </w:r>
      <w:r w:rsidR="00A60BFC">
        <w:rPr>
          <w:rFonts w:ascii="Arial" w:hAnsi="Arial" w:cs="Arial"/>
          <w:sz w:val="18"/>
          <w:szCs w:val="18"/>
        </w:rPr>
        <w:t xml:space="preserve">wine premises applications and wine bonds, as well as </w:t>
      </w:r>
      <w:r w:rsidRPr="004E4E8A">
        <w:rPr>
          <w:rFonts w:ascii="Arial" w:hAnsi="Arial" w:cs="Arial"/>
          <w:sz w:val="18"/>
          <w:szCs w:val="18"/>
        </w:rPr>
        <w:t>the availability of TTB forms to the public on the TTB website (</w:t>
      </w:r>
      <w:r w:rsidRPr="00A60BFC" w:rsidR="00A60BFC">
        <w:rPr>
          <w:rFonts w:ascii="Arial" w:hAnsi="Arial" w:cs="Arial"/>
          <w:i/>
          <w:iCs/>
          <w:sz w:val="18"/>
          <w:szCs w:val="18"/>
        </w:rPr>
        <w:t>http://www.ttb.gov</w:t>
      </w:r>
      <w:r w:rsidRPr="004E4E8A">
        <w:rPr>
          <w:rFonts w:ascii="Arial" w:hAnsi="Arial" w:cs="Arial"/>
          <w:sz w:val="18"/>
          <w:szCs w:val="18"/>
        </w:rPr>
        <w:t>)</w:t>
      </w:r>
      <w:r w:rsidR="00A60BFC">
        <w:rPr>
          <w:rFonts w:ascii="Arial" w:hAnsi="Arial" w:cs="Arial"/>
          <w:sz w:val="18"/>
          <w:szCs w:val="18"/>
        </w:rPr>
        <w:t xml:space="preserve">. </w:t>
      </w:r>
    </w:p>
  </w:footnote>
  <w:footnote w:id="5">
    <w:p w:rsidR="007119DD" w:rsidRPr="00407493" w:rsidP="008D251C" w14:paraId="1C1FA024" w14:textId="09F3B3D2">
      <w:pPr>
        <w:suppressAutoHyphens/>
        <w:rPr>
          <w:rFonts w:ascii="Arial" w:eastAsia="Calibri"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B75EEB">
        <w:rPr>
          <w:rFonts w:ascii="Arial" w:eastAsia="Calibri" w:hAnsi="Arial" w:cs="Arial"/>
          <w:sz w:val="18"/>
          <w:szCs w:val="18"/>
        </w:rPr>
        <w:t>Federal Government Fully-</w:t>
      </w:r>
      <w:r w:rsidRPr="00407493">
        <w:rPr>
          <w:rFonts w:ascii="Arial" w:eastAsia="Calibri" w:hAnsi="Arial" w:cs="Arial"/>
          <w:sz w:val="18"/>
          <w:szCs w:val="18"/>
        </w:rPr>
        <w:t xml:space="preserve">loaded Labor Rate = Hourly wage rate x 1.63 to account for benefit costs.  Per the most recent Office of </w:t>
      </w:r>
      <w:r w:rsidRPr="00407493">
        <w:rPr>
          <w:rFonts w:ascii="Arial" w:eastAsia="Calibri" w:hAnsi="Arial" w:cs="Arial"/>
          <w:sz w:val="18"/>
          <w:szCs w:val="18"/>
        </w:rPr>
        <w:t>Personnel Management (OPM) wage data, the fully-loaded labor rates for the Cincinnati, Ohio, area are:  (1) GS–5, step 5, employee = $3</w:t>
      </w:r>
      <w:r w:rsidRPr="00407493" w:rsidR="0007602E">
        <w:rPr>
          <w:rFonts w:ascii="Arial" w:eastAsia="Calibri" w:hAnsi="Arial" w:cs="Arial"/>
          <w:sz w:val="18"/>
          <w:szCs w:val="18"/>
        </w:rPr>
        <w:t>6.50</w:t>
      </w:r>
      <w:r w:rsidRPr="00407493">
        <w:rPr>
          <w:rFonts w:ascii="Arial" w:eastAsia="Calibri" w:hAnsi="Arial" w:cs="Arial"/>
          <w:sz w:val="18"/>
          <w:szCs w:val="18"/>
        </w:rPr>
        <w:t xml:space="preserve"> (based on $2</w:t>
      </w:r>
      <w:r w:rsidRPr="00407493" w:rsidR="0007602E">
        <w:rPr>
          <w:rFonts w:ascii="Arial" w:eastAsia="Calibri" w:hAnsi="Arial" w:cs="Arial"/>
          <w:sz w:val="18"/>
          <w:szCs w:val="18"/>
        </w:rPr>
        <w:t>2.39</w:t>
      </w:r>
      <w:r w:rsidRPr="00407493">
        <w:rPr>
          <w:rFonts w:ascii="Arial" w:eastAsia="Calibri" w:hAnsi="Arial" w:cs="Arial"/>
          <w:sz w:val="18"/>
          <w:szCs w:val="18"/>
        </w:rPr>
        <w:t>/hour); (2) GS–11, step 5, employee = $6</w:t>
      </w:r>
      <w:r w:rsidRPr="00407493" w:rsidR="0007602E">
        <w:rPr>
          <w:rFonts w:ascii="Arial" w:eastAsia="Calibri" w:hAnsi="Arial" w:cs="Arial"/>
          <w:sz w:val="18"/>
          <w:szCs w:val="18"/>
        </w:rPr>
        <w:t>6.90</w:t>
      </w:r>
      <w:r w:rsidRPr="00407493">
        <w:rPr>
          <w:rFonts w:ascii="Arial" w:eastAsia="Calibri" w:hAnsi="Arial" w:cs="Arial"/>
          <w:sz w:val="18"/>
          <w:szCs w:val="18"/>
        </w:rPr>
        <w:t xml:space="preserve"> (based on $</w:t>
      </w:r>
      <w:r w:rsidRPr="00407493" w:rsidR="0007602E">
        <w:rPr>
          <w:rFonts w:ascii="Arial" w:eastAsia="Calibri" w:hAnsi="Arial" w:cs="Arial"/>
          <w:sz w:val="18"/>
          <w:szCs w:val="18"/>
        </w:rPr>
        <w:t>41.04</w:t>
      </w:r>
      <w:r w:rsidRPr="00407493">
        <w:rPr>
          <w:rFonts w:ascii="Arial" w:eastAsia="Calibri" w:hAnsi="Arial" w:cs="Arial"/>
          <w:sz w:val="18"/>
          <w:szCs w:val="18"/>
        </w:rPr>
        <w:t>/hour); and (3) GS–13, step 5 employee = $</w:t>
      </w:r>
      <w:r w:rsidRPr="00407493" w:rsidR="0007602E">
        <w:rPr>
          <w:rFonts w:ascii="Arial" w:eastAsia="Calibri" w:hAnsi="Arial" w:cs="Arial"/>
          <w:sz w:val="18"/>
          <w:szCs w:val="18"/>
        </w:rPr>
        <w:t>95.36</w:t>
      </w:r>
      <w:r w:rsidRPr="00407493">
        <w:rPr>
          <w:rFonts w:ascii="Arial" w:eastAsia="Calibri" w:hAnsi="Arial" w:cs="Arial"/>
          <w:sz w:val="18"/>
          <w:szCs w:val="18"/>
        </w:rPr>
        <w:t xml:space="preserve"> (based on $</w:t>
      </w:r>
      <w:r w:rsidRPr="00407493" w:rsidR="0007602E">
        <w:rPr>
          <w:rFonts w:ascii="Arial" w:eastAsia="Calibri" w:hAnsi="Arial" w:cs="Arial"/>
          <w:sz w:val="18"/>
          <w:szCs w:val="18"/>
        </w:rPr>
        <w:t>58.50</w:t>
      </w:r>
      <w:r w:rsidRPr="00407493">
        <w:rPr>
          <w:rFonts w:ascii="Arial" w:eastAsia="Calibri" w:hAnsi="Arial" w:cs="Arial"/>
          <w:sz w:val="18"/>
          <w:szCs w:val="18"/>
        </w:rPr>
        <w:t xml:space="preserve">/hour).  See the OPM website at </w:t>
      </w:r>
    </w:p>
    <w:p w:rsidR="007119DD" w:rsidP="008D251C" w14:paraId="704499B8" w14:textId="14D02BBD">
      <w:pPr>
        <w:suppressAutoHyphens/>
        <w:rPr>
          <w:rFonts w:ascii="Arial" w:eastAsia="Calibri" w:hAnsi="Arial" w:cs="Arial"/>
          <w:sz w:val="18"/>
          <w:szCs w:val="18"/>
        </w:rPr>
      </w:pPr>
      <w:r w:rsidRPr="00407493">
        <w:rPr>
          <w:rFonts w:ascii="Arial" w:eastAsia="Calibri" w:hAnsi="Arial" w:cs="Arial"/>
          <w:i/>
          <w:iCs/>
          <w:sz w:val="18"/>
          <w:szCs w:val="18"/>
        </w:rPr>
        <w:t>https://www.opm.gov/policy-data-oversight/pay-leave/salaries-wages/salary-tables/pdf/2024/CIN_h.pdf</w:t>
      </w:r>
      <w:r w:rsidRPr="00407493">
        <w:rPr>
          <w:rFonts w:ascii="Arial" w:eastAsia="Calibri" w:hAnsi="Arial" w:cs="Arial"/>
          <w:sz w:val="18"/>
          <w:szCs w:val="18"/>
        </w:rPr>
        <w:t>.</w:t>
      </w:r>
      <w:r>
        <w:rPr>
          <w:rFonts w:ascii="Arial" w:eastAsia="Calibri" w:hAnsi="Arial" w:cs="Arial"/>
          <w:sz w:val="18"/>
          <w:szCs w:val="18"/>
        </w:rPr>
        <w:t xml:space="preserve"> </w:t>
      </w:r>
    </w:p>
    <w:p w:rsidR="008D251C" w:rsidRPr="00B75EEB" w:rsidP="008D251C" w14:paraId="0FE049FE" w14:textId="008FD72B">
      <w:pPr>
        <w:suppressAutoHyphens/>
        <w:rPr>
          <w:rFonts w:ascii="Arial" w:eastAsia="Calibri" w:hAnsi="Arial" w:cs="Arial"/>
          <w:sz w:val="18"/>
          <w:szCs w:val="18"/>
        </w:rPr>
      </w:pPr>
      <w:r w:rsidRPr="00B75EEB">
        <w:rPr>
          <w:rFonts w:ascii="Arial" w:eastAsia="Calibri" w:hAnsi="Arial" w:cs="Arial"/>
          <w:sz w:val="18"/>
          <w:szCs w:val="18"/>
        </w:rPr>
        <w:t xml:space="preserve"> </w:t>
      </w:r>
    </w:p>
  </w:footnote>
  <w:footnote w:id="6">
    <w:p w:rsidR="00773721" w:rsidRPr="00CC49F6" w14:paraId="7654A47F" w14:textId="4C33CA2A">
      <w:pPr>
        <w:pStyle w:val="FootnoteText"/>
        <w:rPr>
          <w:rFonts w:ascii="Arial" w:hAnsi="Arial" w:cs="Arial"/>
          <w:sz w:val="18"/>
          <w:szCs w:val="18"/>
        </w:rPr>
      </w:pPr>
      <w:r w:rsidRPr="00CC49F6">
        <w:rPr>
          <w:rStyle w:val="FootnoteReference"/>
          <w:rFonts w:ascii="Arial" w:hAnsi="Arial" w:cs="Arial"/>
          <w:sz w:val="22"/>
          <w:szCs w:val="22"/>
        </w:rPr>
        <w:footnoteRef/>
      </w:r>
      <w:r w:rsidRPr="00CC49F6">
        <w:rPr>
          <w:rFonts w:ascii="Arial" w:hAnsi="Arial" w:cs="Arial"/>
          <w:sz w:val="22"/>
          <w:szCs w:val="22"/>
        </w:rPr>
        <w:t xml:space="preserve"> </w:t>
      </w:r>
      <w:r w:rsidRPr="00CC49F6">
        <w:rPr>
          <w:rFonts w:ascii="Arial" w:hAnsi="Arial" w:cs="Arial"/>
          <w:sz w:val="18"/>
          <w:szCs w:val="18"/>
        </w:rPr>
        <w:t xml:space="preserve">While the number of respondents to OMB No. 1513–0057, Letterhead Applications and </w:t>
      </w:r>
      <w:r w:rsidRPr="00CC49F6">
        <w:rPr>
          <w:rFonts w:ascii="Arial" w:hAnsi="Arial" w:cs="Arial"/>
          <w:sz w:val="18"/>
          <w:szCs w:val="18"/>
        </w:rPr>
        <w:t>Notices Relating to Wine (TTB REC 5120/2), will increase</w:t>
      </w:r>
      <w:r w:rsidR="00CC49F6">
        <w:rPr>
          <w:rFonts w:ascii="Arial" w:hAnsi="Arial" w:cs="Arial"/>
          <w:sz w:val="18"/>
          <w:szCs w:val="18"/>
        </w:rPr>
        <w:t xml:space="preserve"> by an estimated 640 annually if the proposed rule described in this document is implemented</w:t>
      </w:r>
      <w:r w:rsidRPr="00CC49F6">
        <w:rPr>
          <w:rFonts w:ascii="Arial" w:hAnsi="Arial" w:cs="Arial"/>
          <w:sz w:val="18"/>
          <w:szCs w:val="18"/>
        </w:rPr>
        <w:t xml:space="preserve">, the per-response burden associated with that </w:t>
      </w:r>
      <w:r w:rsidR="00CC49F6">
        <w:rPr>
          <w:rFonts w:ascii="Arial" w:hAnsi="Arial" w:cs="Arial"/>
          <w:sz w:val="18"/>
          <w:szCs w:val="18"/>
        </w:rPr>
        <w:t xml:space="preserve">letterhead </w:t>
      </w:r>
      <w:r w:rsidRPr="00CC49F6">
        <w:rPr>
          <w:rFonts w:ascii="Arial" w:hAnsi="Arial" w:cs="Arial"/>
          <w:sz w:val="18"/>
          <w:szCs w:val="18"/>
        </w:rPr>
        <w:t xml:space="preserve">collection is 0.5 hour rather than the 1.0 hour </w:t>
      </w:r>
      <w:r w:rsidR="00CC49F6">
        <w:rPr>
          <w:rFonts w:ascii="Arial" w:hAnsi="Arial" w:cs="Arial"/>
          <w:sz w:val="18"/>
          <w:szCs w:val="18"/>
        </w:rPr>
        <w:t xml:space="preserve">currently </w:t>
      </w:r>
      <w:r w:rsidRPr="00CC49F6">
        <w:rPr>
          <w:rFonts w:ascii="Arial" w:hAnsi="Arial" w:cs="Arial"/>
          <w:sz w:val="18"/>
          <w:szCs w:val="18"/>
        </w:rPr>
        <w:t>associated with the wine premises application information collection contained under OMB No. 1513–0009.  Thus, the overall</w:t>
      </w:r>
      <w:r w:rsidR="00CC49F6">
        <w:rPr>
          <w:rFonts w:ascii="Arial" w:hAnsi="Arial" w:cs="Arial"/>
          <w:sz w:val="18"/>
          <w:szCs w:val="18"/>
        </w:rPr>
        <w:t xml:space="preserve"> information collection </w:t>
      </w:r>
      <w:r w:rsidRPr="00CC49F6">
        <w:rPr>
          <w:rFonts w:ascii="Arial" w:hAnsi="Arial" w:cs="Arial"/>
          <w:sz w:val="18"/>
          <w:szCs w:val="18"/>
        </w:rPr>
        <w:t xml:space="preserve">burden associated with </w:t>
      </w:r>
      <w:r w:rsidR="00CC49F6">
        <w:rPr>
          <w:rFonts w:ascii="Arial" w:hAnsi="Arial" w:cs="Arial"/>
          <w:sz w:val="18"/>
          <w:szCs w:val="18"/>
        </w:rPr>
        <w:t xml:space="preserve">reporting changes to trade name(s) and volatile fruit-flavor concentrate operations to TTB by wine premises proprietors will decrease by 320 hours.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E14" w:rsidRPr="007A5D4B" w:rsidP="007A5D4B" w14:paraId="21DB1824" w14:textId="4ADF20F8">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F2392">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E14" w:rsidRPr="007A5D4B" w:rsidP="007A5D4B" w14:paraId="6E9DA0C5"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7A9F"/>
    <w:multiLevelType w:val="hybridMultilevel"/>
    <w:tmpl w:val="0F1030D8"/>
    <w:lvl w:ilvl="0">
      <w:start w:val="0"/>
      <w:numFmt w:val="bullet"/>
      <w:lvlText w:val=""/>
      <w:lvlJc w:val="left"/>
      <w:pPr>
        <w:ind w:left="9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54" w:hanging="360"/>
      </w:pPr>
      <w:rPr>
        <w:rFonts w:hint="default"/>
        <w:lang w:val="en-US" w:eastAsia="en-US" w:bidi="ar-SA"/>
      </w:rPr>
    </w:lvl>
    <w:lvl w:ilvl="2">
      <w:start w:val="0"/>
      <w:numFmt w:val="bullet"/>
      <w:lvlText w:val="•"/>
      <w:lvlJc w:val="left"/>
      <w:pPr>
        <w:ind w:left="2948" w:hanging="360"/>
      </w:pPr>
      <w:rPr>
        <w:rFonts w:hint="default"/>
        <w:lang w:val="en-US" w:eastAsia="en-US" w:bidi="ar-SA"/>
      </w:rPr>
    </w:lvl>
    <w:lvl w:ilvl="3">
      <w:start w:val="0"/>
      <w:numFmt w:val="bullet"/>
      <w:lvlText w:val="•"/>
      <w:lvlJc w:val="left"/>
      <w:pPr>
        <w:ind w:left="3942" w:hanging="360"/>
      </w:pPr>
      <w:rPr>
        <w:rFonts w:hint="default"/>
        <w:lang w:val="en-US" w:eastAsia="en-US" w:bidi="ar-SA"/>
      </w:rPr>
    </w:lvl>
    <w:lvl w:ilvl="4">
      <w:start w:val="0"/>
      <w:numFmt w:val="bullet"/>
      <w:lvlText w:val="•"/>
      <w:lvlJc w:val="left"/>
      <w:pPr>
        <w:ind w:left="4936"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24" w:hanging="360"/>
      </w:pPr>
      <w:rPr>
        <w:rFonts w:hint="default"/>
        <w:lang w:val="en-US" w:eastAsia="en-US" w:bidi="ar-SA"/>
      </w:rPr>
    </w:lvl>
    <w:lvl w:ilvl="7">
      <w:start w:val="0"/>
      <w:numFmt w:val="bullet"/>
      <w:lvlText w:val="•"/>
      <w:lvlJc w:val="left"/>
      <w:pPr>
        <w:ind w:left="7918" w:hanging="360"/>
      </w:pPr>
      <w:rPr>
        <w:rFonts w:hint="default"/>
        <w:lang w:val="en-US" w:eastAsia="en-US" w:bidi="ar-SA"/>
      </w:rPr>
    </w:lvl>
    <w:lvl w:ilvl="8">
      <w:start w:val="0"/>
      <w:numFmt w:val="bullet"/>
      <w:lvlText w:val="•"/>
      <w:lvlJc w:val="left"/>
      <w:pPr>
        <w:ind w:left="8912" w:hanging="360"/>
      </w:pPr>
      <w:rPr>
        <w:rFonts w:hint="default"/>
        <w:lang w:val="en-US" w:eastAsia="en-US" w:bidi="ar-SA"/>
      </w:rPr>
    </w:lvl>
  </w:abstractNum>
  <w:abstractNum w:abstractNumId="1">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0D77383"/>
    <w:multiLevelType w:val="hybridMultilevel"/>
    <w:tmpl w:val="70F4D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140CCE"/>
    <w:multiLevelType w:val="hybridMultilevel"/>
    <w:tmpl w:val="F18E7C58"/>
    <w:lvl w:ilvl="0">
      <w:start w:val="1"/>
      <w:numFmt w:val="bullet"/>
      <w:lvlText w:val=""/>
      <w:lvlJc w:val="left"/>
      <w:pPr>
        <w:ind w:left="495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7B22D8"/>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9B3493"/>
    <w:multiLevelType w:val="hybridMultilevel"/>
    <w:tmpl w:val="54F499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2129160730">
    <w:abstractNumId w:val="9"/>
  </w:num>
  <w:num w:numId="2" w16cid:durableId="1718312951">
    <w:abstractNumId w:val="3"/>
  </w:num>
  <w:num w:numId="3" w16cid:durableId="149055801">
    <w:abstractNumId w:val="2"/>
  </w:num>
  <w:num w:numId="4" w16cid:durableId="1058865662">
    <w:abstractNumId w:val="11"/>
  </w:num>
  <w:num w:numId="5" w16cid:durableId="73478465">
    <w:abstractNumId w:val="4"/>
  </w:num>
  <w:num w:numId="6" w16cid:durableId="569116867">
    <w:abstractNumId w:val="13"/>
  </w:num>
  <w:num w:numId="7" w16cid:durableId="1133249537">
    <w:abstractNumId w:val="5"/>
  </w:num>
  <w:num w:numId="8" w16cid:durableId="1102992074">
    <w:abstractNumId w:val="1"/>
  </w:num>
  <w:num w:numId="9" w16cid:durableId="135414026">
    <w:abstractNumId w:val="10"/>
  </w:num>
  <w:num w:numId="10" w16cid:durableId="268783959">
    <w:abstractNumId w:val="6"/>
  </w:num>
  <w:num w:numId="11" w16cid:durableId="568803971">
    <w:abstractNumId w:val="12"/>
  </w:num>
  <w:num w:numId="12" w16cid:durableId="686834688">
    <w:abstractNumId w:val="7"/>
  </w:num>
  <w:num w:numId="13" w16cid:durableId="571350166">
    <w:abstractNumId w:val="8"/>
  </w:num>
  <w:num w:numId="14" w16cid:durableId="123465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142B"/>
    <w:rsid w:val="00011CB4"/>
    <w:rsid w:val="00012E43"/>
    <w:rsid w:val="00014CEB"/>
    <w:rsid w:val="0001685E"/>
    <w:rsid w:val="00017463"/>
    <w:rsid w:val="0002211D"/>
    <w:rsid w:val="000252ED"/>
    <w:rsid w:val="0003032C"/>
    <w:rsid w:val="00030469"/>
    <w:rsid w:val="00030CEB"/>
    <w:rsid w:val="000329F4"/>
    <w:rsid w:val="00034014"/>
    <w:rsid w:val="0003455B"/>
    <w:rsid w:val="0004388E"/>
    <w:rsid w:val="00044431"/>
    <w:rsid w:val="0004708F"/>
    <w:rsid w:val="000473AC"/>
    <w:rsid w:val="0004764C"/>
    <w:rsid w:val="00063A23"/>
    <w:rsid w:val="00063BBD"/>
    <w:rsid w:val="0007089D"/>
    <w:rsid w:val="00074898"/>
    <w:rsid w:val="00075CD7"/>
    <w:rsid w:val="0007602E"/>
    <w:rsid w:val="0007637F"/>
    <w:rsid w:val="00086648"/>
    <w:rsid w:val="00086AF4"/>
    <w:rsid w:val="0008735A"/>
    <w:rsid w:val="000901B7"/>
    <w:rsid w:val="00090251"/>
    <w:rsid w:val="00092349"/>
    <w:rsid w:val="00095F53"/>
    <w:rsid w:val="000A1EA6"/>
    <w:rsid w:val="000A2E33"/>
    <w:rsid w:val="000A326A"/>
    <w:rsid w:val="000A35CC"/>
    <w:rsid w:val="000A4E1A"/>
    <w:rsid w:val="000B3E08"/>
    <w:rsid w:val="000D42A2"/>
    <w:rsid w:val="000D6313"/>
    <w:rsid w:val="000E049A"/>
    <w:rsid w:val="000E1AF1"/>
    <w:rsid w:val="000E30CD"/>
    <w:rsid w:val="000E49D3"/>
    <w:rsid w:val="000E68C5"/>
    <w:rsid w:val="000F6D14"/>
    <w:rsid w:val="00101DE7"/>
    <w:rsid w:val="00113B41"/>
    <w:rsid w:val="001265A4"/>
    <w:rsid w:val="00133CA2"/>
    <w:rsid w:val="00144E69"/>
    <w:rsid w:val="00145DCF"/>
    <w:rsid w:val="001535E2"/>
    <w:rsid w:val="001607C5"/>
    <w:rsid w:val="001608E4"/>
    <w:rsid w:val="001612FA"/>
    <w:rsid w:val="0017690C"/>
    <w:rsid w:val="001839C3"/>
    <w:rsid w:val="001A1050"/>
    <w:rsid w:val="001B64E5"/>
    <w:rsid w:val="001D5D3A"/>
    <w:rsid w:val="001E5DB7"/>
    <w:rsid w:val="001E6B4A"/>
    <w:rsid w:val="001E77FE"/>
    <w:rsid w:val="001E7BDE"/>
    <w:rsid w:val="001F1D22"/>
    <w:rsid w:val="001F2913"/>
    <w:rsid w:val="001F4D01"/>
    <w:rsid w:val="00201BF8"/>
    <w:rsid w:val="00202BB6"/>
    <w:rsid w:val="002030B7"/>
    <w:rsid w:val="0022156B"/>
    <w:rsid w:val="002317D6"/>
    <w:rsid w:val="002325E2"/>
    <w:rsid w:val="002420AA"/>
    <w:rsid w:val="00242D7D"/>
    <w:rsid w:val="00246C17"/>
    <w:rsid w:val="00250066"/>
    <w:rsid w:val="00251A85"/>
    <w:rsid w:val="00257871"/>
    <w:rsid w:val="00260BBA"/>
    <w:rsid w:val="00273CEE"/>
    <w:rsid w:val="00276081"/>
    <w:rsid w:val="002831F7"/>
    <w:rsid w:val="00285160"/>
    <w:rsid w:val="002A0C20"/>
    <w:rsid w:val="002A2407"/>
    <w:rsid w:val="002A472A"/>
    <w:rsid w:val="002B1E48"/>
    <w:rsid w:val="002B1FEC"/>
    <w:rsid w:val="002B2E29"/>
    <w:rsid w:val="002B3488"/>
    <w:rsid w:val="002B430F"/>
    <w:rsid w:val="002B47FB"/>
    <w:rsid w:val="002C787E"/>
    <w:rsid w:val="002D015D"/>
    <w:rsid w:val="002D0E42"/>
    <w:rsid w:val="002D1324"/>
    <w:rsid w:val="002D13CD"/>
    <w:rsid w:val="002D444B"/>
    <w:rsid w:val="002E029C"/>
    <w:rsid w:val="002E41C4"/>
    <w:rsid w:val="002E6145"/>
    <w:rsid w:val="002F1625"/>
    <w:rsid w:val="00300F55"/>
    <w:rsid w:val="00316882"/>
    <w:rsid w:val="0032008E"/>
    <w:rsid w:val="00323320"/>
    <w:rsid w:val="00330017"/>
    <w:rsid w:val="003301DA"/>
    <w:rsid w:val="0033260C"/>
    <w:rsid w:val="00332CD8"/>
    <w:rsid w:val="003379A6"/>
    <w:rsid w:val="0034757C"/>
    <w:rsid w:val="00352B11"/>
    <w:rsid w:val="00363599"/>
    <w:rsid w:val="00372B3B"/>
    <w:rsid w:val="00375D16"/>
    <w:rsid w:val="00375E71"/>
    <w:rsid w:val="0038070B"/>
    <w:rsid w:val="00381FFC"/>
    <w:rsid w:val="003840ED"/>
    <w:rsid w:val="0038747C"/>
    <w:rsid w:val="003A36D4"/>
    <w:rsid w:val="003A4DFA"/>
    <w:rsid w:val="003B5FB5"/>
    <w:rsid w:val="003C1E53"/>
    <w:rsid w:val="003C1FD2"/>
    <w:rsid w:val="003C332B"/>
    <w:rsid w:val="003C425B"/>
    <w:rsid w:val="003C7B0E"/>
    <w:rsid w:val="003D13C8"/>
    <w:rsid w:val="003D6258"/>
    <w:rsid w:val="003E0798"/>
    <w:rsid w:val="003E7DF4"/>
    <w:rsid w:val="003F01BC"/>
    <w:rsid w:val="003F6513"/>
    <w:rsid w:val="0040027F"/>
    <w:rsid w:val="00401753"/>
    <w:rsid w:val="00403F1B"/>
    <w:rsid w:val="00407493"/>
    <w:rsid w:val="004113AC"/>
    <w:rsid w:val="00417E0B"/>
    <w:rsid w:val="00430C68"/>
    <w:rsid w:val="00433830"/>
    <w:rsid w:val="00433873"/>
    <w:rsid w:val="004414AB"/>
    <w:rsid w:val="00444624"/>
    <w:rsid w:val="0044522E"/>
    <w:rsid w:val="00447B6B"/>
    <w:rsid w:val="00455B30"/>
    <w:rsid w:val="004769A0"/>
    <w:rsid w:val="00476C1C"/>
    <w:rsid w:val="004806AE"/>
    <w:rsid w:val="00482C9C"/>
    <w:rsid w:val="004A30C7"/>
    <w:rsid w:val="004A3DE5"/>
    <w:rsid w:val="004A6FDE"/>
    <w:rsid w:val="004A74C2"/>
    <w:rsid w:val="004C15CA"/>
    <w:rsid w:val="004C216A"/>
    <w:rsid w:val="004C3724"/>
    <w:rsid w:val="004D086A"/>
    <w:rsid w:val="004D1808"/>
    <w:rsid w:val="004D26FD"/>
    <w:rsid w:val="004D3468"/>
    <w:rsid w:val="004D4299"/>
    <w:rsid w:val="004E1E45"/>
    <w:rsid w:val="004E2C89"/>
    <w:rsid w:val="004E2E65"/>
    <w:rsid w:val="004E4BEB"/>
    <w:rsid w:val="004E4E8A"/>
    <w:rsid w:val="004F481B"/>
    <w:rsid w:val="004F62C7"/>
    <w:rsid w:val="004F7581"/>
    <w:rsid w:val="005007A4"/>
    <w:rsid w:val="00502A66"/>
    <w:rsid w:val="0050368E"/>
    <w:rsid w:val="00505AA5"/>
    <w:rsid w:val="00517492"/>
    <w:rsid w:val="00522735"/>
    <w:rsid w:val="00523188"/>
    <w:rsid w:val="00524FA7"/>
    <w:rsid w:val="00527308"/>
    <w:rsid w:val="005278E4"/>
    <w:rsid w:val="005301A6"/>
    <w:rsid w:val="00536D29"/>
    <w:rsid w:val="00537771"/>
    <w:rsid w:val="005450AE"/>
    <w:rsid w:val="0055093F"/>
    <w:rsid w:val="00551411"/>
    <w:rsid w:val="00594CE1"/>
    <w:rsid w:val="00597C08"/>
    <w:rsid w:val="005A5A3F"/>
    <w:rsid w:val="005A6AF2"/>
    <w:rsid w:val="005B1786"/>
    <w:rsid w:val="005C0A6E"/>
    <w:rsid w:val="005C1C34"/>
    <w:rsid w:val="005C282B"/>
    <w:rsid w:val="005C2B01"/>
    <w:rsid w:val="005C4E92"/>
    <w:rsid w:val="005D3028"/>
    <w:rsid w:val="005D370C"/>
    <w:rsid w:val="005D7790"/>
    <w:rsid w:val="005E09BB"/>
    <w:rsid w:val="005E37DA"/>
    <w:rsid w:val="005E4F99"/>
    <w:rsid w:val="005E4F9B"/>
    <w:rsid w:val="005F3392"/>
    <w:rsid w:val="005F362A"/>
    <w:rsid w:val="006116CF"/>
    <w:rsid w:val="00615E14"/>
    <w:rsid w:val="00615E3B"/>
    <w:rsid w:val="00616614"/>
    <w:rsid w:val="00620335"/>
    <w:rsid w:val="006244FF"/>
    <w:rsid w:val="00627901"/>
    <w:rsid w:val="00631780"/>
    <w:rsid w:val="00631967"/>
    <w:rsid w:val="006328D6"/>
    <w:rsid w:val="00633357"/>
    <w:rsid w:val="00634B63"/>
    <w:rsid w:val="0066099A"/>
    <w:rsid w:val="00662D47"/>
    <w:rsid w:val="00663972"/>
    <w:rsid w:val="00676DAC"/>
    <w:rsid w:val="00682444"/>
    <w:rsid w:val="00690327"/>
    <w:rsid w:val="00696B11"/>
    <w:rsid w:val="0069718A"/>
    <w:rsid w:val="00697D95"/>
    <w:rsid w:val="006A35C6"/>
    <w:rsid w:val="006A4C86"/>
    <w:rsid w:val="006B5450"/>
    <w:rsid w:val="006B7E47"/>
    <w:rsid w:val="006C0C38"/>
    <w:rsid w:val="006D3671"/>
    <w:rsid w:val="006D4D33"/>
    <w:rsid w:val="006E29CF"/>
    <w:rsid w:val="006E6EA5"/>
    <w:rsid w:val="006F05DA"/>
    <w:rsid w:val="006F0ACC"/>
    <w:rsid w:val="006F2142"/>
    <w:rsid w:val="006F7752"/>
    <w:rsid w:val="00701FC5"/>
    <w:rsid w:val="00707DFD"/>
    <w:rsid w:val="007119DD"/>
    <w:rsid w:val="00715EBB"/>
    <w:rsid w:val="00717FD1"/>
    <w:rsid w:val="00721C76"/>
    <w:rsid w:val="00722685"/>
    <w:rsid w:val="007243D3"/>
    <w:rsid w:val="00734B25"/>
    <w:rsid w:val="00736DD6"/>
    <w:rsid w:val="00762455"/>
    <w:rsid w:val="00763180"/>
    <w:rsid w:val="00772BBF"/>
    <w:rsid w:val="00773721"/>
    <w:rsid w:val="00774123"/>
    <w:rsid w:val="00777625"/>
    <w:rsid w:val="007861FE"/>
    <w:rsid w:val="00795583"/>
    <w:rsid w:val="007A5D4B"/>
    <w:rsid w:val="007A7208"/>
    <w:rsid w:val="007B099C"/>
    <w:rsid w:val="007B10FA"/>
    <w:rsid w:val="007B1619"/>
    <w:rsid w:val="007B1F76"/>
    <w:rsid w:val="007B4E08"/>
    <w:rsid w:val="007B59B5"/>
    <w:rsid w:val="007C039F"/>
    <w:rsid w:val="007C68E7"/>
    <w:rsid w:val="007D049C"/>
    <w:rsid w:val="007D2358"/>
    <w:rsid w:val="007D5727"/>
    <w:rsid w:val="007E04B7"/>
    <w:rsid w:val="007E57D5"/>
    <w:rsid w:val="007F40E3"/>
    <w:rsid w:val="007F4A09"/>
    <w:rsid w:val="007F7EC4"/>
    <w:rsid w:val="008016E3"/>
    <w:rsid w:val="00804B0C"/>
    <w:rsid w:val="00807CA7"/>
    <w:rsid w:val="00811A04"/>
    <w:rsid w:val="00815308"/>
    <w:rsid w:val="008275C1"/>
    <w:rsid w:val="00827956"/>
    <w:rsid w:val="00830125"/>
    <w:rsid w:val="0083126A"/>
    <w:rsid w:val="00835612"/>
    <w:rsid w:val="00836EBD"/>
    <w:rsid w:val="008426E0"/>
    <w:rsid w:val="00843576"/>
    <w:rsid w:val="0084640C"/>
    <w:rsid w:val="00851169"/>
    <w:rsid w:val="00853E85"/>
    <w:rsid w:val="00854C6D"/>
    <w:rsid w:val="0085548F"/>
    <w:rsid w:val="00855FFF"/>
    <w:rsid w:val="008578F3"/>
    <w:rsid w:val="008603B9"/>
    <w:rsid w:val="0086234E"/>
    <w:rsid w:val="00874C51"/>
    <w:rsid w:val="00887E57"/>
    <w:rsid w:val="008931E3"/>
    <w:rsid w:val="008950A0"/>
    <w:rsid w:val="008A7B84"/>
    <w:rsid w:val="008B146B"/>
    <w:rsid w:val="008B4220"/>
    <w:rsid w:val="008C399F"/>
    <w:rsid w:val="008C43DC"/>
    <w:rsid w:val="008C782D"/>
    <w:rsid w:val="008D251C"/>
    <w:rsid w:val="008D3C48"/>
    <w:rsid w:val="008F722D"/>
    <w:rsid w:val="0090080F"/>
    <w:rsid w:val="009008C4"/>
    <w:rsid w:val="009078EC"/>
    <w:rsid w:val="00931450"/>
    <w:rsid w:val="009468D9"/>
    <w:rsid w:val="00951B9C"/>
    <w:rsid w:val="00954604"/>
    <w:rsid w:val="00960F41"/>
    <w:rsid w:val="009614DC"/>
    <w:rsid w:val="009618DF"/>
    <w:rsid w:val="0096457D"/>
    <w:rsid w:val="00965E7F"/>
    <w:rsid w:val="009662D2"/>
    <w:rsid w:val="00980626"/>
    <w:rsid w:val="00983D0F"/>
    <w:rsid w:val="00985225"/>
    <w:rsid w:val="00986762"/>
    <w:rsid w:val="00987432"/>
    <w:rsid w:val="00990656"/>
    <w:rsid w:val="009921F9"/>
    <w:rsid w:val="00995157"/>
    <w:rsid w:val="00996286"/>
    <w:rsid w:val="009A1BF2"/>
    <w:rsid w:val="009A1CD5"/>
    <w:rsid w:val="009A6532"/>
    <w:rsid w:val="009A70B0"/>
    <w:rsid w:val="009C7A6B"/>
    <w:rsid w:val="009D4A0A"/>
    <w:rsid w:val="009D53B7"/>
    <w:rsid w:val="009D5E49"/>
    <w:rsid w:val="009D603C"/>
    <w:rsid w:val="009E08A9"/>
    <w:rsid w:val="009E211C"/>
    <w:rsid w:val="009E4E4C"/>
    <w:rsid w:val="009F036C"/>
    <w:rsid w:val="009F4963"/>
    <w:rsid w:val="009F569C"/>
    <w:rsid w:val="009F59A5"/>
    <w:rsid w:val="009F662D"/>
    <w:rsid w:val="00A16215"/>
    <w:rsid w:val="00A169F8"/>
    <w:rsid w:val="00A17E04"/>
    <w:rsid w:val="00A201BF"/>
    <w:rsid w:val="00A32FAE"/>
    <w:rsid w:val="00A41620"/>
    <w:rsid w:val="00A43CFB"/>
    <w:rsid w:val="00A5167D"/>
    <w:rsid w:val="00A5320B"/>
    <w:rsid w:val="00A60BFC"/>
    <w:rsid w:val="00A702EB"/>
    <w:rsid w:val="00A744A4"/>
    <w:rsid w:val="00A75E6B"/>
    <w:rsid w:val="00A77848"/>
    <w:rsid w:val="00A94F2E"/>
    <w:rsid w:val="00A951AF"/>
    <w:rsid w:val="00A957D7"/>
    <w:rsid w:val="00AA1508"/>
    <w:rsid w:val="00AA3F8F"/>
    <w:rsid w:val="00AA552A"/>
    <w:rsid w:val="00AA6881"/>
    <w:rsid w:val="00AB3C22"/>
    <w:rsid w:val="00AB655C"/>
    <w:rsid w:val="00AB6C03"/>
    <w:rsid w:val="00AC281C"/>
    <w:rsid w:val="00AC5D26"/>
    <w:rsid w:val="00AC686F"/>
    <w:rsid w:val="00AD056F"/>
    <w:rsid w:val="00AE58CE"/>
    <w:rsid w:val="00AF060A"/>
    <w:rsid w:val="00AF1157"/>
    <w:rsid w:val="00AF180E"/>
    <w:rsid w:val="00B02368"/>
    <w:rsid w:val="00B06EE5"/>
    <w:rsid w:val="00B1047F"/>
    <w:rsid w:val="00B2054E"/>
    <w:rsid w:val="00B23FF6"/>
    <w:rsid w:val="00B24376"/>
    <w:rsid w:val="00B30CD3"/>
    <w:rsid w:val="00B31E02"/>
    <w:rsid w:val="00B36390"/>
    <w:rsid w:val="00B415D0"/>
    <w:rsid w:val="00B42016"/>
    <w:rsid w:val="00B502FE"/>
    <w:rsid w:val="00B508E9"/>
    <w:rsid w:val="00B6048B"/>
    <w:rsid w:val="00B60AAB"/>
    <w:rsid w:val="00B6660A"/>
    <w:rsid w:val="00B72AC4"/>
    <w:rsid w:val="00B75EEB"/>
    <w:rsid w:val="00B83FB6"/>
    <w:rsid w:val="00B8672A"/>
    <w:rsid w:val="00B903C3"/>
    <w:rsid w:val="00B90B8F"/>
    <w:rsid w:val="00B937F4"/>
    <w:rsid w:val="00B95061"/>
    <w:rsid w:val="00BA1A21"/>
    <w:rsid w:val="00BA3D4B"/>
    <w:rsid w:val="00BB2119"/>
    <w:rsid w:val="00BB3F2B"/>
    <w:rsid w:val="00BB67E5"/>
    <w:rsid w:val="00BC1D1F"/>
    <w:rsid w:val="00BC3895"/>
    <w:rsid w:val="00BD3333"/>
    <w:rsid w:val="00BD394C"/>
    <w:rsid w:val="00BE081B"/>
    <w:rsid w:val="00BE3C19"/>
    <w:rsid w:val="00BE6400"/>
    <w:rsid w:val="00BF2392"/>
    <w:rsid w:val="00BF3439"/>
    <w:rsid w:val="00C0325E"/>
    <w:rsid w:val="00C0410A"/>
    <w:rsid w:val="00C05949"/>
    <w:rsid w:val="00C11EDB"/>
    <w:rsid w:val="00C1362D"/>
    <w:rsid w:val="00C21147"/>
    <w:rsid w:val="00C271EA"/>
    <w:rsid w:val="00C31006"/>
    <w:rsid w:val="00C33B1F"/>
    <w:rsid w:val="00C344CB"/>
    <w:rsid w:val="00C3534B"/>
    <w:rsid w:val="00C543FF"/>
    <w:rsid w:val="00C64D2C"/>
    <w:rsid w:val="00C71354"/>
    <w:rsid w:val="00C71838"/>
    <w:rsid w:val="00C7311F"/>
    <w:rsid w:val="00C73328"/>
    <w:rsid w:val="00C75000"/>
    <w:rsid w:val="00C93FBB"/>
    <w:rsid w:val="00CA07BF"/>
    <w:rsid w:val="00CA7E3C"/>
    <w:rsid w:val="00CB1E40"/>
    <w:rsid w:val="00CB4A84"/>
    <w:rsid w:val="00CB6F58"/>
    <w:rsid w:val="00CC1875"/>
    <w:rsid w:val="00CC2DE7"/>
    <w:rsid w:val="00CC49F6"/>
    <w:rsid w:val="00CD21EC"/>
    <w:rsid w:val="00CD5CB0"/>
    <w:rsid w:val="00CE12C0"/>
    <w:rsid w:val="00CE7C8D"/>
    <w:rsid w:val="00CF1C87"/>
    <w:rsid w:val="00D004D6"/>
    <w:rsid w:val="00D01AA2"/>
    <w:rsid w:val="00D03A61"/>
    <w:rsid w:val="00D0535A"/>
    <w:rsid w:val="00D059BB"/>
    <w:rsid w:val="00D23998"/>
    <w:rsid w:val="00D25863"/>
    <w:rsid w:val="00D36A5E"/>
    <w:rsid w:val="00D37C6D"/>
    <w:rsid w:val="00D40D8C"/>
    <w:rsid w:val="00D414AB"/>
    <w:rsid w:val="00D460BA"/>
    <w:rsid w:val="00D4693F"/>
    <w:rsid w:val="00D46AF1"/>
    <w:rsid w:val="00D502E6"/>
    <w:rsid w:val="00D50640"/>
    <w:rsid w:val="00D513F7"/>
    <w:rsid w:val="00D56B01"/>
    <w:rsid w:val="00D56C08"/>
    <w:rsid w:val="00D60438"/>
    <w:rsid w:val="00D6325C"/>
    <w:rsid w:val="00D634BB"/>
    <w:rsid w:val="00D63BF9"/>
    <w:rsid w:val="00D656EA"/>
    <w:rsid w:val="00D73D2D"/>
    <w:rsid w:val="00D742EE"/>
    <w:rsid w:val="00D76DF0"/>
    <w:rsid w:val="00D8325A"/>
    <w:rsid w:val="00D8356E"/>
    <w:rsid w:val="00D85E10"/>
    <w:rsid w:val="00D87ECB"/>
    <w:rsid w:val="00D93053"/>
    <w:rsid w:val="00DA29D8"/>
    <w:rsid w:val="00DA359F"/>
    <w:rsid w:val="00DA703D"/>
    <w:rsid w:val="00DB04D8"/>
    <w:rsid w:val="00DC3B9C"/>
    <w:rsid w:val="00DC6488"/>
    <w:rsid w:val="00DE1821"/>
    <w:rsid w:val="00DE292E"/>
    <w:rsid w:val="00DE5375"/>
    <w:rsid w:val="00DE66FC"/>
    <w:rsid w:val="00DE7B0C"/>
    <w:rsid w:val="00DF264C"/>
    <w:rsid w:val="00DF37BB"/>
    <w:rsid w:val="00DF5B2E"/>
    <w:rsid w:val="00DF5B9B"/>
    <w:rsid w:val="00DF5F98"/>
    <w:rsid w:val="00E01C25"/>
    <w:rsid w:val="00E05B22"/>
    <w:rsid w:val="00E115FD"/>
    <w:rsid w:val="00E26806"/>
    <w:rsid w:val="00E323CD"/>
    <w:rsid w:val="00E414F9"/>
    <w:rsid w:val="00E41ED9"/>
    <w:rsid w:val="00E4448C"/>
    <w:rsid w:val="00E45CBA"/>
    <w:rsid w:val="00E51AD7"/>
    <w:rsid w:val="00E5663C"/>
    <w:rsid w:val="00E56E11"/>
    <w:rsid w:val="00E639F9"/>
    <w:rsid w:val="00E660BE"/>
    <w:rsid w:val="00E744D0"/>
    <w:rsid w:val="00E75F11"/>
    <w:rsid w:val="00E862DF"/>
    <w:rsid w:val="00E86B1B"/>
    <w:rsid w:val="00E9337B"/>
    <w:rsid w:val="00EA13EF"/>
    <w:rsid w:val="00EA1B95"/>
    <w:rsid w:val="00EB5C01"/>
    <w:rsid w:val="00EC2F7C"/>
    <w:rsid w:val="00EC3DAE"/>
    <w:rsid w:val="00EC4FC3"/>
    <w:rsid w:val="00ED3B05"/>
    <w:rsid w:val="00ED4A03"/>
    <w:rsid w:val="00ED7233"/>
    <w:rsid w:val="00EE0B1C"/>
    <w:rsid w:val="00EE39DB"/>
    <w:rsid w:val="00EE4237"/>
    <w:rsid w:val="00EE5935"/>
    <w:rsid w:val="00EF1E27"/>
    <w:rsid w:val="00EF5CE7"/>
    <w:rsid w:val="00F03208"/>
    <w:rsid w:val="00F058FA"/>
    <w:rsid w:val="00F10C50"/>
    <w:rsid w:val="00F16159"/>
    <w:rsid w:val="00F16812"/>
    <w:rsid w:val="00F22383"/>
    <w:rsid w:val="00F278B3"/>
    <w:rsid w:val="00F365DC"/>
    <w:rsid w:val="00F407A8"/>
    <w:rsid w:val="00F41175"/>
    <w:rsid w:val="00F442A2"/>
    <w:rsid w:val="00F618E0"/>
    <w:rsid w:val="00F6274F"/>
    <w:rsid w:val="00F74FDB"/>
    <w:rsid w:val="00F82419"/>
    <w:rsid w:val="00F85483"/>
    <w:rsid w:val="00F8718B"/>
    <w:rsid w:val="00F9025A"/>
    <w:rsid w:val="00F95A6D"/>
    <w:rsid w:val="00F9797F"/>
    <w:rsid w:val="00FA228E"/>
    <w:rsid w:val="00FA2A9E"/>
    <w:rsid w:val="00FA6FFB"/>
    <w:rsid w:val="00FC0007"/>
    <w:rsid w:val="00FC657E"/>
    <w:rsid w:val="00FD18EE"/>
    <w:rsid w:val="00FD5A9B"/>
    <w:rsid w:val="00FD733F"/>
    <w:rsid w:val="00FE182A"/>
    <w:rsid w:val="00FE29D6"/>
    <w:rsid w:val="00FE3CC7"/>
    <w:rsid w:val="00FF0C74"/>
    <w:rsid w:val="00FF6F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DF5B2E"/>
    <w:pPr>
      <w:spacing w:after="120"/>
    </w:pPr>
  </w:style>
  <w:style w:type="character" w:customStyle="1" w:styleId="BodyTextChar">
    <w:name w:val="Body Text Char"/>
    <w:basedOn w:val="DefaultParagraphFont"/>
    <w:link w:val="BodyText"/>
    <w:rsid w:val="00DF5B2E"/>
    <w:rPr>
      <w:sz w:val="24"/>
      <w:szCs w:val="24"/>
    </w:rPr>
  </w:style>
  <w:style w:type="paragraph" w:styleId="FootnoteText">
    <w:name w:val="footnote text"/>
    <w:basedOn w:val="Normal"/>
    <w:link w:val="FootnoteTextChar"/>
    <w:rsid w:val="003A36D4"/>
    <w:rPr>
      <w:sz w:val="20"/>
      <w:szCs w:val="20"/>
    </w:rPr>
  </w:style>
  <w:style w:type="character" w:customStyle="1" w:styleId="FootnoteTextChar">
    <w:name w:val="Footnote Text Char"/>
    <w:basedOn w:val="DefaultParagraphFont"/>
    <w:link w:val="FootnoteText"/>
    <w:rsid w:val="003A36D4"/>
  </w:style>
  <w:style w:type="character" w:styleId="FootnoteReference">
    <w:name w:val="footnote reference"/>
    <w:basedOn w:val="DefaultParagraphFont"/>
    <w:uiPriority w:val="99"/>
    <w:rsid w:val="003A36D4"/>
    <w:rPr>
      <w:vertAlign w:val="superscript"/>
    </w:rPr>
  </w:style>
  <w:style w:type="table" w:customStyle="1" w:styleId="TableGrid11">
    <w:name w:val="Table Grid11"/>
    <w:basedOn w:val="TableNormal"/>
    <w:next w:val="TableGrid"/>
    <w:uiPriority w:val="39"/>
    <w:rsid w:val="003E07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E07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04B7"/>
    <w:rPr>
      <w:sz w:val="24"/>
      <w:szCs w:val="24"/>
    </w:rPr>
  </w:style>
  <w:style w:type="character" w:styleId="UnresolvedMention">
    <w:name w:val="Unresolved Mention"/>
    <w:basedOn w:val="DefaultParagraphFont"/>
    <w:uiPriority w:val="99"/>
    <w:semiHidden/>
    <w:unhideWhenUsed/>
    <w:rsid w:val="00A60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9363D-4D60-4A08-ACF4-6BF0E102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4621</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2024-10-02T15:20:00Z</dcterms:created>
  <dcterms:modified xsi:type="dcterms:W3CDTF">2024-10-02T15:20:00Z</dcterms:modified>
</cp:coreProperties>
</file>