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7CAF" w14:paraId="77CE5092" w14:textId="5D8B6CA1">
      <w:pPr>
        <w:tabs>
          <w:tab w:val="center" w:pos="4680"/>
        </w:tabs>
        <w:jc w:val="center"/>
        <w:rPr>
          <w:rFonts w:asciiTheme="minorHAnsi" w:hAnsiTheme="minorHAnsi" w:cstheme="minorHAnsi"/>
          <w:b/>
          <w:bCs/>
        </w:rPr>
      </w:pPr>
      <w:r w:rsidRPr="00E11803">
        <w:rPr>
          <w:rFonts w:asciiTheme="minorHAnsi" w:hAnsiTheme="minorHAnsi" w:cstheme="minorHAnsi"/>
          <w:b/>
          <w:bCs/>
        </w:rPr>
        <w:t>SU</w:t>
      </w:r>
      <w:r w:rsidRPr="00E11803" w:rsidR="002D431E">
        <w:rPr>
          <w:rFonts w:asciiTheme="minorHAnsi" w:hAnsiTheme="minorHAnsi" w:cstheme="minorHAnsi"/>
          <w:b/>
          <w:bCs/>
        </w:rPr>
        <w:t>PPORTING STATEMENT</w:t>
      </w:r>
    </w:p>
    <w:p w:rsidR="00E11803" w:rsidRPr="00E11803" w14:paraId="6889A7B8" w14:textId="5590DE23">
      <w:pPr>
        <w:tabs>
          <w:tab w:val="center" w:pos="4680"/>
        </w:tabs>
        <w:jc w:val="center"/>
        <w:rPr>
          <w:rFonts w:asciiTheme="minorHAnsi" w:hAnsiTheme="minorHAnsi" w:cstheme="minorHAnsi"/>
        </w:rPr>
      </w:pPr>
      <w:r w:rsidRPr="00E11803">
        <w:rPr>
          <w:rFonts w:asciiTheme="minorHAnsi" w:hAnsiTheme="minorHAnsi" w:cstheme="minorHAnsi"/>
        </w:rPr>
        <w:t>Internal Revenue Service (IRS)</w:t>
      </w:r>
    </w:p>
    <w:p w:rsidR="000D61AE" w14:paraId="40F5DDE9" w14:textId="77777777">
      <w:pPr>
        <w:tabs>
          <w:tab w:val="center" w:pos="4680"/>
        </w:tabs>
        <w:jc w:val="center"/>
        <w:rPr>
          <w:rFonts w:asciiTheme="minorHAnsi" w:hAnsiTheme="minorHAnsi" w:cstheme="minorHAnsi"/>
        </w:rPr>
      </w:pPr>
      <w:r w:rsidRPr="00E11803">
        <w:rPr>
          <w:rFonts w:asciiTheme="minorHAnsi" w:hAnsiTheme="minorHAnsi" w:cstheme="minorHAnsi"/>
        </w:rPr>
        <w:t>Waiver of 60-Day Rollover Requirement</w:t>
      </w:r>
    </w:p>
    <w:p w:rsidR="00F279D1" w:rsidRPr="00E11803" w14:paraId="2E968EA8" w14:textId="60EB9CCB">
      <w:pPr>
        <w:tabs>
          <w:tab w:val="center" w:pos="4680"/>
        </w:tabs>
        <w:jc w:val="center"/>
        <w:rPr>
          <w:rFonts w:asciiTheme="minorHAnsi" w:hAnsiTheme="minorHAnsi" w:cstheme="minorHAnsi"/>
        </w:rPr>
      </w:pPr>
      <w:r w:rsidRPr="00E11803">
        <w:rPr>
          <w:rFonts w:asciiTheme="minorHAnsi" w:hAnsiTheme="minorHAnsi" w:cstheme="minorHAnsi"/>
        </w:rPr>
        <w:t>(Revenue Procedure 2020-46)</w:t>
      </w:r>
    </w:p>
    <w:p w:rsidR="00457CAF" w:rsidRPr="00E11803" w14:paraId="7A57E4A1" w14:textId="3E60B1FB">
      <w:pPr>
        <w:tabs>
          <w:tab w:val="center" w:pos="4680"/>
        </w:tabs>
        <w:jc w:val="center"/>
        <w:rPr>
          <w:rFonts w:asciiTheme="minorHAnsi" w:hAnsiTheme="minorHAnsi" w:cstheme="minorHAnsi"/>
        </w:rPr>
      </w:pPr>
      <w:r w:rsidRPr="00E11803">
        <w:rPr>
          <w:rFonts w:asciiTheme="minorHAnsi" w:hAnsiTheme="minorHAnsi" w:cstheme="minorHAnsi"/>
        </w:rPr>
        <w:t>OMB Control N</w:t>
      </w:r>
      <w:r w:rsidR="00F279D1">
        <w:rPr>
          <w:rFonts w:asciiTheme="minorHAnsi" w:hAnsiTheme="minorHAnsi" w:cstheme="minorHAnsi"/>
        </w:rPr>
        <w:t>umber</w:t>
      </w:r>
      <w:r w:rsidRPr="00E11803">
        <w:rPr>
          <w:rFonts w:asciiTheme="minorHAnsi" w:hAnsiTheme="minorHAnsi" w:cstheme="minorHAnsi"/>
        </w:rPr>
        <w:t xml:space="preserve"> </w:t>
      </w:r>
      <w:r w:rsidRPr="00E11803" w:rsidR="002D431E">
        <w:rPr>
          <w:rFonts w:asciiTheme="minorHAnsi" w:hAnsiTheme="minorHAnsi" w:cstheme="minorHAnsi"/>
        </w:rPr>
        <w:t>1545-2269</w:t>
      </w:r>
    </w:p>
    <w:p w:rsidR="00457CAF" w:rsidRPr="00E11803" w14:paraId="18EAF764" w14:textId="77777777">
      <w:pPr>
        <w:ind w:firstLine="7920"/>
        <w:rPr>
          <w:rFonts w:asciiTheme="minorHAnsi" w:hAnsiTheme="minorHAnsi" w:cstheme="minorHAnsi"/>
        </w:rPr>
      </w:pPr>
    </w:p>
    <w:p w:rsidR="00457CAF" w:rsidRPr="00E11803" w14:paraId="09217765" w14:textId="77777777">
      <w:pPr>
        <w:rPr>
          <w:rFonts w:asciiTheme="minorHAnsi" w:hAnsiTheme="minorHAnsi" w:cstheme="minorHAnsi"/>
        </w:rPr>
      </w:pPr>
      <w:r w:rsidRPr="00E11803">
        <w:rPr>
          <w:rFonts w:asciiTheme="minorHAnsi" w:hAnsiTheme="minorHAnsi" w:cstheme="minorHAnsi"/>
        </w:rPr>
        <w:t>1.</w:t>
      </w:r>
      <w:r w:rsidRPr="00E11803">
        <w:rPr>
          <w:rFonts w:asciiTheme="minorHAnsi" w:hAnsiTheme="minorHAnsi" w:cstheme="minorHAnsi"/>
        </w:rPr>
        <w:tab/>
      </w:r>
      <w:r w:rsidRPr="00E11803">
        <w:rPr>
          <w:rFonts w:asciiTheme="minorHAnsi" w:hAnsiTheme="minorHAnsi" w:cstheme="minorHAnsi"/>
          <w:u w:val="single"/>
        </w:rPr>
        <w:t>CIRCUMSTANCES NECESSITATING COLLECTION OF INFORMATION</w:t>
      </w:r>
    </w:p>
    <w:p w:rsidR="00457CAF" w:rsidRPr="00E11803" w14:paraId="63EE1CC7" w14:textId="77777777">
      <w:pPr>
        <w:rPr>
          <w:rFonts w:asciiTheme="minorHAnsi" w:hAnsiTheme="minorHAnsi" w:cstheme="minorHAnsi"/>
        </w:rPr>
      </w:pPr>
    </w:p>
    <w:p w:rsidR="00EF289B" w14:paraId="020F195A" w14:textId="4FA754F1">
      <w:pPr>
        <w:ind w:left="720"/>
        <w:rPr>
          <w:rFonts w:eastAsia="Arial" w:asciiTheme="minorHAnsi" w:hAnsiTheme="minorHAnsi" w:cstheme="minorHAnsi"/>
          <w:spacing w:val="2"/>
        </w:rPr>
      </w:pPr>
      <w:r>
        <w:rPr>
          <w:rFonts w:eastAsia="Arial" w:asciiTheme="minorHAnsi" w:hAnsiTheme="minorHAnsi" w:cstheme="minorHAnsi"/>
          <w:spacing w:val="2"/>
        </w:rPr>
        <w:t xml:space="preserve">Internal Revenue Code (IRC) sections </w:t>
      </w:r>
      <w:r w:rsidRPr="00EF289B">
        <w:rPr>
          <w:rFonts w:eastAsia="Arial" w:asciiTheme="minorHAnsi" w:hAnsiTheme="minorHAnsi" w:cstheme="minorHAnsi"/>
          <w:spacing w:val="2"/>
        </w:rPr>
        <w:t>402(c)(3)(A) and 408(d)(3)(A)</w:t>
      </w:r>
      <w:r>
        <w:rPr>
          <w:rFonts w:eastAsia="Arial" w:asciiTheme="minorHAnsi" w:hAnsiTheme="minorHAnsi" w:cstheme="minorHAnsi"/>
          <w:spacing w:val="2"/>
        </w:rPr>
        <w:t xml:space="preserve"> </w:t>
      </w:r>
      <w:r w:rsidRPr="00EF289B">
        <w:rPr>
          <w:rFonts w:eastAsia="Arial" w:asciiTheme="minorHAnsi" w:hAnsiTheme="minorHAnsi" w:cstheme="minorHAnsi"/>
          <w:spacing w:val="2"/>
        </w:rPr>
        <w:t xml:space="preserve">provide that any amount distributed from a qualified plan or individual retirement arrangement (IRA) will </w:t>
      </w:r>
      <w:r w:rsidRPr="00EF289B">
        <w:rPr>
          <w:rFonts w:eastAsia="Arial" w:asciiTheme="minorHAnsi" w:hAnsiTheme="minorHAnsi" w:cstheme="minorHAnsi"/>
          <w:spacing w:val="2"/>
        </w:rPr>
        <w:t>be excluded</w:t>
      </w:r>
      <w:r w:rsidRPr="00EF289B">
        <w:rPr>
          <w:rFonts w:eastAsia="Arial" w:asciiTheme="minorHAnsi" w:hAnsiTheme="minorHAnsi" w:cstheme="minorHAnsi"/>
          <w:spacing w:val="2"/>
        </w:rPr>
        <w:t xml:space="preserve"> from income if it is transferred to an eligible retirement plan no later than the 60-th day following the day of receipt.</w:t>
      </w:r>
      <w:r>
        <w:rPr>
          <w:rFonts w:eastAsia="Arial" w:asciiTheme="minorHAnsi" w:hAnsiTheme="minorHAnsi" w:cstheme="minorHAnsi"/>
          <w:spacing w:val="2"/>
        </w:rPr>
        <w:t xml:space="preserve"> IRC sections 402(c)(3)(B) and 408(d)(3)(I) </w:t>
      </w:r>
      <w:r w:rsidRPr="00EF289B">
        <w:rPr>
          <w:rFonts w:eastAsia="Arial" w:asciiTheme="minorHAnsi" w:hAnsiTheme="minorHAnsi" w:cstheme="minorHAnsi"/>
          <w:spacing w:val="2"/>
        </w:rPr>
        <w:t>provide that the Secretary may waive the 60-day rollover requirement where the failure to waive such requirement would be against equity or good conscience, including casualty, disaster, or other events beyond the reasonable control of the individual subject to such requirement.</w:t>
      </w:r>
    </w:p>
    <w:p w:rsidR="00EF289B" w14:paraId="12E16745" w14:textId="77777777">
      <w:pPr>
        <w:ind w:left="720"/>
        <w:rPr>
          <w:rFonts w:eastAsia="Arial" w:asciiTheme="minorHAnsi" w:hAnsiTheme="minorHAnsi" w:cstheme="minorHAnsi"/>
          <w:spacing w:val="2"/>
        </w:rPr>
      </w:pPr>
    </w:p>
    <w:p w:rsidR="00457CAF" w:rsidRPr="00E11803" w14:paraId="40D2FC3F" w14:textId="7F2F3AED">
      <w:pPr>
        <w:ind w:left="720"/>
        <w:rPr>
          <w:rFonts w:asciiTheme="minorHAnsi" w:hAnsiTheme="minorHAnsi" w:cstheme="minorHAnsi"/>
        </w:rPr>
      </w:pPr>
      <w:r>
        <w:rPr>
          <w:rFonts w:eastAsia="Arial" w:asciiTheme="minorHAnsi" w:hAnsiTheme="minorHAnsi" w:cstheme="minorHAnsi"/>
          <w:spacing w:val="2"/>
        </w:rPr>
        <w:t xml:space="preserve">Revenue Procedure 2020-46, 2020-45 I.R.B. 995, </w:t>
      </w:r>
      <w:r w:rsidRPr="00E11803" w:rsidR="00000000">
        <w:rPr>
          <w:rFonts w:eastAsia="Arial" w:asciiTheme="minorHAnsi" w:hAnsiTheme="minorHAnsi" w:cstheme="minorHAnsi"/>
          <w:spacing w:val="-2"/>
        </w:rPr>
        <w:t xml:space="preserve">modifies and updates Rev. Proc. 2016-47, 2016-37 I.R.B. 346. Section 3.02 provides </w:t>
      </w:r>
      <w:r w:rsidR="00F279D1">
        <w:rPr>
          <w:rFonts w:eastAsia="Arial" w:asciiTheme="minorHAnsi" w:hAnsiTheme="minorHAnsi" w:cstheme="minorHAnsi"/>
          <w:spacing w:val="-2"/>
        </w:rPr>
        <w:t>the conditions</w:t>
      </w:r>
      <w:r w:rsidRPr="00E11803" w:rsidR="00000000">
        <w:rPr>
          <w:rFonts w:eastAsia="Arial" w:asciiTheme="minorHAnsi" w:hAnsiTheme="minorHAnsi" w:cstheme="minorHAnsi"/>
          <w:spacing w:val="-2"/>
        </w:rPr>
        <w:t xml:space="preserve"> for self-certification of eligibility for a waiver of the 60</w:t>
      </w:r>
      <w:r w:rsidRPr="00E11803" w:rsidR="00000000">
        <w:rPr>
          <w:rFonts w:eastAsia="Arial" w:asciiTheme="minorHAnsi" w:hAnsiTheme="minorHAnsi" w:cstheme="minorHAnsi"/>
          <w:spacing w:val="-2"/>
        </w:rPr>
        <w:noBreakHyphen/>
        <w:t>day rollover requirement</w:t>
      </w:r>
      <w:r w:rsidR="00F279D1">
        <w:rPr>
          <w:rFonts w:eastAsia="Arial" w:asciiTheme="minorHAnsi" w:hAnsiTheme="minorHAnsi" w:cstheme="minorHAnsi"/>
          <w:spacing w:val="-2"/>
        </w:rPr>
        <w:t>.</w:t>
      </w:r>
      <w:r w:rsidRPr="00E11803" w:rsidR="00000000">
        <w:rPr>
          <w:rFonts w:eastAsia="Arial" w:asciiTheme="minorHAnsi" w:hAnsiTheme="minorHAnsi" w:cstheme="minorHAnsi"/>
          <w:spacing w:val="-2"/>
        </w:rPr>
        <w:t xml:space="preserve"> </w:t>
      </w:r>
      <w:r w:rsidR="00F279D1">
        <w:rPr>
          <w:rFonts w:eastAsia="Arial" w:asciiTheme="minorHAnsi" w:hAnsiTheme="minorHAnsi" w:cstheme="minorHAnsi"/>
          <w:spacing w:val="-2"/>
        </w:rPr>
        <w:t>Section 3.01</w:t>
      </w:r>
      <w:r w:rsidRPr="00E11803" w:rsidR="00000000">
        <w:rPr>
          <w:rFonts w:eastAsia="Arial" w:asciiTheme="minorHAnsi" w:hAnsiTheme="minorHAnsi" w:cstheme="minorHAnsi"/>
          <w:spacing w:val="-2"/>
        </w:rPr>
        <w:t xml:space="preserve"> </w:t>
      </w:r>
      <w:r w:rsidR="00F279D1">
        <w:rPr>
          <w:rFonts w:eastAsia="Arial" w:asciiTheme="minorHAnsi" w:hAnsiTheme="minorHAnsi" w:cstheme="minorHAnsi"/>
          <w:spacing w:val="-2"/>
        </w:rPr>
        <w:t>requires a taxpayer to make a written certification to a plan administrator or an IRA trustee that a contribution satisfies the conditions in Section 3.02.</w:t>
      </w:r>
      <w:r w:rsidRPr="00E11803" w:rsidR="00000000">
        <w:rPr>
          <w:rFonts w:eastAsia="Arial" w:asciiTheme="minorHAnsi" w:hAnsiTheme="minorHAnsi" w:cstheme="minorHAnsi"/>
          <w:spacing w:val="-2"/>
        </w:rPr>
        <w:t xml:space="preserve"> </w:t>
      </w:r>
      <w:r w:rsidRPr="00E11803" w:rsidR="00000000">
        <w:rPr>
          <w:rFonts w:eastAsia="Arial" w:asciiTheme="minorHAnsi" w:hAnsiTheme="minorHAnsi" w:cstheme="minorHAnsi"/>
          <w:spacing w:val="1"/>
        </w:rPr>
        <w:t xml:space="preserve">An appendix contains a model letter that may </w:t>
      </w:r>
      <w:r w:rsidRPr="00E11803" w:rsidR="00000000">
        <w:rPr>
          <w:rFonts w:eastAsia="Arial" w:asciiTheme="minorHAnsi" w:hAnsiTheme="minorHAnsi" w:cstheme="minorHAnsi"/>
          <w:spacing w:val="1"/>
        </w:rPr>
        <w:t>be used</w:t>
      </w:r>
      <w:r w:rsidRPr="00E11803" w:rsidR="00000000">
        <w:rPr>
          <w:rFonts w:eastAsia="Arial" w:asciiTheme="minorHAnsi" w:hAnsiTheme="minorHAnsi" w:cstheme="minorHAnsi"/>
          <w:spacing w:val="1"/>
        </w:rPr>
        <w:t xml:space="preserve"> for self</w:t>
      </w:r>
      <w:r w:rsidRPr="00E11803" w:rsidR="00000000">
        <w:rPr>
          <w:rFonts w:eastAsia="Arial" w:asciiTheme="minorHAnsi" w:hAnsiTheme="minorHAnsi" w:cstheme="minorHAnsi"/>
          <w:spacing w:val="-2"/>
        </w:rPr>
        <w:noBreakHyphen/>
      </w:r>
      <w:r w:rsidRPr="00E11803" w:rsidR="00000000">
        <w:rPr>
          <w:rFonts w:eastAsia="Arial" w:asciiTheme="minorHAnsi" w:hAnsiTheme="minorHAnsi" w:cstheme="minorHAnsi"/>
          <w:spacing w:val="1"/>
        </w:rPr>
        <w:t>certification.</w:t>
      </w:r>
    </w:p>
    <w:p w:rsidR="00457CAF" w:rsidRPr="00E11803" w14:paraId="7923E3AF" w14:textId="77777777">
      <w:pPr>
        <w:ind w:left="720"/>
        <w:rPr>
          <w:rFonts w:asciiTheme="minorHAnsi" w:hAnsiTheme="minorHAnsi" w:cstheme="minorHAnsi"/>
        </w:rPr>
      </w:pPr>
    </w:p>
    <w:p w:rsidR="00457CAF" w:rsidRPr="00E11803" w14:paraId="70E2B8DE" w14:textId="77777777">
      <w:pPr>
        <w:ind w:left="720"/>
        <w:rPr>
          <w:rFonts w:asciiTheme="minorHAnsi" w:hAnsiTheme="minorHAnsi" w:cstheme="minorHAnsi"/>
        </w:rPr>
      </w:pPr>
      <w:r w:rsidRPr="00E11803">
        <w:rPr>
          <w:rFonts w:asciiTheme="minorHAnsi" w:hAnsiTheme="minorHAnsi" w:cstheme="minorHAnsi"/>
        </w:rPr>
        <w:t>Upon receipt of a self-certification, a plan administrator or IRA trustee may accept the contribution and treat it as having satisfied the requirements for a waiver of the 60-day requirement.  Currently, the only way for a taxpayer to obtain a waiver of the 60</w:t>
      </w:r>
      <w:r w:rsidRPr="00E11803">
        <w:rPr>
          <w:rFonts w:asciiTheme="minorHAnsi" w:hAnsiTheme="minorHAnsi" w:cstheme="minorHAnsi"/>
        </w:rPr>
        <w:noBreakHyphen/>
        <w:t>day requirement with respect to an amount distributed to a state unclaimed property fund is to apply to the Internal Revenue Service (IRS) for a favorable ruling, which is issued by the Tax Exempt and Government Entities Division (TE/GE).  The user fee for a ruling is $10,000.  The program outlined in this revenue procedure permits taxpayers to receive the benefits of a waiver without paying a user fee.</w:t>
      </w:r>
    </w:p>
    <w:p w:rsidR="00457CAF" w:rsidRPr="00E11803" w14:paraId="44DB0613" w14:textId="77777777">
      <w:pPr>
        <w:ind w:left="720"/>
        <w:rPr>
          <w:rFonts w:asciiTheme="minorHAnsi" w:hAnsiTheme="minorHAnsi" w:cstheme="minorHAnsi"/>
        </w:rPr>
      </w:pPr>
    </w:p>
    <w:p w:rsidR="00457CAF" w:rsidRPr="00E11803" w14:paraId="2184D042" w14:textId="77777777">
      <w:pPr>
        <w:rPr>
          <w:rFonts w:asciiTheme="minorHAnsi" w:hAnsiTheme="minorHAnsi" w:cstheme="minorHAnsi"/>
        </w:rPr>
      </w:pPr>
      <w:r w:rsidRPr="00E11803">
        <w:rPr>
          <w:rFonts w:asciiTheme="minorHAnsi" w:hAnsiTheme="minorHAnsi" w:cstheme="minorHAnsi"/>
        </w:rPr>
        <w:t>2.</w:t>
      </w:r>
      <w:r w:rsidRPr="00E11803">
        <w:rPr>
          <w:rFonts w:asciiTheme="minorHAnsi" w:hAnsiTheme="minorHAnsi" w:cstheme="minorHAnsi"/>
        </w:rPr>
        <w:tab/>
      </w:r>
      <w:r w:rsidRPr="00E11803">
        <w:rPr>
          <w:rFonts w:asciiTheme="minorHAnsi" w:hAnsiTheme="minorHAnsi" w:cstheme="minorHAnsi"/>
          <w:u w:val="single"/>
        </w:rPr>
        <w:t>USE OF DATA</w:t>
      </w:r>
    </w:p>
    <w:p w:rsidR="00457CAF" w:rsidRPr="00E11803" w14:paraId="7F364725" w14:textId="77777777">
      <w:pPr>
        <w:rPr>
          <w:rFonts w:asciiTheme="minorHAnsi" w:hAnsiTheme="minorHAnsi" w:cstheme="minorHAnsi"/>
        </w:rPr>
      </w:pPr>
    </w:p>
    <w:p w:rsidR="00457CAF" w14:paraId="6054481B" w14:textId="58AE3EF9">
      <w:pPr>
        <w:ind w:left="720"/>
        <w:rPr>
          <w:rFonts w:asciiTheme="minorHAnsi" w:hAnsiTheme="minorHAnsi" w:cstheme="minorHAnsi"/>
        </w:rPr>
      </w:pPr>
      <w:r w:rsidRPr="00E11803">
        <w:rPr>
          <w:rFonts w:asciiTheme="minorHAnsi" w:hAnsiTheme="minorHAnsi" w:cstheme="minorHAnsi"/>
        </w:rPr>
        <w:t>The information will be used by plan administrators and IRA trustees to accept contributions as rollover contributions and to report these contributions as rollover contributions.  The IRS may also use the information to determine if a taxpayer met the requirements for a waiver of the 60-day requirement</w:t>
      </w:r>
      <w:r w:rsidR="0080792F">
        <w:rPr>
          <w:rFonts w:asciiTheme="minorHAnsi" w:hAnsiTheme="minorHAnsi" w:cstheme="minorHAnsi"/>
        </w:rPr>
        <w:t>.</w:t>
      </w:r>
    </w:p>
    <w:p w:rsidR="00F279D1" w14:paraId="2E7C0234" w14:textId="77777777">
      <w:pPr>
        <w:ind w:left="720"/>
        <w:rPr>
          <w:rFonts w:asciiTheme="minorHAnsi" w:hAnsiTheme="minorHAnsi" w:cstheme="minorHAnsi"/>
        </w:rPr>
      </w:pPr>
    </w:p>
    <w:p w:rsidR="00F279D1" w:rsidRPr="00E11803" w14:paraId="0903C9B6" w14:textId="77777777">
      <w:pPr>
        <w:ind w:left="720"/>
        <w:rPr>
          <w:rFonts w:asciiTheme="minorHAnsi" w:hAnsiTheme="minorHAnsi" w:cstheme="minorHAnsi"/>
        </w:rPr>
      </w:pPr>
    </w:p>
    <w:p w:rsidR="00457CAF" w:rsidRPr="00E11803" w14:paraId="1C5F22C8" w14:textId="77777777">
      <w:pPr>
        <w:rPr>
          <w:rFonts w:asciiTheme="minorHAnsi" w:hAnsiTheme="minorHAnsi" w:cstheme="minorHAnsi"/>
        </w:rPr>
      </w:pPr>
    </w:p>
    <w:p w:rsidR="00457CAF" w:rsidRPr="00E11803" w14:paraId="08C60683" w14:textId="77777777">
      <w:pPr>
        <w:rPr>
          <w:rFonts w:asciiTheme="minorHAnsi" w:hAnsiTheme="minorHAnsi" w:cstheme="minorHAnsi"/>
        </w:rPr>
      </w:pPr>
      <w:r w:rsidRPr="00E11803">
        <w:rPr>
          <w:rFonts w:asciiTheme="minorHAnsi" w:hAnsiTheme="minorHAnsi" w:cstheme="minorHAnsi"/>
        </w:rPr>
        <w:t>3.</w:t>
      </w:r>
      <w:r w:rsidRPr="00E11803">
        <w:rPr>
          <w:rFonts w:asciiTheme="minorHAnsi" w:hAnsiTheme="minorHAnsi" w:cstheme="minorHAnsi"/>
        </w:rPr>
        <w:tab/>
      </w:r>
      <w:r w:rsidRPr="00E11803">
        <w:rPr>
          <w:rFonts w:asciiTheme="minorHAnsi" w:hAnsiTheme="minorHAnsi" w:cstheme="minorHAnsi"/>
          <w:u w:val="single"/>
        </w:rPr>
        <w:t>USE OF IMPROVED INFORMATION TECHNOLOGY TO REDUCE BURDEN</w:t>
      </w:r>
    </w:p>
    <w:p w:rsidR="00457CAF" w:rsidRPr="00E11803" w14:paraId="2FF47761" w14:textId="77777777">
      <w:pPr>
        <w:rPr>
          <w:rFonts w:asciiTheme="minorHAnsi" w:hAnsiTheme="minorHAnsi" w:cstheme="minorHAnsi"/>
        </w:rPr>
      </w:pPr>
    </w:p>
    <w:p w:rsidR="00457CAF" w:rsidRPr="00E11803" w14:paraId="50948906" w14:textId="59248ED6">
      <w:pPr>
        <w:ind w:left="720"/>
        <w:rPr>
          <w:rFonts w:asciiTheme="minorHAnsi" w:hAnsiTheme="minorHAnsi" w:cstheme="minorHAnsi"/>
        </w:rPr>
      </w:pPr>
      <w:r w:rsidRPr="00E11803">
        <w:rPr>
          <w:rFonts w:asciiTheme="minorHAnsi" w:hAnsiTheme="minorHAnsi" w:cstheme="minorHAnsi"/>
        </w:rPr>
        <w:t>The</w:t>
      </w:r>
      <w:r w:rsidR="0080792F">
        <w:rPr>
          <w:rFonts w:asciiTheme="minorHAnsi" w:hAnsiTheme="minorHAnsi" w:cstheme="minorHAnsi"/>
        </w:rPr>
        <w:t xml:space="preserve"> IRS has </w:t>
      </w:r>
      <w:r w:rsidRPr="00E11803">
        <w:rPr>
          <w:rFonts w:asciiTheme="minorHAnsi" w:hAnsiTheme="minorHAnsi" w:cstheme="minorHAnsi"/>
        </w:rPr>
        <w:t xml:space="preserve">no plans </w:t>
      </w:r>
      <w:r w:rsidR="0080792F">
        <w:rPr>
          <w:rFonts w:asciiTheme="minorHAnsi" w:hAnsiTheme="minorHAnsi" w:cstheme="minorHAnsi"/>
        </w:rPr>
        <w:t>at this time</w:t>
      </w:r>
      <w:r w:rsidR="0080792F">
        <w:rPr>
          <w:rFonts w:asciiTheme="minorHAnsi" w:hAnsiTheme="minorHAnsi" w:cstheme="minorHAnsi"/>
        </w:rPr>
        <w:t xml:space="preserve"> </w:t>
      </w:r>
      <w:r w:rsidRPr="00E11803">
        <w:rPr>
          <w:rFonts w:asciiTheme="minorHAnsi" w:hAnsiTheme="minorHAnsi" w:cstheme="minorHAnsi"/>
        </w:rPr>
        <w:t>to</w:t>
      </w:r>
      <w:r w:rsidR="0080792F">
        <w:rPr>
          <w:rFonts w:asciiTheme="minorHAnsi" w:hAnsiTheme="minorHAnsi" w:cstheme="minorHAnsi"/>
        </w:rPr>
        <w:t xml:space="preserve"> offer </w:t>
      </w:r>
      <w:r w:rsidRPr="00E11803">
        <w:rPr>
          <w:rFonts w:asciiTheme="minorHAnsi" w:hAnsiTheme="minorHAnsi" w:cstheme="minorHAnsi"/>
        </w:rPr>
        <w:t xml:space="preserve">electronic filing </w:t>
      </w:r>
      <w:r w:rsidR="00117E8A">
        <w:rPr>
          <w:rFonts w:asciiTheme="minorHAnsi" w:hAnsiTheme="minorHAnsi" w:cstheme="minorHAnsi"/>
        </w:rPr>
        <w:t>because these are recordkeeping and third-party disclosure requirements</w:t>
      </w:r>
      <w:r w:rsidR="00945E69">
        <w:rPr>
          <w:rFonts w:asciiTheme="minorHAnsi" w:hAnsiTheme="minorHAnsi" w:cstheme="minorHAnsi"/>
        </w:rPr>
        <w:t xml:space="preserve">. </w:t>
      </w:r>
      <w:r w:rsidR="00117E8A">
        <w:rPr>
          <w:rFonts w:asciiTheme="minorHAnsi" w:hAnsiTheme="minorHAnsi" w:cstheme="minorHAnsi"/>
        </w:rPr>
        <w:t>The taxpayer and plan administrators/IRA trustees may utilize information technology to meet the requirements as they see fit.</w:t>
      </w:r>
    </w:p>
    <w:p w:rsidR="00457CAF" w:rsidRPr="00E11803" w14:paraId="6D597B47" w14:textId="77777777">
      <w:pPr>
        <w:rPr>
          <w:rFonts w:asciiTheme="minorHAnsi" w:hAnsiTheme="minorHAnsi" w:cstheme="minorHAnsi"/>
        </w:rPr>
      </w:pPr>
    </w:p>
    <w:p w:rsidR="00457CAF" w:rsidRPr="00E11803" w14:paraId="1CDB334E" w14:textId="77777777">
      <w:pPr>
        <w:rPr>
          <w:rFonts w:asciiTheme="minorHAnsi" w:hAnsiTheme="minorHAnsi" w:cstheme="minorHAnsi"/>
        </w:rPr>
      </w:pPr>
      <w:r w:rsidRPr="00E11803">
        <w:rPr>
          <w:rFonts w:asciiTheme="minorHAnsi" w:hAnsiTheme="minorHAnsi" w:cstheme="minorHAnsi"/>
        </w:rPr>
        <w:t>4.</w:t>
      </w:r>
      <w:r w:rsidRPr="00E11803">
        <w:rPr>
          <w:rFonts w:asciiTheme="minorHAnsi" w:hAnsiTheme="minorHAnsi" w:cstheme="minorHAnsi"/>
        </w:rPr>
        <w:tab/>
      </w:r>
      <w:r w:rsidRPr="00E11803">
        <w:rPr>
          <w:rFonts w:asciiTheme="minorHAnsi" w:hAnsiTheme="minorHAnsi" w:cstheme="minorHAnsi"/>
          <w:u w:val="single"/>
        </w:rPr>
        <w:t>EFFORTS TO IDENTIFY DUPLICATION</w:t>
      </w:r>
    </w:p>
    <w:p w:rsidR="00457CAF" w:rsidRPr="00E11803" w14:paraId="204BE904" w14:textId="77777777">
      <w:pPr>
        <w:rPr>
          <w:rFonts w:asciiTheme="minorHAnsi" w:hAnsiTheme="minorHAnsi" w:cstheme="minorHAnsi"/>
        </w:rPr>
      </w:pPr>
    </w:p>
    <w:p w:rsidR="00457CAF" w:rsidRPr="00E11803" w14:paraId="1B370257" w14:textId="570ABB96">
      <w:pPr>
        <w:ind w:left="720"/>
        <w:rPr>
          <w:rFonts w:asciiTheme="minorHAnsi" w:hAnsiTheme="minorHAnsi" w:cstheme="minorHAnsi"/>
        </w:rPr>
      </w:pPr>
      <w:r w:rsidRPr="00E11803">
        <w:rPr>
          <w:rFonts w:asciiTheme="minorHAnsi" w:hAnsiTheme="minorHAnsi" w:cstheme="minorHAnsi"/>
        </w:rPr>
        <w:t xml:space="preserve">The </w:t>
      </w:r>
      <w:r w:rsidRPr="003359DA" w:rsidR="003A69A0">
        <w:rPr>
          <w:rFonts w:asciiTheme="minorHAnsi" w:hAnsiTheme="minorHAnsi" w:cstheme="minorHAnsi"/>
          <w:iCs/>
        </w:rPr>
        <w:t>information obtained through this collection is unique and is not already available for use or adaptation from another source.</w:t>
      </w:r>
      <w:r w:rsidRPr="00E11803" w:rsidR="002D431E">
        <w:rPr>
          <w:rFonts w:asciiTheme="minorHAnsi" w:hAnsiTheme="minorHAnsi" w:cstheme="minorHAnsi"/>
        </w:rPr>
        <w:t xml:space="preserve">  </w:t>
      </w:r>
    </w:p>
    <w:p w:rsidR="00457CAF" w:rsidRPr="00E11803" w14:paraId="28618CD0" w14:textId="77777777">
      <w:pPr>
        <w:ind w:left="720"/>
        <w:rPr>
          <w:rFonts w:asciiTheme="minorHAnsi" w:hAnsiTheme="minorHAnsi" w:cstheme="minorHAnsi"/>
        </w:rPr>
      </w:pPr>
    </w:p>
    <w:p w:rsidR="00457CAF" w:rsidRPr="00E11803" w14:paraId="4163CCCC" w14:textId="77777777">
      <w:pPr>
        <w:tabs>
          <w:tab w:val="left" w:pos="-1440"/>
        </w:tabs>
        <w:ind w:left="720" w:hanging="720"/>
        <w:rPr>
          <w:rFonts w:asciiTheme="minorHAnsi" w:hAnsiTheme="minorHAnsi" w:cstheme="minorHAnsi"/>
          <w:u w:val="single"/>
        </w:rPr>
      </w:pPr>
      <w:r w:rsidRPr="00E11803">
        <w:rPr>
          <w:rFonts w:asciiTheme="minorHAnsi" w:hAnsiTheme="minorHAnsi" w:cstheme="minorHAnsi"/>
        </w:rPr>
        <w:t>5.</w:t>
      </w:r>
      <w:r w:rsidRPr="00E11803">
        <w:rPr>
          <w:rFonts w:asciiTheme="minorHAnsi" w:hAnsiTheme="minorHAnsi" w:cstheme="minorHAnsi"/>
        </w:rPr>
        <w:tab/>
      </w:r>
      <w:r w:rsidRPr="00E11803">
        <w:rPr>
          <w:rFonts w:asciiTheme="minorHAnsi" w:hAnsiTheme="minorHAnsi" w:cstheme="minorHAnsi"/>
          <w:u w:val="single"/>
        </w:rPr>
        <w:t>METHODS TO MINIMIZE BURDEN ON SMALL BUSINESSES OR OTHER SMALL ENTITIES</w:t>
      </w:r>
    </w:p>
    <w:p w:rsidR="00457CAF" w:rsidP="00117E8A" w14:paraId="2CB481A8" w14:textId="77777777">
      <w:pPr>
        <w:ind w:left="720"/>
        <w:rPr>
          <w:rFonts w:asciiTheme="minorHAnsi" w:hAnsiTheme="minorHAnsi" w:cstheme="minorHAnsi"/>
        </w:rPr>
      </w:pPr>
    </w:p>
    <w:p w:rsidR="00117E8A" w:rsidRPr="00117E8A" w:rsidP="00117E8A" w14:paraId="6A48CFD6" w14:textId="185ABBBF">
      <w:pPr>
        <w:ind w:left="720"/>
        <w:rPr>
          <w:rFonts w:asciiTheme="minorHAnsi" w:hAnsiTheme="minorHAnsi" w:cstheme="minorHAnsi"/>
        </w:rPr>
      </w:pPr>
      <w:r w:rsidRPr="00117E8A">
        <w:rPr>
          <w:rFonts w:asciiTheme="minorHAnsi" w:hAnsiTheme="minorHAnsi" w:cstheme="minorHAnsi"/>
        </w:rPr>
        <w:t>The collection of information requirement will not have a significant economic impact on a substantial number of small entities.</w:t>
      </w:r>
    </w:p>
    <w:p w:rsidR="00457CAF" w:rsidRPr="00E11803" w:rsidP="00117E8A" w14:paraId="3623F2DA" w14:textId="77777777">
      <w:pPr>
        <w:ind w:left="720"/>
        <w:rPr>
          <w:rFonts w:asciiTheme="minorHAnsi" w:hAnsiTheme="minorHAnsi" w:cstheme="minorHAnsi"/>
        </w:rPr>
      </w:pPr>
    </w:p>
    <w:p w:rsidR="00457CAF" w:rsidRPr="00E11803" w14:paraId="1C286A51" w14:textId="77777777">
      <w:pPr>
        <w:tabs>
          <w:tab w:val="left" w:pos="-1440"/>
        </w:tabs>
        <w:ind w:left="720" w:hanging="720"/>
        <w:rPr>
          <w:rFonts w:asciiTheme="minorHAnsi" w:hAnsiTheme="minorHAnsi" w:cstheme="minorHAnsi"/>
        </w:rPr>
      </w:pPr>
      <w:r w:rsidRPr="00E11803">
        <w:rPr>
          <w:rFonts w:asciiTheme="minorHAnsi" w:hAnsiTheme="minorHAnsi" w:cstheme="minorHAnsi"/>
        </w:rPr>
        <w:t>6.</w:t>
      </w:r>
      <w:r w:rsidRPr="00E11803">
        <w:rPr>
          <w:rFonts w:asciiTheme="minorHAnsi" w:hAnsiTheme="minorHAnsi" w:cstheme="minorHAnsi"/>
        </w:rPr>
        <w:tab/>
      </w:r>
      <w:r w:rsidRPr="00E11803">
        <w:rPr>
          <w:rFonts w:asciiTheme="minorHAnsi" w:hAnsiTheme="minorHAnsi" w:cstheme="minorHAnsi"/>
          <w:u w:val="single"/>
        </w:rPr>
        <w:t>CONSEQUENCES OF LESS FREQUENT COLLECTION ON FEDERAL PROGRAMS OR POLICY ACTIVITIES</w:t>
      </w:r>
      <w:r w:rsidRPr="00E11803">
        <w:rPr>
          <w:rFonts w:asciiTheme="minorHAnsi" w:hAnsiTheme="minorHAnsi" w:cstheme="minorHAnsi"/>
        </w:rPr>
        <w:t xml:space="preserve">  </w:t>
      </w:r>
    </w:p>
    <w:p w:rsidR="00457CAF" w:rsidRPr="00E11803" w14:paraId="55836617" w14:textId="77777777">
      <w:pPr>
        <w:rPr>
          <w:rFonts w:asciiTheme="minorHAnsi" w:hAnsiTheme="minorHAnsi" w:cstheme="minorHAnsi"/>
        </w:rPr>
      </w:pPr>
    </w:p>
    <w:p w:rsidR="00457CAF" w:rsidRPr="00E11803" w14:paraId="2CF050D4" w14:textId="67632C82">
      <w:pPr>
        <w:ind w:left="720"/>
        <w:rPr>
          <w:rFonts w:asciiTheme="minorHAnsi" w:hAnsiTheme="minorHAnsi" w:cstheme="minorHAnsi"/>
        </w:rPr>
      </w:pPr>
      <w:r w:rsidRPr="00E11803">
        <w:rPr>
          <w:rFonts w:asciiTheme="minorHAnsi" w:hAnsiTheme="minorHAnsi" w:cstheme="minorHAnsi"/>
        </w:rPr>
        <w:t xml:space="preserve">The consequences are that taxpayers will be restricted in making late rollovers without paying a $10,000 fee for a favorable ruling from the IRS, and plan administrators and IRA trustees would not be able to accept a late rollover without some assurance that it meets the requirements </w:t>
      </w:r>
      <w:r w:rsidR="00184FA7">
        <w:rPr>
          <w:rFonts w:asciiTheme="minorHAnsi" w:hAnsiTheme="minorHAnsi" w:cstheme="minorHAnsi"/>
        </w:rPr>
        <w:t xml:space="preserve">under section 3.02(2) </w:t>
      </w:r>
      <w:r w:rsidRPr="00E11803">
        <w:rPr>
          <w:rFonts w:asciiTheme="minorHAnsi" w:hAnsiTheme="minorHAnsi" w:cstheme="minorHAnsi"/>
        </w:rPr>
        <w:t xml:space="preserve">for a waiver of the 60-day deadline. </w:t>
      </w:r>
    </w:p>
    <w:p w:rsidR="00457CAF" w:rsidRPr="00E11803" w14:paraId="1A59B201" w14:textId="77777777">
      <w:pPr>
        <w:rPr>
          <w:rFonts w:asciiTheme="minorHAnsi" w:hAnsiTheme="minorHAnsi" w:cstheme="minorHAnsi"/>
        </w:rPr>
      </w:pPr>
    </w:p>
    <w:p w:rsidR="00457CAF" w:rsidRPr="00E11803" w14:paraId="7E0E93CC" w14:textId="77777777">
      <w:pPr>
        <w:tabs>
          <w:tab w:val="left" w:pos="-1440"/>
        </w:tabs>
        <w:ind w:left="720" w:hanging="720"/>
        <w:rPr>
          <w:rFonts w:asciiTheme="minorHAnsi" w:hAnsiTheme="minorHAnsi" w:cstheme="minorHAnsi"/>
        </w:rPr>
      </w:pPr>
      <w:r w:rsidRPr="00E11803">
        <w:rPr>
          <w:rFonts w:asciiTheme="minorHAnsi" w:hAnsiTheme="minorHAnsi" w:cstheme="minorHAnsi"/>
        </w:rPr>
        <w:t>7.</w:t>
      </w:r>
      <w:r w:rsidRPr="00E11803">
        <w:rPr>
          <w:rFonts w:asciiTheme="minorHAnsi" w:hAnsiTheme="minorHAnsi" w:cstheme="minorHAnsi"/>
        </w:rPr>
        <w:tab/>
      </w:r>
      <w:r w:rsidRPr="00E11803">
        <w:rPr>
          <w:rFonts w:asciiTheme="minorHAnsi" w:hAnsiTheme="minorHAnsi" w:cstheme="minorHAnsi"/>
          <w:u w:val="single"/>
        </w:rPr>
        <w:t>SPECIAL CIRCUMSTANCES REQUIRING DATA COLLECTION TO BE INCONSISTENT WITH GUIDELINES IN 5 CFR 1320.5(d)(2)</w:t>
      </w:r>
    </w:p>
    <w:p w:rsidR="00457CAF" w:rsidRPr="00E11803" w14:paraId="1048E53C" w14:textId="77777777">
      <w:pPr>
        <w:rPr>
          <w:rFonts w:asciiTheme="minorHAnsi" w:hAnsiTheme="minorHAnsi" w:cstheme="minorHAnsi"/>
        </w:rPr>
      </w:pPr>
    </w:p>
    <w:p w:rsidR="00457CAF" w:rsidRPr="00E11803" w14:paraId="578EE678" w14:textId="73AA3A48">
      <w:pPr>
        <w:ind w:left="720"/>
        <w:rPr>
          <w:rFonts w:asciiTheme="minorHAnsi" w:hAnsiTheme="minorHAnsi" w:cstheme="minorHAnsi"/>
        </w:rPr>
      </w:pPr>
      <w:r w:rsidRPr="00E11803">
        <w:rPr>
          <w:rFonts w:asciiTheme="minorHAnsi" w:hAnsiTheme="minorHAnsi" w:cstheme="minorHAnsi"/>
        </w:rPr>
        <w:t xml:space="preserve">There are no special circumstances requiring data collection to be inconsistent with </w:t>
      </w:r>
      <w:r w:rsidR="00A5177E">
        <w:rPr>
          <w:rFonts w:asciiTheme="minorHAnsi" w:hAnsiTheme="minorHAnsi" w:cstheme="minorHAnsi"/>
        </w:rPr>
        <w:t>g</w:t>
      </w:r>
      <w:r w:rsidRPr="00E11803">
        <w:rPr>
          <w:rFonts w:asciiTheme="minorHAnsi" w:hAnsiTheme="minorHAnsi" w:cstheme="minorHAnsi"/>
        </w:rPr>
        <w:t xml:space="preserve">uidelines in 5 CFR 1320.5(d)(2). </w:t>
      </w:r>
    </w:p>
    <w:p w:rsidR="00457CAF" w:rsidRPr="00E11803" w14:paraId="202C61DD" w14:textId="77777777">
      <w:pPr>
        <w:ind w:firstLine="720"/>
        <w:rPr>
          <w:rFonts w:asciiTheme="minorHAnsi" w:hAnsiTheme="minorHAnsi" w:cstheme="minorHAnsi"/>
        </w:rPr>
      </w:pPr>
    </w:p>
    <w:p w:rsidR="00457CAF" w:rsidRPr="00E11803" w14:paraId="61B30DB6" w14:textId="77777777">
      <w:pPr>
        <w:tabs>
          <w:tab w:val="left" w:pos="-1440"/>
        </w:tabs>
        <w:ind w:left="720" w:hanging="720"/>
        <w:rPr>
          <w:rFonts w:asciiTheme="minorHAnsi" w:hAnsiTheme="minorHAnsi" w:cstheme="minorHAnsi"/>
        </w:rPr>
      </w:pPr>
      <w:r w:rsidRPr="00E11803">
        <w:rPr>
          <w:rFonts w:asciiTheme="minorHAnsi" w:hAnsiTheme="minorHAnsi" w:cstheme="minorHAnsi"/>
        </w:rPr>
        <w:t>8.</w:t>
      </w:r>
      <w:r w:rsidRPr="00E11803">
        <w:rPr>
          <w:rFonts w:asciiTheme="minorHAnsi" w:hAnsiTheme="minorHAnsi" w:cstheme="minorHAnsi"/>
        </w:rPr>
        <w:tab/>
      </w:r>
      <w:r w:rsidRPr="00E11803">
        <w:rPr>
          <w:rFonts w:asciiTheme="minorHAnsi" w:hAnsiTheme="minorHAnsi" w:cstheme="minorHAnsi"/>
          <w:u w:val="single"/>
        </w:rPr>
        <w:t>CONSULTATION WITH INDIVIDUALS OUTSIDE OF THE AGENCY ON AVAILABILITY OF DATA, FREQUENCY OF COLLECTION, CLARITY OF INSTRUCTIONS AND FORMS, AND DATA ELEMENTS</w:t>
      </w:r>
    </w:p>
    <w:p w:rsidR="00457CAF" w:rsidRPr="00E11803" w14:paraId="2D21E253" w14:textId="77777777">
      <w:pPr>
        <w:rPr>
          <w:rFonts w:asciiTheme="minorHAnsi" w:hAnsiTheme="minorHAnsi" w:cstheme="minorHAnsi"/>
        </w:rPr>
      </w:pPr>
    </w:p>
    <w:p w:rsidR="00E30ACB" w:rsidRPr="00E11803" w:rsidP="009B2549" w14:paraId="02D45F22" w14:textId="4FE28D23">
      <w:pPr>
        <w:ind w:left="720"/>
        <w:rPr>
          <w:rFonts w:asciiTheme="minorHAnsi" w:hAnsiTheme="minorHAnsi" w:cstheme="minorHAnsi"/>
        </w:rPr>
      </w:pPr>
      <w:r w:rsidRPr="00E11803">
        <w:rPr>
          <w:rFonts w:asciiTheme="minorHAnsi" w:hAnsiTheme="minorHAnsi" w:cstheme="minorHAnsi"/>
        </w:rPr>
        <w:t xml:space="preserve">In response to the </w:t>
      </w:r>
      <w:r w:rsidRPr="00A5177E">
        <w:rPr>
          <w:rFonts w:asciiTheme="minorHAnsi" w:hAnsiTheme="minorHAnsi" w:cstheme="minorHAnsi"/>
        </w:rPr>
        <w:t>Federal Register</w:t>
      </w:r>
      <w:r w:rsidRPr="00E11803">
        <w:rPr>
          <w:rFonts w:asciiTheme="minorHAnsi" w:hAnsiTheme="minorHAnsi" w:cstheme="minorHAnsi"/>
        </w:rPr>
        <w:t xml:space="preserve"> notice dated </w:t>
      </w:r>
      <w:r w:rsidR="00B95227">
        <w:rPr>
          <w:rFonts w:asciiTheme="minorHAnsi" w:hAnsiTheme="minorHAnsi" w:cstheme="minorHAnsi"/>
        </w:rPr>
        <w:t>September 0</w:t>
      </w:r>
      <w:r w:rsidR="00503828">
        <w:rPr>
          <w:rFonts w:asciiTheme="minorHAnsi" w:hAnsiTheme="minorHAnsi" w:cstheme="minorHAnsi"/>
        </w:rPr>
        <w:t>3</w:t>
      </w:r>
      <w:r w:rsidRPr="00E11803">
        <w:rPr>
          <w:rFonts w:asciiTheme="minorHAnsi" w:hAnsiTheme="minorHAnsi" w:cstheme="minorHAnsi"/>
        </w:rPr>
        <w:t>, 202</w:t>
      </w:r>
      <w:r w:rsidR="00C34E7E">
        <w:rPr>
          <w:rFonts w:asciiTheme="minorHAnsi" w:hAnsiTheme="minorHAnsi" w:cstheme="minorHAnsi"/>
        </w:rPr>
        <w:t>4</w:t>
      </w:r>
      <w:r w:rsidRPr="00E11803">
        <w:rPr>
          <w:rFonts w:asciiTheme="minorHAnsi" w:hAnsiTheme="minorHAnsi" w:cstheme="minorHAnsi"/>
        </w:rPr>
        <w:t>, (8</w:t>
      </w:r>
      <w:r w:rsidR="001F6490">
        <w:rPr>
          <w:rFonts w:asciiTheme="minorHAnsi" w:hAnsiTheme="minorHAnsi" w:cstheme="minorHAnsi"/>
        </w:rPr>
        <w:t>9</w:t>
      </w:r>
      <w:r w:rsidRPr="00E11803">
        <w:rPr>
          <w:rFonts w:asciiTheme="minorHAnsi" w:hAnsiTheme="minorHAnsi" w:cstheme="minorHAnsi"/>
        </w:rPr>
        <w:t xml:space="preserve"> FR </w:t>
      </w:r>
      <w:r w:rsidR="001F6490">
        <w:rPr>
          <w:rFonts w:asciiTheme="minorHAnsi" w:hAnsiTheme="minorHAnsi" w:cstheme="minorHAnsi"/>
        </w:rPr>
        <w:t>71787</w:t>
      </w:r>
      <w:r w:rsidRPr="00E11803">
        <w:rPr>
          <w:rFonts w:asciiTheme="minorHAnsi" w:hAnsiTheme="minorHAnsi" w:cstheme="minorHAnsi"/>
        </w:rPr>
        <w:t>), we received no comments during the comment period regarding Revenue Procedure 2020-46.</w:t>
      </w:r>
    </w:p>
    <w:p w:rsidR="00457CAF" w:rsidRPr="00E11803" w14:paraId="42C17A92" w14:textId="77777777">
      <w:pPr>
        <w:tabs>
          <w:tab w:val="left" w:pos="-1440"/>
        </w:tabs>
        <w:ind w:left="720" w:hanging="720"/>
        <w:rPr>
          <w:rFonts w:asciiTheme="minorHAnsi" w:hAnsiTheme="minorHAnsi" w:cstheme="minorHAnsi"/>
        </w:rPr>
      </w:pPr>
    </w:p>
    <w:p w:rsidR="00457CAF" w:rsidRPr="00E11803" w14:paraId="138809BC" w14:textId="77777777">
      <w:pPr>
        <w:tabs>
          <w:tab w:val="left" w:pos="-1440"/>
        </w:tabs>
        <w:ind w:left="720" w:hanging="720"/>
        <w:rPr>
          <w:rFonts w:asciiTheme="minorHAnsi" w:hAnsiTheme="minorHAnsi" w:cstheme="minorHAnsi"/>
        </w:rPr>
      </w:pPr>
      <w:r w:rsidRPr="00E11803">
        <w:rPr>
          <w:rFonts w:asciiTheme="minorHAnsi" w:hAnsiTheme="minorHAnsi" w:cstheme="minorHAnsi"/>
        </w:rPr>
        <w:t>9.</w:t>
      </w:r>
      <w:r w:rsidRPr="00E11803">
        <w:rPr>
          <w:rFonts w:asciiTheme="minorHAnsi" w:hAnsiTheme="minorHAnsi" w:cstheme="minorHAnsi"/>
        </w:rPr>
        <w:tab/>
      </w:r>
      <w:r w:rsidRPr="00E11803">
        <w:rPr>
          <w:rFonts w:asciiTheme="minorHAnsi" w:hAnsiTheme="minorHAnsi" w:cstheme="minorHAnsi"/>
          <w:u w:val="single"/>
        </w:rPr>
        <w:t>EXPLANATION OF DECISION TO PROVIDE ANY PAYMENT OR GIFT TO RESPONDENTS</w:t>
      </w:r>
    </w:p>
    <w:p w:rsidR="00457CAF" w:rsidRPr="00E11803" w14:paraId="64EA2AD7" w14:textId="77777777">
      <w:pPr>
        <w:rPr>
          <w:rFonts w:asciiTheme="minorHAnsi" w:hAnsiTheme="minorHAnsi" w:cstheme="minorHAnsi"/>
        </w:rPr>
      </w:pPr>
    </w:p>
    <w:p w:rsidR="00457CAF" w:rsidRPr="00E11803" w14:paraId="067A6721" w14:textId="77777777">
      <w:pPr>
        <w:ind w:left="720"/>
        <w:rPr>
          <w:rFonts w:asciiTheme="minorHAnsi" w:hAnsiTheme="minorHAnsi" w:cstheme="minorHAnsi"/>
        </w:rPr>
      </w:pPr>
      <w:r w:rsidRPr="00E11803">
        <w:rPr>
          <w:rFonts w:asciiTheme="minorHAnsi" w:hAnsiTheme="minorHAnsi" w:cstheme="minorHAnsi"/>
        </w:rPr>
        <w:t>No payment or gift has been provided to any respondents.</w:t>
      </w:r>
    </w:p>
    <w:p w:rsidR="00457CAF" w:rsidRPr="00E11803" w14:paraId="20D31B7B" w14:textId="77777777">
      <w:pPr>
        <w:rPr>
          <w:rFonts w:asciiTheme="minorHAnsi" w:hAnsiTheme="minorHAnsi" w:cstheme="minorHAnsi"/>
        </w:rPr>
      </w:pPr>
      <w:r w:rsidRPr="00E11803">
        <w:rPr>
          <w:rFonts w:asciiTheme="minorHAnsi" w:hAnsiTheme="minorHAnsi" w:cstheme="minorHAnsi"/>
        </w:rPr>
        <w:t xml:space="preserve"> </w:t>
      </w:r>
    </w:p>
    <w:p w:rsidR="00457CAF" w:rsidRPr="00E11803" w14:paraId="5DD203E4" w14:textId="77777777">
      <w:pPr>
        <w:tabs>
          <w:tab w:val="left" w:pos="-1440"/>
        </w:tabs>
        <w:ind w:left="720" w:hanging="720"/>
        <w:rPr>
          <w:rFonts w:asciiTheme="minorHAnsi" w:hAnsiTheme="minorHAnsi" w:cstheme="minorHAnsi"/>
          <w:u w:val="single"/>
        </w:rPr>
      </w:pPr>
      <w:r w:rsidRPr="00E11803">
        <w:rPr>
          <w:rFonts w:asciiTheme="minorHAnsi" w:hAnsiTheme="minorHAnsi" w:cstheme="minorHAnsi"/>
        </w:rPr>
        <w:t>10.</w:t>
      </w:r>
      <w:r w:rsidRPr="00E11803">
        <w:rPr>
          <w:rFonts w:asciiTheme="minorHAnsi" w:hAnsiTheme="minorHAnsi" w:cstheme="minorHAnsi"/>
        </w:rPr>
        <w:tab/>
      </w:r>
      <w:r w:rsidRPr="00E11803">
        <w:rPr>
          <w:rFonts w:asciiTheme="minorHAnsi" w:hAnsiTheme="minorHAnsi" w:cstheme="minorHAnsi"/>
          <w:u w:val="single"/>
        </w:rPr>
        <w:t>ASSURANCE OF CONFIDENTIALITY OF RESPONSES</w:t>
      </w:r>
    </w:p>
    <w:p w:rsidR="00457CAF" w:rsidRPr="00E11803" w14:paraId="5CEC233C" w14:textId="77777777">
      <w:pPr>
        <w:rPr>
          <w:rFonts w:asciiTheme="minorHAnsi" w:hAnsiTheme="minorHAnsi" w:cstheme="minorHAnsi"/>
          <w:u w:val="single"/>
        </w:rPr>
      </w:pPr>
    </w:p>
    <w:p w:rsidR="00457CAF" w:rsidRPr="00E11803" w14:paraId="6A1093BB" w14:textId="0A588549">
      <w:pPr>
        <w:ind w:left="720"/>
        <w:rPr>
          <w:rFonts w:asciiTheme="minorHAnsi" w:hAnsiTheme="minorHAnsi" w:cstheme="minorHAnsi"/>
        </w:rPr>
      </w:pPr>
      <w:r w:rsidRPr="00E11803">
        <w:rPr>
          <w:rFonts w:asciiTheme="minorHAnsi" w:hAnsiTheme="minorHAnsi" w:cstheme="minorHAnsi"/>
        </w:rPr>
        <w:t>Generally, tax returns and return information are confidential as required by 26 U</w:t>
      </w:r>
      <w:r w:rsidR="00A5177E">
        <w:rPr>
          <w:rFonts w:asciiTheme="minorHAnsi" w:hAnsiTheme="minorHAnsi" w:cstheme="minorHAnsi"/>
        </w:rPr>
        <w:t>.</w:t>
      </w:r>
      <w:r w:rsidRPr="00E11803">
        <w:rPr>
          <w:rFonts w:asciiTheme="minorHAnsi" w:hAnsiTheme="minorHAnsi" w:cstheme="minorHAnsi"/>
        </w:rPr>
        <w:t>S</w:t>
      </w:r>
      <w:r w:rsidR="00A5177E">
        <w:rPr>
          <w:rFonts w:asciiTheme="minorHAnsi" w:hAnsiTheme="minorHAnsi" w:cstheme="minorHAnsi"/>
        </w:rPr>
        <w:t>.</w:t>
      </w:r>
      <w:r w:rsidRPr="00E11803">
        <w:rPr>
          <w:rFonts w:asciiTheme="minorHAnsi" w:hAnsiTheme="minorHAnsi" w:cstheme="minorHAnsi"/>
        </w:rPr>
        <w:t>C</w:t>
      </w:r>
      <w:r w:rsidR="00A5177E">
        <w:rPr>
          <w:rFonts w:asciiTheme="minorHAnsi" w:hAnsiTheme="minorHAnsi" w:cstheme="minorHAnsi"/>
        </w:rPr>
        <w:t>.</w:t>
      </w:r>
      <w:r w:rsidRPr="00E11803">
        <w:rPr>
          <w:rFonts w:asciiTheme="minorHAnsi" w:hAnsiTheme="minorHAnsi" w:cstheme="minorHAnsi"/>
        </w:rPr>
        <w:t xml:space="preserve"> 6103.</w:t>
      </w:r>
    </w:p>
    <w:p w:rsidR="00457CAF" w:rsidRPr="00E11803" w14:paraId="19004C18" w14:textId="77777777">
      <w:pPr>
        <w:ind w:left="720"/>
        <w:rPr>
          <w:rFonts w:asciiTheme="minorHAnsi" w:hAnsiTheme="minorHAnsi" w:cstheme="minorHAnsi"/>
        </w:rPr>
      </w:pPr>
    </w:p>
    <w:p w:rsidR="00457CAF" w:rsidRPr="00E11803" w14:paraId="3B74026C" w14:textId="77777777">
      <w:pPr>
        <w:tabs>
          <w:tab w:val="left" w:pos="-1440"/>
        </w:tabs>
        <w:ind w:left="720" w:hanging="720"/>
        <w:rPr>
          <w:rFonts w:asciiTheme="minorHAnsi" w:hAnsiTheme="minorHAnsi" w:cstheme="minorHAnsi"/>
          <w:u w:val="single"/>
        </w:rPr>
      </w:pPr>
      <w:r w:rsidRPr="00E11803">
        <w:rPr>
          <w:rFonts w:asciiTheme="minorHAnsi" w:hAnsiTheme="minorHAnsi" w:cstheme="minorHAnsi"/>
        </w:rPr>
        <w:t>11.</w:t>
      </w:r>
      <w:r w:rsidRPr="00E11803">
        <w:rPr>
          <w:rFonts w:asciiTheme="minorHAnsi" w:hAnsiTheme="minorHAnsi" w:cstheme="minorHAnsi"/>
        </w:rPr>
        <w:tab/>
      </w:r>
      <w:r w:rsidRPr="00E11803">
        <w:rPr>
          <w:rFonts w:asciiTheme="minorHAnsi" w:hAnsiTheme="minorHAnsi" w:cstheme="minorHAnsi"/>
          <w:u w:val="single"/>
        </w:rPr>
        <w:t>JUSTIFICATION OF SENSITIVE QUESTIONS</w:t>
      </w:r>
    </w:p>
    <w:p w:rsidR="00457CAF" w:rsidRPr="00E11803" w14:paraId="6C8DAA92" w14:textId="77777777">
      <w:pPr>
        <w:rPr>
          <w:rFonts w:asciiTheme="minorHAnsi" w:hAnsiTheme="minorHAnsi" w:cstheme="minorHAnsi"/>
          <w:u w:val="single"/>
        </w:rPr>
      </w:pPr>
    </w:p>
    <w:p w:rsidR="00184FA7" w:rsidP="00184FA7" w14:paraId="340D9991" w14:textId="60D3ED65">
      <w:pPr>
        <w:tabs>
          <w:tab w:val="left" w:pos="720"/>
          <w:tab w:val="left" w:pos="4176"/>
          <w:tab w:val="left" w:pos="5040"/>
        </w:tabs>
        <w:ind w:left="720"/>
        <w:rPr>
          <w:rFonts w:asciiTheme="minorHAnsi" w:hAnsiTheme="minorHAnsi" w:cstheme="minorHAnsi"/>
        </w:rPr>
      </w:pPr>
      <w:r w:rsidRPr="00174F61">
        <w:rPr>
          <w:rFonts w:asciiTheme="minorHAnsi" w:hAnsiTheme="minorHAnsi" w:cstheme="minorHAnsi"/>
        </w:rPr>
        <w:t xml:space="preserve">No sensitive personally identifiable information is </w:t>
      </w:r>
      <w:r w:rsidRPr="00174F61">
        <w:rPr>
          <w:rFonts w:asciiTheme="minorHAnsi" w:hAnsiTheme="minorHAnsi" w:cstheme="minorHAnsi"/>
        </w:rPr>
        <w:t>being collected</w:t>
      </w:r>
      <w:r w:rsidRPr="00174F61">
        <w:rPr>
          <w:rFonts w:asciiTheme="minorHAnsi" w:hAnsiTheme="minorHAnsi" w:cstheme="minorHAnsi"/>
        </w:rPr>
        <w:t xml:space="preserve"> by the agency. Information is </w:t>
      </w:r>
      <w:r w:rsidRPr="00174F61">
        <w:rPr>
          <w:rFonts w:asciiTheme="minorHAnsi" w:hAnsiTheme="minorHAnsi" w:cstheme="minorHAnsi"/>
        </w:rPr>
        <w:t>being shared</w:t>
      </w:r>
      <w:r w:rsidRPr="00174F61">
        <w:rPr>
          <w:rFonts w:asciiTheme="minorHAnsi" w:hAnsiTheme="minorHAnsi" w:cstheme="minorHAnsi"/>
        </w:rPr>
        <w:t xml:space="preserve"> b</w:t>
      </w:r>
      <w:r>
        <w:rPr>
          <w:rFonts w:asciiTheme="minorHAnsi" w:hAnsiTheme="minorHAnsi" w:cstheme="minorHAnsi"/>
        </w:rPr>
        <w:t>etween</w:t>
      </w:r>
      <w:r w:rsidRPr="00174F61">
        <w:rPr>
          <w:rFonts w:asciiTheme="minorHAnsi" w:hAnsiTheme="minorHAnsi" w:cstheme="minorHAnsi"/>
        </w:rPr>
        <w:t xml:space="preserve"> the </w:t>
      </w:r>
      <w:r>
        <w:rPr>
          <w:rFonts w:asciiTheme="minorHAnsi" w:hAnsiTheme="minorHAnsi" w:cstheme="minorHAnsi"/>
        </w:rPr>
        <w:t>taxpayer</w:t>
      </w:r>
      <w:r w:rsidRPr="00174F61">
        <w:rPr>
          <w:rFonts w:asciiTheme="minorHAnsi" w:hAnsiTheme="minorHAnsi" w:cstheme="minorHAnsi"/>
        </w:rPr>
        <w:t xml:space="preserve"> and </w:t>
      </w:r>
      <w:r>
        <w:rPr>
          <w:rFonts w:eastAsia="Arial" w:asciiTheme="minorHAnsi" w:hAnsiTheme="minorHAnsi" w:cstheme="minorHAnsi"/>
          <w:spacing w:val="-2"/>
        </w:rPr>
        <w:t>a plan administrator or an IRA trustee</w:t>
      </w:r>
      <w:r>
        <w:rPr>
          <w:rFonts w:eastAsia="Arial" w:asciiTheme="minorHAnsi" w:hAnsiTheme="minorHAnsi" w:cstheme="minorHAnsi"/>
          <w:spacing w:val="-2"/>
        </w:rPr>
        <w:t>.</w:t>
      </w:r>
      <w:r w:rsidRPr="00174F61">
        <w:rPr>
          <w:rFonts w:asciiTheme="minorHAnsi" w:hAnsiTheme="minorHAnsi" w:cstheme="minorHAnsi"/>
        </w:rPr>
        <w:t xml:space="preserve"> </w:t>
      </w:r>
      <w:r>
        <w:rPr>
          <w:rFonts w:asciiTheme="minorHAnsi" w:hAnsiTheme="minorHAnsi" w:cstheme="minorHAnsi"/>
        </w:rPr>
        <w:t xml:space="preserve">The information </w:t>
      </w:r>
      <w:r>
        <w:rPr>
          <w:rFonts w:asciiTheme="minorHAnsi" w:hAnsiTheme="minorHAnsi" w:cstheme="minorHAnsi"/>
        </w:rPr>
        <w:t>is</w:t>
      </w:r>
      <w:r w:rsidRPr="00174F61">
        <w:rPr>
          <w:rFonts w:asciiTheme="minorHAnsi" w:hAnsiTheme="minorHAnsi" w:cstheme="minorHAnsi"/>
        </w:rPr>
        <w:t xml:space="preserve"> only provided</w:t>
      </w:r>
      <w:r w:rsidRPr="00174F61">
        <w:rPr>
          <w:rFonts w:asciiTheme="minorHAnsi" w:hAnsiTheme="minorHAnsi" w:cstheme="minorHAnsi"/>
        </w:rPr>
        <w:t xml:space="preserve"> </w:t>
      </w:r>
      <w:r>
        <w:rPr>
          <w:rFonts w:asciiTheme="minorHAnsi" w:hAnsiTheme="minorHAnsi" w:cstheme="minorHAnsi"/>
        </w:rPr>
        <w:t xml:space="preserve">to the IRS </w:t>
      </w:r>
      <w:r w:rsidRPr="00174F61">
        <w:rPr>
          <w:rFonts w:asciiTheme="minorHAnsi" w:hAnsiTheme="minorHAnsi" w:cstheme="minorHAnsi"/>
        </w:rPr>
        <w:t>during an inquiry or audit.</w:t>
      </w:r>
    </w:p>
    <w:p w:rsidR="00457CAF" w:rsidRPr="00E11803" w:rsidP="00174F61" w14:paraId="48637B9F" w14:textId="18001447">
      <w:pPr>
        <w:ind w:firstLine="720"/>
        <w:rPr>
          <w:rFonts w:asciiTheme="minorHAnsi" w:hAnsiTheme="minorHAnsi" w:cstheme="minorHAnsi"/>
        </w:rPr>
      </w:pPr>
    </w:p>
    <w:p w:rsidR="00457CAF" w:rsidRPr="00E11803" w14:paraId="2B8A508A" w14:textId="77777777">
      <w:pPr>
        <w:rPr>
          <w:rFonts w:asciiTheme="minorHAnsi" w:hAnsiTheme="minorHAnsi" w:cstheme="minorHAnsi"/>
        </w:rPr>
      </w:pPr>
      <w:r w:rsidRPr="00E11803">
        <w:rPr>
          <w:rFonts w:asciiTheme="minorHAnsi" w:hAnsiTheme="minorHAnsi" w:cstheme="minorHAnsi"/>
        </w:rPr>
        <w:t>12.</w:t>
      </w:r>
      <w:r w:rsidRPr="00E11803">
        <w:rPr>
          <w:rFonts w:asciiTheme="minorHAnsi" w:hAnsiTheme="minorHAnsi" w:cstheme="minorHAnsi"/>
        </w:rPr>
        <w:tab/>
      </w:r>
      <w:r w:rsidRPr="00E11803">
        <w:rPr>
          <w:rFonts w:asciiTheme="minorHAnsi" w:hAnsiTheme="minorHAnsi" w:cstheme="minorHAnsi"/>
          <w:u w:val="single"/>
        </w:rPr>
        <w:t>ESTIMATED BURDEN OF INFORMATION COLLECTION</w:t>
      </w:r>
    </w:p>
    <w:p w:rsidR="00457CAF" w:rsidRPr="00E11803" w14:paraId="74408670" w14:textId="77777777">
      <w:pPr>
        <w:rPr>
          <w:rFonts w:asciiTheme="minorHAnsi" w:hAnsiTheme="minorHAnsi" w:cstheme="minorHAnsi"/>
        </w:rPr>
      </w:pPr>
    </w:p>
    <w:p w:rsidR="00A5177E" w14:paraId="7D72FC34" w14:textId="7F774B13">
      <w:pPr>
        <w:ind w:left="720"/>
        <w:rPr>
          <w:rFonts w:eastAsia="Arial" w:asciiTheme="minorHAnsi" w:hAnsiTheme="minorHAnsi" w:cstheme="minorHAnsi"/>
          <w:spacing w:val="2"/>
        </w:rPr>
      </w:pPr>
      <w:r>
        <w:rPr>
          <w:rFonts w:eastAsia="Arial" w:asciiTheme="minorHAnsi" w:hAnsiTheme="minorHAnsi" w:cstheme="minorHAnsi"/>
          <w:spacing w:val="2"/>
        </w:rPr>
        <w:t xml:space="preserve">IRC sections 402(c)(3)(B) and 408(d)(3)(I) </w:t>
      </w:r>
      <w:r w:rsidRPr="00EF289B">
        <w:rPr>
          <w:rFonts w:eastAsia="Arial" w:asciiTheme="minorHAnsi" w:hAnsiTheme="minorHAnsi" w:cstheme="minorHAnsi"/>
          <w:spacing w:val="2"/>
        </w:rPr>
        <w:t>provide that the Secretary may waive the 60-day rollover requirement</w:t>
      </w:r>
      <w:r>
        <w:rPr>
          <w:rFonts w:eastAsia="Arial" w:asciiTheme="minorHAnsi" w:hAnsiTheme="minorHAnsi" w:cstheme="minorHAnsi"/>
          <w:spacing w:val="2"/>
        </w:rPr>
        <w:t xml:space="preserve"> under certain conditions. </w:t>
      </w:r>
      <w:r w:rsidRPr="00E11803" w:rsidR="00875973">
        <w:rPr>
          <w:rFonts w:eastAsia="Arial" w:asciiTheme="minorHAnsi" w:hAnsiTheme="minorHAnsi" w:cstheme="minorHAnsi"/>
          <w:spacing w:val="-2"/>
        </w:rPr>
        <w:t xml:space="preserve">Section 3.02 </w:t>
      </w:r>
      <w:r w:rsidR="00875973">
        <w:rPr>
          <w:rFonts w:eastAsia="Arial" w:asciiTheme="minorHAnsi" w:hAnsiTheme="minorHAnsi" w:cstheme="minorHAnsi"/>
          <w:spacing w:val="-2"/>
        </w:rPr>
        <w:t xml:space="preserve">of Revenue Procedure 2020-46 </w:t>
      </w:r>
      <w:r w:rsidRPr="00E11803" w:rsidR="00875973">
        <w:rPr>
          <w:rFonts w:eastAsia="Arial" w:asciiTheme="minorHAnsi" w:hAnsiTheme="minorHAnsi" w:cstheme="minorHAnsi"/>
          <w:spacing w:val="-2"/>
        </w:rPr>
        <w:t xml:space="preserve">provides </w:t>
      </w:r>
      <w:r w:rsidR="00875973">
        <w:rPr>
          <w:rFonts w:eastAsia="Arial" w:asciiTheme="minorHAnsi" w:hAnsiTheme="minorHAnsi" w:cstheme="minorHAnsi"/>
          <w:spacing w:val="-2"/>
        </w:rPr>
        <w:t>the conditions</w:t>
      </w:r>
      <w:r w:rsidRPr="00E11803" w:rsidR="00875973">
        <w:rPr>
          <w:rFonts w:eastAsia="Arial" w:asciiTheme="minorHAnsi" w:hAnsiTheme="minorHAnsi" w:cstheme="minorHAnsi"/>
          <w:spacing w:val="-2"/>
        </w:rPr>
        <w:t xml:space="preserve"> for self-certification of eligibility for a waiver of the 60</w:t>
      </w:r>
      <w:r w:rsidRPr="00E11803" w:rsidR="00875973">
        <w:rPr>
          <w:rFonts w:eastAsia="Arial" w:asciiTheme="minorHAnsi" w:hAnsiTheme="minorHAnsi" w:cstheme="minorHAnsi"/>
          <w:spacing w:val="-2"/>
        </w:rPr>
        <w:noBreakHyphen/>
        <w:t>day rollover requirement</w:t>
      </w:r>
      <w:r w:rsidR="00875973">
        <w:rPr>
          <w:rFonts w:eastAsia="Arial" w:asciiTheme="minorHAnsi" w:hAnsiTheme="minorHAnsi" w:cstheme="minorHAnsi"/>
          <w:spacing w:val="-2"/>
        </w:rPr>
        <w:t>.</w:t>
      </w:r>
      <w:r w:rsidRPr="00E11803" w:rsidR="00875973">
        <w:rPr>
          <w:rFonts w:eastAsia="Arial" w:asciiTheme="minorHAnsi" w:hAnsiTheme="minorHAnsi" w:cstheme="minorHAnsi"/>
          <w:spacing w:val="-2"/>
        </w:rPr>
        <w:t xml:space="preserve"> </w:t>
      </w:r>
      <w:r w:rsidR="00875973">
        <w:rPr>
          <w:rFonts w:eastAsia="Arial" w:asciiTheme="minorHAnsi" w:hAnsiTheme="minorHAnsi" w:cstheme="minorHAnsi"/>
          <w:spacing w:val="-2"/>
        </w:rPr>
        <w:t>Section 3.01</w:t>
      </w:r>
      <w:r w:rsidRPr="00E11803" w:rsidR="00875973">
        <w:rPr>
          <w:rFonts w:eastAsia="Arial" w:asciiTheme="minorHAnsi" w:hAnsiTheme="minorHAnsi" w:cstheme="minorHAnsi"/>
          <w:spacing w:val="-2"/>
        </w:rPr>
        <w:t xml:space="preserve"> </w:t>
      </w:r>
      <w:r w:rsidR="00875973">
        <w:rPr>
          <w:rFonts w:eastAsia="Arial" w:asciiTheme="minorHAnsi" w:hAnsiTheme="minorHAnsi" w:cstheme="minorHAnsi"/>
          <w:spacing w:val="-2"/>
        </w:rPr>
        <w:t>requires a taxpayer to make a written certification to a plan administrator or an IRA trustee that a contribution satisfies the conditions in Section 3.02</w:t>
      </w:r>
      <w:r w:rsidR="00875973">
        <w:rPr>
          <w:rFonts w:eastAsia="Arial" w:asciiTheme="minorHAnsi" w:hAnsiTheme="minorHAnsi" w:cstheme="minorHAnsi"/>
          <w:spacing w:val="-2"/>
        </w:rPr>
        <w:t xml:space="preserve"> and keep a copy of the certification for their records</w:t>
      </w:r>
      <w:r w:rsidR="00875973">
        <w:rPr>
          <w:rFonts w:eastAsia="Arial" w:asciiTheme="minorHAnsi" w:hAnsiTheme="minorHAnsi" w:cstheme="minorHAnsi"/>
          <w:spacing w:val="-2"/>
        </w:rPr>
        <w:t>.</w:t>
      </w:r>
      <w:r>
        <w:rPr>
          <w:rFonts w:eastAsia="Arial" w:asciiTheme="minorHAnsi" w:hAnsiTheme="minorHAnsi" w:cstheme="minorHAnsi"/>
          <w:spacing w:val="2"/>
        </w:rPr>
        <w:t xml:space="preserve"> </w:t>
      </w:r>
      <w:r w:rsidR="00875973">
        <w:rPr>
          <w:rFonts w:eastAsia="Arial" w:asciiTheme="minorHAnsi" w:hAnsiTheme="minorHAnsi" w:cstheme="minorHAnsi"/>
          <w:spacing w:val="2"/>
        </w:rPr>
        <w:t>The likely respondents are individuals.</w:t>
      </w:r>
    </w:p>
    <w:p w:rsidR="00875973" w14:paraId="620F8F1F" w14:textId="77777777">
      <w:pPr>
        <w:ind w:left="720"/>
        <w:rPr>
          <w:rFonts w:eastAsia="Arial" w:asciiTheme="minorHAnsi" w:hAnsiTheme="minorHAnsi" w:cstheme="minorHAnsi"/>
          <w:spacing w:val="2"/>
        </w:rPr>
      </w:pPr>
    </w:p>
    <w:p w:rsidR="00875973" w14:paraId="39740E8D" w14:textId="79328EB0">
      <w:pPr>
        <w:ind w:left="720"/>
        <w:rPr>
          <w:rFonts w:asciiTheme="minorHAnsi" w:hAnsiTheme="minorHAnsi" w:cstheme="minorHAnsi"/>
        </w:rPr>
      </w:pPr>
      <w:r w:rsidRPr="00875973">
        <w:rPr>
          <w:rFonts w:asciiTheme="minorHAnsi" w:hAnsiTheme="minorHAnsi" w:cstheme="minorHAnsi"/>
        </w:rPr>
        <w:t xml:space="preserve">The IRS anticipates that there will be approximately </w:t>
      </w:r>
      <w:r>
        <w:rPr>
          <w:rFonts w:asciiTheme="minorHAnsi" w:hAnsiTheme="minorHAnsi" w:cstheme="minorHAnsi"/>
        </w:rPr>
        <w:t>160</w:t>
      </w:r>
      <w:r w:rsidRPr="00875973">
        <w:rPr>
          <w:rFonts w:asciiTheme="minorHAnsi" w:hAnsiTheme="minorHAnsi" w:cstheme="minorHAnsi"/>
        </w:rPr>
        <w:t xml:space="preserve"> respondents annually, with a total estimated burden of </w:t>
      </w:r>
      <w:r>
        <w:rPr>
          <w:rFonts w:asciiTheme="minorHAnsi" w:hAnsiTheme="minorHAnsi" w:cstheme="minorHAnsi"/>
        </w:rPr>
        <w:t>480</w:t>
      </w:r>
      <w:r w:rsidRPr="00875973">
        <w:rPr>
          <w:rFonts w:asciiTheme="minorHAnsi" w:hAnsiTheme="minorHAnsi" w:cstheme="minorHAnsi"/>
        </w:rPr>
        <w:t xml:space="preserve"> hours annually. The estimated burden </w:t>
      </w:r>
      <w:r w:rsidRPr="00875973">
        <w:rPr>
          <w:rFonts w:asciiTheme="minorHAnsi" w:hAnsiTheme="minorHAnsi" w:cstheme="minorHAnsi"/>
        </w:rPr>
        <w:t>is shown</w:t>
      </w:r>
      <w:r w:rsidRPr="00875973">
        <w:rPr>
          <w:rFonts w:asciiTheme="minorHAnsi" w:hAnsiTheme="minorHAnsi" w:cstheme="minorHAnsi"/>
        </w:rPr>
        <w:t xml:space="preserve"> below.</w:t>
      </w:r>
    </w:p>
    <w:p w:rsidR="00A5177E" w14:paraId="6E0011E1" w14:textId="77777777">
      <w:pPr>
        <w:ind w:left="720"/>
        <w:rPr>
          <w:rFonts w:asciiTheme="minorHAnsi" w:hAnsiTheme="minorHAnsi" w:cstheme="minorHAnsi"/>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1636"/>
        <w:gridCol w:w="1260"/>
        <w:gridCol w:w="1241"/>
        <w:gridCol w:w="1091"/>
        <w:gridCol w:w="1158"/>
        <w:gridCol w:w="1100"/>
      </w:tblGrid>
      <w:tr w14:paraId="53F4058B" w14:textId="77777777" w:rsidTr="008A1FA8">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54" w:type="dxa"/>
            <w:shd w:val="clear" w:color="auto" w:fill="auto"/>
            <w:vAlign w:val="bottom"/>
          </w:tcPr>
          <w:p w:rsidR="008A1FA8" w:rsidRPr="001222FC" w:rsidP="00986226" w14:paraId="5E99C3BB" w14:textId="77777777">
            <w:pPr>
              <w:keepNext/>
              <w:keepLines/>
              <w:numPr>
                <w:ilvl w:val="12"/>
                <w:numId w:val="0"/>
              </w:numPr>
              <w:jc w:val="center"/>
              <w:rPr>
                <w:rFonts w:ascii="Arial Narrow" w:hAnsi="Arial Narrow"/>
                <w:b/>
                <w:sz w:val="20"/>
                <w:szCs w:val="20"/>
              </w:rPr>
            </w:pPr>
            <w:bookmarkStart w:id="0" w:name="_Hlk103748992"/>
            <w:r w:rsidRPr="001222FC">
              <w:rPr>
                <w:rFonts w:ascii="Arial Narrow" w:hAnsi="Arial Narrow"/>
                <w:b/>
                <w:sz w:val="20"/>
                <w:szCs w:val="20"/>
              </w:rPr>
              <w:t>Authority</w:t>
            </w:r>
          </w:p>
        </w:tc>
        <w:tc>
          <w:tcPr>
            <w:tcW w:w="1636" w:type="dxa"/>
            <w:vAlign w:val="bottom"/>
          </w:tcPr>
          <w:p w:rsidR="008A1FA8" w:rsidRPr="001222FC" w:rsidP="00986226" w14:paraId="4BF6D7BE"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260" w:type="dxa"/>
            <w:vAlign w:val="bottom"/>
          </w:tcPr>
          <w:p w:rsidR="008A1FA8" w:rsidRPr="001222FC" w:rsidP="00986226" w14:paraId="57BF62B2"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241" w:type="dxa"/>
            <w:vAlign w:val="bottom"/>
          </w:tcPr>
          <w:p w:rsidR="008A1FA8" w:rsidRPr="001222FC" w:rsidP="00986226" w14:paraId="643A3C3A"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091" w:type="dxa"/>
            <w:shd w:val="clear" w:color="auto" w:fill="auto"/>
            <w:vAlign w:val="bottom"/>
          </w:tcPr>
          <w:p w:rsidR="008A1FA8" w:rsidRPr="001222FC" w:rsidP="00986226" w14:paraId="292556B0"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58" w:type="dxa"/>
            <w:vAlign w:val="bottom"/>
          </w:tcPr>
          <w:p w:rsidR="008A1FA8" w:rsidRPr="001222FC" w:rsidP="00986226" w14:paraId="187B5AB5"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00" w:type="dxa"/>
            <w:shd w:val="clear" w:color="auto" w:fill="auto"/>
            <w:vAlign w:val="bottom"/>
          </w:tcPr>
          <w:p w:rsidR="008A1FA8" w:rsidRPr="001222FC" w:rsidP="00986226" w14:paraId="4F539125"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0F5149F3" w14:textId="77777777" w:rsidTr="008A1FA8">
        <w:tblPrEx>
          <w:tblW w:w="8640" w:type="dxa"/>
          <w:tblInd w:w="715" w:type="dxa"/>
          <w:tblLayout w:type="fixed"/>
          <w:tblLook w:val="04A0"/>
        </w:tblPrEx>
        <w:trPr>
          <w:trHeight w:val="476"/>
        </w:trPr>
        <w:tc>
          <w:tcPr>
            <w:tcW w:w="1154" w:type="dxa"/>
            <w:shd w:val="clear" w:color="auto" w:fill="auto"/>
            <w:vAlign w:val="bottom"/>
          </w:tcPr>
          <w:p w:rsidR="008A1FA8" w:rsidRPr="001222FC" w:rsidP="00986226" w14:paraId="53857BD0" w14:textId="55866894">
            <w:pPr>
              <w:keepNext/>
              <w:keepLines/>
              <w:numPr>
                <w:ilvl w:val="12"/>
                <w:numId w:val="0"/>
              </w:numPr>
              <w:jc w:val="center"/>
              <w:rPr>
                <w:rFonts w:ascii="Arial Narrow" w:hAnsi="Arial Narrow"/>
                <w:sz w:val="20"/>
                <w:szCs w:val="20"/>
              </w:rPr>
            </w:pPr>
            <w:r>
              <w:rPr>
                <w:rFonts w:ascii="Arial Narrow" w:hAnsi="Arial Narrow"/>
                <w:sz w:val="20"/>
                <w:szCs w:val="20"/>
              </w:rPr>
              <w:t>IRC §§ 402 and 408</w:t>
            </w:r>
          </w:p>
        </w:tc>
        <w:tc>
          <w:tcPr>
            <w:tcW w:w="1636" w:type="dxa"/>
            <w:vAlign w:val="bottom"/>
          </w:tcPr>
          <w:p w:rsidR="008A1FA8" w:rsidRPr="001222FC" w:rsidP="00986226" w14:paraId="42EBBDFE" w14:textId="076D765E">
            <w:pPr>
              <w:keepNext/>
              <w:keepLines/>
              <w:numPr>
                <w:ilvl w:val="12"/>
                <w:numId w:val="0"/>
              </w:numPr>
              <w:jc w:val="center"/>
              <w:rPr>
                <w:rFonts w:ascii="Arial Narrow" w:hAnsi="Arial Narrow"/>
                <w:sz w:val="20"/>
                <w:szCs w:val="20"/>
              </w:rPr>
            </w:pPr>
            <w:r>
              <w:rPr>
                <w:rFonts w:ascii="Arial Narrow" w:hAnsi="Arial Narrow"/>
                <w:sz w:val="20"/>
                <w:szCs w:val="20"/>
              </w:rPr>
              <w:t>Rev. Proc. 2020-46</w:t>
            </w:r>
          </w:p>
        </w:tc>
        <w:tc>
          <w:tcPr>
            <w:tcW w:w="1260" w:type="dxa"/>
            <w:vAlign w:val="bottom"/>
          </w:tcPr>
          <w:p w:rsidR="008A1FA8" w:rsidRPr="001222FC" w:rsidP="00986226" w14:paraId="68E49489" w14:textId="4A0B66BD">
            <w:pPr>
              <w:keepNext/>
              <w:keepLines/>
              <w:numPr>
                <w:ilvl w:val="12"/>
                <w:numId w:val="0"/>
              </w:numPr>
              <w:jc w:val="center"/>
              <w:rPr>
                <w:rFonts w:ascii="Arial Narrow" w:hAnsi="Arial Narrow"/>
                <w:sz w:val="20"/>
                <w:szCs w:val="20"/>
              </w:rPr>
            </w:pPr>
            <w:r>
              <w:rPr>
                <w:rFonts w:ascii="Arial Narrow" w:hAnsi="Arial Narrow"/>
                <w:sz w:val="20"/>
                <w:szCs w:val="20"/>
              </w:rPr>
              <w:t>160</w:t>
            </w:r>
          </w:p>
        </w:tc>
        <w:tc>
          <w:tcPr>
            <w:tcW w:w="1241" w:type="dxa"/>
            <w:vAlign w:val="bottom"/>
          </w:tcPr>
          <w:p w:rsidR="008A1FA8" w:rsidRPr="001222FC" w:rsidP="00986226" w14:paraId="24232EC0" w14:textId="32712F69">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8A1FA8" w:rsidRPr="001222FC" w:rsidP="00986226" w14:paraId="74C55390" w14:textId="49378149">
            <w:pPr>
              <w:keepNext/>
              <w:keepLines/>
              <w:numPr>
                <w:ilvl w:val="12"/>
                <w:numId w:val="0"/>
              </w:numPr>
              <w:jc w:val="center"/>
              <w:rPr>
                <w:rFonts w:ascii="Arial Narrow" w:hAnsi="Arial Narrow"/>
                <w:sz w:val="20"/>
                <w:szCs w:val="20"/>
              </w:rPr>
            </w:pPr>
            <w:r>
              <w:rPr>
                <w:rFonts w:ascii="Arial Narrow" w:hAnsi="Arial Narrow"/>
                <w:sz w:val="20"/>
                <w:szCs w:val="20"/>
              </w:rPr>
              <w:t>160</w:t>
            </w:r>
          </w:p>
        </w:tc>
        <w:tc>
          <w:tcPr>
            <w:tcW w:w="1158" w:type="dxa"/>
            <w:vAlign w:val="bottom"/>
          </w:tcPr>
          <w:p w:rsidR="008A1FA8" w:rsidP="00986226" w14:paraId="3291AED1" w14:textId="77777777">
            <w:pPr>
              <w:keepNext/>
              <w:keepLines/>
              <w:numPr>
                <w:ilvl w:val="12"/>
                <w:numId w:val="0"/>
              </w:numPr>
              <w:jc w:val="center"/>
              <w:rPr>
                <w:rFonts w:ascii="Arial Narrow" w:hAnsi="Arial Narrow"/>
                <w:sz w:val="20"/>
                <w:szCs w:val="20"/>
              </w:rPr>
            </w:pPr>
          </w:p>
          <w:p w:rsidR="008A1FA8" w:rsidRPr="001222FC" w:rsidP="00986226" w14:paraId="5123B705" w14:textId="19EC5494">
            <w:pPr>
              <w:keepNext/>
              <w:keepLines/>
              <w:numPr>
                <w:ilvl w:val="12"/>
                <w:numId w:val="0"/>
              </w:numPr>
              <w:jc w:val="center"/>
              <w:rPr>
                <w:rFonts w:ascii="Arial Narrow" w:hAnsi="Arial Narrow"/>
                <w:sz w:val="20"/>
                <w:szCs w:val="20"/>
              </w:rPr>
            </w:pPr>
            <w:r>
              <w:rPr>
                <w:rFonts w:ascii="Arial Narrow" w:hAnsi="Arial Narrow"/>
                <w:sz w:val="20"/>
                <w:szCs w:val="20"/>
              </w:rPr>
              <w:t>3</w:t>
            </w:r>
          </w:p>
        </w:tc>
        <w:tc>
          <w:tcPr>
            <w:tcW w:w="1100" w:type="dxa"/>
            <w:shd w:val="clear" w:color="auto" w:fill="auto"/>
            <w:vAlign w:val="bottom"/>
          </w:tcPr>
          <w:p w:rsidR="008A1FA8" w:rsidRPr="001222FC" w:rsidP="00986226" w14:paraId="62311075" w14:textId="044120BF">
            <w:pPr>
              <w:keepNext/>
              <w:keepLines/>
              <w:numPr>
                <w:ilvl w:val="12"/>
                <w:numId w:val="0"/>
              </w:numPr>
              <w:jc w:val="center"/>
              <w:rPr>
                <w:rFonts w:ascii="Arial Narrow" w:hAnsi="Arial Narrow"/>
                <w:sz w:val="20"/>
                <w:szCs w:val="20"/>
              </w:rPr>
            </w:pPr>
            <w:r>
              <w:rPr>
                <w:rFonts w:ascii="Arial Narrow" w:hAnsi="Arial Narrow"/>
                <w:sz w:val="20"/>
                <w:szCs w:val="20"/>
              </w:rPr>
              <w:t>480</w:t>
            </w:r>
          </w:p>
        </w:tc>
      </w:tr>
      <w:tr w14:paraId="357C7016" w14:textId="77777777" w:rsidTr="008A1FA8">
        <w:tblPrEx>
          <w:tblW w:w="8640" w:type="dxa"/>
          <w:tblInd w:w="715" w:type="dxa"/>
          <w:tblLayout w:type="fixed"/>
          <w:tblLook w:val="04A0"/>
        </w:tblPrEx>
        <w:tc>
          <w:tcPr>
            <w:tcW w:w="1154" w:type="dxa"/>
            <w:shd w:val="clear" w:color="auto" w:fill="auto"/>
            <w:vAlign w:val="bottom"/>
          </w:tcPr>
          <w:p w:rsidR="008A1FA8" w:rsidRPr="001222FC" w:rsidP="00986226" w14:paraId="3C8EA2E7"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636" w:type="dxa"/>
            <w:vAlign w:val="bottom"/>
          </w:tcPr>
          <w:p w:rsidR="008A1FA8" w:rsidRPr="001222FC" w:rsidP="00986226" w14:paraId="470C5787" w14:textId="77777777">
            <w:pPr>
              <w:keepNext/>
              <w:keepLines/>
              <w:numPr>
                <w:ilvl w:val="12"/>
                <w:numId w:val="0"/>
              </w:numPr>
              <w:jc w:val="center"/>
              <w:rPr>
                <w:rFonts w:ascii="Arial Narrow" w:hAnsi="Arial Narrow"/>
                <w:b/>
                <w:bCs/>
                <w:sz w:val="20"/>
                <w:szCs w:val="20"/>
              </w:rPr>
            </w:pPr>
          </w:p>
        </w:tc>
        <w:tc>
          <w:tcPr>
            <w:tcW w:w="1260" w:type="dxa"/>
            <w:vAlign w:val="bottom"/>
          </w:tcPr>
          <w:p w:rsidR="008A1FA8" w:rsidRPr="001222FC" w:rsidP="00986226" w14:paraId="3F86A731" w14:textId="1FE7B934">
            <w:pPr>
              <w:keepNext/>
              <w:keepLines/>
              <w:numPr>
                <w:ilvl w:val="12"/>
                <w:numId w:val="0"/>
              </w:numPr>
              <w:jc w:val="center"/>
              <w:rPr>
                <w:rFonts w:ascii="Arial Narrow" w:hAnsi="Arial Narrow"/>
                <w:b/>
                <w:bCs/>
                <w:sz w:val="20"/>
                <w:szCs w:val="20"/>
              </w:rPr>
            </w:pPr>
            <w:r>
              <w:rPr>
                <w:rFonts w:ascii="Arial Narrow" w:hAnsi="Arial Narrow"/>
                <w:b/>
                <w:bCs/>
                <w:sz w:val="20"/>
                <w:szCs w:val="20"/>
              </w:rPr>
              <w:t>160</w:t>
            </w:r>
          </w:p>
        </w:tc>
        <w:tc>
          <w:tcPr>
            <w:tcW w:w="1241" w:type="dxa"/>
            <w:vAlign w:val="bottom"/>
          </w:tcPr>
          <w:p w:rsidR="008A1FA8" w:rsidRPr="001222FC" w:rsidP="00986226" w14:paraId="2BC8D1C7"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8A1FA8" w:rsidRPr="001222FC" w:rsidP="00986226" w14:paraId="52248400" w14:textId="33E5DDB5">
            <w:pPr>
              <w:keepNext/>
              <w:keepLines/>
              <w:numPr>
                <w:ilvl w:val="12"/>
                <w:numId w:val="0"/>
              </w:numPr>
              <w:jc w:val="center"/>
              <w:rPr>
                <w:rFonts w:ascii="Arial Narrow" w:hAnsi="Arial Narrow"/>
                <w:b/>
                <w:bCs/>
                <w:sz w:val="20"/>
                <w:szCs w:val="20"/>
              </w:rPr>
            </w:pPr>
            <w:r>
              <w:rPr>
                <w:rFonts w:ascii="Arial Narrow" w:hAnsi="Arial Narrow"/>
                <w:b/>
                <w:bCs/>
                <w:sz w:val="20"/>
                <w:szCs w:val="20"/>
              </w:rPr>
              <w:t>160</w:t>
            </w:r>
          </w:p>
        </w:tc>
        <w:tc>
          <w:tcPr>
            <w:tcW w:w="1158" w:type="dxa"/>
            <w:vAlign w:val="bottom"/>
          </w:tcPr>
          <w:p w:rsidR="008A1FA8" w:rsidRPr="001222FC" w:rsidP="00986226" w14:paraId="5DE8E37E"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8A1FA8" w:rsidRPr="001222FC" w:rsidP="00986226" w14:paraId="4A6C3D67" w14:textId="4A63073F">
            <w:pPr>
              <w:keepNext/>
              <w:keepLines/>
              <w:numPr>
                <w:ilvl w:val="12"/>
                <w:numId w:val="0"/>
              </w:numPr>
              <w:jc w:val="center"/>
              <w:rPr>
                <w:rFonts w:ascii="Arial Narrow" w:hAnsi="Arial Narrow"/>
                <w:b/>
                <w:bCs/>
                <w:sz w:val="20"/>
                <w:szCs w:val="20"/>
              </w:rPr>
            </w:pPr>
            <w:r>
              <w:rPr>
                <w:rFonts w:ascii="Arial Narrow" w:hAnsi="Arial Narrow"/>
                <w:b/>
                <w:bCs/>
                <w:sz w:val="20"/>
                <w:szCs w:val="20"/>
              </w:rPr>
              <w:t>480</w:t>
            </w:r>
          </w:p>
        </w:tc>
      </w:tr>
      <w:bookmarkEnd w:id="0"/>
    </w:tbl>
    <w:p w:rsidR="00875973" w14:paraId="3E6F7184" w14:textId="77777777">
      <w:pPr>
        <w:ind w:left="720"/>
        <w:rPr>
          <w:rFonts w:asciiTheme="minorHAnsi" w:hAnsiTheme="minorHAnsi" w:cstheme="minorHAnsi"/>
        </w:rPr>
      </w:pPr>
    </w:p>
    <w:p w:rsidR="008A1FA8" w14:paraId="0662FF2E" w14:textId="77777777">
      <w:pPr>
        <w:ind w:left="720"/>
        <w:rPr>
          <w:rFonts w:asciiTheme="minorHAnsi" w:hAnsiTheme="minorHAnsi" w:cstheme="minorHAnsi"/>
        </w:rPr>
      </w:pPr>
    </w:p>
    <w:p w:rsidR="00457CAF" w:rsidRPr="00E11803" w14:paraId="0194D5B8" w14:textId="77777777">
      <w:pPr>
        <w:tabs>
          <w:tab w:val="left" w:pos="-1440"/>
        </w:tabs>
        <w:ind w:left="720" w:hanging="720"/>
        <w:rPr>
          <w:rFonts w:asciiTheme="minorHAnsi" w:hAnsiTheme="minorHAnsi" w:cstheme="minorHAnsi"/>
        </w:rPr>
      </w:pPr>
      <w:r w:rsidRPr="00E11803">
        <w:rPr>
          <w:rFonts w:asciiTheme="minorHAnsi" w:hAnsiTheme="minorHAnsi" w:cstheme="minorHAnsi"/>
        </w:rPr>
        <w:t>13.</w:t>
      </w:r>
      <w:r w:rsidRPr="00E11803">
        <w:rPr>
          <w:rFonts w:asciiTheme="minorHAnsi" w:hAnsiTheme="minorHAnsi" w:cstheme="minorHAnsi"/>
        </w:rPr>
        <w:tab/>
      </w:r>
      <w:r w:rsidRPr="00E11803">
        <w:rPr>
          <w:rFonts w:asciiTheme="minorHAnsi" w:hAnsiTheme="minorHAnsi" w:cstheme="minorHAnsi"/>
          <w:u w:val="single"/>
        </w:rPr>
        <w:t>ESTIMATED TOTAL ANNUAL COST BURDEN TO RESPONDENTS</w:t>
      </w:r>
    </w:p>
    <w:p w:rsidR="00457CAF" w:rsidRPr="00E11803" w14:paraId="45D7B388" w14:textId="77777777">
      <w:pPr>
        <w:ind w:left="720"/>
        <w:rPr>
          <w:rFonts w:asciiTheme="minorHAnsi" w:hAnsiTheme="minorHAnsi" w:cstheme="minorHAnsi"/>
        </w:rPr>
      </w:pPr>
    </w:p>
    <w:p w:rsidR="002D431E" w:rsidRPr="00E11803" w:rsidP="008A1FA8" w14:paraId="7F0F5161" w14:textId="58112AB0">
      <w:pPr>
        <w:ind w:left="720"/>
        <w:jc w:val="both"/>
        <w:rPr>
          <w:rFonts w:asciiTheme="minorHAnsi" w:hAnsiTheme="minorHAnsi" w:cstheme="minorHAnsi"/>
        </w:rPr>
      </w:pPr>
      <w:r w:rsidRPr="008A1FA8">
        <w:rPr>
          <w:rFonts w:asciiTheme="minorHAnsi" w:hAnsiTheme="minorHAnsi" w:cstheme="minorHAnsi"/>
        </w:rPr>
        <w:t>There are no start-up or maintenance costs for this collection. The collection does not require respondents to obtain specialized equipment or professional services.</w:t>
      </w:r>
    </w:p>
    <w:p w:rsidR="00457CAF" w:rsidRPr="00E11803" w14:paraId="09B1EDE7" w14:textId="77777777">
      <w:pPr>
        <w:rPr>
          <w:rFonts w:asciiTheme="minorHAnsi" w:hAnsiTheme="minorHAnsi" w:cstheme="minorHAnsi"/>
        </w:rPr>
      </w:pPr>
    </w:p>
    <w:p w:rsidR="00457CAF" w:rsidRPr="00E11803" w14:paraId="0A006D8B" w14:textId="77777777">
      <w:pPr>
        <w:rPr>
          <w:rFonts w:asciiTheme="minorHAnsi" w:hAnsiTheme="minorHAnsi" w:cstheme="minorHAnsi"/>
        </w:rPr>
      </w:pPr>
      <w:r w:rsidRPr="00E11803">
        <w:rPr>
          <w:rFonts w:asciiTheme="minorHAnsi" w:hAnsiTheme="minorHAnsi" w:cstheme="minorHAnsi"/>
        </w:rPr>
        <w:t>14.</w:t>
      </w:r>
      <w:r w:rsidRPr="00E11803">
        <w:rPr>
          <w:rFonts w:asciiTheme="minorHAnsi" w:hAnsiTheme="minorHAnsi" w:cstheme="minorHAnsi"/>
        </w:rPr>
        <w:tab/>
      </w:r>
      <w:r w:rsidRPr="00E11803">
        <w:rPr>
          <w:rFonts w:asciiTheme="minorHAnsi" w:hAnsiTheme="minorHAnsi" w:cstheme="minorHAnsi"/>
          <w:u w:val="single"/>
        </w:rPr>
        <w:t>ESTIMATED ANNUALIZED COSTS TO THE FEDERAL GOVERNMENT</w:t>
      </w:r>
    </w:p>
    <w:p w:rsidR="00457CAF" w:rsidRPr="00E11803" w14:paraId="4D7730EE" w14:textId="77777777">
      <w:pPr>
        <w:rPr>
          <w:rFonts w:asciiTheme="minorHAnsi" w:hAnsiTheme="minorHAnsi" w:cstheme="minorHAnsi"/>
        </w:rPr>
      </w:pPr>
    </w:p>
    <w:p w:rsidR="00457CAF" w:rsidRPr="00E11803" w14:paraId="709D0694" w14:textId="23151143">
      <w:pPr>
        <w:ind w:left="720"/>
        <w:jc w:val="both"/>
        <w:rPr>
          <w:rFonts w:asciiTheme="minorHAnsi" w:hAnsiTheme="minorHAnsi" w:cstheme="minorHAnsi"/>
        </w:rPr>
      </w:pPr>
      <w:r w:rsidRPr="00E11803">
        <w:rPr>
          <w:rFonts w:asciiTheme="minorHAnsi" w:hAnsiTheme="minorHAnsi" w:cstheme="minorHAnsi"/>
        </w:rPr>
        <w:t xml:space="preserve">There </w:t>
      </w:r>
      <w:r w:rsidR="00503828">
        <w:rPr>
          <w:rFonts w:asciiTheme="minorHAnsi" w:hAnsiTheme="minorHAnsi" w:cstheme="minorHAnsi"/>
        </w:rPr>
        <w:t xml:space="preserve">is </w:t>
      </w:r>
      <w:r w:rsidRPr="00E11803">
        <w:rPr>
          <w:rFonts w:asciiTheme="minorHAnsi" w:hAnsiTheme="minorHAnsi" w:cstheme="minorHAnsi"/>
        </w:rPr>
        <w:t xml:space="preserve">no </w:t>
      </w:r>
      <w:r w:rsidR="00503828">
        <w:rPr>
          <w:rFonts w:asciiTheme="minorHAnsi" w:hAnsiTheme="minorHAnsi" w:cstheme="minorHAnsi"/>
        </w:rPr>
        <w:t>a</w:t>
      </w:r>
      <w:r w:rsidRPr="00E11803">
        <w:rPr>
          <w:rFonts w:asciiTheme="minorHAnsi" w:hAnsiTheme="minorHAnsi" w:cstheme="minorHAnsi"/>
        </w:rPr>
        <w:t>nnualized cost to the federal government.</w:t>
      </w:r>
    </w:p>
    <w:p w:rsidR="00457CAF" w:rsidRPr="00E11803" w:rsidP="0047470F" w14:paraId="53126017" w14:textId="77777777">
      <w:pPr>
        <w:jc w:val="center"/>
        <w:rPr>
          <w:rFonts w:asciiTheme="minorHAnsi" w:hAnsiTheme="minorHAnsi" w:cstheme="minorHAnsi"/>
        </w:rPr>
      </w:pPr>
    </w:p>
    <w:p w:rsidR="00457CAF" w:rsidRPr="00E11803" w14:paraId="02FD23CE" w14:textId="77777777">
      <w:pPr>
        <w:tabs>
          <w:tab w:val="left" w:pos="-1440"/>
        </w:tabs>
        <w:ind w:left="720" w:hanging="720"/>
        <w:rPr>
          <w:rFonts w:asciiTheme="minorHAnsi" w:hAnsiTheme="minorHAnsi" w:cstheme="minorHAnsi"/>
        </w:rPr>
      </w:pPr>
      <w:r w:rsidRPr="00E11803">
        <w:rPr>
          <w:rFonts w:asciiTheme="minorHAnsi" w:hAnsiTheme="minorHAnsi" w:cstheme="minorHAnsi"/>
        </w:rPr>
        <w:t>15.</w:t>
      </w:r>
      <w:r w:rsidRPr="00E11803">
        <w:rPr>
          <w:rFonts w:asciiTheme="minorHAnsi" w:hAnsiTheme="minorHAnsi" w:cstheme="minorHAnsi"/>
        </w:rPr>
        <w:tab/>
      </w:r>
      <w:r w:rsidRPr="00E11803">
        <w:rPr>
          <w:rFonts w:asciiTheme="minorHAnsi" w:hAnsiTheme="minorHAnsi" w:cstheme="minorHAnsi"/>
          <w:u w:val="single"/>
        </w:rPr>
        <w:t>REASONS FOR CHANGE IN BURDEN</w:t>
      </w:r>
    </w:p>
    <w:p w:rsidR="00457CAF" w:rsidRPr="00E11803" w14:paraId="44535A52" w14:textId="77777777">
      <w:pPr>
        <w:rPr>
          <w:rFonts w:asciiTheme="minorHAnsi" w:hAnsiTheme="minorHAnsi" w:cstheme="minorHAnsi"/>
        </w:rPr>
      </w:pPr>
    </w:p>
    <w:p w:rsidR="00AB6A7C" w14:paraId="6E25EB5F" w14:textId="198C2AC5">
      <w:pPr>
        <w:ind w:left="720"/>
        <w:rPr>
          <w:rFonts w:asciiTheme="minorHAnsi" w:hAnsiTheme="minorHAnsi" w:cstheme="minorHAnsi"/>
          <w:color w:val="FF0000"/>
        </w:rPr>
      </w:pPr>
      <w:r w:rsidRPr="00652B38">
        <w:rPr>
          <w:rFonts w:asciiTheme="minorHAnsi" w:hAnsiTheme="minorHAnsi" w:cstheme="minorHAnsi"/>
        </w:rPr>
        <w:t>T</w:t>
      </w:r>
      <w:r w:rsidRPr="00652B38" w:rsidR="00C0512F">
        <w:rPr>
          <w:rFonts w:asciiTheme="minorHAnsi" w:hAnsiTheme="minorHAnsi" w:cstheme="minorHAnsi"/>
        </w:rPr>
        <w:t xml:space="preserve">here is no change </w:t>
      </w:r>
      <w:r w:rsidRPr="00652B38" w:rsidR="00652B38">
        <w:rPr>
          <w:rFonts w:asciiTheme="minorHAnsi" w:hAnsiTheme="minorHAnsi" w:cstheme="minorHAnsi"/>
        </w:rPr>
        <w:t xml:space="preserve">in the paperwork burden previously approved by OMB. </w:t>
      </w:r>
      <w:r w:rsidR="008A1FA8">
        <w:rPr>
          <w:rFonts w:asciiTheme="minorHAnsi" w:hAnsiTheme="minorHAnsi" w:cstheme="minorHAnsi"/>
        </w:rPr>
        <w:t xml:space="preserve">The </w:t>
      </w:r>
      <w:r w:rsidRPr="00652B38" w:rsidR="00652B38">
        <w:rPr>
          <w:rFonts w:asciiTheme="minorHAnsi" w:hAnsiTheme="minorHAnsi" w:cstheme="minorHAnsi"/>
        </w:rPr>
        <w:t>IRS is making this submission to renew the OMB approval</w:t>
      </w:r>
      <w:r w:rsidRPr="00652B38" w:rsidR="00652B38">
        <w:rPr>
          <w:rFonts w:asciiTheme="minorHAnsi" w:hAnsiTheme="minorHAnsi" w:cstheme="minorHAnsi"/>
        </w:rPr>
        <w:t xml:space="preserve">.  </w:t>
      </w:r>
    </w:p>
    <w:p w:rsidR="00457CAF" w:rsidRPr="00E11803" w14:paraId="3F664AC7" w14:textId="77777777">
      <w:pPr>
        <w:rPr>
          <w:rFonts w:asciiTheme="minorHAnsi" w:hAnsiTheme="minorHAnsi" w:cstheme="minorHAnsi"/>
        </w:rPr>
      </w:pPr>
    </w:p>
    <w:p w:rsidR="00457CAF" w:rsidRPr="00E11803" w14:paraId="524F9074" w14:textId="77777777">
      <w:pPr>
        <w:rPr>
          <w:rFonts w:asciiTheme="minorHAnsi" w:hAnsiTheme="minorHAnsi" w:cstheme="minorHAnsi"/>
        </w:rPr>
      </w:pPr>
      <w:r w:rsidRPr="00E11803">
        <w:rPr>
          <w:rFonts w:asciiTheme="minorHAnsi" w:hAnsiTheme="minorHAnsi" w:cstheme="minorHAnsi"/>
        </w:rPr>
        <w:t>16.</w:t>
      </w:r>
      <w:r w:rsidRPr="00E11803">
        <w:rPr>
          <w:rFonts w:asciiTheme="minorHAnsi" w:hAnsiTheme="minorHAnsi" w:cstheme="minorHAnsi"/>
        </w:rPr>
        <w:tab/>
      </w:r>
      <w:r w:rsidRPr="00E11803">
        <w:rPr>
          <w:rFonts w:asciiTheme="minorHAnsi" w:hAnsiTheme="minorHAnsi" w:cstheme="minorHAnsi"/>
          <w:u w:val="single"/>
        </w:rPr>
        <w:t>PLANS FOR TABULATION, STATISTICAL ANALYSIS AND PUBLICATION</w:t>
      </w:r>
    </w:p>
    <w:p w:rsidR="00457CAF" w:rsidRPr="00E11803" w14:paraId="51659C03" w14:textId="77777777">
      <w:pPr>
        <w:rPr>
          <w:rFonts w:asciiTheme="minorHAnsi" w:hAnsiTheme="minorHAnsi" w:cstheme="minorHAnsi"/>
        </w:rPr>
      </w:pPr>
    </w:p>
    <w:p w:rsidR="00457CAF" w:rsidRPr="00E11803" w14:paraId="421F122E" w14:textId="77A15875">
      <w:pPr>
        <w:ind w:left="720"/>
        <w:rPr>
          <w:rFonts w:asciiTheme="minorHAnsi" w:hAnsiTheme="minorHAnsi" w:cstheme="minorHAnsi"/>
        </w:rPr>
      </w:pPr>
      <w:r w:rsidRPr="00E11803">
        <w:rPr>
          <w:rFonts w:asciiTheme="minorHAnsi" w:hAnsiTheme="minorHAnsi" w:cstheme="minorHAnsi"/>
        </w:rPr>
        <w:t>There are no plans for tabulation, statistical analysis</w:t>
      </w:r>
      <w:r w:rsidRPr="00E11803" w:rsidR="00E30ACB">
        <w:rPr>
          <w:rFonts w:asciiTheme="minorHAnsi" w:hAnsiTheme="minorHAnsi" w:cstheme="minorHAnsi"/>
        </w:rPr>
        <w:t>,</w:t>
      </w:r>
      <w:r w:rsidRPr="00E11803">
        <w:rPr>
          <w:rFonts w:asciiTheme="minorHAnsi" w:hAnsiTheme="minorHAnsi" w:cstheme="minorHAnsi"/>
        </w:rPr>
        <w:t xml:space="preserve"> and publication.</w:t>
      </w:r>
    </w:p>
    <w:p w:rsidR="00457CAF" w:rsidRPr="00E11803" w14:paraId="3D09488D" w14:textId="77777777">
      <w:pPr>
        <w:rPr>
          <w:rFonts w:asciiTheme="minorHAnsi" w:hAnsiTheme="minorHAnsi" w:cstheme="minorHAnsi"/>
        </w:rPr>
      </w:pPr>
    </w:p>
    <w:p w:rsidR="00457CAF" w:rsidRPr="00E11803" w14:paraId="28311AE5" w14:textId="77777777">
      <w:pPr>
        <w:tabs>
          <w:tab w:val="left" w:pos="-1440"/>
        </w:tabs>
        <w:ind w:left="720" w:hanging="720"/>
        <w:rPr>
          <w:rFonts w:asciiTheme="minorHAnsi" w:hAnsiTheme="minorHAnsi" w:cstheme="minorHAnsi"/>
        </w:rPr>
      </w:pPr>
      <w:r w:rsidRPr="00E11803">
        <w:rPr>
          <w:rFonts w:asciiTheme="minorHAnsi" w:hAnsiTheme="minorHAnsi" w:cstheme="minorHAnsi"/>
        </w:rPr>
        <w:t>17.</w:t>
      </w:r>
      <w:r w:rsidRPr="00E11803">
        <w:rPr>
          <w:rFonts w:asciiTheme="minorHAnsi" w:hAnsiTheme="minorHAnsi" w:cstheme="minorHAnsi"/>
        </w:rPr>
        <w:tab/>
      </w:r>
      <w:r w:rsidRPr="00E11803">
        <w:rPr>
          <w:rFonts w:asciiTheme="minorHAnsi" w:hAnsiTheme="minorHAnsi" w:cstheme="minorHAnsi"/>
          <w:u w:val="single"/>
        </w:rPr>
        <w:t>REASONS WHY DISPLAYING THE OMB EXPIRATION DATE IS INAPPROPRIATE</w:t>
      </w:r>
    </w:p>
    <w:p w:rsidR="00457CAF" w:rsidRPr="00E11803" w14:paraId="7EE19C94" w14:textId="77777777">
      <w:pPr>
        <w:rPr>
          <w:rFonts w:asciiTheme="minorHAnsi" w:hAnsiTheme="minorHAnsi" w:cstheme="minorHAnsi"/>
        </w:rPr>
      </w:pPr>
    </w:p>
    <w:p w:rsidR="000D61AE" w:rsidRPr="00E11803" w14:paraId="413944D0" w14:textId="325FE1B6">
      <w:pPr>
        <w:ind w:left="720"/>
        <w:rPr>
          <w:rFonts w:asciiTheme="minorHAnsi" w:hAnsiTheme="minorHAnsi" w:cstheme="minorHAnsi"/>
        </w:rPr>
      </w:pPr>
      <w:r>
        <w:rPr>
          <w:rFonts w:asciiTheme="minorHAnsi" w:hAnsiTheme="minorHAnsi" w:cstheme="minorHAnsi"/>
        </w:rPr>
        <w:t xml:space="preserve">The </w:t>
      </w:r>
      <w:r w:rsidR="00000000">
        <w:rPr>
          <w:rFonts w:asciiTheme="minorHAnsi" w:hAnsiTheme="minorHAnsi" w:cstheme="minorHAnsi"/>
        </w:rPr>
        <w:t>IRS</w:t>
      </w:r>
      <w:r w:rsidRPr="00E11803" w:rsidR="002D431E">
        <w:rPr>
          <w:rFonts w:asciiTheme="minorHAnsi" w:hAnsiTheme="minorHAnsi" w:cstheme="minorHAnsi"/>
        </w:rPr>
        <w:t xml:space="preserve"> believe</w:t>
      </w:r>
      <w:r w:rsidR="00000000">
        <w:rPr>
          <w:rFonts w:asciiTheme="minorHAnsi" w:hAnsiTheme="minorHAnsi" w:cstheme="minorHAnsi"/>
        </w:rPr>
        <w:t>s</w:t>
      </w:r>
      <w:r w:rsidRPr="00E11803" w:rsidR="002D431E">
        <w:rPr>
          <w:rFonts w:asciiTheme="minorHAnsi" w:hAnsiTheme="minorHAnsi" w:cstheme="minorHAnsi"/>
        </w:rPr>
        <w:t xml:space="preserve"> that displaying the OMB expiration date is inappropriate because it could cause confusion by leading taxpayers to believe that the </w:t>
      </w:r>
      <w:r w:rsidR="0080374C">
        <w:rPr>
          <w:rFonts w:asciiTheme="minorHAnsi" w:hAnsiTheme="minorHAnsi" w:cstheme="minorHAnsi"/>
        </w:rPr>
        <w:t>information collection expires</w:t>
      </w:r>
      <w:r w:rsidRPr="00E11803" w:rsidR="002D431E">
        <w:rPr>
          <w:rFonts w:asciiTheme="minorHAnsi" w:hAnsiTheme="minorHAnsi" w:cstheme="minorHAnsi"/>
        </w:rPr>
        <w:t xml:space="preserve"> as of the expiration date. Taxpayers are not likely to be aware that the IRS intends to request renewal of the OMB approval and obtain a new expiration date before the old one expires.</w:t>
      </w:r>
    </w:p>
    <w:p w:rsidR="00457CAF" w:rsidRPr="00E11803" w14:paraId="4D11AB8A" w14:textId="77777777">
      <w:pPr>
        <w:rPr>
          <w:rFonts w:asciiTheme="minorHAnsi" w:hAnsiTheme="minorHAnsi" w:cstheme="minorHAnsi"/>
        </w:rPr>
      </w:pPr>
      <w:r w:rsidRPr="00E11803">
        <w:rPr>
          <w:rFonts w:asciiTheme="minorHAnsi" w:hAnsiTheme="minorHAnsi" w:cstheme="minorHAnsi"/>
        </w:rPr>
        <w:t xml:space="preserve">  </w:t>
      </w:r>
    </w:p>
    <w:p w:rsidR="00457CAF" w:rsidRPr="00E11803" w14:paraId="39EEAE04" w14:textId="77777777">
      <w:pPr>
        <w:tabs>
          <w:tab w:val="left" w:pos="-1440"/>
        </w:tabs>
        <w:ind w:left="720" w:hanging="720"/>
        <w:rPr>
          <w:rFonts w:asciiTheme="minorHAnsi" w:hAnsiTheme="minorHAnsi" w:cstheme="minorHAnsi"/>
        </w:rPr>
      </w:pPr>
      <w:r w:rsidRPr="00E11803">
        <w:rPr>
          <w:rFonts w:asciiTheme="minorHAnsi" w:hAnsiTheme="minorHAnsi" w:cstheme="minorHAnsi"/>
        </w:rPr>
        <w:t>18.</w:t>
      </w:r>
      <w:r w:rsidRPr="00E11803">
        <w:rPr>
          <w:rFonts w:asciiTheme="minorHAnsi" w:hAnsiTheme="minorHAnsi" w:cstheme="minorHAnsi"/>
        </w:rPr>
        <w:tab/>
      </w:r>
      <w:r w:rsidRPr="00E11803">
        <w:rPr>
          <w:rFonts w:asciiTheme="minorHAnsi" w:hAnsiTheme="minorHAnsi" w:cstheme="minorHAnsi"/>
          <w:u w:val="single"/>
        </w:rPr>
        <w:t>EXCEPTIONS TO THE CERTIFICATION STATEMENT</w:t>
      </w:r>
    </w:p>
    <w:p w:rsidR="00457CAF" w:rsidRPr="00E11803" w14:paraId="1496A3FA" w14:textId="77777777">
      <w:pPr>
        <w:rPr>
          <w:rFonts w:asciiTheme="minorHAnsi" w:hAnsiTheme="minorHAnsi" w:cstheme="minorHAnsi"/>
        </w:rPr>
      </w:pPr>
    </w:p>
    <w:p w:rsidR="00457CAF" w:rsidRPr="0080374C" w:rsidP="0080374C" w14:paraId="703F3F08" w14:textId="4F329C48">
      <w:pPr>
        <w:ind w:left="720"/>
        <w:rPr>
          <w:rFonts w:asciiTheme="minorHAnsi" w:hAnsiTheme="minorHAnsi" w:cstheme="minorHAnsi"/>
        </w:rPr>
      </w:pPr>
      <w:r w:rsidRPr="00E11803">
        <w:rPr>
          <w:rFonts w:asciiTheme="minorHAnsi" w:hAnsiTheme="minorHAnsi" w:cstheme="minorHAnsi"/>
        </w:rPr>
        <w:t>There are no exceptions to the certification statement.</w:t>
      </w:r>
    </w:p>
    <w:sectPr>
      <w:footerReference w:type="default" r:id="rId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549" w14:paraId="048A4C9A" w14:textId="77777777">
    <w:pPr>
      <w:spacing w:line="240" w:lineRule="exact"/>
    </w:pPr>
  </w:p>
  <w:p w:rsidR="009B2549" w14:paraId="236F4DE5" w14:textId="777777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AF"/>
    <w:rsid w:val="00033BDD"/>
    <w:rsid w:val="0006427F"/>
    <w:rsid w:val="000D61AE"/>
    <w:rsid w:val="00101DC7"/>
    <w:rsid w:val="00117E8A"/>
    <w:rsid w:val="001222FC"/>
    <w:rsid w:val="00174F61"/>
    <w:rsid w:val="00184FA7"/>
    <w:rsid w:val="001F6490"/>
    <w:rsid w:val="00236A88"/>
    <w:rsid w:val="00244A2B"/>
    <w:rsid w:val="002D431E"/>
    <w:rsid w:val="003359DA"/>
    <w:rsid w:val="003A69A0"/>
    <w:rsid w:val="003C112E"/>
    <w:rsid w:val="003D7124"/>
    <w:rsid w:val="00457CAF"/>
    <w:rsid w:val="0047470F"/>
    <w:rsid w:val="00503828"/>
    <w:rsid w:val="00564C93"/>
    <w:rsid w:val="00623B4C"/>
    <w:rsid w:val="00652B38"/>
    <w:rsid w:val="006F3E9B"/>
    <w:rsid w:val="007C0AF4"/>
    <w:rsid w:val="0080374C"/>
    <w:rsid w:val="0080792F"/>
    <w:rsid w:val="00875973"/>
    <w:rsid w:val="008A10CC"/>
    <w:rsid w:val="008A1FA8"/>
    <w:rsid w:val="008D1150"/>
    <w:rsid w:val="00937142"/>
    <w:rsid w:val="00941C20"/>
    <w:rsid w:val="0094314A"/>
    <w:rsid w:val="00945E69"/>
    <w:rsid w:val="00986226"/>
    <w:rsid w:val="009B2026"/>
    <w:rsid w:val="009B2549"/>
    <w:rsid w:val="00A5177E"/>
    <w:rsid w:val="00AB6A7C"/>
    <w:rsid w:val="00AC730A"/>
    <w:rsid w:val="00AD250A"/>
    <w:rsid w:val="00AF36F6"/>
    <w:rsid w:val="00B154C4"/>
    <w:rsid w:val="00B405F0"/>
    <w:rsid w:val="00B83E80"/>
    <w:rsid w:val="00B95227"/>
    <w:rsid w:val="00BE071F"/>
    <w:rsid w:val="00C0512F"/>
    <w:rsid w:val="00C25000"/>
    <w:rsid w:val="00C34E7E"/>
    <w:rsid w:val="00E11803"/>
    <w:rsid w:val="00E30ACB"/>
    <w:rsid w:val="00EF289B"/>
    <w:rsid w:val="00F279D1"/>
    <w:rsid w:val="00F872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9C2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Shruti" w:hAnsi="Shrut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Shruti" w:hAnsi="Shruti"/>
      <w:b/>
      <w:bCs/>
    </w:rPr>
  </w:style>
  <w:style w:type="character" w:styleId="Hyperlink">
    <w:name w:val="Hyperlink"/>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Shruti" w:hAnsi="Shruti"/>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Shruti" w:hAnsi="Shruti"/>
      <w:sz w:val="24"/>
      <w:szCs w:val="24"/>
    </w:rPr>
  </w:style>
  <w:style w:type="character" w:styleId="UnresolvedMention">
    <w:name w:val="Unresolved Mention"/>
    <w:basedOn w:val="DefaultParagraphFont"/>
    <w:uiPriority w:val="99"/>
    <w:semiHidden/>
    <w:unhideWhenUsed/>
    <w:rsid w:val="00184FA7"/>
    <w:rPr>
      <w:color w:val="605E5C"/>
      <w:shd w:val="clear" w:color="auto" w:fill="E1DFDD"/>
    </w:rPr>
  </w:style>
  <w:style w:type="character" w:styleId="FollowedHyperlink">
    <w:name w:val="FollowedHyperlink"/>
    <w:basedOn w:val="DefaultParagraphFont"/>
    <w:semiHidden/>
    <w:unhideWhenUsed/>
    <w:rsid w:val="00184F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AF9C943EB564BAEE953BEBB2565AD" ma:contentTypeVersion="6" ma:contentTypeDescription="Create a new document." ma:contentTypeScope="" ma:versionID="72a0caca460c7ede7c1b2d40dddc11ac">
  <xsd:schema xmlns:xsd="http://www.w3.org/2001/XMLSchema" xmlns:xs="http://www.w3.org/2001/XMLSchema" xmlns:p="http://schemas.microsoft.com/office/2006/metadata/properties" xmlns:ns1="http://schemas.microsoft.com/sharepoint/v3" xmlns:ns2="496d1a60-3980-4edd-9641-32b9eac7496d" targetNamespace="http://schemas.microsoft.com/office/2006/metadata/properties" ma:root="true" ma:fieldsID="8df16af013350d50650f31bc36d5c46e" ns1:_="" ns2:_="">
    <xsd:import namespace="http://schemas.microsoft.com/sharepoint/v3"/>
    <xsd:import namespace="496d1a60-3980-4edd-9641-32b9eac7496d"/>
    <xsd:element name="properties">
      <xsd:complexType>
        <xsd:sequence>
          <xsd:element name="documentManagement">
            <xsd:complexType>
              <xsd:all>
                <xsd:element ref="ns1:Assigned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Assigned To" ma:list="UserInfo" ma:SearchPeopleOnly="false" ma:SharePointGroup="80" ma:internalName="Assigned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6d1a60-3980-4edd-9641-32b9eac7496d"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ocumentManagement>
</p:properties>
</file>

<file path=customXml/itemProps1.xml><?xml version="1.0" encoding="utf-8"?>
<ds:datastoreItem xmlns:ds="http://schemas.openxmlformats.org/officeDocument/2006/customXml" ds:itemID="{E4291E13-44F1-4DA8-BBC7-A6F99C795D9B}">
  <ds:schemaRefs>
    <ds:schemaRef ds:uri="http://schemas.microsoft.com/sharepoint/v3/contenttype/forms"/>
  </ds:schemaRefs>
</ds:datastoreItem>
</file>

<file path=customXml/itemProps2.xml><?xml version="1.0" encoding="utf-8"?>
<ds:datastoreItem xmlns:ds="http://schemas.openxmlformats.org/officeDocument/2006/customXml" ds:itemID="{2079844F-82B7-4238-AC51-F712E285321C}">
  <ds:schemaRefs>
    <ds:schemaRef ds:uri="http://schemas.microsoft.com/office/2006/metadata/longProperties"/>
  </ds:schemaRefs>
</ds:datastoreItem>
</file>

<file path=customXml/itemProps3.xml><?xml version="1.0" encoding="utf-8"?>
<ds:datastoreItem xmlns:ds="http://schemas.openxmlformats.org/officeDocument/2006/customXml" ds:itemID="{8838BC58-57C4-4650-A12A-BFA8BD1D7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6d1a60-3980-4edd-9641-32b9eac7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A37C9-9E78-4CE0-BC10-9410EC98AD06}">
  <ds:schemaRefs>
    <ds:schemaRef ds:uri="http://schemas.microsoft.com/sharepoint/events"/>
  </ds:schemaRefs>
</ds:datastoreItem>
</file>

<file path=customXml/itemProps5.xml><?xml version="1.0" encoding="utf-8"?>
<ds:datastoreItem xmlns:ds="http://schemas.openxmlformats.org/officeDocument/2006/customXml" ds:itemID="{FC666703-854D-41AA-B343-92575DCD4CA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2019-12-17T17:24:00Z</cp:lastPrinted>
  <dcterms:created xsi:type="dcterms:W3CDTF">2024-12-19T13:34:00Z</dcterms:created>
  <dcterms:modified xsi:type="dcterms:W3CDTF">2024-12-19T15:49:00Z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0x01010080AAF9C943EB564BAEE953BEBB2565AD</vt:lpwstr>
  </property>
  <property fmtid="{D5CDD505-2E9C-101B-9397-08002B2CF9AE}" pid="3" name="_dlc_DocId">
    <vt:lpwstr>6AHUQ22AM63Z-17-5707</vt:lpwstr>
  </property>
  <property fmtid="{D5CDD505-2E9C-101B-9397-08002B2CF9AE}" pid="4" name="_dlc_DocIdItemGuid">
    <vt:lpwstr>3ea388b5-6df1-4dc5-8abc-0ee99da85fc7</vt:lpwstr>
  </property>
  <property fmtid="{D5CDD505-2E9C-101B-9397-08002B2CF9AE}" pid="5" name="_dlc_DocIdUrl">
    <vt:lpwstr>https://adminnondisclosure2.prod.irscounsel.treas.gov/pa/_layouts/DocIdRedir.aspx?ID=6AHUQ22AM63Z-17-5707, 6AHUQ22AM63Z-17-5707</vt:lpwstr>
  </property>
</Properties>
</file>