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6649" w:rsidRPr="002174C0" w:rsidP="002174C0" w14:paraId="12DE3F8A" w14:textId="77777777">
      <w:pPr>
        <w:pStyle w:val="Title"/>
        <w:rPr>
          <w:rFonts w:ascii="Times New Roman" w:hAnsi="Times New Roman"/>
          <w:sz w:val="24"/>
          <w:szCs w:val="24"/>
        </w:rPr>
      </w:pPr>
      <w:r w:rsidRPr="002174C0">
        <w:rPr>
          <w:rFonts w:ascii="Times New Roman" w:hAnsi="Times New Roman"/>
          <w:sz w:val="24"/>
          <w:szCs w:val="24"/>
        </w:rPr>
        <w:t>SUPPORTING STATEMENT</w:t>
      </w:r>
    </w:p>
    <w:p w:rsidR="00A16649" w:rsidP="00F20106" w14:paraId="12DE3F8B" w14:textId="77777777">
      <w:pPr>
        <w:pStyle w:val="Title"/>
        <w:rPr>
          <w:rFonts w:ascii="Times New Roman" w:hAnsi="Times New Roman"/>
          <w:sz w:val="24"/>
        </w:rPr>
      </w:pPr>
      <w:r w:rsidRPr="00F20106">
        <w:rPr>
          <w:rFonts w:ascii="Times New Roman" w:hAnsi="Times New Roman"/>
          <w:sz w:val="24"/>
        </w:rPr>
        <w:t>FOR PAPERWORK REDUCTION ACT SUBMISSION</w:t>
      </w:r>
    </w:p>
    <w:p w:rsidR="002174C0" w:rsidRPr="00760B9E" w:rsidP="002174C0" w14:paraId="12DE3F8C" w14:textId="6F06258B">
      <w:pPr>
        <w:jc w:val="center"/>
        <w:rPr>
          <w:rFonts w:ascii="Times New Roman" w:hAnsi="Times New Roman"/>
        </w:rPr>
      </w:pPr>
      <w:r w:rsidRPr="00760B9E">
        <w:rPr>
          <w:rFonts w:ascii="Times New Roman" w:hAnsi="Times New Roman"/>
        </w:rPr>
        <w:t xml:space="preserve">OMB Number: </w:t>
      </w:r>
      <w:r w:rsidRPr="00760B9E" w:rsidR="00760B9E">
        <w:rPr>
          <w:rFonts w:ascii="Times New Roman" w:hAnsi="Times New Roman"/>
        </w:rPr>
        <w:t>1810-0618</w:t>
      </w:r>
    </w:p>
    <w:p w:rsidR="00A16649" w:rsidRPr="002174C0" w:rsidP="002174C0" w14:paraId="12DE3F8F" w14:textId="77777777">
      <w:pPr>
        <w:pStyle w:val="Heading1"/>
        <w:rPr>
          <w:rFonts w:ascii="Times New Roman" w:hAnsi="Times New Roman" w:cs="Times New Roman"/>
          <w:color w:val="auto"/>
          <w:sz w:val="24"/>
          <w:szCs w:val="24"/>
        </w:rPr>
      </w:pPr>
      <w:r w:rsidRPr="002174C0">
        <w:rPr>
          <w:rFonts w:ascii="Times New Roman" w:hAnsi="Times New Roman" w:cs="Times New Roman"/>
          <w:color w:val="auto"/>
          <w:sz w:val="24"/>
          <w:szCs w:val="24"/>
        </w:rPr>
        <w:t>B.</w:t>
      </w:r>
      <w:r w:rsidRPr="002174C0" w:rsidR="00F20106">
        <w:rPr>
          <w:rFonts w:ascii="Times New Roman" w:hAnsi="Times New Roman" w:cs="Times New Roman"/>
          <w:color w:val="auto"/>
          <w:sz w:val="24"/>
          <w:szCs w:val="24"/>
        </w:rPr>
        <w:t xml:space="preserve"> </w:t>
      </w:r>
      <w:r w:rsidRPr="002174C0">
        <w:rPr>
          <w:rFonts w:ascii="Times New Roman" w:hAnsi="Times New Roman" w:cs="Times New Roman"/>
          <w:color w:val="auto"/>
          <w:sz w:val="24"/>
          <w:szCs w:val="24"/>
        </w:rPr>
        <w:t>Collection of Information Employing Statistical Methods</w:t>
      </w:r>
    </w:p>
    <w:p w:rsidR="00A16649" w:rsidRPr="00A06D31" w:rsidP="00F20106" w14:paraId="12DE3F90" w14:textId="77777777">
      <w:pPr>
        <w:tabs>
          <w:tab w:val="left" w:pos="-720"/>
        </w:tabs>
        <w:suppressAutoHyphens/>
        <w:spacing w:before="240"/>
        <w:rPr>
          <w:rFonts w:ascii="Times New Roman" w:hAnsi="Times New Roman"/>
        </w:rPr>
      </w:pPr>
      <w:r w:rsidRPr="00F20106">
        <w:rPr>
          <w:rFonts w:ascii="Times New Roman" w:hAnsi="Times New Roman"/>
        </w:rPr>
        <w:t xml:space="preserve">The agency should be prepared to justify its decision not to use statistical methods in any case where such methods might reduce burden or improve accuracy of results.  The following documentation should be provided with the Supporting Statement Part A to the extent that it applies to the methods proposed. </w:t>
      </w:r>
      <w:r w:rsidRPr="00A06D31">
        <w:rPr>
          <w:rFonts w:ascii="Times New Roman" w:hAnsi="Times New Roman"/>
        </w:rPr>
        <w:t>For fur</w:t>
      </w:r>
      <w:r w:rsidRPr="00A06D31" w:rsidR="00976D3A">
        <w:rPr>
          <w:rFonts w:ascii="Times New Roman" w:hAnsi="Times New Roman"/>
        </w:rPr>
        <w:t xml:space="preserve">ther information, please obtain </w:t>
      </w:r>
      <w:r w:rsidRPr="00A06D31" w:rsidR="00661790">
        <w:rPr>
          <w:rFonts w:ascii="Times New Roman" w:hAnsi="Times New Roman"/>
        </w:rPr>
        <w:t xml:space="preserve">a </w:t>
      </w:r>
      <w:r w:rsidRPr="00A06D31" w:rsidR="00976D3A">
        <w:rPr>
          <w:rFonts w:ascii="Times New Roman" w:hAnsi="Times New Roman"/>
        </w:rPr>
        <w:t xml:space="preserve">copy of </w:t>
      </w:r>
      <w:r w:rsidRPr="00A06D31" w:rsidR="00B31163">
        <w:rPr>
          <w:rFonts w:ascii="Times New Roman" w:hAnsi="Times New Roman"/>
        </w:rPr>
        <w:t>the FAQs for statistical surveys</w:t>
      </w:r>
      <w:r w:rsidRPr="00A06D31" w:rsidR="00976D3A">
        <w:rPr>
          <w:rFonts w:ascii="Times New Roman" w:hAnsi="Times New Roman"/>
        </w:rPr>
        <w:t xml:space="preserve"> by the Office of Management and Budget</w:t>
      </w:r>
      <w:r w:rsidRPr="00A06D31" w:rsidR="00661790">
        <w:rPr>
          <w:rFonts w:ascii="Times New Roman" w:hAnsi="Times New Roman"/>
        </w:rPr>
        <w:t xml:space="preserve"> </w:t>
      </w:r>
      <w:hyperlink r:id="rId8" w:history="1">
        <w:r w:rsidRPr="00A06D31" w:rsidR="00B31163">
          <w:rPr>
            <w:rStyle w:val="Hyperlink"/>
            <w:rFonts w:ascii="Times New Roman" w:hAnsi="Times New Roman"/>
          </w:rPr>
          <w:t>via this link</w:t>
        </w:r>
      </w:hyperlink>
      <w:r w:rsidRPr="00C362FC">
        <w:rPr>
          <w:rFonts w:ascii="Times New Roman" w:hAnsi="Times New Roman"/>
        </w:rPr>
        <w:t>.</w:t>
      </w:r>
      <w:r w:rsidR="00B31163">
        <w:rPr>
          <w:rFonts w:ascii="Times New Roman" w:hAnsi="Times New Roman"/>
          <w:color w:val="FF0000"/>
        </w:rPr>
        <w:t xml:space="preserve"> </w:t>
      </w:r>
      <w:r w:rsidRPr="00A06D31" w:rsidR="00B31163">
        <w:rPr>
          <w:rFonts w:ascii="Times New Roman" w:hAnsi="Times New Roman"/>
        </w:rPr>
        <w:t>The standards and guidelines are available from ICCD’s SharePoint site here.</w:t>
      </w:r>
    </w:p>
    <w:p w:rsidR="00B23063" w:rsidRPr="00FA3468" w:rsidP="00B23063" w14:paraId="059A286D" w14:textId="7810EF8D">
      <w:pPr>
        <w:numPr>
          <w:ilvl w:val="0"/>
          <w:numId w:val="1"/>
        </w:numPr>
        <w:tabs>
          <w:tab w:val="left" w:pos="-720"/>
          <w:tab w:val="left" w:pos="360"/>
        </w:tabs>
        <w:suppressAutoHyphens/>
        <w:spacing w:before="240"/>
        <w:rPr>
          <w:rFonts w:ascii="Times New Roman" w:hAnsi="Times New Roman"/>
          <w:b/>
          <w:bCs/>
        </w:rPr>
      </w:pPr>
      <w:r w:rsidRPr="00FA3468">
        <w:rPr>
          <w:rFonts w:ascii="Times New Roman" w:hAnsi="Times New Roman"/>
          <w:b/>
          <w:bCs/>
        </w:rPr>
        <w:t>Describe the potential respondent universe (including a numerical estimate)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proposed sample.  Indicate expected response rates for the collection as a whole.  If the collection had been conducted previously, include the actual response rate achieved during the last collection.</w:t>
      </w:r>
    </w:p>
    <w:p w:rsidR="00B23063" w:rsidP="00B23063" w14:paraId="02B6D001" w14:textId="1FC5732E">
      <w:pPr>
        <w:pStyle w:val="ListParagraph"/>
        <w:tabs>
          <w:tab w:val="left" w:pos="576"/>
        </w:tabs>
        <w:ind w:left="360"/>
        <w:rPr>
          <w:rFonts w:ascii="Times New Roman" w:hAnsi="Times New Roman"/>
          <w:szCs w:val="24"/>
        </w:rPr>
      </w:pPr>
    </w:p>
    <w:p w:rsidR="00B23063" w:rsidRPr="00B23063" w:rsidP="00B23063" w14:paraId="6BDF692D" w14:textId="617C9040">
      <w:pPr>
        <w:pStyle w:val="ListParagraph"/>
        <w:tabs>
          <w:tab w:val="left" w:pos="576"/>
        </w:tabs>
        <w:ind w:left="360"/>
        <w:rPr>
          <w:rFonts w:ascii="Times New Roman" w:hAnsi="Times New Roman"/>
          <w:szCs w:val="24"/>
        </w:rPr>
      </w:pPr>
      <w:r w:rsidRPr="00B23063">
        <w:rPr>
          <w:rFonts w:ascii="Times New Roman" w:hAnsi="Times New Roman"/>
          <w:szCs w:val="24"/>
        </w:rPr>
        <w:t>The target respondent universe for the Use of Funds District Survey is Title II-A subgrant recipients. For the 2025 survey administration, we will draw the sample from a list sampling frame constructed from a pre-release version of the 2023–24 National Center for Education Statistics (NCES) Common Core of Data (CCD) Public Elementary and Secondary Agency Universe File, which is expected to be available in summer 2024. Our approach for 2025 will follow the sampling method used in previous years. The sample frame for the 2024 survey administration (based on the 2022–23 CCD) included approximately 17,300 traditional school districts and charter school districts, of which about 13,100 (or 76%) were classified as traditional school districts and about 4,200 (24%) as charter school local educational agencies (LEAs) (i.e., school districts).</w:t>
      </w:r>
      <w:r>
        <w:rPr>
          <w:rStyle w:val="FootnoteReference"/>
          <w:rFonts w:ascii="Times New Roman" w:hAnsi="Times New Roman"/>
          <w:szCs w:val="24"/>
        </w:rPr>
        <w:footnoteReference w:id="2"/>
      </w:r>
      <w:r w:rsidRPr="00B23063">
        <w:rPr>
          <w:rFonts w:ascii="Times New Roman" w:hAnsi="Times New Roman"/>
          <w:szCs w:val="24"/>
        </w:rPr>
        <w:t xml:space="preserve"> To be eligible for inclusion in the frame, school districts must be operational during the school year, have students enrolled, and be located in one of the 50 states, the District of Columbia (DC), or Puerto Rico (collectively referred to as states).</w:t>
      </w:r>
      <w:r>
        <w:rPr>
          <w:rStyle w:val="FootnoteReference"/>
          <w:rFonts w:ascii="Times New Roman" w:hAnsi="Times New Roman"/>
          <w:szCs w:val="24"/>
        </w:rPr>
        <w:footnoteReference w:id="3"/>
      </w:r>
      <w:r w:rsidRPr="00B23063">
        <w:rPr>
          <w:rFonts w:ascii="Times New Roman" w:hAnsi="Times New Roman"/>
          <w:szCs w:val="24"/>
        </w:rPr>
        <w:t xml:space="preserve"> Because the poverty measure aligns well with the measure used to assign Title II-A </w:t>
      </w:r>
      <w:r w:rsidRPr="00B23063">
        <w:rPr>
          <w:rFonts w:ascii="Times New Roman" w:hAnsi="Times New Roman"/>
          <w:szCs w:val="24"/>
        </w:rPr>
        <w:t>funds, the sample design will use child poverty data from the  U.S. Census Bureau Small Area Income and Poverty Estimates (SAIPE) Program. Specifically, we will use the estimated percentage of children ages 5 to 17 years old living in poverty. LEAs with missing SAIPE estimates, including charter LEAs and some traditional LEAs, will utilize Census tract child poverty estimates from the American Community Survey. For the remaining LEAs missing both estimates, a beta regression model with CCD Free and Reduced Lunch data as the predictor will be used to estimate child poverty rates for those districts. Subsequently, for any remaining LEAs still lacking estimates, another beta regression model with the School Neighborhood Poverty Estimates as the predictor will be used to estimate child poverty rates for those districts. No districts will be excluded from the frame based on child poverty rates. To ensure the sample is representative of Title II-A recipients, we will stratify by poverty status (higher/lower)</w:t>
      </w:r>
      <w:r>
        <w:rPr>
          <w:rStyle w:val="FootnoteReference"/>
          <w:rFonts w:ascii="Times New Roman" w:hAnsi="Times New Roman"/>
          <w:szCs w:val="24"/>
        </w:rPr>
        <w:footnoteReference w:id="4"/>
      </w:r>
      <w:r w:rsidRPr="00B23063">
        <w:rPr>
          <w:rFonts w:ascii="Times New Roman" w:hAnsi="Times New Roman"/>
          <w:szCs w:val="24"/>
        </w:rPr>
        <w:t xml:space="preserve"> to sample both higher and lower poverty districts. </w:t>
      </w:r>
    </w:p>
    <w:p w:rsidR="00B23063" w:rsidRPr="00B23063" w:rsidP="00FA3468" w14:paraId="74D2D3BD" w14:textId="77777777">
      <w:pPr>
        <w:pStyle w:val="ListParagraph"/>
        <w:tabs>
          <w:tab w:val="left" w:pos="576"/>
        </w:tabs>
        <w:ind w:left="360"/>
        <w:rPr>
          <w:rFonts w:ascii="Times New Roman" w:hAnsi="Times New Roman"/>
          <w:szCs w:val="24"/>
        </w:rPr>
      </w:pPr>
    </w:p>
    <w:p w:rsidR="00B23063" w:rsidRPr="00B23063" w:rsidP="00FA3468" w14:paraId="5711E52E" w14:textId="77777777">
      <w:pPr>
        <w:pStyle w:val="ListParagraph"/>
        <w:tabs>
          <w:tab w:val="left" w:pos="-720"/>
        </w:tabs>
        <w:suppressAutoHyphens/>
        <w:ind w:left="360"/>
        <w:rPr>
          <w:rFonts w:ascii="Times New Roman" w:hAnsi="Times New Roman"/>
          <w:szCs w:val="24"/>
        </w:rPr>
      </w:pPr>
      <w:r w:rsidRPr="00B23063">
        <w:rPr>
          <w:rFonts w:ascii="Times New Roman" w:hAnsi="Times New Roman"/>
          <w:szCs w:val="24"/>
        </w:rPr>
        <w:t>The sample approach incorporates a target response rate of at least 80 percent, aligning with past survey administrations’ achieved response rates.  Considering these estimates and the specified response rate target, we anticipate sampling around 5,000 traditional LEAs, covering all 50 states, the District of Columbia, and Puerto Rico. Additionally, a nationally representative sample of approximately 500 charter LEAs will be included, constituting roughly one third of all traditional and charter LEAs. This sampling strategy of 5,500 LEAs strikes a balance by minimizing respondent burden while enabling the Department to generate reliable descriptive statistics at both state and national levels, as demonstrated in previous cycles.</w:t>
      </w:r>
    </w:p>
    <w:p w:rsidR="00B23063" w:rsidRPr="00B23063" w:rsidP="00FA3468" w14:paraId="649208B9" w14:textId="77777777">
      <w:pPr>
        <w:pStyle w:val="ListParagraph"/>
        <w:tabs>
          <w:tab w:val="left" w:pos="-720"/>
        </w:tabs>
        <w:suppressAutoHyphens/>
        <w:ind w:left="360"/>
        <w:rPr>
          <w:rFonts w:ascii="Times New Roman" w:hAnsi="Times New Roman"/>
          <w:szCs w:val="24"/>
        </w:rPr>
      </w:pPr>
    </w:p>
    <w:p w:rsidR="00B23063" w:rsidRPr="00B23063" w:rsidP="00FA3468" w14:paraId="51659A71" w14:textId="77777777">
      <w:pPr>
        <w:pStyle w:val="ListParagraph"/>
        <w:keepNext/>
        <w:ind w:left="360"/>
        <w:outlineLvl w:val="2"/>
        <w:rPr>
          <w:rFonts w:ascii="Times New Roman" w:hAnsi="Times New Roman"/>
          <w:bCs/>
          <w:szCs w:val="24"/>
        </w:rPr>
      </w:pPr>
      <w:r w:rsidRPr="00B23063">
        <w:rPr>
          <w:rFonts w:ascii="Times New Roman" w:hAnsi="Times New Roman"/>
          <w:b/>
          <w:szCs w:val="24"/>
          <w:lang w:val="en"/>
        </w:rPr>
        <w:t>Traditional School District Sample</w:t>
      </w:r>
      <w:r w:rsidRPr="00B23063">
        <w:rPr>
          <w:rFonts w:ascii="Times New Roman" w:hAnsi="Times New Roman"/>
          <w:bCs/>
          <w:szCs w:val="24"/>
        </w:rPr>
        <w:t xml:space="preserve"> </w:t>
      </w:r>
    </w:p>
    <w:p w:rsidR="00B23063" w:rsidRPr="00B23063" w:rsidP="00FA3468" w14:paraId="41E2B6D8" w14:textId="77777777">
      <w:pPr>
        <w:pStyle w:val="ListParagraph"/>
        <w:tabs>
          <w:tab w:val="left" w:pos="576"/>
        </w:tabs>
        <w:ind w:left="360"/>
        <w:rPr>
          <w:rFonts w:ascii="Times New Roman" w:hAnsi="Times New Roman"/>
          <w:szCs w:val="24"/>
        </w:rPr>
      </w:pPr>
      <w:r w:rsidRPr="00B23063">
        <w:rPr>
          <w:rFonts w:ascii="Times New Roman" w:hAnsi="Times New Roman"/>
          <w:bCs/>
          <w:szCs w:val="24"/>
        </w:rPr>
        <w:t>For the traditional school districts,</w:t>
      </w:r>
      <w:r>
        <w:rPr>
          <w:rStyle w:val="FootnoteReference"/>
          <w:rFonts w:ascii="Times New Roman" w:hAnsi="Times New Roman"/>
          <w:bCs/>
          <w:szCs w:val="24"/>
        </w:rPr>
        <w:footnoteReference w:id="5"/>
      </w:r>
      <w:r w:rsidRPr="00B23063">
        <w:rPr>
          <w:rFonts w:ascii="Times New Roman" w:hAnsi="Times New Roman"/>
          <w:bCs/>
          <w:szCs w:val="24"/>
        </w:rPr>
        <w:t xml:space="preserve"> we</w:t>
      </w:r>
      <w:r w:rsidRPr="00B23063">
        <w:rPr>
          <w:rFonts w:ascii="Times New Roman" w:hAnsi="Times New Roman"/>
          <w:szCs w:val="24"/>
        </w:rPr>
        <w:t xml:space="preserve"> will stratify the frame by state</w:t>
      </w:r>
      <w:r w:rsidRPr="00B23063">
        <w:rPr>
          <w:rFonts w:ascii="Times New Roman" w:hAnsi="Times New Roman"/>
          <w:szCs w:val="24"/>
        </w:rPr>
        <w:t xml:space="preserve"> </w:t>
      </w:r>
      <w:r w:rsidRPr="00B23063">
        <w:rPr>
          <w:rFonts w:ascii="Times New Roman" w:hAnsi="Times New Roman"/>
          <w:szCs w:val="24"/>
        </w:rPr>
        <w:t xml:space="preserve">to produce state-level estimates with the desired precision. We will use a precision-based power analysis (a precision level of a 10 percent coefficient of variation or twice a standard error of 5 percent for state-level estimates) to determine an appropriate sample size allocation for the traditional districts. </w:t>
      </w:r>
    </w:p>
    <w:p w:rsidR="00B23063" w:rsidRPr="00B23063" w:rsidP="00FA3468" w14:paraId="318D557C" w14:textId="77777777">
      <w:pPr>
        <w:pStyle w:val="ListParagraph"/>
        <w:tabs>
          <w:tab w:val="left" w:pos="576"/>
        </w:tabs>
        <w:ind w:left="360"/>
        <w:rPr>
          <w:rFonts w:ascii="Times New Roman" w:hAnsi="Times New Roman"/>
          <w:szCs w:val="24"/>
        </w:rPr>
      </w:pPr>
    </w:p>
    <w:p w:rsidR="00B23063" w:rsidRPr="00B23063" w:rsidP="00FA3468" w14:paraId="161547CC" w14:textId="77777777">
      <w:pPr>
        <w:pStyle w:val="ListParagraph"/>
        <w:tabs>
          <w:tab w:val="left" w:pos="576"/>
        </w:tabs>
        <w:ind w:left="360"/>
        <w:rPr>
          <w:rFonts w:ascii="Times New Roman" w:hAnsi="Times New Roman"/>
          <w:szCs w:val="24"/>
        </w:rPr>
      </w:pPr>
      <w:r w:rsidRPr="00B23063">
        <w:rPr>
          <w:rFonts w:ascii="Times New Roman" w:hAnsi="Times New Roman"/>
          <w:szCs w:val="24"/>
        </w:rPr>
        <w:t>Each state with at least 60 targeted sampled traditional LEAs will have a minimum of eight strata (two size strata crossed by two urbanicity strata crossed by two poverty strata).</w:t>
      </w:r>
      <w:r w:rsidRPr="00B23063">
        <w:rPr>
          <w:rFonts w:ascii="Times New Roman" w:hAnsi="Times New Roman"/>
          <w:szCs w:val="24"/>
          <w:vertAlign w:val="superscript"/>
        </w:rPr>
        <w:t xml:space="preserve"> </w:t>
      </w:r>
      <w:r>
        <w:rPr>
          <w:vertAlign w:val="superscript"/>
        </w:rPr>
        <w:footnoteReference w:id="6"/>
      </w:r>
      <w:r w:rsidRPr="00B23063">
        <w:rPr>
          <w:rFonts w:ascii="Times New Roman" w:hAnsi="Times New Roman"/>
          <w:szCs w:val="24"/>
        </w:rPr>
        <w:t xml:space="preserve"> To avoid stratum fragmentation, each stratum must encompass at least seven to eight sampled districts. States with at least 120 targeted sampled traditional LEAs will have sixteen strata (two size strata crossed by four urbanicity strata crossed by two poverty strata) instead of eight.</w:t>
      </w:r>
      <w:r>
        <w:rPr>
          <w:vertAlign w:val="superscript"/>
        </w:rPr>
        <w:footnoteReference w:id="7"/>
      </w:r>
      <w:r w:rsidRPr="00B23063">
        <w:rPr>
          <w:rFonts w:ascii="Times New Roman" w:hAnsi="Times New Roman"/>
          <w:szCs w:val="24"/>
        </w:rPr>
        <w:t xml:space="preserve"> To ensure adequate representation and minimize sampling error for each state, even </w:t>
      </w:r>
      <w:r w:rsidRPr="00B23063">
        <w:rPr>
          <w:rFonts w:ascii="Times New Roman" w:hAnsi="Times New Roman"/>
          <w:szCs w:val="24"/>
        </w:rPr>
        <w:t>with potential nonresponse, states with fewer than 60 traditional LEAs will include a census of all districts in the sample. Additionally, to enhance estimates of Title II-A dollar amounts, we will sample with certainty those districts that are disproportionately larger than the next largest district in their state.</w:t>
      </w:r>
    </w:p>
    <w:p w:rsidR="00B23063" w:rsidRPr="00B23063" w:rsidP="00FA3468" w14:paraId="4970171B" w14:textId="77777777">
      <w:pPr>
        <w:pStyle w:val="ListParagraph"/>
        <w:tabs>
          <w:tab w:val="left" w:pos="576"/>
        </w:tabs>
        <w:ind w:left="360"/>
        <w:rPr>
          <w:rFonts w:ascii="Times New Roman" w:hAnsi="Times New Roman"/>
          <w:szCs w:val="24"/>
        </w:rPr>
      </w:pPr>
    </w:p>
    <w:p w:rsidR="00B23063" w:rsidRPr="00B23063" w:rsidP="00FA3468" w14:paraId="6C3330E9" w14:textId="77777777">
      <w:pPr>
        <w:pStyle w:val="ListParagraph"/>
        <w:tabs>
          <w:tab w:val="left" w:pos="576"/>
        </w:tabs>
        <w:ind w:left="360"/>
        <w:rPr>
          <w:rFonts w:ascii="Times New Roman" w:hAnsi="Times New Roman"/>
          <w:szCs w:val="24"/>
        </w:rPr>
      </w:pPr>
      <w:r w:rsidRPr="00B23063">
        <w:rPr>
          <w:rFonts w:ascii="Times New Roman" w:hAnsi="Times New Roman"/>
          <w:szCs w:val="24"/>
        </w:rPr>
        <w:t>For the stratification by size within each state, we will employ a sampling method that balances the significance of incorporating large LEAs for more efficient estimation of size-related factors, while also including a reasonable number of small districts for more efficient estimation of proportions. This method will utilize proportional allocation based on the square root of the district student enrollment. The square root allocation provides a balanced approach, compromising between proportional to count allocation (e.g., the number of LEAs) and proportional to size allocation (e.g., the number of enrolled students within an LEA). This compromise allocation is preferred, as the survey results can offer estimates not only of the amounts of funds used but also of the proportions of districts with specific attributes that utilize funds differently. Following the proportional allocation of the state sample to size strata based on the sums of the size measures, a systematic sample with equal probability will be selected from each stratum, utilizing the zip code as the sorting variable. This approach aims to achieve a geographical spread of districts in the sample. The strata allocation for traditional LEAs is illustrated in Table 1.</w:t>
      </w:r>
    </w:p>
    <w:p w:rsidR="00B23063" w:rsidRPr="00B23063" w:rsidP="00FA3468" w14:paraId="02E84D24" w14:textId="77777777">
      <w:pPr>
        <w:pStyle w:val="ListParagraph"/>
        <w:tabs>
          <w:tab w:val="left" w:pos="576"/>
        </w:tabs>
        <w:ind w:left="360"/>
        <w:rPr>
          <w:rFonts w:ascii="Times New Roman" w:hAnsi="Times New Roman"/>
          <w:szCs w:val="24"/>
        </w:rPr>
      </w:pPr>
    </w:p>
    <w:p w:rsidR="00B23063" w:rsidRPr="00B23063" w:rsidP="00FA3468" w14:paraId="24E4002C" w14:textId="77777777">
      <w:pPr>
        <w:pStyle w:val="ListParagraph"/>
        <w:keepNext/>
        <w:keepLines/>
        <w:suppressAutoHyphens/>
        <w:ind w:left="360"/>
        <w:rPr>
          <w:rFonts w:ascii="Times New Roman" w:hAnsi="Times New Roman"/>
          <w:b/>
          <w:iCs/>
          <w:szCs w:val="24"/>
        </w:rPr>
      </w:pPr>
      <w:bookmarkStart w:id="0" w:name="_Toc154669084"/>
      <w:r w:rsidRPr="00B23063">
        <w:rPr>
          <w:rFonts w:ascii="Times New Roman" w:hAnsi="Times New Roman"/>
          <w:b/>
          <w:iCs/>
          <w:szCs w:val="24"/>
        </w:rPr>
        <w:t>Table 1. Strata Allocation for Traditional LEAs</w:t>
      </w:r>
      <w:bookmarkEnd w:id="0"/>
    </w:p>
    <w:p w:rsidR="00B23063" w:rsidRPr="00B23063" w:rsidP="00FA3468" w14:paraId="59E76443" w14:textId="77777777">
      <w:pPr>
        <w:pStyle w:val="ListParagraph"/>
        <w:keepNext/>
        <w:keepLines/>
        <w:suppressAutoHyphens/>
        <w:ind w:left="360"/>
        <w:rPr>
          <w:rFonts w:ascii="Times New Roman" w:hAnsi="Times New Roman"/>
          <w:b/>
          <w:iCs/>
          <w:color w:val="00507F"/>
          <w:szCs w:val="24"/>
        </w:rPr>
      </w:pPr>
    </w:p>
    <w:tbl>
      <w:tblPr>
        <w:tblStyle w:val="TableStyle-AIR20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1872"/>
        <w:gridCol w:w="1872"/>
        <w:gridCol w:w="1872"/>
        <w:gridCol w:w="1872"/>
      </w:tblGrid>
      <w:tr w14:paraId="2A1C481C" w14:textId="77777777" w:rsidTr="005A023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2" w:type="dxa"/>
          </w:tcPr>
          <w:p w:rsidR="00B23063" w:rsidRPr="00FF2252" w:rsidP="005A0237" w14:paraId="1CFE4BBD" w14:textId="77777777">
            <w:pPr>
              <w:suppressAutoHyphens/>
              <w:rPr>
                <w:rFonts w:ascii="Times New Roman" w:eastAsia="Calibri" w:hAnsi="Times New Roman"/>
                <w:b/>
                <w:szCs w:val="24"/>
              </w:rPr>
            </w:pPr>
            <w:r w:rsidRPr="00FF2252">
              <w:rPr>
                <w:rFonts w:ascii="Times New Roman" w:eastAsia="Calibri" w:hAnsi="Times New Roman"/>
                <w:b/>
                <w:szCs w:val="24"/>
              </w:rPr>
              <w:t xml:space="preserve">Target Sample </w:t>
            </w:r>
          </w:p>
          <w:p w:rsidR="00B23063" w:rsidRPr="00FF2252" w:rsidP="005A0237" w14:paraId="62AC4CA0" w14:textId="77777777">
            <w:pPr>
              <w:suppressAutoHyphens/>
              <w:rPr>
                <w:rFonts w:ascii="Times New Roman" w:eastAsia="Calibri" w:hAnsi="Times New Roman"/>
                <w:b/>
                <w:szCs w:val="24"/>
              </w:rPr>
            </w:pPr>
            <w:r w:rsidRPr="00FF2252">
              <w:rPr>
                <w:rFonts w:ascii="Times New Roman" w:eastAsia="Calibri" w:hAnsi="Times New Roman"/>
                <w:b/>
                <w:szCs w:val="24"/>
              </w:rPr>
              <w:t xml:space="preserve">Size </w:t>
            </w:r>
          </w:p>
        </w:tc>
        <w:tc>
          <w:tcPr>
            <w:tcW w:w="1872" w:type="dxa"/>
          </w:tcPr>
          <w:p w:rsidR="00B23063" w:rsidRPr="00FF2252" w:rsidP="005A0237" w14:paraId="07049475" w14:textId="77777777">
            <w:pPr>
              <w:suppressAutoHyphens/>
              <w:rPr>
                <w:rFonts w:ascii="Times New Roman" w:eastAsia="Calibri" w:hAnsi="Times New Roman"/>
                <w:b/>
                <w:szCs w:val="24"/>
              </w:rPr>
            </w:pPr>
            <w:r w:rsidRPr="00FF2252">
              <w:rPr>
                <w:rFonts w:ascii="Times New Roman" w:eastAsia="Calibri" w:hAnsi="Times New Roman"/>
                <w:b/>
                <w:szCs w:val="24"/>
              </w:rPr>
              <w:t xml:space="preserve">Total Number of </w:t>
            </w:r>
          </w:p>
          <w:p w:rsidR="00B23063" w:rsidRPr="00FF2252" w:rsidP="005A0237" w14:paraId="55C0096B" w14:textId="77777777">
            <w:pPr>
              <w:suppressAutoHyphens/>
              <w:rPr>
                <w:rFonts w:ascii="Times New Roman" w:eastAsia="Calibri" w:hAnsi="Times New Roman"/>
                <w:b/>
                <w:szCs w:val="24"/>
              </w:rPr>
            </w:pPr>
            <w:r w:rsidRPr="00FF2252">
              <w:rPr>
                <w:rFonts w:ascii="Times New Roman" w:eastAsia="Calibri" w:hAnsi="Times New Roman"/>
                <w:b/>
                <w:szCs w:val="24"/>
              </w:rPr>
              <w:t>Strata</w:t>
            </w:r>
          </w:p>
        </w:tc>
        <w:tc>
          <w:tcPr>
            <w:tcW w:w="1872" w:type="dxa"/>
          </w:tcPr>
          <w:p w:rsidR="00B23063" w:rsidRPr="00FF2252" w:rsidP="005A0237" w14:paraId="4336418F" w14:textId="77777777">
            <w:pPr>
              <w:suppressAutoHyphens/>
              <w:rPr>
                <w:rFonts w:ascii="Times New Roman" w:eastAsia="Calibri" w:hAnsi="Times New Roman"/>
                <w:b/>
                <w:szCs w:val="24"/>
              </w:rPr>
            </w:pPr>
            <w:r w:rsidRPr="00FF2252">
              <w:rPr>
                <w:rFonts w:ascii="Times New Roman" w:eastAsia="Calibri" w:hAnsi="Times New Roman"/>
                <w:b/>
                <w:szCs w:val="24"/>
              </w:rPr>
              <w:t xml:space="preserve">Number of </w:t>
            </w:r>
            <w:r w:rsidRPr="00FF2252">
              <w:rPr>
                <w:rFonts w:ascii="Times New Roman" w:eastAsia="Calibri" w:hAnsi="Times New Roman"/>
                <w:b/>
                <w:szCs w:val="24"/>
              </w:rPr>
              <w:br/>
              <w:t>Size Strata</w:t>
            </w:r>
          </w:p>
        </w:tc>
        <w:tc>
          <w:tcPr>
            <w:tcW w:w="1872" w:type="dxa"/>
          </w:tcPr>
          <w:p w:rsidR="00B23063" w:rsidRPr="00FF2252" w:rsidP="005A0237" w14:paraId="137DF62D" w14:textId="77777777">
            <w:pPr>
              <w:suppressAutoHyphens/>
              <w:rPr>
                <w:rFonts w:ascii="Times New Roman" w:eastAsia="Calibri" w:hAnsi="Times New Roman"/>
                <w:b/>
                <w:szCs w:val="24"/>
              </w:rPr>
            </w:pPr>
            <w:r w:rsidRPr="00FF2252">
              <w:rPr>
                <w:rFonts w:ascii="Times New Roman" w:eastAsia="Calibri" w:hAnsi="Times New Roman"/>
                <w:b/>
                <w:szCs w:val="24"/>
              </w:rPr>
              <w:t>Number of Urbanicity Strata</w:t>
            </w:r>
          </w:p>
        </w:tc>
        <w:tc>
          <w:tcPr>
            <w:tcW w:w="1872" w:type="dxa"/>
          </w:tcPr>
          <w:p w:rsidR="00B23063" w:rsidRPr="00FF2252" w:rsidP="005A0237" w14:paraId="6259CD0D" w14:textId="77777777">
            <w:pPr>
              <w:suppressAutoHyphens/>
              <w:rPr>
                <w:rFonts w:ascii="Times New Roman" w:eastAsia="Calibri" w:hAnsi="Times New Roman"/>
                <w:b/>
                <w:szCs w:val="24"/>
              </w:rPr>
            </w:pPr>
            <w:r w:rsidRPr="00FF2252">
              <w:rPr>
                <w:rFonts w:ascii="Times New Roman" w:eastAsia="Calibri" w:hAnsi="Times New Roman"/>
                <w:b/>
                <w:szCs w:val="24"/>
              </w:rPr>
              <w:t>Number of Poverty Strata</w:t>
            </w:r>
          </w:p>
        </w:tc>
      </w:tr>
      <w:tr w14:paraId="7DAC588E" w14:textId="77777777" w:rsidTr="005A0237">
        <w:tblPrEx>
          <w:tblW w:w="5000" w:type="pct"/>
          <w:tblLook w:val="04A0"/>
        </w:tblPrEx>
        <w:tc>
          <w:tcPr>
            <w:tcW w:w="1872" w:type="dxa"/>
            <w:vAlign w:val="center"/>
          </w:tcPr>
          <w:p w:rsidR="00B23063" w:rsidRPr="00FF2252" w:rsidP="005A0237" w14:paraId="1A073297" w14:textId="77777777">
            <w:pPr>
              <w:suppressAutoHyphens/>
              <w:jc w:val="center"/>
              <w:rPr>
                <w:rFonts w:ascii="Times New Roman" w:eastAsia="Calibri" w:hAnsi="Times New Roman"/>
                <w:b/>
                <w:bCs/>
                <w:szCs w:val="24"/>
              </w:rPr>
            </w:pPr>
            <w:r w:rsidRPr="00FF2252">
              <w:rPr>
                <w:rFonts w:ascii="Times New Roman" w:eastAsia="Calibri" w:hAnsi="Times New Roman"/>
                <w:b/>
                <w:bCs/>
                <w:szCs w:val="24"/>
              </w:rPr>
              <w:t>&lt; 60</w:t>
            </w:r>
          </w:p>
        </w:tc>
        <w:tc>
          <w:tcPr>
            <w:tcW w:w="1872" w:type="dxa"/>
          </w:tcPr>
          <w:p w:rsidR="00B23063" w:rsidRPr="00FF2252" w:rsidP="005A0237" w14:paraId="212C8B39" w14:textId="77777777">
            <w:pPr>
              <w:suppressAutoHyphens/>
              <w:jc w:val="center"/>
              <w:rPr>
                <w:rFonts w:ascii="Times New Roman" w:eastAsia="Calibri" w:hAnsi="Times New Roman"/>
                <w:szCs w:val="24"/>
              </w:rPr>
            </w:pPr>
            <w:r w:rsidRPr="00FF2252">
              <w:rPr>
                <w:rFonts w:ascii="Times New Roman" w:eastAsia="Calibri" w:hAnsi="Times New Roman"/>
                <w:szCs w:val="24"/>
              </w:rPr>
              <w:t>1</w:t>
            </w:r>
          </w:p>
        </w:tc>
        <w:tc>
          <w:tcPr>
            <w:tcW w:w="1872" w:type="dxa"/>
          </w:tcPr>
          <w:p w:rsidR="00B23063" w:rsidRPr="00FF2252" w:rsidP="005A0237" w14:paraId="44E5BE4F" w14:textId="77777777">
            <w:pPr>
              <w:suppressAutoHyphens/>
              <w:jc w:val="center"/>
              <w:rPr>
                <w:rFonts w:ascii="Times New Roman" w:eastAsia="Calibri" w:hAnsi="Times New Roman"/>
                <w:szCs w:val="24"/>
              </w:rPr>
            </w:pPr>
            <w:r w:rsidRPr="00FF2252">
              <w:rPr>
                <w:rFonts w:ascii="Times New Roman" w:eastAsia="Calibri" w:hAnsi="Times New Roman"/>
                <w:szCs w:val="24"/>
              </w:rPr>
              <w:t>1</w:t>
            </w:r>
          </w:p>
        </w:tc>
        <w:tc>
          <w:tcPr>
            <w:tcW w:w="1872" w:type="dxa"/>
            <w:vAlign w:val="center"/>
          </w:tcPr>
          <w:p w:rsidR="00B23063" w:rsidRPr="00FF2252" w:rsidP="005A0237" w14:paraId="3CC2A3CF" w14:textId="77777777">
            <w:pPr>
              <w:suppressAutoHyphens/>
              <w:jc w:val="center"/>
              <w:rPr>
                <w:rFonts w:ascii="Times New Roman" w:eastAsia="Calibri" w:hAnsi="Times New Roman"/>
                <w:szCs w:val="24"/>
              </w:rPr>
            </w:pPr>
            <w:r w:rsidRPr="00FF2252">
              <w:rPr>
                <w:rFonts w:ascii="Times New Roman" w:eastAsia="Calibri" w:hAnsi="Times New Roman"/>
                <w:szCs w:val="24"/>
              </w:rPr>
              <w:t>1</w:t>
            </w:r>
          </w:p>
        </w:tc>
        <w:tc>
          <w:tcPr>
            <w:tcW w:w="1872" w:type="dxa"/>
          </w:tcPr>
          <w:p w:rsidR="00B23063" w:rsidRPr="00FF2252" w:rsidP="005A0237" w14:paraId="1212FE24" w14:textId="77777777">
            <w:pPr>
              <w:suppressAutoHyphens/>
              <w:jc w:val="center"/>
              <w:rPr>
                <w:rFonts w:ascii="Times New Roman" w:eastAsia="Calibri" w:hAnsi="Times New Roman"/>
                <w:szCs w:val="24"/>
              </w:rPr>
            </w:pPr>
            <w:r w:rsidRPr="00FF2252">
              <w:rPr>
                <w:rFonts w:ascii="Times New Roman" w:eastAsia="Calibri" w:hAnsi="Times New Roman"/>
                <w:szCs w:val="24"/>
              </w:rPr>
              <w:t>1</w:t>
            </w:r>
          </w:p>
        </w:tc>
      </w:tr>
      <w:tr w14:paraId="5D07467E" w14:textId="77777777" w:rsidTr="005A0237">
        <w:tblPrEx>
          <w:tblW w:w="5000" w:type="pct"/>
          <w:tblLook w:val="04A0"/>
        </w:tblPrEx>
        <w:tc>
          <w:tcPr>
            <w:tcW w:w="1872" w:type="dxa"/>
            <w:vAlign w:val="center"/>
          </w:tcPr>
          <w:p w:rsidR="00B23063" w:rsidRPr="00FF2252" w:rsidP="005A0237" w14:paraId="57CE499A" w14:textId="77777777">
            <w:pPr>
              <w:suppressAutoHyphens/>
              <w:jc w:val="center"/>
              <w:rPr>
                <w:rFonts w:ascii="Times New Roman" w:eastAsia="Calibri" w:hAnsi="Times New Roman"/>
                <w:b/>
                <w:bCs/>
                <w:szCs w:val="24"/>
              </w:rPr>
            </w:pPr>
            <w:r w:rsidRPr="00FF2252">
              <w:rPr>
                <w:rFonts w:ascii="Times New Roman" w:eastAsia="Calibri" w:hAnsi="Times New Roman"/>
                <w:b/>
                <w:bCs/>
                <w:szCs w:val="24"/>
              </w:rPr>
              <w:t>60–120</w:t>
            </w:r>
          </w:p>
        </w:tc>
        <w:tc>
          <w:tcPr>
            <w:tcW w:w="1872" w:type="dxa"/>
            <w:vAlign w:val="center"/>
          </w:tcPr>
          <w:p w:rsidR="00B23063" w:rsidRPr="00FF2252" w:rsidP="005A0237" w14:paraId="1FEA8944" w14:textId="77777777">
            <w:pPr>
              <w:suppressAutoHyphens/>
              <w:jc w:val="center"/>
              <w:rPr>
                <w:rFonts w:ascii="Times New Roman" w:eastAsia="Calibri" w:hAnsi="Times New Roman"/>
                <w:szCs w:val="24"/>
              </w:rPr>
            </w:pPr>
            <w:r w:rsidRPr="00FF2252">
              <w:rPr>
                <w:rFonts w:ascii="Times New Roman" w:eastAsia="Calibri" w:hAnsi="Times New Roman"/>
                <w:szCs w:val="24"/>
              </w:rPr>
              <w:t>8</w:t>
            </w:r>
          </w:p>
        </w:tc>
        <w:tc>
          <w:tcPr>
            <w:tcW w:w="1872" w:type="dxa"/>
          </w:tcPr>
          <w:p w:rsidR="00B23063" w:rsidRPr="00FF2252" w:rsidP="005A0237" w14:paraId="03A0B3E6" w14:textId="77777777">
            <w:pPr>
              <w:suppressAutoHyphens/>
              <w:jc w:val="center"/>
              <w:rPr>
                <w:rFonts w:ascii="Times New Roman" w:eastAsia="Calibri" w:hAnsi="Times New Roman"/>
                <w:szCs w:val="24"/>
              </w:rPr>
            </w:pPr>
            <w:r w:rsidRPr="00FF2252">
              <w:rPr>
                <w:rFonts w:ascii="Times New Roman" w:eastAsia="Calibri" w:hAnsi="Times New Roman"/>
                <w:szCs w:val="24"/>
              </w:rPr>
              <w:t>2</w:t>
            </w:r>
          </w:p>
        </w:tc>
        <w:tc>
          <w:tcPr>
            <w:tcW w:w="1872" w:type="dxa"/>
            <w:vAlign w:val="center"/>
          </w:tcPr>
          <w:p w:rsidR="00B23063" w:rsidRPr="00FF2252" w:rsidP="005A0237" w14:paraId="472228E4" w14:textId="77777777">
            <w:pPr>
              <w:suppressAutoHyphens/>
              <w:jc w:val="center"/>
              <w:rPr>
                <w:rFonts w:ascii="Times New Roman" w:eastAsia="Calibri" w:hAnsi="Times New Roman"/>
                <w:szCs w:val="24"/>
              </w:rPr>
            </w:pPr>
            <w:r w:rsidRPr="00FF2252">
              <w:rPr>
                <w:rFonts w:ascii="Times New Roman" w:eastAsia="Calibri" w:hAnsi="Times New Roman"/>
                <w:szCs w:val="24"/>
              </w:rPr>
              <w:t>2</w:t>
            </w:r>
          </w:p>
        </w:tc>
        <w:tc>
          <w:tcPr>
            <w:tcW w:w="1872" w:type="dxa"/>
            <w:vAlign w:val="center"/>
          </w:tcPr>
          <w:p w:rsidR="00B23063" w:rsidRPr="00FF2252" w:rsidP="005A0237" w14:paraId="04877E5C" w14:textId="77777777">
            <w:pPr>
              <w:suppressAutoHyphens/>
              <w:jc w:val="center"/>
              <w:rPr>
                <w:rFonts w:ascii="Times New Roman" w:eastAsia="Calibri" w:hAnsi="Times New Roman"/>
                <w:szCs w:val="24"/>
              </w:rPr>
            </w:pPr>
            <w:r w:rsidRPr="00FF2252">
              <w:rPr>
                <w:rFonts w:ascii="Times New Roman" w:eastAsia="Calibri" w:hAnsi="Times New Roman"/>
                <w:szCs w:val="24"/>
              </w:rPr>
              <w:t>2</w:t>
            </w:r>
          </w:p>
        </w:tc>
      </w:tr>
      <w:tr w14:paraId="4891C853" w14:textId="77777777" w:rsidTr="005A0237">
        <w:tblPrEx>
          <w:tblW w:w="5000" w:type="pct"/>
          <w:tblLook w:val="04A0"/>
        </w:tblPrEx>
        <w:tc>
          <w:tcPr>
            <w:tcW w:w="1872" w:type="dxa"/>
            <w:vAlign w:val="center"/>
          </w:tcPr>
          <w:p w:rsidR="00B23063" w:rsidRPr="00FF2252" w:rsidP="005A0237" w14:paraId="7B283D04" w14:textId="77777777">
            <w:pPr>
              <w:suppressAutoHyphens/>
              <w:jc w:val="center"/>
              <w:rPr>
                <w:rFonts w:ascii="Times New Roman" w:eastAsia="Calibri" w:hAnsi="Times New Roman"/>
                <w:b/>
                <w:bCs/>
                <w:szCs w:val="24"/>
              </w:rPr>
            </w:pPr>
            <w:r w:rsidRPr="00FF2252">
              <w:rPr>
                <w:rFonts w:ascii="Times New Roman" w:eastAsia="Calibri" w:hAnsi="Times New Roman"/>
                <w:b/>
                <w:bCs/>
                <w:szCs w:val="24"/>
              </w:rPr>
              <w:t>&gt; 120</w:t>
            </w:r>
          </w:p>
        </w:tc>
        <w:tc>
          <w:tcPr>
            <w:tcW w:w="1872" w:type="dxa"/>
            <w:vAlign w:val="center"/>
          </w:tcPr>
          <w:p w:rsidR="00B23063" w:rsidRPr="00FF2252" w:rsidP="005A0237" w14:paraId="51B9BC36" w14:textId="77777777">
            <w:pPr>
              <w:suppressAutoHyphens/>
              <w:jc w:val="center"/>
              <w:rPr>
                <w:rFonts w:ascii="Times New Roman" w:eastAsia="Calibri" w:hAnsi="Times New Roman"/>
                <w:szCs w:val="24"/>
              </w:rPr>
            </w:pPr>
            <w:r w:rsidRPr="00FF2252">
              <w:rPr>
                <w:rFonts w:ascii="Times New Roman" w:eastAsia="Calibri" w:hAnsi="Times New Roman"/>
                <w:szCs w:val="24"/>
              </w:rPr>
              <w:t>16</w:t>
            </w:r>
          </w:p>
        </w:tc>
        <w:tc>
          <w:tcPr>
            <w:tcW w:w="1872" w:type="dxa"/>
          </w:tcPr>
          <w:p w:rsidR="00B23063" w:rsidRPr="00FF2252" w:rsidP="005A0237" w14:paraId="5D7643E6" w14:textId="77777777">
            <w:pPr>
              <w:suppressAutoHyphens/>
              <w:jc w:val="center"/>
              <w:rPr>
                <w:rFonts w:ascii="Times New Roman" w:eastAsia="Calibri" w:hAnsi="Times New Roman"/>
                <w:szCs w:val="24"/>
              </w:rPr>
            </w:pPr>
            <w:r w:rsidRPr="00FF2252">
              <w:rPr>
                <w:rFonts w:ascii="Times New Roman" w:eastAsia="Calibri" w:hAnsi="Times New Roman"/>
                <w:szCs w:val="24"/>
              </w:rPr>
              <w:t>2</w:t>
            </w:r>
          </w:p>
        </w:tc>
        <w:tc>
          <w:tcPr>
            <w:tcW w:w="1872" w:type="dxa"/>
            <w:vAlign w:val="center"/>
          </w:tcPr>
          <w:p w:rsidR="00B23063" w:rsidRPr="00FF2252" w:rsidP="005A0237" w14:paraId="1D17B80E" w14:textId="77777777">
            <w:pPr>
              <w:suppressAutoHyphens/>
              <w:jc w:val="center"/>
              <w:rPr>
                <w:rFonts w:ascii="Times New Roman" w:eastAsia="Calibri" w:hAnsi="Times New Roman"/>
                <w:szCs w:val="24"/>
              </w:rPr>
            </w:pPr>
            <w:r w:rsidRPr="00FF2252">
              <w:rPr>
                <w:rFonts w:ascii="Times New Roman" w:eastAsia="Calibri" w:hAnsi="Times New Roman"/>
                <w:szCs w:val="24"/>
              </w:rPr>
              <w:t>4</w:t>
            </w:r>
          </w:p>
        </w:tc>
        <w:tc>
          <w:tcPr>
            <w:tcW w:w="1872" w:type="dxa"/>
            <w:vAlign w:val="center"/>
          </w:tcPr>
          <w:p w:rsidR="00B23063" w:rsidRPr="00FF2252" w:rsidP="005A0237" w14:paraId="31FCC156" w14:textId="77777777">
            <w:pPr>
              <w:suppressAutoHyphens/>
              <w:jc w:val="center"/>
              <w:rPr>
                <w:rFonts w:ascii="Times New Roman" w:eastAsia="Calibri" w:hAnsi="Times New Roman"/>
                <w:szCs w:val="24"/>
              </w:rPr>
            </w:pPr>
            <w:r w:rsidRPr="00FF2252">
              <w:rPr>
                <w:rFonts w:ascii="Times New Roman" w:eastAsia="Calibri" w:hAnsi="Times New Roman"/>
                <w:szCs w:val="24"/>
              </w:rPr>
              <w:t>2</w:t>
            </w:r>
          </w:p>
        </w:tc>
      </w:tr>
    </w:tbl>
    <w:p w:rsidR="00B23063" w:rsidRPr="00B23063" w:rsidP="00FA3468" w14:paraId="1BBEE7F4" w14:textId="77777777">
      <w:pPr>
        <w:pStyle w:val="ListParagraph"/>
        <w:tabs>
          <w:tab w:val="left" w:pos="576"/>
        </w:tabs>
        <w:ind w:left="360"/>
        <w:rPr>
          <w:rFonts w:ascii="Times New Roman" w:hAnsi="Times New Roman"/>
          <w:szCs w:val="24"/>
        </w:rPr>
      </w:pPr>
    </w:p>
    <w:p w:rsidR="00B23063" w:rsidRPr="00B23063" w:rsidP="00FA3468" w14:paraId="05D54047" w14:textId="77777777">
      <w:pPr>
        <w:pStyle w:val="ListParagraph"/>
        <w:tabs>
          <w:tab w:val="left" w:pos="540"/>
        </w:tabs>
        <w:ind w:left="360"/>
        <w:rPr>
          <w:rFonts w:ascii="Times New Roman" w:hAnsi="Times New Roman"/>
          <w:szCs w:val="24"/>
        </w:rPr>
      </w:pPr>
      <w:r w:rsidRPr="00B23063">
        <w:rPr>
          <w:rFonts w:ascii="Times New Roman" w:hAnsi="Times New Roman"/>
          <w:szCs w:val="24"/>
        </w:rPr>
        <w:t xml:space="preserve">To establish the sample size within states for traditional districts, our design aims to generate reliably precise estimates of the percentage of LEAs with specific characteristics and aggregate measures (e.g., total dollar amounts allocated for allowable activities). When determining the target total sample size and specific target sample sizes for each state, the objective is to achieve the most precise estimates at both national and state levels, ensuring similar reliability across states, as previously outlined. The sample allocation per state is detailed in Table 2, presenting the frame size based on the 2022–23 NCES CCD provisional data, the target sample size (i.e., the actual sample size aligned with the overall objective of a sample of about 5,000 traditional LEAs), and target completed surveys (i.e., the desired number of completed surveys given the overall objective of a sample of about 5,000 traditional LEAs with an estimated 80 percent response rate). Please note that total sample sizes may not precisely match target sample sizes due to rounding. For the 2024–25 sample, we will update the sample allocation per state using the 2023–24 CCD data. </w:t>
      </w:r>
    </w:p>
    <w:p w:rsidR="00B23063" w:rsidRPr="00B23063" w:rsidP="00FA3468" w14:paraId="610FA5F4" w14:textId="77777777">
      <w:pPr>
        <w:pStyle w:val="ListParagraph"/>
        <w:tabs>
          <w:tab w:val="left" w:pos="540"/>
        </w:tabs>
        <w:ind w:left="360"/>
        <w:rPr>
          <w:rFonts w:ascii="Times New Roman" w:hAnsi="Times New Roman"/>
          <w:szCs w:val="24"/>
        </w:rPr>
      </w:pPr>
    </w:p>
    <w:p w:rsidR="00B23063" w:rsidRPr="00B23063" w:rsidP="00FA3468" w14:paraId="305E6A64" w14:textId="77777777">
      <w:pPr>
        <w:pStyle w:val="ListParagraph"/>
        <w:keepNext/>
        <w:keepLines/>
        <w:suppressAutoHyphens/>
        <w:ind w:left="360"/>
        <w:rPr>
          <w:rFonts w:ascii="Times New Roman" w:hAnsi="Times New Roman"/>
          <w:b/>
          <w:iCs/>
          <w:szCs w:val="24"/>
        </w:rPr>
      </w:pPr>
      <w:bookmarkStart w:id="1" w:name="_Toc154669085"/>
      <w:r w:rsidRPr="00B23063">
        <w:rPr>
          <w:rFonts w:ascii="Times New Roman" w:hAnsi="Times New Roman"/>
          <w:b/>
          <w:iCs/>
          <w:szCs w:val="24"/>
        </w:rPr>
        <w:t>Table 2. Frame Size and Sample Allocation for Traditional LEAs, by State</w:t>
      </w:r>
      <w:bookmarkEnd w:id="1"/>
      <w:r w:rsidRPr="00B23063">
        <w:rPr>
          <w:rFonts w:ascii="Times New Roman" w:hAnsi="Times New Roman"/>
          <w:b/>
          <w:iCs/>
          <w:szCs w:val="24"/>
        </w:rPr>
        <w:t xml:space="preserve"> (2023–24 sample)</w:t>
      </w:r>
    </w:p>
    <w:p w:rsidR="00B23063" w:rsidRPr="00B23063" w:rsidP="00FA3468" w14:paraId="3124559F" w14:textId="77777777">
      <w:pPr>
        <w:pStyle w:val="ListParagraph"/>
        <w:keepNext/>
        <w:keepLines/>
        <w:suppressAutoHyphens/>
        <w:ind w:left="360"/>
        <w:rPr>
          <w:rFonts w:ascii="Times New Roman" w:hAnsi="Times New Roman"/>
          <w:b/>
          <w:iCs/>
          <w:color w:val="00507F"/>
          <w:szCs w:val="24"/>
        </w:rPr>
      </w:pPr>
    </w:p>
    <w:tbl>
      <w:tblPr>
        <w:tblStyle w:val="TableStyle-AIR20211"/>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2161"/>
        <w:gridCol w:w="2070"/>
        <w:gridCol w:w="2520"/>
      </w:tblGrid>
      <w:tr w14:paraId="47664612" w14:textId="77777777" w:rsidTr="005A0237">
        <w:tblPrEx>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35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B23063" w:rsidRPr="00FF2252" w:rsidP="005A0237" w14:paraId="59F57FB0" w14:textId="77777777">
            <w:pPr>
              <w:suppressAutoHyphens/>
              <w:rPr>
                <w:rFonts w:ascii="Times New Roman" w:eastAsia="Calibri" w:hAnsi="Times New Roman"/>
                <w:b/>
                <w:szCs w:val="24"/>
              </w:rPr>
            </w:pPr>
            <w:r w:rsidRPr="00FF2252">
              <w:rPr>
                <w:rFonts w:ascii="Times New Roman" w:eastAsia="Calibri" w:hAnsi="Times New Roman"/>
                <w:b/>
                <w:szCs w:val="24"/>
              </w:rPr>
              <w:t>State</w:t>
            </w:r>
          </w:p>
        </w:tc>
        <w:tc>
          <w:tcPr>
            <w:tcW w:w="116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B23063" w:rsidRPr="00FF2252" w:rsidP="005A0237" w14:paraId="3A30755B" w14:textId="77777777">
            <w:pPr>
              <w:suppressAutoHyphens/>
              <w:rPr>
                <w:rFonts w:ascii="Times New Roman" w:eastAsia="Calibri" w:hAnsi="Times New Roman"/>
                <w:b/>
                <w:szCs w:val="24"/>
              </w:rPr>
            </w:pPr>
            <w:r w:rsidRPr="00FF2252">
              <w:rPr>
                <w:rFonts w:ascii="Times New Roman" w:eastAsia="Calibri" w:hAnsi="Times New Roman"/>
                <w:b/>
                <w:szCs w:val="24"/>
              </w:rPr>
              <w:t>Frame Size</w:t>
            </w:r>
          </w:p>
        </w:tc>
        <w:tc>
          <w:tcPr>
            <w:tcW w:w="111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B23063" w:rsidRPr="00FF2252" w:rsidP="005A0237" w14:paraId="7012E58B" w14:textId="77777777">
            <w:pPr>
              <w:suppressAutoHyphens/>
              <w:rPr>
                <w:rFonts w:ascii="Times New Roman" w:eastAsia="Calibri" w:hAnsi="Times New Roman"/>
                <w:b/>
                <w:szCs w:val="24"/>
              </w:rPr>
            </w:pPr>
            <w:r w:rsidRPr="00FF2252">
              <w:rPr>
                <w:rFonts w:ascii="Times New Roman" w:eastAsia="Calibri" w:hAnsi="Times New Roman"/>
                <w:b/>
                <w:szCs w:val="24"/>
              </w:rPr>
              <w:t>Target Sample Size</w:t>
            </w:r>
          </w:p>
        </w:tc>
        <w:tc>
          <w:tcPr>
            <w:tcW w:w="136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B23063" w:rsidRPr="00FF2252" w:rsidP="005A0237" w14:paraId="1FFCFC42" w14:textId="77777777">
            <w:pPr>
              <w:suppressAutoHyphens/>
              <w:rPr>
                <w:rFonts w:ascii="Times New Roman" w:eastAsia="Calibri" w:hAnsi="Times New Roman"/>
                <w:b/>
                <w:szCs w:val="24"/>
              </w:rPr>
            </w:pPr>
            <w:r w:rsidRPr="00FF2252">
              <w:rPr>
                <w:rFonts w:ascii="Times New Roman" w:eastAsia="Calibri" w:hAnsi="Times New Roman"/>
                <w:b/>
                <w:szCs w:val="24"/>
              </w:rPr>
              <w:t>Target Completed Surveys</w:t>
            </w:r>
          </w:p>
        </w:tc>
      </w:tr>
      <w:tr w14:paraId="2E58B62C" w14:textId="77777777" w:rsidTr="005A0237">
        <w:tblPrEx>
          <w:tblW w:w="4955" w:type="pct"/>
          <w:tblLook w:val="04A0"/>
        </w:tblPrEx>
        <w:trPr>
          <w:trHeight w:val="253"/>
        </w:trPr>
        <w:tc>
          <w:tcPr>
            <w:tcW w:w="1357" w:type="pct"/>
            <w:vAlign w:val="center"/>
          </w:tcPr>
          <w:p w:rsidR="00B23063" w:rsidRPr="00FF2252" w:rsidP="005A0237" w14:paraId="399AEF11"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Alabama</w:t>
            </w:r>
          </w:p>
        </w:tc>
        <w:tc>
          <w:tcPr>
            <w:tcW w:w="1166" w:type="pct"/>
            <w:vAlign w:val="bottom"/>
          </w:tcPr>
          <w:p w:rsidR="00B23063" w:rsidRPr="00FF2252" w:rsidP="005A0237" w14:paraId="07D2207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139</w:t>
            </w:r>
          </w:p>
        </w:tc>
        <w:tc>
          <w:tcPr>
            <w:tcW w:w="1117" w:type="pct"/>
            <w:vAlign w:val="bottom"/>
          </w:tcPr>
          <w:p w:rsidR="00B23063" w:rsidRPr="00FF2252" w:rsidP="005A0237" w14:paraId="23334A8C"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96</w:t>
            </w:r>
          </w:p>
        </w:tc>
        <w:tc>
          <w:tcPr>
            <w:tcW w:w="1360" w:type="pct"/>
            <w:vAlign w:val="bottom"/>
          </w:tcPr>
          <w:p w:rsidR="00B23063" w:rsidRPr="00FF2252" w:rsidP="005A0237" w14:paraId="01BF98E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77</w:t>
            </w:r>
          </w:p>
        </w:tc>
      </w:tr>
      <w:tr w14:paraId="453DC080" w14:textId="77777777" w:rsidTr="005A0237">
        <w:tblPrEx>
          <w:tblW w:w="4955" w:type="pct"/>
          <w:tblLook w:val="04A0"/>
        </w:tblPrEx>
        <w:trPr>
          <w:trHeight w:val="253"/>
        </w:trPr>
        <w:tc>
          <w:tcPr>
            <w:tcW w:w="1357" w:type="pct"/>
            <w:vAlign w:val="center"/>
          </w:tcPr>
          <w:p w:rsidR="00B23063" w:rsidRPr="00FF2252" w:rsidP="005A0237" w14:paraId="1C5185F0"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Alaska</w:t>
            </w:r>
          </w:p>
        </w:tc>
        <w:tc>
          <w:tcPr>
            <w:tcW w:w="1166" w:type="pct"/>
            <w:vAlign w:val="bottom"/>
          </w:tcPr>
          <w:p w:rsidR="00B23063" w:rsidRPr="00FF2252" w:rsidP="005A0237" w14:paraId="7E8C0B6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54</w:t>
            </w:r>
          </w:p>
        </w:tc>
        <w:tc>
          <w:tcPr>
            <w:tcW w:w="1117" w:type="pct"/>
            <w:vAlign w:val="bottom"/>
          </w:tcPr>
          <w:p w:rsidR="00B23063" w:rsidRPr="00FF2252" w:rsidP="005A0237" w14:paraId="5D9E1F4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54</w:t>
            </w:r>
          </w:p>
        </w:tc>
        <w:tc>
          <w:tcPr>
            <w:tcW w:w="1360" w:type="pct"/>
            <w:vAlign w:val="bottom"/>
          </w:tcPr>
          <w:p w:rsidR="00B23063" w:rsidRPr="00FF2252" w:rsidP="005A0237" w14:paraId="1622846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43</w:t>
            </w:r>
          </w:p>
        </w:tc>
      </w:tr>
      <w:tr w14:paraId="30BCDBD4" w14:textId="77777777" w:rsidTr="005A0237">
        <w:tblPrEx>
          <w:tblW w:w="4955" w:type="pct"/>
          <w:tblLook w:val="04A0"/>
        </w:tblPrEx>
        <w:trPr>
          <w:trHeight w:val="253"/>
        </w:trPr>
        <w:tc>
          <w:tcPr>
            <w:tcW w:w="1357" w:type="pct"/>
            <w:vAlign w:val="center"/>
          </w:tcPr>
          <w:p w:rsidR="00B23063" w:rsidRPr="00FF2252" w:rsidP="005A0237" w14:paraId="6D0ED5F9"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Arizona</w:t>
            </w:r>
          </w:p>
        </w:tc>
        <w:tc>
          <w:tcPr>
            <w:tcW w:w="1166" w:type="pct"/>
            <w:vAlign w:val="bottom"/>
          </w:tcPr>
          <w:p w:rsidR="00B23063" w:rsidRPr="00FF2252" w:rsidP="005A0237" w14:paraId="6D33ABB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216</w:t>
            </w:r>
          </w:p>
        </w:tc>
        <w:tc>
          <w:tcPr>
            <w:tcW w:w="1117" w:type="pct"/>
            <w:vAlign w:val="bottom"/>
          </w:tcPr>
          <w:p w:rsidR="00B23063" w:rsidRPr="00FF2252" w:rsidP="005A0237" w14:paraId="72505C4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113</w:t>
            </w:r>
          </w:p>
        </w:tc>
        <w:tc>
          <w:tcPr>
            <w:tcW w:w="1360" w:type="pct"/>
            <w:vAlign w:val="bottom"/>
          </w:tcPr>
          <w:p w:rsidR="00B23063" w:rsidRPr="00FF2252" w:rsidP="005A0237" w14:paraId="0FF1224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90</w:t>
            </w:r>
          </w:p>
        </w:tc>
      </w:tr>
      <w:tr w14:paraId="330530BE" w14:textId="77777777" w:rsidTr="005A0237">
        <w:tblPrEx>
          <w:tblW w:w="4955" w:type="pct"/>
          <w:tblLook w:val="04A0"/>
        </w:tblPrEx>
        <w:trPr>
          <w:trHeight w:val="246"/>
        </w:trPr>
        <w:tc>
          <w:tcPr>
            <w:tcW w:w="1357" w:type="pct"/>
            <w:vAlign w:val="center"/>
          </w:tcPr>
          <w:p w:rsidR="00B23063" w:rsidRPr="00FF2252" w:rsidP="005A0237" w14:paraId="584A2C48"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Arkansas</w:t>
            </w:r>
          </w:p>
        </w:tc>
        <w:tc>
          <w:tcPr>
            <w:tcW w:w="1166" w:type="pct"/>
            <w:vAlign w:val="bottom"/>
          </w:tcPr>
          <w:p w:rsidR="00B23063" w:rsidRPr="00FF2252" w:rsidP="005A0237" w14:paraId="30919EF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233</w:t>
            </w:r>
          </w:p>
        </w:tc>
        <w:tc>
          <w:tcPr>
            <w:tcW w:w="1117" w:type="pct"/>
            <w:vAlign w:val="bottom"/>
          </w:tcPr>
          <w:p w:rsidR="00B23063" w:rsidRPr="00FF2252" w:rsidP="005A0237" w14:paraId="5D8B8D1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108</w:t>
            </w:r>
          </w:p>
        </w:tc>
        <w:tc>
          <w:tcPr>
            <w:tcW w:w="1360" w:type="pct"/>
            <w:vAlign w:val="bottom"/>
          </w:tcPr>
          <w:p w:rsidR="00B23063" w:rsidRPr="00FF2252" w:rsidP="005A0237" w14:paraId="4DB1A49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86</w:t>
            </w:r>
          </w:p>
        </w:tc>
      </w:tr>
      <w:tr w14:paraId="0431FAA1" w14:textId="77777777" w:rsidTr="005A0237">
        <w:tblPrEx>
          <w:tblW w:w="4955" w:type="pct"/>
          <w:tblLook w:val="04A0"/>
        </w:tblPrEx>
        <w:trPr>
          <w:trHeight w:val="253"/>
        </w:trPr>
        <w:tc>
          <w:tcPr>
            <w:tcW w:w="1357" w:type="pct"/>
            <w:vAlign w:val="center"/>
          </w:tcPr>
          <w:p w:rsidR="00B23063" w:rsidRPr="00FF2252" w:rsidP="005A0237" w14:paraId="692BBFB7"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California</w:t>
            </w:r>
          </w:p>
        </w:tc>
        <w:tc>
          <w:tcPr>
            <w:tcW w:w="1166" w:type="pct"/>
            <w:vAlign w:val="bottom"/>
          </w:tcPr>
          <w:p w:rsidR="00B23063" w:rsidRPr="00FF2252" w:rsidP="005A0237" w14:paraId="4E66AF6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986</w:t>
            </w:r>
          </w:p>
        </w:tc>
        <w:tc>
          <w:tcPr>
            <w:tcW w:w="1117" w:type="pct"/>
            <w:vAlign w:val="bottom"/>
          </w:tcPr>
          <w:p w:rsidR="00B23063" w:rsidRPr="00FF2252" w:rsidP="005A0237" w14:paraId="546355FC"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180</w:t>
            </w:r>
          </w:p>
        </w:tc>
        <w:tc>
          <w:tcPr>
            <w:tcW w:w="1360" w:type="pct"/>
            <w:vAlign w:val="bottom"/>
          </w:tcPr>
          <w:p w:rsidR="00B23063" w:rsidRPr="00FF2252" w:rsidP="005A0237" w14:paraId="01E6896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144</w:t>
            </w:r>
          </w:p>
        </w:tc>
      </w:tr>
      <w:tr w14:paraId="007A26D5" w14:textId="77777777" w:rsidTr="005A0237">
        <w:tblPrEx>
          <w:tblW w:w="4955" w:type="pct"/>
          <w:tblLook w:val="04A0"/>
        </w:tblPrEx>
        <w:trPr>
          <w:trHeight w:val="253"/>
        </w:trPr>
        <w:tc>
          <w:tcPr>
            <w:tcW w:w="1357" w:type="pct"/>
            <w:vAlign w:val="center"/>
          </w:tcPr>
          <w:p w:rsidR="00B23063" w:rsidRPr="00FF2252" w:rsidP="005A0237" w14:paraId="0C68AD8A"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Colorado</w:t>
            </w:r>
          </w:p>
        </w:tc>
        <w:tc>
          <w:tcPr>
            <w:tcW w:w="1166" w:type="pct"/>
            <w:vAlign w:val="bottom"/>
          </w:tcPr>
          <w:p w:rsidR="00B23063" w:rsidRPr="00FF2252" w:rsidP="005A0237" w14:paraId="26D6305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178</w:t>
            </w:r>
          </w:p>
        </w:tc>
        <w:tc>
          <w:tcPr>
            <w:tcW w:w="1117" w:type="pct"/>
            <w:vAlign w:val="bottom"/>
          </w:tcPr>
          <w:p w:rsidR="00B23063" w:rsidRPr="00FF2252" w:rsidP="005A0237" w14:paraId="02091A1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107</w:t>
            </w:r>
          </w:p>
        </w:tc>
        <w:tc>
          <w:tcPr>
            <w:tcW w:w="1360" w:type="pct"/>
            <w:vAlign w:val="bottom"/>
          </w:tcPr>
          <w:p w:rsidR="00B23063" w:rsidRPr="00FF2252" w:rsidP="005A0237" w14:paraId="323A451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86</w:t>
            </w:r>
          </w:p>
        </w:tc>
      </w:tr>
      <w:tr w14:paraId="5E0CE815" w14:textId="77777777" w:rsidTr="005A0237">
        <w:tblPrEx>
          <w:tblW w:w="4955" w:type="pct"/>
          <w:tblLook w:val="04A0"/>
        </w:tblPrEx>
        <w:trPr>
          <w:trHeight w:val="253"/>
        </w:trPr>
        <w:tc>
          <w:tcPr>
            <w:tcW w:w="1357" w:type="pct"/>
            <w:vAlign w:val="center"/>
          </w:tcPr>
          <w:p w:rsidR="00B23063" w:rsidRPr="00FF2252" w:rsidP="005A0237" w14:paraId="693073D2"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Connecticut</w:t>
            </w:r>
          </w:p>
        </w:tc>
        <w:tc>
          <w:tcPr>
            <w:tcW w:w="1166" w:type="pct"/>
            <w:vAlign w:val="bottom"/>
          </w:tcPr>
          <w:p w:rsidR="00B23063" w:rsidRPr="00FF2252" w:rsidP="005A0237" w14:paraId="02D8333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169</w:t>
            </w:r>
          </w:p>
        </w:tc>
        <w:tc>
          <w:tcPr>
            <w:tcW w:w="1117" w:type="pct"/>
            <w:vAlign w:val="bottom"/>
          </w:tcPr>
          <w:p w:rsidR="00B23063" w:rsidRPr="00FF2252" w:rsidP="005A0237" w14:paraId="3B31371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114</w:t>
            </w:r>
          </w:p>
        </w:tc>
        <w:tc>
          <w:tcPr>
            <w:tcW w:w="1360" w:type="pct"/>
            <w:vAlign w:val="bottom"/>
          </w:tcPr>
          <w:p w:rsidR="00B23063" w:rsidRPr="00FF2252" w:rsidP="005A0237" w14:paraId="6A1C62F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91</w:t>
            </w:r>
          </w:p>
        </w:tc>
      </w:tr>
      <w:tr w14:paraId="15E86156" w14:textId="77777777" w:rsidTr="005A0237">
        <w:tblPrEx>
          <w:tblW w:w="4955" w:type="pct"/>
          <w:tblLook w:val="04A0"/>
        </w:tblPrEx>
        <w:trPr>
          <w:trHeight w:val="253"/>
        </w:trPr>
        <w:tc>
          <w:tcPr>
            <w:tcW w:w="1357" w:type="pct"/>
            <w:vAlign w:val="center"/>
          </w:tcPr>
          <w:p w:rsidR="00B23063" w:rsidRPr="00FF2252" w:rsidP="005A0237" w14:paraId="3030455F"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Delaware</w:t>
            </w:r>
          </w:p>
        </w:tc>
        <w:tc>
          <w:tcPr>
            <w:tcW w:w="1166" w:type="pct"/>
            <w:vAlign w:val="bottom"/>
          </w:tcPr>
          <w:p w:rsidR="00B23063" w:rsidRPr="00FF2252" w:rsidP="005A0237" w14:paraId="46E21BE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19</w:t>
            </w:r>
          </w:p>
        </w:tc>
        <w:tc>
          <w:tcPr>
            <w:tcW w:w="1117" w:type="pct"/>
            <w:vAlign w:val="bottom"/>
          </w:tcPr>
          <w:p w:rsidR="00B23063" w:rsidRPr="00FF2252" w:rsidP="005A0237" w14:paraId="6B54AD27"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19</w:t>
            </w:r>
          </w:p>
        </w:tc>
        <w:tc>
          <w:tcPr>
            <w:tcW w:w="1360" w:type="pct"/>
            <w:vAlign w:val="bottom"/>
          </w:tcPr>
          <w:p w:rsidR="00B23063" w:rsidRPr="00FF2252" w:rsidP="005A0237" w14:paraId="2A839B4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15</w:t>
            </w:r>
          </w:p>
        </w:tc>
      </w:tr>
      <w:tr w14:paraId="583E1D08" w14:textId="77777777" w:rsidTr="005A0237">
        <w:tblPrEx>
          <w:tblW w:w="4955" w:type="pct"/>
          <w:tblLook w:val="04A0"/>
        </w:tblPrEx>
        <w:trPr>
          <w:trHeight w:val="253"/>
        </w:trPr>
        <w:tc>
          <w:tcPr>
            <w:tcW w:w="1357" w:type="pct"/>
            <w:vAlign w:val="center"/>
          </w:tcPr>
          <w:p w:rsidR="00B23063" w:rsidRPr="00FF2252" w:rsidP="005A0237" w14:paraId="0EEAEDB9"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District Of Columbia</w:t>
            </w:r>
          </w:p>
        </w:tc>
        <w:tc>
          <w:tcPr>
            <w:tcW w:w="1166" w:type="pct"/>
            <w:vAlign w:val="bottom"/>
          </w:tcPr>
          <w:p w:rsidR="00B23063" w:rsidRPr="00FF2252" w:rsidP="005A0237" w14:paraId="65AE7EA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c>
          <w:tcPr>
            <w:tcW w:w="1117" w:type="pct"/>
            <w:vAlign w:val="bottom"/>
          </w:tcPr>
          <w:p w:rsidR="00B23063" w:rsidRPr="00FF2252" w:rsidP="005A0237" w14:paraId="723D286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c>
          <w:tcPr>
            <w:tcW w:w="1360" w:type="pct"/>
            <w:vAlign w:val="bottom"/>
          </w:tcPr>
          <w:p w:rsidR="00B23063" w:rsidRPr="00FF2252" w:rsidP="005A0237" w14:paraId="2F43D48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r>
      <w:tr w14:paraId="22B96165" w14:textId="77777777" w:rsidTr="005A0237">
        <w:tblPrEx>
          <w:tblW w:w="4955" w:type="pct"/>
          <w:tblLook w:val="04A0"/>
        </w:tblPrEx>
        <w:trPr>
          <w:trHeight w:val="253"/>
        </w:trPr>
        <w:tc>
          <w:tcPr>
            <w:tcW w:w="1357" w:type="pct"/>
            <w:vAlign w:val="center"/>
          </w:tcPr>
          <w:p w:rsidR="00B23063" w:rsidRPr="00FF2252" w:rsidP="005A0237" w14:paraId="61ECA6C1"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Florida</w:t>
            </w:r>
          </w:p>
        </w:tc>
        <w:tc>
          <w:tcPr>
            <w:tcW w:w="1166" w:type="pct"/>
            <w:vAlign w:val="bottom"/>
          </w:tcPr>
          <w:p w:rsidR="00B23063" w:rsidRPr="00FF2252" w:rsidP="005A0237" w14:paraId="4EC614B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67</w:t>
            </w:r>
          </w:p>
        </w:tc>
        <w:tc>
          <w:tcPr>
            <w:tcW w:w="1117" w:type="pct"/>
            <w:vAlign w:val="bottom"/>
          </w:tcPr>
          <w:p w:rsidR="00B23063" w:rsidRPr="00FF2252" w:rsidP="005A0237" w14:paraId="2015080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60</w:t>
            </w:r>
          </w:p>
        </w:tc>
        <w:tc>
          <w:tcPr>
            <w:tcW w:w="1360" w:type="pct"/>
            <w:vAlign w:val="bottom"/>
          </w:tcPr>
          <w:p w:rsidR="00B23063" w:rsidRPr="00FF2252" w:rsidP="005A0237" w14:paraId="61E17E5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48</w:t>
            </w:r>
          </w:p>
        </w:tc>
      </w:tr>
      <w:tr w14:paraId="08E82ADC" w14:textId="77777777" w:rsidTr="005A0237">
        <w:tblPrEx>
          <w:tblW w:w="4955" w:type="pct"/>
          <w:tblLook w:val="04A0"/>
        </w:tblPrEx>
        <w:trPr>
          <w:trHeight w:val="246"/>
        </w:trPr>
        <w:tc>
          <w:tcPr>
            <w:tcW w:w="1357" w:type="pct"/>
            <w:vAlign w:val="center"/>
          </w:tcPr>
          <w:p w:rsidR="00B23063" w:rsidRPr="00FF2252" w:rsidP="005A0237" w14:paraId="3CDA2E97"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Georgia</w:t>
            </w:r>
          </w:p>
        </w:tc>
        <w:tc>
          <w:tcPr>
            <w:tcW w:w="1166" w:type="pct"/>
            <w:vAlign w:val="bottom"/>
          </w:tcPr>
          <w:p w:rsidR="00B23063" w:rsidRPr="00FF2252" w:rsidP="005A0237" w14:paraId="193A3AF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180</w:t>
            </w:r>
          </w:p>
        </w:tc>
        <w:tc>
          <w:tcPr>
            <w:tcW w:w="1117" w:type="pct"/>
            <w:vAlign w:val="bottom"/>
          </w:tcPr>
          <w:p w:rsidR="00B23063" w:rsidRPr="00FF2252" w:rsidP="005A0237" w14:paraId="69F4BC9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99</w:t>
            </w:r>
          </w:p>
        </w:tc>
        <w:tc>
          <w:tcPr>
            <w:tcW w:w="1360" w:type="pct"/>
            <w:vAlign w:val="bottom"/>
          </w:tcPr>
          <w:p w:rsidR="00B23063" w:rsidRPr="00FF2252" w:rsidP="005A0237" w14:paraId="6CF4DDA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79</w:t>
            </w:r>
          </w:p>
        </w:tc>
      </w:tr>
      <w:tr w14:paraId="70F645E9" w14:textId="77777777" w:rsidTr="005A0237">
        <w:tblPrEx>
          <w:tblW w:w="4955" w:type="pct"/>
          <w:tblLook w:val="04A0"/>
        </w:tblPrEx>
        <w:trPr>
          <w:trHeight w:val="253"/>
        </w:trPr>
        <w:tc>
          <w:tcPr>
            <w:tcW w:w="1357" w:type="pct"/>
            <w:vAlign w:val="center"/>
          </w:tcPr>
          <w:p w:rsidR="00B23063" w:rsidRPr="00FF2252" w:rsidP="005A0237" w14:paraId="4DC0EFA5"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Hawaii</w:t>
            </w:r>
          </w:p>
        </w:tc>
        <w:tc>
          <w:tcPr>
            <w:tcW w:w="1166" w:type="pct"/>
            <w:vAlign w:val="bottom"/>
          </w:tcPr>
          <w:p w:rsidR="00B23063" w:rsidRPr="00FF2252" w:rsidP="005A0237" w14:paraId="7DB66FD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c>
          <w:tcPr>
            <w:tcW w:w="1117" w:type="pct"/>
            <w:vAlign w:val="bottom"/>
          </w:tcPr>
          <w:p w:rsidR="00B23063" w:rsidRPr="00FF2252" w:rsidP="005A0237" w14:paraId="5AEDA8A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c>
          <w:tcPr>
            <w:tcW w:w="1360" w:type="pct"/>
            <w:vAlign w:val="bottom"/>
          </w:tcPr>
          <w:p w:rsidR="00B23063" w:rsidRPr="00FF2252" w:rsidP="005A0237" w14:paraId="6A6CF4B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r>
      <w:tr w14:paraId="5A4BD619" w14:textId="77777777" w:rsidTr="005A0237">
        <w:tblPrEx>
          <w:tblW w:w="4955" w:type="pct"/>
          <w:tblLook w:val="04A0"/>
        </w:tblPrEx>
        <w:trPr>
          <w:trHeight w:val="253"/>
        </w:trPr>
        <w:tc>
          <w:tcPr>
            <w:tcW w:w="1357" w:type="pct"/>
            <w:vAlign w:val="center"/>
          </w:tcPr>
          <w:p w:rsidR="00B23063" w:rsidRPr="00FF2252" w:rsidP="005A0237" w14:paraId="32E4E585"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Idaho</w:t>
            </w:r>
          </w:p>
        </w:tc>
        <w:tc>
          <w:tcPr>
            <w:tcW w:w="1166" w:type="pct"/>
            <w:vAlign w:val="bottom"/>
          </w:tcPr>
          <w:p w:rsidR="00B23063" w:rsidRPr="00FF2252" w:rsidP="005A0237" w14:paraId="1245EC1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115</w:t>
            </w:r>
          </w:p>
        </w:tc>
        <w:tc>
          <w:tcPr>
            <w:tcW w:w="1117" w:type="pct"/>
            <w:vAlign w:val="bottom"/>
          </w:tcPr>
          <w:p w:rsidR="00B23063" w:rsidRPr="00FF2252" w:rsidP="005A0237" w14:paraId="1F801BB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91</w:t>
            </w:r>
          </w:p>
        </w:tc>
        <w:tc>
          <w:tcPr>
            <w:tcW w:w="1360" w:type="pct"/>
            <w:vAlign w:val="bottom"/>
          </w:tcPr>
          <w:p w:rsidR="00B23063" w:rsidRPr="00FF2252" w:rsidP="005A0237" w14:paraId="10B3BC4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73</w:t>
            </w:r>
          </w:p>
        </w:tc>
      </w:tr>
      <w:tr w14:paraId="5E0CE5B4" w14:textId="77777777" w:rsidTr="005A0237">
        <w:tblPrEx>
          <w:tblW w:w="4955" w:type="pct"/>
          <w:tblLook w:val="04A0"/>
        </w:tblPrEx>
        <w:trPr>
          <w:trHeight w:val="253"/>
        </w:trPr>
        <w:tc>
          <w:tcPr>
            <w:tcW w:w="1357" w:type="pct"/>
            <w:vAlign w:val="center"/>
          </w:tcPr>
          <w:p w:rsidR="00B23063" w:rsidRPr="00FF2252" w:rsidP="005A0237" w14:paraId="2A616E27"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Illinois</w:t>
            </w:r>
          </w:p>
        </w:tc>
        <w:tc>
          <w:tcPr>
            <w:tcW w:w="1166" w:type="pct"/>
            <w:vAlign w:val="bottom"/>
          </w:tcPr>
          <w:p w:rsidR="00B23063" w:rsidRPr="00FF2252" w:rsidP="005A0237" w14:paraId="76CB855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853</w:t>
            </w:r>
          </w:p>
        </w:tc>
        <w:tc>
          <w:tcPr>
            <w:tcW w:w="1117" w:type="pct"/>
            <w:vAlign w:val="bottom"/>
          </w:tcPr>
          <w:p w:rsidR="00B23063" w:rsidRPr="00FF2252" w:rsidP="005A0237" w14:paraId="78C6424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162</w:t>
            </w:r>
          </w:p>
        </w:tc>
        <w:tc>
          <w:tcPr>
            <w:tcW w:w="1360" w:type="pct"/>
            <w:vAlign w:val="bottom"/>
          </w:tcPr>
          <w:p w:rsidR="00B23063" w:rsidRPr="00FF2252" w:rsidP="005A0237" w14:paraId="68E96D2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130</w:t>
            </w:r>
          </w:p>
        </w:tc>
      </w:tr>
      <w:tr w14:paraId="540A8459" w14:textId="77777777" w:rsidTr="005A0237">
        <w:tblPrEx>
          <w:tblW w:w="4955" w:type="pct"/>
          <w:tblLook w:val="04A0"/>
        </w:tblPrEx>
        <w:trPr>
          <w:trHeight w:val="253"/>
        </w:trPr>
        <w:tc>
          <w:tcPr>
            <w:tcW w:w="1357" w:type="pct"/>
            <w:vAlign w:val="center"/>
          </w:tcPr>
          <w:p w:rsidR="00B23063" w:rsidRPr="00FF2252" w:rsidP="005A0237" w14:paraId="2FD50C40"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Indiana</w:t>
            </w:r>
          </w:p>
        </w:tc>
        <w:tc>
          <w:tcPr>
            <w:tcW w:w="1166" w:type="pct"/>
            <w:vAlign w:val="bottom"/>
          </w:tcPr>
          <w:p w:rsidR="00B23063" w:rsidRPr="00FF2252" w:rsidP="005A0237" w14:paraId="1B43AF4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290</w:t>
            </w:r>
          </w:p>
        </w:tc>
        <w:tc>
          <w:tcPr>
            <w:tcW w:w="1117" w:type="pct"/>
            <w:vAlign w:val="bottom"/>
          </w:tcPr>
          <w:p w:rsidR="00B23063" w:rsidRPr="00FF2252" w:rsidP="005A0237" w14:paraId="0EA7B08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115</w:t>
            </w:r>
          </w:p>
        </w:tc>
        <w:tc>
          <w:tcPr>
            <w:tcW w:w="1360" w:type="pct"/>
            <w:vAlign w:val="bottom"/>
          </w:tcPr>
          <w:p w:rsidR="00B23063" w:rsidRPr="00FF2252" w:rsidP="005A0237" w14:paraId="522AEE7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92</w:t>
            </w:r>
          </w:p>
        </w:tc>
      </w:tr>
      <w:tr w14:paraId="7E4BE480" w14:textId="77777777" w:rsidTr="005A0237">
        <w:tblPrEx>
          <w:tblW w:w="4955" w:type="pct"/>
          <w:tblLook w:val="04A0"/>
        </w:tblPrEx>
        <w:trPr>
          <w:trHeight w:val="253"/>
        </w:trPr>
        <w:tc>
          <w:tcPr>
            <w:tcW w:w="1357" w:type="pct"/>
            <w:vAlign w:val="center"/>
          </w:tcPr>
          <w:p w:rsidR="00B23063" w:rsidRPr="00FF2252" w:rsidP="005A0237" w14:paraId="32842A9E"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Iowa</w:t>
            </w:r>
          </w:p>
        </w:tc>
        <w:tc>
          <w:tcPr>
            <w:tcW w:w="1166" w:type="pct"/>
            <w:vAlign w:val="bottom"/>
          </w:tcPr>
          <w:p w:rsidR="00B23063" w:rsidRPr="00FF2252" w:rsidP="005A0237" w14:paraId="1363B28A"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327</w:t>
            </w:r>
          </w:p>
        </w:tc>
        <w:tc>
          <w:tcPr>
            <w:tcW w:w="1117" w:type="pct"/>
            <w:vAlign w:val="bottom"/>
          </w:tcPr>
          <w:p w:rsidR="00B23063" w:rsidRPr="00FF2252" w:rsidP="005A0237" w14:paraId="72C5020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128</w:t>
            </w:r>
          </w:p>
        </w:tc>
        <w:tc>
          <w:tcPr>
            <w:tcW w:w="1360" w:type="pct"/>
            <w:vAlign w:val="bottom"/>
          </w:tcPr>
          <w:p w:rsidR="00B23063" w:rsidRPr="00FF2252" w:rsidP="005A0237" w14:paraId="0AEB41E7"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102</w:t>
            </w:r>
          </w:p>
        </w:tc>
      </w:tr>
      <w:tr w14:paraId="6C3DF543" w14:textId="77777777" w:rsidTr="005A0237">
        <w:tblPrEx>
          <w:tblW w:w="4955" w:type="pct"/>
          <w:tblLook w:val="04A0"/>
        </w:tblPrEx>
        <w:trPr>
          <w:trHeight w:val="253"/>
        </w:trPr>
        <w:tc>
          <w:tcPr>
            <w:tcW w:w="1357" w:type="pct"/>
            <w:vAlign w:val="center"/>
          </w:tcPr>
          <w:p w:rsidR="00B23063" w:rsidRPr="00FF2252" w:rsidP="005A0237" w14:paraId="4089FB6F"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Kansas</w:t>
            </w:r>
          </w:p>
        </w:tc>
        <w:tc>
          <w:tcPr>
            <w:tcW w:w="1166" w:type="pct"/>
            <w:vAlign w:val="bottom"/>
          </w:tcPr>
          <w:p w:rsidR="00B23063" w:rsidRPr="00FF2252" w:rsidP="005A0237" w14:paraId="087FB1C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286</w:t>
            </w:r>
          </w:p>
        </w:tc>
        <w:tc>
          <w:tcPr>
            <w:tcW w:w="1117" w:type="pct"/>
            <w:vAlign w:val="bottom"/>
          </w:tcPr>
          <w:p w:rsidR="00B23063" w:rsidRPr="00FF2252" w:rsidP="005A0237" w14:paraId="25D3308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117</w:t>
            </w:r>
          </w:p>
        </w:tc>
        <w:tc>
          <w:tcPr>
            <w:tcW w:w="1360" w:type="pct"/>
            <w:vAlign w:val="bottom"/>
          </w:tcPr>
          <w:p w:rsidR="00B23063" w:rsidRPr="00FF2252" w:rsidP="005A0237" w14:paraId="31FA593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94</w:t>
            </w:r>
          </w:p>
        </w:tc>
      </w:tr>
      <w:tr w14:paraId="79962852" w14:textId="77777777" w:rsidTr="005A0237">
        <w:tblPrEx>
          <w:tblW w:w="4955" w:type="pct"/>
          <w:tblLook w:val="04A0"/>
        </w:tblPrEx>
        <w:trPr>
          <w:trHeight w:val="253"/>
        </w:trPr>
        <w:tc>
          <w:tcPr>
            <w:tcW w:w="1357" w:type="pct"/>
            <w:vAlign w:val="center"/>
          </w:tcPr>
          <w:p w:rsidR="00B23063" w:rsidRPr="00FF2252" w:rsidP="005A0237" w14:paraId="1FF6FA76"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Kentucky</w:t>
            </w:r>
          </w:p>
        </w:tc>
        <w:tc>
          <w:tcPr>
            <w:tcW w:w="1166" w:type="pct"/>
            <w:vAlign w:val="bottom"/>
          </w:tcPr>
          <w:p w:rsidR="00B23063" w:rsidRPr="00FF2252" w:rsidP="005A0237" w14:paraId="60F342BA"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171</w:t>
            </w:r>
          </w:p>
        </w:tc>
        <w:tc>
          <w:tcPr>
            <w:tcW w:w="1117" w:type="pct"/>
            <w:vAlign w:val="bottom"/>
          </w:tcPr>
          <w:p w:rsidR="00B23063" w:rsidRPr="00FF2252" w:rsidP="005A0237" w14:paraId="6F53CCC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101</w:t>
            </w:r>
          </w:p>
        </w:tc>
        <w:tc>
          <w:tcPr>
            <w:tcW w:w="1360" w:type="pct"/>
            <w:vAlign w:val="bottom"/>
          </w:tcPr>
          <w:p w:rsidR="00B23063" w:rsidRPr="00FF2252" w:rsidP="005A0237" w14:paraId="7CE508F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81</w:t>
            </w:r>
          </w:p>
        </w:tc>
      </w:tr>
      <w:tr w14:paraId="0DC0B36F" w14:textId="77777777" w:rsidTr="005A0237">
        <w:tblPrEx>
          <w:tblW w:w="4955" w:type="pct"/>
          <w:tblLook w:val="04A0"/>
        </w:tblPrEx>
        <w:trPr>
          <w:trHeight w:val="253"/>
        </w:trPr>
        <w:tc>
          <w:tcPr>
            <w:tcW w:w="1357" w:type="pct"/>
            <w:vAlign w:val="center"/>
          </w:tcPr>
          <w:p w:rsidR="00B23063" w:rsidRPr="00FF2252" w:rsidP="005A0237" w14:paraId="1095D956"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Louisiana</w:t>
            </w:r>
          </w:p>
        </w:tc>
        <w:tc>
          <w:tcPr>
            <w:tcW w:w="1166" w:type="pct"/>
            <w:vAlign w:val="bottom"/>
          </w:tcPr>
          <w:p w:rsidR="00B23063" w:rsidRPr="00FF2252" w:rsidP="005A0237" w14:paraId="5FBF825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71</w:t>
            </w:r>
          </w:p>
        </w:tc>
        <w:tc>
          <w:tcPr>
            <w:tcW w:w="1117" w:type="pct"/>
            <w:vAlign w:val="bottom"/>
          </w:tcPr>
          <w:p w:rsidR="00B23063" w:rsidRPr="00FF2252" w:rsidP="005A0237" w14:paraId="50F85C7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64</w:t>
            </w:r>
          </w:p>
        </w:tc>
        <w:tc>
          <w:tcPr>
            <w:tcW w:w="1360" w:type="pct"/>
            <w:vAlign w:val="bottom"/>
          </w:tcPr>
          <w:p w:rsidR="00B23063" w:rsidRPr="00FF2252" w:rsidP="005A0237" w14:paraId="62FFE35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51</w:t>
            </w:r>
          </w:p>
        </w:tc>
      </w:tr>
      <w:tr w14:paraId="20E2B9F6" w14:textId="77777777" w:rsidTr="005A0237">
        <w:tblPrEx>
          <w:tblW w:w="4955" w:type="pct"/>
          <w:tblLook w:val="04A0"/>
        </w:tblPrEx>
        <w:trPr>
          <w:trHeight w:val="253"/>
        </w:trPr>
        <w:tc>
          <w:tcPr>
            <w:tcW w:w="1357" w:type="pct"/>
            <w:vAlign w:val="center"/>
          </w:tcPr>
          <w:p w:rsidR="00B23063" w:rsidRPr="00FF2252" w:rsidP="005A0237" w14:paraId="34B0595B"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Maine</w:t>
            </w:r>
          </w:p>
        </w:tc>
        <w:tc>
          <w:tcPr>
            <w:tcW w:w="1166" w:type="pct"/>
            <w:vAlign w:val="bottom"/>
          </w:tcPr>
          <w:p w:rsidR="00B23063" w:rsidRPr="00FF2252" w:rsidP="005A0237" w14:paraId="6C60BC17"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221</w:t>
            </w:r>
          </w:p>
        </w:tc>
        <w:tc>
          <w:tcPr>
            <w:tcW w:w="1117" w:type="pct"/>
            <w:vAlign w:val="bottom"/>
          </w:tcPr>
          <w:p w:rsidR="00B23063" w:rsidRPr="00FF2252" w:rsidP="005A0237" w14:paraId="561CBBDC"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118</w:t>
            </w:r>
          </w:p>
        </w:tc>
        <w:tc>
          <w:tcPr>
            <w:tcW w:w="1360" w:type="pct"/>
            <w:vAlign w:val="bottom"/>
          </w:tcPr>
          <w:p w:rsidR="00B23063" w:rsidRPr="00FF2252" w:rsidP="005A0237" w14:paraId="275FCA5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94</w:t>
            </w:r>
          </w:p>
        </w:tc>
      </w:tr>
      <w:tr w14:paraId="647A5F0F" w14:textId="77777777" w:rsidTr="005A0237">
        <w:tblPrEx>
          <w:tblW w:w="4955" w:type="pct"/>
          <w:tblLook w:val="04A0"/>
        </w:tblPrEx>
        <w:trPr>
          <w:trHeight w:val="253"/>
        </w:trPr>
        <w:tc>
          <w:tcPr>
            <w:tcW w:w="1357" w:type="pct"/>
            <w:vAlign w:val="center"/>
          </w:tcPr>
          <w:p w:rsidR="00B23063" w:rsidRPr="00FF2252" w:rsidP="005A0237" w14:paraId="3504CEFC"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Maryland</w:t>
            </w:r>
          </w:p>
        </w:tc>
        <w:tc>
          <w:tcPr>
            <w:tcW w:w="1166" w:type="pct"/>
            <w:vAlign w:val="bottom"/>
          </w:tcPr>
          <w:p w:rsidR="00B23063" w:rsidRPr="00FF2252" w:rsidP="005A0237" w14:paraId="1485715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24</w:t>
            </w:r>
          </w:p>
        </w:tc>
        <w:tc>
          <w:tcPr>
            <w:tcW w:w="1117" w:type="pct"/>
            <w:vAlign w:val="bottom"/>
          </w:tcPr>
          <w:p w:rsidR="00B23063" w:rsidRPr="00FF2252" w:rsidP="005A0237" w14:paraId="5E5AD22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24</w:t>
            </w:r>
          </w:p>
        </w:tc>
        <w:tc>
          <w:tcPr>
            <w:tcW w:w="1360" w:type="pct"/>
            <w:vAlign w:val="bottom"/>
          </w:tcPr>
          <w:p w:rsidR="00B23063" w:rsidRPr="00FF2252" w:rsidP="005A0237" w14:paraId="5D3C118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19</w:t>
            </w:r>
          </w:p>
        </w:tc>
      </w:tr>
      <w:tr w14:paraId="77F2A137" w14:textId="77777777" w:rsidTr="005A0237">
        <w:tblPrEx>
          <w:tblW w:w="4955" w:type="pct"/>
          <w:tblLook w:val="04A0"/>
        </w:tblPrEx>
        <w:trPr>
          <w:trHeight w:val="253"/>
        </w:trPr>
        <w:tc>
          <w:tcPr>
            <w:tcW w:w="1357" w:type="pct"/>
            <w:vAlign w:val="center"/>
          </w:tcPr>
          <w:p w:rsidR="00B23063" w:rsidRPr="00FF2252" w:rsidP="005A0237" w14:paraId="459DA08F"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Massachusetts</w:t>
            </w:r>
          </w:p>
        </w:tc>
        <w:tc>
          <w:tcPr>
            <w:tcW w:w="1166" w:type="pct"/>
            <w:vAlign w:val="bottom"/>
          </w:tcPr>
          <w:p w:rsidR="00B23063" w:rsidRPr="00FF2252" w:rsidP="005A0237" w14:paraId="4B256D2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321</w:t>
            </w:r>
          </w:p>
        </w:tc>
        <w:tc>
          <w:tcPr>
            <w:tcW w:w="1117" w:type="pct"/>
            <w:vAlign w:val="bottom"/>
          </w:tcPr>
          <w:p w:rsidR="00B23063" w:rsidRPr="00FF2252" w:rsidP="005A0237" w14:paraId="75DA78B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128</w:t>
            </w:r>
          </w:p>
        </w:tc>
        <w:tc>
          <w:tcPr>
            <w:tcW w:w="1360" w:type="pct"/>
            <w:vAlign w:val="bottom"/>
          </w:tcPr>
          <w:p w:rsidR="00B23063" w:rsidRPr="00FF2252" w:rsidP="005A0237" w14:paraId="5956F49A"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102</w:t>
            </w:r>
          </w:p>
        </w:tc>
      </w:tr>
      <w:tr w14:paraId="6DE45EE3" w14:textId="77777777" w:rsidTr="005A0237">
        <w:tblPrEx>
          <w:tblW w:w="4955" w:type="pct"/>
          <w:tblLook w:val="04A0"/>
        </w:tblPrEx>
        <w:trPr>
          <w:trHeight w:val="253"/>
        </w:trPr>
        <w:tc>
          <w:tcPr>
            <w:tcW w:w="1357" w:type="pct"/>
            <w:vAlign w:val="center"/>
          </w:tcPr>
          <w:p w:rsidR="00B23063" w:rsidRPr="00FF2252" w:rsidP="005A0237" w14:paraId="321FC30D"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Michigan</w:t>
            </w:r>
          </w:p>
        </w:tc>
        <w:tc>
          <w:tcPr>
            <w:tcW w:w="1166" w:type="pct"/>
            <w:vAlign w:val="bottom"/>
          </w:tcPr>
          <w:p w:rsidR="00B23063" w:rsidRPr="00FF2252" w:rsidP="005A0237" w14:paraId="078A9E2C"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537</w:t>
            </w:r>
          </w:p>
        </w:tc>
        <w:tc>
          <w:tcPr>
            <w:tcW w:w="1117" w:type="pct"/>
            <w:vAlign w:val="bottom"/>
          </w:tcPr>
          <w:p w:rsidR="00B23063" w:rsidRPr="00FF2252" w:rsidP="005A0237" w14:paraId="6BE2A64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148</w:t>
            </w:r>
          </w:p>
        </w:tc>
        <w:tc>
          <w:tcPr>
            <w:tcW w:w="1360" w:type="pct"/>
            <w:vAlign w:val="bottom"/>
          </w:tcPr>
          <w:p w:rsidR="00B23063" w:rsidRPr="00FF2252" w:rsidP="005A0237" w14:paraId="711280C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118</w:t>
            </w:r>
          </w:p>
        </w:tc>
      </w:tr>
      <w:tr w14:paraId="59C934C8" w14:textId="77777777" w:rsidTr="005A0237">
        <w:tblPrEx>
          <w:tblW w:w="4955" w:type="pct"/>
          <w:tblLook w:val="04A0"/>
        </w:tblPrEx>
        <w:trPr>
          <w:trHeight w:val="253"/>
        </w:trPr>
        <w:tc>
          <w:tcPr>
            <w:tcW w:w="1357" w:type="pct"/>
            <w:vAlign w:val="center"/>
          </w:tcPr>
          <w:p w:rsidR="00B23063" w:rsidRPr="00FF2252" w:rsidP="005A0237" w14:paraId="6D1914A3"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Minnesota</w:t>
            </w:r>
          </w:p>
        </w:tc>
        <w:tc>
          <w:tcPr>
            <w:tcW w:w="1166" w:type="pct"/>
            <w:vAlign w:val="bottom"/>
          </w:tcPr>
          <w:p w:rsidR="00B23063" w:rsidRPr="00FF2252" w:rsidP="005A0237" w14:paraId="763999E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327</w:t>
            </w:r>
          </w:p>
        </w:tc>
        <w:tc>
          <w:tcPr>
            <w:tcW w:w="1117" w:type="pct"/>
            <w:vAlign w:val="bottom"/>
          </w:tcPr>
          <w:p w:rsidR="00B23063" w:rsidRPr="00FF2252" w:rsidP="005A0237" w14:paraId="1AD1903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125</w:t>
            </w:r>
          </w:p>
        </w:tc>
        <w:tc>
          <w:tcPr>
            <w:tcW w:w="1360" w:type="pct"/>
            <w:vAlign w:val="bottom"/>
          </w:tcPr>
          <w:p w:rsidR="00B23063" w:rsidRPr="00FF2252" w:rsidP="005A0237" w14:paraId="7496D72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100</w:t>
            </w:r>
          </w:p>
        </w:tc>
      </w:tr>
      <w:tr w14:paraId="7D6B3146" w14:textId="77777777" w:rsidTr="005A0237">
        <w:tblPrEx>
          <w:tblW w:w="4955" w:type="pct"/>
          <w:tblLook w:val="04A0"/>
        </w:tblPrEx>
        <w:trPr>
          <w:trHeight w:val="253"/>
        </w:trPr>
        <w:tc>
          <w:tcPr>
            <w:tcW w:w="1357" w:type="pct"/>
            <w:vAlign w:val="center"/>
          </w:tcPr>
          <w:p w:rsidR="00B23063" w:rsidRPr="00FF2252" w:rsidP="005A0237" w14:paraId="16FAC449"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Mississippi</w:t>
            </w:r>
          </w:p>
        </w:tc>
        <w:tc>
          <w:tcPr>
            <w:tcW w:w="1166" w:type="pct"/>
            <w:vAlign w:val="bottom"/>
          </w:tcPr>
          <w:p w:rsidR="00B23063" w:rsidRPr="00FF2252" w:rsidP="005A0237" w14:paraId="2D48E00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138</w:t>
            </w:r>
          </w:p>
        </w:tc>
        <w:tc>
          <w:tcPr>
            <w:tcW w:w="1117" w:type="pct"/>
            <w:vAlign w:val="bottom"/>
          </w:tcPr>
          <w:p w:rsidR="00B23063" w:rsidRPr="00FF2252" w:rsidP="005A0237" w14:paraId="5FC6B57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91</w:t>
            </w:r>
          </w:p>
        </w:tc>
        <w:tc>
          <w:tcPr>
            <w:tcW w:w="1360" w:type="pct"/>
            <w:vAlign w:val="bottom"/>
          </w:tcPr>
          <w:p w:rsidR="00B23063" w:rsidRPr="00FF2252" w:rsidP="005A0237" w14:paraId="652CA96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73</w:t>
            </w:r>
          </w:p>
        </w:tc>
      </w:tr>
      <w:tr w14:paraId="0D2D7092" w14:textId="77777777" w:rsidTr="005A0237">
        <w:tblPrEx>
          <w:tblW w:w="4955" w:type="pct"/>
          <w:tblLook w:val="04A0"/>
        </w:tblPrEx>
        <w:trPr>
          <w:trHeight w:val="253"/>
        </w:trPr>
        <w:tc>
          <w:tcPr>
            <w:tcW w:w="1357" w:type="pct"/>
            <w:vAlign w:val="center"/>
          </w:tcPr>
          <w:p w:rsidR="00B23063" w:rsidRPr="00FF2252" w:rsidP="005A0237" w14:paraId="144E435E"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Missouri</w:t>
            </w:r>
          </w:p>
        </w:tc>
        <w:tc>
          <w:tcPr>
            <w:tcW w:w="1166" w:type="pct"/>
            <w:vAlign w:val="bottom"/>
          </w:tcPr>
          <w:p w:rsidR="00B23063" w:rsidRPr="00FF2252" w:rsidP="005A0237" w14:paraId="197B273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517</w:t>
            </w:r>
          </w:p>
        </w:tc>
        <w:tc>
          <w:tcPr>
            <w:tcW w:w="1117" w:type="pct"/>
            <w:vAlign w:val="bottom"/>
          </w:tcPr>
          <w:p w:rsidR="00B23063" w:rsidRPr="00FF2252" w:rsidP="005A0237" w14:paraId="249C606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136</w:t>
            </w:r>
          </w:p>
        </w:tc>
        <w:tc>
          <w:tcPr>
            <w:tcW w:w="1360" w:type="pct"/>
            <w:vAlign w:val="bottom"/>
          </w:tcPr>
          <w:p w:rsidR="00B23063" w:rsidRPr="00FF2252" w:rsidP="005A0237" w14:paraId="1E2BB0E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109</w:t>
            </w:r>
          </w:p>
        </w:tc>
      </w:tr>
      <w:tr w14:paraId="6F904741" w14:textId="77777777" w:rsidTr="005A0237">
        <w:tblPrEx>
          <w:tblW w:w="4955" w:type="pct"/>
          <w:tblLook w:val="04A0"/>
        </w:tblPrEx>
        <w:trPr>
          <w:trHeight w:val="253"/>
        </w:trPr>
        <w:tc>
          <w:tcPr>
            <w:tcW w:w="1357" w:type="pct"/>
            <w:vAlign w:val="center"/>
          </w:tcPr>
          <w:p w:rsidR="00B23063" w:rsidRPr="00FF2252" w:rsidP="005A0237" w14:paraId="234459CC"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Montana</w:t>
            </w:r>
          </w:p>
        </w:tc>
        <w:tc>
          <w:tcPr>
            <w:tcW w:w="1166" w:type="pct"/>
            <w:vAlign w:val="bottom"/>
          </w:tcPr>
          <w:p w:rsidR="00B23063" w:rsidRPr="00FF2252" w:rsidP="005A0237" w14:paraId="1035A8E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396</w:t>
            </w:r>
          </w:p>
        </w:tc>
        <w:tc>
          <w:tcPr>
            <w:tcW w:w="1117" w:type="pct"/>
            <w:vAlign w:val="bottom"/>
          </w:tcPr>
          <w:p w:rsidR="00B23063" w:rsidRPr="00FF2252" w:rsidP="005A0237" w14:paraId="759D457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152</w:t>
            </w:r>
          </w:p>
        </w:tc>
        <w:tc>
          <w:tcPr>
            <w:tcW w:w="1360" w:type="pct"/>
            <w:vAlign w:val="bottom"/>
          </w:tcPr>
          <w:p w:rsidR="00B23063" w:rsidRPr="00FF2252" w:rsidP="005A0237" w14:paraId="2D7EABC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122</w:t>
            </w:r>
          </w:p>
        </w:tc>
      </w:tr>
      <w:tr w14:paraId="763DA09F" w14:textId="77777777" w:rsidTr="005A0237">
        <w:tblPrEx>
          <w:tblW w:w="4955" w:type="pct"/>
          <w:tblLook w:val="04A0"/>
        </w:tblPrEx>
        <w:trPr>
          <w:trHeight w:val="253"/>
        </w:trPr>
        <w:tc>
          <w:tcPr>
            <w:tcW w:w="1357" w:type="pct"/>
            <w:vAlign w:val="center"/>
          </w:tcPr>
          <w:p w:rsidR="00B23063" w:rsidRPr="00FF2252" w:rsidP="005A0237" w14:paraId="0D0A8CA4"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Nebraska</w:t>
            </w:r>
          </w:p>
        </w:tc>
        <w:tc>
          <w:tcPr>
            <w:tcW w:w="1166" w:type="pct"/>
            <w:vAlign w:val="bottom"/>
          </w:tcPr>
          <w:p w:rsidR="00B23063" w:rsidRPr="00FF2252" w:rsidP="005A0237" w14:paraId="68C2252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244</w:t>
            </w:r>
          </w:p>
        </w:tc>
        <w:tc>
          <w:tcPr>
            <w:tcW w:w="1117" w:type="pct"/>
            <w:vAlign w:val="bottom"/>
          </w:tcPr>
          <w:p w:rsidR="00B23063" w:rsidRPr="00FF2252" w:rsidP="005A0237" w14:paraId="7B181E2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113</w:t>
            </w:r>
          </w:p>
        </w:tc>
        <w:tc>
          <w:tcPr>
            <w:tcW w:w="1360" w:type="pct"/>
            <w:vAlign w:val="bottom"/>
          </w:tcPr>
          <w:p w:rsidR="00B23063" w:rsidRPr="00FF2252" w:rsidP="005A0237" w14:paraId="6748FDC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90</w:t>
            </w:r>
          </w:p>
        </w:tc>
      </w:tr>
      <w:tr w14:paraId="7224058C" w14:textId="77777777" w:rsidTr="005A0237">
        <w:tblPrEx>
          <w:tblW w:w="4955" w:type="pct"/>
          <w:tblLook w:val="04A0"/>
        </w:tblPrEx>
        <w:trPr>
          <w:trHeight w:val="253"/>
        </w:trPr>
        <w:tc>
          <w:tcPr>
            <w:tcW w:w="1357" w:type="pct"/>
            <w:vAlign w:val="center"/>
          </w:tcPr>
          <w:p w:rsidR="00B23063" w:rsidRPr="00FF2252" w:rsidP="005A0237" w14:paraId="3547FD55"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Nevada</w:t>
            </w:r>
          </w:p>
        </w:tc>
        <w:tc>
          <w:tcPr>
            <w:tcW w:w="1166" w:type="pct"/>
            <w:vAlign w:val="bottom"/>
          </w:tcPr>
          <w:p w:rsidR="00B23063" w:rsidRPr="00FF2252" w:rsidP="005A0237" w14:paraId="25CE6C3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18</w:t>
            </w:r>
          </w:p>
        </w:tc>
        <w:tc>
          <w:tcPr>
            <w:tcW w:w="1117" w:type="pct"/>
            <w:vAlign w:val="bottom"/>
          </w:tcPr>
          <w:p w:rsidR="00B23063" w:rsidRPr="00FF2252" w:rsidP="005A0237" w14:paraId="7B1B292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18</w:t>
            </w:r>
          </w:p>
        </w:tc>
        <w:tc>
          <w:tcPr>
            <w:tcW w:w="1360" w:type="pct"/>
            <w:vAlign w:val="bottom"/>
          </w:tcPr>
          <w:p w:rsidR="00B23063" w:rsidRPr="00FF2252" w:rsidP="005A0237" w14:paraId="5C0620C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14</w:t>
            </w:r>
          </w:p>
        </w:tc>
      </w:tr>
      <w:tr w14:paraId="17FA8061" w14:textId="77777777" w:rsidTr="005A0237">
        <w:tblPrEx>
          <w:tblW w:w="4955" w:type="pct"/>
          <w:tblLook w:val="04A0"/>
        </w:tblPrEx>
        <w:trPr>
          <w:trHeight w:val="253"/>
        </w:trPr>
        <w:tc>
          <w:tcPr>
            <w:tcW w:w="1357" w:type="pct"/>
            <w:vAlign w:val="center"/>
          </w:tcPr>
          <w:p w:rsidR="00B23063" w:rsidRPr="00FF2252" w:rsidP="005A0237" w14:paraId="6AF5BFD9"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New Hampshire</w:t>
            </w:r>
          </w:p>
        </w:tc>
        <w:tc>
          <w:tcPr>
            <w:tcW w:w="1166" w:type="pct"/>
            <w:vAlign w:val="bottom"/>
          </w:tcPr>
          <w:p w:rsidR="00B23063" w:rsidRPr="00FF2252" w:rsidP="005A0237" w14:paraId="70CDC89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167</w:t>
            </w:r>
          </w:p>
        </w:tc>
        <w:tc>
          <w:tcPr>
            <w:tcW w:w="1117" w:type="pct"/>
            <w:vAlign w:val="bottom"/>
          </w:tcPr>
          <w:p w:rsidR="00B23063" w:rsidRPr="00FF2252" w:rsidP="005A0237" w14:paraId="2194295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95</w:t>
            </w:r>
          </w:p>
        </w:tc>
        <w:tc>
          <w:tcPr>
            <w:tcW w:w="1360" w:type="pct"/>
            <w:vAlign w:val="bottom"/>
          </w:tcPr>
          <w:p w:rsidR="00B23063" w:rsidRPr="00FF2252" w:rsidP="005A0237" w14:paraId="4C0286C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76</w:t>
            </w:r>
          </w:p>
        </w:tc>
      </w:tr>
      <w:tr w14:paraId="2D559B3F" w14:textId="77777777" w:rsidTr="005A0237">
        <w:tblPrEx>
          <w:tblW w:w="4955" w:type="pct"/>
          <w:tblLook w:val="04A0"/>
        </w:tblPrEx>
        <w:trPr>
          <w:trHeight w:val="253"/>
        </w:trPr>
        <w:tc>
          <w:tcPr>
            <w:tcW w:w="1357" w:type="pct"/>
            <w:vAlign w:val="center"/>
          </w:tcPr>
          <w:p w:rsidR="00B23063" w:rsidRPr="00FF2252" w:rsidP="005A0237" w14:paraId="001BC02A"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New Jersey</w:t>
            </w:r>
          </w:p>
        </w:tc>
        <w:tc>
          <w:tcPr>
            <w:tcW w:w="1166" w:type="pct"/>
            <w:vAlign w:val="bottom"/>
          </w:tcPr>
          <w:p w:rsidR="00B23063" w:rsidRPr="00FF2252" w:rsidP="005A0237" w14:paraId="43A7C43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544</w:t>
            </w:r>
          </w:p>
        </w:tc>
        <w:tc>
          <w:tcPr>
            <w:tcW w:w="1117" w:type="pct"/>
            <w:vAlign w:val="bottom"/>
          </w:tcPr>
          <w:p w:rsidR="00B23063" w:rsidRPr="00FF2252" w:rsidP="005A0237" w14:paraId="161EDA8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144</w:t>
            </w:r>
          </w:p>
        </w:tc>
        <w:tc>
          <w:tcPr>
            <w:tcW w:w="1360" w:type="pct"/>
            <w:vAlign w:val="bottom"/>
          </w:tcPr>
          <w:p w:rsidR="00B23063" w:rsidRPr="00FF2252" w:rsidP="005A0237" w14:paraId="38B25AE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115</w:t>
            </w:r>
          </w:p>
        </w:tc>
      </w:tr>
      <w:tr w14:paraId="58E1FD8E" w14:textId="77777777" w:rsidTr="005A0237">
        <w:tblPrEx>
          <w:tblW w:w="4955" w:type="pct"/>
          <w:tblLook w:val="04A0"/>
        </w:tblPrEx>
        <w:trPr>
          <w:trHeight w:val="253"/>
        </w:trPr>
        <w:tc>
          <w:tcPr>
            <w:tcW w:w="1357" w:type="pct"/>
            <w:vAlign w:val="center"/>
          </w:tcPr>
          <w:p w:rsidR="00B23063" w:rsidRPr="00FF2252" w:rsidP="005A0237" w14:paraId="48317F20"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New Mexico</w:t>
            </w:r>
          </w:p>
        </w:tc>
        <w:tc>
          <w:tcPr>
            <w:tcW w:w="1166" w:type="pct"/>
            <w:vAlign w:val="bottom"/>
          </w:tcPr>
          <w:p w:rsidR="00B23063" w:rsidRPr="00FF2252" w:rsidP="005A0237" w14:paraId="2DE6D427"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89</w:t>
            </w:r>
          </w:p>
        </w:tc>
        <w:tc>
          <w:tcPr>
            <w:tcW w:w="1117" w:type="pct"/>
            <w:vAlign w:val="bottom"/>
          </w:tcPr>
          <w:p w:rsidR="00B23063" w:rsidRPr="00FF2252" w:rsidP="005A0237" w14:paraId="0B65BAB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72</w:t>
            </w:r>
          </w:p>
        </w:tc>
        <w:tc>
          <w:tcPr>
            <w:tcW w:w="1360" w:type="pct"/>
            <w:vAlign w:val="bottom"/>
          </w:tcPr>
          <w:p w:rsidR="00B23063" w:rsidRPr="00FF2252" w:rsidP="005A0237" w14:paraId="58B9544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58</w:t>
            </w:r>
          </w:p>
        </w:tc>
      </w:tr>
      <w:tr w14:paraId="54DDFB60" w14:textId="77777777" w:rsidTr="005A0237">
        <w:tblPrEx>
          <w:tblW w:w="4955" w:type="pct"/>
          <w:tblLook w:val="04A0"/>
        </w:tblPrEx>
        <w:trPr>
          <w:trHeight w:val="253"/>
        </w:trPr>
        <w:tc>
          <w:tcPr>
            <w:tcW w:w="1357" w:type="pct"/>
            <w:vAlign w:val="center"/>
          </w:tcPr>
          <w:p w:rsidR="00B23063" w:rsidRPr="00FF2252" w:rsidP="005A0237" w14:paraId="70C91669"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New York</w:t>
            </w:r>
          </w:p>
        </w:tc>
        <w:tc>
          <w:tcPr>
            <w:tcW w:w="1166" w:type="pct"/>
            <w:vAlign w:val="bottom"/>
          </w:tcPr>
          <w:p w:rsidR="00B23063" w:rsidRPr="00FF2252" w:rsidP="005A0237" w14:paraId="6D6DB49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685</w:t>
            </w:r>
          </w:p>
        </w:tc>
        <w:tc>
          <w:tcPr>
            <w:tcW w:w="1117" w:type="pct"/>
            <w:vAlign w:val="bottom"/>
          </w:tcPr>
          <w:p w:rsidR="00B23063" w:rsidRPr="00FF2252" w:rsidP="005A0237" w14:paraId="24B5641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156</w:t>
            </w:r>
          </w:p>
        </w:tc>
        <w:tc>
          <w:tcPr>
            <w:tcW w:w="1360" w:type="pct"/>
            <w:vAlign w:val="bottom"/>
          </w:tcPr>
          <w:p w:rsidR="00B23063" w:rsidRPr="00FF2252" w:rsidP="005A0237" w14:paraId="5DCE77F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125</w:t>
            </w:r>
          </w:p>
        </w:tc>
      </w:tr>
      <w:tr w14:paraId="227C09F8" w14:textId="77777777" w:rsidTr="005A0237">
        <w:tblPrEx>
          <w:tblW w:w="4955" w:type="pct"/>
          <w:tblLook w:val="04A0"/>
        </w:tblPrEx>
        <w:trPr>
          <w:trHeight w:val="253"/>
        </w:trPr>
        <w:tc>
          <w:tcPr>
            <w:tcW w:w="1357" w:type="pct"/>
            <w:vAlign w:val="center"/>
          </w:tcPr>
          <w:p w:rsidR="00B23063" w:rsidRPr="00FF2252" w:rsidP="005A0237" w14:paraId="6301833D"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North Carolina</w:t>
            </w:r>
          </w:p>
        </w:tc>
        <w:tc>
          <w:tcPr>
            <w:tcW w:w="1166" w:type="pct"/>
            <w:vAlign w:val="bottom"/>
          </w:tcPr>
          <w:p w:rsidR="00B23063" w:rsidRPr="00FF2252" w:rsidP="005A0237" w14:paraId="4C14B48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125</w:t>
            </w:r>
          </w:p>
        </w:tc>
        <w:tc>
          <w:tcPr>
            <w:tcW w:w="1117" w:type="pct"/>
            <w:vAlign w:val="bottom"/>
          </w:tcPr>
          <w:p w:rsidR="00B23063" w:rsidRPr="00FF2252" w:rsidP="005A0237" w14:paraId="515F1C3A"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82</w:t>
            </w:r>
          </w:p>
        </w:tc>
        <w:tc>
          <w:tcPr>
            <w:tcW w:w="1360" w:type="pct"/>
            <w:vAlign w:val="bottom"/>
          </w:tcPr>
          <w:p w:rsidR="00B23063" w:rsidRPr="00FF2252" w:rsidP="005A0237" w14:paraId="48CAADD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66</w:t>
            </w:r>
          </w:p>
        </w:tc>
      </w:tr>
      <w:tr w14:paraId="027A6250" w14:textId="77777777" w:rsidTr="005A0237">
        <w:tblPrEx>
          <w:tblW w:w="4955" w:type="pct"/>
          <w:tblLook w:val="04A0"/>
        </w:tblPrEx>
        <w:trPr>
          <w:trHeight w:val="253"/>
        </w:trPr>
        <w:tc>
          <w:tcPr>
            <w:tcW w:w="1357" w:type="pct"/>
            <w:vAlign w:val="center"/>
          </w:tcPr>
          <w:p w:rsidR="00B23063" w:rsidRPr="00FF2252" w:rsidP="005A0237" w14:paraId="0B97220C"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North Dakota</w:t>
            </w:r>
          </w:p>
        </w:tc>
        <w:tc>
          <w:tcPr>
            <w:tcW w:w="1166" w:type="pct"/>
            <w:vAlign w:val="bottom"/>
          </w:tcPr>
          <w:p w:rsidR="00B23063" w:rsidRPr="00FF2252" w:rsidP="005A0237" w14:paraId="4001ED9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168</w:t>
            </w:r>
          </w:p>
        </w:tc>
        <w:tc>
          <w:tcPr>
            <w:tcW w:w="1117" w:type="pct"/>
            <w:vAlign w:val="bottom"/>
          </w:tcPr>
          <w:p w:rsidR="00B23063" w:rsidRPr="00FF2252" w:rsidP="005A0237" w14:paraId="2505964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136</w:t>
            </w:r>
          </w:p>
        </w:tc>
        <w:tc>
          <w:tcPr>
            <w:tcW w:w="1360" w:type="pct"/>
            <w:vAlign w:val="bottom"/>
          </w:tcPr>
          <w:p w:rsidR="00B23063" w:rsidRPr="00FF2252" w:rsidP="005A0237" w14:paraId="6262C70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109</w:t>
            </w:r>
          </w:p>
        </w:tc>
      </w:tr>
      <w:tr w14:paraId="42A54B12" w14:textId="77777777" w:rsidTr="005A0237">
        <w:tblPrEx>
          <w:tblW w:w="4955" w:type="pct"/>
          <w:tblLook w:val="04A0"/>
        </w:tblPrEx>
        <w:trPr>
          <w:trHeight w:val="253"/>
        </w:trPr>
        <w:tc>
          <w:tcPr>
            <w:tcW w:w="1357" w:type="pct"/>
            <w:vAlign w:val="center"/>
          </w:tcPr>
          <w:p w:rsidR="00B23063" w:rsidRPr="00FF2252" w:rsidP="005A0237" w14:paraId="2C1A59D3"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Ohio</w:t>
            </w:r>
          </w:p>
        </w:tc>
        <w:tc>
          <w:tcPr>
            <w:tcW w:w="1166" w:type="pct"/>
            <w:vAlign w:val="bottom"/>
          </w:tcPr>
          <w:p w:rsidR="00B23063" w:rsidRPr="00FF2252" w:rsidP="005A0237" w14:paraId="09F4C76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616</w:t>
            </w:r>
          </w:p>
        </w:tc>
        <w:tc>
          <w:tcPr>
            <w:tcW w:w="1117" w:type="pct"/>
            <w:vAlign w:val="bottom"/>
          </w:tcPr>
          <w:p w:rsidR="00B23063" w:rsidRPr="00FF2252" w:rsidP="005A0237" w14:paraId="0E936DE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142</w:t>
            </w:r>
          </w:p>
        </w:tc>
        <w:tc>
          <w:tcPr>
            <w:tcW w:w="1360" w:type="pct"/>
            <w:vAlign w:val="bottom"/>
          </w:tcPr>
          <w:p w:rsidR="00B23063" w:rsidRPr="00FF2252" w:rsidP="005A0237" w14:paraId="48ECE1F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114</w:t>
            </w:r>
          </w:p>
        </w:tc>
      </w:tr>
      <w:tr w14:paraId="3F97FA6F" w14:textId="77777777" w:rsidTr="005A0237">
        <w:tblPrEx>
          <w:tblW w:w="4955" w:type="pct"/>
          <w:tblLook w:val="04A0"/>
        </w:tblPrEx>
        <w:trPr>
          <w:trHeight w:val="253"/>
        </w:trPr>
        <w:tc>
          <w:tcPr>
            <w:tcW w:w="1357" w:type="pct"/>
            <w:vAlign w:val="center"/>
          </w:tcPr>
          <w:p w:rsidR="00B23063" w:rsidRPr="00FF2252" w:rsidP="005A0237" w14:paraId="5A3DCDED"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Oklahoma</w:t>
            </w:r>
          </w:p>
        </w:tc>
        <w:tc>
          <w:tcPr>
            <w:tcW w:w="1166" w:type="pct"/>
            <w:vAlign w:val="bottom"/>
          </w:tcPr>
          <w:p w:rsidR="00B23063" w:rsidRPr="00FF2252" w:rsidP="005A0237" w14:paraId="1011D58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509</w:t>
            </w:r>
          </w:p>
        </w:tc>
        <w:tc>
          <w:tcPr>
            <w:tcW w:w="1117" w:type="pct"/>
            <w:vAlign w:val="bottom"/>
          </w:tcPr>
          <w:p w:rsidR="00B23063" w:rsidRPr="00FF2252" w:rsidP="005A0237" w14:paraId="1738E95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138</w:t>
            </w:r>
          </w:p>
        </w:tc>
        <w:tc>
          <w:tcPr>
            <w:tcW w:w="1360" w:type="pct"/>
            <w:vAlign w:val="bottom"/>
          </w:tcPr>
          <w:p w:rsidR="00B23063" w:rsidRPr="00FF2252" w:rsidP="005A0237" w14:paraId="7D5BA36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110</w:t>
            </w:r>
          </w:p>
        </w:tc>
      </w:tr>
      <w:tr w14:paraId="17CC1A85" w14:textId="77777777" w:rsidTr="005A0237">
        <w:tblPrEx>
          <w:tblW w:w="4955" w:type="pct"/>
          <w:tblLook w:val="04A0"/>
        </w:tblPrEx>
        <w:trPr>
          <w:trHeight w:val="253"/>
        </w:trPr>
        <w:tc>
          <w:tcPr>
            <w:tcW w:w="1357" w:type="pct"/>
            <w:vAlign w:val="center"/>
          </w:tcPr>
          <w:p w:rsidR="00B23063" w:rsidRPr="00FF2252" w:rsidP="005A0237" w14:paraId="446F5CB3"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Oregon</w:t>
            </w:r>
          </w:p>
        </w:tc>
        <w:tc>
          <w:tcPr>
            <w:tcW w:w="1166" w:type="pct"/>
            <w:vAlign w:val="bottom"/>
          </w:tcPr>
          <w:p w:rsidR="00B23063" w:rsidRPr="00FF2252" w:rsidP="005A0237" w14:paraId="7F4419D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173</w:t>
            </w:r>
          </w:p>
        </w:tc>
        <w:tc>
          <w:tcPr>
            <w:tcW w:w="1117" w:type="pct"/>
            <w:vAlign w:val="bottom"/>
          </w:tcPr>
          <w:p w:rsidR="00B23063" w:rsidRPr="00FF2252" w:rsidP="005A0237" w14:paraId="72A02CA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114</w:t>
            </w:r>
          </w:p>
        </w:tc>
        <w:tc>
          <w:tcPr>
            <w:tcW w:w="1360" w:type="pct"/>
            <w:vAlign w:val="bottom"/>
          </w:tcPr>
          <w:p w:rsidR="00B23063" w:rsidRPr="00FF2252" w:rsidP="005A0237" w14:paraId="05DD59D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91</w:t>
            </w:r>
          </w:p>
        </w:tc>
      </w:tr>
      <w:tr w14:paraId="743A6679" w14:textId="77777777" w:rsidTr="005A0237">
        <w:tblPrEx>
          <w:tblW w:w="4955" w:type="pct"/>
          <w:tblLook w:val="04A0"/>
        </w:tblPrEx>
        <w:trPr>
          <w:trHeight w:val="253"/>
        </w:trPr>
        <w:tc>
          <w:tcPr>
            <w:tcW w:w="1357" w:type="pct"/>
            <w:vAlign w:val="center"/>
          </w:tcPr>
          <w:p w:rsidR="00B23063" w:rsidRPr="00FF2252" w:rsidP="005A0237" w14:paraId="0C222780"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Pennsylvania</w:t>
            </w:r>
          </w:p>
        </w:tc>
        <w:tc>
          <w:tcPr>
            <w:tcW w:w="1166" w:type="pct"/>
            <w:vAlign w:val="bottom"/>
          </w:tcPr>
          <w:p w:rsidR="00B23063" w:rsidRPr="00FF2252" w:rsidP="005A0237" w14:paraId="1552226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499</w:t>
            </w:r>
          </w:p>
        </w:tc>
        <w:tc>
          <w:tcPr>
            <w:tcW w:w="1117" w:type="pct"/>
            <w:vAlign w:val="bottom"/>
          </w:tcPr>
          <w:p w:rsidR="00B23063" w:rsidRPr="00FF2252" w:rsidP="005A0237" w14:paraId="0AFEBF8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135</w:t>
            </w:r>
          </w:p>
        </w:tc>
        <w:tc>
          <w:tcPr>
            <w:tcW w:w="1360" w:type="pct"/>
            <w:vAlign w:val="bottom"/>
          </w:tcPr>
          <w:p w:rsidR="00B23063" w:rsidRPr="00FF2252" w:rsidP="005A0237" w14:paraId="6A059BE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108</w:t>
            </w:r>
          </w:p>
        </w:tc>
      </w:tr>
      <w:tr w14:paraId="03DD51ED" w14:textId="77777777" w:rsidTr="005A0237">
        <w:tblPrEx>
          <w:tblW w:w="4955" w:type="pct"/>
          <w:tblLook w:val="04A0"/>
        </w:tblPrEx>
        <w:trPr>
          <w:trHeight w:val="253"/>
        </w:trPr>
        <w:tc>
          <w:tcPr>
            <w:tcW w:w="1357" w:type="pct"/>
            <w:vAlign w:val="center"/>
          </w:tcPr>
          <w:p w:rsidR="00B23063" w:rsidRPr="00FF2252" w:rsidP="005A0237" w14:paraId="7F7A1854"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Puerto Rico</w:t>
            </w:r>
          </w:p>
        </w:tc>
        <w:tc>
          <w:tcPr>
            <w:tcW w:w="1166" w:type="pct"/>
            <w:vAlign w:val="bottom"/>
          </w:tcPr>
          <w:p w:rsidR="00B23063" w:rsidRPr="00FF2252" w:rsidP="005A0237" w14:paraId="0A044FC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c>
          <w:tcPr>
            <w:tcW w:w="1117" w:type="pct"/>
            <w:vAlign w:val="bottom"/>
          </w:tcPr>
          <w:p w:rsidR="00B23063" w:rsidRPr="00FF2252" w:rsidP="005A0237" w14:paraId="6274F8C7"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c>
          <w:tcPr>
            <w:tcW w:w="1360" w:type="pct"/>
            <w:vAlign w:val="bottom"/>
          </w:tcPr>
          <w:p w:rsidR="00B23063" w:rsidRPr="00FF2252" w:rsidP="005A0237" w14:paraId="3C78DDA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r>
      <w:tr w14:paraId="2347DB3E" w14:textId="77777777" w:rsidTr="005A0237">
        <w:tblPrEx>
          <w:tblW w:w="4955" w:type="pct"/>
          <w:tblLook w:val="04A0"/>
        </w:tblPrEx>
        <w:trPr>
          <w:trHeight w:val="253"/>
        </w:trPr>
        <w:tc>
          <w:tcPr>
            <w:tcW w:w="1357" w:type="pct"/>
            <w:vAlign w:val="center"/>
          </w:tcPr>
          <w:p w:rsidR="00B23063" w:rsidRPr="00FF2252" w:rsidP="005A0237" w14:paraId="5C9CB249"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Rhode Island</w:t>
            </w:r>
          </w:p>
        </w:tc>
        <w:tc>
          <w:tcPr>
            <w:tcW w:w="1166" w:type="pct"/>
            <w:vAlign w:val="bottom"/>
          </w:tcPr>
          <w:p w:rsidR="00B23063" w:rsidRPr="00FF2252" w:rsidP="005A0237" w14:paraId="0270756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36</w:t>
            </w:r>
          </w:p>
        </w:tc>
        <w:tc>
          <w:tcPr>
            <w:tcW w:w="1117" w:type="pct"/>
            <w:vAlign w:val="bottom"/>
          </w:tcPr>
          <w:p w:rsidR="00B23063" w:rsidRPr="00FF2252" w:rsidP="005A0237" w14:paraId="2F54FD4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36</w:t>
            </w:r>
          </w:p>
        </w:tc>
        <w:tc>
          <w:tcPr>
            <w:tcW w:w="1360" w:type="pct"/>
            <w:vAlign w:val="bottom"/>
          </w:tcPr>
          <w:p w:rsidR="00B23063" w:rsidRPr="00FF2252" w:rsidP="005A0237" w14:paraId="6A859F9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29</w:t>
            </w:r>
          </w:p>
        </w:tc>
      </w:tr>
      <w:tr w14:paraId="18A45FBC" w14:textId="77777777" w:rsidTr="005A0237">
        <w:tblPrEx>
          <w:tblW w:w="4955" w:type="pct"/>
          <w:tblLook w:val="04A0"/>
        </w:tblPrEx>
        <w:trPr>
          <w:trHeight w:val="253"/>
        </w:trPr>
        <w:tc>
          <w:tcPr>
            <w:tcW w:w="1357" w:type="pct"/>
            <w:vAlign w:val="center"/>
          </w:tcPr>
          <w:p w:rsidR="00B23063" w:rsidRPr="00FF2252" w:rsidP="005A0237" w14:paraId="16B29146"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South Carolina</w:t>
            </w:r>
          </w:p>
        </w:tc>
        <w:tc>
          <w:tcPr>
            <w:tcW w:w="1166" w:type="pct"/>
            <w:vAlign w:val="bottom"/>
          </w:tcPr>
          <w:p w:rsidR="00B23063" w:rsidRPr="00FF2252" w:rsidP="005A0237" w14:paraId="5B7BE34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76</w:t>
            </w:r>
          </w:p>
        </w:tc>
        <w:tc>
          <w:tcPr>
            <w:tcW w:w="1117" w:type="pct"/>
            <w:vAlign w:val="bottom"/>
          </w:tcPr>
          <w:p w:rsidR="00B23063" w:rsidRPr="00FF2252" w:rsidP="005A0237" w14:paraId="3ACBD5A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74</w:t>
            </w:r>
          </w:p>
        </w:tc>
        <w:tc>
          <w:tcPr>
            <w:tcW w:w="1360" w:type="pct"/>
            <w:vAlign w:val="bottom"/>
          </w:tcPr>
          <w:p w:rsidR="00B23063" w:rsidRPr="00FF2252" w:rsidP="005A0237" w14:paraId="38CFD82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59</w:t>
            </w:r>
          </w:p>
        </w:tc>
      </w:tr>
      <w:tr w14:paraId="6E82888E" w14:textId="77777777" w:rsidTr="005A0237">
        <w:tblPrEx>
          <w:tblW w:w="4955" w:type="pct"/>
          <w:tblLook w:val="04A0"/>
        </w:tblPrEx>
        <w:trPr>
          <w:trHeight w:val="253"/>
        </w:trPr>
        <w:tc>
          <w:tcPr>
            <w:tcW w:w="1357" w:type="pct"/>
            <w:vAlign w:val="center"/>
          </w:tcPr>
          <w:p w:rsidR="00B23063" w:rsidRPr="00FF2252" w:rsidP="005A0237" w14:paraId="74F963AB"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South Dakota</w:t>
            </w:r>
          </w:p>
        </w:tc>
        <w:tc>
          <w:tcPr>
            <w:tcW w:w="1166" w:type="pct"/>
            <w:vAlign w:val="bottom"/>
          </w:tcPr>
          <w:p w:rsidR="00B23063" w:rsidRPr="00FF2252" w:rsidP="005A0237" w14:paraId="1E71960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149</w:t>
            </w:r>
          </w:p>
        </w:tc>
        <w:tc>
          <w:tcPr>
            <w:tcW w:w="1117" w:type="pct"/>
            <w:vAlign w:val="bottom"/>
          </w:tcPr>
          <w:p w:rsidR="00B23063" w:rsidRPr="00FF2252" w:rsidP="005A0237" w14:paraId="06963F2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110</w:t>
            </w:r>
          </w:p>
        </w:tc>
        <w:tc>
          <w:tcPr>
            <w:tcW w:w="1360" w:type="pct"/>
            <w:vAlign w:val="bottom"/>
          </w:tcPr>
          <w:p w:rsidR="00B23063" w:rsidRPr="00FF2252" w:rsidP="005A0237" w14:paraId="4D025BA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88</w:t>
            </w:r>
          </w:p>
        </w:tc>
      </w:tr>
      <w:tr w14:paraId="0BF80EE9" w14:textId="77777777" w:rsidTr="005A0237">
        <w:tblPrEx>
          <w:tblW w:w="4955" w:type="pct"/>
          <w:tblLook w:val="04A0"/>
        </w:tblPrEx>
        <w:trPr>
          <w:trHeight w:val="246"/>
        </w:trPr>
        <w:tc>
          <w:tcPr>
            <w:tcW w:w="1357" w:type="pct"/>
            <w:vAlign w:val="center"/>
          </w:tcPr>
          <w:p w:rsidR="00B23063" w:rsidRPr="00FF2252" w:rsidP="005A0237" w14:paraId="20BD9198"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Tennessee</w:t>
            </w:r>
          </w:p>
        </w:tc>
        <w:tc>
          <w:tcPr>
            <w:tcW w:w="1166" w:type="pct"/>
            <w:vAlign w:val="bottom"/>
          </w:tcPr>
          <w:p w:rsidR="00B23063" w:rsidRPr="00FF2252" w:rsidP="005A0237" w14:paraId="23873E2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140</w:t>
            </w:r>
          </w:p>
        </w:tc>
        <w:tc>
          <w:tcPr>
            <w:tcW w:w="1117" w:type="pct"/>
            <w:vAlign w:val="bottom"/>
          </w:tcPr>
          <w:p w:rsidR="00B23063" w:rsidRPr="00FF2252" w:rsidP="005A0237" w14:paraId="1669028A"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94</w:t>
            </w:r>
          </w:p>
        </w:tc>
        <w:tc>
          <w:tcPr>
            <w:tcW w:w="1360" w:type="pct"/>
            <w:vAlign w:val="bottom"/>
          </w:tcPr>
          <w:p w:rsidR="00B23063" w:rsidRPr="00FF2252" w:rsidP="005A0237" w14:paraId="559338D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75</w:t>
            </w:r>
          </w:p>
        </w:tc>
      </w:tr>
      <w:tr w14:paraId="374836B8" w14:textId="77777777" w:rsidTr="005A0237">
        <w:tblPrEx>
          <w:tblW w:w="4955" w:type="pct"/>
          <w:tblLook w:val="04A0"/>
        </w:tblPrEx>
        <w:trPr>
          <w:trHeight w:val="253"/>
        </w:trPr>
        <w:tc>
          <w:tcPr>
            <w:tcW w:w="1357" w:type="pct"/>
            <w:vAlign w:val="center"/>
          </w:tcPr>
          <w:p w:rsidR="00B23063" w:rsidRPr="00FF2252" w:rsidP="005A0237" w14:paraId="4660B7B7"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Texas</w:t>
            </w:r>
          </w:p>
        </w:tc>
        <w:tc>
          <w:tcPr>
            <w:tcW w:w="1166" w:type="pct"/>
            <w:vAlign w:val="bottom"/>
          </w:tcPr>
          <w:p w:rsidR="00B23063" w:rsidRPr="00FF2252" w:rsidP="005A0237" w14:paraId="0774D4B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1021</w:t>
            </w:r>
          </w:p>
        </w:tc>
        <w:tc>
          <w:tcPr>
            <w:tcW w:w="1117" w:type="pct"/>
            <w:vAlign w:val="bottom"/>
          </w:tcPr>
          <w:p w:rsidR="00B23063" w:rsidRPr="00FF2252" w:rsidP="005A0237" w14:paraId="2811B6F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152</w:t>
            </w:r>
          </w:p>
        </w:tc>
        <w:tc>
          <w:tcPr>
            <w:tcW w:w="1360" w:type="pct"/>
            <w:vAlign w:val="bottom"/>
          </w:tcPr>
          <w:p w:rsidR="00B23063" w:rsidRPr="00FF2252" w:rsidP="005A0237" w14:paraId="4AA501F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122</w:t>
            </w:r>
          </w:p>
        </w:tc>
      </w:tr>
      <w:tr w14:paraId="6B1406A1" w14:textId="77777777" w:rsidTr="005A0237">
        <w:tblPrEx>
          <w:tblW w:w="4955" w:type="pct"/>
          <w:tblLook w:val="04A0"/>
        </w:tblPrEx>
        <w:trPr>
          <w:trHeight w:val="253"/>
        </w:trPr>
        <w:tc>
          <w:tcPr>
            <w:tcW w:w="1357" w:type="pct"/>
            <w:vAlign w:val="center"/>
          </w:tcPr>
          <w:p w:rsidR="00B23063" w:rsidRPr="00FF2252" w:rsidP="005A0237" w14:paraId="68680536"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Utah</w:t>
            </w:r>
          </w:p>
        </w:tc>
        <w:tc>
          <w:tcPr>
            <w:tcW w:w="1166" w:type="pct"/>
            <w:vAlign w:val="bottom"/>
          </w:tcPr>
          <w:p w:rsidR="00B23063" w:rsidRPr="00FF2252" w:rsidP="005A0237" w14:paraId="799CD6A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41</w:t>
            </w:r>
          </w:p>
        </w:tc>
        <w:tc>
          <w:tcPr>
            <w:tcW w:w="1117" w:type="pct"/>
            <w:vAlign w:val="bottom"/>
          </w:tcPr>
          <w:p w:rsidR="00B23063" w:rsidRPr="00FF2252" w:rsidP="005A0237" w14:paraId="10E4F14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41</w:t>
            </w:r>
          </w:p>
        </w:tc>
        <w:tc>
          <w:tcPr>
            <w:tcW w:w="1360" w:type="pct"/>
            <w:vAlign w:val="bottom"/>
          </w:tcPr>
          <w:p w:rsidR="00B23063" w:rsidRPr="00FF2252" w:rsidP="005A0237" w14:paraId="3A084A3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33</w:t>
            </w:r>
          </w:p>
        </w:tc>
      </w:tr>
      <w:tr w14:paraId="16EDDF84" w14:textId="77777777" w:rsidTr="005A0237">
        <w:tblPrEx>
          <w:tblW w:w="4955" w:type="pct"/>
          <w:tblLook w:val="04A0"/>
        </w:tblPrEx>
        <w:trPr>
          <w:trHeight w:val="253"/>
        </w:trPr>
        <w:tc>
          <w:tcPr>
            <w:tcW w:w="1357" w:type="pct"/>
            <w:vAlign w:val="center"/>
          </w:tcPr>
          <w:p w:rsidR="00B23063" w:rsidRPr="00FF2252" w:rsidP="005A0237" w14:paraId="7A4F48D8"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Vermont</w:t>
            </w:r>
          </w:p>
        </w:tc>
        <w:tc>
          <w:tcPr>
            <w:tcW w:w="1166" w:type="pct"/>
            <w:vAlign w:val="bottom"/>
          </w:tcPr>
          <w:p w:rsidR="00B23063" w:rsidRPr="00FF2252" w:rsidP="005A0237" w14:paraId="4EAA782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51</w:t>
            </w:r>
          </w:p>
        </w:tc>
        <w:tc>
          <w:tcPr>
            <w:tcW w:w="1117" w:type="pct"/>
            <w:vAlign w:val="bottom"/>
          </w:tcPr>
          <w:p w:rsidR="00B23063" w:rsidRPr="00FF2252" w:rsidP="005A0237" w14:paraId="7CCF9F5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51</w:t>
            </w:r>
          </w:p>
        </w:tc>
        <w:tc>
          <w:tcPr>
            <w:tcW w:w="1360" w:type="pct"/>
            <w:vAlign w:val="bottom"/>
          </w:tcPr>
          <w:p w:rsidR="00B23063" w:rsidRPr="00FF2252" w:rsidP="005A0237" w14:paraId="441FE70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41</w:t>
            </w:r>
          </w:p>
        </w:tc>
      </w:tr>
      <w:tr w14:paraId="43601ED1" w14:textId="77777777" w:rsidTr="005A0237">
        <w:tblPrEx>
          <w:tblW w:w="4955" w:type="pct"/>
          <w:tblLook w:val="04A0"/>
        </w:tblPrEx>
        <w:trPr>
          <w:trHeight w:val="253"/>
        </w:trPr>
        <w:tc>
          <w:tcPr>
            <w:tcW w:w="1357" w:type="pct"/>
            <w:vAlign w:val="center"/>
          </w:tcPr>
          <w:p w:rsidR="00B23063" w:rsidRPr="00FF2252" w:rsidP="005A0237" w14:paraId="3EA48FBD"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Virginia</w:t>
            </w:r>
          </w:p>
        </w:tc>
        <w:tc>
          <w:tcPr>
            <w:tcW w:w="1166" w:type="pct"/>
            <w:vAlign w:val="bottom"/>
          </w:tcPr>
          <w:p w:rsidR="00B23063" w:rsidRPr="00FF2252" w:rsidP="005A0237" w14:paraId="4A2B15C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131</w:t>
            </w:r>
          </w:p>
        </w:tc>
        <w:tc>
          <w:tcPr>
            <w:tcW w:w="1117" w:type="pct"/>
            <w:vAlign w:val="bottom"/>
          </w:tcPr>
          <w:p w:rsidR="00B23063" w:rsidRPr="00FF2252" w:rsidP="005A0237" w14:paraId="71EE93F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85</w:t>
            </w:r>
          </w:p>
        </w:tc>
        <w:tc>
          <w:tcPr>
            <w:tcW w:w="1360" w:type="pct"/>
            <w:vAlign w:val="bottom"/>
          </w:tcPr>
          <w:p w:rsidR="00B23063" w:rsidRPr="00FF2252" w:rsidP="005A0237" w14:paraId="68B0029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68</w:t>
            </w:r>
          </w:p>
        </w:tc>
      </w:tr>
      <w:tr w14:paraId="5277251D" w14:textId="77777777" w:rsidTr="005A0237">
        <w:tblPrEx>
          <w:tblW w:w="4955" w:type="pct"/>
          <w:tblLook w:val="04A0"/>
        </w:tblPrEx>
        <w:trPr>
          <w:trHeight w:val="253"/>
        </w:trPr>
        <w:tc>
          <w:tcPr>
            <w:tcW w:w="1357" w:type="pct"/>
            <w:vAlign w:val="center"/>
          </w:tcPr>
          <w:p w:rsidR="00B23063" w:rsidRPr="00FF2252" w:rsidP="005A0237" w14:paraId="598B0819"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Washington</w:t>
            </w:r>
          </w:p>
        </w:tc>
        <w:tc>
          <w:tcPr>
            <w:tcW w:w="1166" w:type="pct"/>
            <w:vAlign w:val="bottom"/>
          </w:tcPr>
          <w:p w:rsidR="00B23063" w:rsidRPr="00FF2252" w:rsidP="005A0237" w14:paraId="45C28E8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297</w:t>
            </w:r>
          </w:p>
        </w:tc>
        <w:tc>
          <w:tcPr>
            <w:tcW w:w="1117" w:type="pct"/>
            <w:vAlign w:val="bottom"/>
          </w:tcPr>
          <w:p w:rsidR="00B23063" w:rsidRPr="00FF2252" w:rsidP="005A0237" w14:paraId="53E3D7D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133</w:t>
            </w:r>
          </w:p>
        </w:tc>
        <w:tc>
          <w:tcPr>
            <w:tcW w:w="1360" w:type="pct"/>
            <w:vAlign w:val="bottom"/>
          </w:tcPr>
          <w:p w:rsidR="00B23063" w:rsidRPr="00FF2252" w:rsidP="005A0237" w14:paraId="66DD4A4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106</w:t>
            </w:r>
          </w:p>
        </w:tc>
      </w:tr>
      <w:tr w14:paraId="223C580E" w14:textId="77777777" w:rsidTr="005A0237">
        <w:tblPrEx>
          <w:tblW w:w="4955" w:type="pct"/>
          <w:tblLook w:val="04A0"/>
        </w:tblPrEx>
        <w:trPr>
          <w:trHeight w:val="253"/>
        </w:trPr>
        <w:tc>
          <w:tcPr>
            <w:tcW w:w="1357" w:type="pct"/>
            <w:vAlign w:val="center"/>
          </w:tcPr>
          <w:p w:rsidR="00B23063" w:rsidRPr="00FF2252" w:rsidP="005A0237" w14:paraId="3FD7A087"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West Virginia</w:t>
            </w:r>
          </w:p>
        </w:tc>
        <w:tc>
          <w:tcPr>
            <w:tcW w:w="1166" w:type="pct"/>
            <w:vAlign w:val="bottom"/>
          </w:tcPr>
          <w:p w:rsidR="00B23063" w:rsidRPr="00FF2252" w:rsidP="005A0237" w14:paraId="4E36307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55</w:t>
            </w:r>
          </w:p>
        </w:tc>
        <w:tc>
          <w:tcPr>
            <w:tcW w:w="1117" w:type="pct"/>
            <w:vAlign w:val="bottom"/>
          </w:tcPr>
          <w:p w:rsidR="00B23063" w:rsidRPr="00FF2252" w:rsidP="005A0237" w14:paraId="0FEDFB6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55</w:t>
            </w:r>
          </w:p>
        </w:tc>
        <w:tc>
          <w:tcPr>
            <w:tcW w:w="1360" w:type="pct"/>
            <w:vAlign w:val="bottom"/>
          </w:tcPr>
          <w:p w:rsidR="00B23063" w:rsidRPr="00FF2252" w:rsidP="005A0237" w14:paraId="37D284C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44</w:t>
            </w:r>
          </w:p>
        </w:tc>
      </w:tr>
      <w:tr w14:paraId="7FF4E8F2" w14:textId="77777777" w:rsidTr="005A0237">
        <w:tblPrEx>
          <w:tblW w:w="4955" w:type="pct"/>
          <w:tblLook w:val="04A0"/>
        </w:tblPrEx>
        <w:trPr>
          <w:trHeight w:val="246"/>
        </w:trPr>
        <w:tc>
          <w:tcPr>
            <w:tcW w:w="1357" w:type="pct"/>
            <w:vAlign w:val="center"/>
          </w:tcPr>
          <w:p w:rsidR="00B23063" w:rsidRPr="00FF2252" w:rsidP="005A0237" w14:paraId="000AC670"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Wisconsin</w:t>
            </w:r>
          </w:p>
        </w:tc>
        <w:tc>
          <w:tcPr>
            <w:tcW w:w="1166" w:type="pct"/>
            <w:vAlign w:val="bottom"/>
          </w:tcPr>
          <w:p w:rsidR="00B23063" w:rsidRPr="00FF2252" w:rsidP="005A0237" w14:paraId="386B76C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420</w:t>
            </w:r>
          </w:p>
        </w:tc>
        <w:tc>
          <w:tcPr>
            <w:tcW w:w="1117" w:type="pct"/>
            <w:vAlign w:val="bottom"/>
          </w:tcPr>
          <w:p w:rsidR="00B23063" w:rsidRPr="00FF2252" w:rsidP="005A0237" w14:paraId="0DB7893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130</w:t>
            </w:r>
          </w:p>
        </w:tc>
        <w:tc>
          <w:tcPr>
            <w:tcW w:w="1360" w:type="pct"/>
            <w:vAlign w:val="bottom"/>
          </w:tcPr>
          <w:p w:rsidR="00B23063" w:rsidRPr="00FF2252" w:rsidP="005A0237" w14:paraId="5517751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104</w:t>
            </w:r>
          </w:p>
        </w:tc>
      </w:tr>
      <w:tr w14:paraId="79101D13" w14:textId="77777777" w:rsidTr="005A0237">
        <w:tblPrEx>
          <w:tblW w:w="4955" w:type="pct"/>
          <w:tblLook w:val="04A0"/>
        </w:tblPrEx>
        <w:trPr>
          <w:trHeight w:val="253"/>
        </w:trPr>
        <w:tc>
          <w:tcPr>
            <w:tcW w:w="1357" w:type="pct"/>
            <w:vAlign w:val="center"/>
          </w:tcPr>
          <w:p w:rsidR="00B23063" w:rsidRPr="00FF2252" w:rsidP="005A0237" w14:paraId="71997F13" w14:textId="77777777">
            <w:pPr>
              <w:suppressAutoHyphens/>
              <w:rPr>
                <w:rFonts w:ascii="Times New Roman" w:eastAsia="Calibri" w:hAnsi="Times New Roman"/>
                <w:bCs/>
                <w:szCs w:val="24"/>
              </w:rPr>
            </w:pPr>
            <w:r w:rsidRPr="00FF2252">
              <w:rPr>
                <w:rFonts w:ascii="Times New Roman" w:eastAsia="Calibri" w:hAnsi="Times New Roman"/>
                <w:bCs/>
                <w:color w:val="000000"/>
                <w:szCs w:val="24"/>
              </w:rPr>
              <w:t>Wyoming</w:t>
            </w:r>
          </w:p>
        </w:tc>
        <w:tc>
          <w:tcPr>
            <w:tcW w:w="1166" w:type="pct"/>
            <w:vAlign w:val="bottom"/>
          </w:tcPr>
          <w:p w:rsidR="00B23063" w:rsidRPr="00FF2252" w:rsidP="005A0237" w14:paraId="28AD032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48</w:t>
            </w:r>
          </w:p>
        </w:tc>
        <w:tc>
          <w:tcPr>
            <w:tcW w:w="1117" w:type="pct"/>
            <w:vAlign w:val="bottom"/>
          </w:tcPr>
          <w:p w:rsidR="00B23063" w:rsidRPr="00FF2252" w:rsidP="005A0237" w14:paraId="105E9D67"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48</w:t>
            </w:r>
          </w:p>
        </w:tc>
        <w:tc>
          <w:tcPr>
            <w:tcW w:w="1360" w:type="pct"/>
            <w:vAlign w:val="bottom"/>
          </w:tcPr>
          <w:p w:rsidR="00B23063" w:rsidRPr="00FF2252" w:rsidP="005A0237" w14:paraId="18C92EA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38</w:t>
            </w:r>
          </w:p>
        </w:tc>
      </w:tr>
      <w:tr w14:paraId="13FA319F" w14:textId="77777777" w:rsidTr="005A0237">
        <w:tblPrEx>
          <w:tblW w:w="4955" w:type="pct"/>
          <w:tblLook w:val="04A0"/>
        </w:tblPrEx>
        <w:trPr>
          <w:trHeight w:val="253"/>
        </w:trPr>
        <w:tc>
          <w:tcPr>
            <w:tcW w:w="1357" w:type="pct"/>
            <w:vAlign w:val="center"/>
          </w:tcPr>
          <w:p w:rsidR="00B23063" w:rsidRPr="00FF2252" w:rsidP="005A0237" w14:paraId="7A3862A0" w14:textId="77777777">
            <w:pPr>
              <w:suppressAutoHyphens/>
              <w:rPr>
                <w:rFonts w:ascii="Times New Roman" w:eastAsia="Calibri" w:hAnsi="Times New Roman"/>
                <w:b/>
                <w:szCs w:val="24"/>
              </w:rPr>
            </w:pPr>
            <w:r w:rsidRPr="00FF2252">
              <w:rPr>
                <w:rFonts w:ascii="Times New Roman" w:eastAsia="Calibri" w:hAnsi="Times New Roman"/>
                <w:b/>
                <w:color w:val="000000"/>
                <w:szCs w:val="24"/>
              </w:rPr>
              <w:t>Total</w:t>
            </w:r>
          </w:p>
        </w:tc>
        <w:tc>
          <w:tcPr>
            <w:tcW w:w="1166" w:type="pct"/>
            <w:vAlign w:val="bottom"/>
          </w:tcPr>
          <w:p w:rsidR="00B23063" w:rsidRPr="00FF2252" w:rsidP="005A0237" w14:paraId="602C96B9" w14:textId="77777777">
            <w:pPr>
              <w:suppressAutoHyphens/>
              <w:jc w:val="center"/>
              <w:rPr>
                <w:rFonts w:ascii="Times New Roman" w:eastAsia="Calibri" w:hAnsi="Times New Roman"/>
                <w:b/>
                <w:color w:val="000000"/>
                <w:szCs w:val="24"/>
              </w:rPr>
            </w:pPr>
            <w:r w:rsidRPr="00FF2252">
              <w:rPr>
                <w:rFonts w:ascii="Times New Roman" w:eastAsia="Calibri" w:hAnsi="Times New Roman"/>
                <w:b/>
                <w:color w:val="000000"/>
                <w:szCs w:val="24"/>
              </w:rPr>
              <w:t>13,140</w:t>
            </w:r>
          </w:p>
        </w:tc>
        <w:tc>
          <w:tcPr>
            <w:tcW w:w="1117" w:type="pct"/>
            <w:vAlign w:val="bottom"/>
          </w:tcPr>
          <w:p w:rsidR="00B23063" w:rsidRPr="00FF2252" w:rsidP="005A0237" w14:paraId="299F2820" w14:textId="77777777">
            <w:pPr>
              <w:suppressAutoHyphens/>
              <w:jc w:val="center"/>
              <w:rPr>
                <w:rFonts w:ascii="Times New Roman" w:eastAsia="Calibri" w:hAnsi="Times New Roman"/>
                <w:b/>
                <w:color w:val="000000"/>
                <w:szCs w:val="24"/>
              </w:rPr>
            </w:pPr>
            <w:r w:rsidRPr="00FF2252">
              <w:rPr>
                <w:rFonts w:ascii="Times New Roman" w:eastAsia="Calibri" w:hAnsi="Times New Roman"/>
                <w:b/>
                <w:color w:val="000000"/>
                <w:szCs w:val="24"/>
              </w:rPr>
              <w:t>5,007</w:t>
            </w:r>
          </w:p>
        </w:tc>
        <w:tc>
          <w:tcPr>
            <w:tcW w:w="1360" w:type="pct"/>
            <w:vAlign w:val="bottom"/>
          </w:tcPr>
          <w:p w:rsidR="00B23063" w:rsidRPr="00FF2252" w:rsidP="005A0237" w14:paraId="59D32333" w14:textId="77777777">
            <w:pPr>
              <w:suppressAutoHyphens/>
              <w:jc w:val="center"/>
              <w:rPr>
                <w:rFonts w:ascii="Times New Roman" w:eastAsia="Calibri" w:hAnsi="Times New Roman"/>
                <w:b/>
                <w:color w:val="000000"/>
                <w:szCs w:val="24"/>
              </w:rPr>
            </w:pPr>
            <w:r w:rsidRPr="00FF2252">
              <w:rPr>
                <w:rFonts w:ascii="Times New Roman" w:eastAsia="Calibri" w:hAnsi="Times New Roman"/>
                <w:b/>
                <w:color w:val="000000"/>
                <w:szCs w:val="24"/>
              </w:rPr>
              <w:t>4,005</w:t>
            </w:r>
          </w:p>
        </w:tc>
      </w:tr>
    </w:tbl>
    <w:p w:rsidR="00B23063" w:rsidRPr="00B23063" w:rsidP="001737AF" w14:paraId="004E6F4A" w14:textId="77777777">
      <w:pPr>
        <w:pStyle w:val="ListParagraph"/>
        <w:suppressAutoHyphens/>
        <w:ind w:left="360"/>
        <w:rPr>
          <w:rFonts w:ascii="Times New Roman" w:hAnsi="Times New Roman"/>
          <w:color w:val="1C252D"/>
          <w:sz w:val="20"/>
        </w:rPr>
      </w:pPr>
      <w:r w:rsidRPr="00B23063">
        <w:rPr>
          <w:rFonts w:ascii="Times New Roman" w:hAnsi="Times New Roman"/>
          <w:i/>
          <w:iCs/>
          <w:color w:val="1C252D"/>
          <w:sz w:val="20"/>
        </w:rPr>
        <w:t>Note.</w:t>
      </w:r>
      <w:r w:rsidRPr="00B23063">
        <w:rPr>
          <w:rFonts w:ascii="Times New Roman" w:hAnsi="Times New Roman"/>
          <w:color w:val="1C252D"/>
          <w:sz w:val="20"/>
        </w:rPr>
        <w:t xml:space="preserve"> Detail may not sum to totals because of rounding. </w:t>
      </w:r>
    </w:p>
    <w:p w:rsidR="00B23063" w:rsidRPr="00B23063" w:rsidP="001737AF" w14:paraId="5C102B25" w14:textId="77777777">
      <w:pPr>
        <w:pStyle w:val="ListParagraph"/>
        <w:suppressAutoHyphens/>
        <w:ind w:left="360"/>
        <w:rPr>
          <w:rFonts w:ascii="Times New Roman" w:hAnsi="Times New Roman"/>
          <w:color w:val="1C252D"/>
          <w:sz w:val="20"/>
        </w:rPr>
      </w:pPr>
      <w:r w:rsidRPr="00B23063">
        <w:rPr>
          <w:rFonts w:ascii="Times New Roman" w:hAnsi="Times New Roman"/>
          <w:i/>
          <w:iCs/>
          <w:color w:val="1C252D"/>
          <w:sz w:val="20"/>
        </w:rPr>
        <w:t>Source.</w:t>
      </w:r>
      <w:r w:rsidRPr="00B23063">
        <w:rPr>
          <w:rFonts w:ascii="Times New Roman" w:hAnsi="Times New Roman"/>
          <w:color w:val="1C252D"/>
          <w:sz w:val="20"/>
        </w:rPr>
        <w:t xml:space="preserve"> National Center for Education Statistics, Common Core of Data, Local Education Agency (School District) Universe Survey Data, 2022–23 provisional file.</w:t>
      </w:r>
    </w:p>
    <w:p w:rsidR="00B23063" w:rsidRPr="00B23063" w:rsidP="00FA3468" w14:paraId="73540C4C" w14:textId="77777777">
      <w:pPr>
        <w:pStyle w:val="ListParagraph"/>
        <w:keepNext/>
        <w:ind w:left="360"/>
        <w:outlineLvl w:val="2"/>
        <w:rPr>
          <w:rFonts w:ascii="Times New Roman" w:hAnsi="Times New Roman"/>
          <w:b/>
          <w:szCs w:val="24"/>
          <w:lang w:val="en"/>
        </w:rPr>
      </w:pPr>
    </w:p>
    <w:p w:rsidR="00B23063" w:rsidRPr="00B23063" w:rsidP="00FA3468" w14:paraId="7A68B060" w14:textId="77777777">
      <w:pPr>
        <w:pStyle w:val="ListParagraph"/>
        <w:keepNext/>
        <w:ind w:left="360"/>
        <w:outlineLvl w:val="2"/>
        <w:rPr>
          <w:rFonts w:ascii="Times New Roman" w:hAnsi="Times New Roman"/>
          <w:b/>
          <w:szCs w:val="24"/>
          <w:lang w:val="en"/>
        </w:rPr>
      </w:pPr>
      <w:r w:rsidRPr="00B23063">
        <w:rPr>
          <w:rFonts w:ascii="Times New Roman" w:hAnsi="Times New Roman"/>
          <w:b/>
          <w:szCs w:val="24"/>
          <w:lang w:val="en"/>
        </w:rPr>
        <w:t xml:space="preserve">Charter School District Sample </w:t>
      </w:r>
    </w:p>
    <w:p w:rsidR="00B23063" w:rsidRPr="00B23063" w:rsidP="00FA3468" w14:paraId="1D433AF4" w14:textId="77777777">
      <w:pPr>
        <w:pStyle w:val="ListParagraph"/>
        <w:tabs>
          <w:tab w:val="left" w:pos="576"/>
        </w:tabs>
        <w:ind w:left="360"/>
        <w:rPr>
          <w:rFonts w:ascii="Times New Roman" w:hAnsi="Times New Roman"/>
          <w:szCs w:val="24"/>
        </w:rPr>
      </w:pPr>
      <w:r w:rsidRPr="00B23063">
        <w:rPr>
          <w:rFonts w:ascii="Times New Roman" w:hAnsi="Times New Roman"/>
          <w:bCs/>
          <w:szCs w:val="24"/>
        </w:rPr>
        <w:t>In the case of the sample of charter LEAs,</w:t>
      </w:r>
      <w:r>
        <w:rPr>
          <w:vertAlign w:val="superscript"/>
        </w:rPr>
        <w:footnoteReference w:id="8"/>
      </w:r>
      <w:r w:rsidRPr="00B23063">
        <w:rPr>
          <w:rFonts w:ascii="Times New Roman" w:hAnsi="Times New Roman"/>
          <w:bCs/>
          <w:szCs w:val="24"/>
        </w:rPr>
        <w:t xml:space="preserve"> the frame will be stratified by enrollment size, urbanicity, and poverty estimates, aiming for an approximately 8 percent coefficient of variation (two times a standard error of 4 percent) at the national level. As in the approach for traditional LEAs, the square root of the district size of student enrollment will be utilized for charter LEA sampling, striking a balance between the inclusion of large districts and a reasonable number of small districts within each size stratum. The sample will aim for a minimum of 12 charter LEAs per stratum, with a total target sample of about 500 charter LEAs distributed across 40 strata formed by crossing five size strata with four urbanicity strata with two poverty strata.</w:t>
      </w:r>
      <w:r>
        <w:rPr>
          <w:vertAlign w:val="superscript"/>
        </w:rPr>
        <w:footnoteReference w:id="9"/>
      </w:r>
      <w:r w:rsidRPr="00B23063">
        <w:rPr>
          <w:rFonts w:ascii="Times New Roman" w:hAnsi="Times New Roman"/>
          <w:bCs/>
          <w:szCs w:val="24"/>
        </w:rPr>
        <w:t xml:space="preserve"> As in the traditional LEA sample, an equal probability sample will be chosen from each stratum. The frame size and sample allocation for charter LEAs is detailed in Table 3.</w:t>
      </w:r>
    </w:p>
    <w:p w:rsidR="00B23063" w:rsidRPr="00B23063" w:rsidP="00FA3468" w14:paraId="373961A8" w14:textId="77777777">
      <w:pPr>
        <w:pStyle w:val="ListParagraph"/>
        <w:tabs>
          <w:tab w:val="left" w:pos="576"/>
        </w:tabs>
        <w:ind w:left="360"/>
        <w:rPr>
          <w:rFonts w:ascii="Times New Roman" w:hAnsi="Times New Roman"/>
          <w:szCs w:val="24"/>
        </w:rPr>
      </w:pPr>
    </w:p>
    <w:p w:rsidR="00B23063" w:rsidRPr="00B23063" w:rsidP="001178E7" w14:paraId="2F643AA8" w14:textId="77777777">
      <w:pPr>
        <w:pStyle w:val="ListParagraph"/>
        <w:keepNext/>
        <w:keepLines/>
        <w:suppressAutoHyphens/>
        <w:ind w:left="360"/>
        <w:rPr>
          <w:rFonts w:ascii="Times New Roman" w:hAnsi="Times New Roman"/>
          <w:b/>
          <w:iCs/>
          <w:szCs w:val="24"/>
        </w:rPr>
      </w:pPr>
      <w:bookmarkStart w:id="2" w:name="_Toc154669086"/>
      <w:r w:rsidRPr="00B23063">
        <w:rPr>
          <w:rFonts w:ascii="Times New Roman" w:hAnsi="Times New Roman"/>
          <w:b/>
          <w:iCs/>
          <w:szCs w:val="24"/>
        </w:rPr>
        <w:t>Table 3. Frame Size and Sample Allocation for Charter LEAs, by Stratum</w:t>
      </w:r>
      <w:bookmarkEnd w:id="2"/>
      <w:r w:rsidRPr="00B23063">
        <w:rPr>
          <w:rFonts w:ascii="Times New Roman" w:hAnsi="Times New Roman"/>
          <w:b/>
          <w:iCs/>
          <w:szCs w:val="24"/>
        </w:rPr>
        <w:t xml:space="preserve"> (2023–24 sample)</w:t>
      </w:r>
    </w:p>
    <w:p w:rsidR="00B23063" w:rsidRPr="00B23063" w:rsidP="001178E7" w14:paraId="332B0397" w14:textId="77777777">
      <w:pPr>
        <w:pStyle w:val="ListParagraph"/>
        <w:keepNext/>
        <w:keepLines/>
        <w:suppressAutoHyphens/>
        <w:ind w:left="360"/>
        <w:rPr>
          <w:rFonts w:ascii="Times New Roman" w:hAnsi="Times New Roman"/>
          <w:b/>
          <w:iCs/>
          <w:color w:val="00507F"/>
          <w:szCs w:val="24"/>
        </w:rPr>
      </w:pPr>
    </w:p>
    <w:tbl>
      <w:tblPr>
        <w:tblStyle w:val="TableStyle-AIR20212"/>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gridCol w:w="1324"/>
        <w:gridCol w:w="1213"/>
        <w:gridCol w:w="1148"/>
        <w:gridCol w:w="1733"/>
        <w:gridCol w:w="2166"/>
      </w:tblGrid>
      <w:tr w14:paraId="3A42328A" w14:textId="77777777" w:rsidTr="005A0237">
        <w:tblPrEx>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0"/>
        </w:trPr>
        <w:tc>
          <w:tcPr>
            <w:tcW w:w="1328" w:type="dxa"/>
          </w:tcPr>
          <w:p w:rsidR="00B23063" w:rsidRPr="00FF2252" w:rsidP="005A0237" w14:paraId="1435996A" w14:textId="77777777">
            <w:pPr>
              <w:suppressAutoHyphens/>
              <w:rPr>
                <w:rFonts w:ascii="Times New Roman" w:eastAsia="Calibri" w:hAnsi="Times New Roman"/>
                <w:b/>
                <w:szCs w:val="24"/>
              </w:rPr>
            </w:pPr>
            <w:r w:rsidRPr="00FF2252">
              <w:rPr>
                <w:rFonts w:ascii="Times New Roman" w:eastAsia="Calibri" w:hAnsi="Times New Roman"/>
                <w:b/>
                <w:szCs w:val="24"/>
              </w:rPr>
              <w:t xml:space="preserve">Strata: </w:t>
            </w:r>
            <w:r w:rsidRPr="00FF2252">
              <w:rPr>
                <w:rFonts w:ascii="Times New Roman" w:eastAsia="Calibri" w:hAnsi="Times New Roman"/>
                <w:b/>
                <w:szCs w:val="24"/>
              </w:rPr>
              <w:br/>
              <w:t>Size</w:t>
            </w:r>
          </w:p>
        </w:tc>
        <w:tc>
          <w:tcPr>
            <w:tcW w:w="1323" w:type="dxa"/>
          </w:tcPr>
          <w:p w:rsidR="00B23063" w:rsidRPr="00FF2252" w:rsidP="005A0237" w14:paraId="674B3E03" w14:textId="77777777">
            <w:pPr>
              <w:suppressAutoHyphens/>
              <w:rPr>
                <w:rFonts w:ascii="Times New Roman" w:eastAsia="Calibri" w:hAnsi="Times New Roman"/>
                <w:b/>
                <w:szCs w:val="24"/>
              </w:rPr>
            </w:pPr>
            <w:r w:rsidRPr="00FF2252">
              <w:rPr>
                <w:rFonts w:ascii="Times New Roman" w:eastAsia="Calibri" w:hAnsi="Times New Roman"/>
                <w:b/>
                <w:szCs w:val="24"/>
              </w:rPr>
              <w:t>Strata: Urbanicity</w:t>
            </w:r>
          </w:p>
        </w:tc>
        <w:tc>
          <w:tcPr>
            <w:tcW w:w="1212" w:type="dxa"/>
          </w:tcPr>
          <w:p w:rsidR="00B23063" w:rsidRPr="00FF2252" w:rsidP="005A0237" w14:paraId="4C96F65F" w14:textId="77777777">
            <w:pPr>
              <w:suppressAutoHyphens/>
              <w:rPr>
                <w:rFonts w:ascii="Times New Roman" w:eastAsia="Calibri" w:hAnsi="Times New Roman"/>
                <w:b/>
                <w:szCs w:val="24"/>
              </w:rPr>
            </w:pPr>
            <w:r w:rsidRPr="00FF2252">
              <w:rPr>
                <w:rFonts w:ascii="Times New Roman" w:eastAsia="Calibri" w:hAnsi="Times New Roman"/>
                <w:b/>
                <w:szCs w:val="24"/>
              </w:rPr>
              <w:t>Strata: Poverty</w:t>
            </w:r>
          </w:p>
        </w:tc>
        <w:tc>
          <w:tcPr>
            <w:tcW w:w="1147" w:type="dxa"/>
          </w:tcPr>
          <w:p w:rsidR="00B23063" w:rsidRPr="00FF2252" w:rsidP="005A0237" w14:paraId="567668F6" w14:textId="77777777">
            <w:pPr>
              <w:suppressAutoHyphens/>
              <w:rPr>
                <w:rFonts w:ascii="Times New Roman" w:eastAsia="Calibri" w:hAnsi="Times New Roman"/>
                <w:b/>
                <w:szCs w:val="24"/>
              </w:rPr>
            </w:pPr>
            <w:r w:rsidRPr="00FF2252">
              <w:rPr>
                <w:rFonts w:ascii="Times New Roman" w:eastAsia="Calibri" w:hAnsi="Times New Roman"/>
                <w:b/>
                <w:szCs w:val="24"/>
              </w:rPr>
              <w:t>Frame Size</w:t>
            </w:r>
          </w:p>
        </w:tc>
        <w:tc>
          <w:tcPr>
            <w:tcW w:w="1731" w:type="dxa"/>
          </w:tcPr>
          <w:p w:rsidR="00B23063" w:rsidRPr="00FF2252" w:rsidP="005A0237" w14:paraId="17A58607" w14:textId="77777777">
            <w:pPr>
              <w:suppressAutoHyphens/>
              <w:rPr>
                <w:rFonts w:ascii="Times New Roman" w:eastAsia="Calibri" w:hAnsi="Times New Roman"/>
                <w:b/>
                <w:szCs w:val="24"/>
              </w:rPr>
            </w:pPr>
            <w:r w:rsidRPr="00FF2252">
              <w:rPr>
                <w:rFonts w:ascii="Times New Roman" w:eastAsia="Calibri" w:hAnsi="Times New Roman"/>
                <w:b/>
                <w:szCs w:val="24"/>
              </w:rPr>
              <w:t>Target Sample Size</w:t>
            </w:r>
          </w:p>
        </w:tc>
        <w:tc>
          <w:tcPr>
            <w:tcW w:w="2164" w:type="dxa"/>
          </w:tcPr>
          <w:p w:rsidR="00B23063" w:rsidRPr="00FF2252" w:rsidP="005A0237" w14:paraId="44137A28" w14:textId="77777777">
            <w:pPr>
              <w:suppressAutoHyphens/>
              <w:rPr>
                <w:rFonts w:ascii="Times New Roman" w:eastAsia="Calibri" w:hAnsi="Times New Roman"/>
                <w:b/>
                <w:szCs w:val="24"/>
              </w:rPr>
            </w:pPr>
            <w:r w:rsidRPr="00FF2252">
              <w:rPr>
                <w:rFonts w:ascii="Times New Roman" w:eastAsia="Calibri" w:hAnsi="Times New Roman"/>
                <w:b/>
                <w:szCs w:val="24"/>
              </w:rPr>
              <w:t>Target Completed Surveys</w:t>
            </w:r>
          </w:p>
        </w:tc>
      </w:tr>
      <w:tr w14:paraId="689D98D1" w14:textId="77777777" w:rsidTr="005A0237">
        <w:tblPrEx>
          <w:tblW w:w="4762" w:type="pct"/>
          <w:tblLook w:val="04A0"/>
        </w:tblPrEx>
        <w:trPr>
          <w:trHeight w:val="253"/>
        </w:trPr>
        <w:tc>
          <w:tcPr>
            <w:tcW w:w="1328" w:type="dxa"/>
            <w:vAlign w:val="bottom"/>
          </w:tcPr>
          <w:p w:rsidR="00B23063" w:rsidRPr="00FF2252" w:rsidP="005A0237" w14:paraId="1899A217"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1</w:t>
            </w:r>
          </w:p>
        </w:tc>
        <w:tc>
          <w:tcPr>
            <w:tcW w:w="1323" w:type="dxa"/>
            <w:vAlign w:val="bottom"/>
          </w:tcPr>
          <w:p w:rsidR="00B23063" w:rsidRPr="00FF2252" w:rsidP="005A0237" w14:paraId="58EC0A8B"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Urban</w:t>
            </w:r>
          </w:p>
        </w:tc>
        <w:tc>
          <w:tcPr>
            <w:tcW w:w="1212" w:type="dxa"/>
            <w:vAlign w:val="bottom"/>
          </w:tcPr>
          <w:p w:rsidR="00B23063" w:rsidRPr="00FF2252" w:rsidP="005A0237" w14:paraId="725D6D8E"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0540D27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170</w:t>
            </w:r>
          </w:p>
        </w:tc>
        <w:tc>
          <w:tcPr>
            <w:tcW w:w="1731" w:type="dxa"/>
            <w:vAlign w:val="bottom"/>
          </w:tcPr>
          <w:p w:rsidR="00B23063" w:rsidRPr="00FF2252" w:rsidP="005A0237" w14:paraId="22D76FC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w:t>
            </w:r>
          </w:p>
        </w:tc>
        <w:tc>
          <w:tcPr>
            <w:tcW w:w="2164" w:type="dxa"/>
            <w:vAlign w:val="bottom"/>
          </w:tcPr>
          <w:p w:rsidR="00B23063" w:rsidRPr="00FF2252" w:rsidP="005A0237" w14:paraId="3DE72C5C"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w:t>
            </w:r>
          </w:p>
        </w:tc>
      </w:tr>
      <w:tr w14:paraId="342812BE" w14:textId="77777777" w:rsidTr="005A0237">
        <w:tblPrEx>
          <w:tblW w:w="4762" w:type="pct"/>
          <w:tblLook w:val="04A0"/>
        </w:tblPrEx>
        <w:trPr>
          <w:trHeight w:val="253"/>
        </w:trPr>
        <w:tc>
          <w:tcPr>
            <w:tcW w:w="1328" w:type="dxa"/>
            <w:vAlign w:val="bottom"/>
          </w:tcPr>
          <w:p w:rsidR="00B23063" w:rsidRPr="00FF2252" w:rsidP="005A0237" w14:paraId="00FC6A23"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1</w:t>
            </w:r>
          </w:p>
        </w:tc>
        <w:tc>
          <w:tcPr>
            <w:tcW w:w="1323" w:type="dxa"/>
            <w:vAlign w:val="bottom"/>
          </w:tcPr>
          <w:p w:rsidR="00B23063" w:rsidRPr="00FF2252" w:rsidP="005A0237" w14:paraId="6E807CE1"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Urban</w:t>
            </w:r>
          </w:p>
        </w:tc>
        <w:tc>
          <w:tcPr>
            <w:tcW w:w="1212" w:type="dxa"/>
            <w:vAlign w:val="bottom"/>
          </w:tcPr>
          <w:p w:rsidR="00B23063" w:rsidRPr="00FF2252" w:rsidP="005A0237" w14:paraId="5243BE79"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0BEEFB3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280</w:t>
            </w:r>
          </w:p>
        </w:tc>
        <w:tc>
          <w:tcPr>
            <w:tcW w:w="1731" w:type="dxa"/>
            <w:vAlign w:val="bottom"/>
          </w:tcPr>
          <w:p w:rsidR="00B23063" w:rsidRPr="00FF2252" w:rsidP="005A0237" w14:paraId="6A27CC2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16</w:t>
            </w:r>
          </w:p>
        </w:tc>
        <w:tc>
          <w:tcPr>
            <w:tcW w:w="2164" w:type="dxa"/>
            <w:vAlign w:val="bottom"/>
          </w:tcPr>
          <w:p w:rsidR="00B23063" w:rsidRPr="00FF2252" w:rsidP="005A0237" w14:paraId="13D02BAC"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w:t>
            </w:r>
          </w:p>
        </w:tc>
      </w:tr>
      <w:tr w14:paraId="7FD3C051" w14:textId="77777777" w:rsidTr="005A0237">
        <w:tblPrEx>
          <w:tblW w:w="4762" w:type="pct"/>
          <w:tblLook w:val="04A0"/>
        </w:tblPrEx>
        <w:trPr>
          <w:trHeight w:val="253"/>
        </w:trPr>
        <w:tc>
          <w:tcPr>
            <w:tcW w:w="1328" w:type="dxa"/>
            <w:vAlign w:val="bottom"/>
          </w:tcPr>
          <w:p w:rsidR="00B23063" w:rsidRPr="00FF2252" w:rsidP="005A0237" w14:paraId="0063D1C7"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1</w:t>
            </w:r>
          </w:p>
        </w:tc>
        <w:tc>
          <w:tcPr>
            <w:tcW w:w="1323" w:type="dxa"/>
            <w:vAlign w:val="bottom"/>
          </w:tcPr>
          <w:p w:rsidR="00B23063" w:rsidRPr="00FF2252" w:rsidP="005A0237" w14:paraId="10736F1A"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Suburban</w:t>
            </w:r>
          </w:p>
        </w:tc>
        <w:tc>
          <w:tcPr>
            <w:tcW w:w="1212" w:type="dxa"/>
            <w:vAlign w:val="bottom"/>
          </w:tcPr>
          <w:p w:rsidR="00B23063" w:rsidRPr="00FF2252" w:rsidP="005A0237" w14:paraId="3779E794"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5AB5E44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94</w:t>
            </w:r>
          </w:p>
        </w:tc>
        <w:tc>
          <w:tcPr>
            <w:tcW w:w="1731" w:type="dxa"/>
            <w:vAlign w:val="bottom"/>
          </w:tcPr>
          <w:p w:rsidR="00B23063" w:rsidRPr="00FF2252" w:rsidP="005A0237" w14:paraId="0F0336BC"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w:t>
            </w:r>
          </w:p>
        </w:tc>
        <w:tc>
          <w:tcPr>
            <w:tcW w:w="2164" w:type="dxa"/>
            <w:vAlign w:val="bottom"/>
          </w:tcPr>
          <w:p w:rsidR="00B23063" w:rsidRPr="00FF2252" w:rsidP="005A0237" w14:paraId="095793F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w:t>
            </w:r>
          </w:p>
        </w:tc>
      </w:tr>
      <w:tr w14:paraId="4E76BC61" w14:textId="77777777" w:rsidTr="005A0237">
        <w:tblPrEx>
          <w:tblW w:w="4762" w:type="pct"/>
          <w:tblLook w:val="04A0"/>
        </w:tblPrEx>
        <w:trPr>
          <w:trHeight w:val="246"/>
        </w:trPr>
        <w:tc>
          <w:tcPr>
            <w:tcW w:w="1328" w:type="dxa"/>
            <w:vAlign w:val="bottom"/>
          </w:tcPr>
          <w:p w:rsidR="00B23063" w:rsidRPr="00FF2252" w:rsidP="005A0237" w14:paraId="7985EAF8"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1</w:t>
            </w:r>
          </w:p>
        </w:tc>
        <w:tc>
          <w:tcPr>
            <w:tcW w:w="1323" w:type="dxa"/>
            <w:vAlign w:val="bottom"/>
          </w:tcPr>
          <w:p w:rsidR="00B23063" w:rsidRPr="00FF2252" w:rsidP="005A0237" w14:paraId="21941C90"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Suburban</w:t>
            </w:r>
          </w:p>
        </w:tc>
        <w:tc>
          <w:tcPr>
            <w:tcW w:w="1212" w:type="dxa"/>
            <w:vAlign w:val="bottom"/>
          </w:tcPr>
          <w:p w:rsidR="00B23063" w:rsidRPr="00FF2252" w:rsidP="005A0237" w14:paraId="4A188C84"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2AD3736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75</w:t>
            </w:r>
          </w:p>
        </w:tc>
        <w:tc>
          <w:tcPr>
            <w:tcW w:w="1731" w:type="dxa"/>
            <w:vAlign w:val="bottom"/>
          </w:tcPr>
          <w:p w:rsidR="00B23063" w:rsidRPr="00FF2252" w:rsidP="005A0237" w14:paraId="0CFE186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w:t>
            </w:r>
          </w:p>
        </w:tc>
        <w:tc>
          <w:tcPr>
            <w:tcW w:w="2164" w:type="dxa"/>
            <w:vAlign w:val="bottom"/>
          </w:tcPr>
          <w:p w:rsidR="00B23063" w:rsidRPr="00FF2252" w:rsidP="005A0237" w14:paraId="0AFAB17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w:t>
            </w:r>
          </w:p>
        </w:tc>
      </w:tr>
      <w:tr w14:paraId="20B6AA23" w14:textId="77777777" w:rsidTr="005A0237">
        <w:tblPrEx>
          <w:tblW w:w="4762" w:type="pct"/>
          <w:tblLook w:val="04A0"/>
        </w:tblPrEx>
        <w:trPr>
          <w:trHeight w:val="253"/>
        </w:trPr>
        <w:tc>
          <w:tcPr>
            <w:tcW w:w="1328" w:type="dxa"/>
            <w:vAlign w:val="bottom"/>
          </w:tcPr>
          <w:p w:rsidR="00B23063" w:rsidRPr="00FF2252" w:rsidP="005A0237" w14:paraId="3C25BE23"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1</w:t>
            </w:r>
          </w:p>
        </w:tc>
        <w:tc>
          <w:tcPr>
            <w:tcW w:w="1323" w:type="dxa"/>
            <w:vAlign w:val="bottom"/>
          </w:tcPr>
          <w:p w:rsidR="00B23063" w:rsidRPr="00FF2252" w:rsidP="005A0237" w14:paraId="0EFC29F2"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Town</w:t>
            </w:r>
          </w:p>
        </w:tc>
        <w:tc>
          <w:tcPr>
            <w:tcW w:w="1212" w:type="dxa"/>
            <w:vAlign w:val="bottom"/>
          </w:tcPr>
          <w:p w:rsidR="00B23063" w:rsidRPr="00FF2252" w:rsidP="005A0237" w14:paraId="7AE1EB99"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48183FB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47</w:t>
            </w:r>
          </w:p>
        </w:tc>
        <w:tc>
          <w:tcPr>
            <w:tcW w:w="1731" w:type="dxa"/>
            <w:vAlign w:val="bottom"/>
          </w:tcPr>
          <w:p w:rsidR="00B23063" w:rsidRPr="00FF2252" w:rsidP="005A0237" w14:paraId="6552634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w:t>
            </w:r>
          </w:p>
        </w:tc>
        <w:tc>
          <w:tcPr>
            <w:tcW w:w="2164" w:type="dxa"/>
            <w:vAlign w:val="bottom"/>
          </w:tcPr>
          <w:p w:rsidR="00B23063" w:rsidRPr="00FF2252" w:rsidP="005A0237" w14:paraId="24B7229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r>
      <w:tr w14:paraId="44CAE1AF" w14:textId="77777777" w:rsidTr="005A0237">
        <w:tblPrEx>
          <w:tblW w:w="4762" w:type="pct"/>
          <w:tblLook w:val="04A0"/>
        </w:tblPrEx>
        <w:trPr>
          <w:trHeight w:val="253"/>
        </w:trPr>
        <w:tc>
          <w:tcPr>
            <w:tcW w:w="1328" w:type="dxa"/>
            <w:vAlign w:val="bottom"/>
          </w:tcPr>
          <w:p w:rsidR="00B23063" w:rsidRPr="00FF2252" w:rsidP="005A0237" w14:paraId="1AA9CBC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1</w:t>
            </w:r>
          </w:p>
        </w:tc>
        <w:tc>
          <w:tcPr>
            <w:tcW w:w="1323" w:type="dxa"/>
            <w:vAlign w:val="bottom"/>
          </w:tcPr>
          <w:p w:rsidR="00B23063" w:rsidRPr="00FF2252" w:rsidP="005A0237" w14:paraId="7EFC04BB"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Town</w:t>
            </w:r>
          </w:p>
        </w:tc>
        <w:tc>
          <w:tcPr>
            <w:tcW w:w="1212" w:type="dxa"/>
            <w:vAlign w:val="bottom"/>
          </w:tcPr>
          <w:p w:rsidR="00B23063" w:rsidRPr="00FF2252" w:rsidP="005A0237" w14:paraId="254E7FE8"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4F8DB86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35</w:t>
            </w:r>
          </w:p>
        </w:tc>
        <w:tc>
          <w:tcPr>
            <w:tcW w:w="1731" w:type="dxa"/>
            <w:vAlign w:val="bottom"/>
          </w:tcPr>
          <w:p w:rsidR="00B23063" w:rsidRPr="00FF2252" w:rsidP="005A0237" w14:paraId="0AE922F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c>
          <w:tcPr>
            <w:tcW w:w="2164" w:type="dxa"/>
            <w:vAlign w:val="bottom"/>
          </w:tcPr>
          <w:p w:rsidR="00B23063" w:rsidRPr="00FF2252" w:rsidP="005A0237" w14:paraId="2CEE15E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r>
      <w:tr w14:paraId="1F87E91E" w14:textId="77777777" w:rsidTr="005A0237">
        <w:tblPrEx>
          <w:tblW w:w="4762" w:type="pct"/>
          <w:tblLook w:val="04A0"/>
        </w:tblPrEx>
        <w:trPr>
          <w:trHeight w:val="253"/>
        </w:trPr>
        <w:tc>
          <w:tcPr>
            <w:tcW w:w="1328" w:type="dxa"/>
            <w:vAlign w:val="bottom"/>
          </w:tcPr>
          <w:p w:rsidR="00B23063" w:rsidRPr="00FF2252" w:rsidP="005A0237" w14:paraId="3640DB34"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1</w:t>
            </w:r>
          </w:p>
        </w:tc>
        <w:tc>
          <w:tcPr>
            <w:tcW w:w="1323" w:type="dxa"/>
            <w:vAlign w:val="bottom"/>
          </w:tcPr>
          <w:p w:rsidR="00B23063" w:rsidRPr="00FF2252" w:rsidP="005A0237" w14:paraId="7126318E"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Rural</w:t>
            </w:r>
          </w:p>
        </w:tc>
        <w:tc>
          <w:tcPr>
            <w:tcW w:w="1212" w:type="dxa"/>
            <w:vAlign w:val="bottom"/>
          </w:tcPr>
          <w:p w:rsidR="00B23063" w:rsidRPr="00FF2252" w:rsidP="005A0237" w14:paraId="6148025B"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228F3AF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92</w:t>
            </w:r>
          </w:p>
        </w:tc>
        <w:tc>
          <w:tcPr>
            <w:tcW w:w="1731" w:type="dxa"/>
            <w:vAlign w:val="bottom"/>
          </w:tcPr>
          <w:p w:rsidR="00B23063" w:rsidRPr="00FF2252" w:rsidP="005A0237" w14:paraId="6BD5203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w:t>
            </w:r>
          </w:p>
        </w:tc>
        <w:tc>
          <w:tcPr>
            <w:tcW w:w="2164" w:type="dxa"/>
            <w:vAlign w:val="bottom"/>
          </w:tcPr>
          <w:p w:rsidR="00B23063" w:rsidRPr="00FF2252" w:rsidP="005A0237" w14:paraId="6A42CB8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w:t>
            </w:r>
          </w:p>
        </w:tc>
      </w:tr>
      <w:tr w14:paraId="0CF1946E" w14:textId="77777777" w:rsidTr="005A0237">
        <w:tblPrEx>
          <w:tblW w:w="4762" w:type="pct"/>
          <w:tblLook w:val="04A0"/>
        </w:tblPrEx>
        <w:trPr>
          <w:trHeight w:val="253"/>
        </w:trPr>
        <w:tc>
          <w:tcPr>
            <w:tcW w:w="1328" w:type="dxa"/>
            <w:vAlign w:val="bottom"/>
          </w:tcPr>
          <w:p w:rsidR="00B23063" w:rsidRPr="00FF2252" w:rsidP="005A0237" w14:paraId="3C06F845"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1</w:t>
            </w:r>
          </w:p>
        </w:tc>
        <w:tc>
          <w:tcPr>
            <w:tcW w:w="1323" w:type="dxa"/>
            <w:vAlign w:val="bottom"/>
          </w:tcPr>
          <w:p w:rsidR="00B23063" w:rsidRPr="00FF2252" w:rsidP="005A0237" w14:paraId="726F36C5"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Rural</w:t>
            </w:r>
          </w:p>
        </w:tc>
        <w:tc>
          <w:tcPr>
            <w:tcW w:w="1212" w:type="dxa"/>
            <w:vAlign w:val="bottom"/>
          </w:tcPr>
          <w:p w:rsidR="00B23063" w:rsidRPr="00FF2252" w:rsidP="005A0237" w14:paraId="2F951D40"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068FF97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47</w:t>
            </w:r>
          </w:p>
        </w:tc>
        <w:tc>
          <w:tcPr>
            <w:tcW w:w="1731" w:type="dxa"/>
            <w:vAlign w:val="bottom"/>
          </w:tcPr>
          <w:p w:rsidR="00B23063" w:rsidRPr="00FF2252" w:rsidP="005A0237" w14:paraId="5C63170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c>
          <w:tcPr>
            <w:tcW w:w="2164" w:type="dxa"/>
            <w:vAlign w:val="bottom"/>
          </w:tcPr>
          <w:p w:rsidR="00B23063" w:rsidRPr="00FF2252" w:rsidP="005A0237" w14:paraId="607894C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r>
      <w:tr w14:paraId="6D21EB39" w14:textId="77777777" w:rsidTr="005A0237">
        <w:tblPrEx>
          <w:tblW w:w="4762" w:type="pct"/>
          <w:tblLook w:val="04A0"/>
        </w:tblPrEx>
        <w:trPr>
          <w:trHeight w:val="253"/>
        </w:trPr>
        <w:tc>
          <w:tcPr>
            <w:tcW w:w="1328" w:type="dxa"/>
            <w:vAlign w:val="bottom"/>
          </w:tcPr>
          <w:p w:rsidR="00B23063" w:rsidRPr="00FF2252" w:rsidP="005A0237" w14:paraId="2AD80186"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2</w:t>
            </w:r>
          </w:p>
        </w:tc>
        <w:tc>
          <w:tcPr>
            <w:tcW w:w="1323" w:type="dxa"/>
            <w:vAlign w:val="bottom"/>
          </w:tcPr>
          <w:p w:rsidR="00B23063" w:rsidRPr="00FF2252" w:rsidP="005A0237" w14:paraId="3BBF490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Urban</w:t>
            </w:r>
          </w:p>
        </w:tc>
        <w:tc>
          <w:tcPr>
            <w:tcW w:w="1212" w:type="dxa"/>
            <w:vAlign w:val="bottom"/>
          </w:tcPr>
          <w:p w:rsidR="00B23063" w:rsidRPr="00FF2252" w:rsidP="005A0237" w14:paraId="34622342"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33EF62E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207</w:t>
            </w:r>
          </w:p>
        </w:tc>
        <w:tc>
          <w:tcPr>
            <w:tcW w:w="1731" w:type="dxa"/>
            <w:vAlign w:val="bottom"/>
          </w:tcPr>
          <w:p w:rsidR="00B23063" w:rsidRPr="00FF2252" w:rsidP="005A0237" w14:paraId="01B2468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18</w:t>
            </w:r>
          </w:p>
        </w:tc>
        <w:tc>
          <w:tcPr>
            <w:tcW w:w="2164" w:type="dxa"/>
            <w:vAlign w:val="bottom"/>
          </w:tcPr>
          <w:p w:rsidR="00B23063" w:rsidRPr="00FF2252" w:rsidP="005A0237" w14:paraId="2F47B61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14</w:t>
            </w:r>
          </w:p>
        </w:tc>
      </w:tr>
      <w:tr w14:paraId="022D316C" w14:textId="77777777" w:rsidTr="005A0237">
        <w:tblPrEx>
          <w:tblW w:w="4762" w:type="pct"/>
          <w:tblLook w:val="04A0"/>
        </w:tblPrEx>
        <w:trPr>
          <w:trHeight w:val="253"/>
        </w:trPr>
        <w:tc>
          <w:tcPr>
            <w:tcW w:w="1328" w:type="dxa"/>
            <w:vAlign w:val="bottom"/>
          </w:tcPr>
          <w:p w:rsidR="00B23063" w:rsidRPr="00FF2252" w:rsidP="005A0237" w14:paraId="4949CA24"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2</w:t>
            </w:r>
          </w:p>
        </w:tc>
        <w:tc>
          <w:tcPr>
            <w:tcW w:w="1323" w:type="dxa"/>
            <w:vAlign w:val="bottom"/>
          </w:tcPr>
          <w:p w:rsidR="00B23063" w:rsidRPr="00FF2252" w:rsidP="005A0237" w14:paraId="2EDC983A"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Urban</w:t>
            </w:r>
          </w:p>
        </w:tc>
        <w:tc>
          <w:tcPr>
            <w:tcW w:w="1212" w:type="dxa"/>
            <w:vAlign w:val="bottom"/>
          </w:tcPr>
          <w:p w:rsidR="00B23063" w:rsidRPr="00FF2252" w:rsidP="005A0237" w14:paraId="5FC8B80B"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3249691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301</w:t>
            </w:r>
          </w:p>
        </w:tc>
        <w:tc>
          <w:tcPr>
            <w:tcW w:w="1731" w:type="dxa"/>
            <w:vAlign w:val="bottom"/>
          </w:tcPr>
          <w:p w:rsidR="00B23063" w:rsidRPr="00FF2252" w:rsidP="005A0237" w14:paraId="4550A0A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25</w:t>
            </w:r>
          </w:p>
        </w:tc>
        <w:tc>
          <w:tcPr>
            <w:tcW w:w="2164" w:type="dxa"/>
            <w:vAlign w:val="bottom"/>
          </w:tcPr>
          <w:p w:rsidR="00B23063" w:rsidRPr="00FF2252" w:rsidP="005A0237" w14:paraId="4130A4C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20</w:t>
            </w:r>
          </w:p>
        </w:tc>
      </w:tr>
      <w:tr w14:paraId="55731B32" w14:textId="77777777" w:rsidTr="005A0237">
        <w:tblPrEx>
          <w:tblW w:w="4762" w:type="pct"/>
          <w:tblLook w:val="04A0"/>
        </w:tblPrEx>
        <w:trPr>
          <w:trHeight w:val="246"/>
        </w:trPr>
        <w:tc>
          <w:tcPr>
            <w:tcW w:w="1328" w:type="dxa"/>
            <w:vAlign w:val="bottom"/>
          </w:tcPr>
          <w:p w:rsidR="00B23063" w:rsidRPr="00FF2252" w:rsidP="005A0237" w14:paraId="1ACD9D48"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2</w:t>
            </w:r>
          </w:p>
        </w:tc>
        <w:tc>
          <w:tcPr>
            <w:tcW w:w="1323" w:type="dxa"/>
            <w:vAlign w:val="bottom"/>
          </w:tcPr>
          <w:p w:rsidR="00B23063" w:rsidRPr="00FF2252" w:rsidP="005A0237" w14:paraId="5D178A9B"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Suburban</w:t>
            </w:r>
          </w:p>
        </w:tc>
        <w:tc>
          <w:tcPr>
            <w:tcW w:w="1212" w:type="dxa"/>
            <w:vAlign w:val="bottom"/>
          </w:tcPr>
          <w:p w:rsidR="00B23063" w:rsidRPr="00FF2252" w:rsidP="005A0237" w14:paraId="6B2D36AB"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4097409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118</w:t>
            </w:r>
          </w:p>
        </w:tc>
        <w:tc>
          <w:tcPr>
            <w:tcW w:w="1731" w:type="dxa"/>
            <w:vAlign w:val="bottom"/>
          </w:tcPr>
          <w:p w:rsidR="00B23063" w:rsidRPr="00FF2252" w:rsidP="005A0237" w14:paraId="0595040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w:t>
            </w:r>
          </w:p>
        </w:tc>
        <w:tc>
          <w:tcPr>
            <w:tcW w:w="2164" w:type="dxa"/>
            <w:vAlign w:val="bottom"/>
          </w:tcPr>
          <w:p w:rsidR="00B23063" w:rsidRPr="00FF2252" w:rsidP="005A0237" w14:paraId="40C80BA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8</w:t>
            </w:r>
          </w:p>
        </w:tc>
      </w:tr>
      <w:tr w14:paraId="7CFCDE89" w14:textId="77777777" w:rsidTr="005A0237">
        <w:tblPrEx>
          <w:tblW w:w="4762" w:type="pct"/>
          <w:tblLook w:val="04A0"/>
        </w:tblPrEx>
        <w:trPr>
          <w:trHeight w:val="253"/>
        </w:trPr>
        <w:tc>
          <w:tcPr>
            <w:tcW w:w="1328" w:type="dxa"/>
            <w:vAlign w:val="bottom"/>
          </w:tcPr>
          <w:p w:rsidR="00B23063" w:rsidRPr="00FF2252" w:rsidP="005A0237" w14:paraId="3BE722B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2</w:t>
            </w:r>
          </w:p>
        </w:tc>
        <w:tc>
          <w:tcPr>
            <w:tcW w:w="1323" w:type="dxa"/>
            <w:vAlign w:val="bottom"/>
          </w:tcPr>
          <w:p w:rsidR="00B23063" w:rsidRPr="00FF2252" w:rsidP="005A0237" w14:paraId="2D2C4A68"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Suburban</w:t>
            </w:r>
          </w:p>
        </w:tc>
        <w:tc>
          <w:tcPr>
            <w:tcW w:w="1212" w:type="dxa"/>
            <w:vAlign w:val="bottom"/>
          </w:tcPr>
          <w:p w:rsidR="00B23063" w:rsidRPr="00FF2252" w:rsidP="005A0237" w14:paraId="172F55E5"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0DFEEB1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76</w:t>
            </w:r>
          </w:p>
        </w:tc>
        <w:tc>
          <w:tcPr>
            <w:tcW w:w="1731" w:type="dxa"/>
            <w:vAlign w:val="bottom"/>
          </w:tcPr>
          <w:p w:rsidR="00B23063" w:rsidRPr="00FF2252" w:rsidP="005A0237" w14:paraId="078C997C"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w:t>
            </w:r>
          </w:p>
        </w:tc>
        <w:tc>
          <w:tcPr>
            <w:tcW w:w="2164" w:type="dxa"/>
            <w:vAlign w:val="bottom"/>
          </w:tcPr>
          <w:p w:rsidR="00B23063" w:rsidRPr="00FF2252" w:rsidP="005A0237" w14:paraId="37E8E74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w:t>
            </w:r>
          </w:p>
        </w:tc>
      </w:tr>
      <w:tr w14:paraId="77901A52" w14:textId="77777777" w:rsidTr="005A0237">
        <w:tblPrEx>
          <w:tblW w:w="4762" w:type="pct"/>
          <w:tblLook w:val="04A0"/>
        </w:tblPrEx>
        <w:trPr>
          <w:trHeight w:val="253"/>
        </w:trPr>
        <w:tc>
          <w:tcPr>
            <w:tcW w:w="1328" w:type="dxa"/>
            <w:vAlign w:val="bottom"/>
          </w:tcPr>
          <w:p w:rsidR="00B23063" w:rsidRPr="00FF2252" w:rsidP="005A0237" w14:paraId="0BF22EE0"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2</w:t>
            </w:r>
          </w:p>
        </w:tc>
        <w:tc>
          <w:tcPr>
            <w:tcW w:w="1323" w:type="dxa"/>
            <w:vAlign w:val="bottom"/>
          </w:tcPr>
          <w:p w:rsidR="00B23063" w:rsidRPr="00FF2252" w:rsidP="005A0237" w14:paraId="64FCF9A6"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Town</w:t>
            </w:r>
          </w:p>
        </w:tc>
        <w:tc>
          <w:tcPr>
            <w:tcW w:w="1212" w:type="dxa"/>
            <w:vAlign w:val="bottom"/>
          </w:tcPr>
          <w:p w:rsidR="00B23063" w:rsidRPr="00FF2252" w:rsidP="005A0237" w14:paraId="580250EF"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6BE7D5C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34</w:t>
            </w:r>
          </w:p>
        </w:tc>
        <w:tc>
          <w:tcPr>
            <w:tcW w:w="1731" w:type="dxa"/>
            <w:vAlign w:val="bottom"/>
          </w:tcPr>
          <w:p w:rsidR="00B23063" w:rsidRPr="00FF2252" w:rsidP="005A0237" w14:paraId="38016E9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w:t>
            </w:r>
          </w:p>
        </w:tc>
        <w:tc>
          <w:tcPr>
            <w:tcW w:w="2164" w:type="dxa"/>
            <w:vAlign w:val="bottom"/>
          </w:tcPr>
          <w:p w:rsidR="00B23063" w:rsidRPr="00FF2252" w:rsidP="005A0237" w14:paraId="29FD5AC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r>
      <w:tr w14:paraId="2D712F10" w14:textId="77777777" w:rsidTr="005A0237">
        <w:tblPrEx>
          <w:tblW w:w="4762" w:type="pct"/>
          <w:tblLook w:val="04A0"/>
        </w:tblPrEx>
        <w:trPr>
          <w:trHeight w:val="253"/>
        </w:trPr>
        <w:tc>
          <w:tcPr>
            <w:tcW w:w="1328" w:type="dxa"/>
            <w:vAlign w:val="bottom"/>
          </w:tcPr>
          <w:p w:rsidR="00B23063" w:rsidRPr="00FF2252" w:rsidP="005A0237" w14:paraId="6E4EA510"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2</w:t>
            </w:r>
          </w:p>
        </w:tc>
        <w:tc>
          <w:tcPr>
            <w:tcW w:w="1323" w:type="dxa"/>
            <w:vAlign w:val="bottom"/>
          </w:tcPr>
          <w:p w:rsidR="00B23063" w:rsidRPr="00FF2252" w:rsidP="005A0237" w14:paraId="5A1F3898"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Town</w:t>
            </w:r>
          </w:p>
        </w:tc>
        <w:tc>
          <w:tcPr>
            <w:tcW w:w="1212" w:type="dxa"/>
            <w:vAlign w:val="bottom"/>
          </w:tcPr>
          <w:p w:rsidR="00B23063" w:rsidRPr="00FF2252" w:rsidP="005A0237" w14:paraId="7ACAFAB4"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5800C34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25</w:t>
            </w:r>
          </w:p>
        </w:tc>
        <w:tc>
          <w:tcPr>
            <w:tcW w:w="1731" w:type="dxa"/>
            <w:vAlign w:val="bottom"/>
          </w:tcPr>
          <w:p w:rsidR="00B23063" w:rsidRPr="00FF2252" w:rsidP="005A0237" w14:paraId="3050463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c>
          <w:tcPr>
            <w:tcW w:w="2164" w:type="dxa"/>
            <w:vAlign w:val="bottom"/>
          </w:tcPr>
          <w:p w:rsidR="00B23063" w:rsidRPr="00FF2252" w:rsidP="005A0237" w14:paraId="12A3B55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r>
      <w:tr w14:paraId="05D6998E" w14:textId="77777777" w:rsidTr="005A0237">
        <w:tblPrEx>
          <w:tblW w:w="4762" w:type="pct"/>
          <w:tblLook w:val="04A0"/>
        </w:tblPrEx>
        <w:trPr>
          <w:trHeight w:val="253"/>
        </w:trPr>
        <w:tc>
          <w:tcPr>
            <w:tcW w:w="1328" w:type="dxa"/>
            <w:vAlign w:val="bottom"/>
          </w:tcPr>
          <w:p w:rsidR="00B23063" w:rsidRPr="00FF2252" w:rsidP="005A0237" w14:paraId="6A274BD5"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2</w:t>
            </w:r>
          </w:p>
        </w:tc>
        <w:tc>
          <w:tcPr>
            <w:tcW w:w="1323" w:type="dxa"/>
            <w:vAlign w:val="bottom"/>
          </w:tcPr>
          <w:p w:rsidR="00B23063" w:rsidRPr="00FF2252" w:rsidP="005A0237" w14:paraId="00950E1D"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Rural</w:t>
            </w:r>
          </w:p>
        </w:tc>
        <w:tc>
          <w:tcPr>
            <w:tcW w:w="1212" w:type="dxa"/>
            <w:vAlign w:val="bottom"/>
          </w:tcPr>
          <w:p w:rsidR="00B23063" w:rsidRPr="00FF2252" w:rsidP="005A0237" w14:paraId="714B18F1"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6908CE6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56</w:t>
            </w:r>
          </w:p>
        </w:tc>
        <w:tc>
          <w:tcPr>
            <w:tcW w:w="1731" w:type="dxa"/>
            <w:vAlign w:val="bottom"/>
          </w:tcPr>
          <w:p w:rsidR="00B23063" w:rsidRPr="00FF2252" w:rsidP="005A0237" w14:paraId="11E3771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w:t>
            </w:r>
          </w:p>
        </w:tc>
        <w:tc>
          <w:tcPr>
            <w:tcW w:w="2164" w:type="dxa"/>
            <w:vAlign w:val="bottom"/>
          </w:tcPr>
          <w:p w:rsidR="00B23063" w:rsidRPr="00FF2252" w:rsidP="005A0237" w14:paraId="5E5BE11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w:t>
            </w:r>
          </w:p>
        </w:tc>
      </w:tr>
      <w:tr w14:paraId="6A2DE515" w14:textId="77777777" w:rsidTr="005A0237">
        <w:tblPrEx>
          <w:tblW w:w="4762" w:type="pct"/>
          <w:tblLook w:val="04A0"/>
        </w:tblPrEx>
        <w:trPr>
          <w:trHeight w:val="253"/>
        </w:trPr>
        <w:tc>
          <w:tcPr>
            <w:tcW w:w="1328" w:type="dxa"/>
            <w:vAlign w:val="bottom"/>
          </w:tcPr>
          <w:p w:rsidR="00B23063" w:rsidRPr="00FF2252" w:rsidP="005A0237" w14:paraId="14CD9589"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2</w:t>
            </w:r>
          </w:p>
        </w:tc>
        <w:tc>
          <w:tcPr>
            <w:tcW w:w="1323" w:type="dxa"/>
            <w:vAlign w:val="bottom"/>
          </w:tcPr>
          <w:p w:rsidR="00B23063" w:rsidRPr="00FF2252" w:rsidP="005A0237" w14:paraId="2DEE5E0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Rural</w:t>
            </w:r>
          </w:p>
        </w:tc>
        <w:tc>
          <w:tcPr>
            <w:tcW w:w="1212" w:type="dxa"/>
            <w:vAlign w:val="bottom"/>
          </w:tcPr>
          <w:p w:rsidR="00B23063" w:rsidRPr="00FF2252" w:rsidP="005A0237" w14:paraId="2C9AAB75"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44B06AB7"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27</w:t>
            </w:r>
          </w:p>
        </w:tc>
        <w:tc>
          <w:tcPr>
            <w:tcW w:w="1731" w:type="dxa"/>
            <w:vAlign w:val="bottom"/>
          </w:tcPr>
          <w:p w:rsidR="00B23063" w:rsidRPr="00FF2252" w:rsidP="005A0237" w14:paraId="3EFAC5B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c>
          <w:tcPr>
            <w:tcW w:w="2164" w:type="dxa"/>
            <w:vAlign w:val="bottom"/>
          </w:tcPr>
          <w:p w:rsidR="00B23063" w:rsidRPr="00FF2252" w:rsidP="005A0237" w14:paraId="357F27F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r>
      <w:tr w14:paraId="0CC8305B" w14:textId="77777777" w:rsidTr="005A0237">
        <w:tblPrEx>
          <w:tblW w:w="4762" w:type="pct"/>
          <w:tblLook w:val="04A0"/>
        </w:tblPrEx>
        <w:trPr>
          <w:trHeight w:val="253"/>
        </w:trPr>
        <w:tc>
          <w:tcPr>
            <w:tcW w:w="1328" w:type="dxa"/>
            <w:vAlign w:val="bottom"/>
          </w:tcPr>
          <w:p w:rsidR="00B23063" w:rsidRPr="00FF2252" w:rsidP="005A0237" w14:paraId="7DBA3E1A"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3</w:t>
            </w:r>
          </w:p>
        </w:tc>
        <w:tc>
          <w:tcPr>
            <w:tcW w:w="1323" w:type="dxa"/>
            <w:vAlign w:val="bottom"/>
          </w:tcPr>
          <w:p w:rsidR="00B23063" w:rsidRPr="00FF2252" w:rsidP="005A0237" w14:paraId="6CED65BA"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Urban</w:t>
            </w:r>
          </w:p>
        </w:tc>
        <w:tc>
          <w:tcPr>
            <w:tcW w:w="1212" w:type="dxa"/>
            <w:vAlign w:val="bottom"/>
          </w:tcPr>
          <w:p w:rsidR="00B23063" w:rsidRPr="00FF2252" w:rsidP="005A0237" w14:paraId="6A647B31"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2BD6F2E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244</w:t>
            </w:r>
          </w:p>
        </w:tc>
        <w:tc>
          <w:tcPr>
            <w:tcW w:w="1731" w:type="dxa"/>
            <w:vAlign w:val="bottom"/>
          </w:tcPr>
          <w:p w:rsidR="00B23063" w:rsidRPr="00FF2252" w:rsidP="005A0237" w14:paraId="703225B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26</w:t>
            </w:r>
          </w:p>
        </w:tc>
        <w:tc>
          <w:tcPr>
            <w:tcW w:w="2164" w:type="dxa"/>
            <w:vAlign w:val="bottom"/>
          </w:tcPr>
          <w:p w:rsidR="00B23063" w:rsidRPr="00FF2252" w:rsidP="005A0237" w14:paraId="4EDCEEF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21</w:t>
            </w:r>
          </w:p>
        </w:tc>
      </w:tr>
      <w:tr w14:paraId="1B0273E5" w14:textId="77777777" w:rsidTr="005A0237">
        <w:tblPrEx>
          <w:tblW w:w="4762" w:type="pct"/>
          <w:tblLook w:val="04A0"/>
        </w:tblPrEx>
        <w:trPr>
          <w:trHeight w:val="253"/>
        </w:trPr>
        <w:tc>
          <w:tcPr>
            <w:tcW w:w="1328" w:type="dxa"/>
            <w:vAlign w:val="bottom"/>
          </w:tcPr>
          <w:p w:rsidR="00B23063" w:rsidRPr="00FF2252" w:rsidP="005A0237" w14:paraId="76F3D67E"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3</w:t>
            </w:r>
          </w:p>
        </w:tc>
        <w:tc>
          <w:tcPr>
            <w:tcW w:w="1323" w:type="dxa"/>
            <w:vAlign w:val="bottom"/>
          </w:tcPr>
          <w:p w:rsidR="00B23063" w:rsidRPr="00FF2252" w:rsidP="005A0237" w14:paraId="03788BE6"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Urban</w:t>
            </w:r>
          </w:p>
        </w:tc>
        <w:tc>
          <w:tcPr>
            <w:tcW w:w="1212" w:type="dxa"/>
            <w:vAlign w:val="bottom"/>
          </w:tcPr>
          <w:p w:rsidR="00B23063" w:rsidRPr="00FF2252" w:rsidP="005A0237" w14:paraId="429BAE3A"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6977BF5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325</w:t>
            </w:r>
          </w:p>
        </w:tc>
        <w:tc>
          <w:tcPr>
            <w:tcW w:w="1731" w:type="dxa"/>
            <w:vAlign w:val="bottom"/>
          </w:tcPr>
          <w:p w:rsidR="00B23063" w:rsidRPr="00FF2252" w:rsidP="005A0237" w14:paraId="31F41F0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35</w:t>
            </w:r>
          </w:p>
        </w:tc>
        <w:tc>
          <w:tcPr>
            <w:tcW w:w="2164" w:type="dxa"/>
            <w:vAlign w:val="bottom"/>
          </w:tcPr>
          <w:p w:rsidR="00B23063" w:rsidRPr="00FF2252" w:rsidP="005A0237" w14:paraId="7D57591C"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28</w:t>
            </w:r>
          </w:p>
        </w:tc>
      </w:tr>
      <w:tr w14:paraId="2815086E" w14:textId="77777777" w:rsidTr="005A0237">
        <w:tblPrEx>
          <w:tblW w:w="4762" w:type="pct"/>
          <w:tblLook w:val="04A0"/>
        </w:tblPrEx>
        <w:trPr>
          <w:trHeight w:val="253"/>
        </w:trPr>
        <w:tc>
          <w:tcPr>
            <w:tcW w:w="1328" w:type="dxa"/>
            <w:vAlign w:val="bottom"/>
          </w:tcPr>
          <w:p w:rsidR="00B23063" w:rsidRPr="00FF2252" w:rsidP="005A0237" w14:paraId="4824E13F"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3</w:t>
            </w:r>
          </w:p>
        </w:tc>
        <w:tc>
          <w:tcPr>
            <w:tcW w:w="1323" w:type="dxa"/>
            <w:vAlign w:val="bottom"/>
          </w:tcPr>
          <w:p w:rsidR="00B23063" w:rsidRPr="00FF2252" w:rsidP="005A0237" w14:paraId="49E20B8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Suburban</w:t>
            </w:r>
          </w:p>
        </w:tc>
        <w:tc>
          <w:tcPr>
            <w:tcW w:w="1212" w:type="dxa"/>
            <w:vAlign w:val="bottom"/>
          </w:tcPr>
          <w:p w:rsidR="00B23063" w:rsidRPr="00FF2252" w:rsidP="005A0237" w14:paraId="7FE1D5A5"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15CE0857"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120</w:t>
            </w:r>
          </w:p>
        </w:tc>
        <w:tc>
          <w:tcPr>
            <w:tcW w:w="1731" w:type="dxa"/>
            <w:vAlign w:val="bottom"/>
          </w:tcPr>
          <w:p w:rsidR="00B23063" w:rsidRPr="00FF2252" w:rsidP="005A0237" w14:paraId="1C22AC9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w:t>
            </w:r>
          </w:p>
        </w:tc>
        <w:tc>
          <w:tcPr>
            <w:tcW w:w="2164" w:type="dxa"/>
            <w:vAlign w:val="bottom"/>
          </w:tcPr>
          <w:p w:rsidR="00B23063" w:rsidRPr="00FF2252" w:rsidP="005A0237" w14:paraId="79435B5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w:t>
            </w:r>
          </w:p>
        </w:tc>
      </w:tr>
      <w:tr w14:paraId="0EA507A1" w14:textId="77777777" w:rsidTr="005A0237">
        <w:tblPrEx>
          <w:tblW w:w="4762" w:type="pct"/>
          <w:tblLook w:val="04A0"/>
        </w:tblPrEx>
        <w:trPr>
          <w:trHeight w:val="253"/>
        </w:trPr>
        <w:tc>
          <w:tcPr>
            <w:tcW w:w="1328" w:type="dxa"/>
            <w:vAlign w:val="bottom"/>
          </w:tcPr>
          <w:p w:rsidR="00B23063" w:rsidRPr="00FF2252" w:rsidP="005A0237" w14:paraId="49F1315D"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3</w:t>
            </w:r>
          </w:p>
        </w:tc>
        <w:tc>
          <w:tcPr>
            <w:tcW w:w="1323" w:type="dxa"/>
            <w:vAlign w:val="bottom"/>
          </w:tcPr>
          <w:p w:rsidR="00B23063" w:rsidRPr="00FF2252" w:rsidP="005A0237" w14:paraId="44FF889D"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Suburban</w:t>
            </w:r>
          </w:p>
        </w:tc>
        <w:tc>
          <w:tcPr>
            <w:tcW w:w="1212" w:type="dxa"/>
            <w:vAlign w:val="bottom"/>
          </w:tcPr>
          <w:p w:rsidR="00B23063" w:rsidRPr="00FF2252" w:rsidP="005A0237" w14:paraId="1A28C1F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28A696F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68</w:t>
            </w:r>
          </w:p>
        </w:tc>
        <w:tc>
          <w:tcPr>
            <w:tcW w:w="1731" w:type="dxa"/>
            <w:vAlign w:val="bottom"/>
          </w:tcPr>
          <w:p w:rsidR="00B23063" w:rsidRPr="00FF2252" w:rsidP="005A0237" w14:paraId="19F996C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7</w:t>
            </w:r>
          </w:p>
        </w:tc>
        <w:tc>
          <w:tcPr>
            <w:tcW w:w="2164" w:type="dxa"/>
            <w:vAlign w:val="bottom"/>
          </w:tcPr>
          <w:p w:rsidR="00B23063" w:rsidRPr="00FF2252" w:rsidP="005A0237" w14:paraId="171B555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w:t>
            </w:r>
          </w:p>
        </w:tc>
      </w:tr>
      <w:tr w14:paraId="4610B3DF" w14:textId="77777777" w:rsidTr="005A0237">
        <w:tblPrEx>
          <w:tblW w:w="4762" w:type="pct"/>
          <w:tblLook w:val="04A0"/>
        </w:tblPrEx>
        <w:trPr>
          <w:trHeight w:val="253"/>
        </w:trPr>
        <w:tc>
          <w:tcPr>
            <w:tcW w:w="1328" w:type="dxa"/>
            <w:vAlign w:val="bottom"/>
          </w:tcPr>
          <w:p w:rsidR="00B23063" w:rsidRPr="00FF2252" w:rsidP="005A0237" w14:paraId="6C2260F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3</w:t>
            </w:r>
          </w:p>
        </w:tc>
        <w:tc>
          <w:tcPr>
            <w:tcW w:w="1323" w:type="dxa"/>
            <w:vAlign w:val="bottom"/>
          </w:tcPr>
          <w:p w:rsidR="00B23063" w:rsidRPr="00FF2252" w:rsidP="005A0237" w14:paraId="7DEF97E8"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Town</w:t>
            </w:r>
          </w:p>
        </w:tc>
        <w:tc>
          <w:tcPr>
            <w:tcW w:w="1212" w:type="dxa"/>
            <w:vAlign w:val="bottom"/>
          </w:tcPr>
          <w:p w:rsidR="00B23063" w:rsidRPr="00FF2252" w:rsidP="005A0237" w14:paraId="6BA3A2EE"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7FAE63D7"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12</w:t>
            </w:r>
          </w:p>
        </w:tc>
        <w:tc>
          <w:tcPr>
            <w:tcW w:w="1731" w:type="dxa"/>
            <w:vAlign w:val="bottom"/>
          </w:tcPr>
          <w:p w:rsidR="00B23063" w:rsidRPr="00FF2252" w:rsidP="005A0237" w14:paraId="6039382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c>
          <w:tcPr>
            <w:tcW w:w="2164" w:type="dxa"/>
            <w:vAlign w:val="bottom"/>
          </w:tcPr>
          <w:p w:rsidR="00B23063" w:rsidRPr="00FF2252" w:rsidP="005A0237" w14:paraId="0E2BEC3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r>
      <w:tr w14:paraId="58737C25" w14:textId="77777777" w:rsidTr="005A0237">
        <w:tblPrEx>
          <w:tblW w:w="4762" w:type="pct"/>
          <w:tblLook w:val="04A0"/>
        </w:tblPrEx>
        <w:trPr>
          <w:trHeight w:val="253"/>
        </w:trPr>
        <w:tc>
          <w:tcPr>
            <w:tcW w:w="1328" w:type="dxa"/>
            <w:vAlign w:val="bottom"/>
          </w:tcPr>
          <w:p w:rsidR="00B23063" w:rsidRPr="00FF2252" w:rsidP="005A0237" w14:paraId="09D141F7"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3</w:t>
            </w:r>
          </w:p>
        </w:tc>
        <w:tc>
          <w:tcPr>
            <w:tcW w:w="1323" w:type="dxa"/>
            <w:vAlign w:val="bottom"/>
          </w:tcPr>
          <w:p w:rsidR="00B23063" w:rsidRPr="00FF2252" w:rsidP="005A0237" w14:paraId="3BDC4CF0"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Town</w:t>
            </w:r>
          </w:p>
        </w:tc>
        <w:tc>
          <w:tcPr>
            <w:tcW w:w="1212" w:type="dxa"/>
            <w:vAlign w:val="bottom"/>
          </w:tcPr>
          <w:p w:rsidR="00B23063" w:rsidRPr="00FF2252" w:rsidP="005A0237" w14:paraId="0D807379"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13DAAC1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w:t>
            </w:r>
          </w:p>
        </w:tc>
        <w:tc>
          <w:tcPr>
            <w:tcW w:w="1731" w:type="dxa"/>
            <w:vAlign w:val="bottom"/>
          </w:tcPr>
          <w:p w:rsidR="00B23063" w:rsidRPr="00FF2252" w:rsidP="005A0237" w14:paraId="4708E4F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c>
          <w:tcPr>
            <w:tcW w:w="2164" w:type="dxa"/>
            <w:vAlign w:val="bottom"/>
          </w:tcPr>
          <w:p w:rsidR="00B23063" w:rsidRPr="00FF2252" w:rsidP="005A0237" w14:paraId="3B44C62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r>
      <w:tr w14:paraId="2DE4E58A" w14:textId="77777777" w:rsidTr="005A0237">
        <w:tblPrEx>
          <w:tblW w:w="4762" w:type="pct"/>
          <w:tblLook w:val="04A0"/>
        </w:tblPrEx>
        <w:trPr>
          <w:trHeight w:val="253"/>
        </w:trPr>
        <w:tc>
          <w:tcPr>
            <w:tcW w:w="1328" w:type="dxa"/>
            <w:vAlign w:val="bottom"/>
          </w:tcPr>
          <w:p w:rsidR="00B23063" w:rsidRPr="00FF2252" w:rsidP="005A0237" w14:paraId="616E8270"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3</w:t>
            </w:r>
          </w:p>
        </w:tc>
        <w:tc>
          <w:tcPr>
            <w:tcW w:w="1323" w:type="dxa"/>
            <w:vAlign w:val="bottom"/>
          </w:tcPr>
          <w:p w:rsidR="00B23063" w:rsidRPr="00FF2252" w:rsidP="005A0237" w14:paraId="678EEB36"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Rural</w:t>
            </w:r>
          </w:p>
        </w:tc>
        <w:tc>
          <w:tcPr>
            <w:tcW w:w="1212" w:type="dxa"/>
            <w:vAlign w:val="bottom"/>
          </w:tcPr>
          <w:p w:rsidR="00B23063" w:rsidRPr="00FF2252" w:rsidP="005A0237" w14:paraId="70E25F5D"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3771707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42</w:t>
            </w:r>
          </w:p>
        </w:tc>
        <w:tc>
          <w:tcPr>
            <w:tcW w:w="1731" w:type="dxa"/>
            <w:vAlign w:val="bottom"/>
          </w:tcPr>
          <w:p w:rsidR="00B23063" w:rsidRPr="00FF2252" w:rsidP="005A0237" w14:paraId="15F36A0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w:t>
            </w:r>
          </w:p>
        </w:tc>
        <w:tc>
          <w:tcPr>
            <w:tcW w:w="2164" w:type="dxa"/>
            <w:vAlign w:val="bottom"/>
          </w:tcPr>
          <w:p w:rsidR="00B23063" w:rsidRPr="00FF2252" w:rsidP="005A0237" w14:paraId="36386E1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w:t>
            </w:r>
          </w:p>
        </w:tc>
      </w:tr>
      <w:tr w14:paraId="5A99559D" w14:textId="77777777" w:rsidTr="005A0237">
        <w:tblPrEx>
          <w:tblW w:w="4762" w:type="pct"/>
          <w:tblLook w:val="04A0"/>
        </w:tblPrEx>
        <w:trPr>
          <w:trHeight w:val="253"/>
        </w:trPr>
        <w:tc>
          <w:tcPr>
            <w:tcW w:w="1328" w:type="dxa"/>
            <w:vAlign w:val="bottom"/>
          </w:tcPr>
          <w:p w:rsidR="00B23063" w:rsidRPr="00FF2252" w:rsidP="005A0237" w14:paraId="4146AFE8"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3</w:t>
            </w:r>
          </w:p>
        </w:tc>
        <w:tc>
          <w:tcPr>
            <w:tcW w:w="1323" w:type="dxa"/>
            <w:vAlign w:val="bottom"/>
          </w:tcPr>
          <w:p w:rsidR="00B23063" w:rsidRPr="00FF2252" w:rsidP="005A0237" w14:paraId="4FD729C7"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Rural</w:t>
            </w:r>
          </w:p>
        </w:tc>
        <w:tc>
          <w:tcPr>
            <w:tcW w:w="1212" w:type="dxa"/>
            <w:vAlign w:val="bottom"/>
          </w:tcPr>
          <w:p w:rsidR="00B23063" w:rsidRPr="00FF2252" w:rsidP="005A0237" w14:paraId="0C6A909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6F3A77E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12</w:t>
            </w:r>
          </w:p>
        </w:tc>
        <w:tc>
          <w:tcPr>
            <w:tcW w:w="1731" w:type="dxa"/>
            <w:vAlign w:val="bottom"/>
          </w:tcPr>
          <w:p w:rsidR="00B23063" w:rsidRPr="00FF2252" w:rsidP="005A0237" w14:paraId="3117B55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c>
          <w:tcPr>
            <w:tcW w:w="2164" w:type="dxa"/>
            <w:vAlign w:val="bottom"/>
          </w:tcPr>
          <w:p w:rsidR="00B23063" w:rsidRPr="00FF2252" w:rsidP="005A0237" w14:paraId="75946FF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w:t>
            </w:r>
          </w:p>
        </w:tc>
      </w:tr>
      <w:tr w14:paraId="1D0D85F3" w14:textId="77777777" w:rsidTr="005A0237">
        <w:tblPrEx>
          <w:tblW w:w="4762" w:type="pct"/>
          <w:tblLook w:val="04A0"/>
        </w:tblPrEx>
        <w:trPr>
          <w:trHeight w:val="253"/>
        </w:trPr>
        <w:tc>
          <w:tcPr>
            <w:tcW w:w="1328" w:type="dxa"/>
            <w:vAlign w:val="bottom"/>
          </w:tcPr>
          <w:p w:rsidR="00B23063" w:rsidRPr="00FF2252" w:rsidP="005A0237" w14:paraId="47764911"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4</w:t>
            </w:r>
          </w:p>
        </w:tc>
        <w:tc>
          <w:tcPr>
            <w:tcW w:w="1323" w:type="dxa"/>
            <w:vAlign w:val="bottom"/>
          </w:tcPr>
          <w:p w:rsidR="00B23063" w:rsidRPr="00FF2252" w:rsidP="005A0237" w14:paraId="1FDDF3A2"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Urban</w:t>
            </w:r>
          </w:p>
        </w:tc>
        <w:tc>
          <w:tcPr>
            <w:tcW w:w="1212" w:type="dxa"/>
            <w:vAlign w:val="bottom"/>
          </w:tcPr>
          <w:p w:rsidR="00B23063" w:rsidRPr="00FF2252" w:rsidP="005A0237" w14:paraId="20D85B41"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2731987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185</w:t>
            </w:r>
          </w:p>
        </w:tc>
        <w:tc>
          <w:tcPr>
            <w:tcW w:w="1731" w:type="dxa"/>
            <w:vAlign w:val="bottom"/>
          </w:tcPr>
          <w:p w:rsidR="00B23063" w:rsidRPr="00FF2252" w:rsidP="005A0237" w14:paraId="34B1F9F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25</w:t>
            </w:r>
          </w:p>
        </w:tc>
        <w:tc>
          <w:tcPr>
            <w:tcW w:w="2164" w:type="dxa"/>
            <w:vAlign w:val="bottom"/>
          </w:tcPr>
          <w:p w:rsidR="00B23063" w:rsidRPr="00FF2252" w:rsidP="005A0237" w14:paraId="2AD0886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20</w:t>
            </w:r>
          </w:p>
        </w:tc>
      </w:tr>
      <w:tr w14:paraId="2F5EA844" w14:textId="77777777" w:rsidTr="005A0237">
        <w:tblPrEx>
          <w:tblW w:w="4762" w:type="pct"/>
          <w:tblLook w:val="04A0"/>
        </w:tblPrEx>
        <w:trPr>
          <w:trHeight w:val="253"/>
        </w:trPr>
        <w:tc>
          <w:tcPr>
            <w:tcW w:w="1328" w:type="dxa"/>
            <w:vAlign w:val="bottom"/>
          </w:tcPr>
          <w:p w:rsidR="00B23063" w:rsidRPr="00FF2252" w:rsidP="005A0237" w14:paraId="2AD88D66"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4</w:t>
            </w:r>
          </w:p>
        </w:tc>
        <w:tc>
          <w:tcPr>
            <w:tcW w:w="1323" w:type="dxa"/>
            <w:vAlign w:val="bottom"/>
          </w:tcPr>
          <w:p w:rsidR="00B23063" w:rsidRPr="00FF2252" w:rsidP="005A0237" w14:paraId="50B55EE4"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Urban</w:t>
            </w:r>
          </w:p>
        </w:tc>
        <w:tc>
          <w:tcPr>
            <w:tcW w:w="1212" w:type="dxa"/>
            <w:vAlign w:val="bottom"/>
          </w:tcPr>
          <w:p w:rsidR="00B23063" w:rsidRPr="00FF2252" w:rsidP="005A0237" w14:paraId="59062CB0"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5CED504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312</w:t>
            </w:r>
          </w:p>
        </w:tc>
        <w:tc>
          <w:tcPr>
            <w:tcW w:w="1731" w:type="dxa"/>
            <w:vAlign w:val="bottom"/>
          </w:tcPr>
          <w:p w:rsidR="00B23063" w:rsidRPr="00FF2252" w:rsidP="005A0237" w14:paraId="172E773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41</w:t>
            </w:r>
          </w:p>
        </w:tc>
        <w:tc>
          <w:tcPr>
            <w:tcW w:w="2164" w:type="dxa"/>
            <w:vAlign w:val="bottom"/>
          </w:tcPr>
          <w:p w:rsidR="00B23063" w:rsidRPr="00FF2252" w:rsidP="005A0237" w14:paraId="6C9F1E6A"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33</w:t>
            </w:r>
          </w:p>
        </w:tc>
      </w:tr>
      <w:tr w14:paraId="7E4CD2F0" w14:textId="77777777" w:rsidTr="005A0237">
        <w:tblPrEx>
          <w:tblW w:w="4762" w:type="pct"/>
          <w:tblLook w:val="04A0"/>
        </w:tblPrEx>
        <w:trPr>
          <w:trHeight w:val="253"/>
        </w:trPr>
        <w:tc>
          <w:tcPr>
            <w:tcW w:w="1328" w:type="dxa"/>
            <w:vAlign w:val="bottom"/>
          </w:tcPr>
          <w:p w:rsidR="00B23063" w:rsidRPr="00FF2252" w:rsidP="005A0237" w14:paraId="5D6A17EF"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4</w:t>
            </w:r>
          </w:p>
        </w:tc>
        <w:tc>
          <w:tcPr>
            <w:tcW w:w="1323" w:type="dxa"/>
            <w:vAlign w:val="bottom"/>
          </w:tcPr>
          <w:p w:rsidR="00B23063" w:rsidRPr="00FF2252" w:rsidP="005A0237" w14:paraId="4A2526DB"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Suburban</w:t>
            </w:r>
          </w:p>
        </w:tc>
        <w:tc>
          <w:tcPr>
            <w:tcW w:w="1212" w:type="dxa"/>
            <w:vAlign w:val="bottom"/>
          </w:tcPr>
          <w:p w:rsidR="00B23063" w:rsidRPr="00FF2252" w:rsidP="005A0237" w14:paraId="0E508324"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41C3BEEA"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157</w:t>
            </w:r>
          </w:p>
        </w:tc>
        <w:tc>
          <w:tcPr>
            <w:tcW w:w="1731" w:type="dxa"/>
            <w:vAlign w:val="bottom"/>
          </w:tcPr>
          <w:p w:rsidR="00B23063" w:rsidRPr="00FF2252" w:rsidP="005A0237" w14:paraId="0D7FF1C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21</w:t>
            </w:r>
          </w:p>
        </w:tc>
        <w:tc>
          <w:tcPr>
            <w:tcW w:w="2164" w:type="dxa"/>
            <w:vAlign w:val="bottom"/>
          </w:tcPr>
          <w:p w:rsidR="00B23063" w:rsidRPr="00FF2252" w:rsidP="005A0237" w14:paraId="006A04F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17</w:t>
            </w:r>
          </w:p>
        </w:tc>
      </w:tr>
      <w:tr w14:paraId="04AA8A61" w14:textId="77777777" w:rsidTr="005A0237">
        <w:tblPrEx>
          <w:tblW w:w="4762" w:type="pct"/>
          <w:tblLook w:val="04A0"/>
        </w:tblPrEx>
        <w:trPr>
          <w:trHeight w:val="253"/>
        </w:trPr>
        <w:tc>
          <w:tcPr>
            <w:tcW w:w="1328" w:type="dxa"/>
            <w:vAlign w:val="bottom"/>
          </w:tcPr>
          <w:p w:rsidR="00B23063" w:rsidRPr="00FF2252" w:rsidP="005A0237" w14:paraId="64453A45"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4</w:t>
            </w:r>
          </w:p>
        </w:tc>
        <w:tc>
          <w:tcPr>
            <w:tcW w:w="1323" w:type="dxa"/>
            <w:vAlign w:val="bottom"/>
          </w:tcPr>
          <w:p w:rsidR="00B23063" w:rsidRPr="00FF2252" w:rsidP="005A0237" w14:paraId="4ED965A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Suburban</w:t>
            </w:r>
          </w:p>
        </w:tc>
        <w:tc>
          <w:tcPr>
            <w:tcW w:w="1212" w:type="dxa"/>
            <w:vAlign w:val="bottom"/>
          </w:tcPr>
          <w:p w:rsidR="00B23063" w:rsidRPr="00FF2252" w:rsidP="005A0237" w14:paraId="051E53F3"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77874A4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81</w:t>
            </w:r>
          </w:p>
        </w:tc>
        <w:tc>
          <w:tcPr>
            <w:tcW w:w="1731" w:type="dxa"/>
            <w:vAlign w:val="bottom"/>
          </w:tcPr>
          <w:p w:rsidR="00B23063" w:rsidRPr="00FF2252" w:rsidP="005A0237" w14:paraId="1C3A283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11</w:t>
            </w:r>
          </w:p>
        </w:tc>
        <w:tc>
          <w:tcPr>
            <w:tcW w:w="2164" w:type="dxa"/>
            <w:vAlign w:val="bottom"/>
          </w:tcPr>
          <w:p w:rsidR="00B23063" w:rsidRPr="00FF2252" w:rsidP="005A0237" w14:paraId="7E25A15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9</w:t>
            </w:r>
          </w:p>
        </w:tc>
      </w:tr>
      <w:tr w14:paraId="5DFAEBC2" w14:textId="77777777" w:rsidTr="005A0237">
        <w:tblPrEx>
          <w:tblW w:w="4762" w:type="pct"/>
          <w:tblLook w:val="04A0"/>
        </w:tblPrEx>
        <w:trPr>
          <w:trHeight w:val="253"/>
        </w:trPr>
        <w:tc>
          <w:tcPr>
            <w:tcW w:w="1328" w:type="dxa"/>
            <w:vAlign w:val="bottom"/>
          </w:tcPr>
          <w:p w:rsidR="00B23063" w:rsidRPr="00FF2252" w:rsidP="005A0237" w14:paraId="1D8B58B9"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4</w:t>
            </w:r>
          </w:p>
        </w:tc>
        <w:tc>
          <w:tcPr>
            <w:tcW w:w="1323" w:type="dxa"/>
            <w:vAlign w:val="bottom"/>
          </w:tcPr>
          <w:p w:rsidR="00B23063" w:rsidRPr="00FF2252" w:rsidP="005A0237" w14:paraId="05D76E81"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Town</w:t>
            </w:r>
          </w:p>
        </w:tc>
        <w:tc>
          <w:tcPr>
            <w:tcW w:w="1212" w:type="dxa"/>
            <w:vAlign w:val="bottom"/>
          </w:tcPr>
          <w:p w:rsidR="00B23063" w:rsidRPr="00FF2252" w:rsidP="005A0237" w14:paraId="34B6EE4E"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68E0FCF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12</w:t>
            </w:r>
          </w:p>
        </w:tc>
        <w:tc>
          <w:tcPr>
            <w:tcW w:w="1731" w:type="dxa"/>
            <w:vAlign w:val="bottom"/>
          </w:tcPr>
          <w:p w:rsidR="00B23063" w:rsidRPr="00FF2252" w:rsidP="005A0237" w14:paraId="1A54F59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c>
          <w:tcPr>
            <w:tcW w:w="2164" w:type="dxa"/>
            <w:vAlign w:val="bottom"/>
          </w:tcPr>
          <w:p w:rsidR="00B23063" w:rsidRPr="00FF2252" w:rsidP="005A0237" w14:paraId="485E1FE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r>
      <w:tr w14:paraId="2C89348C" w14:textId="77777777" w:rsidTr="005A0237">
        <w:tblPrEx>
          <w:tblW w:w="4762" w:type="pct"/>
          <w:tblLook w:val="04A0"/>
        </w:tblPrEx>
        <w:trPr>
          <w:trHeight w:val="253"/>
        </w:trPr>
        <w:tc>
          <w:tcPr>
            <w:tcW w:w="1328" w:type="dxa"/>
            <w:vAlign w:val="bottom"/>
          </w:tcPr>
          <w:p w:rsidR="00B23063" w:rsidRPr="00FF2252" w:rsidP="005A0237" w14:paraId="7E336191"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4</w:t>
            </w:r>
          </w:p>
        </w:tc>
        <w:tc>
          <w:tcPr>
            <w:tcW w:w="1323" w:type="dxa"/>
            <w:vAlign w:val="bottom"/>
          </w:tcPr>
          <w:p w:rsidR="00B23063" w:rsidRPr="00FF2252" w:rsidP="005A0237" w14:paraId="1432EDB1"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Town</w:t>
            </w:r>
          </w:p>
        </w:tc>
        <w:tc>
          <w:tcPr>
            <w:tcW w:w="1212" w:type="dxa"/>
            <w:vAlign w:val="bottom"/>
          </w:tcPr>
          <w:p w:rsidR="00B23063" w:rsidRPr="00FF2252" w:rsidP="005A0237" w14:paraId="00D55614"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1353E847"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17</w:t>
            </w:r>
          </w:p>
        </w:tc>
        <w:tc>
          <w:tcPr>
            <w:tcW w:w="1731" w:type="dxa"/>
            <w:vAlign w:val="bottom"/>
          </w:tcPr>
          <w:p w:rsidR="00B23063" w:rsidRPr="00FF2252" w:rsidP="005A0237" w14:paraId="1502A95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c>
          <w:tcPr>
            <w:tcW w:w="2164" w:type="dxa"/>
            <w:vAlign w:val="bottom"/>
          </w:tcPr>
          <w:p w:rsidR="00B23063" w:rsidRPr="00FF2252" w:rsidP="005A0237" w14:paraId="222625EA"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r>
      <w:tr w14:paraId="3F9217FC" w14:textId="77777777" w:rsidTr="005A0237">
        <w:tblPrEx>
          <w:tblW w:w="4762" w:type="pct"/>
          <w:tblLook w:val="04A0"/>
        </w:tblPrEx>
        <w:trPr>
          <w:trHeight w:val="253"/>
        </w:trPr>
        <w:tc>
          <w:tcPr>
            <w:tcW w:w="1328" w:type="dxa"/>
            <w:vAlign w:val="bottom"/>
          </w:tcPr>
          <w:p w:rsidR="00B23063" w:rsidRPr="00FF2252" w:rsidP="005A0237" w14:paraId="26B1B956"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4</w:t>
            </w:r>
          </w:p>
        </w:tc>
        <w:tc>
          <w:tcPr>
            <w:tcW w:w="1323" w:type="dxa"/>
            <w:vAlign w:val="bottom"/>
          </w:tcPr>
          <w:p w:rsidR="00B23063" w:rsidRPr="00FF2252" w:rsidP="005A0237" w14:paraId="0B1FEB9A"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Rural</w:t>
            </w:r>
          </w:p>
        </w:tc>
        <w:tc>
          <w:tcPr>
            <w:tcW w:w="1212" w:type="dxa"/>
            <w:vAlign w:val="bottom"/>
          </w:tcPr>
          <w:p w:rsidR="00B23063" w:rsidRPr="00FF2252" w:rsidP="005A0237" w14:paraId="629E3C7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6B8358D1"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41</w:t>
            </w:r>
          </w:p>
        </w:tc>
        <w:tc>
          <w:tcPr>
            <w:tcW w:w="1731" w:type="dxa"/>
            <w:vAlign w:val="bottom"/>
          </w:tcPr>
          <w:p w:rsidR="00B23063" w:rsidRPr="00FF2252" w:rsidP="005A0237" w14:paraId="28F3448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w:t>
            </w:r>
          </w:p>
        </w:tc>
        <w:tc>
          <w:tcPr>
            <w:tcW w:w="2164" w:type="dxa"/>
            <w:vAlign w:val="bottom"/>
          </w:tcPr>
          <w:p w:rsidR="00B23063" w:rsidRPr="00FF2252" w:rsidP="005A0237" w14:paraId="17980F5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w:t>
            </w:r>
          </w:p>
        </w:tc>
      </w:tr>
      <w:tr w14:paraId="3245F13A" w14:textId="77777777" w:rsidTr="005A0237">
        <w:tblPrEx>
          <w:tblW w:w="4762" w:type="pct"/>
          <w:tblLook w:val="04A0"/>
        </w:tblPrEx>
        <w:trPr>
          <w:trHeight w:val="253"/>
        </w:trPr>
        <w:tc>
          <w:tcPr>
            <w:tcW w:w="1328" w:type="dxa"/>
            <w:vAlign w:val="bottom"/>
          </w:tcPr>
          <w:p w:rsidR="00B23063" w:rsidRPr="00FF2252" w:rsidP="005A0237" w14:paraId="62AEF709"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4</w:t>
            </w:r>
          </w:p>
        </w:tc>
        <w:tc>
          <w:tcPr>
            <w:tcW w:w="1323" w:type="dxa"/>
            <w:vAlign w:val="bottom"/>
          </w:tcPr>
          <w:p w:rsidR="00B23063" w:rsidRPr="00FF2252" w:rsidP="005A0237" w14:paraId="6D4801F6"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Rural</w:t>
            </w:r>
          </w:p>
        </w:tc>
        <w:tc>
          <w:tcPr>
            <w:tcW w:w="1212" w:type="dxa"/>
            <w:vAlign w:val="bottom"/>
          </w:tcPr>
          <w:p w:rsidR="00B23063" w:rsidRPr="00FF2252" w:rsidP="005A0237" w14:paraId="7E803792"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17E0C9F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34</w:t>
            </w:r>
          </w:p>
        </w:tc>
        <w:tc>
          <w:tcPr>
            <w:tcW w:w="1731" w:type="dxa"/>
            <w:vAlign w:val="bottom"/>
          </w:tcPr>
          <w:p w:rsidR="00B23063" w:rsidRPr="00FF2252" w:rsidP="005A0237" w14:paraId="25B0A7D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w:t>
            </w:r>
          </w:p>
        </w:tc>
        <w:tc>
          <w:tcPr>
            <w:tcW w:w="2164" w:type="dxa"/>
            <w:vAlign w:val="bottom"/>
          </w:tcPr>
          <w:p w:rsidR="00B23063" w:rsidRPr="00FF2252" w:rsidP="005A0237" w14:paraId="0523321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w:t>
            </w:r>
          </w:p>
        </w:tc>
      </w:tr>
      <w:tr w14:paraId="7860AD6D" w14:textId="77777777" w:rsidTr="005A0237">
        <w:tblPrEx>
          <w:tblW w:w="4762" w:type="pct"/>
          <w:tblLook w:val="04A0"/>
        </w:tblPrEx>
        <w:trPr>
          <w:trHeight w:val="253"/>
        </w:trPr>
        <w:tc>
          <w:tcPr>
            <w:tcW w:w="1328" w:type="dxa"/>
            <w:vAlign w:val="bottom"/>
          </w:tcPr>
          <w:p w:rsidR="00B23063" w:rsidRPr="00FF2252" w:rsidP="005A0237" w14:paraId="4044197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5</w:t>
            </w:r>
          </w:p>
        </w:tc>
        <w:tc>
          <w:tcPr>
            <w:tcW w:w="1323" w:type="dxa"/>
            <w:vAlign w:val="bottom"/>
          </w:tcPr>
          <w:p w:rsidR="00B23063" w:rsidRPr="00FF2252" w:rsidP="005A0237" w14:paraId="0F92749B"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Urban</w:t>
            </w:r>
          </w:p>
        </w:tc>
        <w:tc>
          <w:tcPr>
            <w:tcW w:w="1212" w:type="dxa"/>
            <w:vAlign w:val="bottom"/>
          </w:tcPr>
          <w:p w:rsidR="00B23063" w:rsidRPr="00FF2252" w:rsidP="005A0237" w14:paraId="00900786"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307D4F6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229</w:t>
            </w:r>
          </w:p>
        </w:tc>
        <w:tc>
          <w:tcPr>
            <w:tcW w:w="1731" w:type="dxa"/>
            <w:vAlign w:val="bottom"/>
          </w:tcPr>
          <w:p w:rsidR="00B23063" w:rsidRPr="00FF2252" w:rsidP="005A0237" w14:paraId="525C3DA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48</w:t>
            </w:r>
          </w:p>
        </w:tc>
        <w:tc>
          <w:tcPr>
            <w:tcW w:w="2164" w:type="dxa"/>
            <w:vAlign w:val="bottom"/>
          </w:tcPr>
          <w:p w:rsidR="00B23063" w:rsidRPr="00FF2252" w:rsidP="005A0237" w14:paraId="37B6BC4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38</w:t>
            </w:r>
          </w:p>
        </w:tc>
      </w:tr>
      <w:tr w14:paraId="510D1B6B" w14:textId="77777777" w:rsidTr="005A0237">
        <w:tblPrEx>
          <w:tblW w:w="4762" w:type="pct"/>
          <w:tblLook w:val="04A0"/>
        </w:tblPrEx>
        <w:trPr>
          <w:trHeight w:val="253"/>
        </w:trPr>
        <w:tc>
          <w:tcPr>
            <w:tcW w:w="1328" w:type="dxa"/>
            <w:vAlign w:val="bottom"/>
          </w:tcPr>
          <w:p w:rsidR="00B23063" w:rsidRPr="00FF2252" w:rsidP="005A0237" w14:paraId="2FEA280F"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5</w:t>
            </w:r>
          </w:p>
        </w:tc>
        <w:tc>
          <w:tcPr>
            <w:tcW w:w="1323" w:type="dxa"/>
            <w:vAlign w:val="bottom"/>
          </w:tcPr>
          <w:p w:rsidR="00B23063" w:rsidRPr="00FF2252" w:rsidP="005A0237" w14:paraId="450F8BD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Urban</w:t>
            </w:r>
          </w:p>
        </w:tc>
        <w:tc>
          <w:tcPr>
            <w:tcW w:w="1212" w:type="dxa"/>
            <w:vAlign w:val="bottom"/>
          </w:tcPr>
          <w:p w:rsidR="00B23063" w:rsidRPr="00FF2252" w:rsidP="005A0237" w14:paraId="00754A8C"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2EB9853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250</w:t>
            </w:r>
          </w:p>
        </w:tc>
        <w:tc>
          <w:tcPr>
            <w:tcW w:w="1731" w:type="dxa"/>
            <w:vAlign w:val="bottom"/>
          </w:tcPr>
          <w:p w:rsidR="00B23063" w:rsidRPr="00FF2252" w:rsidP="005A0237" w14:paraId="1E39980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54</w:t>
            </w:r>
          </w:p>
        </w:tc>
        <w:tc>
          <w:tcPr>
            <w:tcW w:w="2164" w:type="dxa"/>
            <w:vAlign w:val="bottom"/>
          </w:tcPr>
          <w:p w:rsidR="00B23063" w:rsidRPr="00FF2252" w:rsidP="005A0237" w14:paraId="228B3215"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43</w:t>
            </w:r>
          </w:p>
        </w:tc>
      </w:tr>
      <w:tr w14:paraId="7B4A455B" w14:textId="77777777" w:rsidTr="005A0237">
        <w:tblPrEx>
          <w:tblW w:w="4762" w:type="pct"/>
          <w:tblLook w:val="04A0"/>
        </w:tblPrEx>
        <w:trPr>
          <w:trHeight w:val="253"/>
        </w:trPr>
        <w:tc>
          <w:tcPr>
            <w:tcW w:w="1328" w:type="dxa"/>
            <w:vAlign w:val="bottom"/>
          </w:tcPr>
          <w:p w:rsidR="00B23063" w:rsidRPr="00FF2252" w:rsidP="005A0237" w14:paraId="7EE1BA83"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5</w:t>
            </w:r>
          </w:p>
        </w:tc>
        <w:tc>
          <w:tcPr>
            <w:tcW w:w="1323" w:type="dxa"/>
            <w:vAlign w:val="bottom"/>
          </w:tcPr>
          <w:p w:rsidR="00B23063" w:rsidRPr="00FF2252" w:rsidP="005A0237" w14:paraId="34BD25A2"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Suburban</w:t>
            </w:r>
          </w:p>
        </w:tc>
        <w:tc>
          <w:tcPr>
            <w:tcW w:w="1212" w:type="dxa"/>
            <w:vAlign w:val="bottom"/>
          </w:tcPr>
          <w:p w:rsidR="00B23063" w:rsidRPr="00FF2252" w:rsidP="005A0237" w14:paraId="57597D02"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1F1DA8AB"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163</w:t>
            </w:r>
          </w:p>
        </w:tc>
        <w:tc>
          <w:tcPr>
            <w:tcW w:w="1731" w:type="dxa"/>
            <w:vAlign w:val="bottom"/>
          </w:tcPr>
          <w:p w:rsidR="00B23063" w:rsidRPr="00FF2252" w:rsidP="005A0237" w14:paraId="4FDC740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36</w:t>
            </w:r>
          </w:p>
        </w:tc>
        <w:tc>
          <w:tcPr>
            <w:tcW w:w="2164" w:type="dxa"/>
            <w:vAlign w:val="bottom"/>
          </w:tcPr>
          <w:p w:rsidR="00B23063" w:rsidRPr="00FF2252" w:rsidP="005A0237" w14:paraId="575BE41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29</w:t>
            </w:r>
          </w:p>
        </w:tc>
      </w:tr>
      <w:tr w14:paraId="544D7A54" w14:textId="77777777" w:rsidTr="005A0237">
        <w:tblPrEx>
          <w:tblW w:w="4762" w:type="pct"/>
          <w:tblLook w:val="04A0"/>
        </w:tblPrEx>
        <w:trPr>
          <w:trHeight w:val="253"/>
        </w:trPr>
        <w:tc>
          <w:tcPr>
            <w:tcW w:w="1328" w:type="dxa"/>
            <w:vAlign w:val="bottom"/>
          </w:tcPr>
          <w:p w:rsidR="00B23063" w:rsidRPr="00FF2252" w:rsidP="005A0237" w14:paraId="6B53AFB0"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5</w:t>
            </w:r>
          </w:p>
        </w:tc>
        <w:tc>
          <w:tcPr>
            <w:tcW w:w="1323" w:type="dxa"/>
            <w:vAlign w:val="bottom"/>
          </w:tcPr>
          <w:p w:rsidR="00B23063" w:rsidRPr="00FF2252" w:rsidP="005A0237" w14:paraId="0487E80E"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Suburban</w:t>
            </w:r>
          </w:p>
        </w:tc>
        <w:tc>
          <w:tcPr>
            <w:tcW w:w="1212" w:type="dxa"/>
            <w:vAlign w:val="bottom"/>
          </w:tcPr>
          <w:p w:rsidR="00B23063" w:rsidRPr="00FF2252" w:rsidP="005A0237" w14:paraId="6CDE10F6"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1E3DB032"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88</w:t>
            </w:r>
          </w:p>
        </w:tc>
        <w:tc>
          <w:tcPr>
            <w:tcW w:w="1731" w:type="dxa"/>
            <w:vAlign w:val="bottom"/>
          </w:tcPr>
          <w:p w:rsidR="00B23063" w:rsidRPr="00FF2252" w:rsidP="005A0237" w14:paraId="3F9D2756"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21</w:t>
            </w:r>
          </w:p>
        </w:tc>
        <w:tc>
          <w:tcPr>
            <w:tcW w:w="2164" w:type="dxa"/>
            <w:vAlign w:val="bottom"/>
          </w:tcPr>
          <w:p w:rsidR="00B23063" w:rsidRPr="00FF2252" w:rsidP="005A0237" w14:paraId="0AFAD86D"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17</w:t>
            </w:r>
          </w:p>
        </w:tc>
      </w:tr>
      <w:tr w14:paraId="601DD5F5" w14:textId="77777777" w:rsidTr="005A0237">
        <w:tblPrEx>
          <w:tblW w:w="4762" w:type="pct"/>
          <w:tblLook w:val="04A0"/>
        </w:tblPrEx>
        <w:trPr>
          <w:trHeight w:val="253"/>
        </w:trPr>
        <w:tc>
          <w:tcPr>
            <w:tcW w:w="1328" w:type="dxa"/>
            <w:vAlign w:val="bottom"/>
          </w:tcPr>
          <w:p w:rsidR="00B23063" w:rsidRPr="00FF2252" w:rsidP="005A0237" w14:paraId="3B5AD337"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5</w:t>
            </w:r>
          </w:p>
        </w:tc>
        <w:tc>
          <w:tcPr>
            <w:tcW w:w="1323" w:type="dxa"/>
            <w:vAlign w:val="bottom"/>
          </w:tcPr>
          <w:p w:rsidR="00B23063" w:rsidRPr="00FF2252" w:rsidP="005A0237" w14:paraId="2665B1A2"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Town</w:t>
            </w:r>
          </w:p>
        </w:tc>
        <w:tc>
          <w:tcPr>
            <w:tcW w:w="1212" w:type="dxa"/>
            <w:vAlign w:val="bottom"/>
          </w:tcPr>
          <w:p w:rsidR="00B23063" w:rsidRPr="00FF2252" w:rsidP="005A0237" w14:paraId="265C66B9"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41DD9D00"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14</w:t>
            </w:r>
          </w:p>
        </w:tc>
        <w:tc>
          <w:tcPr>
            <w:tcW w:w="1731" w:type="dxa"/>
            <w:vAlign w:val="bottom"/>
          </w:tcPr>
          <w:p w:rsidR="00B23063" w:rsidRPr="00FF2252" w:rsidP="005A0237" w14:paraId="6DDCE20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w:t>
            </w:r>
          </w:p>
        </w:tc>
        <w:tc>
          <w:tcPr>
            <w:tcW w:w="2164" w:type="dxa"/>
            <w:vAlign w:val="bottom"/>
          </w:tcPr>
          <w:p w:rsidR="00B23063" w:rsidRPr="00FF2252" w:rsidP="005A0237" w14:paraId="4DD7853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r>
      <w:tr w14:paraId="00647AB9" w14:textId="77777777" w:rsidTr="005A0237">
        <w:tblPrEx>
          <w:tblW w:w="4762" w:type="pct"/>
          <w:tblLook w:val="04A0"/>
        </w:tblPrEx>
        <w:trPr>
          <w:trHeight w:val="253"/>
        </w:trPr>
        <w:tc>
          <w:tcPr>
            <w:tcW w:w="1328" w:type="dxa"/>
            <w:vAlign w:val="bottom"/>
          </w:tcPr>
          <w:p w:rsidR="00B23063" w:rsidRPr="00FF2252" w:rsidP="005A0237" w14:paraId="73A60F70"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5</w:t>
            </w:r>
          </w:p>
        </w:tc>
        <w:tc>
          <w:tcPr>
            <w:tcW w:w="1323" w:type="dxa"/>
            <w:vAlign w:val="bottom"/>
          </w:tcPr>
          <w:p w:rsidR="00B23063" w:rsidRPr="00FF2252" w:rsidP="005A0237" w14:paraId="44AB2A0F"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Town</w:t>
            </w:r>
          </w:p>
        </w:tc>
        <w:tc>
          <w:tcPr>
            <w:tcW w:w="1212" w:type="dxa"/>
            <w:vAlign w:val="bottom"/>
          </w:tcPr>
          <w:p w:rsidR="00B23063" w:rsidRPr="00FF2252" w:rsidP="005A0237" w14:paraId="75794A5A"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492654C8"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14</w:t>
            </w:r>
          </w:p>
        </w:tc>
        <w:tc>
          <w:tcPr>
            <w:tcW w:w="1731" w:type="dxa"/>
            <w:vAlign w:val="bottom"/>
          </w:tcPr>
          <w:p w:rsidR="00B23063" w:rsidRPr="00FF2252" w:rsidP="005A0237" w14:paraId="5E8F60AF"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w:t>
            </w:r>
          </w:p>
        </w:tc>
        <w:tc>
          <w:tcPr>
            <w:tcW w:w="2164" w:type="dxa"/>
            <w:vAlign w:val="bottom"/>
          </w:tcPr>
          <w:p w:rsidR="00B23063" w:rsidRPr="00FF2252" w:rsidP="005A0237" w14:paraId="3D7D063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w:t>
            </w:r>
          </w:p>
        </w:tc>
      </w:tr>
      <w:tr w14:paraId="5F2AC099" w14:textId="77777777" w:rsidTr="005A0237">
        <w:tblPrEx>
          <w:tblW w:w="4762" w:type="pct"/>
          <w:tblLook w:val="04A0"/>
        </w:tblPrEx>
        <w:trPr>
          <w:trHeight w:val="253"/>
        </w:trPr>
        <w:tc>
          <w:tcPr>
            <w:tcW w:w="1328" w:type="dxa"/>
            <w:vAlign w:val="bottom"/>
          </w:tcPr>
          <w:p w:rsidR="00B23063" w:rsidRPr="00FF2252" w:rsidP="005A0237" w14:paraId="29C4BFA9"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5</w:t>
            </w:r>
          </w:p>
        </w:tc>
        <w:tc>
          <w:tcPr>
            <w:tcW w:w="1323" w:type="dxa"/>
            <w:vAlign w:val="bottom"/>
          </w:tcPr>
          <w:p w:rsidR="00B23063" w:rsidRPr="00FF2252" w:rsidP="005A0237" w14:paraId="7BF96F90"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Rural</w:t>
            </w:r>
          </w:p>
        </w:tc>
        <w:tc>
          <w:tcPr>
            <w:tcW w:w="1212" w:type="dxa"/>
            <w:vAlign w:val="bottom"/>
          </w:tcPr>
          <w:p w:rsidR="00B23063" w:rsidRPr="00FF2252" w:rsidP="005A0237" w14:paraId="2B39E63E"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Lower</w:t>
            </w:r>
          </w:p>
        </w:tc>
        <w:tc>
          <w:tcPr>
            <w:tcW w:w="1147" w:type="dxa"/>
            <w:vAlign w:val="bottom"/>
          </w:tcPr>
          <w:p w:rsidR="00B23063" w:rsidRPr="00FF2252" w:rsidP="005A0237" w14:paraId="6742A6F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61</w:t>
            </w:r>
          </w:p>
        </w:tc>
        <w:tc>
          <w:tcPr>
            <w:tcW w:w="1731" w:type="dxa"/>
            <w:vAlign w:val="bottom"/>
          </w:tcPr>
          <w:p w:rsidR="00B23063" w:rsidRPr="00FF2252" w:rsidP="005A0237" w14:paraId="030C7F1E"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13</w:t>
            </w:r>
          </w:p>
        </w:tc>
        <w:tc>
          <w:tcPr>
            <w:tcW w:w="2164" w:type="dxa"/>
            <w:vAlign w:val="bottom"/>
          </w:tcPr>
          <w:p w:rsidR="00B23063" w:rsidRPr="00FF2252" w:rsidP="005A0237" w14:paraId="1175618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10</w:t>
            </w:r>
          </w:p>
        </w:tc>
      </w:tr>
      <w:tr w14:paraId="3BEA5077" w14:textId="77777777" w:rsidTr="005A0237">
        <w:tblPrEx>
          <w:tblW w:w="4762" w:type="pct"/>
          <w:tblLook w:val="04A0"/>
        </w:tblPrEx>
        <w:trPr>
          <w:trHeight w:val="253"/>
        </w:trPr>
        <w:tc>
          <w:tcPr>
            <w:tcW w:w="1328" w:type="dxa"/>
            <w:vAlign w:val="bottom"/>
          </w:tcPr>
          <w:p w:rsidR="00B23063" w:rsidRPr="00FF2252" w:rsidP="005A0237" w14:paraId="062B8E8B"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Quintile 5</w:t>
            </w:r>
          </w:p>
        </w:tc>
        <w:tc>
          <w:tcPr>
            <w:tcW w:w="1323" w:type="dxa"/>
            <w:vAlign w:val="bottom"/>
          </w:tcPr>
          <w:p w:rsidR="00B23063" w:rsidRPr="00FF2252" w:rsidP="005A0237" w14:paraId="50081F9F"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Rural</w:t>
            </w:r>
          </w:p>
        </w:tc>
        <w:tc>
          <w:tcPr>
            <w:tcW w:w="1212" w:type="dxa"/>
            <w:vAlign w:val="bottom"/>
          </w:tcPr>
          <w:p w:rsidR="00B23063" w:rsidRPr="00FF2252" w:rsidP="005A0237" w14:paraId="62B1E848" w14:textId="77777777">
            <w:pPr>
              <w:suppressAutoHyphens/>
              <w:rPr>
                <w:rFonts w:ascii="Times New Roman" w:eastAsia="Calibri" w:hAnsi="Times New Roman"/>
                <w:bCs/>
                <w:color w:val="000000"/>
                <w:szCs w:val="24"/>
              </w:rPr>
            </w:pPr>
            <w:r w:rsidRPr="00FF2252">
              <w:rPr>
                <w:rFonts w:ascii="Times New Roman" w:eastAsia="Calibri" w:hAnsi="Times New Roman"/>
                <w:bCs/>
                <w:color w:val="000000"/>
                <w:szCs w:val="24"/>
              </w:rPr>
              <w:t>Higher</w:t>
            </w:r>
          </w:p>
        </w:tc>
        <w:tc>
          <w:tcPr>
            <w:tcW w:w="1147" w:type="dxa"/>
            <w:vAlign w:val="bottom"/>
          </w:tcPr>
          <w:p w:rsidR="00B23063" w:rsidRPr="00FF2252" w:rsidP="005A0237" w14:paraId="5E2903F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20</w:t>
            </w:r>
          </w:p>
        </w:tc>
        <w:tc>
          <w:tcPr>
            <w:tcW w:w="1731" w:type="dxa"/>
            <w:vAlign w:val="bottom"/>
          </w:tcPr>
          <w:p w:rsidR="00B23063" w:rsidRPr="00FF2252" w:rsidP="005A0237" w14:paraId="668A3DEC"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w:t>
            </w:r>
          </w:p>
        </w:tc>
        <w:tc>
          <w:tcPr>
            <w:tcW w:w="2164" w:type="dxa"/>
            <w:vAlign w:val="bottom"/>
          </w:tcPr>
          <w:p w:rsidR="00B23063" w:rsidRPr="00FF2252" w:rsidP="005A0237" w14:paraId="60767819"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3</w:t>
            </w:r>
          </w:p>
        </w:tc>
      </w:tr>
      <w:tr w14:paraId="0DAC971B" w14:textId="77777777" w:rsidTr="005A0237">
        <w:tblPrEx>
          <w:tblW w:w="4762" w:type="pct"/>
          <w:tblLook w:val="04A0"/>
        </w:tblPrEx>
        <w:trPr>
          <w:trHeight w:val="253"/>
        </w:trPr>
        <w:tc>
          <w:tcPr>
            <w:tcW w:w="3863" w:type="dxa"/>
            <w:gridSpan w:val="3"/>
            <w:vAlign w:val="bottom"/>
          </w:tcPr>
          <w:p w:rsidR="00B23063" w:rsidRPr="00FF2252" w:rsidP="005A0237" w14:paraId="271DC8F6" w14:textId="77777777">
            <w:pPr>
              <w:suppressAutoHyphens/>
              <w:jc w:val="center"/>
              <w:rPr>
                <w:rFonts w:ascii="Times New Roman" w:eastAsia="Calibri" w:hAnsi="Times New Roman"/>
                <w:b/>
                <w:color w:val="000000"/>
                <w:szCs w:val="24"/>
              </w:rPr>
            </w:pPr>
            <w:r w:rsidRPr="00FF2252">
              <w:rPr>
                <w:rFonts w:ascii="Times New Roman" w:eastAsia="Calibri" w:hAnsi="Times New Roman"/>
                <w:b/>
                <w:color w:val="000000"/>
                <w:szCs w:val="24"/>
              </w:rPr>
              <w:t>Total</w:t>
            </w:r>
          </w:p>
        </w:tc>
        <w:tc>
          <w:tcPr>
            <w:tcW w:w="1147" w:type="dxa"/>
            <w:vAlign w:val="bottom"/>
          </w:tcPr>
          <w:p w:rsidR="00B23063" w:rsidRPr="00FF2252" w:rsidP="005A0237" w14:paraId="3CB35624"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4,195</w:t>
            </w:r>
          </w:p>
        </w:tc>
        <w:tc>
          <w:tcPr>
            <w:tcW w:w="1731" w:type="dxa"/>
            <w:vAlign w:val="bottom"/>
          </w:tcPr>
          <w:p w:rsidR="00B23063" w:rsidRPr="00FF2252" w:rsidP="005A0237" w14:paraId="46FC7593"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500</w:t>
            </w:r>
          </w:p>
        </w:tc>
        <w:tc>
          <w:tcPr>
            <w:tcW w:w="2164" w:type="dxa"/>
            <w:vAlign w:val="bottom"/>
          </w:tcPr>
          <w:p w:rsidR="00B23063" w:rsidRPr="00FF2252" w:rsidP="005A0237" w14:paraId="5E3761B7" w14:textId="77777777">
            <w:pPr>
              <w:suppressAutoHyphens/>
              <w:jc w:val="center"/>
              <w:rPr>
                <w:rFonts w:ascii="Times New Roman" w:eastAsia="Calibri" w:hAnsi="Times New Roman"/>
                <w:bCs/>
                <w:color w:val="000000"/>
                <w:szCs w:val="24"/>
              </w:rPr>
            </w:pPr>
            <w:r w:rsidRPr="00FF2252">
              <w:rPr>
                <w:rFonts w:ascii="Times New Roman" w:eastAsia="Calibri" w:hAnsi="Times New Roman"/>
                <w:bCs/>
                <w:color w:val="000000"/>
                <w:szCs w:val="24"/>
              </w:rPr>
              <w:t>401</w:t>
            </w:r>
          </w:p>
        </w:tc>
      </w:tr>
    </w:tbl>
    <w:p w:rsidR="00B23063" w:rsidRPr="00B23063" w:rsidP="001737AF" w14:paraId="312D9052" w14:textId="77777777">
      <w:pPr>
        <w:pStyle w:val="ListParagraph"/>
        <w:suppressAutoHyphens/>
        <w:ind w:left="360"/>
        <w:rPr>
          <w:rFonts w:ascii="Times New Roman" w:hAnsi="Times New Roman"/>
          <w:color w:val="1C252D"/>
          <w:sz w:val="20"/>
        </w:rPr>
      </w:pPr>
      <w:r w:rsidRPr="00B23063">
        <w:rPr>
          <w:rFonts w:ascii="Times New Roman" w:hAnsi="Times New Roman"/>
          <w:i/>
          <w:iCs/>
          <w:color w:val="1C252D"/>
          <w:sz w:val="20"/>
        </w:rPr>
        <w:t>Note.</w:t>
      </w:r>
      <w:r w:rsidRPr="00B23063">
        <w:rPr>
          <w:rFonts w:ascii="Times New Roman" w:hAnsi="Times New Roman"/>
          <w:color w:val="1C252D"/>
          <w:sz w:val="20"/>
        </w:rPr>
        <w:t xml:space="preserve"> Some strata will be collapsed to achieve minimum sample size. Detail may not sum to totals because of rounding. </w:t>
      </w:r>
    </w:p>
    <w:p w:rsidR="00B23063" w:rsidRPr="00B23063" w:rsidP="001737AF" w14:paraId="3C066564" w14:textId="77777777">
      <w:pPr>
        <w:pStyle w:val="ListParagraph"/>
        <w:suppressAutoHyphens/>
        <w:ind w:left="360"/>
        <w:rPr>
          <w:rFonts w:ascii="Times New Roman" w:hAnsi="Times New Roman"/>
          <w:color w:val="1C252D"/>
          <w:sz w:val="20"/>
        </w:rPr>
      </w:pPr>
      <w:r w:rsidRPr="00B23063">
        <w:rPr>
          <w:rFonts w:ascii="Times New Roman" w:hAnsi="Times New Roman"/>
          <w:i/>
          <w:iCs/>
          <w:color w:val="1C252D"/>
          <w:sz w:val="20"/>
        </w:rPr>
        <w:t>Source.</w:t>
      </w:r>
      <w:r w:rsidRPr="00B23063">
        <w:rPr>
          <w:rFonts w:ascii="Times New Roman" w:hAnsi="Times New Roman"/>
          <w:color w:val="1C252D"/>
          <w:sz w:val="20"/>
        </w:rPr>
        <w:t xml:space="preserve"> National Center for Education Statistics, Common Core of Data, Local Education Agency (School District) Universe Survey Data, 2022-23 provisional file.</w:t>
      </w:r>
    </w:p>
    <w:p w:rsidR="00B23063" w:rsidRPr="00B23063" w:rsidP="00B23063" w14:paraId="1A5F1701" w14:textId="77777777">
      <w:pPr>
        <w:tabs>
          <w:tab w:val="left" w:pos="-720"/>
          <w:tab w:val="left" w:pos="360"/>
        </w:tabs>
        <w:suppressAutoHyphens/>
        <w:spacing w:before="240"/>
        <w:ind w:left="360"/>
        <w:rPr>
          <w:rFonts w:ascii="Times New Roman" w:hAnsi="Times New Roman"/>
        </w:rPr>
      </w:pPr>
    </w:p>
    <w:p w:rsidR="00A16649" w:rsidRPr="001737AF" w:rsidP="00F20106" w14:paraId="12DE3F92" w14:textId="77777777">
      <w:pPr>
        <w:numPr>
          <w:ilvl w:val="0"/>
          <w:numId w:val="1"/>
        </w:numPr>
        <w:tabs>
          <w:tab w:val="left" w:pos="-720"/>
          <w:tab w:val="left" w:pos="360"/>
        </w:tabs>
        <w:suppressAutoHyphens/>
        <w:spacing w:before="240"/>
        <w:rPr>
          <w:rFonts w:ascii="Times New Roman" w:hAnsi="Times New Roman"/>
          <w:b/>
          <w:bCs/>
        </w:rPr>
      </w:pPr>
      <w:r w:rsidRPr="001737AF">
        <w:rPr>
          <w:rFonts w:ascii="Times New Roman" w:hAnsi="Times New Roman"/>
          <w:b/>
          <w:bCs/>
        </w:rPr>
        <w:t>Describe the procedures for the collection of information, including:</w:t>
      </w:r>
    </w:p>
    <w:p w:rsidR="00A16649" w:rsidRPr="001737AF" w:rsidP="00F20106" w14:paraId="12DE3F93" w14:textId="77777777">
      <w:pPr>
        <w:numPr>
          <w:ilvl w:val="0"/>
          <w:numId w:val="2"/>
        </w:numPr>
        <w:tabs>
          <w:tab w:val="left" w:pos="-720"/>
          <w:tab w:val="left" w:pos="1247"/>
        </w:tabs>
        <w:suppressAutoHyphens/>
        <w:spacing w:before="240"/>
        <w:rPr>
          <w:rFonts w:ascii="Times New Roman" w:hAnsi="Times New Roman"/>
          <w:b/>
          <w:bCs/>
        </w:rPr>
      </w:pPr>
      <w:r w:rsidRPr="001737AF">
        <w:rPr>
          <w:rFonts w:ascii="Times New Roman" w:hAnsi="Times New Roman"/>
          <w:b/>
          <w:bCs/>
        </w:rPr>
        <w:t>Statistical methodology for stratification and sample selection.</w:t>
      </w:r>
    </w:p>
    <w:p w:rsidR="00A16649" w:rsidRPr="001737AF" w:rsidP="00F20106" w14:paraId="12DE3F94" w14:textId="77777777">
      <w:pPr>
        <w:numPr>
          <w:ilvl w:val="0"/>
          <w:numId w:val="2"/>
        </w:numPr>
        <w:tabs>
          <w:tab w:val="left" w:pos="-720"/>
          <w:tab w:val="left" w:pos="1247"/>
        </w:tabs>
        <w:suppressAutoHyphens/>
        <w:spacing w:before="240"/>
        <w:rPr>
          <w:rFonts w:ascii="Times New Roman" w:hAnsi="Times New Roman"/>
          <w:b/>
          <w:bCs/>
        </w:rPr>
      </w:pPr>
      <w:r w:rsidRPr="001737AF">
        <w:rPr>
          <w:rFonts w:ascii="Times New Roman" w:hAnsi="Times New Roman"/>
          <w:b/>
          <w:bCs/>
        </w:rPr>
        <w:t>Estimation procedure.</w:t>
      </w:r>
    </w:p>
    <w:p w:rsidR="00A16649" w:rsidRPr="001737AF" w:rsidP="00F20106" w14:paraId="12DE3F95" w14:textId="77777777">
      <w:pPr>
        <w:numPr>
          <w:ilvl w:val="0"/>
          <w:numId w:val="2"/>
        </w:numPr>
        <w:tabs>
          <w:tab w:val="left" w:pos="-720"/>
          <w:tab w:val="left" w:pos="1247"/>
        </w:tabs>
        <w:suppressAutoHyphens/>
        <w:spacing w:before="240"/>
        <w:rPr>
          <w:rFonts w:ascii="Times New Roman" w:hAnsi="Times New Roman"/>
          <w:b/>
          <w:bCs/>
        </w:rPr>
      </w:pPr>
      <w:r w:rsidRPr="001737AF">
        <w:rPr>
          <w:rFonts w:ascii="Times New Roman" w:hAnsi="Times New Roman"/>
          <w:b/>
          <w:bCs/>
        </w:rPr>
        <w:t>Degree of accuracy needed for the purpose described in the justification.</w:t>
      </w:r>
    </w:p>
    <w:p w:rsidR="00A16649" w:rsidRPr="001737AF" w:rsidP="00F20106" w14:paraId="12DE3F96" w14:textId="77777777">
      <w:pPr>
        <w:numPr>
          <w:ilvl w:val="0"/>
          <w:numId w:val="2"/>
        </w:numPr>
        <w:tabs>
          <w:tab w:val="left" w:pos="-720"/>
          <w:tab w:val="left" w:pos="1247"/>
        </w:tabs>
        <w:suppressAutoHyphens/>
        <w:spacing w:before="240"/>
        <w:rPr>
          <w:rFonts w:ascii="Times New Roman" w:hAnsi="Times New Roman"/>
          <w:b/>
          <w:bCs/>
        </w:rPr>
      </w:pPr>
      <w:r w:rsidRPr="001737AF">
        <w:rPr>
          <w:rFonts w:ascii="Times New Roman" w:hAnsi="Times New Roman"/>
          <w:b/>
          <w:bCs/>
        </w:rPr>
        <w:t>Unusual problems requiring specialized sampling procedures, and</w:t>
      </w:r>
    </w:p>
    <w:p w:rsidR="00A16649" w:rsidP="00F20106" w14:paraId="12DE3F97" w14:textId="77777777">
      <w:pPr>
        <w:numPr>
          <w:ilvl w:val="0"/>
          <w:numId w:val="2"/>
        </w:numPr>
        <w:tabs>
          <w:tab w:val="left" w:pos="-720"/>
          <w:tab w:val="left" w:pos="1247"/>
        </w:tabs>
        <w:suppressAutoHyphens/>
        <w:spacing w:before="240"/>
        <w:rPr>
          <w:rFonts w:ascii="Times New Roman" w:hAnsi="Times New Roman"/>
          <w:b/>
          <w:bCs/>
        </w:rPr>
      </w:pPr>
      <w:r w:rsidRPr="001737AF">
        <w:rPr>
          <w:rFonts w:ascii="Times New Roman" w:hAnsi="Times New Roman"/>
          <w:b/>
          <w:bCs/>
        </w:rPr>
        <w:t>Any use of periodic (less frequent than annual) data collection cycles to reduce burden.</w:t>
      </w:r>
    </w:p>
    <w:p w:rsidR="00263189" w:rsidRPr="00263189" w:rsidP="00263189" w14:paraId="29C200C9" w14:textId="31D46564">
      <w:pPr>
        <w:tabs>
          <w:tab w:val="left" w:pos="-720"/>
          <w:tab w:val="left" w:pos="1247"/>
        </w:tabs>
        <w:suppressAutoHyphens/>
        <w:spacing w:before="240"/>
        <w:ind w:left="340"/>
        <w:rPr>
          <w:rFonts w:ascii="Times New Roman" w:hAnsi="Times New Roman"/>
          <w:b/>
          <w:bCs/>
        </w:rPr>
      </w:pPr>
      <w:r>
        <w:rPr>
          <w:rFonts w:ascii="Times New Roman" w:hAnsi="Times New Roman"/>
          <w:b/>
          <w:bCs/>
        </w:rPr>
        <w:tab/>
      </w:r>
      <w:r w:rsidRPr="00263189">
        <w:rPr>
          <w:rFonts w:ascii="Times New Roman" w:hAnsi="Times New Roman"/>
          <w:b/>
          <w:bCs/>
        </w:rPr>
        <w:t xml:space="preserve">Notification of the Sample </w:t>
      </w:r>
    </w:p>
    <w:p w:rsidR="00263189" w:rsidRPr="003F6D7E" w:rsidP="00263189" w14:paraId="5DAF844F" w14:textId="04FF3380">
      <w:pPr>
        <w:tabs>
          <w:tab w:val="left" w:pos="-720"/>
          <w:tab w:val="left" w:pos="1247"/>
        </w:tabs>
        <w:suppressAutoHyphens/>
        <w:spacing w:before="240"/>
        <w:ind w:left="340"/>
        <w:rPr>
          <w:rFonts w:ascii="Times New Roman" w:hAnsi="Times New Roman"/>
        </w:rPr>
      </w:pPr>
      <w:r w:rsidRPr="003F6D7E">
        <w:rPr>
          <w:rFonts w:ascii="Times New Roman" w:hAnsi="Times New Roman"/>
        </w:rPr>
        <w:t xml:space="preserve">We will send a notification letter via email to the district contact for Title II, Part A identified by the state education agency (SEA) Title II-A coordinator (see Appendix C) explaining the study and emphasizing the importance of the district’s response to this data collection. The notification letter also will include login information. School districts receiving educational funds are obligated to participate in Department evaluations (Educational Department General Administrative Regulations (EDGAR) (34 CFR § 76.591)). The district letter will note the mandatory nature of their response. </w:t>
      </w:r>
    </w:p>
    <w:p w:rsidR="00263189" w:rsidRPr="003F6D7E" w:rsidP="003F6D7E" w14:paraId="3DE363A4" w14:textId="17E825FB">
      <w:pPr>
        <w:tabs>
          <w:tab w:val="left" w:pos="-720"/>
          <w:tab w:val="left" w:pos="1247"/>
        </w:tabs>
        <w:suppressAutoHyphens/>
        <w:spacing w:before="240"/>
        <w:ind w:left="340"/>
        <w:rPr>
          <w:rFonts w:ascii="Times New Roman" w:hAnsi="Times New Roman"/>
        </w:rPr>
      </w:pPr>
      <w:r w:rsidRPr="003F6D7E">
        <w:rPr>
          <w:rFonts w:ascii="Times New Roman" w:hAnsi="Times New Roman"/>
        </w:rPr>
        <w:t xml:space="preserve">The notification email will be sent to district contacts beginning in April 2025 and will include a URL to the web-based data collection form and reference an invitation email they will receive shortly after the letter is mailed. The district survey URL will include embedded login information to reduce the number of communications from the study team to securely provide login information separate from the survey URL. This method of providing login information also reduces the burden of sharing access to the survey within the district if a different respondent is identified as the best person to complete the survey. </w:t>
      </w:r>
    </w:p>
    <w:p w:rsidR="00263189" w:rsidRPr="003F6D7E" w:rsidP="00263189" w14:paraId="5772538F" w14:textId="77777777">
      <w:pPr>
        <w:tabs>
          <w:tab w:val="left" w:pos="-720"/>
          <w:tab w:val="left" w:pos="1247"/>
        </w:tabs>
        <w:suppressAutoHyphens/>
        <w:spacing w:before="240"/>
        <w:ind w:left="340"/>
        <w:rPr>
          <w:rFonts w:ascii="Times New Roman" w:hAnsi="Times New Roman"/>
        </w:rPr>
      </w:pPr>
      <w:r w:rsidRPr="003F6D7E">
        <w:rPr>
          <w:rFonts w:ascii="Times New Roman" w:hAnsi="Times New Roman"/>
        </w:rPr>
        <w:t xml:space="preserve">We will monitor completion rates, review the survey responses for completeness through the field period, and follow-up by email and telephone as needed to answer questions and encourage completion. </w:t>
      </w:r>
    </w:p>
    <w:p w:rsidR="00263189" w:rsidRPr="00263189" w:rsidP="003F6D7E" w14:paraId="09BA527D" w14:textId="07F3DF91">
      <w:pPr>
        <w:tabs>
          <w:tab w:val="left" w:pos="-720"/>
          <w:tab w:val="left" w:pos="1247"/>
        </w:tabs>
        <w:suppressAutoHyphens/>
        <w:spacing w:before="240"/>
        <w:rPr>
          <w:rFonts w:ascii="Times New Roman" w:hAnsi="Times New Roman"/>
          <w:b/>
          <w:bCs/>
        </w:rPr>
      </w:pPr>
      <w:r>
        <w:rPr>
          <w:rFonts w:ascii="Times New Roman" w:hAnsi="Times New Roman"/>
          <w:b/>
          <w:bCs/>
        </w:rPr>
        <w:tab/>
      </w:r>
      <w:r w:rsidRPr="00263189">
        <w:rPr>
          <w:rFonts w:ascii="Times New Roman" w:hAnsi="Times New Roman"/>
          <w:b/>
          <w:bCs/>
        </w:rPr>
        <w:t xml:space="preserve">Statistical Methodology for Stratification and Sample Selection </w:t>
      </w:r>
    </w:p>
    <w:p w:rsidR="00263189" w:rsidRPr="003F6D7E" w:rsidP="003F6D7E" w14:paraId="02A20D09" w14:textId="5911B987">
      <w:pPr>
        <w:tabs>
          <w:tab w:val="left" w:pos="-720"/>
          <w:tab w:val="left" w:pos="1247"/>
        </w:tabs>
        <w:suppressAutoHyphens/>
        <w:spacing w:before="240"/>
        <w:ind w:left="340"/>
        <w:rPr>
          <w:rFonts w:ascii="Times New Roman" w:hAnsi="Times New Roman"/>
        </w:rPr>
      </w:pPr>
      <w:r w:rsidRPr="003F6D7E">
        <w:rPr>
          <w:rFonts w:ascii="Times New Roman" w:hAnsi="Times New Roman"/>
        </w:rPr>
        <w:t xml:space="preserve">The study will include a nationally- and state-representative sample of traditional school districts and a </w:t>
      </w:r>
      <w:r w:rsidRPr="003F6D7E">
        <w:rPr>
          <w:rFonts w:ascii="Times New Roman" w:hAnsi="Times New Roman"/>
        </w:rPr>
        <w:t>nationally-representative</w:t>
      </w:r>
      <w:r w:rsidRPr="003F6D7E">
        <w:rPr>
          <w:rFonts w:ascii="Times New Roman" w:hAnsi="Times New Roman"/>
        </w:rPr>
        <w:t xml:space="preserve"> same of charter school districts. Based on experience, the study design assumes that 80 percent of school districts will respond. Therefore, the study team plans to construct weights to account for district-level nonresponse. </w:t>
      </w:r>
    </w:p>
    <w:p w:rsidR="00263189" w:rsidRPr="00263189" w:rsidP="00263189" w14:paraId="1DDAB21E" w14:textId="18074B9C">
      <w:pPr>
        <w:tabs>
          <w:tab w:val="left" w:pos="-720"/>
          <w:tab w:val="left" w:pos="1247"/>
        </w:tabs>
        <w:suppressAutoHyphens/>
        <w:spacing w:before="240"/>
        <w:ind w:left="340"/>
        <w:rPr>
          <w:rFonts w:ascii="Times New Roman" w:hAnsi="Times New Roman"/>
          <w:b/>
          <w:bCs/>
        </w:rPr>
      </w:pPr>
      <w:r>
        <w:rPr>
          <w:rFonts w:ascii="Times New Roman" w:hAnsi="Times New Roman"/>
          <w:b/>
          <w:bCs/>
        </w:rPr>
        <w:tab/>
      </w:r>
      <w:r w:rsidRPr="00263189">
        <w:rPr>
          <w:rFonts w:ascii="Times New Roman" w:hAnsi="Times New Roman"/>
          <w:b/>
          <w:bCs/>
        </w:rPr>
        <w:t xml:space="preserve">Estimation Procedures </w:t>
      </w:r>
    </w:p>
    <w:p w:rsidR="00263189" w:rsidRPr="003F6D7E" w:rsidP="003F6D7E" w14:paraId="33088A7D" w14:textId="492B71AD">
      <w:pPr>
        <w:tabs>
          <w:tab w:val="left" w:pos="-720"/>
          <w:tab w:val="left" w:pos="1247"/>
        </w:tabs>
        <w:suppressAutoHyphens/>
        <w:spacing w:before="240"/>
        <w:ind w:left="340"/>
        <w:rPr>
          <w:rFonts w:ascii="Times New Roman" w:hAnsi="Times New Roman"/>
        </w:rPr>
      </w:pPr>
      <w:r w:rsidRPr="003F6D7E">
        <w:rPr>
          <w:rFonts w:ascii="Times New Roman" w:hAnsi="Times New Roman"/>
        </w:rPr>
        <w:t xml:space="preserve">We will develop survey weights for the LEA survey, starting with the base weight (i.e., the inverse of the sampling probability), and adjusting for unit nonresponse. The nonresponse weighting adjustment will use the sampling strata (i.e., size, urbanicity, and poverty) as nonresponse cells, as past work in this study has indicated not much difference in response propensity within strata. We will use the jackknife variance estimator to estimate the variance of LEA survey estimates by creating variance strata and primary sampling units within the </w:t>
      </w:r>
      <w:r w:rsidRPr="003F6D7E">
        <w:rPr>
          <w:rFonts w:ascii="Times New Roman" w:hAnsi="Times New Roman"/>
        </w:rPr>
        <w:t xml:space="preserve">strata. This is important for unbiased variance estimation for complex survey designs such as this study. The sample design and weighting procedures described here were established starting in the 2018–19 data collection and have been applied successfully in the past rounds of data collection. </w:t>
      </w:r>
    </w:p>
    <w:p w:rsidR="00263189" w:rsidRPr="00263189" w:rsidP="00263189" w14:paraId="69B5B380" w14:textId="22B4E7B2">
      <w:pPr>
        <w:tabs>
          <w:tab w:val="left" w:pos="-720"/>
          <w:tab w:val="left" w:pos="1247"/>
        </w:tabs>
        <w:suppressAutoHyphens/>
        <w:spacing w:before="240"/>
        <w:ind w:left="340"/>
        <w:rPr>
          <w:rFonts w:ascii="Times New Roman" w:hAnsi="Times New Roman"/>
          <w:b/>
          <w:bCs/>
        </w:rPr>
      </w:pPr>
      <w:r>
        <w:rPr>
          <w:rFonts w:ascii="Times New Roman" w:hAnsi="Times New Roman"/>
          <w:b/>
          <w:bCs/>
        </w:rPr>
        <w:tab/>
      </w:r>
      <w:r w:rsidRPr="00263189">
        <w:rPr>
          <w:rFonts w:ascii="Times New Roman" w:hAnsi="Times New Roman"/>
          <w:b/>
          <w:bCs/>
        </w:rPr>
        <w:t xml:space="preserve">Degree of Accuracy Needed </w:t>
      </w:r>
    </w:p>
    <w:p w:rsidR="00263189" w:rsidRPr="00B668FD" w:rsidP="003F6D7E" w14:paraId="6CCAFF97" w14:textId="73BE842C">
      <w:pPr>
        <w:tabs>
          <w:tab w:val="left" w:pos="-720"/>
          <w:tab w:val="left" w:pos="1247"/>
        </w:tabs>
        <w:suppressAutoHyphens/>
        <w:spacing w:before="240"/>
        <w:ind w:left="340"/>
        <w:rPr>
          <w:rFonts w:ascii="Times New Roman" w:hAnsi="Times New Roman"/>
        </w:rPr>
      </w:pPr>
      <w:r w:rsidRPr="003F6D7E">
        <w:rPr>
          <w:rFonts w:ascii="Times New Roman" w:hAnsi="Times New Roman"/>
        </w:rPr>
        <w:t>For the sample of traditional school districts, we will calculate an effective sample size using a design effect of 1.3 to account for variable sampling weights and a standard error of 5 percent. We expect to achieve a precision level of 10 percent coefficient of variation (two times the standard error) for state-level estimates for traditional school districts, so that the total of all states is 5,000 sampled districts.</w:t>
      </w:r>
    </w:p>
    <w:p w:rsidR="00263189" w:rsidRPr="00B668FD" w:rsidP="00B668FD" w14:paraId="47027972" w14:textId="647D5302">
      <w:pPr>
        <w:tabs>
          <w:tab w:val="left" w:pos="-720"/>
          <w:tab w:val="left" w:pos="1247"/>
        </w:tabs>
        <w:suppressAutoHyphens/>
        <w:spacing w:before="240"/>
        <w:ind w:left="340"/>
        <w:rPr>
          <w:rFonts w:ascii="Times New Roman" w:hAnsi="Times New Roman"/>
        </w:rPr>
      </w:pPr>
      <w:r w:rsidRPr="00B668FD">
        <w:rPr>
          <w:rFonts w:ascii="Times New Roman" w:hAnsi="Times New Roman"/>
        </w:rPr>
        <w:t>For the sample of charter school districts, we will stratify the frame by enrollment size, urbanicity, and poverty estimates with the desired precision of about 8 percent coefficient of variation (two times the standard error) at the national level, so that the total is 500 charter districts.</w:t>
      </w:r>
    </w:p>
    <w:p w:rsidR="00263189" w:rsidRPr="00263189" w:rsidP="00263189" w14:paraId="44F9D3B2" w14:textId="36E652E3">
      <w:pPr>
        <w:tabs>
          <w:tab w:val="left" w:pos="-720"/>
          <w:tab w:val="left" w:pos="1247"/>
        </w:tabs>
        <w:suppressAutoHyphens/>
        <w:spacing w:before="240"/>
        <w:ind w:left="340"/>
        <w:rPr>
          <w:rFonts w:ascii="Times New Roman" w:hAnsi="Times New Roman"/>
          <w:b/>
          <w:bCs/>
        </w:rPr>
      </w:pPr>
      <w:r>
        <w:rPr>
          <w:rFonts w:ascii="Times New Roman" w:hAnsi="Times New Roman"/>
          <w:b/>
          <w:bCs/>
        </w:rPr>
        <w:tab/>
      </w:r>
      <w:r w:rsidRPr="00263189">
        <w:rPr>
          <w:rFonts w:ascii="Times New Roman" w:hAnsi="Times New Roman"/>
          <w:b/>
          <w:bCs/>
        </w:rPr>
        <w:t xml:space="preserve">Universal Problems Requiring Specialized Sample Procedures </w:t>
      </w:r>
    </w:p>
    <w:p w:rsidR="00263189" w:rsidRPr="00B668FD" w:rsidP="00B668FD" w14:paraId="5A425712" w14:textId="79F345D3">
      <w:pPr>
        <w:tabs>
          <w:tab w:val="left" w:pos="-720"/>
          <w:tab w:val="left" w:pos="1247"/>
        </w:tabs>
        <w:suppressAutoHyphens/>
        <w:spacing w:before="240"/>
        <w:ind w:left="340"/>
        <w:rPr>
          <w:rFonts w:ascii="Times New Roman" w:hAnsi="Times New Roman"/>
        </w:rPr>
      </w:pPr>
      <w:r w:rsidRPr="00B668FD">
        <w:rPr>
          <w:rFonts w:ascii="Times New Roman" w:hAnsi="Times New Roman"/>
        </w:rPr>
        <w:t xml:space="preserve">There are no unusual problems requiring specialized sampling procedures. </w:t>
      </w:r>
    </w:p>
    <w:p w:rsidR="00263189" w:rsidRPr="00263189" w:rsidP="00263189" w14:paraId="3E133C0F" w14:textId="04CAB448">
      <w:pPr>
        <w:tabs>
          <w:tab w:val="left" w:pos="-720"/>
          <w:tab w:val="left" w:pos="1247"/>
        </w:tabs>
        <w:suppressAutoHyphens/>
        <w:spacing w:before="240"/>
        <w:ind w:left="340"/>
        <w:rPr>
          <w:rFonts w:ascii="Times New Roman" w:hAnsi="Times New Roman"/>
          <w:b/>
          <w:bCs/>
        </w:rPr>
      </w:pPr>
      <w:r>
        <w:rPr>
          <w:rFonts w:ascii="Times New Roman" w:hAnsi="Times New Roman"/>
          <w:b/>
          <w:bCs/>
        </w:rPr>
        <w:tab/>
      </w:r>
      <w:r w:rsidRPr="00263189">
        <w:rPr>
          <w:rFonts w:ascii="Times New Roman" w:hAnsi="Times New Roman"/>
          <w:b/>
          <w:bCs/>
        </w:rPr>
        <w:t xml:space="preserve">Use of Periodic (less than annual) Data Collection to Reduce Burden </w:t>
      </w:r>
    </w:p>
    <w:p w:rsidR="00263189" w:rsidRPr="00B668FD" w:rsidP="00263189" w14:paraId="41706ECC" w14:textId="02F3E238">
      <w:pPr>
        <w:tabs>
          <w:tab w:val="left" w:pos="-720"/>
          <w:tab w:val="left" w:pos="1247"/>
        </w:tabs>
        <w:suppressAutoHyphens/>
        <w:spacing w:before="240"/>
        <w:ind w:left="340"/>
        <w:rPr>
          <w:rFonts w:ascii="Times New Roman" w:hAnsi="Times New Roman"/>
        </w:rPr>
      </w:pPr>
      <w:r w:rsidRPr="00B668FD">
        <w:rPr>
          <w:rFonts w:ascii="Times New Roman" w:hAnsi="Times New Roman"/>
        </w:rPr>
        <w:t>Section 2104(b) of ESEA requires school districts to describe how Title II, Part A funds are used. To understand how school districts are using Title II, Part A funds and if school districts are improving equitable access to teachers for low-income and minority students as outlined under Section 2104(b), the Department requires information on an annual basis.</w:t>
      </w:r>
    </w:p>
    <w:p w:rsidR="00A16649" w:rsidRPr="00CB2FC1" w:rsidP="00F20106" w14:paraId="12DE3F98" w14:textId="77777777">
      <w:pPr>
        <w:numPr>
          <w:ilvl w:val="0"/>
          <w:numId w:val="1"/>
        </w:numPr>
        <w:tabs>
          <w:tab w:val="left" w:pos="-720"/>
          <w:tab w:val="left" w:pos="360"/>
        </w:tabs>
        <w:suppressAutoHyphens/>
        <w:spacing w:before="240"/>
        <w:rPr>
          <w:rFonts w:ascii="Times New Roman" w:hAnsi="Times New Roman"/>
          <w:b/>
          <w:bCs/>
        </w:rPr>
      </w:pPr>
      <w:r w:rsidRPr="00CB2FC1">
        <w:rPr>
          <w:rFonts w:ascii="Times New Roman" w:hAnsi="Times New Roman"/>
          <w:b/>
          <w:bCs/>
        </w:rPr>
        <w:t>Describe methods to maximize response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B2FC1" w:rsidP="00CB2FC1" w14:paraId="4360E4AF" w14:textId="77777777">
      <w:pPr>
        <w:pStyle w:val="ListParagraph"/>
        <w:tabs>
          <w:tab w:val="left" w:pos="-720"/>
        </w:tabs>
        <w:suppressAutoHyphens/>
        <w:ind w:left="360"/>
        <w:rPr>
          <w:rFonts w:ascii="Times New Roman" w:hAnsi="Times New Roman"/>
          <w:szCs w:val="24"/>
        </w:rPr>
      </w:pPr>
    </w:p>
    <w:p w:rsidR="00CB2FC1" w:rsidRPr="00CB2FC1" w:rsidP="00CB2FC1" w14:paraId="08D5C96B" w14:textId="165B3084">
      <w:pPr>
        <w:pStyle w:val="ListParagraph"/>
        <w:tabs>
          <w:tab w:val="left" w:pos="-720"/>
        </w:tabs>
        <w:suppressAutoHyphens/>
        <w:ind w:left="360"/>
        <w:rPr>
          <w:rFonts w:ascii="Times New Roman" w:hAnsi="Times New Roman"/>
          <w:szCs w:val="24"/>
        </w:rPr>
      </w:pPr>
      <w:r w:rsidRPr="00CB2FC1">
        <w:rPr>
          <w:rFonts w:ascii="Times New Roman" w:hAnsi="Times New Roman"/>
          <w:szCs w:val="24"/>
        </w:rPr>
        <w:t>The study team will work with school districts to explain the importance of this data collection effort and to make it as easy as possible to comply. We will provide the Office of Management and Budget clearance information along with a clear description of the study and its importance. We will be courteous, yet persistent in following up with participants who do not respond in a timely manner to our attempts. We also will be very flexible gathering the data, allowing different people to respond if necessary. Project staff will monitor completion rates and follow up by email and telephone as needed to answer questions and encourage completion. Throughout the data collection period, project staff will review data provided for completeness and follow up with respondents with any questions about data and provide respondents with an opportunity to update data if needed.</w:t>
      </w:r>
    </w:p>
    <w:p w:rsidR="00CB2FC1" w:rsidRPr="00F20106" w:rsidP="00CB2FC1" w14:paraId="10257A69" w14:textId="77777777">
      <w:pPr>
        <w:tabs>
          <w:tab w:val="left" w:pos="-720"/>
          <w:tab w:val="left" w:pos="360"/>
        </w:tabs>
        <w:suppressAutoHyphens/>
        <w:spacing w:before="240"/>
        <w:ind w:left="360"/>
        <w:rPr>
          <w:rFonts w:ascii="Times New Roman" w:hAnsi="Times New Roman"/>
        </w:rPr>
      </w:pPr>
    </w:p>
    <w:p w:rsidR="00A16649" w:rsidP="00F20106" w14:paraId="12DE3F99" w14:textId="77777777">
      <w:pPr>
        <w:numPr>
          <w:ilvl w:val="0"/>
          <w:numId w:val="1"/>
        </w:numPr>
        <w:tabs>
          <w:tab w:val="left" w:pos="-720"/>
          <w:tab w:val="left" w:pos="360"/>
        </w:tabs>
        <w:suppressAutoHyphens/>
        <w:spacing w:before="240"/>
        <w:rPr>
          <w:rFonts w:ascii="Times New Roman" w:hAnsi="Times New Roman"/>
          <w:b/>
          <w:bCs/>
        </w:rPr>
      </w:pPr>
      <w:r w:rsidRPr="00AE0483">
        <w:rPr>
          <w:rFonts w:ascii="Times New Roman" w:hAnsi="Times New Roman"/>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1C2EC1" w:rsidP="001C2EC1" w14:paraId="6EC977B2" w14:textId="77777777">
      <w:pPr>
        <w:pStyle w:val="ListParagraph"/>
        <w:tabs>
          <w:tab w:val="left" w:pos="-720"/>
          <w:tab w:val="left" w:pos="540"/>
        </w:tabs>
        <w:suppressAutoHyphens/>
        <w:ind w:left="360"/>
        <w:rPr>
          <w:rFonts w:ascii="Times New Roman" w:hAnsi="Times New Roman"/>
          <w:szCs w:val="24"/>
        </w:rPr>
      </w:pPr>
    </w:p>
    <w:p w:rsidR="001C2EC1" w:rsidRPr="001C2EC1" w:rsidP="001C2EC1" w14:paraId="775AA688" w14:textId="6E3F64BB">
      <w:pPr>
        <w:pStyle w:val="ListParagraph"/>
        <w:tabs>
          <w:tab w:val="left" w:pos="-720"/>
          <w:tab w:val="left" w:pos="540"/>
        </w:tabs>
        <w:suppressAutoHyphens/>
        <w:ind w:left="360"/>
        <w:rPr>
          <w:rFonts w:ascii="Times New Roman" w:hAnsi="Times New Roman"/>
          <w:szCs w:val="24"/>
        </w:rPr>
      </w:pPr>
      <w:r w:rsidRPr="001C2EC1">
        <w:rPr>
          <w:rFonts w:ascii="Times New Roman" w:hAnsi="Times New Roman"/>
          <w:szCs w:val="24"/>
        </w:rPr>
        <w:t>The previous study team conducted a pilot test of the district survey with seven respondents and held debriefing sessions during October and November 2021 to ensure that questions are clear and that the average completion time is within expectations. Based on the feedback from these districts, the study team added or revised text in the survey instructions and response options for several survey questions to improve clarity. Based on the respondents’ reported time to complete the survey, the study team determined the estimated average time to complete the survey is approximately 120 minutes at maximum. We will use the same set of questions in the 2024–25 survey.</w:t>
      </w:r>
    </w:p>
    <w:p w:rsidR="00A16649" w:rsidP="00F20106" w14:paraId="12DE3F9A" w14:textId="77777777">
      <w:pPr>
        <w:numPr>
          <w:ilvl w:val="0"/>
          <w:numId w:val="1"/>
        </w:numPr>
        <w:tabs>
          <w:tab w:val="left" w:pos="-720"/>
          <w:tab w:val="left" w:pos="360"/>
        </w:tabs>
        <w:suppressAutoHyphens/>
        <w:spacing w:before="240"/>
        <w:rPr>
          <w:rFonts w:ascii="Times New Roman" w:hAnsi="Times New Roman"/>
          <w:b/>
          <w:bCs/>
        </w:rPr>
      </w:pPr>
      <w:r w:rsidRPr="00AE0483">
        <w:rPr>
          <w:rFonts w:ascii="Times New Roman" w:hAnsi="Times New Roman"/>
          <w:b/>
          <w:bCs/>
        </w:rPr>
        <w:t>Provide the name and telephone number of individuals consulted on statistical aspects of the design and the name of the agency unit, contractor(s), grantee(s), or other persons who will actually collect and/or analyze the information for the agency.</w:t>
      </w:r>
    </w:p>
    <w:p w:rsidR="000E23DC" w:rsidP="000E23DC" w14:paraId="1A7504FB" w14:textId="77777777">
      <w:pPr>
        <w:pStyle w:val="ListParagraph"/>
        <w:ind w:left="360"/>
        <w:rPr>
          <w:rFonts w:ascii="Times New Roman" w:hAnsi="Times New Roman"/>
          <w:szCs w:val="24"/>
        </w:rPr>
      </w:pPr>
    </w:p>
    <w:p w:rsidR="000E23DC" w:rsidRPr="000E23DC" w:rsidP="000E23DC" w14:paraId="5B1C147A" w14:textId="34D6407F">
      <w:pPr>
        <w:pStyle w:val="ListParagraph"/>
        <w:ind w:left="360"/>
        <w:rPr>
          <w:rFonts w:ascii="Times New Roman" w:hAnsi="Times New Roman"/>
          <w:szCs w:val="24"/>
        </w:rPr>
      </w:pPr>
      <w:r w:rsidRPr="000E23DC">
        <w:rPr>
          <w:rFonts w:ascii="Times New Roman" w:hAnsi="Times New Roman"/>
          <w:szCs w:val="24"/>
        </w:rPr>
        <w:t>Cong Ye, Principal Researcher at AIR (</w:t>
      </w:r>
      <w:hyperlink r:id="rId9" w:history="1">
        <w:r w:rsidRPr="000E23DC">
          <w:rPr>
            <w:rStyle w:val="Hyperlink"/>
            <w:rFonts w:ascii="Times New Roman" w:hAnsi="Times New Roman"/>
            <w:szCs w:val="24"/>
          </w:rPr>
          <w:t>cye@air.org</w:t>
        </w:r>
      </w:hyperlink>
      <w:r w:rsidRPr="000E23DC">
        <w:rPr>
          <w:rFonts w:ascii="Times New Roman" w:hAnsi="Times New Roman"/>
          <w:szCs w:val="24"/>
        </w:rPr>
        <w:t>), was consulted on the statistical aspects of the survey sample design.</w:t>
      </w:r>
    </w:p>
    <w:p w:rsidR="000E23DC" w:rsidRPr="00AE0483" w:rsidP="000E23DC" w14:paraId="155E3B78" w14:textId="77777777">
      <w:pPr>
        <w:tabs>
          <w:tab w:val="left" w:pos="-720"/>
          <w:tab w:val="left" w:pos="360"/>
        </w:tabs>
        <w:suppressAutoHyphens/>
        <w:spacing w:before="240"/>
        <w:ind w:left="360"/>
        <w:rPr>
          <w:rFonts w:ascii="Times New Roman" w:hAnsi="Times New Roman"/>
          <w:b/>
          <w:bCs/>
        </w:rPr>
      </w:pPr>
    </w:p>
    <w:sectPr w:rsidSect="00855A08">
      <w:headerReference w:type="default" r:id="rId10"/>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4C0" w14:paraId="12DE3FA2" w14:textId="77777777">
    <w:pPr>
      <w:tabs>
        <w:tab w:val="left" w:pos="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6866" w:rsidP="0048405E" w14:paraId="12DE3F9B" w14:textId="77777777">
      <w:r>
        <w:separator/>
      </w:r>
    </w:p>
  </w:footnote>
  <w:footnote w:type="continuationSeparator" w:id="1">
    <w:p w:rsidR="00896866" w:rsidP="0048405E" w14:paraId="12DE3F9C" w14:textId="77777777">
      <w:r>
        <w:continuationSeparator/>
      </w:r>
    </w:p>
  </w:footnote>
  <w:footnote w:id="2">
    <w:p w:rsidR="00B23063" w:rsidP="00B23063" w14:paraId="5C6C91BB" w14:textId="77777777">
      <w:pPr>
        <w:pStyle w:val="FootnoteText"/>
      </w:pPr>
      <w:r>
        <w:rPr>
          <w:rStyle w:val="FootnoteReference"/>
        </w:rPr>
        <w:footnoteRef/>
      </w:r>
      <w:r>
        <w:t xml:space="preserve"> </w:t>
      </w:r>
      <w:r w:rsidRPr="00812179">
        <w:t>Traditional LEAs function as the local government administrative authority overseeing the education system at a designated local level, representing the interests of the public and the state. Within the Common Core of Data, these are categorized as local educational agency types 1 and 2, except in the instances of New York City and Vermont, where they fall under type 3. In these specific cases, financial data from component districts under supervisory unions were unavailable, leading to the inclusion of supervisory unions in the sampling frame. Charter school LEAs are educational entities established under state charter legislation; these districts exclusively operate charter schools and operate autonomously without administrative control from another LEA. Within the CCD, these are categorized as LEA type 7.</w:t>
      </w:r>
    </w:p>
  </w:footnote>
  <w:footnote w:id="3">
    <w:p w:rsidR="00B23063" w:rsidP="00B23063" w14:paraId="4C1F9C0F" w14:textId="77777777">
      <w:pPr>
        <w:pStyle w:val="FootnoteText"/>
      </w:pPr>
      <w:r>
        <w:rPr>
          <w:rStyle w:val="FootnoteReference"/>
        </w:rPr>
        <w:footnoteRef/>
      </w:r>
      <w:r>
        <w:tab/>
        <w:t>School districts excluded from the respondent universe are those outside of the 50 states; DC; or Puerto Rico (e.g., American Samoa, BIE, DoDEA, Guam, Northern Mariana Island, Virgin Islands); those that are neither regular school districts nor charter school districts; those that were closed or otherwise not operational during the school year; and those with missing enrollment or an enrollment of 0 students.</w:t>
      </w:r>
    </w:p>
  </w:footnote>
  <w:footnote w:id="4">
    <w:p w:rsidR="00B23063" w:rsidP="00B23063" w14:paraId="73B2BF37" w14:textId="77777777">
      <w:pPr>
        <w:pStyle w:val="FootnoteText"/>
      </w:pPr>
      <w:r>
        <w:rPr>
          <w:rStyle w:val="FootnoteReference"/>
        </w:rPr>
        <w:footnoteRef/>
      </w:r>
      <w:r>
        <w:tab/>
      </w:r>
      <w:r w:rsidRPr="00755DB2">
        <w:t>Poverty strata were defined by the estimated percentage of children age</w:t>
      </w:r>
      <w:r>
        <w:t>s</w:t>
      </w:r>
      <w:r w:rsidRPr="00755DB2">
        <w:t xml:space="preserve"> 5 to 17 </w:t>
      </w:r>
      <w:r>
        <w:t xml:space="preserve">years old </w:t>
      </w:r>
      <w:r w:rsidRPr="00755DB2">
        <w:t xml:space="preserve">in the district who are in poverty. Each state's median </w:t>
      </w:r>
      <w:r>
        <w:t xml:space="preserve">district </w:t>
      </w:r>
      <w:r w:rsidRPr="00755DB2">
        <w:t>poverty percentage was used to create two poverty strata (above and below the median).</w:t>
      </w:r>
    </w:p>
  </w:footnote>
  <w:footnote w:id="5">
    <w:p w:rsidR="00B23063" w:rsidRPr="0065713C" w:rsidP="00B23063" w14:paraId="2B5EA408" w14:textId="77777777">
      <w:pPr>
        <w:pStyle w:val="FootnoteText"/>
      </w:pPr>
      <w:r w:rsidRPr="0065713C">
        <w:rPr>
          <w:rStyle w:val="FootnoteReference"/>
        </w:rPr>
        <w:footnoteRef/>
      </w:r>
      <w:r>
        <w:tab/>
        <w:t>Traditional school district</w:t>
      </w:r>
      <w:r w:rsidRPr="0065713C">
        <w:t>s are the local government administrative authority that governs the education system at a specified local level on behalf of the public and the state. Within the CCD</w:t>
      </w:r>
      <w:r>
        <w:t xml:space="preserve"> data</w:t>
      </w:r>
      <w:r w:rsidRPr="0065713C">
        <w:t xml:space="preserve">, these are </w:t>
      </w:r>
      <w:r>
        <w:t>districts</w:t>
      </w:r>
      <w:r w:rsidRPr="0065713C">
        <w:t xml:space="preserve"> types 1 and 2. However, in the case of New York City and Vermont</w:t>
      </w:r>
      <w:r>
        <w:t>,</w:t>
      </w:r>
      <w:r w:rsidRPr="0065713C">
        <w:t xml:space="preserve"> they are type 3. </w:t>
      </w:r>
      <w:r>
        <w:t>Based on past experience, New York City and Vermont will sample the supervisory union because the c</w:t>
      </w:r>
      <w:r w:rsidRPr="0065713C">
        <w:t xml:space="preserve">omponent districts under supervisory unions </w:t>
      </w:r>
      <w:r>
        <w:t>are unable to respond to the Use of Funds District Survey</w:t>
      </w:r>
      <w:r w:rsidRPr="0065713C">
        <w:t xml:space="preserve">. </w:t>
      </w:r>
    </w:p>
  </w:footnote>
  <w:footnote w:id="6">
    <w:p w:rsidR="00B23063" w:rsidP="00B23063" w14:paraId="68C794E8" w14:textId="77777777">
      <w:pPr>
        <w:pStyle w:val="FootnoteText"/>
      </w:pPr>
      <w:r>
        <w:rPr>
          <w:rStyle w:val="FootnoteReference"/>
        </w:rPr>
        <w:footnoteRef/>
      </w:r>
      <w:r>
        <w:t xml:space="preserve"> The two size strata will be established by calculating the median of the square root of the district size of student enrollment within the state. For the two urbanicity strata, the four high-level locale categories (city, suburban, town, and rural) will be grouped into two categories (city/suburban vs. town/rural). The two poverty strata will be determined using the median district percentage of poor students across all traditional districts in the state.</w:t>
      </w:r>
    </w:p>
  </w:footnote>
  <w:footnote w:id="7">
    <w:p w:rsidR="00B23063" w:rsidRPr="0065713C" w:rsidP="00B23063" w14:paraId="4BA8657E" w14:textId="77777777">
      <w:pPr>
        <w:pStyle w:val="FootnoteText"/>
      </w:pPr>
      <w:r w:rsidRPr="0065713C">
        <w:rPr>
          <w:rStyle w:val="FootnoteReference"/>
        </w:rPr>
        <w:footnoteRef/>
      </w:r>
      <w:r>
        <w:t xml:space="preserve"> </w:t>
      </w:r>
      <w:r w:rsidRPr="005F1CC2">
        <w:t>States with a targeted sample size of at least 120 districts will be allocated 16 strata, while states with a target sample size ranging from 60 to 120 districts will be assigned 8 strata.</w:t>
      </w:r>
    </w:p>
  </w:footnote>
  <w:footnote w:id="8">
    <w:p w:rsidR="00B23063" w:rsidRPr="0065713C" w:rsidP="00B23063" w14:paraId="164A6B1E" w14:textId="77777777">
      <w:pPr>
        <w:pStyle w:val="FootnoteText"/>
      </w:pPr>
      <w:r w:rsidRPr="0065713C">
        <w:rPr>
          <w:rStyle w:val="FootnoteReference"/>
        </w:rPr>
        <w:footnoteRef/>
      </w:r>
      <w:r>
        <w:t xml:space="preserve"> </w:t>
      </w:r>
      <w:r w:rsidRPr="00144FA6">
        <w:t xml:space="preserve">Charter </w:t>
      </w:r>
      <w:r>
        <w:t xml:space="preserve">school </w:t>
      </w:r>
      <w:r w:rsidRPr="001C3109">
        <w:t>LEA</w:t>
      </w:r>
      <w:r w:rsidRPr="00144FA6">
        <w:t>s are educational entities established under state charter legislation; these districts exclusively operate charter schools and operate autonomously without administrative control from another Local Educational Agency (LEA). Within the Common Core of Data (CCD), these are categorized as LEA type 7.</w:t>
      </w:r>
    </w:p>
  </w:footnote>
  <w:footnote w:id="9">
    <w:p w:rsidR="00B23063" w:rsidP="00B23063" w14:paraId="3FFC174B" w14:textId="77777777">
      <w:pPr>
        <w:pStyle w:val="FootnoteText"/>
      </w:pPr>
      <w:r>
        <w:rPr>
          <w:rStyle w:val="FootnoteReference"/>
        </w:rPr>
        <w:footnoteRef/>
      </w:r>
      <w:r>
        <w:t xml:space="preserve"> </w:t>
      </w:r>
      <w:r w:rsidRPr="00B0149E">
        <w:t>The five size strata will be established by utilizing quintiles of the square root of the district size of student enrollment. The four urbanicity strata will be created based on the four high-level locale categories (city, suburban, town, and rural). The two poverty strata will be determined by utilizing the median district percentage of impoverished students across all charter LEAs in the nation.</w:t>
      </w:r>
      <w:r w:rsidRPr="00CD7ABF">
        <w:t xml:space="preserve"> Based on historical data, an anticipated two percent of the </w:t>
      </w:r>
      <w:r>
        <w:t>sampled</w:t>
      </w:r>
      <w:r w:rsidRPr="00CD7ABF">
        <w:t xml:space="preserve"> districts are projected to be ineligible.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4C0" w:rsidP="00BE2F01" w14:paraId="12DE3FA1" w14:textId="104F7D6C">
    <w:pP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num w:numId="1" w16cid:durableId="523901198">
    <w:abstractNumId w:val="0"/>
  </w:num>
  <w:num w:numId="2" w16cid:durableId="816340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08"/>
    <w:rsid w:val="000761FE"/>
    <w:rsid w:val="000934D0"/>
    <w:rsid w:val="00094F4D"/>
    <w:rsid w:val="000E23DC"/>
    <w:rsid w:val="001178E7"/>
    <w:rsid w:val="00144FA6"/>
    <w:rsid w:val="001511A4"/>
    <w:rsid w:val="001737AF"/>
    <w:rsid w:val="001C2EC1"/>
    <w:rsid w:val="001C3109"/>
    <w:rsid w:val="002174C0"/>
    <w:rsid w:val="002477A9"/>
    <w:rsid w:val="00253EEC"/>
    <w:rsid w:val="00263189"/>
    <w:rsid w:val="002E2500"/>
    <w:rsid w:val="002F1104"/>
    <w:rsid w:val="00314857"/>
    <w:rsid w:val="00381FF4"/>
    <w:rsid w:val="003F6D7E"/>
    <w:rsid w:val="0048405E"/>
    <w:rsid w:val="004973B7"/>
    <w:rsid w:val="004C3853"/>
    <w:rsid w:val="004F692A"/>
    <w:rsid w:val="005A0237"/>
    <w:rsid w:val="005F1CC2"/>
    <w:rsid w:val="00613779"/>
    <w:rsid w:val="0065713C"/>
    <w:rsid w:val="00661790"/>
    <w:rsid w:val="00695F19"/>
    <w:rsid w:val="00755DB2"/>
    <w:rsid w:val="00760372"/>
    <w:rsid w:val="00760B9E"/>
    <w:rsid w:val="00812179"/>
    <w:rsid w:val="00855A08"/>
    <w:rsid w:val="008853F6"/>
    <w:rsid w:val="00896866"/>
    <w:rsid w:val="0091069C"/>
    <w:rsid w:val="00976D3A"/>
    <w:rsid w:val="009A48B2"/>
    <w:rsid w:val="00A06D31"/>
    <w:rsid w:val="00A16649"/>
    <w:rsid w:val="00AE0483"/>
    <w:rsid w:val="00AF260B"/>
    <w:rsid w:val="00B0149E"/>
    <w:rsid w:val="00B23063"/>
    <w:rsid w:val="00B31163"/>
    <w:rsid w:val="00B668FD"/>
    <w:rsid w:val="00BE2F01"/>
    <w:rsid w:val="00C21707"/>
    <w:rsid w:val="00C362FC"/>
    <w:rsid w:val="00CB2FC1"/>
    <w:rsid w:val="00CD7ABF"/>
    <w:rsid w:val="00D842CF"/>
    <w:rsid w:val="00E41FAA"/>
    <w:rsid w:val="00E840A0"/>
    <w:rsid w:val="00E857A1"/>
    <w:rsid w:val="00EC02E9"/>
    <w:rsid w:val="00ED3ED2"/>
    <w:rsid w:val="00F20106"/>
    <w:rsid w:val="00FA3468"/>
    <w:rsid w:val="00FF22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2DE3F8A"/>
  <w15:docId w15:val="{BBA8A70D-635D-45E3-AF9F-CAE5DBAA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A08"/>
    <w:rPr>
      <w:rFonts w:ascii="Courier" w:eastAsia="Times New Roman" w:hAnsi="Courier"/>
      <w:sz w:val="24"/>
      <w:szCs w:val="20"/>
    </w:rPr>
  </w:style>
  <w:style w:type="paragraph" w:styleId="Heading1">
    <w:name w:val="heading 1"/>
    <w:basedOn w:val="Normal"/>
    <w:next w:val="Normal"/>
    <w:link w:val="Heading1Char"/>
    <w:qFormat/>
    <w:locked/>
    <w:rsid w:val="00217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55A08"/>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855A08"/>
    <w:rPr>
      <w:rFonts w:ascii="Arial" w:hAnsi="Arial" w:cs="Times New Roman"/>
      <w:b/>
      <w:kern w:val="28"/>
      <w:sz w:val="20"/>
      <w:szCs w:val="20"/>
    </w:rPr>
  </w:style>
  <w:style w:type="character" w:styleId="Hyperlink">
    <w:name w:val="Hyperlink"/>
    <w:basedOn w:val="DefaultParagraphFont"/>
    <w:uiPriority w:val="99"/>
    <w:rsid w:val="00AF260B"/>
    <w:rPr>
      <w:rFonts w:cs="Times New Roman"/>
      <w:color w:val="0000FF"/>
      <w:u w:val="single"/>
    </w:rPr>
  </w:style>
  <w:style w:type="paragraph" w:styleId="Header">
    <w:name w:val="header"/>
    <w:basedOn w:val="Normal"/>
    <w:link w:val="HeaderChar"/>
    <w:uiPriority w:val="99"/>
    <w:unhideWhenUsed/>
    <w:rsid w:val="00F20106"/>
    <w:pPr>
      <w:tabs>
        <w:tab w:val="center" w:pos="4680"/>
        <w:tab w:val="right" w:pos="9360"/>
      </w:tabs>
    </w:pPr>
  </w:style>
  <w:style w:type="character" w:customStyle="1" w:styleId="HeaderChar">
    <w:name w:val="Header Char"/>
    <w:basedOn w:val="DefaultParagraphFont"/>
    <w:link w:val="Header"/>
    <w:uiPriority w:val="99"/>
    <w:rsid w:val="00F20106"/>
    <w:rPr>
      <w:rFonts w:ascii="Courier" w:eastAsia="Times New Roman" w:hAnsi="Courier"/>
      <w:sz w:val="24"/>
      <w:szCs w:val="20"/>
    </w:rPr>
  </w:style>
  <w:style w:type="paragraph" w:styleId="Footer">
    <w:name w:val="footer"/>
    <w:basedOn w:val="Normal"/>
    <w:link w:val="FooterChar"/>
    <w:uiPriority w:val="99"/>
    <w:unhideWhenUsed/>
    <w:rsid w:val="00F20106"/>
    <w:pPr>
      <w:tabs>
        <w:tab w:val="center" w:pos="4680"/>
        <w:tab w:val="right" w:pos="9360"/>
      </w:tabs>
    </w:pPr>
  </w:style>
  <w:style w:type="character" w:customStyle="1" w:styleId="FooterChar">
    <w:name w:val="Footer Char"/>
    <w:basedOn w:val="DefaultParagraphFont"/>
    <w:link w:val="Footer"/>
    <w:uiPriority w:val="99"/>
    <w:rsid w:val="00F20106"/>
    <w:rPr>
      <w:rFonts w:ascii="Courier" w:eastAsia="Times New Roman" w:hAnsi="Courier"/>
      <w:sz w:val="24"/>
      <w:szCs w:val="20"/>
    </w:rPr>
  </w:style>
  <w:style w:type="character" w:customStyle="1" w:styleId="Heading1Char">
    <w:name w:val="Heading 1 Char"/>
    <w:basedOn w:val="DefaultParagraphFont"/>
    <w:link w:val="Heading1"/>
    <w:rsid w:val="002174C0"/>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1"/>
    <w:link w:val="FootnoteTextChar"/>
    <w:rsid w:val="00B23063"/>
    <w:pPr>
      <w:tabs>
        <w:tab w:val="left" w:pos="120"/>
      </w:tabs>
      <w:spacing w:before="120"/>
      <w:ind w:left="115" w:hanging="115"/>
    </w:pPr>
    <w:rPr>
      <w:rFonts w:ascii="Times New Roman" w:eastAsia="Times New Roman" w:hAnsi="Times New Roman"/>
      <w:sz w:val="16"/>
      <w:szCs w:val="20"/>
    </w:rPr>
  </w:style>
  <w:style w:type="character" w:customStyle="1" w:styleId="FootnoteTextChar">
    <w:name w:val="Footnote Text Char"/>
    <w:aliases w:val="F1 Char"/>
    <w:basedOn w:val="DefaultParagraphFont"/>
    <w:link w:val="FootnoteText"/>
    <w:rsid w:val="00B23063"/>
    <w:rPr>
      <w:rFonts w:ascii="Times New Roman" w:eastAsia="Times New Roman" w:hAnsi="Times New Roman"/>
      <w:sz w:val="16"/>
      <w:szCs w:val="20"/>
    </w:rPr>
  </w:style>
  <w:style w:type="character" w:styleId="FootnoteReference">
    <w:name w:val="footnote reference"/>
    <w:basedOn w:val="DefaultParagraphFont"/>
    <w:uiPriority w:val="99"/>
    <w:unhideWhenUsed/>
    <w:rsid w:val="00B23063"/>
    <w:rPr>
      <w:vertAlign w:val="superscript"/>
    </w:rPr>
  </w:style>
  <w:style w:type="table" w:customStyle="1" w:styleId="TableStyle-AIR2021">
    <w:name w:val="__Table Style-AIR 2021"/>
    <w:basedOn w:val="TableNormal"/>
    <w:uiPriority w:val="99"/>
    <w:rsid w:val="00B23063"/>
    <w:rPr>
      <w:rFonts w:asciiTheme="minorHAnsi" w:eastAsiaTheme="minorHAnsi" w:hAnsiTheme="minorHAnsi" w:cstheme="minorBidi"/>
      <w:color w:val="1C252D"/>
      <w:sz w:val="24"/>
      <w:szCs w:val="24"/>
    </w:rPr>
    <w:tblPr>
      <w:tblStyleRowBandSize w:val="1"/>
      <w:tblBorders>
        <w:bottom w:val="single" w:sz="6" w:space="0" w:color="00507F"/>
        <w:insideH w:val="single" w:sz="8" w:space="0" w:color="D9D9D9"/>
        <w:insideV w:val="single" w:sz="8" w:space="0" w:color="D9D9D9"/>
      </w:tblBorders>
    </w:tblPr>
    <w:tblStylePr w:type="firstRow">
      <w:pPr>
        <w:jc w:val="center"/>
      </w:pPr>
      <w:rPr>
        <w:b w:val="0"/>
        <w:color w:val="FFFFFF"/>
      </w:rPr>
      <w:tblPr/>
      <w:tcPr>
        <w:tcBorders>
          <w:top w:val="single" w:sz="6" w:space="0" w:color="FFFFFF"/>
          <w:left w:val="nil"/>
          <w:bottom w:val="single" w:sz="24" w:space="0" w:color="009DD7"/>
          <w:right w:val="nil"/>
          <w:insideH w:val="single" w:sz="6" w:space="0" w:color="FFFFFF"/>
          <w:insideV w:val="single" w:sz="6" w:space="0" w:color="FFFFFF"/>
          <w:tl2br w:val="nil"/>
          <w:tr2bl w:val="nil"/>
        </w:tcBorders>
        <w:shd w:val="clear" w:color="auto" w:fill="00507F"/>
      </w:tcPr>
    </w:tblStylePr>
    <w:tblStylePr w:type="band2Horz">
      <w:tblPr/>
      <w:tcPr>
        <w:shd w:val="clear" w:color="auto" w:fill="F3FBFF"/>
      </w:tcPr>
    </w:tblStylePr>
  </w:style>
  <w:style w:type="table" w:customStyle="1" w:styleId="TableStyle-AIR20211">
    <w:name w:val="__Table Style-AIR 20211"/>
    <w:basedOn w:val="TableNormal"/>
    <w:uiPriority w:val="99"/>
    <w:rsid w:val="00B23063"/>
    <w:rPr>
      <w:rFonts w:asciiTheme="minorHAnsi" w:eastAsiaTheme="minorHAnsi" w:hAnsiTheme="minorHAnsi" w:cstheme="minorBidi"/>
      <w:color w:val="1C252D"/>
      <w:sz w:val="24"/>
      <w:szCs w:val="24"/>
    </w:rPr>
    <w:tblPr>
      <w:tblStyleRowBandSize w:val="1"/>
      <w:tblBorders>
        <w:bottom w:val="single" w:sz="6" w:space="0" w:color="00507F"/>
        <w:insideH w:val="single" w:sz="8" w:space="0" w:color="D9D9D9"/>
        <w:insideV w:val="single" w:sz="8" w:space="0" w:color="D9D9D9"/>
      </w:tblBorders>
    </w:tblPr>
    <w:tblStylePr w:type="firstRow">
      <w:pPr>
        <w:jc w:val="center"/>
      </w:pPr>
      <w:rPr>
        <w:b w:val="0"/>
        <w:color w:val="FFFFFF"/>
      </w:rPr>
      <w:tblPr/>
      <w:tcPr>
        <w:tcBorders>
          <w:top w:val="single" w:sz="6" w:space="0" w:color="FFFFFF"/>
          <w:left w:val="nil"/>
          <w:bottom w:val="single" w:sz="24" w:space="0" w:color="009DD7"/>
          <w:right w:val="nil"/>
          <w:insideH w:val="single" w:sz="6" w:space="0" w:color="FFFFFF"/>
          <w:insideV w:val="single" w:sz="6" w:space="0" w:color="FFFFFF"/>
          <w:tl2br w:val="nil"/>
          <w:tr2bl w:val="nil"/>
        </w:tcBorders>
        <w:shd w:val="clear" w:color="auto" w:fill="00507F"/>
      </w:tcPr>
    </w:tblStylePr>
    <w:tblStylePr w:type="band2Horz">
      <w:tblPr/>
      <w:tcPr>
        <w:shd w:val="clear" w:color="auto" w:fill="F3FBFF"/>
      </w:tcPr>
    </w:tblStylePr>
  </w:style>
  <w:style w:type="table" w:customStyle="1" w:styleId="TableStyle-AIR20212">
    <w:name w:val="__Table Style-AIR 20212"/>
    <w:basedOn w:val="TableNormal"/>
    <w:uiPriority w:val="99"/>
    <w:rsid w:val="00B23063"/>
    <w:rPr>
      <w:rFonts w:asciiTheme="minorHAnsi" w:eastAsiaTheme="minorHAnsi" w:hAnsiTheme="minorHAnsi" w:cstheme="minorBidi"/>
      <w:color w:val="1C252D"/>
      <w:sz w:val="24"/>
      <w:szCs w:val="24"/>
    </w:rPr>
    <w:tblPr>
      <w:tblStyleRowBandSize w:val="1"/>
      <w:tblBorders>
        <w:bottom w:val="single" w:sz="6" w:space="0" w:color="00507F"/>
        <w:insideH w:val="single" w:sz="8" w:space="0" w:color="D9D9D9"/>
        <w:insideV w:val="single" w:sz="8" w:space="0" w:color="D9D9D9"/>
      </w:tblBorders>
    </w:tblPr>
    <w:tblStylePr w:type="firstRow">
      <w:pPr>
        <w:jc w:val="center"/>
      </w:pPr>
      <w:rPr>
        <w:b w:val="0"/>
        <w:color w:val="FFFFFF"/>
      </w:rPr>
      <w:tblPr/>
      <w:tcPr>
        <w:tcBorders>
          <w:top w:val="single" w:sz="6" w:space="0" w:color="FFFFFF"/>
          <w:left w:val="nil"/>
          <w:bottom w:val="single" w:sz="24" w:space="0" w:color="009DD7"/>
          <w:right w:val="nil"/>
          <w:insideH w:val="single" w:sz="6" w:space="0" w:color="FFFFFF"/>
          <w:insideV w:val="single" w:sz="6" w:space="0" w:color="FFFFFF"/>
          <w:tl2br w:val="nil"/>
          <w:tr2bl w:val="nil"/>
        </w:tcBorders>
        <w:shd w:val="clear" w:color="auto" w:fill="00507F"/>
      </w:tcPr>
    </w:tblStylePr>
    <w:tblStylePr w:type="band2Horz">
      <w:tblPr/>
      <w:tcPr>
        <w:shd w:val="clear" w:color="auto" w:fill="F3FBFF"/>
      </w:tcPr>
    </w:tblStylePr>
  </w:style>
  <w:style w:type="paragraph" w:styleId="ListParagraph">
    <w:name w:val="List Paragraph"/>
    <w:basedOn w:val="Normal"/>
    <w:uiPriority w:val="34"/>
    <w:qFormat/>
    <w:rsid w:val="00B23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obamawhitehouse.archives.gov/sites/default/files/omb/inforeg/pmc_survey_guidance_2006.pdf" TargetMode="External" /><Relationship Id="rId9" Type="http://schemas.openxmlformats.org/officeDocument/2006/relationships/hyperlink" Target="mailto:cye@ai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4CFAFEF917044B973EC17DF098F937" ma:contentTypeVersion="2" ma:contentTypeDescription="Create a new document." ma:contentTypeScope="" ma:versionID="e25c55b261c31c852145d3bb1bb79acd">
  <xsd:schema xmlns:xsd="http://www.w3.org/2001/XMLSchema" xmlns:xs="http://www.w3.org/2001/XMLSchema" xmlns:p="http://schemas.microsoft.com/office/2006/metadata/properties" targetNamespace="http://schemas.microsoft.com/office/2006/metadata/properties" ma:root="true" ma:fieldsID="bf2873021d8c0cf1fb09921515ab28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06FC1-79E5-4025-B90A-8816AEDC9DC9}">
  <ds:schemaRefs>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E8383B40-7D81-49A2-8D3E-12931D850EDE}">
  <ds:schemaRefs>
    <ds:schemaRef ds:uri="http://schemas.microsoft.com/sharepoint/v3/contenttype/forms"/>
  </ds:schemaRefs>
</ds:datastoreItem>
</file>

<file path=customXml/itemProps3.xml><?xml version="1.0" encoding="utf-8"?>
<ds:datastoreItem xmlns:ds="http://schemas.openxmlformats.org/officeDocument/2006/customXml" ds:itemID="{4F4538AF-8BF0-4572-B824-301A2BF6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3173</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U.S. Department of Education</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Authorised User</dc:creator>
  <cp:keywords>Supporting Statement Part B</cp:keywords>
  <cp:lastModifiedBy>Mullan, Kate</cp:lastModifiedBy>
  <cp:revision>2</cp:revision>
  <dcterms:created xsi:type="dcterms:W3CDTF">2024-09-24T18:45:00Z</dcterms:created>
  <dcterms:modified xsi:type="dcterms:W3CDTF">2024-09-24T18:45:00Z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0x010100654CFAFEF917044B973EC17DF098F937</vt:lpwstr>
  </property>
  <property fmtid="{D5CDD505-2E9C-101B-9397-08002B2CF9AE}" pid="5" name="Enterprise Navigation Section">
    <vt:lpwstr/>
  </property>
  <property fmtid="{D5CDD505-2E9C-101B-9397-08002B2CF9AE}" pid="6" name="Enterprise Site Category/Topic">
    <vt:lpwstr/>
  </property>
  <property fmtid="{D5CDD505-2E9C-101B-9397-08002B2CF9AE}" pid="7"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8" name="Navigation Category">
    <vt:lpwstr>2895;#Information Collection|be93d448-b265-4cb3-93a5-4708954c2750</vt:lpwstr>
  </property>
  <property fmtid="{D5CDD505-2E9C-101B-9397-08002B2CF9AE}" pid="9" name="Order">
    <vt:r8>900</vt:r8>
  </property>
  <property fmtid="{D5CDD505-2E9C-101B-9397-08002B2CF9AE}" pid="10" name="Secondary Navigation Category">
    <vt:lpwstr/>
  </property>
  <property fmtid="{D5CDD505-2E9C-101B-9397-08002B2CF9AE}" pid="11" name="_dlc_DocIdItemGuid">
    <vt:lpwstr>7f12ab5e-0164-4b3f-ad84-a5b35070a237</vt:lpwstr>
  </property>
  <property fmtid="{D5CDD505-2E9C-101B-9397-08002B2CF9AE}" pid="12" name="_dlc_LastRun">
    <vt:lpwstr>03/23/2021 01:12:29</vt:lpwstr>
  </property>
  <property fmtid="{D5CDD505-2E9C-101B-9397-08002B2CF9AE}" pid="13" name="_dlc_policyId">
    <vt:lpwstr>0x0101001C22A2B9DBEDBB4DB130C1FAF5F2F008|-874002092</vt:lpwstr>
  </property>
</Properties>
</file>