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5F72" w:rsidRPr="00636BD2" w:rsidP="00625F72" w14:paraId="269C19D5" w14:textId="231A0790">
      <w:pPr>
        <w:spacing w:after="0" w:line="240" w:lineRule="auto"/>
        <w:jc w:val="center"/>
        <w:rPr>
          <w:b/>
          <w:sz w:val="24"/>
          <w:szCs w:val="24"/>
        </w:rPr>
      </w:pPr>
      <w:r w:rsidRPr="00B570AF">
        <w:rPr>
          <w:b/>
          <w:sz w:val="24"/>
          <w:szCs w:val="24"/>
        </w:rPr>
        <w:t xml:space="preserve">Summary of Enhancements to </w:t>
      </w:r>
      <w:r w:rsidR="00E3321C">
        <w:rPr>
          <w:b/>
          <w:sz w:val="24"/>
          <w:szCs w:val="24"/>
        </w:rPr>
        <w:t xml:space="preserve">the FAFSA form </w:t>
      </w:r>
      <w:r w:rsidRPr="00B570AF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</w:t>
      </w:r>
      <w:r w:rsidR="006B23C8">
        <w:rPr>
          <w:b/>
          <w:sz w:val="24"/>
          <w:szCs w:val="24"/>
        </w:rPr>
        <w:t>202</w:t>
      </w:r>
      <w:r w:rsidR="003E4680">
        <w:rPr>
          <w:b/>
          <w:sz w:val="24"/>
          <w:szCs w:val="24"/>
        </w:rPr>
        <w:t>4</w:t>
      </w:r>
      <w:r w:rsidR="006B23C8">
        <w:rPr>
          <w:b/>
          <w:sz w:val="24"/>
          <w:szCs w:val="24"/>
        </w:rPr>
        <w:t>-</w:t>
      </w:r>
      <w:r w:rsidR="00A44605">
        <w:rPr>
          <w:b/>
          <w:sz w:val="24"/>
          <w:szCs w:val="24"/>
        </w:rPr>
        <w:t>20</w:t>
      </w:r>
      <w:r w:rsidR="006B23C8">
        <w:rPr>
          <w:b/>
          <w:sz w:val="24"/>
          <w:szCs w:val="24"/>
        </w:rPr>
        <w:t>2</w:t>
      </w:r>
      <w:r w:rsidR="003E4680">
        <w:rPr>
          <w:b/>
          <w:sz w:val="24"/>
          <w:szCs w:val="24"/>
        </w:rPr>
        <w:t>5</w:t>
      </w:r>
    </w:p>
    <w:p w:rsidR="00195D0A" w14:paraId="269C19D6" w14:textId="77777777"/>
    <w:tbl>
      <w:tblPr>
        <w:tblStyle w:val="TableGrid"/>
        <w:tblW w:w="9715" w:type="dxa"/>
        <w:tblLook w:val="04A0"/>
      </w:tblPr>
      <w:tblGrid>
        <w:gridCol w:w="9705"/>
        <w:gridCol w:w="10"/>
      </w:tblGrid>
      <w:tr w14:paraId="269C19D8" w14:textId="77777777" w:rsidTr="0D06CFE8">
        <w:tblPrEx>
          <w:tblW w:w="9715" w:type="dxa"/>
          <w:tblLook w:val="04A0"/>
        </w:tblPrEx>
        <w:trPr>
          <w:gridAfter w:val="1"/>
          <w:wAfter w:w="10" w:type="dxa"/>
        </w:trPr>
        <w:tc>
          <w:tcPr>
            <w:tcW w:w="9705" w:type="dxa"/>
            <w:shd w:val="clear" w:color="auto" w:fill="548DD4" w:themeFill="text2" w:themeFillTint="99"/>
          </w:tcPr>
          <w:p w:rsidR="00625F72" w14:paraId="269C19D7" w14:textId="77777777"/>
        </w:tc>
      </w:tr>
      <w:tr w14:paraId="269C19E0" w14:textId="77777777" w:rsidTr="0D06CFE8">
        <w:tblPrEx>
          <w:tblW w:w="9715" w:type="dxa"/>
          <w:tblLook w:val="04A0"/>
        </w:tblPrEx>
        <w:trPr>
          <w:gridAfter w:val="1"/>
          <w:wAfter w:w="10" w:type="dxa"/>
        </w:trPr>
        <w:tc>
          <w:tcPr>
            <w:tcW w:w="9705" w:type="dxa"/>
          </w:tcPr>
          <w:p w:rsidR="00055331" w:rsidP="00625F72" w14:paraId="2ACDD3AC" w14:textId="2AC08A03">
            <w:pPr>
              <w:spacing w:before="240"/>
              <w:rPr>
                <w:b/>
                <w:sz w:val="24"/>
                <w:szCs w:val="24"/>
              </w:rPr>
            </w:pPr>
            <w:r w:rsidRPr="00271A0E">
              <w:rPr>
                <w:b/>
                <w:sz w:val="24"/>
                <w:szCs w:val="24"/>
              </w:rPr>
              <w:t xml:space="preserve">This </w:t>
            </w:r>
            <w:r w:rsidR="001F500B">
              <w:rPr>
                <w:b/>
                <w:sz w:val="24"/>
                <w:szCs w:val="24"/>
              </w:rPr>
              <w:t>section</w:t>
            </w:r>
            <w:r w:rsidRPr="00271A0E" w:rsidR="001F500B">
              <w:rPr>
                <w:b/>
                <w:sz w:val="24"/>
                <w:szCs w:val="24"/>
              </w:rPr>
              <w:t xml:space="preserve"> </w:t>
            </w:r>
            <w:r w:rsidRPr="00271A0E">
              <w:rPr>
                <w:b/>
                <w:sz w:val="24"/>
                <w:szCs w:val="24"/>
              </w:rPr>
              <w:t xml:space="preserve">describes changes specific to </w:t>
            </w:r>
            <w:r w:rsidR="00E3321C">
              <w:rPr>
                <w:b/>
                <w:sz w:val="24"/>
                <w:szCs w:val="24"/>
              </w:rPr>
              <w:t>the FAFSA form</w:t>
            </w:r>
            <w:r w:rsidR="00C7480F">
              <w:rPr>
                <w:b/>
                <w:sz w:val="24"/>
                <w:szCs w:val="24"/>
              </w:rPr>
              <w:t>.</w:t>
            </w:r>
          </w:p>
          <w:p w:rsidR="00625F72" w:rsidP="00625F72" w14:paraId="269C19D9" w14:textId="36107382">
            <w:pPr>
              <w:spacing w:before="240"/>
              <w:rPr>
                <w:bCs/>
                <w:sz w:val="24"/>
                <w:szCs w:val="24"/>
              </w:rPr>
            </w:pPr>
            <w:r w:rsidRPr="00055331">
              <w:rPr>
                <w:bCs/>
                <w:sz w:val="24"/>
                <w:szCs w:val="24"/>
              </w:rPr>
              <w:t>The FUTURE Act and FAFSA Simplification Act require Federal Student Aid (FSA) to make s</w:t>
            </w:r>
            <w:r>
              <w:rPr>
                <w:bCs/>
                <w:sz w:val="24"/>
                <w:szCs w:val="24"/>
              </w:rPr>
              <w:t>ubstantial</w:t>
            </w:r>
            <w:r w:rsidRPr="00055331">
              <w:rPr>
                <w:bCs/>
                <w:sz w:val="24"/>
                <w:szCs w:val="24"/>
              </w:rPr>
              <w:t xml:space="preserve"> changes to the </w:t>
            </w:r>
            <w:r w:rsidRPr="00055331">
              <w:rPr>
                <w:bCs/>
                <w:i/>
                <w:sz w:val="24"/>
                <w:szCs w:val="24"/>
              </w:rPr>
              <w:t>Free Application for Federal Student Aid</w:t>
            </w:r>
            <w:r w:rsidRPr="00055331">
              <w:rPr>
                <w:bCs/>
                <w:sz w:val="24"/>
                <w:szCs w:val="24"/>
              </w:rPr>
              <w:t xml:space="preserve"> (FAFSA®) form</w:t>
            </w:r>
            <w:r>
              <w:rPr>
                <w:bCs/>
                <w:sz w:val="24"/>
                <w:szCs w:val="24"/>
              </w:rPr>
              <w:t xml:space="preserve"> for award year 2024-25 and beyond</w:t>
            </w:r>
            <w:r w:rsidRPr="00055331">
              <w:rPr>
                <w:bCs/>
                <w:sz w:val="24"/>
                <w:szCs w:val="24"/>
              </w:rPr>
              <w:t xml:space="preserve">. </w:t>
            </w:r>
            <w:r w:rsidRPr="00055331" w:rsidR="00C7480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The FUTURE Act </w:t>
            </w:r>
            <w:r w:rsidR="00AB1967">
              <w:rPr>
                <w:bCs/>
                <w:sz w:val="24"/>
                <w:szCs w:val="24"/>
              </w:rPr>
              <w:t>alters how</w:t>
            </w:r>
            <w:r w:rsidRPr="00055331">
              <w:rPr>
                <w:bCs/>
                <w:sz w:val="24"/>
                <w:szCs w:val="24"/>
              </w:rPr>
              <w:t xml:space="preserve"> F</w:t>
            </w:r>
            <w:r>
              <w:rPr>
                <w:bCs/>
                <w:sz w:val="24"/>
                <w:szCs w:val="24"/>
              </w:rPr>
              <w:t>SA</w:t>
            </w:r>
            <w:r w:rsidRPr="00055331">
              <w:rPr>
                <w:bCs/>
                <w:sz w:val="24"/>
                <w:szCs w:val="24"/>
              </w:rPr>
              <w:t xml:space="preserve"> </w:t>
            </w:r>
            <w:r w:rsidR="00AB1967">
              <w:rPr>
                <w:bCs/>
                <w:sz w:val="24"/>
                <w:szCs w:val="24"/>
              </w:rPr>
              <w:t>interfaces and pulls</w:t>
            </w:r>
            <w:r w:rsidRPr="00055331">
              <w:rPr>
                <w:bCs/>
                <w:sz w:val="24"/>
                <w:szCs w:val="24"/>
              </w:rPr>
              <w:t xml:space="preserve"> data directly from the IRS</w:t>
            </w:r>
            <w:r>
              <w:rPr>
                <w:bCs/>
                <w:sz w:val="24"/>
                <w:szCs w:val="24"/>
              </w:rPr>
              <w:t>, while t</w:t>
            </w:r>
            <w:r w:rsidRPr="00055331">
              <w:rPr>
                <w:bCs/>
                <w:sz w:val="24"/>
                <w:szCs w:val="24"/>
              </w:rPr>
              <w:t xml:space="preserve">he FAFSA Simplification Act introduces significant changes to the FAFSA application process, including changes to </w:t>
            </w:r>
            <w:r>
              <w:rPr>
                <w:bCs/>
                <w:sz w:val="24"/>
                <w:szCs w:val="24"/>
              </w:rPr>
              <w:t>questions</w:t>
            </w:r>
            <w:r w:rsidR="00AB1967">
              <w:rPr>
                <w:bCs/>
                <w:sz w:val="24"/>
                <w:szCs w:val="24"/>
              </w:rPr>
              <w:t xml:space="preserve"> </w:t>
            </w:r>
            <w:r w:rsidRPr="00055331">
              <w:rPr>
                <w:bCs/>
                <w:sz w:val="24"/>
                <w:szCs w:val="24"/>
              </w:rPr>
              <w:t xml:space="preserve">and </w:t>
            </w:r>
            <w:r w:rsidR="00E86AF0">
              <w:rPr>
                <w:bCs/>
                <w:sz w:val="24"/>
                <w:szCs w:val="24"/>
              </w:rPr>
              <w:t>a new</w:t>
            </w:r>
            <w:r w:rsidRPr="00055331">
              <w:rPr>
                <w:bCs/>
                <w:sz w:val="24"/>
                <w:szCs w:val="24"/>
              </w:rPr>
              <w:t xml:space="preserve"> eligibility calculation</w:t>
            </w:r>
            <w:r>
              <w:rPr>
                <w:bCs/>
                <w:sz w:val="24"/>
                <w:szCs w:val="24"/>
              </w:rPr>
              <w:t xml:space="preserve"> formula.</w:t>
            </w:r>
          </w:p>
          <w:p w:rsidR="00055331" w:rsidRPr="00055331" w:rsidP="00625F72" w14:paraId="0877CC61" w14:textId="77777777">
            <w:pPr>
              <w:spacing w:before="240"/>
              <w:rPr>
                <w:bCs/>
                <w:i/>
                <w:iCs/>
                <w:sz w:val="24"/>
                <w:szCs w:val="24"/>
              </w:rPr>
            </w:pPr>
          </w:p>
          <w:p w:rsidR="00055331" w:rsidRPr="00D204AF" w:rsidP="00055331" w14:paraId="1D8C2FFD" w14:textId="2DBE6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better understand the </w:t>
            </w:r>
            <w:r w:rsidRPr="00D204AF">
              <w:rPr>
                <w:sz w:val="24"/>
                <w:szCs w:val="24"/>
              </w:rPr>
              <w:t xml:space="preserve">changes to the </w:t>
            </w:r>
            <w:r>
              <w:rPr>
                <w:sz w:val="24"/>
                <w:szCs w:val="24"/>
              </w:rPr>
              <w:t>questions we’re asking on the FAFSA form</w:t>
            </w:r>
            <w:r w:rsidRPr="00D204AF">
              <w:rPr>
                <w:sz w:val="24"/>
                <w:szCs w:val="24"/>
              </w:rPr>
              <w:t>, we recommend that you also read</w:t>
            </w:r>
            <w:r>
              <w:rPr>
                <w:sz w:val="24"/>
                <w:szCs w:val="24"/>
              </w:rPr>
              <w:t xml:space="preserve"> the Data Elements </w:t>
            </w:r>
            <w:r w:rsidR="00C03B0A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Justification</w:t>
            </w:r>
            <w:r w:rsidR="000413B8">
              <w:rPr>
                <w:sz w:val="24"/>
                <w:szCs w:val="24"/>
              </w:rPr>
              <w:t xml:space="preserve"> and refer to the FAFSA PDF</w:t>
            </w:r>
            <w:r w:rsidRPr="00D204AF">
              <w:rPr>
                <w:sz w:val="24"/>
                <w:szCs w:val="24"/>
              </w:rPr>
              <w:t>.</w:t>
            </w:r>
          </w:p>
          <w:p w:rsidR="00D204AF" w:rsidP="00055331" w14:paraId="269C19DF" w14:textId="6C42967B"/>
        </w:tc>
      </w:tr>
      <w:tr w14:paraId="6E16C44C" w14:textId="77777777" w:rsidTr="0D06CFE8">
        <w:tblPrEx>
          <w:tblW w:w="9715" w:type="dxa"/>
          <w:tblLook w:val="04A0"/>
        </w:tblPrEx>
        <w:trPr>
          <w:trHeight w:val="332"/>
        </w:trPr>
        <w:tc>
          <w:tcPr>
            <w:tcW w:w="9715" w:type="dxa"/>
            <w:gridSpan w:val="2"/>
            <w:shd w:val="clear" w:color="auto" w:fill="0070C0"/>
          </w:tcPr>
          <w:p w:rsidR="009A3A49" w:rsidRPr="009A3A49" w:rsidP="009A3A49" w14:paraId="08E5AC7C" w14:textId="66019891">
            <w:pPr>
              <w:rPr>
                <w:b/>
                <w:bCs/>
              </w:rPr>
            </w:pPr>
            <w:r w:rsidRPr="009A3A49">
              <w:rPr>
                <w:b/>
                <w:bCs/>
              </w:rPr>
              <w:t>Planned changes result</w:t>
            </w:r>
            <w:r w:rsidR="0006250C">
              <w:rPr>
                <w:b/>
                <w:bCs/>
              </w:rPr>
              <w:t>ing</w:t>
            </w:r>
            <w:r w:rsidRPr="009A3A49">
              <w:rPr>
                <w:b/>
                <w:bCs/>
              </w:rPr>
              <w:t xml:space="preserve"> from</w:t>
            </w:r>
            <w:r w:rsidR="006610BA">
              <w:rPr>
                <w:b/>
                <w:bCs/>
              </w:rPr>
              <w:t xml:space="preserve"> 30-day</w:t>
            </w:r>
            <w:r w:rsidRPr="009A3A49">
              <w:rPr>
                <w:b/>
                <w:bCs/>
              </w:rPr>
              <w:t xml:space="preserve"> public comments</w:t>
            </w:r>
          </w:p>
        </w:tc>
      </w:tr>
      <w:tr w14:paraId="1CE72BD7" w14:textId="77777777" w:rsidTr="0D06CFE8">
        <w:tblPrEx>
          <w:tblW w:w="9715" w:type="dxa"/>
          <w:tblLook w:val="04A0"/>
        </w:tblPrEx>
        <w:trPr>
          <w:trHeight w:val="332"/>
        </w:trPr>
        <w:tc>
          <w:tcPr>
            <w:tcW w:w="9715" w:type="dxa"/>
            <w:gridSpan w:val="2"/>
          </w:tcPr>
          <w:p w:rsidR="009A3A49" w:rsidRPr="004F6604" w:rsidP="009A3A49" w14:paraId="1BA9F675" w14:textId="1846CEA2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Changes that apply to both the electronic and paper version of the FAFSA form and</w:t>
            </w:r>
            <w:r w:rsidRPr="004F6604" w:rsidR="00E76B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/or</w:t>
            </w: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FAFSA </w:t>
            </w:r>
            <w:r w:rsidR="00FE37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ubmission Summary</w:t>
            </w:r>
          </w:p>
        </w:tc>
      </w:tr>
      <w:tr w14:paraId="42D9C1E9" w14:textId="77777777" w:rsidTr="0D06CFE8">
        <w:tblPrEx>
          <w:tblW w:w="9715" w:type="dxa"/>
          <w:tblLook w:val="04A0"/>
        </w:tblPrEx>
        <w:trPr>
          <w:trHeight w:val="252"/>
        </w:trPr>
        <w:tc>
          <w:tcPr>
            <w:tcW w:w="9715" w:type="dxa"/>
            <w:gridSpan w:val="2"/>
          </w:tcPr>
          <w:p w:rsidR="00E76BBD" w:rsidRPr="004F6604" w:rsidP="009A3A49" w14:paraId="76832C0B" w14:textId="77777777">
            <w:pPr>
              <w:pStyle w:val="BodyText3"/>
              <w:rPr>
                <w:rFonts w:asciiTheme="minorHAnsi" w:hAnsiTheme="minorHAnsi" w:cstheme="minorHAnsi"/>
                <w:b/>
                <w:sz w:val="24"/>
              </w:rPr>
            </w:pPr>
            <w:bookmarkStart w:id="0" w:name="_Hlk152680815"/>
          </w:p>
          <w:p w:rsidR="00E76BBD" w:rsidP="79C93599" w14:paraId="53567DED" w14:textId="67D9B41A">
            <w:pPr>
              <w:pStyle w:val="BodyText3"/>
              <w:rPr>
                <w:rFonts w:asciiTheme="minorHAnsi" w:hAnsiTheme="minorHAnsi" w:cstheme="minorBidi"/>
                <w:b/>
                <w:bCs/>
                <w:sz w:val="24"/>
              </w:rPr>
            </w:pPr>
            <w:r w:rsidRPr="0D06CFE8">
              <w:rPr>
                <w:rFonts w:asciiTheme="minorHAnsi" w:hAnsiTheme="minorHAnsi" w:cstheme="minorBidi"/>
                <w:b/>
                <w:bCs/>
                <w:sz w:val="24"/>
              </w:rPr>
              <w:t xml:space="preserve">General: </w:t>
            </w:r>
          </w:p>
          <w:p w:rsidR="007A3570" w:rsidRPr="005A23CE" w:rsidP="007A3570" w14:paraId="5A0B91A9" w14:textId="7FF0BD66">
            <w:pPr>
              <w:pStyle w:val="BodyText3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Updated state deadlines</w:t>
            </w:r>
          </w:p>
          <w:p w:rsidR="00663B98" w:rsidRPr="00551F25" w:rsidP="001A2A3E" w14:paraId="6B933AD5" w14:textId="5AFCC8CE">
            <w:pPr>
              <w:pStyle w:val="BodyText3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Provided</w:t>
            </w:r>
            <w:r w:rsidR="005829BB">
              <w:rPr>
                <w:rFonts w:asciiTheme="minorHAnsi" w:hAnsiTheme="minorHAnsi" w:cstheme="minorHAnsi"/>
                <w:bCs/>
                <w:sz w:val="24"/>
              </w:rPr>
              <w:t xml:space="preserve"> additional help for non-U.S. tax return filers or those who earned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income in a foreign </w:t>
            </w:r>
            <w:r>
              <w:rPr>
                <w:rFonts w:asciiTheme="minorHAnsi" w:hAnsiTheme="minorHAnsi" w:cstheme="minorHAnsi"/>
                <w:bCs/>
                <w:sz w:val="24"/>
              </w:rPr>
              <w:t>country</w:t>
            </w:r>
          </w:p>
          <w:p w:rsidR="00551F25" w:rsidRPr="000F4803" w:rsidP="0D06CFE8" w14:paraId="2FEE5760" w14:textId="6142D271">
            <w:pPr>
              <w:pStyle w:val="BodyText3"/>
              <w:numPr>
                <w:ilvl w:val="0"/>
                <w:numId w:val="17"/>
              </w:numPr>
              <w:rPr>
                <w:rFonts w:asciiTheme="minorHAnsi" w:hAnsiTheme="minorHAnsi" w:cstheme="minorBidi"/>
                <w:b/>
                <w:bCs/>
                <w:sz w:val="24"/>
              </w:rPr>
            </w:pPr>
            <w:r w:rsidRPr="0D06CFE8">
              <w:rPr>
                <w:rFonts w:asciiTheme="minorHAnsi" w:hAnsiTheme="minorHAnsi" w:cstheme="minorBidi"/>
                <w:sz w:val="24"/>
              </w:rPr>
              <w:t xml:space="preserve">Updated </w:t>
            </w:r>
            <w:r w:rsidRPr="0D06CFE8" w:rsidR="001B0379">
              <w:rPr>
                <w:rFonts w:asciiTheme="minorHAnsi" w:hAnsiTheme="minorHAnsi" w:cstheme="minorBidi"/>
                <w:sz w:val="24"/>
              </w:rPr>
              <w:t xml:space="preserve">and clarified instructions and help for </w:t>
            </w:r>
            <w:r w:rsidRPr="0D06CFE8" w:rsidR="001B0379">
              <w:rPr>
                <w:rFonts w:asciiTheme="minorHAnsi" w:hAnsiTheme="minorHAnsi" w:cstheme="minorBidi"/>
                <w:sz w:val="24"/>
              </w:rPr>
              <w:t>assets</w:t>
            </w:r>
          </w:p>
          <w:p w:rsidR="3C577A87" w:rsidP="0D06CFE8" w14:paraId="509E455A" w14:textId="3C427202">
            <w:pPr>
              <w:pStyle w:val="BodyText3"/>
              <w:numPr>
                <w:ilvl w:val="0"/>
                <w:numId w:val="17"/>
              </w:numPr>
              <w:rPr>
                <w:rFonts w:asciiTheme="minorHAnsi" w:hAnsiTheme="minorHAnsi" w:cstheme="minorBidi"/>
                <w:sz w:val="24"/>
              </w:rPr>
            </w:pPr>
            <w:r w:rsidRPr="0D06CFE8">
              <w:rPr>
                <w:rFonts w:asciiTheme="minorHAnsi" w:hAnsiTheme="minorHAnsi" w:cstheme="minorBidi"/>
                <w:sz w:val="24"/>
              </w:rPr>
              <w:t xml:space="preserve">Updated tax line references for IRS Form 1040-NR filers </w:t>
            </w:r>
          </w:p>
          <w:p w:rsidR="00DD720F" w:rsidRPr="00826231" w:rsidP="33773432" w14:paraId="4673DBB1" w14:textId="21D6C569">
            <w:pPr>
              <w:pStyle w:val="BodyText3"/>
              <w:numPr>
                <w:ilvl w:val="0"/>
                <w:numId w:val="17"/>
              </w:numPr>
              <w:rPr>
                <w:rFonts w:asciiTheme="minorHAnsi" w:hAnsiTheme="minorHAnsi" w:cstheme="minorBidi"/>
                <w:b/>
                <w:bCs/>
                <w:sz w:val="24"/>
              </w:rPr>
            </w:pPr>
            <w:r w:rsidRPr="79C93599">
              <w:rPr>
                <w:rFonts w:asciiTheme="minorHAnsi" w:hAnsiTheme="minorHAnsi" w:cstheme="minorBidi"/>
                <w:sz w:val="24"/>
              </w:rPr>
              <w:t xml:space="preserve">Updated </w:t>
            </w:r>
            <w:r w:rsidRPr="79C93599" w:rsidR="00826231">
              <w:rPr>
                <w:rFonts w:asciiTheme="minorHAnsi" w:hAnsiTheme="minorHAnsi" w:cstheme="minorBidi"/>
                <w:sz w:val="24"/>
              </w:rPr>
              <w:t xml:space="preserve">Privacy Act Statement paragraph title related to contesting tax </w:t>
            </w:r>
            <w:r w:rsidRPr="79C93599" w:rsidR="00826231">
              <w:rPr>
                <w:rFonts w:asciiTheme="minorHAnsi" w:hAnsiTheme="minorHAnsi" w:cstheme="minorBidi"/>
                <w:sz w:val="24"/>
              </w:rPr>
              <w:t>information</w:t>
            </w:r>
          </w:p>
          <w:p w:rsidR="00826231" w:rsidRPr="00826231" w:rsidP="33773432" w14:paraId="113F86C0" w14:textId="47600AE3">
            <w:pPr>
              <w:pStyle w:val="BodyText3"/>
              <w:numPr>
                <w:ilvl w:val="0"/>
                <w:numId w:val="17"/>
              </w:numPr>
              <w:rPr>
                <w:rFonts w:asciiTheme="minorHAnsi" w:hAnsiTheme="minorHAnsi" w:cstheme="minorBidi"/>
                <w:sz w:val="24"/>
              </w:rPr>
            </w:pPr>
          </w:p>
          <w:p w:rsidR="00826231" w:rsidRPr="00481B86" w:rsidP="001A2A3E" w14:paraId="01B540AC" w14:textId="35E00449">
            <w:pPr>
              <w:pStyle w:val="BodyText3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Updated references to Earned Income Tax Credit to Earned Income Credit (EIC)</w:t>
            </w:r>
          </w:p>
          <w:p w:rsidR="00481B86" w:rsidRPr="00481B86" w:rsidP="33773432" w14:paraId="06B4DED5" w14:textId="4182162D">
            <w:pPr>
              <w:pStyle w:val="BodyText3"/>
              <w:numPr>
                <w:ilvl w:val="0"/>
                <w:numId w:val="17"/>
              </w:numPr>
              <w:rPr>
                <w:rFonts w:asciiTheme="minorHAnsi" w:hAnsiTheme="minorHAnsi" w:cstheme="minorBidi"/>
                <w:sz w:val="24"/>
              </w:rPr>
            </w:pPr>
            <w:r w:rsidRPr="33773432">
              <w:rPr>
                <w:rFonts w:asciiTheme="minorHAnsi" w:hAnsiTheme="minorHAnsi" w:cstheme="minorBidi"/>
                <w:sz w:val="24"/>
              </w:rPr>
              <w:t xml:space="preserve">Removed the word “optional” for the college grants, scholarships or AmeriCorps benefits </w:t>
            </w:r>
            <w:r w:rsidRPr="33773432">
              <w:rPr>
                <w:rFonts w:asciiTheme="minorHAnsi" w:hAnsiTheme="minorHAnsi" w:cstheme="minorBidi"/>
                <w:sz w:val="24"/>
              </w:rPr>
              <w:t>questions</w:t>
            </w:r>
          </w:p>
          <w:p w:rsidR="00481B86" w:rsidRPr="001A2A3E" w:rsidP="001A2A3E" w14:paraId="4034D287" w14:textId="29DD8405">
            <w:pPr>
              <w:pStyle w:val="BodyText3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Provided additional guidance on the FAFSA Submission Summary relating to </w:t>
            </w:r>
            <w:r w:rsidR="000362E3">
              <w:rPr>
                <w:rFonts w:asciiTheme="minorHAnsi" w:hAnsiTheme="minorHAnsi" w:cstheme="minorHAnsi"/>
                <w:bCs/>
                <w:sz w:val="24"/>
              </w:rPr>
              <w:t>potential impact of verification on the Student Aid Index</w:t>
            </w:r>
          </w:p>
          <w:p w:rsidR="00AF0CEB" w:rsidP="001C2695" w14:paraId="5DF14AB0" w14:textId="77777777">
            <w:pPr>
              <w:pStyle w:val="BodyText3"/>
              <w:ind w:left="720"/>
              <w:rPr>
                <w:rFonts w:asciiTheme="minorHAnsi" w:hAnsiTheme="minorHAnsi" w:cstheme="minorHAnsi"/>
                <w:bCs/>
                <w:sz w:val="24"/>
              </w:rPr>
            </w:pPr>
          </w:p>
          <w:p w:rsidR="00DA7198" w:rsidP="00AF0CEB" w14:paraId="5D229407" w14:textId="77777777">
            <w:pPr>
              <w:pStyle w:val="BodyText3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Page 8</w:t>
            </w:r>
          </w:p>
          <w:p w:rsidR="00C82A49" w:rsidP="33773432" w14:paraId="39CC41A5" w14:textId="42F2FFF0">
            <w:pPr>
              <w:pStyle w:val="BodyText3"/>
              <w:numPr>
                <w:ilvl w:val="0"/>
                <w:numId w:val="20"/>
              </w:numPr>
              <w:rPr>
                <w:rFonts w:asciiTheme="minorHAnsi" w:hAnsiTheme="minorHAnsi" w:cstheme="minorBidi"/>
                <w:sz w:val="24"/>
              </w:rPr>
            </w:pPr>
            <w:r w:rsidRPr="33773432">
              <w:rPr>
                <w:rFonts w:asciiTheme="minorHAnsi" w:hAnsiTheme="minorHAnsi" w:cstheme="minorBidi"/>
                <w:sz w:val="24"/>
              </w:rPr>
              <w:t xml:space="preserve">Clarified the fourth response option for the </w:t>
            </w:r>
            <w:r w:rsidRPr="33773432" w:rsidR="001A2A3E">
              <w:rPr>
                <w:rFonts w:asciiTheme="minorHAnsi" w:hAnsiTheme="minorHAnsi" w:cstheme="minorBidi"/>
                <w:sz w:val="24"/>
              </w:rPr>
              <w:t>Student College or Career School Plans</w:t>
            </w:r>
            <w:r w:rsidRPr="33773432" w:rsidR="164A0E08">
              <w:rPr>
                <w:rFonts w:asciiTheme="minorHAnsi" w:hAnsiTheme="minorHAnsi" w:cstheme="minorBidi"/>
                <w:sz w:val="24"/>
              </w:rPr>
              <w:t xml:space="preserve"> field in</w:t>
            </w:r>
            <w:r w:rsidRPr="33773432" w:rsidR="001A2A3E">
              <w:rPr>
                <w:rFonts w:asciiTheme="minorHAnsi" w:hAnsiTheme="minorHAnsi" w:cstheme="minorBidi"/>
                <w:sz w:val="24"/>
              </w:rPr>
              <w:t xml:space="preserve"> question</w:t>
            </w:r>
            <w:r w:rsidRPr="33773432" w:rsidR="7E27F0D2">
              <w:rPr>
                <w:rFonts w:asciiTheme="minorHAnsi" w:hAnsiTheme="minorHAnsi" w:cstheme="minorBidi"/>
                <w:sz w:val="24"/>
              </w:rPr>
              <w:t xml:space="preserve"> </w:t>
            </w:r>
            <w:r w:rsidRPr="33773432" w:rsidR="7E27F0D2">
              <w:rPr>
                <w:rFonts w:asciiTheme="minorHAnsi" w:hAnsiTheme="minorHAnsi" w:cstheme="minorBidi"/>
                <w:sz w:val="24"/>
              </w:rPr>
              <w:t>4</w:t>
            </w:r>
          </w:p>
          <w:p w:rsidR="00242333" w:rsidP="00AF0CEB" w14:paraId="6D1B1B4F" w14:textId="77777777">
            <w:pPr>
              <w:pStyle w:val="BodyText3"/>
              <w:rPr>
                <w:rFonts w:asciiTheme="minorHAnsi" w:hAnsiTheme="minorHAnsi" w:cstheme="minorHAnsi"/>
                <w:bCs/>
                <w:sz w:val="24"/>
              </w:rPr>
            </w:pPr>
          </w:p>
          <w:p w:rsidR="00EF40D3" w:rsidP="00AF0CEB" w14:paraId="462A61F4" w14:textId="77777777">
            <w:pPr>
              <w:pStyle w:val="BodyText3"/>
              <w:rPr>
                <w:rFonts w:asciiTheme="minorHAnsi" w:hAnsiTheme="minorHAnsi" w:cstheme="minorHAnsi"/>
                <w:bCs/>
                <w:sz w:val="24"/>
              </w:rPr>
            </w:pPr>
          </w:p>
          <w:p w:rsidR="00DA7198" w:rsidP="00AF0CEB" w14:paraId="7C4C9DC6" w14:textId="155DA064">
            <w:pPr>
              <w:pStyle w:val="BodyText3"/>
              <w:rPr>
                <w:rFonts w:asciiTheme="minorHAnsi" w:hAnsiTheme="minorHAnsi" w:cstheme="minorHAnsi"/>
                <w:bCs/>
                <w:sz w:val="24"/>
              </w:rPr>
            </w:pPr>
            <w:r w:rsidRPr="00F60FEF">
              <w:rPr>
                <w:rFonts w:asciiTheme="minorHAnsi" w:hAnsiTheme="minorHAnsi" w:cstheme="minorHAnsi"/>
                <w:b/>
                <w:sz w:val="24"/>
              </w:rPr>
              <w:t>Page 10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</w:p>
          <w:p w:rsidR="006424F3" w:rsidRPr="009E296E" w:rsidP="009E296E" w14:paraId="716B9064" w14:textId="748C949D">
            <w:pPr>
              <w:pStyle w:val="BodyText3"/>
              <w:numPr>
                <w:ilvl w:val="0"/>
                <w:numId w:val="20"/>
              </w:numPr>
              <w:rPr>
                <w:rFonts w:asciiTheme="minorHAnsi" w:hAnsiTheme="minorHAnsi" w:cstheme="minorBidi"/>
                <w:sz w:val="24"/>
              </w:rPr>
            </w:pPr>
            <w:r w:rsidRPr="33773432">
              <w:rPr>
                <w:rFonts w:asciiTheme="minorHAnsi" w:hAnsiTheme="minorHAnsi" w:cstheme="minorBidi"/>
                <w:sz w:val="24"/>
              </w:rPr>
              <w:t>P</w:t>
            </w:r>
            <w:r w:rsidRPr="33773432" w:rsidR="00006EF3">
              <w:rPr>
                <w:rFonts w:asciiTheme="minorHAnsi" w:hAnsiTheme="minorHAnsi" w:cstheme="minorBidi"/>
                <w:sz w:val="24"/>
              </w:rPr>
              <w:t xml:space="preserve">rovided additional guidance </w:t>
            </w:r>
            <w:r w:rsidRPr="33773432" w:rsidR="614F90AB">
              <w:rPr>
                <w:rFonts w:asciiTheme="minorHAnsi" w:hAnsiTheme="minorHAnsi" w:cstheme="minorBidi"/>
                <w:sz w:val="24"/>
              </w:rPr>
              <w:t xml:space="preserve">in question 16 </w:t>
            </w:r>
            <w:r w:rsidRPr="33773432" w:rsidR="00006EF3">
              <w:rPr>
                <w:rFonts w:asciiTheme="minorHAnsi" w:hAnsiTheme="minorHAnsi" w:cstheme="minorBidi"/>
                <w:sz w:val="24"/>
              </w:rPr>
              <w:t xml:space="preserve">that students may be eligible for additional </w:t>
            </w:r>
            <w:r w:rsidRPr="33773432">
              <w:rPr>
                <w:rFonts w:asciiTheme="minorHAnsi" w:hAnsiTheme="minorHAnsi" w:cstheme="minorBidi"/>
                <w:sz w:val="24"/>
              </w:rPr>
              <w:t xml:space="preserve">Federal Pell Grant </w:t>
            </w:r>
            <w:r w:rsidRPr="33773432" w:rsidR="00006EF3">
              <w:rPr>
                <w:rFonts w:asciiTheme="minorHAnsi" w:hAnsiTheme="minorHAnsi" w:cstheme="minorBidi"/>
                <w:sz w:val="24"/>
              </w:rPr>
              <w:t>funds once their eligibility is confirmed</w:t>
            </w:r>
            <w:r w:rsidRPr="33773432">
              <w:rPr>
                <w:rFonts w:asciiTheme="minorHAnsi" w:hAnsiTheme="minorHAnsi" w:cstheme="minorBidi"/>
                <w:sz w:val="24"/>
              </w:rPr>
              <w:t xml:space="preserve"> by their college or career school</w:t>
            </w:r>
            <w:r w:rsidRPr="33773432" w:rsidR="74DAFF34">
              <w:rPr>
                <w:rFonts w:asciiTheme="minorHAnsi" w:hAnsiTheme="minorHAnsi" w:cstheme="minorBidi"/>
                <w:sz w:val="24"/>
              </w:rPr>
              <w:t xml:space="preserve">, and changed “armed forces” to “U.S. armed </w:t>
            </w:r>
            <w:r w:rsidRPr="33773432" w:rsidR="74DAFF34">
              <w:rPr>
                <w:rFonts w:asciiTheme="minorHAnsi" w:hAnsiTheme="minorHAnsi" w:cstheme="minorBidi"/>
                <w:sz w:val="24"/>
              </w:rPr>
              <w:t>forces</w:t>
            </w:r>
            <w:r w:rsidRPr="33773432" w:rsidR="74DAFF34">
              <w:rPr>
                <w:rFonts w:asciiTheme="minorHAnsi" w:hAnsiTheme="minorHAnsi" w:cstheme="minorBidi"/>
                <w:sz w:val="24"/>
              </w:rPr>
              <w:t>”</w:t>
            </w:r>
          </w:p>
          <w:p w:rsidR="000E1C86" w:rsidRPr="004F6604" w:rsidP="00643784" w14:paraId="6B89A5B4" w14:textId="32544AC1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bookmarkEnd w:id="0"/>
      <w:tr w14:paraId="69A70CCA" w14:textId="77777777" w:rsidTr="0D06CFE8">
        <w:tblPrEx>
          <w:tblW w:w="9715" w:type="dxa"/>
          <w:tblLook w:val="04A0"/>
        </w:tblPrEx>
        <w:trPr>
          <w:trHeight w:val="252"/>
        </w:trPr>
        <w:tc>
          <w:tcPr>
            <w:tcW w:w="9715" w:type="dxa"/>
            <w:gridSpan w:val="2"/>
          </w:tcPr>
          <w:p w:rsidR="009A3A49" w:rsidRPr="004F6604" w14:paraId="36F0F0EB" w14:textId="7CE43AE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Changes that apply to the PDF version of the FAFSA form and</w:t>
            </w:r>
            <w:r w:rsidRPr="004F6604" w:rsidR="00E76B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/or</w:t>
            </w: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FAFSA Submission Summary</w:t>
            </w:r>
            <w:r w:rsidR="0025131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only</w:t>
            </w: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</w:tr>
      <w:tr w14:paraId="31E516BD" w14:textId="77777777" w:rsidTr="0D06CFE8">
        <w:tblPrEx>
          <w:tblW w:w="9715" w:type="dxa"/>
          <w:tblLook w:val="04A0"/>
        </w:tblPrEx>
        <w:trPr>
          <w:trHeight w:val="252"/>
        </w:trPr>
        <w:tc>
          <w:tcPr>
            <w:tcW w:w="9715" w:type="dxa"/>
            <w:gridSpan w:val="2"/>
          </w:tcPr>
          <w:p w:rsidR="003A64B0" w:rsidP="00224D64" w14:paraId="1EFCA3BE" w14:textId="490340A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General</w:t>
            </w:r>
          </w:p>
          <w:p w:rsidR="003A64B0" w:rsidRPr="00EF40D3" w:rsidP="0156A79A" w14:paraId="2E4CBAB6" w14:textId="37703B32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156A79A">
              <w:rPr>
                <w:rFonts w:asciiTheme="minorHAnsi" w:hAnsiTheme="minorHAnsi" w:cstheme="minorBidi"/>
                <w:sz w:val="24"/>
                <w:szCs w:val="24"/>
              </w:rPr>
              <w:t>Updated “</w:t>
            </w:r>
            <w:r w:rsidRPr="0156A79A" w:rsidR="00494A97">
              <w:rPr>
                <w:rFonts w:asciiTheme="minorHAnsi" w:hAnsiTheme="minorHAnsi" w:cstheme="minorBidi"/>
                <w:sz w:val="24"/>
                <w:szCs w:val="24"/>
              </w:rPr>
              <w:t>Dec. XX,</w:t>
            </w:r>
            <w:r w:rsidRPr="0156A79A" w:rsidR="00494A97">
              <w:rPr>
                <w:rFonts w:asciiTheme="minorHAnsi" w:hAnsiTheme="minorHAnsi" w:cstheme="minorBidi"/>
                <w:sz w:val="24"/>
                <w:szCs w:val="24"/>
              </w:rPr>
              <w:t xml:space="preserve"> 2023” to “December 2023.”</w:t>
            </w:r>
          </w:p>
          <w:p w:rsidR="00EF40D3" w:rsidRPr="00494A97" w:rsidP="00EF40D3" w14:paraId="12B49FB8" w14:textId="77777777">
            <w:pPr>
              <w:pStyle w:val="ListParagrap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  <w:p w:rsidR="004F6604" w:rsidRPr="004F6604" w:rsidP="00224D64" w14:paraId="5F8F045C" w14:textId="1E44446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Page </w:t>
            </w:r>
            <w:r w:rsidR="00E164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  <w:p w:rsidR="001C3340" w:rsidP="00C347EE" w14:paraId="4E52CFD8" w14:textId="7777777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 the end of</w:t>
            </w:r>
            <w:r w:rsidR="00E16480">
              <w:rPr>
                <w:rFonts w:asciiTheme="minorHAnsi" w:hAnsiTheme="minorHAnsi" w:cstheme="minorHAnsi"/>
                <w:sz w:val="24"/>
                <w:szCs w:val="24"/>
              </w:rPr>
              <w:t xml:space="preserve"> the Apply by the Deadlines section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added “It’s the fastest and easiest way to apply for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aid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</w:p>
          <w:p w:rsidR="008B4B4A" w:rsidP="00195D0A" w14:paraId="23F23C5B" w14:textId="2ADCC4A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 the Fill Out the FAFSA Form section, updated the URL for FAFSA help and </w:t>
            </w:r>
            <w:r w:rsidR="00D023D1">
              <w:rPr>
                <w:rFonts w:asciiTheme="minorHAnsi" w:hAnsiTheme="minorHAnsi" w:cstheme="minorHAnsi"/>
                <w:sz w:val="24"/>
                <w:szCs w:val="24"/>
              </w:rPr>
              <w:t xml:space="preserve">provided URL for requesting FAFSA help in another </w:t>
            </w:r>
            <w:r w:rsidR="00D023D1">
              <w:rPr>
                <w:rFonts w:asciiTheme="minorHAnsi" w:hAnsiTheme="minorHAnsi" w:cstheme="minorHAnsi"/>
                <w:sz w:val="24"/>
                <w:szCs w:val="24"/>
              </w:rPr>
              <w:t>language</w:t>
            </w:r>
          </w:p>
          <w:p w:rsidR="00A30E27" w:rsidRPr="00EF40D3" w:rsidP="00195D0A" w14:paraId="254E928F" w14:textId="28280FC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156A79A">
              <w:rPr>
                <w:rFonts w:asciiTheme="minorHAnsi" w:hAnsiTheme="minorHAnsi" w:cstheme="minorBidi"/>
                <w:sz w:val="24"/>
                <w:szCs w:val="24"/>
              </w:rPr>
              <w:t xml:space="preserve">Removed the “?” from the Special Circumstances section </w:t>
            </w:r>
            <w:r w:rsidRPr="0156A79A">
              <w:rPr>
                <w:rFonts w:asciiTheme="minorHAnsi" w:hAnsiTheme="minorHAnsi" w:cstheme="minorBidi"/>
                <w:sz w:val="24"/>
                <w:szCs w:val="24"/>
              </w:rPr>
              <w:t>header</w:t>
            </w:r>
          </w:p>
          <w:p w:rsidR="00EF40D3" w:rsidP="00EF40D3" w14:paraId="1F29CB41" w14:textId="77777777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C53" w:rsidRPr="00817190" w:rsidP="004D0C53" w14:paraId="45CA6E4B" w14:textId="79E1463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71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Page 3</w:t>
            </w:r>
            <w:r w:rsidRPr="00817190" w:rsidR="00F60FE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:rsidR="00232262" w:rsidRPr="00EF40D3" w:rsidP="00C347EE" w14:paraId="2A2C97AE" w14:textId="7777777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156A79A">
              <w:rPr>
                <w:rFonts w:asciiTheme="minorHAnsi" w:hAnsiTheme="minorHAnsi" w:cstheme="minorBidi"/>
                <w:sz w:val="24"/>
                <w:szCs w:val="24"/>
              </w:rPr>
              <w:t xml:space="preserve">In the Completing the FAFSA form section, </w:t>
            </w:r>
            <w:r w:rsidRPr="0156A79A" w:rsidR="002C4582">
              <w:rPr>
                <w:rFonts w:asciiTheme="minorHAnsi" w:hAnsiTheme="minorHAnsi" w:cstheme="minorBidi"/>
                <w:sz w:val="24"/>
                <w:szCs w:val="24"/>
              </w:rPr>
              <w:t xml:space="preserve">changed “below” to “on page 4” in the top right-hand side </w:t>
            </w:r>
            <w:r w:rsidRPr="0156A79A" w:rsidR="002C4582">
              <w:rPr>
                <w:rFonts w:asciiTheme="minorHAnsi" w:hAnsiTheme="minorHAnsi" w:cstheme="minorBidi"/>
                <w:sz w:val="24"/>
                <w:szCs w:val="24"/>
              </w:rPr>
              <w:t>paragraph</w:t>
            </w:r>
          </w:p>
          <w:p w:rsidR="00EF40D3" w:rsidP="00EF40D3" w14:paraId="10CEDB75" w14:textId="77777777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934A1" w:rsidRPr="00817190" w:rsidP="001934A1" w14:paraId="237A14DB" w14:textId="39847C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71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Page 4</w:t>
            </w:r>
          </w:p>
          <w:p w:rsidR="001934A1" w:rsidP="33773432" w14:paraId="210ADF14" w14:textId="5B35712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33773432">
              <w:rPr>
                <w:rFonts w:asciiTheme="minorHAnsi" w:hAnsiTheme="minorHAnsi" w:cstheme="minorBidi"/>
                <w:sz w:val="24"/>
                <w:szCs w:val="24"/>
              </w:rPr>
              <w:t>In the Completing the FAFSA form section, under “Which parent should</w:t>
            </w:r>
            <w:r w:rsidRPr="33773432" w:rsidR="00652C19">
              <w:rPr>
                <w:rFonts w:asciiTheme="minorHAnsi" w:hAnsiTheme="minorHAnsi" w:cstheme="minorBidi"/>
                <w:sz w:val="24"/>
                <w:szCs w:val="24"/>
              </w:rPr>
              <w:t xml:space="preserve"> include </w:t>
            </w:r>
            <w:r w:rsidRPr="33773432" w:rsidR="00652C19">
              <w:rPr>
                <w:rFonts w:asciiTheme="minorHAnsi" w:hAnsiTheme="minorHAnsi" w:cstheme="minorBidi"/>
                <w:sz w:val="24"/>
                <w:szCs w:val="24"/>
              </w:rPr>
              <w:t>information?,</w:t>
            </w:r>
            <w:r w:rsidRPr="33773432" w:rsidR="00652C19">
              <w:rPr>
                <w:rFonts w:asciiTheme="minorHAnsi" w:hAnsiTheme="minorHAnsi" w:cstheme="minorBidi"/>
                <w:sz w:val="24"/>
                <w:szCs w:val="24"/>
              </w:rPr>
              <w:t xml:space="preserve">” </w:t>
            </w:r>
            <w:r w:rsidRPr="33773432" w:rsidR="5D393544">
              <w:rPr>
                <w:rFonts w:asciiTheme="minorHAnsi" w:hAnsiTheme="minorHAnsi" w:cstheme="minorBidi"/>
                <w:sz w:val="24"/>
                <w:szCs w:val="24"/>
              </w:rPr>
              <w:t>clarified instructions for divorced or separated parents and reordered the bullets</w:t>
            </w:r>
          </w:p>
          <w:p w:rsidR="00414C18" w:rsidRPr="00EF40D3" w:rsidP="33773432" w14:paraId="0202DBAE" w14:textId="633B90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33773432">
              <w:rPr>
                <w:rFonts w:asciiTheme="minorHAnsi" w:hAnsiTheme="minorHAnsi" w:cstheme="minorBidi"/>
                <w:sz w:val="24"/>
                <w:szCs w:val="24"/>
              </w:rPr>
              <w:t xml:space="preserve">Updated </w:t>
            </w:r>
            <w:r w:rsidRPr="33773432">
              <w:rPr>
                <w:rFonts w:asciiTheme="minorHAnsi" w:hAnsiTheme="minorHAnsi" w:cstheme="minorBidi"/>
                <w:sz w:val="24"/>
                <w:szCs w:val="24"/>
              </w:rPr>
              <w:t xml:space="preserve">the </w:t>
            </w:r>
            <w:r w:rsidRPr="33773432">
              <w:rPr>
                <w:rFonts w:asciiTheme="minorHAnsi" w:hAnsiTheme="minorHAnsi" w:cstheme="minorBidi"/>
                <w:sz w:val="24"/>
                <w:szCs w:val="24"/>
              </w:rPr>
              <w:t>“Can I skip any questions</w:t>
            </w:r>
            <w:r w:rsidRPr="33773432" w:rsidR="0D4B164A">
              <w:rPr>
                <w:rFonts w:asciiTheme="minorHAnsi" w:hAnsiTheme="minorHAnsi" w:cstheme="minorBidi"/>
                <w:sz w:val="24"/>
                <w:szCs w:val="24"/>
              </w:rPr>
              <w:t>?</w:t>
            </w:r>
            <w:r w:rsidRPr="33773432">
              <w:rPr>
                <w:rFonts w:asciiTheme="minorHAnsi" w:hAnsiTheme="minorHAnsi" w:cstheme="minorBidi"/>
                <w:sz w:val="24"/>
                <w:szCs w:val="24"/>
              </w:rPr>
              <w:t xml:space="preserve">” </w:t>
            </w:r>
            <w:r w:rsidRPr="33773432">
              <w:rPr>
                <w:rFonts w:asciiTheme="minorHAnsi" w:hAnsiTheme="minorHAnsi" w:cstheme="minorBidi"/>
                <w:sz w:val="24"/>
                <w:szCs w:val="24"/>
              </w:rPr>
              <w:t>section</w:t>
            </w:r>
            <w:r w:rsidRPr="33773432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  <w:p w:rsidR="00EF40D3" w:rsidP="00EF40D3" w14:paraId="445BAA93" w14:textId="77777777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D319E" w:rsidRPr="00817190" w:rsidP="001D319E" w14:paraId="52C60543" w14:textId="68DAC9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71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Page 6</w:t>
            </w:r>
          </w:p>
          <w:p w:rsidR="001D319E" w:rsidRPr="00EF40D3" w:rsidP="001D319E" w14:paraId="580ABDCA" w14:textId="25512AF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156A79A">
              <w:rPr>
                <w:rFonts w:asciiTheme="minorHAnsi" w:hAnsiTheme="minorHAnsi" w:cstheme="minorBidi"/>
                <w:sz w:val="24"/>
                <w:szCs w:val="24"/>
              </w:rPr>
              <w:t>Updated the Federal Tax Information (FTI) Consent and Approval and Signatures sections to begin each section with “I consent.”</w:t>
            </w:r>
          </w:p>
          <w:p w:rsidR="00EF40D3" w:rsidP="00EF40D3" w14:paraId="53C1C643" w14:textId="77777777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03497" w:rsidRPr="00817190" w:rsidP="00603497" w14:paraId="50B67508" w14:textId="1FEDC7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71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Pages 7, 13, 15 and </w:t>
            </w:r>
            <w:r w:rsidRPr="00817190" w:rsidR="00687E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18</w:t>
            </w:r>
          </w:p>
          <w:p w:rsidR="00687E22" w:rsidRPr="00EF40D3" w:rsidP="33773432" w14:paraId="1EBA7B20" w14:textId="2A6B59EB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33773432">
              <w:rPr>
                <w:rFonts w:asciiTheme="minorHAnsi" w:hAnsiTheme="minorHAnsi" w:cstheme="minorBidi"/>
                <w:sz w:val="24"/>
                <w:szCs w:val="24"/>
              </w:rPr>
              <w:t xml:space="preserve">Provided additional helper text for questions </w:t>
            </w:r>
            <w:r w:rsidRPr="33773432" w:rsidR="00C475FF">
              <w:rPr>
                <w:rFonts w:asciiTheme="minorHAnsi" w:hAnsiTheme="minorHAnsi" w:cstheme="minorBidi"/>
                <w:sz w:val="24"/>
                <w:szCs w:val="24"/>
              </w:rPr>
              <w:t xml:space="preserve">1, </w:t>
            </w:r>
            <w:r w:rsidRPr="33773432" w:rsidR="00774E35">
              <w:rPr>
                <w:rFonts w:asciiTheme="minorHAnsi" w:hAnsiTheme="minorHAnsi" w:cstheme="minorBidi"/>
                <w:sz w:val="24"/>
                <w:szCs w:val="24"/>
              </w:rPr>
              <w:t xml:space="preserve">25, 30 and </w:t>
            </w:r>
            <w:r w:rsidRPr="33773432" w:rsidR="00A15D62">
              <w:rPr>
                <w:rFonts w:asciiTheme="minorHAnsi" w:hAnsiTheme="minorHAnsi" w:cstheme="minorBidi"/>
                <w:sz w:val="24"/>
                <w:szCs w:val="24"/>
              </w:rPr>
              <w:t>42 for the Individual Taxpayer Identification Number field</w:t>
            </w:r>
            <w:r w:rsidRPr="33773432" w:rsidR="1E945013">
              <w:rPr>
                <w:rFonts w:asciiTheme="minorHAnsi" w:hAnsiTheme="minorHAnsi" w:cstheme="minorBidi"/>
                <w:sz w:val="24"/>
                <w:szCs w:val="24"/>
              </w:rPr>
              <w:t>, as well as for the Social Security number (SSN) field (questions 25, 30 and 42 only)</w:t>
            </w:r>
          </w:p>
          <w:p w:rsidR="00EF40D3" w:rsidRPr="00687E22" w:rsidP="00EF40D3" w14:paraId="65F93016" w14:textId="77777777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E4326" w:rsidRPr="00817190" w:rsidP="008E4326" w14:paraId="22F01369" w14:textId="3DE22AC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71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Page 8</w:t>
            </w:r>
          </w:p>
          <w:p w:rsidR="008E4326" w:rsidRPr="00EF40D3" w:rsidP="008E4326" w14:paraId="24EB9599" w14:textId="0C925BA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156A79A">
              <w:rPr>
                <w:rFonts w:asciiTheme="minorHAnsi" w:hAnsiTheme="minorHAnsi" w:cstheme="minorBidi"/>
                <w:sz w:val="24"/>
                <w:szCs w:val="24"/>
              </w:rPr>
              <w:t>Question 8 was modified to add “such as those listed in question 7” to provide additional</w:t>
            </w:r>
            <w:r w:rsidRPr="0156A79A" w:rsidR="009610EF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0156A79A" w:rsidR="009610EF">
              <w:rPr>
                <w:rFonts w:asciiTheme="minorHAnsi" w:hAnsiTheme="minorHAnsi" w:cstheme="minorBidi"/>
                <w:sz w:val="24"/>
                <w:szCs w:val="24"/>
              </w:rPr>
              <w:t>guidance</w:t>
            </w:r>
          </w:p>
          <w:p w:rsidR="00EF40D3" w:rsidP="00EF40D3" w14:paraId="3139C00C" w14:textId="77777777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4445E" w:rsidRPr="00817190" w:rsidP="00B4445E" w14:paraId="1A19AD83" w14:textId="361DBE6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71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Page</w:t>
            </w:r>
            <w:r w:rsidRPr="00817190" w:rsidR="00C16A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8171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11</w:t>
            </w:r>
            <w:r w:rsidRPr="00817190" w:rsidR="00C16A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and </w:t>
            </w:r>
            <w:r w:rsidRPr="00817190" w:rsidR="003D25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17</w:t>
            </w:r>
          </w:p>
          <w:p w:rsidR="00B4445E" w:rsidP="00B4445E" w14:paraId="5331F167" w14:textId="55652D8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  <w:r w:rsidR="003D257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20 </w:t>
            </w:r>
            <w:r w:rsidR="003D2578">
              <w:rPr>
                <w:rFonts w:asciiTheme="minorHAnsi" w:hAnsiTheme="minorHAnsi" w:cstheme="minorHAnsi"/>
                <w:sz w:val="24"/>
                <w:szCs w:val="24"/>
              </w:rPr>
              <w:t>and 38 were 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odified to add</w:t>
            </w:r>
            <w:r w:rsidR="0010636B">
              <w:rPr>
                <w:rFonts w:asciiTheme="minorHAnsi" w:hAnsiTheme="minorHAnsi" w:cstheme="minorHAnsi"/>
                <w:sz w:val="24"/>
                <w:szCs w:val="24"/>
              </w:rPr>
              <w:t xml:space="preserve"> the tax line reference 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EIC</w:t>
            </w:r>
          </w:p>
          <w:p w:rsidR="001E5AAD" w:rsidRPr="00EF40D3" w:rsidP="00B4445E" w14:paraId="53F0FDC2" w14:textId="5871995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156A79A">
              <w:rPr>
                <w:rFonts w:asciiTheme="minorHAnsi" w:hAnsiTheme="minorHAnsi" w:cstheme="minorBidi"/>
                <w:sz w:val="24"/>
                <w:szCs w:val="24"/>
              </w:rPr>
              <w:t>Question</w:t>
            </w:r>
            <w:r w:rsidRPr="0156A79A" w:rsidR="00983233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Pr="0156A79A">
              <w:rPr>
                <w:rFonts w:asciiTheme="minorHAnsi" w:hAnsiTheme="minorHAnsi" w:cstheme="minorBidi"/>
                <w:sz w:val="24"/>
                <w:szCs w:val="24"/>
              </w:rPr>
              <w:t xml:space="preserve"> 21</w:t>
            </w:r>
            <w:r w:rsidRPr="0156A79A" w:rsidR="00983233">
              <w:rPr>
                <w:rFonts w:asciiTheme="minorHAnsi" w:hAnsiTheme="minorHAnsi" w:cstheme="minorBidi"/>
                <w:sz w:val="24"/>
                <w:szCs w:val="24"/>
              </w:rPr>
              <w:t xml:space="preserve">, 22, </w:t>
            </w:r>
            <w:r w:rsidRPr="0156A79A">
              <w:rPr>
                <w:rFonts w:asciiTheme="minorHAnsi" w:hAnsiTheme="minorHAnsi" w:cstheme="minorBidi"/>
                <w:sz w:val="24"/>
                <w:szCs w:val="24"/>
              </w:rPr>
              <w:t>39</w:t>
            </w:r>
            <w:r w:rsidRPr="0156A79A" w:rsidR="00C06046">
              <w:rPr>
                <w:rFonts w:asciiTheme="minorHAnsi" w:hAnsiTheme="minorHAnsi" w:cstheme="minorBidi"/>
                <w:sz w:val="24"/>
                <w:szCs w:val="24"/>
              </w:rPr>
              <w:t xml:space="preserve"> and 40</w:t>
            </w:r>
            <w:r w:rsidRPr="0156A79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0156A79A" w:rsidR="00983233">
              <w:rPr>
                <w:rFonts w:asciiTheme="minorHAnsi" w:hAnsiTheme="minorHAnsi" w:cstheme="minorBidi"/>
                <w:sz w:val="24"/>
                <w:szCs w:val="24"/>
              </w:rPr>
              <w:t>instructions were modified</w:t>
            </w:r>
            <w:r w:rsidRPr="0156A79A" w:rsidR="00C06046">
              <w:rPr>
                <w:rFonts w:asciiTheme="minorHAnsi" w:hAnsiTheme="minorHAnsi" w:cstheme="minorBidi"/>
                <w:sz w:val="24"/>
                <w:szCs w:val="24"/>
              </w:rPr>
              <w:t xml:space="preserve"> to provide guidance </w:t>
            </w:r>
            <w:r w:rsidRPr="0156A79A" w:rsidR="008F49FB">
              <w:rPr>
                <w:rFonts w:asciiTheme="minorHAnsi" w:hAnsiTheme="minorHAnsi" w:cstheme="minorBidi"/>
                <w:sz w:val="24"/>
                <w:szCs w:val="24"/>
              </w:rPr>
              <w:t>if the answer is zero or the question is not applicable.</w:t>
            </w:r>
          </w:p>
          <w:p w:rsidR="00EF40D3" w:rsidP="00EF40D3" w14:paraId="25843FCE" w14:textId="77777777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62AB0" w:rsidRPr="00817190" w:rsidP="00A62AB0" w14:paraId="737B3B94" w14:textId="1284896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71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Page 18</w:t>
            </w:r>
          </w:p>
          <w:p w:rsidR="008336CF" w:rsidRPr="00EF40D3" w:rsidP="008336CF" w14:paraId="1CCA0CA0" w14:textId="34EEB10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156A79A">
              <w:rPr>
                <w:rFonts w:asciiTheme="minorHAnsi" w:hAnsiTheme="minorHAnsi" w:cstheme="minorBidi"/>
                <w:sz w:val="24"/>
                <w:szCs w:val="24"/>
              </w:rPr>
              <w:t xml:space="preserve">Added “Do not complete this section if you are not the student’s legal parent or stepparent” at the beginning of the Parent Spouse or Partner </w:t>
            </w:r>
            <w:r w:rsidRPr="0156A79A">
              <w:rPr>
                <w:rFonts w:asciiTheme="minorHAnsi" w:hAnsiTheme="minorHAnsi" w:cstheme="minorBidi"/>
                <w:sz w:val="24"/>
                <w:szCs w:val="24"/>
              </w:rPr>
              <w:t>section</w:t>
            </w:r>
          </w:p>
          <w:p w:rsidR="00EF40D3" w:rsidP="00EF40D3" w14:paraId="0BDFB97E" w14:textId="77777777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81392" w:rsidRPr="00817190" w:rsidP="00E81392" w14:paraId="710C39CE" w14:textId="661031A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71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Page 20</w:t>
            </w:r>
          </w:p>
          <w:p w:rsidR="00E81392" w:rsidRPr="00EF40D3" w:rsidP="00E81392" w14:paraId="19769F7A" w14:textId="216483A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156A79A">
              <w:rPr>
                <w:rFonts w:asciiTheme="minorHAnsi" w:hAnsiTheme="minorHAnsi" w:cstheme="minorBidi"/>
                <w:sz w:val="24"/>
                <w:szCs w:val="24"/>
              </w:rPr>
              <w:t xml:space="preserve">Added language in the preparer’s section to reference the signatures section on page </w:t>
            </w:r>
            <w:r w:rsidRPr="0156A79A">
              <w:rPr>
                <w:rFonts w:asciiTheme="minorHAnsi" w:hAnsiTheme="minorHAnsi" w:cstheme="minorBidi"/>
                <w:sz w:val="24"/>
                <w:szCs w:val="24"/>
              </w:rPr>
              <w:t>6</w:t>
            </w:r>
          </w:p>
          <w:p w:rsidR="00EF40D3" w:rsidP="00EF40D3" w14:paraId="2DDBE90A" w14:textId="77777777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46F15" w:rsidRPr="00817190" w:rsidP="00346F15" w14:paraId="67AE83AE" w14:textId="71DC98C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71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Page 21</w:t>
            </w:r>
          </w:p>
          <w:p w:rsidR="00346F15" w:rsidP="33773432" w14:paraId="71F73535" w14:textId="2C421DC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33773432">
              <w:rPr>
                <w:rFonts w:asciiTheme="minorHAnsi" w:hAnsiTheme="minorHAnsi" w:cstheme="minorBidi"/>
                <w:sz w:val="24"/>
                <w:szCs w:val="24"/>
              </w:rPr>
              <w:t xml:space="preserve">Updated the instructions for Question 1 for students who do not have a social security </w:t>
            </w:r>
            <w:r w:rsidRPr="33773432">
              <w:rPr>
                <w:rFonts w:asciiTheme="minorHAnsi" w:hAnsiTheme="minorHAnsi" w:cstheme="minorBidi"/>
                <w:sz w:val="24"/>
                <w:szCs w:val="24"/>
              </w:rPr>
              <w:t>number</w:t>
            </w:r>
          </w:p>
          <w:p w:rsidR="5CFAECB6" w:rsidP="33773432" w14:paraId="25C67C74" w14:textId="09526D2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D06CFE8">
              <w:rPr>
                <w:sz w:val="24"/>
                <w:szCs w:val="24"/>
              </w:rPr>
              <w:t xml:space="preserve">Added language to provide information for students who lack a permanent </w:t>
            </w:r>
            <w:r w:rsidRPr="0D06CFE8">
              <w:rPr>
                <w:sz w:val="24"/>
                <w:szCs w:val="24"/>
              </w:rPr>
              <w:t>address</w:t>
            </w:r>
          </w:p>
          <w:p w:rsidR="00710E27" w:rsidRPr="00EF40D3" w:rsidP="00346F15" w14:paraId="2C5A8C31" w14:textId="4EE47DF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D06CFE8">
              <w:rPr>
                <w:rFonts w:asciiTheme="minorHAnsi" w:hAnsiTheme="minorHAnsi" w:cstheme="minorBidi"/>
                <w:sz w:val="24"/>
                <w:szCs w:val="24"/>
              </w:rPr>
              <w:t xml:space="preserve">Updated the </w:t>
            </w:r>
            <w:r w:rsidRPr="0D06CFE8" w:rsidR="00817190">
              <w:rPr>
                <w:rFonts w:asciiTheme="minorHAnsi" w:hAnsiTheme="minorHAnsi" w:cstheme="minorBidi"/>
                <w:sz w:val="24"/>
                <w:szCs w:val="24"/>
              </w:rPr>
              <w:t xml:space="preserve">date in the Veteran </w:t>
            </w:r>
            <w:r w:rsidRPr="0D06CFE8" w:rsidR="00817190">
              <w:rPr>
                <w:rFonts w:asciiTheme="minorHAnsi" w:hAnsiTheme="minorHAnsi" w:cstheme="minorBidi"/>
                <w:sz w:val="24"/>
                <w:szCs w:val="24"/>
              </w:rPr>
              <w:t>paragraph</w:t>
            </w:r>
          </w:p>
          <w:p w:rsidR="00EF40D3" w:rsidRPr="00346F15" w:rsidP="00EF40D3" w14:paraId="435443FA" w14:textId="77777777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03B9C" w:rsidRPr="00817190" w:rsidP="00A03B9C" w14:paraId="24C8E133" w14:textId="5A5D509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71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Page 22</w:t>
            </w:r>
          </w:p>
          <w:p w:rsidR="000A3572" w:rsidRPr="0080184E" w:rsidP="0080184E" w14:paraId="48A296F2" w14:textId="51DE9C29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D06CFE8">
              <w:rPr>
                <w:rFonts w:asciiTheme="minorHAnsi" w:hAnsiTheme="minorHAnsi" w:cstheme="minorBidi"/>
                <w:sz w:val="24"/>
                <w:szCs w:val="24"/>
              </w:rPr>
              <w:t>Notes for questions 20, 28, 38, and 45 were updated to provide instruction for applicants and contributors who filed a joint tax return but are now not married to that person</w:t>
            </w:r>
          </w:p>
        </w:tc>
      </w:tr>
      <w:tr w14:paraId="76A07DA0" w14:textId="77777777" w:rsidTr="0D06CFE8">
        <w:tblPrEx>
          <w:tblW w:w="9715" w:type="dxa"/>
          <w:tblLook w:val="04A0"/>
        </w:tblPrEx>
        <w:trPr>
          <w:trHeight w:val="252"/>
        </w:trPr>
        <w:tc>
          <w:tcPr>
            <w:tcW w:w="9715" w:type="dxa"/>
            <w:gridSpan w:val="2"/>
          </w:tcPr>
          <w:p w:rsidR="00DD5BD5" w:rsidRPr="004F6604" w:rsidP="00873B14" w14:paraId="55E6142A" w14:textId="51B69D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Change that appl</w:t>
            </w:r>
            <w:r w:rsidR="009E15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ies</w:t>
            </w:r>
            <w:r w:rsidRPr="004F66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to </w:t>
            </w:r>
            <w:r w:rsidR="009E15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online FAFSA form only</w:t>
            </w:r>
          </w:p>
        </w:tc>
      </w:tr>
      <w:tr w14:paraId="6E994A8E" w14:textId="77777777" w:rsidTr="0D06CFE8">
        <w:tblPrEx>
          <w:tblW w:w="9715" w:type="dxa"/>
          <w:tblLook w:val="04A0"/>
        </w:tblPrEx>
        <w:trPr>
          <w:trHeight w:val="252"/>
        </w:trPr>
        <w:tc>
          <w:tcPr>
            <w:tcW w:w="9715" w:type="dxa"/>
            <w:gridSpan w:val="2"/>
          </w:tcPr>
          <w:p w:rsidR="00DD5BD5" w:rsidRPr="004F6604" w:rsidP="00873B14" w14:paraId="6ED3D7A9" w14:textId="77777777">
            <w:pPr>
              <w:pStyle w:val="BodyText3"/>
              <w:rPr>
                <w:rFonts w:asciiTheme="minorHAnsi" w:hAnsiTheme="minorHAnsi" w:cstheme="minorHAnsi"/>
                <w:b/>
                <w:sz w:val="24"/>
              </w:rPr>
            </w:pPr>
          </w:p>
          <w:p w:rsidR="00DD5BD5" w:rsidRPr="00FD5758" w:rsidP="00DD5BD5" w14:paraId="768F32B5" w14:textId="768E405C">
            <w:pPr>
              <w:pStyle w:val="BodyText3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4"/>
              </w:rPr>
            </w:pPr>
            <w:r w:rsidRPr="00FD5758">
              <w:rPr>
                <w:rFonts w:asciiTheme="minorHAnsi" w:hAnsiTheme="minorHAnsi" w:cstheme="minorHAnsi"/>
                <w:sz w:val="24"/>
              </w:rPr>
              <w:t xml:space="preserve">In the family size views, added text to provide </w:t>
            </w:r>
            <w:r w:rsidRPr="00FD5758" w:rsidR="00FD5758">
              <w:rPr>
                <w:rFonts w:asciiTheme="minorHAnsi" w:hAnsiTheme="minorHAnsi" w:cstheme="minorHAnsi"/>
                <w:sz w:val="24"/>
              </w:rPr>
              <w:t>clarity about the calculated family size values</w:t>
            </w:r>
          </w:p>
        </w:tc>
      </w:tr>
    </w:tbl>
    <w:p w:rsidR="005B6F76" w:rsidP="0156A79A" w14:paraId="6044EA73" w14:textId="3E31C5E5"/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5F72" w14:paraId="269C1A19" w14:textId="77777777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>
          <wp:extent cx="5943600" cy="80515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05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5F72" w14:paraId="269C1A1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2A29AE"/>
    <w:multiLevelType w:val="hybridMultilevel"/>
    <w:tmpl w:val="36EEC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012C"/>
    <w:multiLevelType w:val="hybridMultilevel"/>
    <w:tmpl w:val="42ECD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1586"/>
    <w:multiLevelType w:val="hybridMultilevel"/>
    <w:tmpl w:val="C3622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133EA"/>
    <w:multiLevelType w:val="hybridMultilevel"/>
    <w:tmpl w:val="CB8414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835F3"/>
    <w:multiLevelType w:val="hybridMultilevel"/>
    <w:tmpl w:val="3BDAA9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956EF"/>
    <w:multiLevelType w:val="hybridMultilevel"/>
    <w:tmpl w:val="4E163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6586C"/>
    <w:multiLevelType w:val="hybridMultilevel"/>
    <w:tmpl w:val="EA3E0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56131"/>
    <w:multiLevelType w:val="hybridMultilevel"/>
    <w:tmpl w:val="9D4A9AF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40F05"/>
    <w:multiLevelType w:val="hybridMultilevel"/>
    <w:tmpl w:val="F028E3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94E77"/>
    <w:multiLevelType w:val="hybridMultilevel"/>
    <w:tmpl w:val="F0DCB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A03B7"/>
    <w:multiLevelType w:val="hybridMultilevel"/>
    <w:tmpl w:val="7A04669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2CC24BA"/>
    <w:multiLevelType w:val="hybridMultilevel"/>
    <w:tmpl w:val="7B74A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77F33"/>
    <w:multiLevelType w:val="hybridMultilevel"/>
    <w:tmpl w:val="38AC7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D4795"/>
    <w:multiLevelType w:val="hybridMultilevel"/>
    <w:tmpl w:val="DD580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E292A"/>
    <w:multiLevelType w:val="hybridMultilevel"/>
    <w:tmpl w:val="E72C2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C3560C"/>
    <w:multiLevelType w:val="hybridMultilevel"/>
    <w:tmpl w:val="BE008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374513"/>
    <w:multiLevelType w:val="hybridMultilevel"/>
    <w:tmpl w:val="5798D7E2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C9C623A"/>
    <w:multiLevelType w:val="hybridMultilevel"/>
    <w:tmpl w:val="183287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36A69"/>
    <w:multiLevelType w:val="hybridMultilevel"/>
    <w:tmpl w:val="70A86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0D1FE5"/>
    <w:multiLevelType w:val="hybridMultilevel"/>
    <w:tmpl w:val="B1E078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88859">
    <w:abstractNumId w:val="4"/>
  </w:num>
  <w:num w:numId="2" w16cid:durableId="1110273151">
    <w:abstractNumId w:val="3"/>
  </w:num>
  <w:num w:numId="3" w16cid:durableId="747194044">
    <w:abstractNumId w:val="10"/>
  </w:num>
  <w:num w:numId="4" w16cid:durableId="2144080768">
    <w:abstractNumId w:val="9"/>
  </w:num>
  <w:num w:numId="5" w16cid:durableId="906037308">
    <w:abstractNumId w:val="7"/>
  </w:num>
  <w:num w:numId="6" w16cid:durableId="323243725">
    <w:abstractNumId w:val="16"/>
  </w:num>
  <w:num w:numId="7" w16cid:durableId="1554583949">
    <w:abstractNumId w:val="8"/>
  </w:num>
  <w:num w:numId="8" w16cid:durableId="1428962134">
    <w:abstractNumId w:val="18"/>
  </w:num>
  <w:num w:numId="9" w16cid:durableId="995767213">
    <w:abstractNumId w:val="6"/>
  </w:num>
  <w:num w:numId="10" w16cid:durableId="844444397">
    <w:abstractNumId w:val="17"/>
  </w:num>
  <w:num w:numId="11" w16cid:durableId="410732929">
    <w:abstractNumId w:val="5"/>
  </w:num>
  <w:num w:numId="12" w16cid:durableId="599024656">
    <w:abstractNumId w:val="2"/>
  </w:num>
  <w:num w:numId="13" w16cid:durableId="321783963">
    <w:abstractNumId w:val="13"/>
  </w:num>
  <w:num w:numId="14" w16cid:durableId="1185246133">
    <w:abstractNumId w:val="12"/>
  </w:num>
  <w:num w:numId="15" w16cid:durableId="1062825022">
    <w:abstractNumId w:val="15"/>
  </w:num>
  <w:num w:numId="16" w16cid:durableId="519009843">
    <w:abstractNumId w:val="11"/>
  </w:num>
  <w:num w:numId="17" w16cid:durableId="744646953">
    <w:abstractNumId w:val="1"/>
  </w:num>
  <w:num w:numId="18" w16cid:durableId="179855282">
    <w:abstractNumId w:val="19"/>
  </w:num>
  <w:num w:numId="19" w16cid:durableId="34042587">
    <w:abstractNumId w:val="0"/>
  </w:num>
  <w:num w:numId="20" w16cid:durableId="16295851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72"/>
    <w:rsid w:val="00006C5D"/>
    <w:rsid w:val="00006EF3"/>
    <w:rsid w:val="000156BA"/>
    <w:rsid w:val="00032C03"/>
    <w:rsid w:val="00033105"/>
    <w:rsid w:val="000362E3"/>
    <w:rsid w:val="000413B8"/>
    <w:rsid w:val="000416F4"/>
    <w:rsid w:val="00045CDF"/>
    <w:rsid w:val="00053104"/>
    <w:rsid w:val="00053F34"/>
    <w:rsid w:val="00055331"/>
    <w:rsid w:val="00060A6C"/>
    <w:rsid w:val="0006250C"/>
    <w:rsid w:val="00073EC1"/>
    <w:rsid w:val="000A3572"/>
    <w:rsid w:val="000A379E"/>
    <w:rsid w:val="000C3916"/>
    <w:rsid w:val="000D4824"/>
    <w:rsid w:val="000E11E4"/>
    <w:rsid w:val="000E1C86"/>
    <w:rsid w:val="000F4803"/>
    <w:rsid w:val="00101B44"/>
    <w:rsid w:val="0010554C"/>
    <w:rsid w:val="0010636B"/>
    <w:rsid w:val="00113750"/>
    <w:rsid w:val="0012570F"/>
    <w:rsid w:val="001365E1"/>
    <w:rsid w:val="00156018"/>
    <w:rsid w:val="001838C7"/>
    <w:rsid w:val="001934A1"/>
    <w:rsid w:val="00195D0A"/>
    <w:rsid w:val="001A2A3E"/>
    <w:rsid w:val="001A6122"/>
    <w:rsid w:val="001B0379"/>
    <w:rsid w:val="001C09B1"/>
    <w:rsid w:val="001C2695"/>
    <w:rsid w:val="001C3340"/>
    <w:rsid w:val="001C7AFF"/>
    <w:rsid w:val="001D319E"/>
    <w:rsid w:val="001D373F"/>
    <w:rsid w:val="001E5AAD"/>
    <w:rsid w:val="001F500B"/>
    <w:rsid w:val="001F6D6B"/>
    <w:rsid w:val="002059DD"/>
    <w:rsid w:val="00211189"/>
    <w:rsid w:val="0021146E"/>
    <w:rsid w:val="00224D64"/>
    <w:rsid w:val="00232262"/>
    <w:rsid w:val="00233EE3"/>
    <w:rsid w:val="00242333"/>
    <w:rsid w:val="00242C4B"/>
    <w:rsid w:val="00251312"/>
    <w:rsid w:val="00260820"/>
    <w:rsid w:val="00271A0E"/>
    <w:rsid w:val="002848EB"/>
    <w:rsid w:val="002A45E1"/>
    <w:rsid w:val="002C19C1"/>
    <w:rsid w:val="002C1B23"/>
    <w:rsid w:val="002C1DDB"/>
    <w:rsid w:val="002C4582"/>
    <w:rsid w:val="002D2CBF"/>
    <w:rsid w:val="002E5558"/>
    <w:rsid w:val="002F354C"/>
    <w:rsid w:val="0030343D"/>
    <w:rsid w:val="003108D2"/>
    <w:rsid w:val="00326BBE"/>
    <w:rsid w:val="00331F0E"/>
    <w:rsid w:val="00346F15"/>
    <w:rsid w:val="00363843"/>
    <w:rsid w:val="003A64B0"/>
    <w:rsid w:val="003A7950"/>
    <w:rsid w:val="003B3760"/>
    <w:rsid w:val="003D039A"/>
    <w:rsid w:val="003D2578"/>
    <w:rsid w:val="003E4680"/>
    <w:rsid w:val="003F7EA4"/>
    <w:rsid w:val="00414C18"/>
    <w:rsid w:val="00424F77"/>
    <w:rsid w:val="00430CE5"/>
    <w:rsid w:val="0043355D"/>
    <w:rsid w:val="00437593"/>
    <w:rsid w:val="00444FC4"/>
    <w:rsid w:val="00450DE1"/>
    <w:rsid w:val="004518B2"/>
    <w:rsid w:val="004710A4"/>
    <w:rsid w:val="0047195E"/>
    <w:rsid w:val="00472163"/>
    <w:rsid w:val="00481B86"/>
    <w:rsid w:val="004940BE"/>
    <w:rsid w:val="00494A97"/>
    <w:rsid w:val="004A54F9"/>
    <w:rsid w:val="004D04F0"/>
    <w:rsid w:val="004D0C53"/>
    <w:rsid w:val="004D11F5"/>
    <w:rsid w:val="004D13EB"/>
    <w:rsid w:val="004F1A90"/>
    <w:rsid w:val="004F6604"/>
    <w:rsid w:val="004F7CAE"/>
    <w:rsid w:val="00516F12"/>
    <w:rsid w:val="0052680C"/>
    <w:rsid w:val="0053287C"/>
    <w:rsid w:val="00532CBF"/>
    <w:rsid w:val="00551F25"/>
    <w:rsid w:val="00560CB1"/>
    <w:rsid w:val="005829BB"/>
    <w:rsid w:val="00597759"/>
    <w:rsid w:val="005A1483"/>
    <w:rsid w:val="005A17CA"/>
    <w:rsid w:val="005A23CE"/>
    <w:rsid w:val="005B0D7C"/>
    <w:rsid w:val="005B6F76"/>
    <w:rsid w:val="005E37E9"/>
    <w:rsid w:val="005F690A"/>
    <w:rsid w:val="00603497"/>
    <w:rsid w:val="006247E0"/>
    <w:rsid w:val="006248F5"/>
    <w:rsid w:val="00625F72"/>
    <w:rsid w:val="006366A6"/>
    <w:rsid w:val="00636BD2"/>
    <w:rsid w:val="00637AB7"/>
    <w:rsid w:val="006424F3"/>
    <w:rsid w:val="00643784"/>
    <w:rsid w:val="006465D1"/>
    <w:rsid w:val="00652C19"/>
    <w:rsid w:val="006610BA"/>
    <w:rsid w:val="00662B76"/>
    <w:rsid w:val="00663B98"/>
    <w:rsid w:val="00664143"/>
    <w:rsid w:val="00687A93"/>
    <w:rsid w:val="00687E22"/>
    <w:rsid w:val="00693C02"/>
    <w:rsid w:val="006A065D"/>
    <w:rsid w:val="006B23C8"/>
    <w:rsid w:val="006C2CBB"/>
    <w:rsid w:val="006C550B"/>
    <w:rsid w:val="006D23AE"/>
    <w:rsid w:val="006D7D76"/>
    <w:rsid w:val="00702B4F"/>
    <w:rsid w:val="00710E27"/>
    <w:rsid w:val="00714789"/>
    <w:rsid w:val="007271CF"/>
    <w:rsid w:val="00731E58"/>
    <w:rsid w:val="00735907"/>
    <w:rsid w:val="00763A19"/>
    <w:rsid w:val="00772CAC"/>
    <w:rsid w:val="00774E35"/>
    <w:rsid w:val="00781A58"/>
    <w:rsid w:val="00782042"/>
    <w:rsid w:val="00790A0F"/>
    <w:rsid w:val="007A3570"/>
    <w:rsid w:val="007D010B"/>
    <w:rsid w:val="007D5B4F"/>
    <w:rsid w:val="007D78EA"/>
    <w:rsid w:val="00800936"/>
    <w:rsid w:val="0080184E"/>
    <w:rsid w:val="00817190"/>
    <w:rsid w:val="00820336"/>
    <w:rsid w:val="00825413"/>
    <w:rsid w:val="00826231"/>
    <w:rsid w:val="008336CF"/>
    <w:rsid w:val="0083434D"/>
    <w:rsid w:val="0084761B"/>
    <w:rsid w:val="00873B14"/>
    <w:rsid w:val="00892982"/>
    <w:rsid w:val="008B4828"/>
    <w:rsid w:val="008B4B4A"/>
    <w:rsid w:val="008C6171"/>
    <w:rsid w:val="008D1A9F"/>
    <w:rsid w:val="008E4326"/>
    <w:rsid w:val="008F49FB"/>
    <w:rsid w:val="009065D2"/>
    <w:rsid w:val="009127E4"/>
    <w:rsid w:val="0092002C"/>
    <w:rsid w:val="00932676"/>
    <w:rsid w:val="00943922"/>
    <w:rsid w:val="00954CCC"/>
    <w:rsid w:val="009610EF"/>
    <w:rsid w:val="00983233"/>
    <w:rsid w:val="009863B9"/>
    <w:rsid w:val="009A3A49"/>
    <w:rsid w:val="009B3BAD"/>
    <w:rsid w:val="009E15E1"/>
    <w:rsid w:val="009E296E"/>
    <w:rsid w:val="009E3D1D"/>
    <w:rsid w:val="00A03B9C"/>
    <w:rsid w:val="00A04B29"/>
    <w:rsid w:val="00A13089"/>
    <w:rsid w:val="00A15D62"/>
    <w:rsid w:val="00A301BA"/>
    <w:rsid w:val="00A30E27"/>
    <w:rsid w:val="00A33116"/>
    <w:rsid w:val="00A35072"/>
    <w:rsid w:val="00A41CCD"/>
    <w:rsid w:val="00A44605"/>
    <w:rsid w:val="00A46508"/>
    <w:rsid w:val="00A516DE"/>
    <w:rsid w:val="00A62AB0"/>
    <w:rsid w:val="00A7496E"/>
    <w:rsid w:val="00A8244A"/>
    <w:rsid w:val="00A8776C"/>
    <w:rsid w:val="00A91399"/>
    <w:rsid w:val="00A95E7B"/>
    <w:rsid w:val="00AA27A9"/>
    <w:rsid w:val="00AB1967"/>
    <w:rsid w:val="00AD0999"/>
    <w:rsid w:val="00AD2928"/>
    <w:rsid w:val="00AE238A"/>
    <w:rsid w:val="00AF0CEB"/>
    <w:rsid w:val="00B16774"/>
    <w:rsid w:val="00B21CB0"/>
    <w:rsid w:val="00B278E8"/>
    <w:rsid w:val="00B4445E"/>
    <w:rsid w:val="00B547AE"/>
    <w:rsid w:val="00B570AF"/>
    <w:rsid w:val="00B64EDB"/>
    <w:rsid w:val="00B6617C"/>
    <w:rsid w:val="00B70863"/>
    <w:rsid w:val="00B728DB"/>
    <w:rsid w:val="00BA3C18"/>
    <w:rsid w:val="00BA7E1C"/>
    <w:rsid w:val="00BB4FF2"/>
    <w:rsid w:val="00BE4A12"/>
    <w:rsid w:val="00BF4A9A"/>
    <w:rsid w:val="00C03B0A"/>
    <w:rsid w:val="00C06046"/>
    <w:rsid w:val="00C1263E"/>
    <w:rsid w:val="00C16A39"/>
    <w:rsid w:val="00C237FE"/>
    <w:rsid w:val="00C347EE"/>
    <w:rsid w:val="00C36536"/>
    <w:rsid w:val="00C475FF"/>
    <w:rsid w:val="00C71A9F"/>
    <w:rsid w:val="00C7480B"/>
    <w:rsid w:val="00C7480F"/>
    <w:rsid w:val="00C8036B"/>
    <w:rsid w:val="00C81596"/>
    <w:rsid w:val="00C82A49"/>
    <w:rsid w:val="00CA1985"/>
    <w:rsid w:val="00CA2498"/>
    <w:rsid w:val="00CA2D76"/>
    <w:rsid w:val="00CA4D4C"/>
    <w:rsid w:val="00CB4FA5"/>
    <w:rsid w:val="00CF1E1E"/>
    <w:rsid w:val="00D023D1"/>
    <w:rsid w:val="00D204AF"/>
    <w:rsid w:val="00D43E06"/>
    <w:rsid w:val="00D6066A"/>
    <w:rsid w:val="00D657B2"/>
    <w:rsid w:val="00D92327"/>
    <w:rsid w:val="00D94408"/>
    <w:rsid w:val="00DA7198"/>
    <w:rsid w:val="00DA7F22"/>
    <w:rsid w:val="00DB41B0"/>
    <w:rsid w:val="00DD2B8F"/>
    <w:rsid w:val="00DD47D7"/>
    <w:rsid w:val="00DD5BD5"/>
    <w:rsid w:val="00DD720F"/>
    <w:rsid w:val="00E04576"/>
    <w:rsid w:val="00E16480"/>
    <w:rsid w:val="00E3303C"/>
    <w:rsid w:val="00E3321C"/>
    <w:rsid w:val="00E47403"/>
    <w:rsid w:val="00E5065C"/>
    <w:rsid w:val="00E576BD"/>
    <w:rsid w:val="00E70F89"/>
    <w:rsid w:val="00E74A3E"/>
    <w:rsid w:val="00E76BBD"/>
    <w:rsid w:val="00E81392"/>
    <w:rsid w:val="00E82EC1"/>
    <w:rsid w:val="00E86AF0"/>
    <w:rsid w:val="00E9683C"/>
    <w:rsid w:val="00EB5B2F"/>
    <w:rsid w:val="00EE19C7"/>
    <w:rsid w:val="00EE4C73"/>
    <w:rsid w:val="00EF40D3"/>
    <w:rsid w:val="00EF67E8"/>
    <w:rsid w:val="00F124F9"/>
    <w:rsid w:val="00F23005"/>
    <w:rsid w:val="00F509EA"/>
    <w:rsid w:val="00F51DA8"/>
    <w:rsid w:val="00F52424"/>
    <w:rsid w:val="00F60FEF"/>
    <w:rsid w:val="00F62B43"/>
    <w:rsid w:val="00F654C3"/>
    <w:rsid w:val="00F8593B"/>
    <w:rsid w:val="00FB0134"/>
    <w:rsid w:val="00FD37E6"/>
    <w:rsid w:val="00FD46C7"/>
    <w:rsid w:val="00FD5758"/>
    <w:rsid w:val="00FE37DB"/>
    <w:rsid w:val="00FF60A5"/>
    <w:rsid w:val="0156A79A"/>
    <w:rsid w:val="020F3A53"/>
    <w:rsid w:val="05003CCD"/>
    <w:rsid w:val="05B0CE81"/>
    <w:rsid w:val="093515B0"/>
    <w:rsid w:val="0C06D200"/>
    <w:rsid w:val="0D06CFE8"/>
    <w:rsid w:val="0D4B164A"/>
    <w:rsid w:val="0E89809B"/>
    <w:rsid w:val="14870AF0"/>
    <w:rsid w:val="151EE4DD"/>
    <w:rsid w:val="1622DB51"/>
    <w:rsid w:val="164A0E08"/>
    <w:rsid w:val="1E945013"/>
    <w:rsid w:val="263DF749"/>
    <w:rsid w:val="33773432"/>
    <w:rsid w:val="3C577A87"/>
    <w:rsid w:val="453115E3"/>
    <w:rsid w:val="46CCE644"/>
    <w:rsid w:val="4C086614"/>
    <w:rsid w:val="528F79A0"/>
    <w:rsid w:val="5453D42C"/>
    <w:rsid w:val="55C71A62"/>
    <w:rsid w:val="570E73F9"/>
    <w:rsid w:val="5762EAC3"/>
    <w:rsid w:val="58FEBB24"/>
    <w:rsid w:val="5CFAECB6"/>
    <w:rsid w:val="5D393544"/>
    <w:rsid w:val="614F90AB"/>
    <w:rsid w:val="6C9E8E29"/>
    <w:rsid w:val="6E9D7509"/>
    <w:rsid w:val="74DAFF34"/>
    <w:rsid w:val="75016193"/>
    <w:rsid w:val="79C93599"/>
    <w:rsid w:val="7E27F0D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9C19D5"/>
  <w15:docId w15:val="{16DF1E2C-CA2D-4BBB-8115-B9730F5A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B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5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F72"/>
  </w:style>
  <w:style w:type="paragraph" w:styleId="Footer">
    <w:name w:val="footer"/>
    <w:basedOn w:val="Normal"/>
    <w:link w:val="FooterChar"/>
    <w:uiPriority w:val="99"/>
    <w:unhideWhenUsed/>
    <w:rsid w:val="00625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F72"/>
  </w:style>
  <w:style w:type="paragraph" w:styleId="BalloonText">
    <w:name w:val="Balloon Text"/>
    <w:basedOn w:val="Normal"/>
    <w:link w:val="BalloonTextChar"/>
    <w:uiPriority w:val="99"/>
    <w:semiHidden/>
    <w:unhideWhenUsed/>
    <w:rsid w:val="0062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F7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25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F72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5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F7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25F7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25F72"/>
    <w:rPr>
      <w:b/>
      <w:bCs/>
    </w:rPr>
  </w:style>
  <w:style w:type="paragraph" w:styleId="BodyText3">
    <w:name w:val="Body Text 3"/>
    <w:basedOn w:val="Normal"/>
    <w:link w:val="BodyText3Char"/>
    <w:rsid w:val="00625F72"/>
    <w:pPr>
      <w:widowControl w:val="0"/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1296"/>
        <w:tab w:val="left" w:pos="1440"/>
        <w:tab w:val="left" w:pos="2160"/>
        <w:tab w:val="left" w:pos="2592"/>
        <w:tab w:val="left" w:pos="2880"/>
        <w:tab w:val="left" w:pos="3456"/>
        <w:tab w:val="left" w:pos="3600"/>
        <w:tab w:val="left" w:pos="4320"/>
        <w:tab w:val="left" w:pos="4464"/>
        <w:tab w:val="left" w:pos="5040"/>
        <w:tab w:val="left" w:pos="5760"/>
        <w:tab w:val="left" w:pos="6480"/>
        <w:tab w:val="left" w:pos="7200"/>
        <w:tab w:val="left" w:pos="7488"/>
        <w:tab w:val="left" w:pos="7632"/>
        <w:tab w:val="left" w:pos="7920"/>
        <w:tab w:val="left" w:pos="8640"/>
        <w:tab w:val="left" w:pos="9360"/>
      </w:tabs>
      <w:snapToGrid w:val="0"/>
      <w:spacing w:after="0" w:line="240" w:lineRule="auto"/>
    </w:pPr>
    <w:rPr>
      <w:rFonts w:ascii="Univers" w:eastAsia="Times New Roman" w:hAnsi="Univers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rsid w:val="00625F72"/>
    <w:rPr>
      <w:rFonts w:ascii="Univers" w:eastAsia="Times New Roman" w:hAnsi="Univers" w:cs="Times New Roman"/>
      <w:sz w:val="20"/>
      <w:szCs w:val="24"/>
    </w:rPr>
  </w:style>
  <w:style w:type="character" w:customStyle="1" w:styleId="A5">
    <w:name w:val="A5"/>
    <w:uiPriority w:val="99"/>
    <w:rsid w:val="00625F72"/>
    <w:rPr>
      <w:rFonts w:cs="Myriad Pro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1BA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1BA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38C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52424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4740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DefaultParagraphFont"/>
    <w:rsid w:val="005B6F76"/>
  </w:style>
  <w:style w:type="character" w:customStyle="1" w:styleId="normaltextrun">
    <w:name w:val="normaltextrun"/>
    <w:basedOn w:val="DefaultParagraphFont"/>
    <w:rsid w:val="005B6F76"/>
  </w:style>
  <w:style w:type="paragraph" w:customStyle="1" w:styleId="paragraph">
    <w:name w:val="paragraph"/>
    <w:basedOn w:val="Normal"/>
    <w:rsid w:val="000A3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0A3572"/>
  </w:style>
  <w:style w:type="character" w:customStyle="1" w:styleId="spellingerror">
    <w:name w:val="spellingerror"/>
    <w:basedOn w:val="DefaultParagraphFont"/>
    <w:rsid w:val="000A3572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1C6FF60030546809DA2372D00398F" ma:contentTypeVersion="22" ma:contentTypeDescription="Create a new document." ma:contentTypeScope="" ma:versionID="424dec32daa27e20f2be59ce858b4136">
  <xsd:schema xmlns:xsd="http://www.w3.org/2001/XMLSchema" xmlns:xs="http://www.w3.org/2001/XMLSchema" xmlns:p="http://schemas.microsoft.com/office/2006/metadata/properties" xmlns:ns1="http://schemas.microsoft.com/sharepoint/v3" xmlns:ns2="41d6d728-afb5-49e6-a79f-5f3b4d7fb77b" xmlns:ns3="8e2ce8b7-93fd-47d4-b6ce-7d3e60c492c9" xmlns:ns4="2a2db8c4-56ab-4882-a5d0-0fe8165c6658" targetNamespace="http://schemas.microsoft.com/office/2006/metadata/properties" ma:root="true" ma:fieldsID="7abc5a7bbd8a72b696f9c505a39d5615" ns1:_="" ns2:_="" ns3:_="" ns4:_="">
    <xsd:import namespace="http://schemas.microsoft.com/sharepoint/v3"/>
    <xsd:import namespace="41d6d728-afb5-49e6-a79f-5f3b4d7fb77b"/>
    <xsd:import namespace="8e2ce8b7-93fd-47d4-b6ce-7d3e60c492c9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Folder_x0020_Descrip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d728-afb5-49e6-a79f-5f3b4d7fb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ce8b7-93fd-47d4-b6ce-7d3e60c4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_x0020_Description" ma:index="23" nillable="true" ma:displayName="Folder/File Description" ma:description="Test" ma:format="Dropdown" ma:internalName="Folder_x0020_Description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2c2c1190-4f17-478e-b1b2-58572ef7f49c}" ma:internalName="TaxCatchAll" ma:showField="CatchAllData" ma:web="41d6d728-afb5-49e6-a79f-5f3b4d7fb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e2ce8b7-93fd-47d4-b6ce-7d3e60c492c9">
      <Terms xmlns="http://schemas.microsoft.com/office/infopath/2007/PartnerControls"/>
    </lcf76f155ced4ddcb4097134ff3c332f>
    <_ip_UnifiedCompliancePolicyProperties xmlns="http://schemas.microsoft.com/sharepoint/v3" xsi:nil="true"/>
    <Folder_x0020_Description xmlns="8e2ce8b7-93fd-47d4-b6ce-7d3e60c492c9" xsi:nil="true"/>
    <TaxCatchAll xmlns="2a2db8c4-56ab-4882-a5d0-0fe8165c66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889C7-2F90-4A80-BA2A-58B5CBBE0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d6d728-afb5-49e6-a79f-5f3b4d7fb77b"/>
    <ds:schemaRef ds:uri="8e2ce8b7-93fd-47d4-b6ce-7d3e60c492c9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0EEB5-C3D2-46FE-8D24-FC45C01219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85B867-044A-401B-B78E-601D14D93F6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2a2db8c4-56ab-4882-a5d0-0fe8165c6658"/>
    <ds:schemaRef ds:uri="41d6d728-afb5-49e6-a79f-5f3b4d7fb77b"/>
    <ds:schemaRef ds:uri="8e2ce8b7-93fd-47d4-b6ce-7d3e60c492c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0D063E-BBAF-4AF1-A3EA-8900D76250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3604</Characters>
  <Application>Microsoft Office Word</Application>
  <DocSecurity>0</DocSecurity>
  <Lines>30</Lines>
  <Paragraphs>8</Paragraphs>
  <ScaleCrop>false</ScaleCrop>
  <Company>U.S. Department of Education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Wells</dc:creator>
  <cp:lastModifiedBy>Wells, Kimberly</cp:lastModifiedBy>
  <cp:revision>104</cp:revision>
  <cp:lastPrinted>2018-11-29T14:02:00Z</cp:lastPrinted>
  <dcterms:created xsi:type="dcterms:W3CDTF">2023-12-05T13:40:00Z</dcterms:created>
  <dcterms:modified xsi:type="dcterms:W3CDTF">2023-12-07T19:32:00Z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0x01010035B1C6FF60030546809DA2372D00398F</vt:lpwstr>
  </property>
  <property fmtid="{D5CDD505-2E9C-101B-9397-08002B2CF9AE}" pid="3" name="MediaServiceImageTags">
    <vt:lpwstr/>
  </property>
  <property fmtid="{D5CDD505-2E9C-101B-9397-08002B2CF9AE}" pid="4" name="_dlc_DocIdItemGuid">
    <vt:lpwstr>b63005a8-496e-4048-a769-e5245e1db8b7</vt:lpwstr>
  </property>
</Properties>
</file>