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51E16" w14:paraId="3E1067A7" w14:textId="01433207">
      <w:r>
        <w:t>Additional changes to the 2025-26 FAFSA form</w:t>
      </w:r>
    </w:p>
    <w:p w:rsidR="00AD4E19" w14:paraId="629183F8" w14:textId="34B5C4F9">
      <w:r w:rsidRPr="004E31D3">
        <w:rPr>
          <w:b/>
          <w:bCs/>
        </w:rPr>
        <w:t>Page 1:</w:t>
      </w:r>
      <w:r>
        <w:t xml:space="preserve"> In the Mail Your FAFSA Form section, we added a sentence instructing the user to include all pages, even if they are blank.</w:t>
      </w:r>
    </w:p>
    <w:p w:rsidR="00D56228" w14:paraId="3E063126" w14:textId="467F0542">
      <w:r w:rsidRPr="004E31D3">
        <w:rPr>
          <w:b/>
          <w:bCs/>
        </w:rPr>
        <w:t>Page 2:</w:t>
      </w:r>
      <w:r>
        <w:t xml:space="preserve"> Updated state deadlines in consultation with state aid partners.</w:t>
      </w:r>
    </w:p>
    <w:p w:rsidR="00AD4E19" w14:paraId="3D0FB144" w14:textId="15A5CEFF">
      <w:r w:rsidRPr="004E31D3">
        <w:rPr>
          <w:b/>
          <w:bCs/>
        </w:rPr>
        <w:t>Page 6:</w:t>
      </w:r>
      <w:r>
        <w:t xml:space="preserve"> In the Signatures section, we removed the reference to signing electronically with an FSA ID, since that doesn’t apply to a paper application. Highlighted text is what was changed and now says “by signing this application, you authorize . . .”</w:t>
      </w:r>
    </w:p>
    <w:p w:rsidR="00AD4E19" w14:paraId="20784C56" w14:textId="056D3F8C">
      <w:r>
        <w:rPr>
          <w:noProof/>
        </w:rPr>
        <w:drawing>
          <wp:inline distT="0" distB="0" distL="0" distR="0">
            <wp:extent cx="5943600" cy="2929890"/>
            <wp:effectExtent l="0" t="0" r="0" b="3810"/>
            <wp:docPr id="12706616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66166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r:link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2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E19" w14:paraId="25B368A8" w14:textId="41AD6A1A">
      <w:r w:rsidRPr="004E31D3">
        <w:rPr>
          <w:b/>
          <w:bCs/>
        </w:rPr>
        <w:t>Questions 20, 28, 38, and 45:</w:t>
      </w:r>
      <w:r>
        <w:t xml:space="preserve"> Added an instruction to the Income Earned from Work field indicating that if the value for that field is a negative number to enter zero.</w:t>
      </w:r>
    </w:p>
    <w:p w:rsidR="00AD4E19" w14:paraId="19D7ABDE" w14:textId="0A8B1E9A">
      <w:r>
        <w:t>Also updated the tax line reference numbers in these questions for the Income earned from work, Income tax paid, and Education credits fields after confirmation from the IRS.</w:t>
      </w:r>
    </w:p>
    <w:p w:rsidR="00AD4E19" w14:paraId="251DD8E0" w14:textId="5E12DE2A">
      <w:r w:rsidRPr="004E31D3">
        <w:rPr>
          <w:b/>
          <w:bCs/>
        </w:rPr>
        <w:t>Question 37:</w:t>
      </w:r>
      <w:r>
        <w:t xml:space="preserve"> Updated the sixth response option to add “or they were not required to file under the Internal Revenue Code” for clarity</w:t>
      </w:r>
      <w:r w:rsidR="009F4F6A">
        <w:t>.</w:t>
      </w:r>
    </w:p>
    <w:sectPr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416E" w14:paraId="481A4B34" w14:textId="58BB28FA">
    <w:pPr>
      <w:pStyle w:val="Header"/>
    </w:pPr>
    <w:r>
      <w:t>2025-26 FAFSA 83C request</w:t>
    </w:r>
    <w:r>
      <w:tab/>
    </w:r>
    <w:r>
      <w:tab/>
      <w:t>9/6/2024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E19"/>
    <w:rsid w:val="002E4841"/>
    <w:rsid w:val="003360D6"/>
    <w:rsid w:val="003A1F12"/>
    <w:rsid w:val="004E31D3"/>
    <w:rsid w:val="0073416E"/>
    <w:rsid w:val="00751E16"/>
    <w:rsid w:val="009F4F6A"/>
    <w:rsid w:val="00AD4E19"/>
    <w:rsid w:val="00D56228"/>
    <w:rsid w:val="00DC534F"/>
    <w:rsid w:val="00E0061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4E2013"/>
  <w15:chartTrackingRefBased/>
  <w15:docId w15:val="{951567BC-8657-4D30-8486-030584C4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4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16E"/>
  </w:style>
  <w:style w:type="paragraph" w:styleId="Footer">
    <w:name w:val="footer"/>
    <w:basedOn w:val="Normal"/>
    <w:link w:val="FooterChar"/>
    <w:uiPriority w:val="99"/>
    <w:unhideWhenUsed/>
    <w:rsid w:val="00734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cid:image001.png@01DAFEAA.357079B0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Wells, Kimberly</dc:creator>
  <cp:lastModifiedBy>Mullan, Kate</cp:lastModifiedBy>
  <cp:revision>2</cp:revision>
  <dcterms:created xsi:type="dcterms:W3CDTF">2024-09-09T18:24:00Z</dcterms:created>
  <dcterms:modified xsi:type="dcterms:W3CDTF">2024-09-09T18:24:00Z</dcterms:modified>
</cp:coreProperties>
</file>