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6600" w:rsidRPr="007763DA" w:rsidP="00B758F1" w14:paraId="6A04EBD4" w14:textId="74F0353F">
      <w:pPr>
        <w:pStyle w:val="H1"/>
        <w:jc w:val="center"/>
      </w:pPr>
      <w:r>
        <w:t xml:space="preserve">Appendix </w:t>
      </w:r>
      <w:r w:rsidR="00453598">
        <w:t>D</w:t>
      </w:r>
      <w:r>
        <w:t>.</w:t>
      </w:r>
    </w:p>
    <w:p w:rsidR="0013554B" w:rsidRPr="007763DA" w:rsidP="00B758F1" w14:paraId="7F66B994" w14:textId="3E37AB59">
      <w:pPr>
        <w:pStyle w:val="H1"/>
        <w:jc w:val="center"/>
      </w:pPr>
      <w:r w:rsidRPr="007763DA">
        <w:t>Evaluation of Teacher Residency Programs: District Perspective</w:t>
      </w:r>
    </w:p>
    <w:p w:rsidR="00B758F1" w:rsidP="00B758F1" w14:paraId="53B30CDC" w14:textId="1B85E454">
      <w:pPr>
        <w:pStyle w:val="H1"/>
        <w:jc w:val="center"/>
      </w:pPr>
      <w:r w:rsidRPr="007763DA">
        <w:t>Response to Public Comments from the 60-day Federal Register Notice</w:t>
      </w:r>
    </w:p>
    <w:p w:rsidR="00B758F1" w14:paraId="7A95336B" w14:textId="77777777">
      <w:pPr>
        <w:spacing w:after="160" w:line="259" w:lineRule="auto"/>
        <w:rPr>
          <w:rFonts w:asciiTheme="majorHAnsi" w:eastAsiaTheme="majorEastAsia" w:hAnsiTheme="majorHAnsi" w:cstheme="majorBidi"/>
          <w:color w:val="046B5C" w:themeColor="text2"/>
          <w:sz w:val="30"/>
          <w:szCs w:val="32"/>
        </w:rPr>
      </w:pPr>
      <w:r>
        <w:br w:type="page"/>
      </w:r>
    </w:p>
    <w:p w:rsidR="007763DA" w:rsidP="007763DA" w14:paraId="7460246A" w14:textId="468646D0">
      <w:pPr>
        <w:spacing w:line="259" w:lineRule="auto"/>
        <w:rPr>
          <w:bCs/>
        </w:rPr>
      </w:pPr>
      <w:r w:rsidRPr="00BC19E9">
        <w:rPr>
          <w:bCs/>
        </w:rPr>
        <w:t>This attachment summarizes the</w:t>
      </w:r>
      <w:r>
        <w:rPr>
          <w:bCs/>
        </w:rPr>
        <w:t xml:space="preserve"> responses to</w:t>
      </w:r>
      <w:r w:rsidRPr="00BC19E9">
        <w:rPr>
          <w:bCs/>
        </w:rPr>
        <w:t xml:space="preserve"> public comments received during the 60-day public comment </w:t>
      </w:r>
      <w:r>
        <w:rPr>
          <w:bCs/>
        </w:rPr>
        <w:t xml:space="preserve">period for the </w:t>
      </w:r>
      <w:r w:rsidRPr="007763DA">
        <w:rPr>
          <w:bCs/>
        </w:rPr>
        <w:t>Evaluation of Teacher Residency Programs: District Perspective</w:t>
      </w:r>
      <w:r>
        <w:rPr>
          <w:bCs/>
        </w:rPr>
        <w:t>.</w:t>
      </w:r>
    </w:p>
    <w:p w:rsidR="007763DA" w:rsidP="007763DA" w14:paraId="2761E541" w14:textId="09DE52EE">
      <w:pPr>
        <w:spacing w:line="259" w:lineRule="auto"/>
        <w:rPr>
          <w:bCs/>
        </w:rPr>
      </w:pPr>
      <w:r w:rsidRPr="00BC19E9">
        <w:rPr>
          <w:bCs/>
        </w:rPr>
        <w:t xml:space="preserve">A 60-day notice to solicit public comments was published in the Federal Register, </w:t>
      </w:r>
      <w:r w:rsidRPr="006F5E89">
        <w:rPr>
          <w:bCs/>
        </w:rPr>
        <w:t>Volume 8</w:t>
      </w:r>
      <w:r w:rsidRPr="006F5E89" w:rsidR="00E70FB8">
        <w:rPr>
          <w:bCs/>
        </w:rPr>
        <w:t>9</w:t>
      </w:r>
      <w:r w:rsidRPr="006F5E89">
        <w:rPr>
          <w:bCs/>
        </w:rPr>
        <w:t xml:space="preserve">, No. </w:t>
      </w:r>
      <w:r w:rsidRPr="006F5E89" w:rsidR="00E70FB8">
        <w:rPr>
          <w:bCs/>
        </w:rPr>
        <w:t>191</w:t>
      </w:r>
      <w:r w:rsidRPr="006F5E89">
        <w:rPr>
          <w:bCs/>
        </w:rPr>
        <w:t>, pages 8</w:t>
      </w:r>
      <w:r w:rsidRPr="006F5E89" w:rsidR="003A16C3">
        <w:rPr>
          <w:bCs/>
        </w:rPr>
        <w:t>0232</w:t>
      </w:r>
      <w:r w:rsidRPr="006F5E89">
        <w:rPr>
          <w:bCs/>
        </w:rPr>
        <w:t>-8</w:t>
      </w:r>
      <w:r w:rsidRPr="006F5E89" w:rsidR="006F5E89">
        <w:rPr>
          <w:bCs/>
        </w:rPr>
        <w:t>0233</w:t>
      </w:r>
      <w:r w:rsidRPr="006F5E89">
        <w:rPr>
          <w:bCs/>
        </w:rPr>
        <w:t xml:space="preserve"> on </w:t>
      </w:r>
      <w:r w:rsidRPr="006F5E89" w:rsidR="005A2CC2">
        <w:rPr>
          <w:bCs/>
        </w:rPr>
        <w:t>October 2, 2024</w:t>
      </w:r>
      <w:r w:rsidRPr="006F5E89">
        <w:rPr>
          <w:bCs/>
        </w:rPr>
        <w:t xml:space="preserve">. </w:t>
      </w:r>
      <w:r w:rsidRPr="006F5E89" w:rsidR="005A2CC2">
        <w:rPr>
          <w:bCs/>
        </w:rPr>
        <w:t>Three</w:t>
      </w:r>
      <w:r w:rsidRPr="006F5E89">
        <w:rPr>
          <w:bCs/>
        </w:rPr>
        <w:t xml:space="preserve"> public comments were received, and</w:t>
      </w:r>
      <w:r>
        <w:rPr>
          <w:bCs/>
        </w:rPr>
        <w:t xml:space="preserve"> </w:t>
      </w:r>
      <w:r w:rsidR="005A2CC2">
        <w:rPr>
          <w:bCs/>
        </w:rPr>
        <w:t>two</w:t>
      </w:r>
      <w:r w:rsidRPr="00BC19E9">
        <w:rPr>
          <w:bCs/>
        </w:rPr>
        <w:t xml:space="preserve"> were substantive. </w:t>
      </w:r>
      <w:r>
        <w:rPr>
          <w:bCs/>
        </w:rPr>
        <w:t xml:space="preserve">The first </w:t>
      </w:r>
      <w:r w:rsidR="00371F33">
        <w:rPr>
          <w:bCs/>
        </w:rPr>
        <w:t xml:space="preserve">substantive </w:t>
      </w:r>
      <w:r w:rsidRPr="00BC19E9">
        <w:rPr>
          <w:bCs/>
        </w:rPr>
        <w:t xml:space="preserve">comment was from the </w:t>
      </w:r>
      <w:r w:rsidR="005A2CC2">
        <w:rPr>
          <w:bCs/>
        </w:rPr>
        <w:t xml:space="preserve">National </w:t>
      </w:r>
      <w:r w:rsidR="003C7A61">
        <w:rPr>
          <w:bCs/>
        </w:rPr>
        <w:t>Council for Teacher Residencies,</w:t>
      </w:r>
      <w:r w:rsidRPr="00BC19E9">
        <w:rPr>
          <w:bCs/>
        </w:rPr>
        <w:t xml:space="preserve"> and the second was from the National Education Association. </w:t>
      </w:r>
    </w:p>
    <w:p w:rsidR="007763DA" w:rsidP="007763DA" w14:paraId="71A4B412" w14:textId="3429E654">
      <w:pPr>
        <w:spacing w:line="259" w:lineRule="auto"/>
        <w:rPr>
          <w:bCs/>
        </w:rPr>
      </w:pPr>
      <w:r>
        <w:rPr>
          <w:bCs/>
        </w:rPr>
        <w:t xml:space="preserve">The full text of the two comments </w:t>
      </w:r>
      <w:r w:rsidR="00437918">
        <w:rPr>
          <w:bCs/>
        </w:rPr>
        <w:t xml:space="preserve">is </w:t>
      </w:r>
      <w:r>
        <w:rPr>
          <w:bCs/>
        </w:rPr>
        <w:t xml:space="preserve">available through </w:t>
      </w:r>
      <w:hyperlink r:id="rId9" w:history="1">
        <w:r w:rsidRPr="006E6DE1">
          <w:rPr>
            <w:rStyle w:val="Hyperlink"/>
            <w:bCs/>
          </w:rPr>
          <w:t>www.regulations.gov</w:t>
        </w:r>
      </w:hyperlink>
      <w:r>
        <w:rPr>
          <w:bCs/>
        </w:rPr>
        <w:t xml:space="preserve"> by searching the Docket ID number </w:t>
      </w:r>
      <w:r w:rsidRPr="00FC2257" w:rsidR="00FC2257">
        <w:rPr>
          <w:bCs/>
        </w:rPr>
        <w:t>ED-2024-SCC-0115-0001</w:t>
      </w:r>
      <w:r w:rsidR="004D31D3">
        <w:rPr>
          <w:bCs/>
        </w:rPr>
        <w:t xml:space="preserve"> </w:t>
      </w:r>
      <w:r>
        <w:rPr>
          <w:bCs/>
        </w:rPr>
        <w:t xml:space="preserve">or at the following link: </w:t>
      </w:r>
      <w:hyperlink r:id="rId10" w:history="1">
        <w:r w:rsidRPr="008773F0" w:rsidR="00FC2257">
          <w:rPr>
            <w:rStyle w:val="Hyperlink"/>
          </w:rPr>
          <w:t>https://www.regulations.gov/document/ED-2024-SCC-0115-0001</w:t>
        </w:r>
      </w:hyperlink>
      <w:r w:rsidR="00FC2257">
        <w:t xml:space="preserve">. </w:t>
      </w:r>
    </w:p>
    <w:p w:rsidR="007763DA" w:rsidP="007763DA" w14:paraId="569CFEFD" w14:textId="496DF37D">
      <w:pPr>
        <w:pStyle w:val="Paragraph"/>
        <w:spacing w:before="160"/>
      </w:pPr>
      <w:r w:rsidRPr="00976F55">
        <w:t>The responses below describe r</w:t>
      </w:r>
      <w:r w:rsidRPr="00976F55">
        <w:t xml:space="preserve">evisions made to the </w:t>
      </w:r>
      <w:r w:rsidRPr="00976F55" w:rsidR="000C4A38">
        <w:t xml:space="preserve">District Data Form </w:t>
      </w:r>
      <w:r w:rsidRPr="00976F55">
        <w:t>and</w:t>
      </w:r>
      <w:r w:rsidRPr="00976F55" w:rsidR="000C4A38">
        <w:t xml:space="preserve"> TQP Grant Staff Data Form</w:t>
      </w:r>
      <w:r w:rsidRPr="00976F55">
        <w:t>.</w:t>
      </w:r>
      <w:r>
        <w:t xml:space="preserve">     </w:t>
      </w:r>
    </w:p>
    <w:p w:rsidR="001032BF" w:rsidP="007D1C7A" w14:paraId="6EC61C97" w14:textId="76429D66">
      <w:pPr>
        <w:pStyle w:val="H2"/>
      </w:pPr>
      <w:r w:rsidRPr="007D1C7A">
        <w:rPr>
          <w:rStyle w:val="H1Char"/>
          <w:color w:val="0B2949" w:themeColor="accent1"/>
          <w:sz w:val="24"/>
        </w:rPr>
        <w:t>First substantive public comment</w:t>
      </w:r>
      <w:r w:rsidR="00671987">
        <w:rPr>
          <w:rStyle w:val="H1Char"/>
          <w:color w:val="0B2949" w:themeColor="accent1"/>
          <w:sz w:val="24"/>
        </w:rPr>
        <w:t>,</w:t>
      </w:r>
      <w:r w:rsidRPr="007D1C7A">
        <w:rPr>
          <w:rStyle w:val="H1Char"/>
          <w:color w:val="0B2949" w:themeColor="accent1"/>
          <w:sz w:val="24"/>
        </w:rPr>
        <w:t xml:space="preserve"> from the National Council for Teacher</w:t>
      </w:r>
      <w:r w:rsidRPr="007D1C7A">
        <w:t xml:space="preserve"> </w:t>
      </w:r>
      <w:r w:rsidRPr="007D1C7A">
        <w:rPr>
          <w:rStyle w:val="H1Char"/>
          <w:color w:val="0B2949" w:themeColor="accent1"/>
          <w:sz w:val="24"/>
        </w:rPr>
        <w:t>Residencies</w:t>
      </w:r>
      <w:r w:rsidRPr="007D1C7A">
        <w:t xml:space="preserve"> </w:t>
      </w:r>
    </w:p>
    <w:p w:rsidR="00C31CAB" w:rsidP="00222F51" w14:paraId="793E38F1" w14:textId="7AC1CCEB">
      <w:pPr>
        <w:spacing w:line="259" w:lineRule="auto"/>
        <w:rPr>
          <w:bCs/>
        </w:rPr>
      </w:pPr>
      <w:r w:rsidRPr="00976F55">
        <w:rPr>
          <w:bCs/>
        </w:rPr>
        <w:t xml:space="preserve">The document with comments from the </w:t>
      </w:r>
      <w:r w:rsidRPr="00976F55" w:rsidR="00437918">
        <w:rPr>
          <w:bCs/>
        </w:rPr>
        <w:t xml:space="preserve">National Council for Teacher Residencies (NCTR) </w:t>
      </w:r>
      <w:r w:rsidRPr="00976F55">
        <w:rPr>
          <w:bCs/>
        </w:rPr>
        <w:t xml:space="preserve">provides feedback on the study design and data collection. Below, </w:t>
      </w:r>
      <w:r w:rsidRPr="00976F55" w:rsidR="00437918">
        <w:rPr>
          <w:bCs/>
        </w:rPr>
        <w:t xml:space="preserve">we provide responses to </w:t>
      </w:r>
      <w:r w:rsidRPr="00976F55">
        <w:rPr>
          <w:bCs/>
        </w:rPr>
        <w:t>each of</w:t>
      </w:r>
      <w:r w:rsidRPr="00976F55" w:rsidR="00437918">
        <w:rPr>
          <w:bCs/>
        </w:rPr>
        <w:t xml:space="preserve"> NCTR’s points separately</w:t>
      </w:r>
      <w:r w:rsidRPr="00976F55">
        <w:rPr>
          <w:bCs/>
        </w:rPr>
        <w:t>.</w:t>
      </w:r>
      <w:r>
        <w:rPr>
          <w:bCs/>
        </w:rPr>
        <w:t xml:space="preserve">  </w:t>
      </w:r>
    </w:p>
    <w:p w:rsidR="00365F7C" w:rsidRPr="00222F51" w:rsidP="005C02E7" w14:paraId="68263A0F" w14:textId="764AF5D3">
      <w:pPr>
        <w:spacing w:line="259" w:lineRule="auto"/>
        <w:rPr>
          <w:bCs/>
        </w:rPr>
      </w:pPr>
      <w:r w:rsidRPr="00D34DC9">
        <w:rPr>
          <w:b/>
        </w:rPr>
        <w:t xml:space="preserve">Use a </w:t>
      </w:r>
      <w:r w:rsidRPr="00D34DC9">
        <w:rPr>
          <w:b/>
        </w:rPr>
        <w:t xml:space="preserve">shared vision and definition </w:t>
      </w:r>
      <w:r w:rsidRPr="00D34DC9">
        <w:rPr>
          <w:b/>
        </w:rPr>
        <w:t xml:space="preserve">of teacher residency programs </w:t>
      </w:r>
      <w:r>
        <w:rPr>
          <w:b/>
        </w:rPr>
        <w:t>for the study</w:t>
      </w:r>
      <w:r>
        <w:rPr>
          <w:bCs/>
        </w:rPr>
        <w:t>. NCTR commented that a “shared vision and definition” of residency programs will be important for evaluating them. The study</w:t>
      </w:r>
      <w:r w:rsidR="00D46E16">
        <w:rPr>
          <w:bCs/>
        </w:rPr>
        <w:t xml:space="preserve"> is grounded in a</w:t>
      </w:r>
      <w:r w:rsidR="00473709">
        <w:rPr>
          <w:bCs/>
        </w:rPr>
        <w:t xml:space="preserve"> conceptual model </w:t>
      </w:r>
      <w:r w:rsidR="00F933BE">
        <w:rPr>
          <w:bCs/>
        </w:rPr>
        <w:t xml:space="preserve">of core recommended features of residency programs </w:t>
      </w:r>
      <w:r w:rsidR="009C1B82">
        <w:rPr>
          <w:bCs/>
        </w:rPr>
        <w:t xml:space="preserve">that </w:t>
      </w:r>
      <w:r w:rsidR="00473709">
        <w:rPr>
          <w:bCs/>
        </w:rPr>
        <w:t xml:space="preserve">will guide data collection and analyses. </w:t>
      </w:r>
      <w:r w:rsidR="00F933BE">
        <w:rPr>
          <w:bCs/>
        </w:rPr>
        <w:t xml:space="preserve">That conceptual model </w:t>
      </w:r>
      <w:r w:rsidR="00D46E16">
        <w:rPr>
          <w:bCs/>
        </w:rPr>
        <w:t xml:space="preserve">is </w:t>
      </w:r>
      <w:r w:rsidR="00F933BE">
        <w:rPr>
          <w:bCs/>
        </w:rPr>
        <w:t xml:space="preserve">based on </w:t>
      </w:r>
      <w:r>
        <w:rPr>
          <w:bCs/>
        </w:rPr>
        <w:t xml:space="preserve">two main sources: the publication by </w:t>
      </w:r>
      <w:r w:rsidRPr="005C02E7">
        <w:rPr>
          <w:bCs/>
        </w:rPr>
        <w:t xml:space="preserve">Pathways Alliance </w:t>
      </w:r>
      <w:r>
        <w:rPr>
          <w:bCs/>
        </w:rPr>
        <w:t>referenced by NCTR (“</w:t>
      </w:r>
      <w:r w:rsidRPr="005C02E7">
        <w:rPr>
          <w:bCs/>
        </w:rPr>
        <w:t>Towards a National Definition of Teacher Residencies</w:t>
      </w:r>
      <w:r>
        <w:rPr>
          <w:bCs/>
        </w:rPr>
        <w:t xml:space="preserve">”) and </w:t>
      </w:r>
      <w:r w:rsidR="00A012B3">
        <w:rPr>
          <w:bCs/>
        </w:rPr>
        <w:t xml:space="preserve">required features for </w:t>
      </w:r>
      <w:r>
        <w:rPr>
          <w:bCs/>
        </w:rPr>
        <w:t xml:space="preserve">residency programs </w:t>
      </w:r>
      <w:r w:rsidR="00661D8B">
        <w:rPr>
          <w:bCs/>
        </w:rPr>
        <w:t xml:space="preserve">included </w:t>
      </w:r>
      <w:r>
        <w:rPr>
          <w:bCs/>
        </w:rPr>
        <w:t xml:space="preserve">in the Teacher Quality Partnership (TQP) notice inviting applications. </w:t>
      </w:r>
      <w:r w:rsidR="000D068E">
        <w:rPr>
          <w:bCs/>
        </w:rPr>
        <w:t xml:space="preserve">As a result, the </w:t>
      </w:r>
      <w:r w:rsidR="00492A93">
        <w:rPr>
          <w:bCs/>
        </w:rPr>
        <w:t xml:space="preserve">study’s </w:t>
      </w:r>
      <w:r w:rsidR="00692451">
        <w:rPr>
          <w:bCs/>
        </w:rPr>
        <w:t>conceptual model for residency programs</w:t>
      </w:r>
      <w:r w:rsidR="00492A93">
        <w:rPr>
          <w:bCs/>
        </w:rPr>
        <w:t xml:space="preserve"> </w:t>
      </w:r>
      <w:r w:rsidR="000D068E">
        <w:rPr>
          <w:bCs/>
        </w:rPr>
        <w:t>is aligned with the leading voices in the field and the TQP program.</w:t>
      </w:r>
      <w:r w:rsidR="00135D9B">
        <w:rPr>
          <w:bCs/>
        </w:rPr>
        <w:t xml:space="preserve"> </w:t>
      </w:r>
    </w:p>
    <w:p w:rsidR="00356D30" w:rsidP="00BE78C8" w14:paraId="72715D09" w14:textId="7C27536C">
      <w:pPr>
        <w:pStyle w:val="Paragraph"/>
      </w:pPr>
      <w:r w:rsidRPr="666BE372">
        <w:rPr>
          <w:b/>
          <w:bCs/>
        </w:rPr>
        <w:t>Provide districts a more user-friendly way to submit the requested information</w:t>
      </w:r>
      <w:r>
        <w:t>.</w:t>
      </w:r>
      <w:r w:rsidR="00BE78C8">
        <w:t xml:space="preserve"> NCTR raised a concern about the burden of asking districts to separately report counts of new hires from residency programs. We are only requesting data on new hires from residency programs if districts </w:t>
      </w:r>
      <w:r w:rsidR="006F75E2">
        <w:t xml:space="preserve">have </w:t>
      </w:r>
      <w:r w:rsidR="00BE78C8">
        <w:t>existing administrative data</w:t>
      </w:r>
      <w:r w:rsidR="006F75E2">
        <w:t xml:space="preserve"> that can be used to produce these counts</w:t>
      </w:r>
      <w:r w:rsidR="00BE78C8">
        <w:t xml:space="preserve">. </w:t>
      </w:r>
      <w:r w:rsidR="006F75E2">
        <w:t xml:space="preserve">We pilot tested the data workbook with four districts and found that it required one to two hours to complete. </w:t>
      </w:r>
      <w:r w:rsidR="00BE78C8">
        <w:t>If a district cannot provide counts of new hires from residency programs, we will request that information from the TQP grantee. This request</w:t>
      </w:r>
      <w:r w:rsidR="001451E2">
        <w:t xml:space="preserve"> should</w:t>
      </w:r>
      <w:r w:rsidR="00BE78C8">
        <w:t xml:space="preserve"> not </w:t>
      </w:r>
      <w:r w:rsidR="007934D7">
        <w:t xml:space="preserve">be </w:t>
      </w:r>
      <w:r w:rsidR="00BE78C8">
        <w:t xml:space="preserve">an excessive burden for TQP grantees because they already track information on program completers for purposes of reporting the </w:t>
      </w:r>
      <w:r w:rsidR="006F75E2">
        <w:t>Government Performance and Results Act (GPRA) measures.</w:t>
      </w:r>
    </w:p>
    <w:p w:rsidR="006F75E2" w:rsidP="00BE78C8" w14:paraId="030FF9F7" w14:textId="5AAFA0E3">
      <w:pPr>
        <w:pStyle w:val="Paragraph"/>
      </w:pPr>
      <w:r>
        <w:rPr>
          <w:b/>
          <w:bCs/>
        </w:rPr>
        <w:t>Align</w:t>
      </w:r>
      <w:r w:rsidRPr="006F75E2">
        <w:rPr>
          <w:b/>
          <w:bCs/>
        </w:rPr>
        <w:t xml:space="preserve"> </w:t>
      </w:r>
      <w:r w:rsidRPr="006F75E2">
        <w:rPr>
          <w:b/>
          <w:bCs/>
        </w:rPr>
        <w:t xml:space="preserve">terminology </w:t>
      </w:r>
      <w:r>
        <w:rPr>
          <w:b/>
          <w:bCs/>
        </w:rPr>
        <w:t xml:space="preserve">with </w:t>
      </w:r>
      <w:r w:rsidRPr="006F75E2">
        <w:rPr>
          <w:b/>
          <w:bCs/>
        </w:rPr>
        <w:t>Title II reporting</w:t>
      </w:r>
      <w:r>
        <w:t xml:space="preserve">. </w:t>
      </w:r>
      <w:r w:rsidRPr="00C76EF0">
        <w:t xml:space="preserve">NCTR raised a concern about whether the study’s definitions of different teacher preparation pathways align with definitions </w:t>
      </w:r>
      <w:r w:rsidR="00104B26">
        <w:t>used</w:t>
      </w:r>
      <w:r w:rsidRPr="00C76EF0">
        <w:t xml:space="preserve"> for Title II reporting. </w:t>
      </w:r>
      <w:r w:rsidRPr="00104B26" w:rsidR="00104B26">
        <w:t xml:space="preserve">This data collection differs from Title II because we are only asking districts and programs to provide information about teacher residency programs. We are not asking for data separately by other types of preparation programs. Because we are requesting data on a pathway that is directly tied to a federal funding source (that has its own reporting requirements), preparation programs and districts did not raise any concerns about the study's definition of residency programs during the pilot. </w:t>
      </w:r>
    </w:p>
    <w:p w:rsidR="00093E1E" w:rsidP="00BE78C8" w14:paraId="1484C583" w14:textId="28F134DE">
      <w:pPr>
        <w:pStyle w:val="Paragraph"/>
      </w:pPr>
      <w:r w:rsidRPr="00093E1E">
        <w:rPr>
          <w:b/>
          <w:bCs/>
        </w:rPr>
        <w:t>Additional burden of requesting data for TQP-funded program completers</w:t>
      </w:r>
      <w:r>
        <w:t xml:space="preserve">. </w:t>
      </w:r>
      <w:r w:rsidR="002B6576">
        <w:t xml:space="preserve">Federal Title II data </w:t>
      </w:r>
      <w:r w:rsidR="00974243">
        <w:t xml:space="preserve">generally </w:t>
      </w:r>
      <w:r w:rsidR="002B6576">
        <w:t>do not separately identify teacher residency programs</w:t>
      </w:r>
      <w:r w:rsidR="00974243">
        <w:t xml:space="preserve"> with the same institution as other types of preparation programs</w:t>
      </w:r>
      <w:r w:rsidR="002B6576">
        <w:t xml:space="preserve">, so it is not possible to use </w:t>
      </w:r>
      <w:r w:rsidR="006F5A0D">
        <w:t xml:space="preserve">those </w:t>
      </w:r>
      <w:r w:rsidR="002B6576">
        <w:t xml:space="preserve">data to address </w:t>
      </w:r>
      <w:r w:rsidR="006F5A0D">
        <w:t xml:space="preserve">the study’s </w:t>
      </w:r>
      <w:r w:rsidR="002B6576">
        <w:t xml:space="preserve">research questions. </w:t>
      </w:r>
      <w:r>
        <w:t xml:space="preserve">As noted above, TQP grantees already track information on TQP program completers for purposes of reporting the </w:t>
      </w:r>
      <w:r w:rsidRPr="006F75E2">
        <w:t>GPRA</w:t>
      </w:r>
      <w:r>
        <w:t xml:space="preserve"> measures. The GPRA measures require TQP programs to track whether program completers are hired and retained by districts. Although the GPRA measures differ from the measures used for this study, the TQP grantees can use the same data to report the counts being requested for this study. We piloted the data workbook with four grantees and found that providing the counts required no more than two hours. </w:t>
      </w:r>
    </w:p>
    <w:p w:rsidR="00BF03ED" w:rsidP="00BF03ED" w14:paraId="2FECF3F9" w14:textId="0E59104A">
      <w:pPr>
        <w:pStyle w:val="Paragraph"/>
      </w:pPr>
      <w:r>
        <w:rPr>
          <w:b/>
          <w:bCs/>
        </w:rPr>
        <w:t xml:space="preserve">Provide information on effectiveness of </w:t>
      </w:r>
      <w:r w:rsidR="0061184B">
        <w:rPr>
          <w:b/>
          <w:bCs/>
        </w:rPr>
        <w:t>different fundings sources for</w:t>
      </w:r>
      <w:r>
        <w:rPr>
          <w:b/>
          <w:bCs/>
        </w:rPr>
        <w:t xml:space="preserve"> residency programs. </w:t>
      </w:r>
      <w:r>
        <w:t>NCTR noted that the information requested for this study may help assess the effectiveness of programs</w:t>
      </w:r>
      <w:r w:rsidR="0061184B">
        <w:t xml:space="preserve"> funded through different sources</w:t>
      </w:r>
      <w:r>
        <w:t>.</w:t>
      </w:r>
      <w:r w:rsidR="000D068E">
        <w:t xml:space="preserve"> This aspect of the study is descriptive and will provide information on the extent to which partner districts hire teachers from residency programs who expand diversity and fill hard-to-staff positions. This information will be valuable for understanding descriptively how these programs support district hiring. However, </w:t>
      </w:r>
      <w:r w:rsidR="00A5026F">
        <w:t xml:space="preserve">it is beyond the scope of this </w:t>
      </w:r>
      <w:r w:rsidR="000D068E">
        <w:t xml:space="preserve">study </w:t>
      </w:r>
      <w:r w:rsidR="00A5026F">
        <w:t>to</w:t>
      </w:r>
      <w:r w:rsidR="000D068E">
        <w:t xml:space="preserve"> provide information on the impact of these programs on teacher hiring or student achievement.</w:t>
      </w:r>
      <w:r>
        <w:t xml:space="preserve"> </w:t>
      </w:r>
    </w:p>
    <w:p w:rsidR="00BD4A2D" w:rsidP="00BE78C8" w14:paraId="77BD0B67" w14:textId="75F27859">
      <w:pPr>
        <w:pStyle w:val="Paragraph"/>
      </w:pPr>
      <w:r w:rsidRPr="00BD4A2D">
        <w:rPr>
          <w:b/>
          <w:bCs/>
        </w:rPr>
        <w:t>Produce study results in a timely way</w:t>
      </w:r>
      <w:r>
        <w:t>. NCTR noted that providing study results in a timely way is important for ensuring that they can inform continuous improvement efforts. We agree about the value of providing timely results and we will immediately begin conducting the analysis and preparing the study report once the data are collected.</w:t>
      </w:r>
    </w:p>
    <w:p w:rsidR="002A1253" w:rsidP="007D1C7A" w14:paraId="2F2112C3" w14:textId="77777777">
      <w:pPr>
        <w:pStyle w:val="H2"/>
      </w:pPr>
      <w:r>
        <w:t>Second p</w:t>
      </w:r>
      <w:r w:rsidRPr="004852EF">
        <w:t>ublic comment</w:t>
      </w:r>
      <w:r>
        <w:t>,</w:t>
      </w:r>
      <w:r w:rsidRPr="004852EF">
        <w:t xml:space="preserve"> from the </w:t>
      </w:r>
      <w:r>
        <w:t>National Education Association</w:t>
      </w:r>
    </w:p>
    <w:p w:rsidR="003C43C8" w:rsidRPr="003C43C8" w:rsidP="003C43C8" w14:paraId="7982255A" w14:textId="09D2AAEC">
      <w:pPr>
        <w:spacing w:line="259" w:lineRule="auto"/>
        <w:rPr>
          <w:bCs/>
        </w:rPr>
      </w:pPr>
      <w:r w:rsidRPr="004852EF">
        <w:rPr>
          <w:bCs/>
        </w:rPr>
        <w:t xml:space="preserve">The </w:t>
      </w:r>
      <w:r>
        <w:rPr>
          <w:bCs/>
        </w:rPr>
        <w:t xml:space="preserve">second </w:t>
      </w:r>
      <w:r w:rsidRPr="004852EF">
        <w:rPr>
          <w:bCs/>
        </w:rPr>
        <w:t xml:space="preserve">comment is from the </w:t>
      </w:r>
      <w:r>
        <w:rPr>
          <w:bCs/>
        </w:rPr>
        <w:t>National Education Association (NEA)</w:t>
      </w:r>
      <w:r w:rsidRPr="004852EF">
        <w:rPr>
          <w:bCs/>
        </w:rPr>
        <w:t xml:space="preserve">. </w:t>
      </w:r>
      <w:r w:rsidRPr="00AF3059">
        <w:rPr>
          <w:bCs/>
        </w:rPr>
        <w:t xml:space="preserve">The document provides </w:t>
      </w:r>
      <w:r w:rsidRPr="00B40127">
        <w:rPr>
          <w:bCs/>
        </w:rPr>
        <w:t>suggestions for revising the study’s data collection instruments. Below, the study team addresses each of these points separately.</w:t>
      </w:r>
    </w:p>
    <w:p w:rsidR="001A04E0" w:rsidP="007858C1" w14:paraId="6CF58782" w14:textId="165DC24F">
      <w:pPr>
        <w:pStyle w:val="Paragraph"/>
      </w:pPr>
      <w:r>
        <w:rPr>
          <w:b/>
          <w:bCs/>
        </w:rPr>
        <w:t xml:space="preserve">Expanding study to include mentor teachers. </w:t>
      </w:r>
      <w:r w:rsidR="008D0279">
        <w:t xml:space="preserve">NEA </w:t>
      </w:r>
      <w:r w:rsidR="00FF3D0D">
        <w:t xml:space="preserve">suggested that we consider adding an additional </w:t>
      </w:r>
      <w:r w:rsidR="0080228E">
        <w:t>research</w:t>
      </w:r>
      <w:r w:rsidR="00FF3D0D">
        <w:t xml:space="preserve"> question that </w:t>
      </w:r>
      <w:r w:rsidR="00CF3E50">
        <w:t xml:space="preserve">addresses the role of mentor teachers. </w:t>
      </w:r>
      <w:r w:rsidR="00BD4A2D">
        <w:t xml:space="preserve">We agree about the importance of mentors, however </w:t>
      </w:r>
      <w:r w:rsidR="007C0F78">
        <w:t>this request is beyond the scope of the current study and would add burden to the data request</w:t>
      </w:r>
      <w:r w:rsidR="00E77528">
        <w:t>.</w:t>
      </w:r>
      <w:r w:rsidR="00477630">
        <w:t xml:space="preserve"> </w:t>
      </w:r>
    </w:p>
    <w:p w:rsidR="00A53BD3" w:rsidP="007858C1" w14:paraId="4CA6CB43" w14:textId="443FAFAC">
      <w:pPr>
        <w:pStyle w:val="Paragraph"/>
      </w:pPr>
      <w:r>
        <w:rPr>
          <w:b/>
          <w:bCs/>
        </w:rPr>
        <w:t>Extending data collection to three years.</w:t>
      </w:r>
      <w:r w:rsidR="00413760">
        <w:rPr>
          <w:b/>
          <w:bCs/>
        </w:rPr>
        <w:t xml:space="preserve"> </w:t>
      </w:r>
      <w:r w:rsidR="00E77528">
        <w:t xml:space="preserve">NEA suggested expanding data collection to cover three years (the length of the residency program’s teaching commitment) </w:t>
      </w:r>
      <w:r w:rsidR="00C04050">
        <w:t>instead of</w:t>
      </w:r>
      <w:r w:rsidR="00E77528">
        <w:t xml:space="preserve"> </w:t>
      </w:r>
      <w:r w:rsidR="001871DF">
        <w:t xml:space="preserve">one year. </w:t>
      </w:r>
      <w:r>
        <w:t xml:space="preserve">We </w:t>
      </w:r>
      <w:r w:rsidR="00C04050">
        <w:t>focused</w:t>
      </w:r>
      <w:r>
        <w:t xml:space="preserve"> data collection </w:t>
      </w:r>
      <w:r w:rsidR="00C04050">
        <w:t>on</w:t>
      </w:r>
      <w:r>
        <w:t xml:space="preserve"> one year (the 2024-2025 school year) to minimize the burden of data collection on </w:t>
      </w:r>
      <w:r w:rsidR="00C04050">
        <w:t xml:space="preserve">districts and </w:t>
      </w:r>
      <w:r>
        <w:t xml:space="preserve">grantees. </w:t>
      </w:r>
      <w:r w:rsidR="00011236">
        <w:t xml:space="preserve">We also think it is more feasible for districts to provide information on new hires than to provide historical information on the retention of teachers over time. </w:t>
      </w:r>
      <w:r w:rsidR="00084F02">
        <w:t xml:space="preserve">While additional years of data could provide </w:t>
      </w:r>
      <w:r w:rsidR="00B055B8">
        <w:t xml:space="preserve">valuable </w:t>
      </w:r>
      <w:r w:rsidR="00410FFF">
        <w:t xml:space="preserve">insight into the retention of </w:t>
      </w:r>
      <w:r w:rsidR="000F0C04">
        <w:t>residency program completers</w:t>
      </w:r>
      <w:r w:rsidR="00ED63A1">
        <w:t xml:space="preserve">, that is </w:t>
      </w:r>
      <w:r w:rsidR="00011236">
        <w:t>beyond</w:t>
      </w:r>
      <w:r w:rsidR="00ED63A1">
        <w:t xml:space="preserve"> the scope of the current study.</w:t>
      </w:r>
    </w:p>
    <w:p w:rsidR="00103466" w:rsidP="00B13E5D" w14:paraId="2B1DAEB9" w14:textId="30DCC37E">
      <w:pPr>
        <w:pStyle w:val="Paragraph"/>
      </w:pPr>
      <w:r w:rsidRPr="680AF9E4">
        <w:rPr>
          <w:b/>
          <w:bCs/>
        </w:rPr>
        <w:t xml:space="preserve">Specifying time to complete </w:t>
      </w:r>
      <w:r w:rsidRPr="680AF9E4" w:rsidR="00CF2789">
        <w:rPr>
          <w:b/>
          <w:bCs/>
        </w:rPr>
        <w:t>form</w:t>
      </w:r>
      <w:r w:rsidRPr="680AF9E4">
        <w:rPr>
          <w:b/>
          <w:bCs/>
        </w:rPr>
        <w:t xml:space="preserve"> and </w:t>
      </w:r>
      <w:r w:rsidRPr="680AF9E4" w:rsidR="00D33364">
        <w:rPr>
          <w:b/>
          <w:bCs/>
        </w:rPr>
        <w:t>how long data will be stored</w:t>
      </w:r>
      <w:r w:rsidRPr="680AF9E4" w:rsidR="00B13E5D">
        <w:rPr>
          <w:b/>
          <w:bCs/>
        </w:rPr>
        <w:t>.</w:t>
      </w:r>
      <w:r>
        <w:t xml:space="preserve"> </w:t>
      </w:r>
      <w:r w:rsidR="006E72CD">
        <w:t xml:space="preserve">NEA suggested </w:t>
      </w:r>
      <w:r w:rsidR="00F04A62">
        <w:t xml:space="preserve">adding language to specify how long respondents </w:t>
      </w:r>
      <w:r w:rsidR="00F04A62">
        <w:t>have to</w:t>
      </w:r>
      <w:r w:rsidR="00F04A62">
        <w:t xml:space="preserve"> complete the </w:t>
      </w:r>
      <w:r w:rsidR="00CF2789">
        <w:t>form</w:t>
      </w:r>
      <w:r w:rsidR="00F04A62">
        <w:t xml:space="preserve"> and how long their data will be maintained. </w:t>
      </w:r>
      <w:r w:rsidR="006F5A0D">
        <w:t xml:space="preserve">We revised the email notification for </w:t>
      </w:r>
      <w:r w:rsidR="00011236">
        <w:t xml:space="preserve">respondents </w:t>
      </w:r>
      <w:r w:rsidR="006F5A0D">
        <w:t xml:space="preserve">(Appendix C) to request that they </w:t>
      </w:r>
      <w:r w:rsidR="00011236">
        <w:t xml:space="preserve">provide the data within three weeks, if </w:t>
      </w:r>
      <w:r w:rsidR="000B76A1">
        <w:t xml:space="preserve">possible. </w:t>
      </w:r>
      <w:r w:rsidR="00011236">
        <w:t xml:space="preserve">However, we will remain flexible and allow respondents to take more time if needed. </w:t>
      </w:r>
      <w:r w:rsidR="004805EC">
        <w:t xml:space="preserve">Additionally, we added language </w:t>
      </w:r>
      <w:r w:rsidR="00011236">
        <w:t xml:space="preserve">to the “Instructions” tab of the data workbook to clarify that </w:t>
      </w:r>
      <w:r w:rsidR="00011236">
        <w:t xml:space="preserve">the data will be included in the </w:t>
      </w:r>
      <w:r w:rsidR="00924F76">
        <w:t>restricted-use file</w:t>
      </w:r>
      <w:r w:rsidR="00011236">
        <w:t xml:space="preserve"> produced by IES for the study. The new text explains that the file will </w:t>
      </w:r>
      <w:r w:rsidR="00A87DC3">
        <w:t xml:space="preserve">be </w:t>
      </w:r>
      <w:r w:rsidR="00AF7401">
        <w:t xml:space="preserve">maintained by the National Center for Education Statistics and </w:t>
      </w:r>
      <w:r w:rsidR="00011236">
        <w:t xml:space="preserve">will be </w:t>
      </w:r>
      <w:r w:rsidR="00505BB4">
        <w:t xml:space="preserve">accessible only </w:t>
      </w:r>
      <w:r w:rsidR="006B0A4E">
        <w:t xml:space="preserve">to </w:t>
      </w:r>
      <w:r w:rsidR="00011236">
        <w:t xml:space="preserve">approved </w:t>
      </w:r>
      <w:r w:rsidR="00505BB4">
        <w:t>researchers.</w:t>
      </w:r>
    </w:p>
    <w:p w:rsidR="00840BE2" w:rsidRPr="00103466" w:rsidP="00B13E5D" w14:paraId="23CC4E6D" w14:textId="6CF5CF7F">
      <w:pPr>
        <w:pStyle w:val="Paragraph"/>
      </w:pPr>
      <w:r w:rsidRPr="680AF9E4">
        <w:rPr>
          <w:b/>
          <w:bCs/>
        </w:rPr>
        <w:t>Concerns about a district-defined versus common definition of “hard-to-staff.”</w:t>
      </w:r>
      <w:r>
        <w:t xml:space="preserve"> </w:t>
      </w:r>
      <w:r w:rsidR="00976F40">
        <w:t xml:space="preserve">NEA expressed concerns about </w:t>
      </w:r>
      <w:r w:rsidR="00134125">
        <w:t>allowing districts to define which subject areas are hard-to-staff</w:t>
      </w:r>
      <w:r w:rsidR="00256F9E">
        <w:t xml:space="preserve"> versus </w:t>
      </w:r>
      <w:r w:rsidR="001E4DEF">
        <w:t xml:space="preserve">using a common definition. </w:t>
      </w:r>
      <w:r w:rsidR="006F5A0D">
        <w:t xml:space="preserve">We agree with this concern and have revised our </w:t>
      </w:r>
      <w:r w:rsidR="007766D8">
        <w:t xml:space="preserve">main analysis </w:t>
      </w:r>
      <w:r w:rsidR="006F5A0D">
        <w:t xml:space="preserve">to </w:t>
      </w:r>
      <w:r w:rsidR="007766D8">
        <w:t xml:space="preserve">focus </w:t>
      </w:r>
      <w:r w:rsidR="006F5A0D">
        <w:t xml:space="preserve">primarily </w:t>
      </w:r>
      <w:r w:rsidR="007766D8">
        <w:t xml:space="preserve">on the hard-to-staff subject areas required by the 2019 TQP grants: science, technology, engineering, and math (STEM). </w:t>
      </w:r>
      <w:r w:rsidR="00437C2C">
        <w:t>However, g</w:t>
      </w:r>
      <w:r w:rsidR="007766D8">
        <w:t xml:space="preserve">iven that </w:t>
      </w:r>
      <w:r w:rsidR="00C62D62">
        <w:t>residency programs</w:t>
      </w:r>
      <w:r w:rsidR="007766D8">
        <w:t xml:space="preserve"> </w:t>
      </w:r>
      <w:r w:rsidR="00C62D62">
        <w:t xml:space="preserve">are expected </w:t>
      </w:r>
      <w:r w:rsidR="007766D8">
        <w:t xml:space="preserve">to </w:t>
      </w:r>
      <w:r w:rsidR="00C62D62">
        <w:t xml:space="preserve">help address </w:t>
      </w:r>
      <w:r w:rsidR="007766D8">
        <w:t xml:space="preserve">the </w:t>
      </w:r>
      <w:r w:rsidR="00C62D62">
        <w:t xml:space="preserve">hiring </w:t>
      </w:r>
      <w:r w:rsidR="007766D8">
        <w:t xml:space="preserve">needs of partner districts, </w:t>
      </w:r>
      <w:r w:rsidR="00C62D62">
        <w:t xml:space="preserve">it will </w:t>
      </w:r>
      <w:r w:rsidR="00437C2C">
        <w:t xml:space="preserve">also </w:t>
      </w:r>
      <w:r w:rsidR="00C62D62">
        <w:t xml:space="preserve">be useful to also have information on whether the TQP programs provided new hires in the subject areas that districts viewed as hard-to-staff. </w:t>
      </w:r>
      <w:r w:rsidR="00CA3C47">
        <w:t xml:space="preserve">To </w:t>
      </w:r>
      <w:r w:rsidR="00F066BF">
        <w:t>simplify</w:t>
      </w:r>
      <w:r w:rsidR="00CA3C47">
        <w:t xml:space="preserve">, </w:t>
      </w:r>
      <w:r w:rsidR="00C62D62">
        <w:t xml:space="preserve">we revised the question to ask whether </w:t>
      </w:r>
      <w:r w:rsidR="00BF7B61">
        <w:t>it</w:t>
      </w:r>
      <w:r w:rsidR="00C62D62">
        <w:t xml:space="preserve"> </w:t>
      </w:r>
      <w:r w:rsidR="00BF7B61">
        <w:t>has been difficult to fill vacancies in each subject area</w:t>
      </w:r>
      <w:r w:rsidR="00C62D62">
        <w:t>.</w:t>
      </w:r>
    </w:p>
    <w:p w:rsidR="00D953CB" w:rsidRPr="001A1164" w:rsidP="00841459" w14:paraId="63AFECB0" w14:textId="274C677E">
      <w:pPr>
        <w:pStyle w:val="Paragraph"/>
      </w:pPr>
      <w:r>
        <w:rPr>
          <w:b/>
          <w:bCs/>
        </w:rPr>
        <w:t xml:space="preserve">Proposal to collect information about extent </w:t>
      </w:r>
      <w:r w:rsidR="00E72B1E">
        <w:rPr>
          <w:b/>
          <w:bCs/>
        </w:rPr>
        <w:t xml:space="preserve">to which </w:t>
      </w:r>
      <w:r>
        <w:rPr>
          <w:b/>
          <w:bCs/>
        </w:rPr>
        <w:t>programs provide teaching pathways in multiple certification areas.</w:t>
      </w:r>
      <w:r>
        <w:t xml:space="preserve"> </w:t>
      </w:r>
      <w:r w:rsidR="009752CD">
        <w:t xml:space="preserve">NEA suggested collecting data to assess the extent </w:t>
      </w:r>
      <w:r w:rsidR="00126635">
        <w:t>to which</w:t>
      </w:r>
      <w:r w:rsidR="009752CD">
        <w:t xml:space="preserve"> teacher residency programs </w:t>
      </w:r>
      <w:r w:rsidR="001F3641">
        <w:t xml:space="preserve">prepare </w:t>
      </w:r>
      <w:r w:rsidR="006E72CD">
        <w:t xml:space="preserve">program participants for all content areas and grade levels. </w:t>
      </w:r>
      <w:r w:rsidR="00C0004E">
        <w:t>The study is collecting information on whether residency programs provided new hires who were more likely to teach each subject area. This information would allow us to examine whether residency programs are contributing new hires across multiple subject areas.</w:t>
      </w:r>
      <w:r w:rsidR="00B165CE">
        <w:t xml:space="preserve"> </w:t>
      </w:r>
      <w:r w:rsidR="00126635">
        <w:t xml:space="preserve">However, because the 2019 TQP grant specifically called for preparing teachers in STEM subject areas, </w:t>
      </w:r>
      <w:r w:rsidR="00C0004E">
        <w:t xml:space="preserve">the study’s primary analysis will focus on the residency programs’ role in filling hard-to-staff subject areas including STEM. The analysis can also look at whether residency </w:t>
      </w:r>
      <w:r w:rsidR="00C0004E">
        <w:t>programs’</w:t>
      </w:r>
      <w:r w:rsidR="00C0004E">
        <w:t xml:space="preserve"> helped fill subject areas that are not viewed as hard-to-staff as well. </w:t>
      </w:r>
    </w:p>
    <w:sectPr w:rsidSect="00A8667E">
      <w:headerReference w:type="default" r:id="rId11"/>
      <w:footerReference w:type="default" r:id="rId12"/>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A88E96A" w14:textId="429B8204">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6203F214" w14:textId="29ECAD16">
    <w:pPr>
      <w:pStyle w:val="Header"/>
    </w:pPr>
    <w:r>
      <w:rPr>
        <w:b/>
        <w:bCs/>
      </w:rPr>
      <w:t>Appendix D</w:t>
    </w:r>
    <w:r w:rsidRPr="009E7A1C">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5B59D9"/>
    <w:multiLevelType w:val="hybridMultilevel"/>
    <w:tmpl w:val="4FE215A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4CF47D99"/>
    <w:multiLevelType w:val="hybridMultilevel"/>
    <w:tmpl w:val="43823E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E9037AD"/>
    <w:multiLevelType w:val="hybridMultilevel"/>
    <w:tmpl w:val="3CE6BE9A"/>
    <w:lvl w:ilvl="0">
      <w:start w:val="4"/>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1"/>
  </w:num>
  <w:num w:numId="2" w16cid:durableId="458693862">
    <w:abstractNumId w:val="29"/>
  </w:num>
  <w:num w:numId="3" w16cid:durableId="904294637">
    <w:abstractNumId w:val="21"/>
  </w:num>
  <w:num w:numId="4" w16cid:durableId="2063164409">
    <w:abstractNumId w:val="25"/>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7"/>
  </w:num>
  <w:num w:numId="18" w16cid:durableId="552617016">
    <w:abstractNumId w:val="16"/>
  </w:num>
  <w:num w:numId="19" w16cid:durableId="1631743707">
    <w:abstractNumId w:val="15"/>
  </w:num>
  <w:num w:numId="20" w16cid:durableId="1965039050">
    <w:abstractNumId w:val="23"/>
  </w:num>
  <w:num w:numId="21" w16cid:durableId="238909924">
    <w:abstractNumId w:val="22"/>
  </w:num>
  <w:num w:numId="22" w16cid:durableId="255018379">
    <w:abstractNumId w:val="13"/>
  </w:num>
  <w:num w:numId="23" w16cid:durableId="742291920">
    <w:abstractNumId w:val="26"/>
  </w:num>
  <w:num w:numId="24" w16cid:durableId="363486531">
    <w:abstractNumId w:val="20"/>
  </w:num>
  <w:num w:numId="25" w16cid:durableId="2056729964">
    <w:abstractNumId w:val="14"/>
  </w:num>
  <w:num w:numId="26" w16cid:durableId="348217813">
    <w:abstractNumId w:val="28"/>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19"/>
  </w:num>
  <w:num w:numId="29" w16cid:durableId="659774976">
    <w:abstractNumId w:val="30"/>
  </w:num>
  <w:num w:numId="30" w16cid:durableId="1571040539">
    <w:abstractNumId w:val="10"/>
  </w:num>
  <w:num w:numId="31" w16cid:durableId="45692226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30"/>
    <w:rsid w:val="00003A49"/>
    <w:rsid w:val="00004128"/>
    <w:rsid w:val="00004440"/>
    <w:rsid w:val="00004AAA"/>
    <w:rsid w:val="00004DCC"/>
    <w:rsid w:val="00004F9C"/>
    <w:rsid w:val="000058AC"/>
    <w:rsid w:val="00005CF0"/>
    <w:rsid w:val="00006014"/>
    <w:rsid w:val="00007690"/>
    <w:rsid w:val="000077E6"/>
    <w:rsid w:val="00007FE1"/>
    <w:rsid w:val="00011236"/>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1B0F"/>
    <w:rsid w:val="00023F49"/>
    <w:rsid w:val="0002433C"/>
    <w:rsid w:val="000253BA"/>
    <w:rsid w:val="000261DB"/>
    <w:rsid w:val="00030403"/>
    <w:rsid w:val="0003072A"/>
    <w:rsid w:val="00030873"/>
    <w:rsid w:val="00031289"/>
    <w:rsid w:val="000334E3"/>
    <w:rsid w:val="000336D2"/>
    <w:rsid w:val="00033A0E"/>
    <w:rsid w:val="00033B02"/>
    <w:rsid w:val="00033BA6"/>
    <w:rsid w:val="00034595"/>
    <w:rsid w:val="00034654"/>
    <w:rsid w:val="0003601C"/>
    <w:rsid w:val="00036CF4"/>
    <w:rsid w:val="000372E4"/>
    <w:rsid w:val="00037779"/>
    <w:rsid w:val="00037EEA"/>
    <w:rsid w:val="0004019D"/>
    <w:rsid w:val="000407C1"/>
    <w:rsid w:val="00041BB4"/>
    <w:rsid w:val="00041CBC"/>
    <w:rsid w:val="000423EF"/>
    <w:rsid w:val="00042906"/>
    <w:rsid w:val="00042E05"/>
    <w:rsid w:val="000435F9"/>
    <w:rsid w:val="00043A6E"/>
    <w:rsid w:val="00044328"/>
    <w:rsid w:val="00044820"/>
    <w:rsid w:val="0004484A"/>
    <w:rsid w:val="00044BF0"/>
    <w:rsid w:val="0004548D"/>
    <w:rsid w:val="0004578F"/>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96B"/>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02"/>
    <w:rsid w:val="00084FEF"/>
    <w:rsid w:val="00085342"/>
    <w:rsid w:val="00085CC3"/>
    <w:rsid w:val="000860D8"/>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3E1E"/>
    <w:rsid w:val="000943F6"/>
    <w:rsid w:val="00094C49"/>
    <w:rsid w:val="00095140"/>
    <w:rsid w:val="00095620"/>
    <w:rsid w:val="00095A1E"/>
    <w:rsid w:val="00095AF8"/>
    <w:rsid w:val="00096600"/>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179"/>
    <w:rsid w:val="000B5483"/>
    <w:rsid w:val="000B576F"/>
    <w:rsid w:val="000B57E8"/>
    <w:rsid w:val="000B5F26"/>
    <w:rsid w:val="000B7351"/>
    <w:rsid w:val="000B76A1"/>
    <w:rsid w:val="000B7A2E"/>
    <w:rsid w:val="000B7D14"/>
    <w:rsid w:val="000C151D"/>
    <w:rsid w:val="000C1988"/>
    <w:rsid w:val="000C2310"/>
    <w:rsid w:val="000C2957"/>
    <w:rsid w:val="000C2D1F"/>
    <w:rsid w:val="000C3EB8"/>
    <w:rsid w:val="000C3ED6"/>
    <w:rsid w:val="000C4A38"/>
    <w:rsid w:val="000C4AB7"/>
    <w:rsid w:val="000C53E6"/>
    <w:rsid w:val="000C55D5"/>
    <w:rsid w:val="000C5D61"/>
    <w:rsid w:val="000C614D"/>
    <w:rsid w:val="000C699A"/>
    <w:rsid w:val="000C6E87"/>
    <w:rsid w:val="000C7169"/>
    <w:rsid w:val="000C7AE6"/>
    <w:rsid w:val="000C7C36"/>
    <w:rsid w:val="000D068E"/>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C04"/>
    <w:rsid w:val="000F0DB0"/>
    <w:rsid w:val="000F120F"/>
    <w:rsid w:val="000F249C"/>
    <w:rsid w:val="000F349E"/>
    <w:rsid w:val="000F45D6"/>
    <w:rsid w:val="000F45FC"/>
    <w:rsid w:val="000F4BDE"/>
    <w:rsid w:val="000F4EC8"/>
    <w:rsid w:val="000F54AD"/>
    <w:rsid w:val="000F5520"/>
    <w:rsid w:val="000F5AB1"/>
    <w:rsid w:val="000F5D13"/>
    <w:rsid w:val="000F6BC9"/>
    <w:rsid w:val="000F79B8"/>
    <w:rsid w:val="00100A7A"/>
    <w:rsid w:val="001010E6"/>
    <w:rsid w:val="0010121D"/>
    <w:rsid w:val="00101761"/>
    <w:rsid w:val="0010223E"/>
    <w:rsid w:val="001032BF"/>
    <w:rsid w:val="00103466"/>
    <w:rsid w:val="001035CC"/>
    <w:rsid w:val="0010390A"/>
    <w:rsid w:val="00103EA0"/>
    <w:rsid w:val="00104B26"/>
    <w:rsid w:val="00104B2D"/>
    <w:rsid w:val="00104CDB"/>
    <w:rsid w:val="00105D76"/>
    <w:rsid w:val="00106426"/>
    <w:rsid w:val="00106572"/>
    <w:rsid w:val="00106A31"/>
    <w:rsid w:val="00106E64"/>
    <w:rsid w:val="001070D5"/>
    <w:rsid w:val="00110743"/>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0EEB"/>
    <w:rsid w:val="00121647"/>
    <w:rsid w:val="001217DE"/>
    <w:rsid w:val="001231CE"/>
    <w:rsid w:val="001233EA"/>
    <w:rsid w:val="00123601"/>
    <w:rsid w:val="00124FE1"/>
    <w:rsid w:val="00125B8F"/>
    <w:rsid w:val="00125DDF"/>
    <w:rsid w:val="00125FA2"/>
    <w:rsid w:val="00126635"/>
    <w:rsid w:val="001276A4"/>
    <w:rsid w:val="00127793"/>
    <w:rsid w:val="001302BD"/>
    <w:rsid w:val="00131893"/>
    <w:rsid w:val="00131B01"/>
    <w:rsid w:val="00131E42"/>
    <w:rsid w:val="00132040"/>
    <w:rsid w:val="00134125"/>
    <w:rsid w:val="00134256"/>
    <w:rsid w:val="001342BA"/>
    <w:rsid w:val="001343B6"/>
    <w:rsid w:val="00134ABF"/>
    <w:rsid w:val="0013554B"/>
    <w:rsid w:val="00135D9B"/>
    <w:rsid w:val="001360F2"/>
    <w:rsid w:val="00136129"/>
    <w:rsid w:val="00136171"/>
    <w:rsid w:val="001373E3"/>
    <w:rsid w:val="00137626"/>
    <w:rsid w:val="00140033"/>
    <w:rsid w:val="0014130E"/>
    <w:rsid w:val="00141AE3"/>
    <w:rsid w:val="00142249"/>
    <w:rsid w:val="00142254"/>
    <w:rsid w:val="00142CD5"/>
    <w:rsid w:val="00143B19"/>
    <w:rsid w:val="001450E4"/>
    <w:rsid w:val="001451E2"/>
    <w:rsid w:val="00145DDD"/>
    <w:rsid w:val="00145F3A"/>
    <w:rsid w:val="00146BA5"/>
    <w:rsid w:val="00146EC1"/>
    <w:rsid w:val="00147322"/>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72B"/>
    <w:rsid w:val="00171F3F"/>
    <w:rsid w:val="00172C36"/>
    <w:rsid w:val="00173FB5"/>
    <w:rsid w:val="0017490F"/>
    <w:rsid w:val="00175899"/>
    <w:rsid w:val="00175EE8"/>
    <w:rsid w:val="00175F2E"/>
    <w:rsid w:val="00176C05"/>
    <w:rsid w:val="001776C2"/>
    <w:rsid w:val="00180C57"/>
    <w:rsid w:val="0018145F"/>
    <w:rsid w:val="0018163F"/>
    <w:rsid w:val="001827DF"/>
    <w:rsid w:val="0018293B"/>
    <w:rsid w:val="00182B49"/>
    <w:rsid w:val="001830DD"/>
    <w:rsid w:val="001836E5"/>
    <w:rsid w:val="00184003"/>
    <w:rsid w:val="00184240"/>
    <w:rsid w:val="00185DBF"/>
    <w:rsid w:val="00185E30"/>
    <w:rsid w:val="001871DF"/>
    <w:rsid w:val="001874BE"/>
    <w:rsid w:val="00190181"/>
    <w:rsid w:val="00190860"/>
    <w:rsid w:val="001922D2"/>
    <w:rsid w:val="0019569D"/>
    <w:rsid w:val="001958C3"/>
    <w:rsid w:val="00195F41"/>
    <w:rsid w:val="0019753A"/>
    <w:rsid w:val="00197A02"/>
    <w:rsid w:val="001A02D9"/>
    <w:rsid w:val="001A0355"/>
    <w:rsid w:val="001A04E0"/>
    <w:rsid w:val="001A0708"/>
    <w:rsid w:val="001A074F"/>
    <w:rsid w:val="001A095C"/>
    <w:rsid w:val="001A1164"/>
    <w:rsid w:val="001A1F0A"/>
    <w:rsid w:val="001A1FA1"/>
    <w:rsid w:val="001A30A3"/>
    <w:rsid w:val="001A34A9"/>
    <w:rsid w:val="001A3C6A"/>
    <w:rsid w:val="001A3CA2"/>
    <w:rsid w:val="001A4946"/>
    <w:rsid w:val="001A5A88"/>
    <w:rsid w:val="001A6889"/>
    <w:rsid w:val="001A7419"/>
    <w:rsid w:val="001A770B"/>
    <w:rsid w:val="001A7BA2"/>
    <w:rsid w:val="001A7D76"/>
    <w:rsid w:val="001B06D0"/>
    <w:rsid w:val="001B07E9"/>
    <w:rsid w:val="001B13B1"/>
    <w:rsid w:val="001B1419"/>
    <w:rsid w:val="001B1499"/>
    <w:rsid w:val="001B1F04"/>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6B8"/>
    <w:rsid w:val="001C3BCA"/>
    <w:rsid w:val="001C3F59"/>
    <w:rsid w:val="001C4356"/>
    <w:rsid w:val="001C4AAB"/>
    <w:rsid w:val="001C4DCF"/>
    <w:rsid w:val="001D062B"/>
    <w:rsid w:val="001D0FC5"/>
    <w:rsid w:val="001D1175"/>
    <w:rsid w:val="001D25DA"/>
    <w:rsid w:val="001D264A"/>
    <w:rsid w:val="001D30CB"/>
    <w:rsid w:val="001D469C"/>
    <w:rsid w:val="001D4B89"/>
    <w:rsid w:val="001D4C21"/>
    <w:rsid w:val="001D5E8F"/>
    <w:rsid w:val="001D6E23"/>
    <w:rsid w:val="001D7128"/>
    <w:rsid w:val="001E1A71"/>
    <w:rsid w:val="001E2900"/>
    <w:rsid w:val="001E35E0"/>
    <w:rsid w:val="001E3AA5"/>
    <w:rsid w:val="001E4003"/>
    <w:rsid w:val="001E402A"/>
    <w:rsid w:val="001E4DEF"/>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641"/>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208"/>
    <w:rsid w:val="0021146A"/>
    <w:rsid w:val="00211532"/>
    <w:rsid w:val="002121EA"/>
    <w:rsid w:val="00212B22"/>
    <w:rsid w:val="00212BAB"/>
    <w:rsid w:val="00213758"/>
    <w:rsid w:val="00213980"/>
    <w:rsid w:val="00214FEA"/>
    <w:rsid w:val="00215E5E"/>
    <w:rsid w:val="00216541"/>
    <w:rsid w:val="00216757"/>
    <w:rsid w:val="00216C5F"/>
    <w:rsid w:val="002172F2"/>
    <w:rsid w:val="00217467"/>
    <w:rsid w:val="00217AA4"/>
    <w:rsid w:val="002214A1"/>
    <w:rsid w:val="0022232D"/>
    <w:rsid w:val="002225E7"/>
    <w:rsid w:val="0022286F"/>
    <w:rsid w:val="00222AA8"/>
    <w:rsid w:val="00222C00"/>
    <w:rsid w:val="00222F51"/>
    <w:rsid w:val="0022368A"/>
    <w:rsid w:val="00223CF5"/>
    <w:rsid w:val="0022407C"/>
    <w:rsid w:val="002243B9"/>
    <w:rsid w:val="00224D2A"/>
    <w:rsid w:val="00225261"/>
    <w:rsid w:val="00225CFC"/>
    <w:rsid w:val="00225F63"/>
    <w:rsid w:val="0023207B"/>
    <w:rsid w:val="002330D8"/>
    <w:rsid w:val="00233297"/>
    <w:rsid w:val="0023403C"/>
    <w:rsid w:val="002342C5"/>
    <w:rsid w:val="00234A63"/>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496"/>
    <w:rsid w:val="00253D22"/>
    <w:rsid w:val="00253D96"/>
    <w:rsid w:val="00254312"/>
    <w:rsid w:val="00254352"/>
    <w:rsid w:val="00254429"/>
    <w:rsid w:val="00255594"/>
    <w:rsid w:val="00256CB0"/>
    <w:rsid w:val="00256F9E"/>
    <w:rsid w:val="00257452"/>
    <w:rsid w:val="002602D0"/>
    <w:rsid w:val="0026097C"/>
    <w:rsid w:val="00260B20"/>
    <w:rsid w:val="00261FCF"/>
    <w:rsid w:val="0026277A"/>
    <w:rsid w:val="0026279C"/>
    <w:rsid w:val="002658CB"/>
    <w:rsid w:val="00265B3B"/>
    <w:rsid w:val="002665DA"/>
    <w:rsid w:val="00267ABA"/>
    <w:rsid w:val="00267DC4"/>
    <w:rsid w:val="00270139"/>
    <w:rsid w:val="002705E4"/>
    <w:rsid w:val="0027065F"/>
    <w:rsid w:val="002710ED"/>
    <w:rsid w:val="00271DDE"/>
    <w:rsid w:val="002721E8"/>
    <w:rsid w:val="0027240C"/>
    <w:rsid w:val="002724C8"/>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772"/>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31B1"/>
    <w:rsid w:val="0029489C"/>
    <w:rsid w:val="00295189"/>
    <w:rsid w:val="00296669"/>
    <w:rsid w:val="00296C51"/>
    <w:rsid w:val="002975A6"/>
    <w:rsid w:val="00297F46"/>
    <w:rsid w:val="002A025E"/>
    <w:rsid w:val="002A09A7"/>
    <w:rsid w:val="002A0AC5"/>
    <w:rsid w:val="002A0C4E"/>
    <w:rsid w:val="002A0CD2"/>
    <w:rsid w:val="002A0DB0"/>
    <w:rsid w:val="002A0E95"/>
    <w:rsid w:val="002A1253"/>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576"/>
    <w:rsid w:val="002B6D3C"/>
    <w:rsid w:val="002B6E26"/>
    <w:rsid w:val="002B71FC"/>
    <w:rsid w:val="002B767E"/>
    <w:rsid w:val="002C090F"/>
    <w:rsid w:val="002C1BCC"/>
    <w:rsid w:val="002C1CC2"/>
    <w:rsid w:val="002C29B6"/>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3ADB"/>
    <w:rsid w:val="002D4533"/>
    <w:rsid w:val="002D4865"/>
    <w:rsid w:val="002D490B"/>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E7C5D"/>
    <w:rsid w:val="002F1308"/>
    <w:rsid w:val="002F1A0C"/>
    <w:rsid w:val="002F1D06"/>
    <w:rsid w:val="002F2A3D"/>
    <w:rsid w:val="002F3BC4"/>
    <w:rsid w:val="002F413F"/>
    <w:rsid w:val="002F4709"/>
    <w:rsid w:val="002F472F"/>
    <w:rsid w:val="002F610F"/>
    <w:rsid w:val="002F7249"/>
    <w:rsid w:val="002F7558"/>
    <w:rsid w:val="002F7E21"/>
    <w:rsid w:val="00300CC6"/>
    <w:rsid w:val="003012F0"/>
    <w:rsid w:val="00301AC3"/>
    <w:rsid w:val="0030206C"/>
    <w:rsid w:val="0030255F"/>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2B1C"/>
    <w:rsid w:val="00333784"/>
    <w:rsid w:val="00335273"/>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A1"/>
    <w:rsid w:val="003550E5"/>
    <w:rsid w:val="00356CB9"/>
    <w:rsid w:val="00356D30"/>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5F7C"/>
    <w:rsid w:val="00366BC6"/>
    <w:rsid w:val="00370758"/>
    <w:rsid w:val="003708F8"/>
    <w:rsid w:val="00370AAF"/>
    <w:rsid w:val="00370E2E"/>
    <w:rsid w:val="00371F33"/>
    <w:rsid w:val="003723B6"/>
    <w:rsid w:val="00372E26"/>
    <w:rsid w:val="00372FAB"/>
    <w:rsid w:val="00374143"/>
    <w:rsid w:val="003741A1"/>
    <w:rsid w:val="003750BD"/>
    <w:rsid w:val="00376D12"/>
    <w:rsid w:val="003771BE"/>
    <w:rsid w:val="003772F4"/>
    <w:rsid w:val="00377B01"/>
    <w:rsid w:val="003829E9"/>
    <w:rsid w:val="00383825"/>
    <w:rsid w:val="00383E94"/>
    <w:rsid w:val="003842A6"/>
    <w:rsid w:val="0038471D"/>
    <w:rsid w:val="0038521D"/>
    <w:rsid w:val="00385249"/>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6C3"/>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3C8"/>
    <w:rsid w:val="003C4BF6"/>
    <w:rsid w:val="003C4F31"/>
    <w:rsid w:val="003C6169"/>
    <w:rsid w:val="003C63E3"/>
    <w:rsid w:val="003C63EF"/>
    <w:rsid w:val="003C65ED"/>
    <w:rsid w:val="003C688F"/>
    <w:rsid w:val="003C6B79"/>
    <w:rsid w:val="003C7286"/>
    <w:rsid w:val="003C7A61"/>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49EC"/>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0FFF"/>
    <w:rsid w:val="00411CBF"/>
    <w:rsid w:val="00411EE3"/>
    <w:rsid w:val="00411FF6"/>
    <w:rsid w:val="0041286A"/>
    <w:rsid w:val="00412D75"/>
    <w:rsid w:val="0041335E"/>
    <w:rsid w:val="00413760"/>
    <w:rsid w:val="00413B73"/>
    <w:rsid w:val="00413B8C"/>
    <w:rsid w:val="004146B1"/>
    <w:rsid w:val="004149DE"/>
    <w:rsid w:val="00415F21"/>
    <w:rsid w:val="004168B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82A"/>
    <w:rsid w:val="00425D0E"/>
    <w:rsid w:val="00426238"/>
    <w:rsid w:val="004270F9"/>
    <w:rsid w:val="00427756"/>
    <w:rsid w:val="00427DD0"/>
    <w:rsid w:val="00430092"/>
    <w:rsid w:val="00430737"/>
    <w:rsid w:val="00431F6D"/>
    <w:rsid w:val="00432401"/>
    <w:rsid w:val="00432C64"/>
    <w:rsid w:val="004337A5"/>
    <w:rsid w:val="004347B2"/>
    <w:rsid w:val="00434F6E"/>
    <w:rsid w:val="0043589C"/>
    <w:rsid w:val="004364B2"/>
    <w:rsid w:val="00436973"/>
    <w:rsid w:val="00437918"/>
    <w:rsid w:val="00437B9F"/>
    <w:rsid w:val="00437C2C"/>
    <w:rsid w:val="00440445"/>
    <w:rsid w:val="00440706"/>
    <w:rsid w:val="00440A4B"/>
    <w:rsid w:val="00440E1F"/>
    <w:rsid w:val="00441689"/>
    <w:rsid w:val="00442C45"/>
    <w:rsid w:val="00442E32"/>
    <w:rsid w:val="004439F8"/>
    <w:rsid w:val="00443A12"/>
    <w:rsid w:val="00443F45"/>
    <w:rsid w:val="00444297"/>
    <w:rsid w:val="00444738"/>
    <w:rsid w:val="004448DD"/>
    <w:rsid w:val="00444AFD"/>
    <w:rsid w:val="00444F5D"/>
    <w:rsid w:val="004456F4"/>
    <w:rsid w:val="004478AE"/>
    <w:rsid w:val="00450BED"/>
    <w:rsid w:val="00451083"/>
    <w:rsid w:val="0045155A"/>
    <w:rsid w:val="004515D5"/>
    <w:rsid w:val="00451CA9"/>
    <w:rsid w:val="004524D0"/>
    <w:rsid w:val="00452845"/>
    <w:rsid w:val="00453598"/>
    <w:rsid w:val="0045427A"/>
    <w:rsid w:val="004543ED"/>
    <w:rsid w:val="0045550D"/>
    <w:rsid w:val="00455CD5"/>
    <w:rsid w:val="004560AF"/>
    <w:rsid w:val="0045632D"/>
    <w:rsid w:val="00456D48"/>
    <w:rsid w:val="0045737F"/>
    <w:rsid w:val="00457A06"/>
    <w:rsid w:val="0046025E"/>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3709"/>
    <w:rsid w:val="0047550F"/>
    <w:rsid w:val="00475973"/>
    <w:rsid w:val="00475995"/>
    <w:rsid w:val="00475F9F"/>
    <w:rsid w:val="004765E8"/>
    <w:rsid w:val="004769A6"/>
    <w:rsid w:val="00477630"/>
    <w:rsid w:val="0048034F"/>
    <w:rsid w:val="004805EC"/>
    <w:rsid w:val="004806C0"/>
    <w:rsid w:val="00481084"/>
    <w:rsid w:val="0048150A"/>
    <w:rsid w:val="00481AAD"/>
    <w:rsid w:val="00482DF6"/>
    <w:rsid w:val="004836DB"/>
    <w:rsid w:val="00484336"/>
    <w:rsid w:val="0048524E"/>
    <w:rsid w:val="004852EF"/>
    <w:rsid w:val="004856F8"/>
    <w:rsid w:val="0048591A"/>
    <w:rsid w:val="00485BD5"/>
    <w:rsid w:val="00486AC7"/>
    <w:rsid w:val="00487920"/>
    <w:rsid w:val="00490340"/>
    <w:rsid w:val="004905EB"/>
    <w:rsid w:val="00490683"/>
    <w:rsid w:val="00491155"/>
    <w:rsid w:val="0049263E"/>
    <w:rsid w:val="00492A93"/>
    <w:rsid w:val="0049353F"/>
    <w:rsid w:val="004944FA"/>
    <w:rsid w:val="00495B9A"/>
    <w:rsid w:val="00496D69"/>
    <w:rsid w:val="00496F66"/>
    <w:rsid w:val="004971D2"/>
    <w:rsid w:val="00497D58"/>
    <w:rsid w:val="00497E37"/>
    <w:rsid w:val="004A0704"/>
    <w:rsid w:val="004A0871"/>
    <w:rsid w:val="004A19C1"/>
    <w:rsid w:val="004A1EB3"/>
    <w:rsid w:val="004A2DBA"/>
    <w:rsid w:val="004A4B82"/>
    <w:rsid w:val="004A51CF"/>
    <w:rsid w:val="004A5297"/>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3F98"/>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0E"/>
    <w:rsid w:val="004D2149"/>
    <w:rsid w:val="004D25C7"/>
    <w:rsid w:val="004D2C51"/>
    <w:rsid w:val="004D31D3"/>
    <w:rsid w:val="004D32C2"/>
    <w:rsid w:val="004D37EF"/>
    <w:rsid w:val="004D3CF8"/>
    <w:rsid w:val="004D4709"/>
    <w:rsid w:val="004D4A06"/>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1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5BB4"/>
    <w:rsid w:val="00506016"/>
    <w:rsid w:val="00506969"/>
    <w:rsid w:val="00507356"/>
    <w:rsid w:val="00507358"/>
    <w:rsid w:val="0050765A"/>
    <w:rsid w:val="00510AD2"/>
    <w:rsid w:val="00511007"/>
    <w:rsid w:val="00511612"/>
    <w:rsid w:val="00511704"/>
    <w:rsid w:val="00511954"/>
    <w:rsid w:val="00511DD9"/>
    <w:rsid w:val="00512052"/>
    <w:rsid w:val="005127D1"/>
    <w:rsid w:val="00512D40"/>
    <w:rsid w:val="00512E51"/>
    <w:rsid w:val="00513099"/>
    <w:rsid w:val="00513172"/>
    <w:rsid w:val="00513AE6"/>
    <w:rsid w:val="00513DE1"/>
    <w:rsid w:val="005147E6"/>
    <w:rsid w:val="00514BBF"/>
    <w:rsid w:val="00515942"/>
    <w:rsid w:val="00515D16"/>
    <w:rsid w:val="00515F73"/>
    <w:rsid w:val="00516E57"/>
    <w:rsid w:val="00522057"/>
    <w:rsid w:val="005231AD"/>
    <w:rsid w:val="00524E9A"/>
    <w:rsid w:val="005254DF"/>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373B1"/>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316"/>
    <w:rsid w:val="00557D5E"/>
    <w:rsid w:val="00560478"/>
    <w:rsid w:val="005609FB"/>
    <w:rsid w:val="00560C05"/>
    <w:rsid w:val="005615EB"/>
    <w:rsid w:val="00562263"/>
    <w:rsid w:val="005625C9"/>
    <w:rsid w:val="00563B09"/>
    <w:rsid w:val="00563DC5"/>
    <w:rsid w:val="00565583"/>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5E05"/>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6762"/>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97E92"/>
    <w:rsid w:val="005A0251"/>
    <w:rsid w:val="005A0526"/>
    <w:rsid w:val="005A23AE"/>
    <w:rsid w:val="005A2BB9"/>
    <w:rsid w:val="005A2CC2"/>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7895"/>
    <w:rsid w:val="005C0273"/>
    <w:rsid w:val="005C02E7"/>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4CDA"/>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1C"/>
    <w:rsid w:val="00602F66"/>
    <w:rsid w:val="00603176"/>
    <w:rsid w:val="00603F9E"/>
    <w:rsid w:val="0060468C"/>
    <w:rsid w:val="00605DAE"/>
    <w:rsid w:val="00605E02"/>
    <w:rsid w:val="00606E5B"/>
    <w:rsid w:val="006070BF"/>
    <w:rsid w:val="006072E5"/>
    <w:rsid w:val="006077DA"/>
    <w:rsid w:val="00607986"/>
    <w:rsid w:val="00607E0C"/>
    <w:rsid w:val="00610C3A"/>
    <w:rsid w:val="0061103A"/>
    <w:rsid w:val="006116F3"/>
    <w:rsid w:val="0061184B"/>
    <w:rsid w:val="00611FEB"/>
    <w:rsid w:val="0061252E"/>
    <w:rsid w:val="0061302C"/>
    <w:rsid w:val="00613F43"/>
    <w:rsid w:val="00614327"/>
    <w:rsid w:val="00615179"/>
    <w:rsid w:val="00615361"/>
    <w:rsid w:val="00615716"/>
    <w:rsid w:val="006159F9"/>
    <w:rsid w:val="00615BCD"/>
    <w:rsid w:val="00615C3D"/>
    <w:rsid w:val="00615EAF"/>
    <w:rsid w:val="006166B4"/>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2B88"/>
    <w:rsid w:val="00633331"/>
    <w:rsid w:val="00634710"/>
    <w:rsid w:val="0063492C"/>
    <w:rsid w:val="00634C89"/>
    <w:rsid w:val="00634F72"/>
    <w:rsid w:val="00635231"/>
    <w:rsid w:val="00635E6D"/>
    <w:rsid w:val="0063641B"/>
    <w:rsid w:val="00637507"/>
    <w:rsid w:val="00637AB3"/>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80"/>
    <w:rsid w:val="006542D1"/>
    <w:rsid w:val="006545F4"/>
    <w:rsid w:val="00654CC2"/>
    <w:rsid w:val="00656B0C"/>
    <w:rsid w:val="006571D1"/>
    <w:rsid w:val="0065793C"/>
    <w:rsid w:val="00660489"/>
    <w:rsid w:val="00660C53"/>
    <w:rsid w:val="00660F3E"/>
    <w:rsid w:val="00660FD2"/>
    <w:rsid w:val="00661BB0"/>
    <w:rsid w:val="00661D8B"/>
    <w:rsid w:val="006620E7"/>
    <w:rsid w:val="006622FC"/>
    <w:rsid w:val="00663A0D"/>
    <w:rsid w:val="00664557"/>
    <w:rsid w:val="00665ADF"/>
    <w:rsid w:val="006661A5"/>
    <w:rsid w:val="00666CE3"/>
    <w:rsid w:val="00667052"/>
    <w:rsid w:val="0066768A"/>
    <w:rsid w:val="0067023A"/>
    <w:rsid w:val="00670459"/>
    <w:rsid w:val="00671310"/>
    <w:rsid w:val="00671622"/>
    <w:rsid w:val="00671987"/>
    <w:rsid w:val="00674F5B"/>
    <w:rsid w:val="00674F5C"/>
    <w:rsid w:val="00675050"/>
    <w:rsid w:val="006754AD"/>
    <w:rsid w:val="00675BA5"/>
    <w:rsid w:val="00675DE6"/>
    <w:rsid w:val="00676ED4"/>
    <w:rsid w:val="00676FFD"/>
    <w:rsid w:val="006777C3"/>
    <w:rsid w:val="00677981"/>
    <w:rsid w:val="00680490"/>
    <w:rsid w:val="00680E9E"/>
    <w:rsid w:val="00681F27"/>
    <w:rsid w:val="006823FE"/>
    <w:rsid w:val="00683D27"/>
    <w:rsid w:val="006847DE"/>
    <w:rsid w:val="006848DF"/>
    <w:rsid w:val="00684B1A"/>
    <w:rsid w:val="00686DB0"/>
    <w:rsid w:val="00690120"/>
    <w:rsid w:val="0069137B"/>
    <w:rsid w:val="006923F1"/>
    <w:rsid w:val="0069245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6386"/>
    <w:rsid w:val="006A78E9"/>
    <w:rsid w:val="006A7907"/>
    <w:rsid w:val="006A7B00"/>
    <w:rsid w:val="006B022A"/>
    <w:rsid w:val="006B0A4E"/>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6DE1"/>
    <w:rsid w:val="006E72CD"/>
    <w:rsid w:val="006E775B"/>
    <w:rsid w:val="006F17FF"/>
    <w:rsid w:val="006F23B7"/>
    <w:rsid w:val="006F241B"/>
    <w:rsid w:val="006F25F9"/>
    <w:rsid w:val="006F27B1"/>
    <w:rsid w:val="006F2915"/>
    <w:rsid w:val="006F2C2C"/>
    <w:rsid w:val="006F3958"/>
    <w:rsid w:val="006F3ECC"/>
    <w:rsid w:val="006F45C2"/>
    <w:rsid w:val="006F52AB"/>
    <w:rsid w:val="006F594B"/>
    <w:rsid w:val="006F5A0D"/>
    <w:rsid w:val="006F5CFC"/>
    <w:rsid w:val="006F5E89"/>
    <w:rsid w:val="006F6216"/>
    <w:rsid w:val="006F6ADF"/>
    <w:rsid w:val="006F75E2"/>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5EBD"/>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66D1"/>
    <w:rsid w:val="00737ECE"/>
    <w:rsid w:val="00740CC0"/>
    <w:rsid w:val="007414C0"/>
    <w:rsid w:val="00741751"/>
    <w:rsid w:val="00742088"/>
    <w:rsid w:val="0074282D"/>
    <w:rsid w:val="00742F1F"/>
    <w:rsid w:val="00743AB1"/>
    <w:rsid w:val="00744089"/>
    <w:rsid w:val="00744706"/>
    <w:rsid w:val="00745294"/>
    <w:rsid w:val="0074539D"/>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3DA"/>
    <w:rsid w:val="0077654E"/>
    <w:rsid w:val="007766D8"/>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8C1"/>
    <w:rsid w:val="007862C8"/>
    <w:rsid w:val="007870FD"/>
    <w:rsid w:val="0078719B"/>
    <w:rsid w:val="00787D12"/>
    <w:rsid w:val="007904E8"/>
    <w:rsid w:val="00790B53"/>
    <w:rsid w:val="007917EA"/>
    <w:rsid w:val="00793052"/>
    <w:rsid w:val="00793138"/>
    <w:rsid w:val="007934B4"/>
    <w:rsid w:val="007934D7"/>
    <w:rsid w:val="00793940"/>
    <w:rsid w:val="00793ABA"/>
    <w:rsid w:val="00795584"/>
    <w:rsid w:val="007975F9"/>
    <w:rsid w:val="00797B16"/>
    <w:rsid w:val="00797E32"/>
    <w:rsid w:val="00797EAE"/>
    <w:rsid w:val="007A019C"/>
    <w:rsid w:val="007A0F46"/>
    <w:rsid w:val="007A0FCC"/>
    <w:rsid w:val="007A11BD"/>
    <w:rsid w:val="007A1875"/>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821"/>
    <w:rsid w:val="007B595B"/>
    <w:rsid w:val="007B7997"/>
    <w:rsid w:val="007C094C"/>
    <w:rsid w:val="007C0F78"/>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C7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0EC"/>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28E"/>
    <w:rsid w:val="00802571"/>
    <w:rsid w:val="008032D5"/>
    <w:rsid w:val="00803D29"/>
    <w:rsid w:val="00803FC5"/>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5B18"/>
    <w:rsid w:val="00836D24"/>
    <w:rsid w:val="008372CB"/>
    <w:rsid w:val="00840BE2"/>
    <w:rsid w:val="00841459"/>
    <w:rsid w:val="00841A7F"/>
    <w:rsid w:val="00841E9B"/>
    <w:rsid w:val="00842033"/>
    <w:rsid w:val="00842161"/>
    <w:rsid w:val="008430F5"/>
    <w:rsid w:val="00844339"/>
    <w:rsid w:val="00844B9C"/>
    <w:rsid w:val="00844DEB"/>
    <w:rsid w:val="00846E70"/>
    <w:rsid w:val="008474C1"/>
    <w:rsid w:val="008477A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152"/>
    <w:rsid w:val="008773F0"/>
    <w:rsid w:val="008777D5"/>
    <w:rsid w:val="00880956"/>
    <w:rsid w:val="008811F9"/>
    <w:rsid w:val="00881205"/>
    <w:rsid w:val="008812DA"/>
    <w:rsid w:val="0088182A"/>
    <w:rsid w:val="0088191A"/>
    <w:rsid w:val="00881E40"/>
    <w:rsid w:val="00882346"/>
    <w:rsid w:val="008824F4"/>
    <w:rsid w:val="008836E4"/>
    <w:rsid w:val="00883DB0"/>
    <w:rsid w:val="00883FE1"/>
    <w:rsid w:val="008840E8"/>
    <w:rsid w:val="008848E2"/>
    <w:rsid w:val="00884F97"/>
    <w:rsid w:val="008872B6"/>
    <w:rsid w:val="0089037B"/>
    <w:rsid w:val="00890981"/>
    <w:rsid w:val="00891A69"/>
    <w:rsid w:val="00891AE7"/>
    <w:rsid w:val="00891FD2"/>
    <w:rsid w:val="008929D8"/>
    <w:rsid w:val="008934C7"/>
    <w:rsid w:val="0089379A"/>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535"/>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167D"/>
    <w:rsid w:val="008C2359"/>
    <w:rsid w:val="008C2621"/>
    <w:rsid w:val="008C2933"/>
    <w:rsid w:val="008C2BE2"/>
    <w:rsid w:val="008C2EC8"/>
    <w:rsid w:val="008C3F98"/>
    <w:rsid w:val="008C4027"/>
    <w:rsid w:val="008C5090"/>
    <w:rsid w:val="008C6E73"/>
    <w:rsid w:val="008C70D3"/>
    <w:rsid w:val="008C7518"/>
    <w:rsid w:val="008D0279"/>
    <w:rsid w:val="008D1531"/>
    <w:rsid w:val="008D1673"/>
    <w:rsid w:val="008D1899"/>
    <w:rsid w:val="008D1D14"/>
    <w:rsid w:val="008D204F"/>
    <w:rsid w:val="008D26FE"/>
    <w:rsid w:val="008D2BE6"/>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5D6F"/>
    <w:rsid w:val="008E666A"/>
    <w:rsid w:val="008E6C32"/>
    <w:rsid w:val="008E6E82"/>
    <w:rsid w:val="008F0056"/>
    <w:rsid w:val="008F0BF8"/>
    <w:rsid w:val="008F0F85"/>
    <w:rsid w:val="008F10CE"/>
    <w:rsid w:val="008F130E"/>
    <w:rsid w:val="008F14B9"/>
    <w:rsid w:val="008F1964"/>
    <w:rsid w:val="008F35A5"/>
    <w:rsid w:val="008F39E3"/>
    <w:rsid w:val="008F3B0E"/>
    <w:rsid w:val="008F3C40"/>
    <w:rsid w:val="008F3F53"/>
    <w:rsid w:val="008F407D"/>
    <w:rsid w:val="008F42FB"/>
    <w:rsid w:val="008F4D8A"/>
    <w:rsid w:val="008F6786"/>
    <w:rsid w:val="008F6915"/>
    <w:rsid w:val="008F7991"/>
    <w:rsid w:val="009001F9"/>
    <w:rsid w:val="009007E8"/>
    <w:rsid w:val="00900C3E"/>
    <w:rsid w:val="00901D97"/>
    <w:rsid w:val="009028A0"/>
    <w:rsid w:val="00903927"/>
    <w:rsid w:val="00903DAA"/>
    <w:rsid w:val="00903EE4"/>
    <w:rsid w:val="00904406"/>
    <w:rsid w:val="00904744"/>
    <w:rsid w:val="00904761"/>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76"/>
    <w:rsid w:val="00924FCF"/>
    <w:rsid w:val="0092516F"/>
    <w:rsid w:val="00925941"/>
    <w:rsid w:val="00926125"/>
    <w:rsid w:val="00926C90"/>
    <w:rsid w:val="00927D21"/>
    <w:rsid w:val="009307EF"/>
    <w:rsid w:val="00930836"/>
    <w:rsid w:val="00930CDA"/>
    <w:rsid w:val="00930D8A"/>
    <w:rsid w:val="00931119"/>
    <w:rsid w:val="00931B06"/>
    <w:rsid w:val="009333B8"/>
    <w:rsid w:val="009357D7"/>
    <w:rsid w:val="009364E1"/>
    <w:rsid w:val="009365B0"/>
    <w:rsid w:val="00937B52"/>
    <w:rsid w:val="0094039F"/>
    <w:rsid w:val="00940B48"/>
    <w:rsid w:val="00940E86"/>
    <w:rsid w:val="009415DA"/>
    <w:rsid w:val="00941C9E"/>
    <w:rsid w:val="009430D9"/>
    <w:rsid w:val="0094543B"/>
    <w:rsid w:val="00945A3B"/>
    <w:rsid w:val="009460E9"/>
    <w:rsid w:val="00946BB4"/>
    <w:rsid w:val="0095021D"/>
    <w:rsid w:val="00950518"/>
    <w:rsid w:val="00950ACA"/>
    <w:rsid w:val="00950C3D"/>
    <w:rsid w:val="00950D23"/>
    <w:rsid w:val="00950FE4"/>
    <w:rsid w:val="0095258D"/>
    <w:rsid w:val="0095350D"/>
    <w:rsid w:val="00953675"/>
    <w:rsid w:val="00953A9F"/>
    <w:rsid w:val="009546A6"/>
    <w:rsid w:val="009554F4"/>
    <w:rsid w:val="00955C65"/>
    <w:rsid w:val="00955CD8"/>
    <w:rsid w:val="009565B0"/>
    <w:rsid w:val="0095672E"/>
    <w:rsid w:val="00956BC0"/>
    <w:rsid w:val="009618B9"/>
    <w:rsid w:val="009618FB"/>
    <w:rsid w:val="00962E94"/>
    <w:rsid w:val="00963A2C"/>
    <w:rsid w:val="00963B5A"/>
    <w:rsid w:val="00965018"/>
    <w:rsid w:val="00965B33"/>
    <w:rsid w:val="00965F6E"/>
    <w:rsid w:val="00966211"/>
    <w:rsid w:val="00966D32"/>
    <w:rsid w:val="00966E1D"/>
    <w:rsid w:val="00967B6B"/>
    <w:rsid w:val="0097150A"/>
    <w:rsid w:val="00971CA7"/>
    <w:rsid w:val="00971FC6"/>
    <w:rsid w:val="00972636"/>
    <w:rsid w:val="00974243"/>
    <w:rsid w:val="0097521D"/>
    <w:rsid w:val="009752CD"/>
    <w:rsid w:val="009755EA"/>
    <w:rsid w:val="00975732"/>
    <w:rsid w:val="009759EA"/>
    <w:rsid w:val="00975C71"/>
    <w:rsid w:val="00975E6A"/>
    <w:rsid w:val="00975F4A"/>
    <w:rsid w:val="00976722"/>
    <w:rsid w:val="00976791"/>
    <w:rsid w:val="0097686A"/>
    <w:rsid w:val="00976880"/>
    <w:rsid w:val="00976F40"/>
    <w:rsid w:val="00976F55"/>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234D"/>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5E4D"/>
    <w:rsid w:val="009B60FD"/>
    <w:rsid w:val="009B7D8A"/>
    <w:rsid w:val="009B7FF0"/>
    <w:rsid w:val="009C00AE"/>
    <w:rsid w:val="009C03C3"/>
    <w:rsid w:val="009C03EC"/>
    <w:rsid w:val="009C1155"/>
    <w:rsid w:val="009C151D"/>
    <w:rsid w:val="009C1B82"/>
    <w:rsid w:val="009C1E17"/>
    <w:rsid w:val="009C2411"/>
    <w:rsid w:val="009C2B34"/>
    <w:rsid w:val="009C2FF6"/>
    <w:rsid w:val="009C406D"/>
    <w:rsid w:val="009C40C0"/>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676D"/>
    <w:rsid w:val="009E7A1C"/>
    <w:rsid w:val="009F0903"/>
    <w:rsid w:val="009F2022"/>
    <w:rsid w:val="009F24E1"/>
    <w:rsid w:val="009F3F22"/>
    <w:rsid w:val="009F47DC"/>
    <w:rsid w:val="009F49F9"/>
    <w:rsid w:val="009F4B44"/>
    <w:rsid w:val="009F51E8"/>
    <w:rsid w:val="009F5892"/>
    <w:rsid w:val="009F6C21"/>
    <w:rsid w:val="009F7C2B"/>
    <w:rsid w:val="00A00BE0"/>
    <w:rsid w:val="00A01037"/>
    <w:rsid w:val="00A012B3"/>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6DF"/>
    <w:rsid w:val="00A2081C"/>
    <w:rsid w:val="00A21615"/>
    <w:rsid w:val="00A217A0"/>
    <w:rsid w:val="00A21B9A"/>
    <w:rsid w:val="00A2314C"/>
    <w:rsid w:val="00A236C9"/>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47CCB"/>
    <w:rsid w:val="00A5026F"/>
    <w:rsid w:val="00A5138A"/>
    <w:rsid w:val="00A5247E"/>
    <w:rsid w:val="00A52A6E"/>
    <w:rsid w:val="00A52B19"/>
    <w:rsid w:val="00A5306C"/>
    <w:rsid w:val="00A53BD3"/>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0615"/>
    <w:rsid w:val="00A823A2"/>
    <w:rsid w:val="00A82B9E"/>
    <w:rsid w:val="00A82D7A"/>
    <w:rsid w:val="00A832AE"/>
    <w:rsid w:val="00A83588"/>
    <w:rsid w:val="00A836D8"/>
    <w:rsid w:val="00A83B1F"/>
    <w:rsid w:val="00A84362"/>
    <w:rsid w:val="00A84430"/>
    <w:rsid w:val="00A84CC9"/>
    <w:rsid w:val="00A85EB8"/>
    <w:rsid w:val="00A8606A"/>
    <w:rsid w:val="00A864E3"/>
    <w:rsid w:val="00A8667E"/>
    <w:rsid w:val="00A86781"/>
    <w:rsid w:val="00A8699B"/>
    <w:rsid w:val="00A86C00"/>
    <w:rsid w:val="00A879A3"/>
    <w:rsid w:val="00A87DC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6D0D"/>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908"/>
    <w:rsid w:val="00AB7A09"/>
    <w:rsid w:val="00AC1518"/>
    <w:rsid w:val="00AC16FB"/>
    <w:rsid w:val="00AC17C7"/>
    <w:rsid w:val="00AC18E1"/>
    <w:rsid w:val="00AC1B8D"/>
    <w:rsid w:val="00AC1DAE"/>
    <w:rsid w:val="00AC294F"/>
    <w:rsid w:val="00AC4B87"/>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5D5"/>
    <w:rsid w:val="00AE5B67"/>
    <w:rsid w:val="00AE68D7"/>
    <w:rsid w:val="00AE7F76"/>
    <w:rsid w:val="00AF062F"/>
    <w:rsid w:val="00AF14F2"/>
    <w:rsid w:val="00AF159C"/>
    <w:rsid w:val="00AF1C85"/>
    <w:rsid w:val="00AF1CD5"/>
    <w:rsid w:val="00AF263C"/>
    <w:rsid w:val="00AF27D6"/>
    <w:rsid w:val="00AF292D"/>
    <w:rsid w:val="00AF2A99"/>
    <w:rsid w:val="00AF3059"/>
    <w:rsid w:val="00AF39EA"/>
    <w:rsid w:val="00AF421B"/>
    <w:rsid w:val="00AF451B"/>
    <w:rsid w:val="00AF4BAB"/>
    <w:rsid w:val="00AF4F23"/>
    <w:rsid w:val="00AF5419"/>
    <w:rsid w:val="00AF694E"/>
    <w:rsid w:val="00AF717A"/>
    <w:rsid w:val="00AF7401"/>
    <w:rsid w:val="00AF7667"/>
    <w:rsid w:val="00B032E6"/>
    <w:rsid w:val="00B03920"/>
    <w:rsid w:val="00B055B8"/>
    <w:rsid w:val="00B05ED3"/>
    <w:rsid w:val="00B07467"/>
    <w:rsid w:val="00B07DB4"/>
    <w:rsid w:val="00B10E43"/>
    <w:rsid w:val="00B10ECB"/>
    <w:rsid w:val="00B12207"/>
    <w:rsid w:val="00B1227E"/>
    <w:rsid w:val="00B12575"/>
    <w:rsid w:val="00B13317"/>
    <w:rsid w:val="00B13DA2"/>
    <w:rsid w:val="00B13E5D"/>
    <w:rsid w:val="00B13F13"/>
    <w:rsid w:val="00B141A5"/>
    <w:rsid w:val="00B14908"/>
    <w:rsid w:val="00B14D3F"/>
    <w:rsid w:val="00B15871"/>
    <w:rsid w:val="00B1601E"/>
    <w:rsid w:val="00B16335"/>
    <w:rsid w:val="00B165CE"/>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1DB1"/>
    <w:rsid w:val="00B3257A"/>
    <w:rsid w:val="00B33C76"/>
    <w:rsid w:val="00B33C98"/>
    <w:rsid w:val="00B3411C"/>
    <w:rsid w:val="00B35BA4"/>
    <w:rsid w:val="00B36B45"/>
    <w:rsid w:val="00B36FA9"/>
    <w:rsid w:val="00B37ACC"/>
    <w:rsid w:val="00B40127"/>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57DCC"/>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86A"/>
    <w:rsid w:val="00B72FA6"/>
    <w:rsid w:val="00B738C8"/>
    <w:rsid w:val="00B73BA9"/>
    <w:rsid w:val="00B74A34"/>
    <w:rsid w:val="00B74C62"/>
    <w:rsid w:val="00B7510A"/>
    <w:rsid w:val="00B758F1"/>
    <w:rsid w:val="00B75F2D"/>
    <w:rsid w:val="00B760D5"/>
    <w:rsid w:val="00B764C5"/>
    <w:rsid w:val="00B76B28"/>
    <w:rsid w:val="00B77865"/>
    <w:rsid w:val="00B801CF"/>
    <w:rsid w:val="00B80A1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968C7"/>
    <w:rsid w:val="00BA0236"/>
    <w:rsid w:val="00BA2DAB"/>
    <w:rsid w:val="00BA3180"/>
    <w:rsid w:val="00BA31A2"/>
    <w:rsid w:val="00BA498F"/>
    <w:rsid w:val="00BA4D94"/>
    <w:rsid w:val="00BA4EBA"/>
    <w:rsid w:val="00BA66C5"/>
    <w:rsid w:val="00BA6805"/>
    <w:rsid w:val="00BA75C1"/>
    <w:rsid w:val="00BA7E7F"/>
    <w:rsid w:val="00BB0474"/>
    <w:rsid w:val="00BB0C11"/>
    <w:rsid w:val="00BB19C4"/>
    <w:rsid w:val="00BB25F1"/>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9E9"/>
    <w:rsid w:val="00BC1F17"/>
    <w:rsid w:val="00BC2D4C"/>
    <w:rsid w:val="00BC333C"/>
    <w:rsid w:val="00BC49E9"/>
    <w:rsid w:val="00BC4A56"/>
    <w:rsid w:val="00BC51CB"/>
    <w:rsid w:val="00BC5461"/>
    <w:rsid w:val="00BC6333"/>
    <w:rsid w:val="00BC64C1"/>
    <w:rsid w:val="00BC65B9"/>
    <w:rsid w:val="00BC6702"/>
    <w:rsid w:val="00BC67A4"/>
    <w:rsid w:val="00BC7774"/>
    <w:rsid w:val="00BD0A27"/>
    <w:rsid w:val="00BD0C0F"/>
    <w:rsid w:val="00BD2513"/>
    <w:rsid w:val="00BD2BD5"/>
    <w:rsid w:val="00BD2D3A"/>
    <w:rsid w:val="00BD3E6A"/>
    <w:rsid w:val="00BD4014"/>
    <w:rsid w:val="00BD4326"/>
    <w:rsid w:val="00BD457C"/>
    <w:rsid w:val="00BD4A2D"/>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1F2"/>
    <w:rsid w:val="00BE56C1"/>
    <w:rsid w:val="00BE5744"/>
    <w:rsid w:val="00BE57EC"/>
    <w:rsid w:val="00BE6902"/>
    <w:rsid w:val="00BE78C8"/>
    <w:rsid w:val="00BE799D"/>
    <w:rsid w:val="00BE7BA8"/>
    <w:rsid w:val="00BF0332"/>
    <w:rsid w:val="00BF03ED"/>
    <w:rsid w:val="00BF0B08"/>
    <w:rsid w:val="00BF12C6"/>
    <w:rsid w:val="00BF2882"/>
    <w:rsid w:val="00BF2D53"/>
    <w:rsid w:val="00BF38BE"/>
    <w:rsid w:val="00BF3987"/>
    <w:rsid w:val="00BF3CFE"/>
    <w:rsid w:val="00BF447A"/>
    <w:rsid w:val="00BF481C"/>
    <w:rsid w:val="00BF5564"/>
    <w:rsid w:val="00BF5CEF"/>
    <w:rsid w:val="00BF6F52"/>
    <w:rsid w:val="00BF7189"/>
    <w:rsid w:val="00BF7B61"/>
    <w:rsid w:val="00C0004E"/>
    <w:rsid w:val="00C002D5"/>
    <w:rsid w:val="00C012A1"/>
    <w:rsid w:val="00C01986"/>
    <w:rsid w:val="00C01A60"/>
    <w:rsid w:val="00C03B79"/>
    <w:rsid w:val="00C04050"/>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10A9"/>
    <w:rsid w:val="00C22255"/>
    <w:rsid w:val="00C22266"/>
    <w:rsid w:val="00C2251A"/>
    <w:rsid w:val="00C226C5"/>
    <w:rsid w:val="00C22E6D"/>
    <w:rsid w:val="00C23734"/>
    <w:rsid w:val="00C23BCE"/>
    <w:rsid w:val="00C23BE5"/>
    <w:rsid w:val="00C24E47"/>
    <w:rsid w:val="00C253B6"/>
    <w:rsid w:val="00C25C16"/>
    <w:rsid w:val="00C261B6"/>
    <w:rsid w:val="00C27534"/>
    <w:rsid w:val="00C31CAB"/>
    <w:rsid w:val="00C3223B"/>
    <w:rsid w:val="00C32851"/>
    <w:rsid w:val="00C3348C"/>
    <w:rsid w:val="00C33A4B"/>
    <w:rsid w:val="00C35D29"/>
    <w:rsid w:val="00C367BB"/>
    <w:rsid w:val="00C36EA6"/>
    <w:rsid w:val="00C37330"/>
    <w:rsid w:val="00C37A38"/>
    <w:rsid w:val="00C405F2"/>
    <w:rsid w:val="00C40E8A"/>
    <w:rsid w:val="00C41F38"/>
    <w:rsid w:val="00C42C68"/>
    <w:rsid w:val="00C432BA"/>
    <w:rsid w:val="00C43D2F"/>
    <w:rsid w:val="00C441E2"/>
    <w:rsid w:val="00C44C60"/>
    <w:rsid w:val="00C452DD"/>
    <w:rsid w:val="00C45DAE"/>
    <w:rsid w:val="00C45F17"/>
    <w:rsid w:val="00C46C84"/>
    <w:rsid w:val="00C46DE6"/>
    <w:rsid w:val="00C46F16"/>
    <w:rsid w:val="00C47C99"/>
    <w:rsid w:val="00C5200C"/>
    <w:rsid w:val="00C53389"/>
    <w:rsid w:val="00C535C9"/>
    <w:rsid w:val="00C53830"/>
    <w:rsid w:val="00C540FC"/>
    <w:rsid w:val="00C54C00"/>
    <w:rsid w:val="00C55197"/>
    <w:rsid w:val="00C554C6"/>
    <w:rsid w:val="00C55736"/>
    <w:rsid w:val="00C55BC4"/>
    <w:rsid w:val="00C56451"/>
    <w:rsid w:val="00C56592"/>
    <w:rsid w:val="00C565EF"/>
    <w:rsid w:val="00C6079C"/>
    <w:rsid w:val="00C6080E"/>
    <w:rsid w:val="00C60FD8"/>
    <w:rsid w:val="00C61829"/>
    <w:rsid w:val="00C6201A"/>
    <w:rsid w:val="00C622CC"/>
    <w:rsid w:val="00C629C1"/>
    <w:rsid w:val="00C62D62"/>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6EF0"/>
    <w:rsid w:val="00C77A3A"/>
    <w:rsid w:val="00C77B73"/>
    <w:rsid w:val="00C803BE"/>
    <w:rsid w:val="00C809A2"/>
    <w:rsid w:val="00C81A91"/>
    <w:rsid w:val="00C81E31"/>
    <w:rsid w:val="00C82738"/>
    <w:rsid w:val="00C8336C"/>
    <w:rsid w:val="00C8443D"/>
    <w:rsid w:val="00C8469F"/>
    <w:rsid w:val="00C8508E"/>
    <w:rsid w:val="00C85532"/>
    <w:rsid w:val="00C85599"/>
    <w:rsid w:val="00C8685B"/>
    <w:rsid w:val="00C8725B"/>
    <w:rsid w:val="00C875BC"/>
    <w:rsid w:val="00C87CD2"/>
    <w:rsid w:val="00C90321"/>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16C7"/>
    <w:rsid w:val="00CA23B1"/>
    <w:rsid w:val="00CA345C"/>
    <w:rsid w:val="00CA3879"/>
    <w:rsid w:val="00CA3C47"/>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279"/>
    <w:rsid w:val="00CC1A4B"/>
    <w:rsid w:val="00CC2963"/>
    <w:rsid w:val="00CC399C"/>
    <w:rsid w:val="00CC428E"/>
    <w:rsid w:val="00CC468A"/>
    <w:rsid w:val="00CC55BB"/>
    <w:rsid w:val="00CC5D26"/>
    <w:rsid w:val="00CC5D72"/>
    <w:rsid w:val="00CC6334"/>
    <w:rsid w:val="00CC6972"/>
    <w:rsid w:val="00CC6F21"/>
    <w:rsid w:val="00CD0667"/>
    <w:rsid w:val="00CD3E8E"/>
    <w:rsid w:val="00CD3F3A"/>
    <w:rsid w:val="00CD4346"/>
    <w:rsid w:val="00CD46C9"/>
    <w:rsid w:val="00CD4E72"/>
    <w:rsid w:val="00CD6044"/>
    <w:rsid w:val="00CD6334"/>
    <w:rsid w:val="00CD6699"/>
    <w:rsid w:val="00CD6F5D"/>
    <w:rsid w:val="00CD7052"/>
    <w:rsid w:val="00CD7142"/>
    <w:rsid w:val="00CD76A0"/>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E7F17"/>
    <w:rsid w:val="00CF06D0"/>
    <w:rsid w:val="00CF0C8D"/>
    <w:rsid w:val="00CF1E8B"/>
    <w:rsid w:val="00CF2789"/>
    <w:rsid w:val="00CF2E34"/>
    <w:rsid w:val="00CF3187"/>
    <w:rsid w:val="00CF3E50"/>
    <w:rsid w:val="00CF5308"/>
    <w:rsid w:val="00CF599C"/>
    <w:rsid w:val="00CF5F70"/>
    <w:rsid w:val="00CF66F3"/>
    <w:rsid w:val="00CF6FF5"/>
    <w:rsid w:val="00CF7FDB"/>
    <w:rsid w:val="00D00653"/>
    <w:rsid w:val="00D0078D"/>
    <w:rsid w:val="00D03EAC"/>
    <w:rsid w:val="00D044AC"/>
    <w:rsid w:val="00D0467A"/>
    <w:rsid w:val="00D04755"/>
    <w:rsid w:val="00D04944"/>
    <w:rsid w:val="00D049D6"/>
    <w:rsid w:val="00D0546C"/>
    <w:rsid w:val="00D06619"/>
    <w:rsid w:val="00D06797"/>
    <w:rsid w:val="00D0727D"/>
    <w:rsid w:val="00D074A8"/>
    <w:rsid w:val="00D109DF"/>
    <w:rsid w:val="00D12417"/>
    <w:rsid w:val="00D12550"/>
    <w:rsid w:val="00D12801"/>
    <w:rsid w:val="00D12A89"/>
    <w:rsid w:val="00D12E7C"/>
    <w:rsid w:val="00D12EE7"/>
    <w:rsid w:val="00D131E2"/>
    <w:rsid w:val="00D152D8"/>
    <w:rsid w:val="00D1641C"/>
    <w:rsid w:val="00D169B8"/>
    <w:rsid w:val="00D213A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364"/>
    <w:rsid w:val="00D34DC9"/>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6E16"/>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66B5"/>
    <w:rsid w:val="00D670F7"/>
    <w:rsid w:val="00D672DA"/>
    <w:rsid w:val="00D70B0E"/>
    <w:rsid w:val="00D70D88"/>
    <w:rsid w:val="00D7241A"/>
    <w:rsid w:val="00D72C3F"/>
    <w:rsid w:val="00D7320F"/>
    <w:rsid w:val="00D763BF"/>
    <w:rsid w:val="00D767E6"/>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8771C"/>
    <w:rsid w:val="00D9069C"/>
    <w:rsid w:val="00D909C1"/>
    <w:rsid w:val="00D90A52"/>
    <w:rsid w:val="00D90C36"/>
    <w:rsid w:val="00D91B25"/>
    <w:rsid w:val="00D92600"/>
    <w:rsid w:val="00D9435E"/>
    <w:rsid w:val="00D953CB"/>
    <w:rsid w:val="00D954AC"/>
    <w:rsid w:val="00D9563C"/>
    <w:rsid w:val="00D9651B"/>
    <w:rsid w:val="00D975E4"/>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6BC6"/>
    <w:rsid w:val="00DA7174"/>
    <w:rsid w:val="00DB000B"/>
    <w:rsid w:val="00DB0744"/>
    <w:rsid w:val="00DB07B3"/>
    <w:rsid w:val="00DB10A2"/>
    <w:rsid w:val="00DB13C0"/>
    <w:rsid w:val="00DB2243"/>
    <w:rsid w:val="00DB2623"/>
    <w:rsid w:val="00DB299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BB7"/>
    <w:rsid w:val="00DC6E7D"/>
    <w:rsid w:val="00DC7751"/>
    <w:rsid w:val="00DD05CA"/>
    <w:rsid w:val="00DD1AC8"/>
    <w:rsid w:val="00DD2093"/>
    <w:rsid w:val="00DD279C"/>
    <w:rsid w:val="00DD2919"/>
    <w:rsid w:val="00DD3618"/>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4C08"/>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460"/>
    <w:rsid w:val="00E07567"/>
    <w:rsid w:val="00E1014D"/>
    <w:rsid w:val="00E103A7"/>
    <w:rsid w:val="00E11F63"/>
    <w:rsid w:val="00E123F4"/>
    <w:rsid w:val="00E131CC"/>
    <w:rsid w:val="00E1386C"/>
    <w:rsid w:val="00E14737"/>
    <w:rsid w:val="00E14A88"/>
    <w:rsid w:val="00E153AA"/>
    <w:rsid w:val="00E156AA"/>
    <w:rsid w:val="00E15A0B"/>
    <w:rsid w:val="00E162CE"/>
    <w:rsid w:val="00E16600"/>
    <w:rsid w:val="00E16971"/>
    <w:rsid w:val="00E16AC4"/>
    <w:rsid w:val="00E16F74"/>
    <w:rsid w:val="00E202BD"/>
    <w:rsid w:val="00E22050"/>
    <w:rsid w:val="00E22178"/>
    <w:rsid w:val="00E22334"/>
    <w:rsid w:val="00E22FF5"/>
    <w:rsid w:val="00E237EF"/>
    <w:rsid w:val="00E246AD"/>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3CD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0FB8"/>
    <w:rsid w:val="00E71168"/>
    <w:rsid w:val="00E71F6C"/>
    <w:rsid w:val="00E7201C"/>
    <w:rsid w:val="00E720E2"/>
    <w:rsid w:val="00E72B1E"/>
    <w:rsid w:val="00E72DC9"/>
    <w:rsid w:val="00E73099"/>
    <w:rsid w:val="00E7698A"/>
    <w:rsid w:val="00E76CF8"/>
    <w:rsid w:val="00E76D8D"/>
    <w:rsid w:val="00E77528"/>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5C1"/>
    <w:rsid w:val="00ED0901"/>
    <w:rsid w:val="00ED12B4"/>
    <w:rsid w:val="00ED133D"/>
    <w:rsid w:val="00ED17D9"/>
    <w:rsid w:val="00ED1D72"/>
    <w:rsid w:val="00ED2193"/>
    <w:rsid w:val="00ED2D34"/>
    <w:rsid w:val="00ED3006"/>
    <w:rsid w:val="00ED368B"/>
    <w:rsid w:val="00ED5C67"/>
    <w:rsid w:val="00ED60AB"/>
    <w:rsid w:val="00ED63A1"/>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0C0"/>
    <w:rsid w:val="00EF6635"/>
    <w:rsid w:val="00EF6A0D"/>
    <w:rsid w:val="00F01337"/>
    <w:rsid w:val="00F014CE"/>
    <w:rsid w:val="00F02232"/>
    <w:rsid w:val="00F023C1"/>
    <w:rsid w:val="00F0315F"/>
    <w:rsid w:val="00F03548"/>
    <w:rsid w:val="00F0374F"/>
    <w:rsid w:val="00F03E31"/>
    <w:rsid w:val="00F04A62"/>
    <w:rsid w:val="00F0520D"/>
    <w:rsid w:val="00F05235"/>
    <w:rsid w:val="00F05675"/>
    <w:rsid w:val="00F056E5"/>
    <w:rsid w:val="00F05F39"/>
    <w:rsid w:val="00F06514"/>
    <w:rsid w:val="00F066BF"/>
    <w:rsid w:val="00F06790"/>
    <w:rsid w:val="00F071AE"/>
    <w:rsid w:val="00F079F6"/>
    <w:rsid w:val="00F07EC9"/>
    <w:rsid w:val="00F10CF4"/>
    <w:rsid w:val="00F10EAB"/>
    <w:rsid w:val="00F1120E"/>
    <w:rsid w:val="00F1130C"/>
    <w:rsid w:val="00F117E3"/>
    <w:rsid w:val="00F11802"/>
    <w:rsid w:val="00F11A59"/>
    <w:rsid w:val="00F11E9F"/>
    <w:rsid w:val="00F13020"/>
    <w:rsid w:val="00F131BB"/>
    <w:rsid w:val="00F13926"/>
    <w:rsid w:val="00F13BB3"/>
    <w:rsid w:val="00F1408A"/>
    <w:rsid w:val="00F14B78"/>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3F73"/>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435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724"/>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288B"/>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3BE"/>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B7EC5"/>
    <w:rsid w:val="00FC0352"/>
    <w:rsid w:val="00FC0635"/>
    <w:rsid w:val="00FC1DA4"/>
    <w:rsid w:val="00FC1FAD"/>
    <w:rsid w:val="00FC2257"/>
    <w:rsid w:val="00FC29CB"/>
    <w:rsid w:val="00FC2F5B"/>
    <w:rsid w:val="00FC2FA6"/>
    <w:rsid w:val="00FC34DF"/>
    <w:rsid w:val="00FC3EFC"/>
    <w:rsid w:val="00FC4DF4"/>
    <w:rsid w:val="00FC4EC3"/>
    <w:rsid w:val="00FC4F68"/>
    <w:rsid w:val="00FC53F9"/>
    <w:rsid w:val="00FC549F"/>
    <w:rsid w:val="00FC580F"/>
    <w:rsid w:val="00FC5BDB"/>
    <w:rsid w:val="00FC641C"/>
    <w:rsid w:val="00FC6A57"/>
    <w:rsid w:val="00FD06A5"/>
    <w:rsid w:val="00FD1929"/>
    <w:rsid w:val="00FD1BB4"/>
    <w:rsid w:val="00FD232F"/>
    <w:rsid w:val="00FD2D86"/>
    <w:rsid w:val="00FD31DB"/>
    <w:rsid w:val="00FD3A59"/>
    <w:rsid w:val="00FD41EF"/>
    <w:rsid w:val="00FD481D"/>
    <w:rsid w:val="00FD4BDA"/>
    <w:rsid w:val="00FD6439"/>
    <w:rsid w:val="00FD64CF"/>
    <w:rsid w:val="00FD729C"/>
    <w:rsid w:val="00FD73F0"/>
    <w:rsid w:val="00FD767D"/>
    <w:rsid w:val="00FD7C43"/>
    <w:rsid w:val="00FE0AE3"/>
    <w:rsid w:val="00FE0B91"/>
    <w:rsid w:val="00FE1F4B"/>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3D0D"/>
    <w:rsid w:val="00FF4475"/>
    <w:rsid w:val="00FF463C"/>
    <w:rsid w:val="00FF652D"/>
    <w:rsid w:val="00FF65E1"/>
    <w:rsid w:val="00FF6D34"/>
    <w:rsid w:val="00FF6D51"/>
    <w:rsid w:val="00FF70CF"/>
    <w:rsid w:val="00FF7218"/>
    <w:rsid w:val="00FF79A4"/>
    <w:rsid w:val="48407DDB"/>
    <w:rsid w:val="666BE372"/>
    <w:rsid w:val="680AF9E4"/>
    <w:rsid w:val="7F4073D6"/>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970D9"/>
  <w15:chartTrackingRefBased/>
  <w15:docId w15:val="{52D79DE2-7B07-42D4-8F46-473CC00D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E37F0"/>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document/ED-2024-SCC-0115-0001"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ulation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max\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83F6B7A68D4A90876B3891A20E15" ma:contentTypeVersion="24" ma:contentTypeDescription="Create a new document." ma:contentTypeScope="" ma:versionID="85c497751c957a29a84f53ff467285d1">
  <xsd:schema xmlns:xsd="http://www.w3.org/2001/XMLSchema" xmlns:xs="http://www.w3.org/2001/XMLSchema" xmlns:p="http://schemas.microsoft.com/office/2006/metadata/properties" xmlns:ns2="5dcf2c71-7188-4279-9cb5-5617900f9cf0" xmlns:ns3="b42f0634-715c-420e-92a2-781914eb7dc1" targetNamespace="http://schemas.microsoft.com/office/2006/metadata/properties" ma:root="true" ma:fieldsID="796792cc70f65e5d55c0b4e7beeadfbb" ns2:_="" ns3:_="">
    <xsd:import namespace="5dcf2c71-7188-4279-9cb5-5617900f9cf0"/>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f2c71-7188-4279-9cb5-5617900f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a73ece-629e-4cab-bcfc-715d503f3d67}"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dcf2c71-7188-4279-9cb5-5617900f9cf0">
      <Terms xmlns="http://schemas.microsoft.com/office/infopath/2007/PartnerControls"/>
    </lcf76f155ced4ddcb4097134ff3c332f>
    <TaxCatchAll xmlns="b42f0634-715c-420e-92a2-781914eb7dc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0CC4C421-CE74-46C9-9F3E-55F58620B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f2c71-7188-4279-9cb5-5617900f9cf0"/>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7BB78A19-0053-4E29-947B-A6B16D9F8EFA}">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5dcf2c71-7188-4279-9cb5-5617900f9cf0"/>
    <ds:schemaRef ds:uri="http://purl.org/dc/terms/"/>
    <ds:schemaRef ds:uri="http://schemas.microsoft.com/office/2006/metadata/properties"/>
    <ds:schemaRef ds:uri="http://schemas.microsoft.com/office/infopath/2007/PartnerControls"/>
    <ds:schemaRef ds:uri="b42f0634-715c-420e-92a2-781914eb7dc1"/>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Krista O'Connell</dc:creator>
  <cp:lastModifiedBy>Pearson, Juliana</cp:lastModifiedBy>
  <cp:revision>2</cp:revision>
  <cp:lastPrinted>2020-09-11T21:32:00Z</cp:lastPrinted>
  <dcterms:created xsi:type="dcterms:W3CDTF">2024-12-30T17:04:00Z</dcterms:created>
  <dcterms:modified xsi:type="dcterms:W3CDTF">2024-12-30T17:04:00Z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0x010100558E83F6B7A68D4A90876B3891A20E15</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