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761384" w:rsidP="00A2604E" w14:paraId="6E444933" w14:textId="77777777">
      <w:pPr>
        <w:jc w:val="center"/>
        <w:rPr>
          <w:szCs w:val="26"/>
        </w:rPr>
      </w:pPr>
      <w:r w:rsidRPr="00761384">
        <w:rPr>
          <w:szCs w:val="26"/>
        </w:rPr>
        <w:t>UNITED STATES OF AMERICA</w:t>
      </w:r>
    </w:p>
    <w:p w:rsidR="00A2604E" w:rsidRPr="00761384" w:rsidP="00A2604E" w14:paraId="4CB90DC8" w14:textId="77777777">
      <w:pPr>
        <w:jc w:val="center"/>
        <w:rPr>
          <w:szCs w:val="26"/>
        </w:rPr>
      </w:pPr>
      <w:r w:rsidRPr="00761384">
        <w:rPr>
          <w:szCs w:val="26"/>
        </w:rPr>
        <w:t>FEDERAL ENERGY REGULATORY COMMISSION</w:t>
      </w:r>
    </w:p>
    <w:p w:rsidR="00A2604E" w:rsidRPr="00761384" w:rsidP="00A2604E" w14:paraId="72528CFE" w14:textId="77777777">
      <w:pPr>
        <w:rPr>
          <w:szCs w:val="26"/>
        </w:rPr>
      </w:pPr>
    </w:p>
    <w:p w:rsidR="00A2604E" w:rsidRPr="00761384" w:rsidP="00A2604E" w14:paraId="63F7D638" w14:textId="53396D2E">
      <w:pPr>
        <w:jc w:val="center"/>
        <w:rPr>
          <w:szCs w:val="26"/>
        </w:rPr>
      </w:pPr>
      <w:r w:rsidRPr="00761384">
        <w:rPr>
          <w:szCs w:val="26"/>
        </w:rPr>
        <w:t xml:space="preserve">[Docket No. </w:t>
      </w:r>
      <w:r w:rsidRPr="00761384" w:rsidR="00A26B1E">
        <w:rPr>
          <w:szCs w:val="26"/>
        </w:rPr>
        <w:t>IC2</w:t>
      </w:r>
      <w:r w:rsidRPr="00761384" w:rsidR="00536994">
        <w:rPr>
          <w:szCs w:val="26"/>
        </w:rPr>
        <w:t>4</w:t>
      </w:r>
      <w:r w:rsidRPr="00761384" w:rsidR="00A26B1E">
        <w:rPr>
          <w:szCs w:val="26"/>
        </w:rPr>
        <w:t>-</w:t>
      </w:r>
      <w:r w:rsidR="005704CB">
        <w:rPr>
          <w:szCs w:val="26"/>
        </w:rPr>
        <w:t>17</w:t>
      </w:r>
      <w:r w:rsidRPr="00761384" w:rsidR="00A26B1E">
        <w:rPr>
          <w:szCs w:val="26"/>
        </w:rPr>
        <w:t>-000</w:t>
      </w:r>
      <w:r w:rsidRPr="00761384">
        <w:rPr>
          <w:szCs w:val="26"/>
        </w:rPr>
        <w:t>]</w:t>
      </w:r>
    </w:p>
    <w:p w:rsidR="00A2604E" w:rsidRPr="00761384" w:rsidP="00A2604E" w14:paraId="35E21C8D" w14:textId="77777777">
      <w:pPr>
        <w:rPr>
          <w:szCs w:val="26"/>
        </w:rPr>
      </w:pPr>
    </w:p>
    <w:p w:rsidR="00A2604E" w:rsidP="008A0EA3" w14:paraId="2455F18B" w14:textId="0777DF29">
      <w:pPr>
        <w:jc w:val="center"/>
        <w:rPr>
          <w:szCs w:val="26"/>
        </w:rPr>
      </w:pPr>
      <w:r w:rsidRPr="00761384">
        <w:rPr>
          <w:szCs w:val="26"/>
        </w:rPr>
        <w:t>COMMISSION INFORMATION COLLECTION ACTIVITIES (</w:t>
      </w:r>
      <w:r w:rsidRPr="00761384" w:rsidR="008A0EA3">
        <w:rPr>
          <w:szCs w:val="26"/>
        </w:rPr>
        <w:t>FERC-</w:t>
      </w:r>
      <w:r w:rsidR="005704CB">
        <w:rPr>
          <w:szCs w:val="26"/>
        </w:rPr>
        <w:t>725L</w:t>
      </w:r>
      <w:r w:rsidRPr="00761384" w:rsidR="008A0EA3">
        <w:rPr>
          <w:szCs w:val="26"/>
        </w:rPr>
        <w:t>)</w:t>
      </w:r>
    </w:p>
    <w:p w:rsidR="00A34E33" w:rsidRPr="00761384" w:rsidP="00A34E33" w14:paraId="21FD84D5" w14:textId="42C2488C">
      <w:pPr>
        <w:jc w:val="center"/>
        <w:rPr>
          <w:szCs w:val="26"/>
        </w:rPr>
      </w:pPr>
      <w:r w:rsidRPr="00A34E33">
        <w:rPr>
          <w:szCs w:val="26"/>
        </w:rPr>
        <w:t>COMMENT REQUEST; EXTENSION</w:t>
      </w:r>
    </w:p>
    <w:p w:rsidR="00810D18" w:rsidRPr="00761384" w:rsidP="00810D18" w14:paraId="1020381E" w14:textId="77777777">
      <w:pPr>
        <w:rPr>
          <w:szCs w:val="26"/>
        </w:rPr>
      </w:pPr>
    </w:p>
    <w:p w:rsidR="00761384" w:rsidP="001C77C6" w14:paraId="7C4C9608" w14:textId="16EB1C48">
      <w:pPr>
        <w:jc w:val="center"/>
        <w:rPr>
          <w:szCs w:val="26"/>
        </w:rPr>
      </w:pPr>
      <w:r w:rsidRPr="001C77C6">
        <w:rPr>
          <w:szCs w:val="26"/>
        </w:rPr>
        <w:t>(October 2, 2024)</w:t>
      </w:r>
    </w:p>
    <w:p w:rsidR="001C77C6" w:rsidRPr="001C77C6" w:rsidP="001C77C6" w14:paraId="66C82EC7" w14:textId="77777777">
      <w:pPr>
        <w:rPr>
          <w:szCs w:val="26"/>
        </w:rPr>
      </w:pPr>
    </w:p>
    <w:p w:rsidR="001C4779" w:rsidRPr="001C4779" w:rsidP="001C4779" w14:paraId="05EE1206" w14:textId="77777777">
      <w:pPr>
        <w:rPr>
          <w:szCs w:val="26"/>
        </w:rPr>
      </w:pPr>
    </w:p>
    <w:p w:rsidR="00A2604E" w:rsidRPr="00761384" w:rsidP="00A2604E" w14:paraId="373A1B90" w14:textId="77777777">
      <w:pPr>
        <w:rPr>
          <w:szCs w:val="26"/>
        </w:rPr>
      </w:pPr>
      <w:r w:rsidRPr="00761384">
        <w:rPr>
          <w:b/>
          <w:szCs w:val="26"/>
        </w:rPr>
        <w:t>AGENCY:</w:t>
      </w:r>
      <w:r w:rsidRPr="00761384">
        <w:rPr>
          <w:szCs w:val="26"/>
        </w:rPr>
        <w:t xml:space="preserve">  Federal Energy Regulatory Commission.</w:t>
      </w:r>
    </w:p>
    <w:p w:rsidR="00A2604E" w:rsidRPr="00761384" w:rsidP="00A2604E" w14:paraId="4B402D0B" w14:textId="77777777">
      <w:pPr>
        <w:rPr>
          <w:szCs w:val="26"/>
        </w:rPr>
      </w:pPr>
    </w:p>
    <w:p w:rsidR="00A2604E" w:rsidRPr="00761384" w:rsidP="00A2604E" w14:paraId="780CCEA4" w14:textId="77777777">
      <w:pPr>
        <w:spacing w:line="480" w:lineRule="auto"/>
        <w:rPr>
          <w:szCs w:val="26"/>
        </w:rPr>
      </w:pPr>
      <w:r w:rsidRPr="00761384">
        <w:rPr>
          <w:b/>
          <w:szCs w:val="26"/>
        </w:rPr>
        <w:t>ACTION:</w:t>
      </w:r>
      <w:r w:rsidRPr="00761384">
        <w:rPr>
          <w:szCs w:val="26"/>
        </w:rPr>
        <w:t xml:space="preserve">  Notice of information collection and request for comments.</w:t>
      </w:r>
    </w:p>
    <w:p w:rsidR="006726C9" w:rsidP="00A2604E" w14:paraId="6BEC2FF9" w14:textId="76B078CD">
      <w:pPr>
        <w:spacing w:line="480" w:lineRule="auto"/>
        <w:rPr>
          <w:szCs w:val="26"/>
        </w:rPr>
      </w:pPr>
      <w:r w:rsidRPr="00761384">
        <w:rPr>
          <w:b/>
          <w:szCs w:val="26"/>
        </w:rPr>
        <w:t>SUMMARY:</w:t>
      </w:r>
      <w:r w:rsidRPr="00761384">
        <w:rPr>
          <w:szCs w:val="26"/>
        </w:rPr>
        <w:t xml:space="preserve">  In compliance with the requirements of the Paperwork Reduction Act of 1995</w:t>
      </w:r>
      <w:r w:rsidRPr="00761384" w:rsidR="00E4689E">
        <w:rPr>
          <w:szCs w:val="26"/>
        </w:rPr>
        <w:t xml:space="preserve"> (PRA)</w:t>
      </w:r>
      <w:r w:rsidRPr="00761384">
        <w:rPr>
          <w:szCs w:val="26"/>
        </w:rPr>
        <w:t>, the Federal Energy Regulatory Commission (Commission or FERC) is soliciting public comment on the currently approved information collection,</w:t>
      </w:r>
      <w:bookmarkStart w:id="0" w:name="_Hlk33695773"/>
      <w:r w:rsidRPr="00761384" w:rsidR="008A0EA3">
        <w:rPr>
          <w:szCs w:val="26"/>
        </w:rPr>
        <w:t xml:space="preserve"> </w:t>
      </w:r>
      <w:r w:rsidRPr="0075041B" w:rsidR="0075041B">
        <w:rPr>
          <w:szCs w:val="26"/>
        </w:rPr>
        <w:t>FERC 725L (Mandatory Reliability Standards for the Bulk-Power System: MOD Reliability Standards).</w:t>
      </w:r>
      <w:r w:rsidR="0075041B">
        <w:rPr>
          <w:szCs w:val="26"/>
        </w:rPr>
        <w:t xml:space="preserve"> </w:t>
      </w:r>
      <w:r w:rsidR="00A34E33">
        <w:rPr>
          <w:szCs w:val="26"/>
        </w:rPr>
        <w:t>The 60-day notice comment period end</w:t>
      </w:r>
      <w:r w:rsidR="007050E2">
        <w:rPr>
          <w:szCs w:val="26"/>
        </w:rPr>
        <w:t>ed</w:t>
      </w:r>
      <w:r w:rsidR="00A34E33">
        <w:rPr>
          <w:szCs w:val="26"/>
        </w:rPr>
        <w:t xml:space="preserve"> on </w:t>
      </w:r>
      <w:r w:rsidR="00AE23B4">
        <w:rPr>
          <w:szCs w:val="26"/>
        </w:rPr>
        <w:t>September 27</w:t>
      </w:r>
      <w:r w:rsidR="00A34E33">
        <w:rPr>
          <w:szCs w:val="26"/>
        </w:rPr>
        <w:t xml:space="preserve">, 2024, </w:t>
      </w:r>
      <w:r w:rsidR="007050E2">
        <w:rPr>
          <w:szCs w:val="26"/>
        </w:rPr>
        <w:t xml:space="preserve">and </w:t>
      </w:r>
      <w:r w:rsidR="00A34E33">
        <w:rPr>
          <w:szCs w:val="26"/>
        </w:rPr>
        <w:t>no</w:t>
      </w:r>
      <w:r w:rsidR="00F7107C">
        <w:rPr>
          <w:szCs w:val="26"/>
        </w:rPr>
        <w:t xml:space="preserve"> comments</w:t>
      </w:r>
      <w:r w:rsidR="00A34E33">
        <w:rPr>
          <w:szCs w:val="26"/>
        </w:rPr>
        <w:t xml:space="preserve"> </w:t>
      </w:r>
      <w:r w:rsidR="00F7107C">
        <w:rPr>
          <w:szCs w:val="26"/>
        </w:rPr>
        <w:t>were</w:t>
      </w:r>
      <w:r w:rsidR="00A34E33">
        <w:rPr>
          <w:szCs w:val="26"/>
        </w:rPr>
        <w:t xml:space="preserve"> received.</w:t>
      </w:r>
    </w:p>
    <w:p w:rsidR="00A34E33" w:rsidRPr="00A34E33" w:rsidP="00A34E33" w14:paraId="27097637" w14:textId="77777777">
      <w:pPr>
        <w:spacing w:line="480" w:lineRule="auto"/>
        <w:rPr>
          <w:szCs w:val="26"/>
        </w:rPr>
      </w:pPr>
      <w:r w:rsidRPr="00A34E33">
        <w:rPr>
          <w:b/>
          <w:szCs w:val="26"/>
        </w:rPr>
        <w:t>DATES:</w:t>
      </w:r>
      <w:r w:rsidRPr="00A34E33">
        <w:rPr>
          <w:szCs w:val="26"/>
        </w:rPr>
        <w:t xml:space="preserve">  Comments on the collection of information are due [</w:t>
      </w:r>
      <w:r w:rsidRPr="00A34E33">
        <w:rPr>
          <w:b/>
          <w:szCs w:val="26"/>
        </w:rPr>
        <w:t>INSERT DATE 30 days after date of publication in the Federal Register</w:t>
      </w:r>
      <w:r w:rsidRPr="00A34E33">
        <w:rPr>
          <w:szCs w:val="26"/>
        </w:rPr>
        <w:t xml:space="preserve">]. </w:t>
      </w:r>
    </w:p>
    <w:p w:rsidR="00A34E33" w:rsidRPr="00A34E33" w:rsidP="00A34E33" w14:paraId="3108ECAE" w14:textId="30D6BF10">
      <w:pPr>
        <w:spacing w:line="480" w:lineRule="auto"/>
        <w:rPr>
          <w:szCs w:val="26"/>
        </w:rPr>
      </w:pPr>
      <w:r w:rsidRPr="00A34E33">
        <w:rPr>
          <w:b/>
          <w:szCs w:val="26"/>
        </w:rPr>
        <w:t>ADDRESSES:</w:t>
      </w:r>
      <w:r w:rsidRPr="00A34E33">
        <w:rPr>
          <w:szCs w:val="26"/>
        </w:rPr>
        <w:t xml:space="preserve"> </w:t>
      </w:r>
      <w:r w:rsidRPr="00A34E33">
        <w:rPr>
          <w:iCs/>
          <w:szCs w:val="26"/>
        </w:rPr>
        <w:t>Send written comments on FERC-</w:t>
      </w:r>
      <w:r w:rsidR="005704CB">
        <w:rPr>
          <w:szCs w:val="26"/>
        </w:rPr>
        <w:t>725L</w:t>
      </w:r>
      <w:r w:rsidRPr="00A34E33">
        <w:rPr>
          <w:szCs w:val="26"/>
        </w:rPr>
        <w:t xml:space="preserve"> </w:t>
      </w:r>
      <w:r w:rsidRPr="00A34E33">
        <w:rPr>
          <w:iCs/>
          <w:szCs w:val="26"/>
        </w:rPr>
        <w:t xml:space="preserve">to OMB through </w:t>
      </w:r>
      <w:hyperlink r:id="rId10">
        <w:r w:rsidRPr="00A34E33">
          <w:rPr>
            <w:rStyle w:val="Hyperlink"/>
            <w:szCs w:val="26"/>
          </w:rPr>
          <w:t>www.reginfo.gov/public/do/PRAMain</w:t>
        </w:r>
      </w:hyperlink>
      <w:r w:rsidRPr="00A34E33">
        <w:rPr>
          <w:szCs w:val="26"/>
        </w:rPr>
        <w:t>.</w:t>
      </w:r>
      <w:r w:rsidRPr="00A34E33">
        <w:rPr>
          <w:iCs/>
          <w:szCs w:val="26"/>
        </w:rPr>
        <w:t xml:space="preserve">  Attention:  Federal Energy Regulatory Commission Desk Officer.  Please identify the OMB Control Number (1902-0</w:t>
      </w:r>
      <w:r w:rsidR="00F85460">
        <w:rPr>
          <w:iCs/>
          <w:szCs w:val="26"/>
        </w:rPr>
        <w:t>261</w:t>
      </w:r>
      <w:r w:rsidRPr="00A34E33">
        <w:rPr>
          <w:iCs/>
          <w:szCs w:val="26"/>
        </w:rPr>
        <w:t>) in the subject line of your comments.  Comments</w:t>
      </w:r>
      <w:r w:rsidRPr="00A34E33">
        <w:rPr>
          <w:szCs w:val="26"/>
        </w:rPr>
        <w:t xml:space="preserve"> should be sent </w:t>
      </w:r>
      <w:bookmarkStart w:id="1" w:name="_Hlk35891527"/>
      <w:r w:rsidRPr="00A34E33">
        <w:rPr>
          <w:szCs w:val="26"/>
        </w:rPr>
        <w:t xml:space="preserve">within 30 days of publication of this notice to </w:t>
      </w:r>
      <w:bookmarkStart w:id="2" w:name="_Hlk38028221"/>
      <w:hyperlink r:id="rId10" w:history="1">
        <w:r w:rsidRPr="00A34E33">
          <w:rPr>
            <w:rStyle w:val="Hyperlink"/>
            <w:szCs w:val="26"/>
          </w:rPr>
          <w:t>www.reginfo.gov/public/do/PRAMain</w:t>
        </w:r>
      </w:hyperlink>
      <w:r w:rsidRPr="00A34E33">
        <w:rPr>
          <w:szCs w:val="26"/>
        </w:rPr>
        <w:t>.</w:t>
      </w:r>
      <w:bookmarkEnd w:id="1"/>
      <w:bookmarkEnd w:id="2"/>
    </w:p>
    <w:p w:rsidR="00A34E33" w:rsidRPr="00A34E33" w:rsidP="00A34E33" w14:paraId="3E6C9ABD" w14:textId="458B9300">
      <w:pPr>
        <w:spacing w:line="480" w:lineRule="auto"/>
        <w:rPr>
          <w:szCs w:val="26"/>
        </w:rPr>
      </w:pPr>
      <w:r w:rsidRPr="00A34E33">
        <w:rPr>
          <w:szCs w:val="26"/>
        </w:rPr>
        <w:t>Please submit copies of your comments to the Commission.  You may submit copies of your comments (identified by Docket No. IC2</w:t>
      </w:r>
      <w:r>
        <w:rPr>
          <w:szCs w:val="26"/>
        </w:rPr>
        <w:t>4</w:t>
      </w:r>
      <w:r w:rsidRPr="00A34E33">
        <w:rPr>
          <w:szCs w:val="26"/>
        </w:rPr>
        <w:t>-</w:t>
      </w:r>
      <w:r w:rsidR="00F85460">
        <w:rPr>
          <w:szCs w:val="26"/>
        </w:rPr>
        <w:t>1</w:t>
      </w:r>
      <w:r>
        <w:rPr>
          <w:szCs w:val="26"/>
        </w:rPr>
        <w:t>7</w:t>
      </w:r>
      <w:r w:rsidRPr="00A34E33">
        <w:rPr>
          <w:szCs w:val="26"/>
        </w:rPr>
        <w:t>-000) by one of the following methods:</w:t>
      </w:r>
    </w:p>
    <w:p w:rsidR="00A34E33" w:rsidRPr="00A34E33" w:rsidP="00A34E33" w14:paraId="67792218" w14:textId="77777777">
      <w:pPr>
        <w:spacing w:line="480" w:lineRule="auto"/>
        <w:rPr>
          <w:szCs w:val="26"/>
        </w:rPr>
      </w:pPr>
      <w:r w:rsidRPr="00A34E33">
        <w:rPr>
          <w:szCs w:val="26"/>
        </w:rPr>
        <w:t xml:space="preserve">Electronic filing through </w:t>
      </w:r>
      <w:hyperlink r:id="rId11" w:history="1">
        <w:r w:rsidRPr="00A34E33">
          <w:rPr>
            <w:rStyle w:val="Hyperlink"/>
            <w:szCs w:val="26"/>
          </w:rPr>
          <w:t>https://www.ferc.gov</w:t>
        </w:r>
      </w:hyperlink>
      <w:r w:rsidRPr="00A34E33">
        <w:rPr>
          <w:szCs w:val="26"/>
        </w:rPr>
        <w:t>, is preferred.</w:t>
      </w:r>
    </w:p>
    <w:p w:rsidR="00A34E33" w:rsidRPr="00A34E33" w:rsidP="00A34E33" w14:paraId="2D1DDFF7" w14:textId="77777777">
      <w:pPr>
        <w:numPr>
          <w:ilvl w:val="0"/>
          <w:numId w:val="8"/>
        </w:numPr>
        <w:spacing w:line="480" w:lineRule="auto"/>
        <w:rPr>
          <w:szCs w:val="26"/>
        </w:rPr>
      </w:pPr>
      <w:r w:rsidRPr="00A34E33">
        <w:rPr>
          <w:szCs w:val="26"/>
        </w:rPr>
        <w:t xml:space="preserve">Electronic Filing: Documents must be filed in acceptable native applications and print-to-PDF, but not in scanned or picture format. </w:t>
      </w:r>
    </w:p>
    <w:p w:rsidR="00A34E33" w:rsidRPr="00A34E33" w:rsidP="00A34E33" w14:paraId="6E25DA20" w14:textId="6952D17D">
      <w:pPr>
        <w:numPr>
          <w:ilvl w:val="0"/>
          <w:numId w:val="8"/>
        </w:numPr>
        <w:spacing w:line="480" w:lineRule="auto"/>
        <w:rPr>
          <w:szCs w:val="26"/>
        </w:rPr>
      </w:pPr>
      <w:r w:rsidRPr="00A34E33">
        <w:rPr>
          <w:szCs w:val="26"/>
        </w:rPr>
        <w:t xml:space="preserve">For those unable to file electronically, comments may be filed by USPS mail or by </w:t>
      </w:r>
      <w:r w:rsidR="000D56D2">
        <w:rPr>
          <w:szCs w:val="26"/>
        </w:rPr>
        <w:t>other delivery methods:</w:t>
      </w:r>
    </w:p>
    <w:p w:rsidR="00A34E33" w:rsidRPr="00A34E33" w:rsidP="00A34E33" w14:paraId="3D2DDDD5" w14:textId="293BA7B7">
      <w:pPr>
        <w:numPr>
          <w:ilvl w:val="1"/>
          <w:numId w:val="8"/>
        </w:numPr>
        <w:spacing w:line="480" w:lineRule="auto"/>
        <w:rPr>
          <w:szCs w:val="26"/>
        </w:rPr>
      </w:pPr>
      <w:r w:rsidRPr="00A34E33">
        <w:rPr>
          <w:szCs w:val="26"/>
        </w:rPr>
        <w:t>Mail via U.S. Postal Service Only: Federal Energy Regulatory Commission, Secretary of the Commission, 888 First Street, N.E., Washington, DC 20426.</w:t>
      </w:r>
    </w:p>
    <w:p w:rsidR="00A34E33" w:rsidRPr="00A34E33" w:rsidP="00A34E33" w14:paraId="23A416E9" w14:textId="6DE56C4E">
      <w:pPr>
        <w:numPr>
          <w:ilvl w:val="1"/>
          <w:numId w:val="8"/>
        </w:numPr>
        <w:spacing w:line="480" w:lineRule="auto"/>
        <w:rPr>
          <w:szCs w:val="26"/>
        </w:rPr>
      </w:pPr>
      <w:r>
        <w:rPr>
          <w:szCs w:val="26"/>
        </w:rPr>
        <w:t>All other delivery methods</w:t>
      </w:r>
      <w:r w:rsidRPr="00A34E33">
        <w:rPr>
          <w:szCs w:val="26"/>
        </w:rPr>
        <w:t>: Federal Energy Regulatory Commission, Secretary of the Commission, 12225 Wilkins Avenue, Rockville, MD 20852.</w:t>
      </w:r>
    </w:p>
    <w:p w:rsidR="00A34E33" w:rsidRPr="00A34E33" w:rsidP="00A34E33" w14:paraId="690FBD03" w14:textId="77777777">
      <w:pPr>
        <w:spacing w:line="480" w:lineRule="auto"/>
        <w:rPr>
          <w:szCs w:val="26"/>
        </w:rPr>
      </w:pPr>
      <w:bookmarkStart w:id="3" w:name="OLE_LINK1"/>
      <w:r w:rsidRPr="00A34E33">
        <w:rPr>
          <w:i/>
          <w:szCs w:val="26"/>
        </w:rPr>
        <w:t>Instructions</w:t>
      </w:r>
      <w:r w:rsidRPr="00A34E33">
        <w:rPr>
          <w:iCs/>
          <w:szCs w:val="26"/>
        </w:rPr>
        <w:t>:</w:t>
      </w:r>
      <w:r w:rsidRPr="00A34E33">
        <w:rPr>
          <w:i/>
          <w:szCs w:val="26"/>
        </w:rPr>
        <w:t xml:space="preserve">  </w:t>
      </w:r>
      <w:r w:rsidRPr="00A34E33">
        <w:rPr>
          <w:iCs/>
          <w:szCs w:val="26"/>
        </w:rPr>
        <w:t xml:space="preserve">OMB submissions </w:t>
      </w:r>
      <w:r w:rsidRPr="00A34E33">
        <w:rPr>
          <w:szCs w:val="26"/>
        </w:rPr>
        <w:t>must be formatted and filed in accordance with submission guidelines at</w:t>
      </w:r>
      <w:r w:rsidRPr="00A34E33">
        <w:rPr>
          <w:i/>
          <w:szCs w:val="26"/>
        </w:rPr>
        <w:t xml:space="preserve"> </w:t>
      </w:r>
      <w:hyperlink r:id="rId10" w:history="1">
        <w:r w:rsidRPr="00A34E33">
          <w:rPr>
            <w:rStyle w:val="Hyperlink"/>
            <w:szCs w:val="26"/>
          </w:rPr>
          <w:t>www.reginfo.gov/public/do/PRAMain</w:t>
        </w:r>
      </w:hyperlink>
      <w:r w:rsidRPr="00A34E33">
        <w:rPr>
          <w:szCs w:val="26"/>
          <w:u w:val="single"/>
        </w:rPr>
        <w:t>.</w:t>
      </w:r>
      <w:r w:rsidRPr="00A34E33">
        <w:rPr>
          <w:szCs w:val="26"/>
        </w:rPr>
        <w:t xml:space="preserve">  Using the search function under the “Currently Under Review” field, select Federal Energy Regulatory Commission; click “submit,” and select “comment” to the right of the subject collection.</w:t>
      </w:r>
    </w:p>
    <w:p w:rsidR="00A34E33" w:rsidRPr="00A34E33" w:rsidP="00A34E33" w14:paraId="1BD30A29" w14:textId="1525540D">
      <w:pPr>
        <w:spacing w:line="480" w:lineRule="auto"/>
        <w:rPr>
          <w:szCs w:val="26"/>
        </w:rPr>
      </w:pPr>
      <w:r w:rsidRPr="00A34E33">
        <w:rPr>
          <w:i/>
          <w:iCs/>
          <w:szCs w:val="26"/>
        </w:rPr>
        <w:t>FERC submissions</w:t>
      </w:r>
      <w:r w:rsidRPr="00A34E33">
        <w:rPr>
          <w:szCs w:val="26"/>
        </w:rPr>
        <w:t xml:space="preserve"> </w:t>
      </w:r>
      <w:bookmarkStart w:id="4" w:name="_Hlk38028397"/>
      <w:r w:rsidRPr="00A34E33">
        <w:rPr>
          <w:szCs w:val="26"/>
        </w:rPr>
        <w:t>must be formatted and filed in accordance with submission guidelines at</w:t>
      </w:r>
      <w:bookmarkEnd w:id="4"/>
      <w:r w:rsidRPr="00A34E33">
        <w:rPr>
          <w:szCs w:val="26"/>
        </w:rPr>
        <w:t>:</w:t>
      </w:r>
      <w:r w:rsidR="009103C4">
        <w:rPr>
          <w:szCs w:val="26"/>
        </w:rPr>
        <w:t xml:space="preserve">  </w:t>
      </w:r>
      <w:hyperlink r:id="rId12" w:history="1">
        <w:r w:rsidRPr="00177500" w:rsidR="005A6AA5">
          <w:rPr>
            <w:rStyle w:val="Hyperlink"/>
            <w:szCs w:val="26"/>
          </w:rPr>
          <w:t>https://www.ferc.gov/ferc-online/overview</w:t>
        </w:r>
      </w:hyperlink>
      <w:r w:rsidR="009103C4">
        <w:rPr>
          <w:szCs w:val="26"/>
        </w:rPr>
        <w:t>.</w:t>
      </w:r>
      <w:r w:rsidR="005A6AA5">
        <w:rPr>
          <w:szCs w:val="26"/>
        </w:rPr>
        <w:t xml:space="preserve">  </w:t>
      </w:r>
      <w:r w:rsidRPr="00A34E33">
        <w:rPr>
          <w:szCs w:val="26"/>
        </w:rPr>
        <w:t>For user assistance, contact FERC Online Support by e-mail at ferconlinesupport@ferc.gov, or by phone at: (866) 208-3676 (toll-free).</w:t>
      </w:r>
    </w:p>
    <w:p w:rsidR="00A34E33" w:rsidRPr="00A34E33" w:rsidP="00A34E33" w14:paraId="0A399A38" w14:textId="77777777">
      <w:pPr>
        <w:spacing w:line="480" w:lineRule="auto"/>
        <w:rPr>
          <w:szCs w:val="26"/>
        </w:rPr>
      </w:pPr>
      <w:r w:rsidRPr="00A34E33">
        <w:rPr>
          <w:i/>
          <w:szCs w:val="26"/>
        </w:rPr>
        <w:t>Docket</w:t>
      </w:r>
      <w:r w:rsidRPr="00A34E33">
        <w:rPr>
          <w:iCs/>
          <w:szCs w:val="26"/>
        </w:rPr>
        <w:t xml:space="preserve">:  </w:t>
      </w:r>
      <w:r w:rsidRPr="00A34E33">
        <w:rPr>
          <w:szCs w:val="26"/>
        </w:rPr>
        <w:t xml:space="preserve">Users interested in receiving automatic notification of activity in this docket or in viewing/downloading comments and issuances in this docket may do so at </w:t>
      </w:r>
      <w:hyperlink r:id="rId12" w:history="1">
        <w:r w:rsidRPr="00A34E33">
          <w:rPr>
            <w:rStyle w:val="Hyperlink"/>
            <w:szCs w:val="26"/>
          </w:rPr>
          <w:t>https://www.ferc.gov/ferc-online/overview</w:t>
        </w:r>
      </w:hyperlink>
      <w:r w:rsidRPr="00A34E33">
        <w:rPr>
          <w:szCs w:val="26"/>
        </w:rPr>
        <w:t xml:space="preserve">. </w:t>
      </w:r>
    </w:p>
    <w:bookmarkEnd w:id="3"/>
    <w:p w:rsidR="00A34E33" w:rsidRPr="00761384" w:rsidP="00A2604E" w14:paraId="2BB200B6" w14:textId="76324597">
      <w:pPr>
        <w:spacing w:line="480" w:lineRule="auto"/>
        <w:rPr>
          <w:szCs w:val="26"/>
        </w:rPr>
      </w:pPr>
      <w:r w:rsidRPr="00A34E33">
        <w:rPr>
          <w:b/>
          <w:szCs w:val="26"/>
        </w:rPr>
        <w:t>FOR FURTHER INFORMATION CONTACT:</w:t>
      </w:r>
      <w:r w:rsidRPr="00A34E33">
        <w:rPr>
          <w:szCs w:val="26"/>
        </w:rPr>
        <w:t xml:space="preserve">  </w:t>
      </w:r>
      <w:r w:rsidR="00F85460">
        <w:rPr>
          <w:szCs w:val="26"/>
        </w:rPr>
        <w:t>Kayla Williams</w:t>
      </w:r>
      <w:r w:rsidRPr="00A34E33">
        <w:rPr>
          <w:szCs w:val="26"/>
        </w:rPr>
        <w:t xml:space="preserve"> may be reached by e-mail at </w:t>
      </w:r>
      <w:r>
        <w:fldChar w:fldCharType="begin"/>
      </w:r>
      <w:r w:rsidRPr="00A34E33">
        <w:rPr>
          <w:rStyle w:val="Hyperlink"/>
          <w:szCs w:val="26"/>
        </w:rPr>
        <w:instrText xml:space="preserve"> HYPERLINK "mailto:DataClearance@FERC.gov"  \h </w:instrText>
      </w:r>
      <w:r>
        <w:fldChar w:fldCharType="separate"/>
      </w:r>
      <w:r w:rsidRPr="00A34E33">
        <w:rPr>
          <w:rStyle w:val="Hyperlink"/>
          <w:szCs w:val="26"/>
        </w:rPr>
        <w:t>DataClearance@FERC.gov</w:t>
      </w:r>
      <w:r>
        <w:fldChar w:fldCharType="end"/>
      </w:r>
      <w:r w:rsidRPr="00A34E33">
        <w:rPr>
          <w:szCs w:val="26"/>
        </w:rPr>
        <w:t>, telephone at (202) 502-6</w:t>
      </w:r>
      <w:r w:rsidR="00F85460">
        <w:rPr>
          <w:szCs w:val="26"/>
        </w:rPr>
        <w:t>468</w:t>
      </w:r>
      <w:r w:rsidRPr="00A34E33">
        <w:rPr>
          <w:szCs w:val="26"/>
        </w:rPr>
        <w:t xml:space="preserve">. </w:t>
      </w:r>
    </w:p>
    <w:bookmarkEnd w:id="0"/>
    <w:p w:rsidR="00A2604E" w:rsidRPr="00761384" w:rsidP="00C1124F" w14:paraId="1EFC842C" w14:textId="1A685FF2">
      <w:pPr>
        <w:tabs>
          <w:tab w:val="left" w:pos="7880"/>
        </w:tabs>
        <w:spacing w:line="480" w:lineRule="auto"/>
        <w:rPr>
          <w:szCs w:val="26"/>
        </w:rPr>
      </w:pPr>
      <w:r w:rsidRPr="00761384">
        <w:rPr>
          <w:b/>
          <w:szCs w:val="26"/>
        </w:rPr>
        <w:t>SUPPLEMENTARY INFORMATION:</w:t>
      </w:r>
      <w:r w:rsidRPr="00761384">
        <w:rPr>
          <w:szCs w:val="26"/>
        </w:rPr>
        <w:t xml:space="preserve">  </w:t>
      </w:r>
    </w:p>
    <w:p w:rsidR="00351230" w:rsidRPr="008212DA" w:rsidP="00351230" w14:paraId="270C4661" w14:textId="77777777">
      <w:pPr>
        <w:spacing w:line="480" w:lineRule="auto"/>
        <w:rPr>
          <w:i/>
        </w:rPr>
      </w:pPr>
      <w:r w:rsidRPr="008212DA">
        <w:rPr>
          <w:i/>
        </w:rPr>
        <w:t xml:space="preserve">Title: </w:t>
      </w:r>
      <w:r w:rsidRPr="008212DA">
        <w:t>FERC-725L, Mandatory Reliability Standards for the Bulk-Power System: MOD Reliability Standards</w:t>
      </w:r>
      <w:r w:rsidRPr="008212DA">
        <w:rPr>
          <w:i/>
        </w:rPr>
        <w:t xml:space="preserve"> </w:t>
      </w:r>
    </w:p>
    <w:p w:rsidR="00351230" w:rsidRPr="008212DA" w:rsidP="00351230" w14:paraId="1CF4AF37" w14:textId="77777777">
      <w:pPr>
        <w:spacing w:line="480" w:lineRule="auto"/>
      </w:pPr>
      <w:r w:rsidRPr="008212DA">
        <w:rPr>
          <w:i/>
        </w:rPr>
        <w:t xml:space="preserve">OMB Control No.: </w:t>
      </w:r>
      <w:r w:rsidRPr="008212DA">
        <w:t>1902-0261</w:t>
      </w:r>
    </w:p>
    <w:p w:rsidR="00351230" w:rsidRPr="008212DA" w:rsidP="00351230" w14:paraId="71F28F65" w14:textId="77777777">
      <w:pPr>
        <w:spacing w:line="480" w:lineRule="auto"/>
      </w:pPr>
      <w:r w:rsidRPr="008212DA">
        <w:rPr>
          <w:i/>
        </w:rPr>
        <w:t>Type of Request:</w:t>
      </w:r>
      <w:r w:rsidRPr="008212DA">
        <w:t xml:space="preserve"> Three-year extension of the FERC-725L information collection requirements with no changes to the reporting requirements.</w:t>
      </w:r>
    </w:p>
    <w:p w:rsidR="00351230" w:rsidRPr="008212DA" w:rsidP="00351230" w14:paraId="0173FB4C" w14:textId="77777777">
      <w:pPr>
        <w:spacing w:line="480" w:lineRule="auto"/>
      </w:pPr>
      <w:r w:rsidRPr="008212DA">
        <w:rPr>
          <w:i/>
        </w:rPr>
        <w:t xml:space="preserve">Abstract: </w:t>
      </w:r>
      <w:r w:rsidRPr="008212DA">
        <w:t>MOD Reliability Standards</w:t>
      </w:r>
      <w:r w:rsidRPr="008212DA">
        <w:rPr>
          <w:szCs w:val="26"/>
        </w:rPr>
        <w:t xml:space="preserve"> ensure that generators remain in operation during specified voltage and frequency excursions, properly coordinate protective relays and generator voltage regulator controls, and ensure that generator models accurately reflect the generator’s capabilities and equipment performance.</w:t>
      </w:r>
    </w:p>
    <w:p w:rsidR="00351230" w:rsidRPr="008212DA" w:rsidP="00351230" w14:paraId="597C51C6" w14:textId="77777777">
      <w:pPr>
        <w:spacing w:line="480" w:lineRule="auto"/>
        <w:ind w:firstLine="720"/>
      </w:pPr>
      <w:r w:rsidRPr="008212DA">
        <w:t xml:space="preserve">On </w:t>
      </w:r>
      <w:r>
        <w:t xml:space="preserve">May 30, </w:t>
      </w:r>
      <w:r w:rsidRPr="008212DA">
        <w:t>2013,</w:t>
      </w:r>
      <w:r>
        <w:t xml:space="preserve"> the </w:t>
      </w:r>
      <w:r w:rsidRPr="00895B40">
        <w:t>North American Electric Reliability Corporation</w:t>
      </w:r>
      <w:r>
        <w:t xml:space="preserve"> (</w:t>
      </w:r>
      <w:r w:rsidRPr="008212DA">
        <w:t>NERC</w:t>
      </w:r>
      <w:r>
        <w:t>)</w:t>
      </w:r>
      <w:r w:rsidRPr="008212DA">
        <w:t xml:space="preserve"> filed a petition explaining that the reliability of the Bulk-Power System benefits from “good quality simulation models of power system equipment</w:t>
      </w:r>
      <w:r>
        <w:t>,”</w:t>
      </w:r>
      <w:r w:rsidRPr="008212DA">
        <w:t xml:space="preserve"> and that “model validation ensures the proper performance of the control systems and validates the computer models used for stability analysis.”   NERC further stated that the Reliability Standards will enhance reliability because the tests performed to obtain model data may reveal latent defects that could cause “inappropriate unit response during system disturbances</w:t>
      </w:r>
      <w:r>
        <w:t>.”</w:t>
      </w:r>
      <w:r w:rsidRPr="00197435">
        <w:rPr>
          <w:b/>
          <w:bCs/>
          <w:vertAlign w:val="superscript"/>
        </w:rPr>
        <w:fldChar w:fldCharType="begin"/>
      </w:r>
      <w:r w:rsidRPr="00197435">
        <w:rPr>
          <w:b/>
          <w:bCs/>
          <w:vertAlign w:val="superscript"/>
        </w:rPr>
        <w:instrText xml:space="preserve"> NOTEREF _Ref511115660 \h  \* MERGEFORMAT </w:instrText>
      </w:r>
      <w:r w:rsidRPr="00197435">
        <w:rPr>
          <w:b/>
          <w:bCs/>
          <w:vertAlign w:val="superscript"/>
        </w:rPr>
        <w:fldChar w:fldCharType="separate"/>
      </w:r>
      <w:r w:rsidRPr="00197435">
        <w:rPr>
          <w:b/>
          <w:bCs/>
          <w:vertAlign w:val="superscript"/>
        </w:rPr>
        <w:t>1</w:t>
      </w:r>
      <w:r w:rsidRPr="00197435">
        <w:rPr>
          <w:b/>
          <w:bCs/>
          <w:vertAlign w:val="superscript"/>
        </w:rPr>
        <w:fldChar w:fldCharType="end"/>
      </w:r>
      <w:r w:rsidRPr="008212DA">
        <w:t xml:space="preserve">  </w:t>
      </w:r>
      <w:r w:rsidRPr="008212DA">
        <w:t xml:space="preserve">Subsequently, on </w:t>
      </w:r>
      <w:r>
        <w:t xml:space="preserve">March 20, </w:t>
      </w:r>
      <w:r w:rsidRPr="008212DA">
        <w:t>2014</w:t>
      </w:r>
      <w:r>
        <w:t>,</w:t>
      </w:r>
      <w:r w:rsidRPr="008212DA">
        <w:t xml:space="preserve"> the Commission approved Reliability Standards MOD-025-2, MOD-026-1, and MOD-027-1.  These Standards were intended to address generator verifications needed to support Bulk-Power System reliability that would also ensure that accurate data is verified and made available for planning simulations.</w:t>
      </w:r>
      <w:bookmarkStart w:id="5" w:name="_Ref511115660"/>
      <w:r>
        <w:rPr>
          <w:b/>
          <w:szCs w:val="26"/>
          <w:vertAlign w:val="superscript"/>
        </w:rPr>
        <w:footnoteReference w:id="3"/>
      </w:r>
      <w:bookmarkEnd w:id="5"/>
      <w:r w:rsidRPr="008212DA">
        <w:t xml:space="preserve">   </w:t>
      </w:r>
    </w:p>
    <w:p w:rsidR="00351230" w:rsidRPr="008212DA" w:rsidP="00351230" w14:paraId="1159F77E" w14:textId="3246DC33">
      <w:pPr>
        <w:spacing w:line="480" w:lineRule="auto"/>
      </w:pPr>
      <w:r w:rsidRPr="008212DA">
        <w:t xml:space="preserve">On </w:t>
      </w:r>
      <w:r>
        <w:t xml:space="preserve">May 1, </w:t>
      </w:r>
      <w:r w:rsidRPr="008212DA">
        <w:t>2014</w:t>
      </w:r>
      <w:r>
        <w:t>,</w:t>
      </w:r>
      <w:r>
        <w:rPr>
          <w:b/>
          <w:szCs w:val="26"/>
          <w:vertAlign w:val="superscript"/>
        </w:rPr>
        <w:footnoteReference w:id="4"/>
      </w:r>
      <w:r w:rsidRPr="008212DA">
        <w:t xml:space="preserve"> the Commission approved Reliability Standards MOD-032-1 and MOD-033-2.  These Standards were to address “system-level modeling data and validation requirements necessary for developing planning models and the Interconnection-wide cases that are integral to analyzing the reliability of the Bulk-Power System</w:t>
      </w:r>
      <w:r w:rsidR="0015079C">
        <w:t>.</w:t>
      </w:r>
      <w:r w:rsidRPr="008212DA">
        <w:t>”</w:t>
      </w:r>
    </w:p>
    <w:p w:rsidR="00351230" w:rsidRPr="008212DA" w:rsidP="00351230" w14:paraId="4378648E" w14:textId="09FAC85B">
      <w:pPr>
        <w:spacing w:line="480" w:lineRule="auto"/>
      </w:pPr>
      <w:r w:rsidRPr="008212DA">
        <w:t xml:space="preserve">MOD-025-2, MOD-026-1, MOD-027-1, </w:t>
      </w:r>
      <w:r>
        <w:t xml:space="preserve">MOD-031-3, </w:t>
      </w:r>
      <w:r w:rsidRPr="008212DA">
        <w:t>MOD-032-</w:t>
      </w:r>
      <w:r w:rsidRPr="008212DA" w:rsidR="00794D72">
        <w:t>1,</w:t>
      </w:r>
      <w:r w:rsidRPr="008212DA">
        <w:t xml:space="preserve"> and MOD-033-2 are all currently approved within the FERC-725L information collection.  The reporting requirements associated with each standard will not change as a result of this extension request.</w:t>
      </w:r>
    </w:p>
    <w:p w:rsidR="00351230" w:rsidRPr="008212DA" w:rsidP="00351230" w14:paraId="7CB675DF" w14:textId="77777777">
      <w:pPr>
        <w:spacing w:line="480" w:lineRule="auto"/>
      </w:pPr>
      <w:r w:rsidRPr="008212DA">
        <w:rPr>
          <w:i/>
        </w:rPr>
        <w:t xml:space="preserve">Type of Respondents: </w:t>
      </w:r>
      <w:r w:rsidRPr="008212DA">
        <w:t>NERC-registered entities including generator owners, transmission planners, planning authorities, balancing authorities, resource planners, transmission service providers, reliability coordinators, and transmission operators</w:t>
      </w:r>
      <w:r>
        <w:t>.</w:t>
      </w:r>
      <w:r>
        <w:rPr>
          <w:b/>
          <w:szCs w:val="26"/>
          <w:vertAlign w:val="superscript"/>
        </w:rPr>
        <w:footnoteReference w:id="5"/>
      </w:r>
      <w:r w:rsidRPr="008212DA">
        <w:t xml:space="preserve"> </w:t>
      </w:r>
    </w:p>
    <w:p w:rsidR="00351230" w:rsidRPr="006D1CE0" w:rsidP="00351230" w14:paraId="7ED4E77D" w14:textId="77777777">
      <w:pPr>
        <w:spacing w:line="480" w:lineRule="auto"/>
      </w:pPr>
      <w:r w:rsidRPr="008212DA">
        <w:rPr>
          <w:i/>
        </w:rPr>
        <w:t>Estimate of Annual Burden</w:t>
      </w:r>
      <w:r>
        <w:rPr>
          <w:b/>
          <w:iCs/>
          <w:szCs w:val="26"/>
          <w:vertAlign w:val="superscript"/>
        </w:rPr>
        <w:footnoteReference w:id="6"/>
      </w:r>
      <w:r w:rsidRPr="008212DA">
        <w:rPr>
          <w:i/>
        </w:rPr>
        <w:t xml:space="preserve">: </w:t>
      </w:r>
      <w:r w:rsidRPr="008212DA">
        <w:t>The Commission estimates the annual public reporting burden</w:t>
      </w:r>
      <w:r>
        <w:rPr>
          <w:b/>
          <w:szCs w:val="26"/>
          <w:vertAlign w:val="superscript"/>
        </w:rPr>
        <w:footnoteReference w:id="7"/>
      </w:r>
      <w:r w:rsidRPr="008212DA">
        <w:t xml:space="preserve"> and cost for the information collection as:</w:t>
      </w:r>
    </w:p>
    <w:p w:rsidR="00351230" w:rsidRPr="008212DA" w:rsidP="00351230" w14:paraId="48C1B3CD" w14:textId="77777777"/>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1492"/>
        <w:gridCol w:w="1493"/>
        <w:gridCol w:w="1407"/>
        <w:gridCol w:w="1309"/>
        <w:gridCol w:w="1315"/>
        <w:gridCol w:w="1233"/>
      </w:tblGrid>
      <w:tr w14:paraId="1E70F3C6" w14:textId="77777777">
        <w:tblPrEx>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351230" w:rsidRPr="008212DA" w14:paraId="4A1B9005" w14:textId="77777777">
            <w:pPr>
              <w:jc w:val="center"/>
              <w:rPr>
                <w:rFonts w:eastAsia="Calibri"/>
                <w:b/>
                <w:sz w:val="20"/>
                <w:szCs w:val="20"/>
              </w:rPr>
            </w:pPr>
            <w:bookmarkStart w:id="8" w:name="_Hlk176956857"/>
            <w:r w:rsidRPr="008212DA">
              <w:rPr>
                <w:rFonts w:eastAsia="Calibri"/>
                <w:b/>
                <w:sz w:val="20"/>
                <w:szCs w:val="20"/>
              </w:rPr>
              <w:t>MOD-025-2 (Verification and Data Reporting of Generator Real and Reactive Power Capability and Synchronous Condenser Reactive Power Capability)</w:t>
            </w:r>
          </w:p>
        </w:tc>
      </w:tr>
      <w:tr w14:paraId="13C2440B" w14:textId="77777777">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shd w:val="clear" w:color="auto" w:fill="D9D9D9"/>
          </w:tcPr>
          <w:p w:rsidR="00351230" w:rsidRPr="008212DA" w14:paraId="6E44B23E" w14:textId="77777777">
            <w:pPr>
              <w:jc w:val="center"/>
              <w:rPr>
                <w:rFonts w:eastAsia="Calibri"/>
                <w:b/>
                <w:sz w:val="20"/>
                <w:szCs w:val="20"/>
              </w:rPr>
            </w:pP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5C76E105" w14:textId="77777777">
            <w:pPr>
              <w:jc w:val="center"/>
              <w:rPr>
                <w:rFonts w:eastAsia="Calibri"/>
                <w:b/>
                <w:sz w:val="20"/>
                <w:szCs w:val="20"/>
              </w:rPr>
            </w:pPr>
            <w:r w:rsidRPr="008212DA">
              <w:rPr>
                <w:rFonts w:eastAsia="Calibri"/>
                <w:b/>
                <w:sz w:val="20"/>
                <w:szCs w:val="20"/>
              </w:rPr>
              <w:t>Number of Respondents</w:t>
            </w:r>
            <w:r>
              <w:rPr>
                <w:rStyle w:val="FootnoteReference"/>
                <w:rFonts w:eastAsia="Calibri"/>
                <w:bCs/>
              </w:rPr>
              <w:footnoteReference w:id="8"/>
            </w:r>
            <w:r w:rsidRPr="008212DA">
              <w:rPr>
                <w:rFonts w:eastAsia="Calibri"/>
                <w:b/>
                <w:sz w:val="20"/>
                <w:szCs w:val="20"/>
              </w:rPr>
              <w:br/>
              <w:t>(1)</w:t>
            </w: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57A35741" w14:textId="77777777">
            <w:pPr>
              <w:jc w:val="center"/>
              <w:rPr>
                <w:rFonts w:eastAsia="Calibri"/>
                <w:b/>
                <w:sz w:val="20"/>
                <w:szCs w:val="20"/>
              </w:rPr>
            </w:pPr>
            <w:r w:rsidRPr="008212DA">
              <w:rPr>
                <w:rFonts w:eastAsia="Calibri"/>
                <w:b/>
                <w:sz w:val="20"/>
                <w:szCs w:val="20"/>
              </w:rPr>
              <w:t>Annual Number of Responses per Respondent</w:t>
            </w:r>
          </w:p>
          <w:p w:rsidR="00351230" w:rsidRPr="008212DA" w14:paraId="30573BAB" w14:textId="77777777">
            <w:pPr>
              <w:jc w:val="center"/>
              <w:rPr>
                <w:rFonts w:eastAsia="Calibri"/>
                <w:b/>
                <w:sz w:val="20"/>
                <w:szCs w:val="20"/>
              </w:rPr>
            </w:pPr>
            <w:r w:rsidRPr="008212DA">
              <w:rPr>
                <w:rFonts w:eastAsia="Calibri"/>
                <w:b/>
                <w:sz w:val="20"/>
                <w:szCs w:val="20"/>
              </w:rPr>
              <w:t>(2)</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1D98EDE8" w14:textId="77777777">
            <w:pPr>
              <w:jc w:val="center"/>
              <w:rPr>
                <w:rFonts w:eastAsia="Calibri"/>
                <w:b/>
                <w:sz w:val="20"/>
                <w:szCs w:val="20"/>
              </w:rPr>
            </w:pPr>
            <w:r w:rsidRPr="008212DA">
              <w:rPr>
                <w:rFonts w:eastAsia="Calibri"/>
                <w:b/>
                <w:sz w:val="20"/>
                <w:szCs w:val="20"/>
              </w:rPr>
              <w:t>Total Number of Responses (1)*(2)=(3)</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0EEBAE82" w14:textId="77777777">
            <w:pPr>
              <w:jc w:val="center"/>
              <w:rPr>
                <w:rFonts w:eastAsia="Calibri"/>
                <w:b/>
                <w:sz w:val="20"/>
                <w:szCs w:val="20"/>
              </w:rPr>
            </w:pPr>
            <w:r w:rsidRPr="008212DA">
              <w:rPr>
                <w:rFonts w:eastAsia="Calibri"/>
                <w:b/>
                <w:sz w:val="20"/>
                <w:szCs w:val="20"/>
              </w:rPr>
              <w:t>Average Burden &amp; Cost Per Response</w:t>
            </w:r>
          </w:p>
          <w:p w:rsidR="00351230" w:rsidRPr="008212DA" w14:paraId="029260CF" w14:textId="77777777">
            <w:pPr>
              <w:jc w:val="center"/>
              <w:rPr>
                <w:rFonts w:eastAsia="Calibri"/>
                <w:b/>
                <w:sz w:val="20"/>
                <w:szCs w:val="20"/>
              </w:rPr>
            </w:pPr>
            <w:r w:rsidRPr="008212DA">
              <w:rPr>
                <w:rFonts w:eastAsia="Calibri"/>
                <w:b/>
                <w:sz w:val="20"/>
                <w:szCs w:val="20"/>
              </w:rPr>
              <w:t>(4)</w:t>
            </w:r>
          </w:p>
        </w:tc>
        <w:tc>
          <w:tcPr>
            <w:tcW w:w="65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4498A5CA" w14:textId="77777777">
            <w:pPr>
              <w:jc w:val="center"/>
              <w:rPr>
                <w:rFonts w:eastAsia="Calibri"/>
                <w:b/>
                <w:sz w:val="20"/>
                <w:szCs w:val="20"/>
              </w:rPr>
            </w:pPr>
            <w:r w:rsidRPr="008212DA">
              <w:rPr>
                <w:rFonts w:eastAsia="Calibri"/>
                <w:b/>
                <w:sz w:val="20"/>
                <w:szCs w:val="20"/>
              </w:rPr>
              <w:t>Total Annual Burden Hours &amp; Total Annual Cost</w:t>
            </w:r>
          </w:p>
          <w:p w:rsidR="00351230" w:rsidRPr="008212DA" w14:paraId="2F1CFFE4" w14:textId="77777777">
            <w:pPr>
              <w:jc w:val="center"/>
              <w:rPr>
                <w:rFonts w:eastAsia="Calibri"/>
                <w:b/>
                <w:sz w:val="20"/>
                <w:szCs w:val="20"/>
              </w:rPr>
            </w:pPr>
            <w:r w:rsidRPr="008212DA">
              <w:rPr>
                <w:rFonts w:eastAsia="Calibri"/>
                <w:b/>
                <w:sz w:val="20"/>
                <w:szCs w:val="20"/>
              </w:rPr>
              <w:t>(3)*(4)=(5)</w:t>
            </w:r>
          </w:p>
        </w:tc>
        <w:tc>
          <w:tcPr>
            <w:tcW w:w="61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06919F94" w14:textId="77777777">
            <w:pPr>
              <w:jc w:val="center"/>
              <w:rPr>
                <w:rFonts w:eastAsia="Calibri"/>
                <w:b/>
                <w:sz w:val="20"/>
                <w:szCs w:val="20"/>
              </w:rPr>
            </w:pPr>
            <w:r w:rsidRPr="008212DA">
              <w:rPr>
                <w:rFonts w:eastAsia="Calibri"/>
                <w:b/>
                <w:sz w:val="20"/>
                <w:szCs w:val="20"/>
              </w:rPr>
              <w:t>Cost per Respondent</w:t>
            </w:r>
          </w:p>
          <w:p w:rsidR="00351230" w:rsidRPr="008212DA" w14:paraId="1BA3AAC3" w14:textId="77777777">
            <w:pPr>
              <w:jc w:val="center"/>
              <w:rPr>
                <w:rFonts w:eastAsia="Calibri"/>
                <w:b/>
                <w:sz w:val="20"/>
                <w:szCs w:val="20"/>
              </w:rPr>
            </w:pPr>
            <w:r w:rsidRPr="008212DA">
              <w:rPr>
                <w:rFonts w:eastAsia="Calibri"/>
                <w:b/>
                <w:sz w:val="20"/>
                <w:szCs w:val="20"/>
              </w:rPr>
              <w:t xml:space="preserve"> ($)</w:t>
            </w:r>
          </w:p>
          <w:p w:rsidR="00351230" w:rsidRPr="008212DA" w14:paraId="70DAC4F1" w14:textId="77777777">
            <w:pPr>
              <w:jc w:val="center"/>
              <w:rPr>
                <w:rFonts w:eastAsia="Calibri"/>
                <w:b/>
                <w:sz w:val="20"/>
                <w:szCs w:val="20"/>
              </w:rPr>
            </w:pPr>
            <w:r w:rsidRPr="008212DA">
              <w:rPr>
                <w:rFonts w:eastAsia="Calibri"/>
                <w:b/>
                <w:sz w:val="20"/>
                <w:szCs w:val="20"/>
              </w:rPr>
              <w:t>(5)÷(1)</w:t>
            </w:r>
          </w:p>
        </w:tc>
      </w:tr>
      <w:tr w14:paraId="41DB21AD" w14:textId="77777777">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6E4F7B" w14:paraId="1F3EAE54" w14:textId="77777777">
            <w:pPr>
              <w:rPr>
                <w:rFonts w:eastAsia="Calibri"/>
                <w:sz w:val="20"/>
                <w:szCs w:val="20"/>
              </w:rPr>
            </w:pPr>
            <w:r w:rsidRPr="006E4F7B">
              <w:rPr>
                <w:rFonts w:eastAsia="Calibri"/>
                <w:sz w:val="20"/>
                <w:szCs w:val="20"/>
              </w:rPr>
              <w:t xml:space="preserve">Verification and Data Reporting </w:t>
            </w:r>
          </w:p>
          <w:p w:rsidR="00351230" w:rsidRPr="008212DA" w14:paraId="1EB92274" w14:textId="59516A2A">
            <w:pPr>
              <w:rPr>
                <w:rFonts w:eastAsia="Calibri"/>
                <w:sz w:val="20"/>
                <w:szCs w:val="20"/>
              </w:rPr>
            </w:pPr>
            <w:r>
              <w:rPr>
                <w:rFonts w:eastAsia="Calibri"/>
                <w:sz w:val="20"/>
                <w:szCs w:val="20"/>
              </w:rPr>
              <w:t>(Attachment 2)</w:t>
            </w:r>
          </w:p>
        </w:tc>
        <w:tc>
          <w:tcPr>
            <w:tcW w:w="746" w:type="pct"/>
            <w:tcBorders>
              <w:top w:val="single" w:sz="4" w:space="0" w:color="auto"/>
              <w:left w:val="single" w:sz="4" w:space="0" w:color="auto"/>
              <w:bottom w:val="single" w:sz="4" w:space="0" w:color="auto"/>
              <w:right w:val="single" w:sz="4" w:space="0" w:color="auto"/>
            </w:tcBorders>
          </w:tcPr>
          <w:p w:rsidR="00351230" w:rsidRPr="008212DA" w14:paraId="3F6B886B" w14:textId="77777777">
            <w:pPr>
              <w:jc w:val="right"/>
              <w:rPr>
                <w:rFonts w:eastAsia="Calibri"/>
                <w:sz w:val="20"/>
                <w:szCs w:val="20"/>
              </w:rPr>
            </w:pPr>
            <w:r w:rsidRPr="00A417A2">
              <w:rPr>
                <w:rFonts w:eastAsia="Calibri"/>
                <w:sz w:val="20"/>
                <w:szCs w:val="20"/>
              </w:rPr>
              <w:t>1</w:t>
            </w:r>
            <w:r>
              <w:rPr>
                <w:rFonts w:eastAsia="Calibri"/>
                <w:sz w:val="20"/>
                <w:szCs w:val="20"/>
              </w:rPr>
              <w:t>210</w:t>
            </w:r>
            <w:r w:rsidRPr="008212DA">
              <w:rPr>
                <w:rFonts w:eastAsia="Calibri"/>
                <w:sz w:val="20"/>
                <w:szCs w:val="20"/>
              </w:rPr>
              <w:t xml:space="preserve"> (GO)</w:t>
            </w:r>
          </w:p>
          <w:p w:rsidR="00351230" w:rsidRPr="008212DA" w14:paraId="1B5D4744" w14:textId="77777777">
            <w:pPr>
              <w:jc w:val="right"/>
              <w:rPr>
                <w:rFonts w:eastAsia="Calibri"/>
                <w:sz w:val="20"/>
                <w:szCs w:val="20"/>
              </w:rPr>
            </w:pPr>
          </w:p>
        </w:tc>
        <w:tc>
          <w:tcPr>
            <w:tcW w:w="746" w:type="pct"/>
            <w:tcBorders>
              <w:top w:val="single" w:sz="4" w:space="0" w:color="auto"/>
              <w:left w:val="single" w:sz="4" w:space="0" w:color="auto"/>
              <w:bottom w:val="single" w:sz="4" w:space="0" w:color="auto"/>
              <w:right w:val="single" w:sz="4" w:space="0" w:color="auto"/>
            </w:tcBorders>
            <w:hideMark/>
          </w:tcPr>
          <w:p w:rsidR="00351230" w:rsidRPr="008212DA" w14:paraId="6483BFBC" w14:textId="77777777">
            <w:pPr>
              <w:jc w:val="right"/>
              <w:rPr>
                <w:rFonts w:eastAsia="Calibri"/>
                <w:sz w:val="20"/>
                <w:szCs w:val="20"/>
              </w:rPr>
            </w:pPr>
            <w:r w:rsidRPr="008212DA">
              <w:rPr>
                <w:rFonts w:eastAsia="Calibri"/>
                <w:sz w:val="20"/>
                <w:szCs w:val="20"/>
              </w:rPr>
              <w:t>1</w:t>
            </w:r>
          </w:p>
        </w:tc>
        <w:tc>
          <w:tcPr>
            <w:tcW w:w="703" w:type="pct"/>
            <w:tcBorders>
              <w:top w:val="single" w:sz="4" w:space="0" w:color="auto"/>
              <w:left w:val="single" w:sz="4" w:space="0" w:color="auto"/>
              <w:bottom w:val="single" w:sz="4" w:space="0" w:color="auto"/>
              <w:right w:val="single" w:sz="4" w:space="0" w:color="auto"/>
            </w:tcBorders>
            <w:hideMark/>
          </w:tcPr>
          <w:p w:rsidR="00351230" w:rsidRPr="008212DA" w14:paraId="2D5F8CCE" w14:textId="77777777">
            <w:pPr>
              <w:jc w:val="right"/>
              <w:rPr>
                <w:rFonts w:eastAsia="Calibri"/>
                <w:sz w:val="20"/>
                <w:szCs w:val="20"/>
              </w:rPr>
            </w:pPr>
            <w:r>
              <w:rPr>
                <w:rFonts w:eastAsia="Calibri"/>
                <w:sz w:val="20"/>
                <w:szCs w:val="20"/>
              </w:rPr>
              <w:t>1210</w:t>
            </w:r>
          </w:p>
        </w:tc>
        <w:tc>
          <w:tcPr>
            <w:tcW w:w="654" w:type="pct"/>
            <w:tcBorders>
              <w:top w:val="single" w:sz="4" w:space="0" w:color="auto"/>
              <w:left w:val="single" w:sz="4" w:space="0" w:color="auto"/>
              <w:bottom w:val="single" w:sz="4" w:space="0" w:color="auto"/>
              <w:right w:val="single" w:sz="4" w:space="0" w:color="auto"/>
            </w:tcBorders>
            <w:hideMark/>
          </w:tcPr>
          <w:p w:rsidR="00351230" w:rsidRPr="008212DA" w14:paraId="45A977D4" w14:textId="77777777">
            <w:pPr>
              <w:jc w:val="right"/>
              <w:rPr>
                <w:rFonts w:eastAsia="Calibri"/>
                <w:sz w:val="20"/>
                <w:szCs w:val="20"/>
              </w:rPr>
            </w:pPr>
            <w:r w:rsidRPr="008212DA">
              <w:rPr>
                <w:rFonts w:eastAsia="Calibri"/>
                <w:sz w:val="20"/>
                <w:szCs w:val="20"/>
              </w:rPr>
              <w:t xml:space="preserve">6 hrs.; </w:t>
            </w:r>
          </w:p>
          <w:p w:rsidR="00351230" w:rsidRPr="008212DA" w14:paraId="1166D450" w14:textId="77777777">
            <w:pPr>
              <w:jc w:val="right"/>
              <w:rPr>
                <w:rFonts w:eastAsia="Calibri"/>
                <w:sz w:val="20"/>
                <w:szCs w:val="20"/>
              </w:rPr>
            </w:pPr>
            <w:r w:rsidRPr="008212DA">
              <w:rPr>
                <w:rFonts w:eastAsia="Calibri"/>
                <w:sz w:val="20"/>
                <w:szCs w:val="20"/>
              </w:rPr>
              <w:t>$</w:t>
            </w:r>
            <w:bookmarkStart w:id="9" w:name="_Ref504127780"/>
            <w:r w:rsidRPr="00FF340D">
              <w:rPr>
                <w:rFonts w:eastAsia="Calibri"/>
                <w:sz w:val="20"/>
                <w:szCs w:val="20"/>
              </w:rPr>
              <w:t>463.74</w:t>
            </w:r>
            <w:r>
              <w:rPr>
                <w:rFonts w:eastAsia="Calibri"/>
                <w:b/>
                <w:sz w:val="20"/>
                <w:szCs w:val="20"/>
                <w:vertAlign w:val="superscript"/>
              </w:rPr>
              <w:footnoteReference w:id="9"/>
            </w:r>
            <w:bookmarkEnd w:id="9"/>
          </w:p>
        </w:tc>
        <w:tc>
          <w:tcPr>
            <w:tcW w:w="657" w:type="pct"/>
            <w:tcBorders>
              <w:top w:val="single" w:sz="4" w:space="0" w:color="auto"/>
              <w:left w:val="single" w:sz="4" w:space="0" w:color="auto"/>
              <w:bottom w:val="single" w:sz="4" w:space="0" w:color="auto"/>
              <w:right w:val="single" w:sz="4" w:space="0" w:color="auto"/>
            </w:tcBorders>
            <w:hideMark/>
          </w:tcPr>
          <w:p w:rsidR="00351230" w:rsidRPr="008212DA" w14:paraId="30EBC1CD" w14:textId="77777777">
            <w:pPr>
              <w:jc w:val="right"/>
              <w:rPr>
                <w:rFonts w:eastAsia="Calibri"/>
                <w:sz w:val="20"/>
                <w:szCs w:val="20"/>
              </w:rPr>
            </w:pPr>
            <w:r>
              <w:rPr>
                <w:rFonts w:eastAsia="Calibri"/>
                <w:sz w:val="20"/>
                <w:szCs w:val="20"/>
              </w:rPr>
              <w:t>7,260</w:t>
            </w:r>
            <w:r w:rsidRPr="008212DA">
              <w:rPr>
                <w:rFonts w:eastAsia="Calibri"/>
                <w:sz w:val="20"/>
                <w:szCs w:val="20"/>
              </w:rPr>
              <w:t xml:space="preserve"> hrs.;</w:t>
            </w:r>
          </w:p>
          <w:p w:rsidR="00351230" w:rsidRPr="008212DA" w14:paraId="5F76ACEA" w14:textId="77777777">
            <w:pPr>
              <w:jc w:val="right"/>
              <w:rPr>
                <w:rFonts w:eastAsia="Calibri"/>
                <w:sz w:val="20"/>
                <w:szCs w:val="20"/>
              </w:rPr>
            </w:pPr>
            <w:r w:rsidRPr="008212DA">
              <w:rPr>
                <w:rFonts w:eastAsia="Calibri"/>
                <w:sz w:val="20"/>
                <w:szCs w:val="20"/>
              </w:rPr>
              <w:t>$</w:t>
            </w:r>
            <w:r w:rsidRPr="00082444">
              <w:rPr>
                <w:rFonts w:eastAsia="Calibri"/>
                <w:sz w:val="20"/>
                <w:szCs w:val="20"/>
              </w:rPr>
              <w:t>561,125.4</w:t>
            </w:r>
            <w:r>
              <w:rPr>
                <w:rFonts w:eastAsia="Calibri"/>
                <w:sz w:val="20"/>
                <w:szCs w:val="20"/>
              </w:rPr>
              <w:t>0</w:t>
            </w:r>
          </w:p>
        </w:tc>
        <w:tc>
          <w:tcPr>
            <w:tcW w:w="616" w:type="pct"/>
            <w:tcBorders>
              <w:top w:val="single" w:sz="4" w:space="0" w:color="auto"/>
              <w:left w:val="single" w:sz="4" w:space="0" w:color="auto"/>
              <w:bottom w:val="single" w:sz="4" w:space="0" w:color="auto"/>
              <w:right w:val="single" w:sz="4" w:space="0" w:color="auto"/>
            </w:tcBorders>
          </w:tcPr>
          <w:p w:rsidR="00351230" w:rsidRPr="008212DA" w14:paraId="66D465DF" w14:textId="77777777">
            <w:pPr>
              <w:jc w:val="right"/>
              <w:rPr>
                <w:rFonts w:eastAsia="Calibri"/>
                <w:sz w:val="20"/>
                <w:szCs w:val="20"/>
              </w:rPr>
            </w:pPr>
            <w:r w:rsidRPr="008212DA">
              <w:rPr>
                <w:rFonts w:eastAsia="Calibri"/>
                <w:sz w:val="20"/>
                <w:szCs w:val="20"/>
              </w:rPr>
              <w:t>$</w:t>
            </w:r>
            <w:r w:rsidRPr="00372200">
              <w:rPr>
                <w:rFonts w:eastAsia="Calibri"/>
                <w:sz w:val="20"/>
                <w:szCs w:val="20"/>
              </w:rPr>
              <w:t>463.</w:t>
            </w:r>
            <w:r>
              <w:rPr>
                <w:rFonts w:eastAsia="Calibri"/>
                <w:sz w:val="20"/>
                <w:szCs w:val="20"/>
              </w:rPr>
              <w:t>74</w:t>
            </w:r>
          </w:p>
          <w:p w:rsidR="00351230" w:rsidRPr="008212DA" w14:paraId="7D55062F" w14:textId="77777777">
            <w:pPr>
              <w:jc w:val="right"/>
              <w:rPr>
                <w:rFonts w:eastAsia="Calibri"/>
                <w:sz w:val="20"/>
                <w:szCs w:val="20"/>
              </w:rPr>
            </w:pPr>
          </w:p>
        </w:tc>
      </w:tr>
      <w:tr w14:paraId="6E9220AC" w14:textId="77777777">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351230" w:rsidRPr="008212DA" w14:paraId="0EA7B335" w14:textId="77777777">
            <w:pPr>
              <w:rPr>
                <w:rFonts w:eastAsia="Calibri"/>
                <w:sz w:val="20"/>
                <w:szCs w:val="20"/>
              </w:rPr>
            </w:pPr>
            <w:r w:rsidRPr="008212DA">
              <w:rPr>
                <w:rFonts w:eastAsia="Calibri"/>
                <w:sz w:val="20"/>
                <w:szCs w:val="20"/>
              </w:rPr>
              <w:t>Evidence Retention</w:t>
            </w:r>
          </w:p>
        </w:tc>
        <w:tc>
          <w:tcPr>
            <w:tcW w:w="746" w:type="pct"/>
            <w:tcBorders>
              <w:top w:val="single" w:sz="4" w:space="0" w:color="auto"/>
              <w:left w:val="single" w:sz="4" w:space="0" w:color="auto"/>
              <w:bottom w:val="single" w:sz="4" w:space="0" w:color="auto"/>
              <w:right w:val="single" w:sz="4" w:space="0" w:color="auto"/>
            </w:tcBorders>
            <w:hideMark/>
          </w:tcPr>
          <w:p w:rsidR="00351230" w:rsidRPr="008212DA" w14:paraId="5292A50F" w14:textId="77777777">
            <w:pPr>
              <w:jc w:val="right"/>
              <w:rPr>
                <w:rFonts w:eastAsia="Calibri"/>
                <w:sz w:val="20"/>
                <w:szCs w:val="20"/>
              </w:rPr>
            </w:pPr>
            <w:r>
              <w:rPr>
                <w:rFonts w:eastAsia="Calibri"/>
                <w:sz w:val="20"/>
                <w:szCs w:val="20"/>
              </w:rPr>
              <w:t>1210</w:t>
            </w:r>
          </w:p>
          <w:p w:rsidR="00351230" w:rsidRPr="008212DA" w14:paraId="5ED3221D" w14:textId="77777777">
            <w:pPr>
              <w:jc w:val="right"/>
              <w:rPr>
                <w:rFonts w:eastAsia="Calibri"/>
                <w:sz w:val="20"/>
                <w:szCs w:val="20"/>
              </w:rPr>
            </w:pPr>
            <w:r w:rsidRPr="008212DA">
              <w:rPr>
                <w:rFonts w:eastAsia="Calibri"/>
                <w:sz w:val="20"/>
                <w:szCs w:val="20"/>
              </w:rPr>
              <w:t xml:space="preserve"> (GO)</w:t>
            </w:r>
          </w:p>
        </w:tc>
        <w:tc>
          <w:tcPr>
            <w:tcW w:w="746" w:type="pct"/>
            <w:tcBorders>
              <w:top w:val="single" w:sz="4" w:space="0" w:color="auto"/>
              <w:left w:val="single" w:sz="4" w:space="0" w:color="auto"/>
              <w:bottom w:val="single" w:sz="4" w:space="0" w:color="auto"/>
              <w:right w:val="single" w:sz="4" w:space="0" w:color="auto"/>
            </w:tcBorders>
            <w:hideMark/>
          </w:tcPr>
          <w:p w:rsidR="00351230" w:rsidRPr="008212DA" w14:paraId="64D0A16D" w14:textId="77777777">
            <w:pPr>
              <w:jc w:val="right"/>
              <w:rPr>
                <w:rFonts w:eastAsia="Calibri"/>
                <w:sz w:val="20"/>
                <w:szCs w:val="20"/>
              </w:rPr>
            </w:pPr>
            <w:r w:rsidRPr="008212DA">
              <w:rPr>
                <w:rFonts w:eastAsia="Calibri"/>
                <w:sz w:val="20"/>
                <w:szCs w:val="20"/>
              </w:rPr>
              <w:t>1</w:t>
            </w:r>
          </w:p>
        </w:tc>
        <w:tc>
          <w:tcPr>
            <w:tcW w:w="703" w:type="pct"/>
            <w:tcBorders>
              <w:top w:val="single" w:sz="4" w:space="0" w:color="auto"/>
              <w:left w:val="single" w:sz="4" w:space="0" w:color="auto"/>
              <w:bottom w:val="single" w:sz="4" w:space="0" w:color="auto"/>
              <w:right w:val="single" w:sz="4" w:space="0" w:color="auto"/>
            </w:tcBorders>
            <w:hideMark/>
          </w:tcPr>
          <w:p w:rsidR="00351230" w:rsidRPr="008212DA" w14:paraId="32CDCC35" w14:textId="77777777">
            <w:pPr>
              <w:jc w:val="right"/>
              <w:rPr>
                <w:rFonts w:eastAsia="Calibri"/>
                <w:sz w:val="20"/>
                <w:szCs w:val="20"/>
              </w:rPr>
            </w:pPr>
            <w:r>
              <w:rPr>
                <w:rFonts w:eastAsia="Calibri"/>
                <w:sz w:val="20"/>
                <w:szCs w:val="20"/>
              </w:rPr>
              <w:t>1210</w:t>
            </w:r>
          </w:p>
        </w:tc>
        <w:tc>
          <w:tcPr>
            <w:tcW w:w="654" w:type="pct"/>
            <w:tcBorders>
              <w:top w:val="single" w:sz="4" w:space="0" w:color="auto"/>
              <w:left w:val="single" w:sz="4" w:space="0" w:color="auto"/>
              <w:bottom w:val="single" w:sz="4" w:space="0" w:color="auto"/>
              <w:right w:val="single" w:sz="4" w:space="0" w:color="auto"/>
            </w:tcBorders>
            <w:hideMark/>
          </w:tcPr>
          <w:p w:rsidR="00351230" w:rsidRPr="008212DA" w14:paraId="1C1FDF87" w14:textId="77777777">
            <w:pPr>
              <w:jc w:val="right"/>
              <w:rPr>
                <w:rFonts w:eastAsia="Calibri"/>
                <w:sz w:val="20"/>
                <w:szCs w:val="20"/>
              </w:rPr>
            </w:pPr>
            <w:r w:rsidRPr="008212DA">
              <w:rPr>
                <w:rFonts w:eastAsia="Calibri"/>
                <w:sz w:val="20"/>
                <w:szCs w:val="20"/>
              </w:rPr>
              <w:t>1</w:t>
            </w:r>
            <w:bookmarkStart w:id="10" w:name="_Ref504041110"/>
            <w:r w:rsidRPr="008212DA">
              <w:rPr>
                <w:rFonts w:eastAsia="Calibri"/>
                <w:sz w:val="20"/>
                <w:szCs w:val="20"/>
              </w:rPr>
              <w:t xml:space="preserve"> hr.;</w:t>
            </w:r>
            <w:bookmarkEnd w:id="10"/>
          </w:p>
          <w:p w:rsidR="00351230" w:rsidRPr="008212DA" w14:paraId="0DCF0275" w14:textId="77777777">
            <w:pPr>
              <w:jc w:val="right"/>
              <w:rPr>
                <w:rFonts w:eastAsia="Calibri"/>
                <w:sz w:val="20"/>
                <w:szCs w:val="20"/>
              </w:rPr>
            </w:pPr>
            <w:r w:rsidRPr="008212DA">
              <w:rPr>
                <w:rFonts w:eastAsia="Calibri"/>
                <w:sz w:val="20"/>
                <w:szCs w:val="20"/>
              </w:rPr>
              <w:t>$</w:t>
            </w:r>
            <w:bookmarkStart w:id="11" w:name="_Ref504127811"/>
            <w:r>
              <w:rPr>
                <w:rFonts w:eastAsia="Calibri"/>
                <w:sz w:val="20"/>
                <w:szCs w:val="20"/>
              </w:rPr>
              <w:t>39.58</w:t>
            </w:r>
            <w:r>
              <w:rPr>
                <w:rFonts w:eastAsia="Calibri"/>
                <w:b/>
                <w:sz w:val="20"/>
                <w:szCs w:val="20"/>
                <w:vertAlign w:val="superscript"/>
              </w:rPr>
              <w:footnoteReference w:id="10"/>
            </w:r>
            <w:bookmarkEnd w:id="11"/>
          </w:p>
        </w:tc>
        <w:tc>
          <w:tcPr>
            <w:tcW w:w="657" w:type="pct"/>
            <w:tcBorders>
              <w:top w:val="single" w:sz="4" w:space="0" w:color="auto"/>
              <w:left w:val="single" w:sz="4" w:space="0" w:color="auto"/>
              <w:bottom w:val="single" w:sz="4" w:space="0" w:color="auto"/>
              <w:right w:val="single" w:sz="4" w:space="0" w:color="auto"/>
            </w:tcBorders>
            <w:hideMark/>
          </w:tcPr>
          <w:p w:rsidR="00351230" w:rsidRPr="008212DA" w14:paraId="599DEFC2" w14:textId="77777777">
            <w:pPr>
              <w:jc w:val="right"/>
              <w:rPr>
                <w:rFonts w:eastAsia="Calibri"/>
                <w:sz w:val="20"/>
                <w:szCs w:val="20"/>
              </w:rPr>
            </w:pPr>
            <w:r>
              <w:rPr>
                <w:rFonts w:eastAsia="Calibri"/>
                <w:sz w:val="20"/>
                <w:szCs w:val="20"/>
              </w:rPr>
              <w:t>1210</w:t>
            </w:r>
            <w:r w:rsidRPr="008212DA">
              <w:rPr>
                <w:rFonts w:eastAsia="Calibri"/>
                <w:sz w:val="20"/>
                <w:szCs w:val="20"/>
              </w:rPr>
              <w:t xml:space="preserve"> hrs.;</w:t>
            </w:r>
          </w:p>
          <w:p w:rsidR="00351230" w:rsidRPr="008212DA" w14:paraId="1B03DA98" w14:textId="77777777">
            <w:pPr>
              <w:jc w:val="right"/>
              <w:rPr>
                <w:rFonts w:eastAsia="Calibri"/>
                <w:sz w:val="20"/>
                <w:szCs w:val="20"/>
              </w:rPr>
            </w:pPr>
            <w:r w:rsidRPr="008212DA">
              <w:rPr>
                <w:rFonts w:eastAsia="Calibri"/>
                <w:sz w:val="20"/>
                <w:szCs w:val="20"/>
              </w:rPr>
              <w:t>$</w:t>
            </w:r>
            <w:r w:rsidRPr="00015B93">
              <w:rPr>
                <w:rFonts w:eastAsia="Calibri"/>
                <w:sz w:val="20"/>
                <w:szCs w:val="20"/>
              </w:rPr>
              <w:t>47,891.8</w:t>
            </w:r>
            <w:r>
              <w:rPr>
                <w:rFonts w:eastAsia="Calibri"/>
                <w:sz w:val="20"/>
                <w:szCs w:val="20"/>
              </w:rPr>
              <w:t>0</w:t>
            </w:r>
          </w:p>
        </w:tc>
        <w:tc>
          <w:tcPr>
            <w:tcW w:w="616" w:type="pct"/>
            <w:tcBorders>
              <w:top w:val="single" w:sz="4" w:space="0" w:color="auto"/>
              <w:left w:val="single" w:sz="4" w:space="0" w:color="auto"/>
              <w:bottom w:val="single" w:sz="4" w:space="0" w:color="auto"/>
              <w:right w:val="single" w:sz="4" w:space="0" w:color="auto"/>
            </w:tcBorders>
            <w:hideMark/>
          </w:tcPr>
          <w:p w:rsidR="00351230" w:rsidRPr="008212DA" w14:paraId="7DE5A905" w14:textId="77777777">
            <w:pPr>
              <w:jc w:val="right"/>
              <w:rPr>
                <w:rFonts w:eastAsia="Calibri"/>
                <w:sz w:val="20"/>
                <w:szCs w:val="20"/>
              </w:rPr>
            </w:pPr>
            <w:r w:rsidRPr="008212DA">
              <w:rPr>
                <w:rFonts w:eastAsia="Calibri"/>
                <w:sz w:val="20"/>
                <w:szCs w:val="20"/>
              </w:rPr>
              <w:t>$</w:t>
            </w:r>
            <w:r w:rsidRPr="003F6B3B">
              <w:rPr>
                <w:rFonts w:eastAsia="Calibri"/>
                <w:sz w:val="20"/>
                <w:szCs w:val="20"/>
              </w:rPr>
              <w:t>39.58</w:t>
            </w:r>
          </w:p>
        </w:tc>
      </w:tr>
      <w:tr w14:paraId="5D659741" w14:textId="77777777">
        <w:tblPrEx>
          <w:tblW w:w="5350" w:type="pct"/>
          <w:tblInd w:w="-72" w:type="dxa"/>
          <w:tblLook w:val="01E0"/>
        </w:tblPrEx>
        <w:trPr>
          <w:cantSplit/>
          <w:trHeight w:val="485"/>
        </w:trPr>
        <w:tc>
          <w:tcPr>
            <w:tcW w:w="878" w:type="pct"/>
            <w:tcBorders>
              <w:top w:val="single" w:sz="4" w:space="0" w:color="auto"/>
              <w:left w:val="single" w:sz="4" w:space="0" w:color="auto"/>
              <w:bottom w:val="single" w:sz="4" w:space="0" w:color="auto"/>
              <w:right w:val="single" w:sz="4" w:space="0" w:color="auto"/>
            </w:tcBorders>
            <w:hideMark/>
          </w:tcPr>
          <w:p w:rsidR="00351230" w:rsidRPr="008212DA" w14:paraId="76FC4A10" w14:textId="77777777">
            <w:pPr>
              <w:rPr>
                <w:rFonts w:eastAsia="Calibri"/>
                <w:b/>
                <w:sz w:val="20"/>
                <w:szCs w:val="20"/>
              </w:rPr>
            </w:pPr>
            <w:r w:rsidRPr="008212DA">
              <w:rPr>
                <w:rFonts w:eastAsia="Calibri"/>
                <w:b/>
                <w:sz w:val="20"/>
                <w:szCs w:val="20"/>
              </w:rPr>
              <w:t>TOTAL</w:t>
            </w:r>
          </w:p>
        </w:tc>
        <w:tc>
          <w:tcPr>
            <w:tcW w:w="2849" w:type="pct"/>
            <w:gridSpan w:val="4"/>
            <w:tcBorders>
              <w:top w:val="single" w:sz="4" w:space="0" w:color="auto"/>
              <w:left w:val="single" w:sz="4" w:space="0" w:color="auto"/>
              <w:bottom w:val="single" w:sz="4" w:space="0" w:color="auto"/>
              <w:right w:val="single" w:sz="4" w:space="0" w:color="auto"/>
            </w:tcBorders>
            <w:shd w:val="clear" w:color="auto" w:fill="D9D9D9"/>
          </w:tcPr>
          <w:p w:rsidR="00351230" w:rsidRPr="008212DA" w14:paraId="47B23116" w14:textId="77777777">
            <w:pPr>
              <w:jc w:val="right"/>
              <w:rPr>
                <w:rFonts w:eastAsia="Calibri"/>
                <w:sz w:val="20"/>
                <w:szCs w:val="20"/>
              </w:rPr>
            </w:pPr>
          </w:p>
        </w:tc>
        <w:tc>
          <w:tcPr>
            <w:tcW w:w="657" w:type="pct"/>
            <w:tcBorders>
              <w:top w:val="single" w:sz="4" w:space="0" w:color="auto"/>
              <w:left w:val="single" w:sz="4" w:space="0" w:color="auto"/>
              <w:bottom w:val="single" w:sz="4" w:space="0" w:color="auto"/>
              <w:right w:val="single" w:sz="4" w:space="0" w:color="auto"/>
            </w:tcBorders>
            <w:hideMark/>
          </w:tcPr>
          <w:p w:rsidR="00351230" w:rsidRPr="008212DA" w14:paraId="1A11FAC7" w14:textId="77777777">
            <w:pPr>
              <w:jc w:val="right"/>
              <w:rPr>
                <w:rFonts w:eastAsia="Calibri"/>
                <w:b/>
                <w:sz w:val="20"/>
                <w:szCs w:val="20"/>
              </w:rPr>
            </w:pPr>
            <w:r w:rsidRPr="00952710">
              <w:rPr>
                <w:rFonts w:eastAsia="Calibri"/>
                <w:b/>
                <w:sz w:val="20"/>
                <w:szCs w:val="20"/>
              </w:rPr>
              <w:t>8,470</w:t>
            </w:r>
            <w:r>
              <w:rPr>
                <w:rFonts w:eastAsia="Calibri"/>
                <w:b/>
                <w:sz w:val="20"/>
                <w:szCs w:val="20"/>
              </w:rPr>
              <w:t xml:space="preserve"> </w:t>
            </w:r>
            <w:r w:rsidRPr="008212DA">
              <w:rPr>
                <w:rFonts w:eastAsia="Calibri"/>
                <w:b/>
                <w:sz w:val="20"/>
                <w:szCs w:val="20"/>
              </w:rPr>
              <w:t>hrs.;</w:t>
            </w:r>
          </w:p>
          <w:p w:rsidR="00351230" w:rsidRPr="008212DA" w14:paraId="3ECE5958" w14:textId="77777777">
            <w:pPr>
              <w:jc w:val="right"/>
              <w:rPr>
                <w:rFonts w:eastAsia="Calibri"/>
                <w:b/>
                <w:sz w:val="20"/>
                <w:szCs w:val="20"/>
              </w:rPr>
            </w:pPr>
            <w:r w:rsidRPr="008212DA">
              <w:rPr>
                <w:rFonts w:eastAsia="Calibri"/>
                <w:b/>
                <w:sz w:val="20"/>
                <w:szCs w:val="20"/>
              </w:rPr>
              <w:t>$</w:t>
            </w:r>
            <w:r w:rsidRPr="00767177">
              <w:rPr>
                <w:rFonts w:eastAsia="Calibri"/>
                <w:b/>
                <w:sz w:val="20"/>
                <w:szCs w:val="20"/>
              </w:rPr>
              <w:t>609,017.2</w:t>
            </w:r>
            <w:r>
              <w:rPr>
                <w:rFonts w:eastAsia="Calibri"/>
                <w:b/>
                <w:sz w:val="20"/>
                <w:szCs w:val="20"/>
              </w:rPr>
              <w:t>0</w:t>
            </w:r>
          </w:p>
        </w:tc>
        <w:tc>
          <w:tcPr>
            <w:tcW w:w="616" w:type="pct"/>
            <w:tcBorders>
              <w:top w:val="single" w:sz="4" w:space="0" w:color="auto"/>
              <w:left w:val="single" w:sz="4" w:space="0" w:color="auto"/>
              <w:bottom w:val="single" w:sz="4" w:space="0" w:color="auto"/>
              <w:right w:val="single" w:sz="4" w:space="0" w:color="auto"/>
            </w:tcBorders>
            <w:shd w:val="clear" w:color="auto" w:fill="D9D9D9"/>
          </w:tcPr>
          <w:p w:rsidR="00351230" w:rsidRPr="008212DA" w14:paraId="0D464F87" w14:textId="77777777">
            <w:pPr>
              <w:jc w:val="right"/>
              <w:rPr>
                <w:rFonts w:eastAsia="Calibri"/>
                <w:b/>
                <w:sz w:val="20"/>
                <w:szCs w:val="20"/>
              </w:rPr>
            </w:pPr>
          </w:p>
        </w:tc>
      </w:tr>
      <w:bookmarkEnd w:id="8"/>
    </w:tbl>
    <w:p w:rsidR="00351230" w:rsidP="00351230" w14:paraId="1D686EB5" w14:textId="77777777"/>
    <w:tbl>
      <w:tblPr>
        <w:tblW w:w="5349" w:type="pct"/>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1491"/>
        <w:gridCol w:w="1494"/>
        <w:gridCol w:w="1406"/>
        <w:gridCol w:w="1308"/>
        <w:gridCol w:w="1314"/>
        <w:gridCol w:w="1234"/>
      </w:tblGrid>
      <w:tr w14:paraId="28215F6C" w14:textId="77777777">
        <w:tblPrEx>
          <w:tblW w:w="5349" w:type="pct"/>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351230" w:rsidRPr="00306318" w14:paraId="4A6BE447" w14:textId="77777777">
            <w:pPr>
              <w:jc w:val="center"/>
              <w:rPr>
                <w:rFonts w:eastAsia="Calibri"/>
                <w:b/>
                <w:sz w:val="20"/>
                <w:szCs w:val="20"/>
              </w:rPr>
            </w:pPr>
            <w:bookmarkStart w:id="12" w:name="_Hlk176956904"/>
            <w:r w:rsidRPr="00306318">
              <w:rPr>
                <w:rFonts w:eastAsia="Calibri"/>
                <w:b/>
                <w:sz w:val="20"/>
                <w:szCs w:val="20"/>
              </w:rPr>
              <w:t>MOD-026-1 (Verification of Models and Data for Generator Excitation Control System or Plant Volt/Variance Control Functions)</w:t>
            </w:r>
          </w:p>
        </w:tc>
      </w:tr>
      <w:tr w14:paraId="4656ADB2" w14:textId="77777777">
        <w:tblPrEx>
          <w:tblW w:w="5349" w:type="pct"/>
          <w:tblInd w:w="-74" w:type="dxa"/>
          <w:tblLook w:val="01E0"/>
        </w:tblPrEx>
        <w:trPr>
          <w:cantSplit/>
        </w:trPr>
        <w:tc>
          <w:tcPr>
            <w:tcW w:w="877" w:type="pct"/>
            <w:tcBorders>
              <w:top w:val="single" w:sz="4" w:space="0" w:color="auto"/>
              <w:left w:val="single" w:sz="4" w:space="0" w:color="auto"/>
              <w:bottom w:val="single" w:sz="4" w:space="0" w:color="auto"/>
              <w:right w:val="single" w:sz="4" w:space="0" w:color="auto"/>
            </w:tcBorders>
            <w:shd w:val="clear" w:color="auto" w:fill="D9D9D9"/>
          </w:tcPr>
          <w:p w:rsidR="00351230" w:rsidRPr="00306318" w14:paraId="23566DBB" w14:textId="77777777">
            <w:pPr>
              <w:jc w:val="center"/>
              <w:rPr>
                <w:rFonts w:eastAsia="Calibri"/>
                <w:b/>
                <w:sz w:val="20"/>
                <w:szCs w:val="20"/>
              </w:rPr>
            </w:pPr>
          </w:p>
        </w:tc>
        <w:tc>
          <w:tcPr>
            <w:tcW w:w="74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306318" w14:paraId="45BC5AF3" w14:textId="77777777">
            <w:pPr>
              <w:jc w:val="center"/>
              <w:rPr>
                <w:rFonts w:eastAsia="Calibri"/>
                <w:b/>
                <w:sz w:val="20"/>
                <w:szCs w:val="20"/>
              </w:rPr>
            </w:pPr>
            <w:r w:rsidRPr="00306318">
              <w:rPr>
                <w:rFonts w:eastAsia="Calibri"/>
                <w:b/>
                <w:sz w:val="20"/>
                <w:szCs w:val="20"/>
              </w:rPr>
              <w:t>Number of Respondents</w:t>
            </w:r>
            <w:r w:rsidRPr="00306318">
              <w:rPr>
                <w:rFonts w:eastAsia="Calibri"/>
                <w:b/>
                <w:sz w:val="20"/>
                <w:szCs w:val="20"/>
              </w:rPr>
              <w:br/>
              <w:t>(1)</w:t>
            </w:r>
          </w:p>
        </w:tc>
        <w:tc>
          <w:tcPr>
            <w:tcW w:w="74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306318" w14:paraId="65FA0912" w14:textId="77777777">
            <w:pPr>
              <w:jc w:val="center"/>
              <w:rPr>
                <w:rFonts w:eastAsia="Calibri"/>
                <w:b/>
                <w:sz w:val="20"/>
                <w:szCs w:val="20"/>
              </w:rPr>
            </w:pPr>
            <w:r w:rsidRPr="00306318">
              <w:rPr>
                <w:rFonts w:eastAsia="Calibri"/>
                <w:b/>
                <w:sz w:val="20"/>
                <w:szCs w:val="20"/>
              </w:rPr>
              <w:t>Annual Number of Responses per Respondent</w:t>
            </w:r>
          </w:p>
          <w:p w:rsidR="00351230" w:rsidRPr="00306318" w14:paraId="443AEDDA" w14:textId="77777777">
            <w:pPr>
              <w:jc w:val="center"/>
              <w:rPr>
                <w:rFonts w:eastAsia="Calibri"/>
                <w:b/>
                <w:sz w:val="20"/>
                <w:szCs w:val="20"/>
              </w:rPr>
            </w:pPr>
            <w:r w:rsidRPr="00306318">
              <w:rPr>
                <w:rFonts w:eastAsia="Calibri"/>
                <w:b/>
                <w:sz w:val="20"/>
                <w:szCs w:val="20"/>
              </w:rPr>
              <w:t>(2)</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306318" w14:paraId="23C396C5" w14:textId="77777777">
            <w:pPr>
              <w:jc w:val="center"/>
              <w:rPr>
                <w:rFonts w:eastAsia="Calibri"/>
                <w:b/>
                <w:sz w:val="20"/>
                <w:szCs w:val="20"/>
              </w:rPr>
            </w:pPr>
            <w:r w:rsidRPr="00306318">
              <w:rPr>
                <w:rFonts w:eastAsia="Calibri"/>
                <w:b/>
                <w:sz w:val="20"/>
                <w:szCs w:val="20"/>
              </w:rPr>
              <w:t>Total Number of Responses (1)*(2)=(3)</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306318" w14:paraId="217BBD7D" w14:textId="77777777">
            <w:pPr>
              <w:jc w:val="center"/>
              <w:rPr>
                <w:rFonts w:eastAsia="Calibri"/>
                <w:b/>
                <w:sz w:val="20"/>
                <w:szCs w:val="20"/>
              </w:rPr>
            </w:pPr>
            <w:r w:rsidRPr="00306318">
              <w:rPr>
                <w:rFonts w:eastAsia="Calibri"/>
                <w:b/>
                <w:sz w:val="20"/>
                <w:szCs w:val="20"/>
              </w:rPr>
              <w:t>Average Burden &amp; Cost Per Response</w:t>
            </w:r>
          </w:p>
          <w:p w:rsidR="00351230" w:rsidRPr="00306318" w14:paraId="2321278C" w14:textId="77777777">
            <w:pPr>
              <w:jc w:val="center"/>
              <w:rPr>
                <w:rFonts w:eastAsia="Calibri"/>
                <w:b/>
                <w:sz w:val="20"/>
                <w:szCs w:val="20"/>
              </w:rPr>
            </w:pPr>
            <w:r w:rsidRPr="00306318">
              <w:rPr>
                <w:rFonts w:eastAsia="Calibri"/>
                <w:b/>
                <w:sz w:val="20"/>
                <w:szCs w:val="20"/>
              </w:rPr>
              <w:t>(4)</w:t>
            </w:r>
          </w:p>
        </w:tc>
        <w:tc>
          <w:tcPr>
            <w:tcW w:w="65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306318" w14:paraId="49F6F61B" w14:textId="77777777">
            <w:pPr>
              <w:jc w:val="center"/>
              <w:rPr>
                <w:rFonts w:eastAsia="Calibri"/>
                <w:b/>
                <w:sz w:val="20"/>
                <w:szCs w:val="20"/>
              </w:rPr>
            </w:pPr>
            <w:r w:rsidRPr="00306318">
              <w:rPr>
                <w:rFonts w:eastAsia="Calibri"/>
                <w:b/>
                <w:sz w:val="20"/>
                <w:szCs w:val="20"/>
              </w:rPr>
              <w:t>Total Annual Burden Hours &amp; Total Annual Cost</w:t>
            </w:r>
          </w:p>
          <w:p w:rsidR="00351230" w:rsidRPr="00306318" w14:paraId="224C5841" w14:textId="77777777">
            <w:pPr>
              <w:jc w:val="center"/>
              <w:rPr>
                <w:rFonts w:eastAsia="Calibri"/>
                <w:b/>
                <w:sz w:val="20"/>
                <w:szCs w:val="20"/>
              </w:rPr>
            </w:pPr>
            <w:r w:rsidRPr="00306318">
              <w:rPr>
                <w:rFonts w:eastAsia="Calibri"/>
                <w:b/>
                <w:sz w:val="20"/>
                <w:szCs w:val="20"/>
              </w:rPr>
              <w:t>(3)*(4)=(5)</w:t>
            </w:r>
          </w:p>
        </w:tc>
        <w:tc>
          <w:tcPr>
            <w:tcW w:w="61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306318" w14:paraId="65E28569" w14:textId="77777777">
            <w:pPr>
              <w:jc w:val="center"/>
              <w:rPr>
                <w:rFonts w:eastAsia="Calibri"/>
                <w:b/>
                <w:sz w:val="20"/>
                <w:szCs w:val="20"/>
              </w:rPr>
            </w:pPr>
            <w:r w:rsidRPr="00306318">
              <w:rPr>
                <w:rFonts w:eastAsia="Calibri"/>
                <w:b/>
                <w:sz w:val="20"/>
                <w:szCs w:val="20"/>
              </w:rPr>
              <w:t>Cost per Respondent</w:t>
            </w:r>
          </w:p>
          <w:p w:rsidR="00351230" w:rsidRPr="00306318" w14:paraId="3E24F824" w14:textId="77777777">
            <w:pPr>
              <w:jc w:val="center"/>
              <w:rPr>
                <w:rFonts w:eastAsia="Calibri"/>
                <w:b/>
                <w:sz w:val="20"/>
                <w:szCs w:val="20"/>
              </w:rPr>
            </w:pPr>
            <w:r w:rsidRPr="00306318">
              <w:rPr>
                <w:rFonts w:eastAsia="Calibri"/>
                <w:b/>
                <w:sz w:val="20"/>
                <w:szCs w:val="20"/>
              </w:rPr>
              <w:t xml:space="preserve"> ($)</w:t>
            </w:r>
          </w:p>
          <w:p w:rsidR="00351230" w:rsidRPr="00306318" w14:paraId="2B50659B" w14:textId="77777777">
            <w:pPr>
              <w:jc w:val="center"/>
              <w:rPr>
                <w:rFonts w:eastAsia="Calibri"/>
                <w:b/>
                <w:sz w:val="20"/>
                <w:szCs w:val="20"/>
              </w:rPr>
            </w:pPr>
            <w:r w:rsidRPr="00306318">
              <w:rPr>
                <w:rFonts w:eastAsia="Calibri"/>
                <w:b/>
                <w:sz w:val="20"/>
                <w:szCs w:val="20"/>
              </w:rPr>
              <w:t>(5)÷(1)</w:t>
            </w:r>
          </w:p>
        </w:tc>
      </w:tr>
      <w:tr w14:paraId="5BDA1789" w14:textId="77777777">
        <w:tblPrEx>
          <w:tblW w:w="5349" w:type="pct"/>
          <w:tblInd w:w="-74" w:type="dxa"/>
          <w:tblLook w:val="01E0"/>
        </w:tblPrEx>
        <w:trPr>
          <w:cantSplit/>
        </w:trPr>
        <w:tc>
          <w:tcPr>
            <w:tcW w:w="877" w:type="pct"/>
            <w:tcBorders>
              <w:top w:val="single" w:sz="4" w:space="0" w:color="auto"/>
              <w:left w:val="single" w:sz="4" w:space="0" w:color="auto"/>
              <w:bottom w:val="single" w:sz="4" w:space="0" w:color="auto"/>
              <w:right w:val="single" w:sz="4" w:space="0" w:color="auto"/>
            </w:tcBorders>
            <w:hideMark/>
          </w:tcPr>
          <w:p w:rsidR="00351230" w:rsidRPr="00306318" w14:paraId="06525CF6" w14:textId="77777777">
            <w:pPr>
              <w:rPr>
                <w:rFonts w:eastAsia="Calibri"/>
                <w:sz w:val="20"/>
                <w:szCs w:val="20"/>
              </w:rPr>
            </w:pPr>
            <w:r w:rsidRPr="00306318">
              <w:rPr>
                <w:rFonts w:eastAsia="Calibri"/>
                <w:sz w:val="20"/>
                <w:szCs w:val="20"/>
              </w:rPr>
              <w:t>Instructions for obtaining excitation control system or plant voltage/variance control function model</w:t>
            </w:r>
          </w:p>
        </w:tc>
        <w:tc>
          <w:tcPr>
            <w:tcW w:w="745" w:type="pct"/>
            <w:tcBorders>
              <w:top w:val="single" w:sz="4" w:space="0" w:color="auto"/>
              <w:left w:val="single" w:sz="4" w:space="0" w:color="auto"/>
              <w:bottom w:val="single" w:sz="4" w:space="0" w:color="auto"/>
              <w:right w:val="single" w:sz="4" w:space="0" w:color="auto"/>
            </w:tcBorders>
            <w:hideMark/>
          </w:tcPr>
          <w:p w:rsidR="00351230" w:rsidRPr="00306318" w14:paraId="20C4EDEF" w14:textId="77777777">
            <w:pPr>
              <w:jc w:val="right"/>
              <w:rPr>
                <w:rFonts w:eastAsia="Calibri"/>
                <w:sz w:val="20"/>
                <w:szCs w:val="20"/>
              </w:rPr>
            </w:pPr>
            <w:r w:rsidRPr="00306318">
              <w:rPr>
                <w:rFonts w:eastAsia="Calibri"/>
                <w:sz w:val="20"/>
                <w:szCs w:val="20"/>
              </w:rPr>
              <w:t>20</w:t>
            </w:r>
            <w:r>
              <w:rPr>
                <w:rFonts w:eastAsia="Calibri"/>
                <w:sz w:val="20"/>
                <w:szCs w:val="20"/>
              </w:rPr>
              <w:t>3</w:t>
            </w:r>
          </w:p>
          <w:p w:rsidR="00351230" w:rsidRPr="00306318" w14:paraId="3DE8B5E0" w14:textId="77777777">
            <w:pPr>
              <w:jc w:val="right"/>
              <w:rPr>
                <w:rFonts w:eastAsia="Calibri"/>
                <w:sz w:val="20"/>
                <w:szCs w:val="20"/>
              </w:rPr>
            </w:pPr>
            <w:r w:rsidRPr="00306318">
              <w:rPr>
                <w:rFonts w:eastAsia="Calibri"/>
                <w:sz w:val="20"/>
                <w:szCs w:val="20"/>
              </w:rPr>
              <w:t xml:space="preserve"> (TP)</w:t>
            </w:r>
          </w:p>
        </w:tc>
        <w:tc>
          <w:tcPr>
            <w:tcW w:w="747" w:type="pct"/>
            <w:tcBorders>
              <w:top w:val="single" w:sz="4" w:space="0" w:color="auto"/>
              <w:left w:val="single" w:sz="4" w:space="0" w:color="auto"/>
              <w:bottom w:val="single" w:sz="4" w:space="0" w:color="auto"/>
              <w:right w:val="single" w:sz="4" w:space="0" w:color="auto"/>
            </w:tcBorders>
            <w:hideMark/>
          </w:tcPr>
          <w:p w:rsidR="00351230" w:rsidRPr="00306318" w14:paraId="23963A3A" w14:textId="77777777">
            <w:pPr>
              <w:jc w:val="right"/>
              <w:rPr>
                <w:rFonts w:eastAsia="Calibri"/>
                <w:sz w:val="20"/>
                <w:szCs w:val="20"/>
              </w:rPr>
            </w:pPr>
            <w:r w:rsidRPr="00306318">
              <w:rPr>
                <w:rFonts w:eastAsia="Calibri"/>
                <w:sz w:val="20"/>
                <w:szCs w:val="20"/>
              </w:rPr>
              <w:t>1</w:t>
            </w:r>
          </w:p>
        </w:tc>
        <w:tc>
          <w:tcPr>
            <w:tcW w:w="703" w:type="pct"/>
            <w:tcBorders>
              <w:top w:val="single" w:sz="4" w:space="0" w:color="auto"/>
              <w:left w:val="single" w:sz="4" w:space="0" w:color="auto"/>
              <w:bottom w:val="single" w:sz="4" w:space="0" w:color="auto"/>
              <w:right w:val="single" w:sz="4" w:space="0" w:color="auto"/>
            </w:tcBorders>
            <w:hideMark/>
          </w:tcPr>
          <w:p w:rsidR="00351230" w:rsidRPr="00306318" w14:paraId="55449378" w14:textId="77777777">
            <w:pPr>
              <w:jc w:val="right"/>
              <w:rPr>
                <w:rFonts w:eastAsia="Calibri"/>
                <w:sz w:val="20"/>
                <w:szCs w:val="20"/>
              </w:rPr>
            </w:pPr>
            <w:r w:rsidRPr="00306318">
              <w:rPr>
                <w:rFonts w:eastAsia="Calibri"/>
                <w:sz w:val="20"/>
                <w:szCs w:val="20"/>
              </w:rPr>
              <w:t>20</w:t>
            </w:r>
            <w:r>
              <w:rPr>
                <w:rFonts w:eastAsia="Calibri"/>
                <w:sz w:val="20"/>
                <w:szCs w:val="20"/>
              </w:rPr>
              <w:t>3</w:t>
            </w:r>
          </w:p>
        </w:tc>
        <w:tc>
          <w:tcPr>
            <w:tcW w:w="654" w:type="pct"/>
            <w:tcBorders>
              <w:top w:val="single" w:sz="4" w:space="0" w:color="auto"/>
              <w:left w:val="single" w:sz="4" w:space="0" w:color="auto"/>
              <w:bottom w:val="single" w:sz="4" w:space="0" w:color="auto"/>
              <w:right w:val="single" w:sz="4" w:space="0" w:color="auto"/>
            </w:tcBorders>
            <w:hideMark/>
          </w:tcPr>
          <w:p w:rsidR="00351230" w:rsidRPr="00306318" w14:paraId="42DA389D" w14:textId="77777777">
            <w:pPr>
              <w:jc w:val="right"/>
              <w:rPr>
                <w:rFonts w:eastAsia="Calibri"/>
                <w:sz w:val="20"/>
                <w:szCs w:val="20"/>
              </w:rPr>
            </w:pPr>
            <w:r w:rsidRPr="00306318">
              <w:rPr>
                <w:rFonts w:eastAsia="Calibri"/>
                <w:sz w:val="20"/>
                <w:szCs w:val="20"/>
              </w:rPr>
              <w:t xml:space="preserve">8 hrs.; </w:t>
            </w:r>
          </w:p>
          <w:p w:rsidR="00351230" w:rsidRPr="00306318" w14:paraId="48BAA697" w14:textId="77777777">
            <w:pPr>
              <w:jc w:val="right"/>
              <w:rPr>
                <w:rFonts w:eastAsia="Calibri"/>
                <w:sz w:val="20"/>
                <w:szCs w:val="20"/>
              </w:rPr>
            </w:pPr>
            <w:r w:rsidRPr="00306318">
              <w:rPr>
                <w:rFonts w:eastAsia="Calibri"/>
                <w:sz w:val="20"/>
                <w:szCs w:val="20"/>
              </w:rPr>
              <w:t>$</w:t>
            </w:r>
            <w:r>
              <w:rPr>
                <w:rFonts w:eastAsia="Calibri"/>
                <w:sz w:val="20"/>
                <w:szCs w:val="20"/>
              </w:rPr>
              <w:t>618.32</w:t>
            </w:r>
          </w:p>
        </w:tc>
        <w:tc>
          <w:tcPr>
            <w:tcW w:w="657" w:type="pct"/>
            <w:tcBorders>
              <w:top w:val="single" w:sz="4" w:space="0" w:color="auto"/>
              <w:left w:val="single" w:sz="4" w:space="0" w:color="auto"/>
              <w:bottom w:val="single" w:sz="4" w:space="0" w:color="auto"/>
              <w:right w:val="single" w:sz="4" w:space="0" w:color="auto"/>
            </w:tcBorders>
            <w:hideMark/>
          </w:tcPr>
          <w:p w:rsidR="00351230" w:rsidRPr="00306318" w14:paraId="3B95DA9A" w14:textId="77777777">
            <w:pPr>
              <w:jc w:val="right"/>
              <w:rPr>
                <w:rFonts w:eastAsia="Calibri"/>
                <w:sz w:val="20"/>
                <w:szCs w:val="20"/>
              </w:rPr>
            </w:pPr>
            <w:r>
              <w:rPr>
                <w:rFonts w:eastAsia="Calibri"/>
                <w:sz w:val="20"/>
                <w:szCs w:val="20"/>
              </w:rPr>
              <w:t>1,</w:t>
            </w:r>
            <w:r w:rsidRPr="00306318">
              <w:rPr>
                <w:rFonts w:eastAsia="Calibri"/>
                <w:sz w:val="20"/>
                <w:szCs w:val="20"/>
              </w:rPr>
              <w:t>6</w:t>
            </w:r>
            <w:r>
              <w:rPr>
                <w:rFonts w:eastAsia="Calibri"/>
                <w:sz w:val="20"/>
                <w:szCs w:val="20"/>
              </w:rPr>
              <w:t>24</w:t>
            </w:r>
            <w:r w:rsidRPr="00306318">
              <w:rPr>
                <w:rFonts w:eastAsia="Calibri"/>
                <w:sz w:val="20"/>
                <w:szCs w:val="20"/>
              </w:rPr>
              <w:t xml:space="preserve"> hrs.;</w:t>
            </w:r>
          </w:p>
          <w:p w:rsidR="00351230" w:rsidRPr="00306318" w14:paraId="7EF0276C" w14:textId="77777777">
            <w:pPr>
              <w:jc w:val="right"/>
              <w:rPr>
                <w:rFonts w:eastAsia="Calibri"/>
                <w:sz w:val="20"/>
                <w:szCs w:val="20"/>
              </w:rPr>
            </w:pPr>
            <w:r w:rsidRPr="00306318">
              <w:rPr>
                <w:rFonts w:eastAsia="Calibri"/>
                <w:sz w:val="20"/>
                <w:szCs w:val="20"/>
              </w:rPr>
              <w:t>$</w:t>
            </w:r>
            <w:r w:rsidRPr="00855FE8">
              <w:rPr>
                <w:rFonts w:eastAsia="Calibri"/>
                <w:sz w:val="20"/>
                <w:szCs w:val="20"/>
              </w:rPr>
              <w:t>125,518.96</w:t>
            </w:r>
          </w:p>
        </w:tc>
        <w:tc>
          <w:tcPr>
            <w:tcW w:w="617" w:type="pct"/>
            <w:tcBorders>
              <w:top w:val="single" w:sz="4" w:space="0" w:color="auto"/>
              <w:left w:val="single" w:sz="4" w:space="0" w:color="auto"/>
              <w:bottom w:val="single" w:sz="4" w:space="0" w:color="auto"/>
              <w:right w:val="single" w:sz="4" w:space="0" w:color="auto"/>
            </w:tcBorders>
            <w:hideMark/>
          </w:tcPr>
          <w:p w:rsidR="00351230" w:rsidRPr="00306318" w14:paraId="5E256680" w14:textId="77777777">
            <w:pPr>
              <w:jc w:val="right"/>
              <w:rPr>
                <w:rFonts w:eastAsia="Calibri"/>
                <w:sz w:val="20"/>
                <w:szCs w:val="20"/>
              </w:rPr>
            </w:pPr>
            <w:r w:rsidRPr="00306318">
              <w:rPr>
                <w:rFonts w:eastAsia="Calibri"/>
                <w:sz w:val="20"/>
                <w:szCs w:val="20"/>
              </w:rPr>
              <w:t>$</w:t>
            </w:r>
            <w:r>
              <w:rPr>
                <w:rFonts w:eastAsia="Calibri"/>
                <w:sz w:val="20"/>
                <w:szCs w:val="20"/>
              </w:rPr>
              <w:t>618.32</w:t>
            </w:r>
          </w:p>
        </w:tc>
      </w:tr>
      <w:tr w14:paraId="740369D7" w14:textId="77777777">
        <w:tblPrEx>
          <w:tblW w:w="5349" w:type="pct"/>
          <w:tblInd w:w="-74" w:type="dxa"/>
          <w:tblLook w:val="01E0"/>
        </w:tblPrEx>
        <w:trPr>
          <w:cantSplit/>
        </w:trPr>
        <w:tc>
          <w:tcPr>
            <w:tcW w:w="877" w:type="pct"/>
            <w:tcBorders>
              <w:top w:val="single" w:sz="4" w:space="0" w:color="auto"/>
              <w:left w:val="single" w:sz="4" w:space="0" w:color="auto"/>
              <w:bottom w:val="single" w:sz="4" w:space="0" w:color="auto"/>
              <w:right w:val="single" w:sz="4" w:space="0" w:color="auto"/>
            </w:tcBorders>
            <w:hideMark/>
          </w:tcPr>
          <w:p w:rsidR="00351230" w:rsidRPr="00306318" w14:paraId="58C5D735" w14:textId="77777777">
            <w:pPr>
              <w:rPr>
                <w:rFonts w:eastAsia="Calibri"/>
                <w:sz w:val="20"/>
                <w:szCs w:val="20"/>
              </w:rPr>
            </w:pPr>
            <w:r w:rsidRPr="00306318">
              <w:rPr>
                <w:rFonts w:eastAsia="Calibri"/>
                <w:sz w:val="20"/>
                <w:szCs w:val="20"/>
              </w:rPr>
              <w:t>Documentation on generator verification</w:t>
            </w:r>
          </w:p>
        </w:tc>
        <w:tc>
          <w:tcPr>
            <w:tcW w:w="745" w:type="pct"/>
            <w:tcBorders>
              <w:top w:val="single" w:sz="4" w:space="0" w:color="auto"/>
              <w:left w:val="single" w:sz="4" w:space="0" w:color="auto"/>
              <w:bottom w:val="single" w:sz="4" w:space="0" w:color="auto"/>
              <w:right w:val="single" w:sz="4" w:space="0" w:color="auto"/>
            </w:tcBorders>
          </w:tcPr>
          <w:p w:rsidR="00351230" w:rsidRPr="00306318" w14:paraId="38DDF06F" w14:textId="77777777">
            <w:pPr>
              <w:jc w:val="right"/>
              <w:rPr>
                <w:rFonts w:eastAsia="Calibri"/>
                <w:sz w:val="20"/>
                <w:szCs w:val="20"/>
              </w:rPr>
            </w:pPr>
            <w:r>
              <w:rPr>
                <w:rFonts w:eastAsia="Calibri"/>
                <w:sz w:val="20"/>
                <w:szCs w:val="20"/>
              </w:rPr>
              <w:t>605</w:t>
            </w:r>
          </w:p>
          <w:p w:rsidR="00351230" w:rsidRPr="00306318" w14:paraId="355DA68B" w14:textId="77777777">
            <w:pPr>
              <w:jc w:val="right"/>
              <w:rPr>
                <w:rFonts w:eastAsia="Calibri"/>
                <w:sz w:val="20"/>
                <w:szCs w:val="20"/>
              </w:rPr>
            </w:pPr>
            <w:r w:rsidRPr="00306318">
              <w:rPr>
                <w:rFonts w:eastAsia="Calibri"/>
                <w:sz w:val="20"/>
                <w:szCs w:val="20"/>
              </w:rPr>
              <w:t xml:space="preserve"> (GO)</w:t>
            </w:r>
          </w:p>
          <w:p w:rsidR="00351230" w:rsidRPr="00306318" w14:paraId="64CB02A1" w14:textId="77777777">
            <w:pPr>
              <w:jc w:val="right"/>
              <w:rPr>
                <w:rFonts w:eastAsia="Calibri"/>
                <w:sz w:val="20"/>
                <w:szCs w:val="20"/>
              </w:rPr>
            </w:pPr>
          </w:p>
        </w:tc>
        <w:tc>
          <w:tcPr>
            <w:tcW w:w="747" w:type="pct"/>
            <w:tcBorders>
              <w:top w:val="single" w:sz="4" w:space="0" w:color="auto"/>
              <w:left w:val="single" w:sz="4" w:space="0" w:color="auto"/>
              <w:bottom w:val="single" w:sz="4" w:space="0" w:color="auto"/>
              <w:right w:val="single" w:sz="4" w:space="0" w:color="auto"/>
            </w:tcBorders>
            <w:hideMark/>
          </w:tcPr>
          <w:p w:rsidR="00351230" w:rsidRPr="00306318" w14:paraId="5B30B60D" w14:textId="77777777">
            <w:pPr>
              <w:jc w:val="right"/>
              <w:rPr>
                <w:rFonts w:eastAsia="Calibri"/>
                <w:sz w:val="20"/>
                <w:szCs w:val="20"/>
              </w:rPr>
            </w:pPr>
            <w:r w:rsidRPr="00306318">
              <w:rPr>
                <w:rFonts w:eastAsia="Calibri"/>
                <w:sz w:val="20"/>
                <w:szCs w:val="20"/>
              </w:rPr>
              <w:t>1</w:t>
            </w:r>
          </w:p>
        </w:tc>
        <w:tc>
          <w:tcPr>
            <w:tcW w:w="703" w:type="pct"/>
            <w:tcBorders>
              <w:top w:val="single" w:sz="4" w:space="0" w:color="auto"/>
              <w:left w:val="single" w:sz="4" w:space="0" w:color="auto"/>
              <w:bottom w:val="single" w:sz="4" w:space="0" w:color="auto"/>
              <w:right w:val="single" w:sz="4" w:space="0" w:color="auto"/>
            </w:tcBorders>
            <w:hideMark/>
          </w:tcPr>
          <w:p w:rsidR="00351230" w:rsidRPr="00306318" w14:paraId="76C4E936" w14:textId="77777777">
            <w:pPr>
              <w:jc w:val="right"/>
              <w:rPr>
                <w:rFonts w:eastAsia="Calibri"/>
                <w:sz w:val="20"/>
                <w:szCs w:val="20"/>
              </w:rPr>
            </w:pPr>
            <w:r>
              <w:rPr>
                <w:rFonts w:eastAsia="Calibri"/>
                <w:sz w:val="20"/>
                <w:szCs w:val="20"/>
              </w:rPr>
              <w:t>605</w:t>
            </w:r>
          </w:p>
        </w:tc>
        <w:tc>
          <w:tcPr>
            <w:tcW w:w="654" w:type="pct"/>
            <w:tcBorders>
              <w:top w:val="single" w:sz="4" w:space="0" w:color="auto"/>
              <w:left w:val="single" w:sz="4" w:space="0" w:color="auto"/>
              <w:bottom w:val="single" w:sz="4" w:space="0" w:color="auto"/>
              <w:right w:val="single" w:sz="4" w:space="0" w:color="auto"/>
            </w:tcBorders>
            <w:hideMark/>
          </w:tcPr>
          <w:p w:rsidR="00351230" w:rsidRPr="00306318" w14:paraId="7B33AA4F" w14:textId="77777777">
            <w:pPr>
              <w:jc w:val="right"/>
              <w:rPr>
                <w:rFonts w:eastAsia="Calibri"/>
                <w:sz w:val="20"/>
                <w:szCs w:val="20"/>
              </w:rPr>
            </w:pPr>
            <w:r w:rsidRPr="00306318">
              <w:rPr>
                <w:rFonts w:eastAsia="Calibri"/>
                <w:sz w:val="20"/>
                <w:szCs w:val="20"/>
              </w:rPr>
              <w:t xml:space="preserve">8 hrs.; </w:t>
            </w:r>
          </w:p>
          <w:p w:rsidR="00351230" w:rsidRPr="00306318" w14:paraId="081995E8" w14:textId="77777777">
            <w:pPr>
              <w:jc w:val="right"/>
              <w:rPr>
                <w:rFonts w:eastAsia="Calibri"/>
                <w:sz w:val="20"/>
                <w:szCs w:val="20"/>
              </w:rPr>
            </w:pPr>
            <w:r w:rsidRPr="00306318">
              <w:rPr>
                <w:rFonts w:eastAsia="Calibri"/>
                <w:sz w:val="20"/>
                <w:szCs w:val="20"/>
              </w:rPr>
              <w:t>$</w:t>
            </w:r>
            <w:r>
              <w:rPr>
                <w:rFonts w:eastAsia="Calibri"/>
                <w:sz w:val="20"/>
                <w:szCs w:val="20"/>
              </w:rPr>
              <w:t>618.32</w:t>
            </w:r>
          </w:p>
        </w:tc>
        <w:tc>
          <w:tcPr>
            <w:tcW w:w="657" w:type="pct"/>
            <w:tcBorders>
              <w:top w:val="single" w:sz="4" w:space="0" w:color="auto"/>
              <w:left w:val="single" w:sz="4" w:space="0" w:color="auto"/>
              <w:bottom w:val="single" w:sz="4" w:space="0" w:color="auto"/>
              <w:right w:val="single" w:sz="4" w:space="0" w:color="auto"/>
            </w:tcBorders>
            <w:hideMark/>
          </w:tcPr>
          <w:p w:rsidR="00351230" w:rsidRPr="00306318" w14:paraId="5898ACD6" w14:textId="77777777">
            <w:pPr>
              <w:jc w:val="right"/>
              <w:rPr>
                <w:rFonts w:eastAsia="Calibri"/>
                <w:sz w:val="20"/>
                <w:szCs w:val="20"/>
              </w:rPr>
            </w:pPr>
            <w:r w:rsidRPr="00306318">
              <w:rPr>
                <w:rFonts w:eastAsia="Calibri"/>
                <w:sz w:val="20"/>
                <w:szCs w:val="20"/>
              </w:rPr>
              <w:t xml:space="preserve"> 4,</w:t>
            </w:r>
            <w:r>
              <w:rPr>
                <w:rFonts w:eastAsia="Calibri"/>
                <w:sz w:val="20"/>
                <w:szCs w:val="20"/>
              </w:rPr>
              <w:t>840</w:t>
            </w:r>
            <w:r w:rsidRPr="00306318">
              <w:rPr>
                <w:rFonts w:eastAsia="Calibri"/>
                <w:sz w:val="20"/>
                <w:szCs w:val="20"/>
              </w:rPr>
              <w:t xml:space="preserve"> hrs.;</w:t>
            </w:r>
          </w:p>
          <w:p w:rsidR="00351230" w:rsidRPr="00306318" w14:paraId="742B797C" w14:textId="77777777">
            <w:pPr>
              <w:jc w:val="right"/>
              <w:rPr>
                <w:rFonts w:eastAsia="Calibri"/>
                <w:sz w:val="20"/>
                <w:szCs w:val="20"/>
              </w:rPr>
            </w:pPr>
            <w:r w:rsidRPr="00306318">
              <w:rPr>
                <w:rFonts w:eastAsia="Calibri"/>
                <w:sz w:val="20"/>
                <w:szCs w:val="20"/>
              </w:rPr>
              <w:t>$</w:t>
            </w:r>
            <w:r w:rsidRPr="00B15B2D">
              <w:rPr>
                <w:rFonts w:eastAsia="Calibri"/>
                <w:sz w:val="20"/>
                <w:szCs w:val="20"/>
              </w:rPr>
              <w:t>374,083.6</w:t>
            </w:r>
            <w:r>
              <w:rPr>
                <w:rFonts w:eastAsia="Calibri"/>
                <w:sz w:val="20"/>
                <w:szCs w:val="20"/>
              </w:rPr>
              <w:t>0</w:t>
            </w:r>
          </w:p>
        </w:tc>
        <w:tc>
          <w:tcPr>
            <w:tcW w:w="617" w:type="pct"/>
            <w:tcBorders>
              <w:top w:val="single" w:sz="4" w:space="0" w:color="auto"/>
              <w:left w:val="single" w:sz="4" w:space="0" w:color="auto"/>
              <w:bottom w:val="single" w:sz="4" w:space="0" w:color="auto"/>
              <w:right w:val="single" w:sz="4" w:space="0" w:color="auto"/>
            </w:tcBorders>
          </w:tcPr>
          <w:p w:rsidR="00351230" w:rsidRPr="00306318" w14:paraId="42E091E4" w14:textId="77777777">
            <w:pPr>
              <w:jc w:val="right"/>
              <w:rPr>
                <w:rFonts w:eastAsia="Calibri"/>
                <w:sz w:val="20"/>
                <w:szCs w:val="20"/>
              </w:rPr>
            </w:pPr>
            <w:r w:rsidRPr="00306318">
              <w:rPr>
                <w:rFonts w:eastAsia="Calibri"/>
                <w:sz w:val="20"/>
                <w:szCs w:val="20"/>
              </w:rPr>
              <w:t>$</w:t>
            </w:r>
            <w:r>
              <w:rPr>
                <w:rFonts w:eastAsia="Calibri"/>
                <w:sz w:val="20"/>
                <w:szCs w:val="20"/>
              </w:rPr>
              <w:t>618.32</w:t>
            </w:r>
          </w:p>
          <w:p w:rsidR="00351230" w:rsidRPr="00306318" w14:paraId="3C49BDCE" w14:textId="77777777">
            <w:pPr>
              <w:jc w:val="right"/>
              <w:rPr>
                <w:rFonts w:eastAsia="Calibri"/>
                <w:sz w:val="20"/>
                <w:szCs w:val="20"/>
              </w:rPr>
            </w:pPr>
          </w:p>
        </w:tc>
      </w:tr>
      <w:tr w14:paraId="5499AFE0" w14:textId="77777777">
        <w:tblPrEx>
          <w:tblW w:w="5349" w:type="pct"/>
          <w:tblInd w:w="-74" w:type="dxa"/>
          <w:tblLook w:val="01E0"/>
        </w:tblPrEx>
        <w:trPr>
          <w:cantSplit/>
        </w:trPr>
        <w:tc>
          <w:tcPr>
            <w:tcW w:w="877" w:type="pct"/>
            <w:tcBorders>
              <w:top w:val="single" w:sz="4" w:space="0" w:color="auto"/>
              <w:left w:val="single" w:sz="4" w:space="0" w:color="auto"/>
              <w:bottom w:val="single" w:sz="4" w:space="0" w:color="auto"/>
              <w:right w:val="single" w:sz="4" w:space="0" w:color="auto"/>
            </w:tcBorders>
            <w:hideMark/>
          </w:tcPr>
          <w:p w:rsidR="00351230" w:rsidRPr="00306318" w14:paraId="42004D6C" w14:textId="77777777">
            <w:pPr>
              <w:rPr>
                <w:rFonts w:eastAsia="Calibri"/>
                <w:sz w:val="20"/>
                <w:szCs w:val="20"/>
              </w:rPr>
            </w:pPr>
            <w:r w:rsidRPr="00306318">
              <w:rPr>
                <w:rFonts w:eastAsia="Calibri"/>
                <w:sz w:val="20"/>
                <w:szCs w:val="20"/>
              </w:rPr>
              <w:t>Evidence Retention</w:t>
            </w:r>
          </w:p>
        </w:tc>
        <w:tc>
          <w:tcPr>
            <w:tcW w:w="745" w:type="pct"/>
            <w:tcBorders>
              <w:top w:val="single" w:sz="4" w:space="0" w:color="auto"/>
              <w:left w:val="single" w:sz="4" w:space="0" w:color="auto"/>
              <w:bottom w:val="single" w:sz="4" w:space="0" w:color="auto"/>
              <w:right w:val="single" w:sz="4" w:space="0" w:color="auto"/>
            </w:tcBorders>
            <w:hideMark/>
          </w:tcPr>
          <w:p w:rsidR="00351230" w:rsidRPr="00306318" w14:paraId="20A70CDE" w14:textId="77777777">
            <w:pPr>
              <w:jc w:val="right"/>
              <w:rPr>
                <w:rFonts w:eastAsia="Calibri"/>
                <w:sz w:val="20"/>
                <w:szCs w:val="20"/>
              </w:rPr>
            </w:pPr>
            <w:r>
              <w:rPr>
                <w:rFonts w:eastAsia="Calibri"/>
                <w:sz w:val="20"/>
                <w:szCs w:val="20"/>
              </w:rPr>
              <w:t>808</w:t>
            </w:r>
            <w:r w:rsidRPr="00306318">
              <w:rPr>
                <w:rFonts w:eastAsia="Calibri"/>
                <w:sz w:val="20"/>
                <w:szCs w:val="20"/>
              </w:rPr>
              <w:t xml:space="preserve"> </w:t>
            </w:r>
          </w:p>
          <w:p w:rsidR="00351230" w:rsidRPr="00306318" w14:paraId="43A551F4" w14:textId="77777777">
            <w:pPr>
              <w:jc w:val="right"/>
              <w:rPr>
                <w:rFonts w:eastAsia="Calibri"/>
                <w:sz w:val="20"/>
                <w:szCs w:val="20"/>
              </w:rPr>
            </w:pPr>
            <w:r w:rsidRPr="00306318">
              <w:rPr>
                <w:rFonts w:eastAsia="Calibri"/>
                <w:sz w:val="20"/>
                <w:szCs w:val="20"/>
              </w:rPr>
              <w:t>(GO and TOP)</w:t>
            </w:r>
          </w:p>
        </w:tc>
        <w:tc>
          <w:tcPr>
            <w:tcW w:w="747" w:type="pct"/>
            <w:tcBorders>
              <w:top w:val="single" w:sz="4" w:space="0" w:color="auto"/>
              <w:left w:val="single" w:sz="4" w:space="0" w:color="auto"/>
              <w:bottom w:val="single" w:sz="4" w:space="0" w:color="auto"/>
              <w:right w:val="single" w:sz="4" w:space="0" w:color="auto"/>
            </w:tcBorders>
            <w:hideMark/>
          </w:tcPr>
          <w:p w:rsidR="00351230" w:rsidRPr="00306318" w14:paraId="3845C50C" w14:textId="77777777">
            <w:pPr>
              <w:jc w:val="right"/>
              <w:rPr>
                <w:rFonts w:eastAsia="Calibri"/>
                <w:sz w:val="20"/>
                <w:szCs w:val="20"/>
              </w:rPr>
            </w:pPr>
            <w:r w:rsidRPr="00306318">
              <w:rPr>
                <w:rFonts w:eastAsia="Calibri"/>
                <w:sz w:val="20"/>
                <w:szCs w:val="20"/>
              </w:rPr>
              <w:t>1</w:t>
            </w:r>
          </w:p>
        </w:tc>
        <w:tc>
          <w:tcPr>
            <w:tcW w:w="703" w:type="pct"/>
            <w:tcBorders>
              <w:top w:val="single" w:sz="4" w:space="0" w:color="auto"/>
              <w:left w:val="single" w:sz="4" w:space="0" w:color="auto"/>
              <w:bottom w:val="single" w:sz="4" w:space="0" w:color="auto"/>
              <w:right w:val="single" w:sz="4" w:space="0" w:color="auto"/>
            </w:tcBorders>
            <w:hideMark/>
          </w:tcPr>
          <w:p w:rsidR="00351230" w:rsidRPr="00306318" w14:paraId="67A53B2B" w14:textId="77777777">
            <w:pPr>
              <w:jc w:val="right"/>
              <w:rPr>
                <w:rFonts w:eastAsia="Calibri"/>
                <w:sz w:val="20"/>
                <w:szCs w:val="20"/>
              </w:rPr>
            </w:pPr>
            <w:r>
              <w:rPr>
                <w:rFonts w:eastAsia="Calibri"/>
                <w:sz w:val="20"/>
                <w:szCs w:val="20"/>
              </w:rPr>
              <w:t>808</w:t>
            </w:r>
          </w:p>
        </w:tc>
        <w:tc>
          <w:tcPr>
            <w:tcW w:w="654" w:type="pct"/>
            <w:tcBorders>
              <w:top w:val="single" w:sz="4" w:space="0" w:color="auto"/>
              <w:left w:val="single" w:sz="4" w:space="0" w:color="auto"/>
              <w:bottom w:val="single" w:sz="4" w:space="0" w:color="auto"/>
              <w:right w:val="single" w:sz="4" w:space="0" w:color="auto"/>
            </w:tcBorders>
            <w:hideMark/>
          </w:tcPr>
          <w:p w:rsidR="00351230" w:rsidRPr="00306318" w14:paraId="48DBCA58" w14:textId="77777777">
            <w:pPr>
              <w:jc w:val="right"/>
              <w:rPr>
                <w:rFonts w:eastAsia="Calibri"/>
                <w:sz w:val="20"/>
                <w:szCs w:val="20"/>
              </w:rPr>
            </w:pPr>
            <w:r w:rsidRPr="00306318">
              <w:rPr>
                <w:rFonts w:eastAsia="Calibri"/>
                <w:sz w:val="20"/>
                <w:szCs w:val="20"/>
              </w:rPr>
              <w:t xml:space="preserve">1 hr.; </w:t>
            </w:r>
          </w:p>
          <w:p w:rsidR="00351230" w:rsidRPr="00306318" w14:paraId="32EE7720" w14:textId="77777777">
            <w:pPr>
              <w:jc w:val="right"/>
              <w:rPr>
                <w:rFonts w:eastAsia="Calibri"/>
                <w:sz w:val="20"/>
                <w:szCs w:val="20"/>
              </w:rPr>
            </w:pPr>
            <w:r w:rsidRPr="00306318">
              <w:rPr>
                <w:rFonts w:eastAsia="Calibri"/>
                <w:sz w:val="20"/>
                <w:szCs w:val="20"/>
              </w:rPr>
              <w:t>$</w:t>
            </w:r>
            <w:r>
              <w:rPr>
                <w:rFonts w:eastAsia="Calibri"/>
                <w:sz w:val="20"/>
                <w:szCs w:val="20"/>
              </w:rPr>
              <w:t>39.58</w:t>
            </w:r>
          </w:p>
        </w:tc>
        <w:tc>
          <w:tcPr>
            <w:tcW w:w="657" w:type="pct"/>
            <w:tcBorders>
              <w:top w:val="single" w:sz="4" w:space="0" w:color="auto"/>
              <w:left w:val="single" w:sz="4" w:space="0" w:color="auto"/>
              <w:bottom w:val="single" w:sz="4" w:space="0" w:color="auto"/>
              <w:right w:val="single" w:sz="4" w:space="0" w:color="auto"/>
            </w:tcBorders>
            <w:hideMark/>
          </w:tcPr>
          <w:p w:rsidR="00351230" w:rsidRPr="00306318" w14:paraId="015CC259" w14:textId="77777777">
            <w:pPr>
              <w:jc w:val="right"/>
              <w:rPr>
                <w:rFonts w:eastAsia="Calibri"/>
                <w:sz w:val="20"/>
                <w:szCs w:val="20"/>
              </w:rPr>
            </w:pPr>
            <w:r>
              <w:rPr>
                <w:rFonts w:eastAsia="Calibri"/>
                <w:sz w:val="20"/>
                <w:szCs w:val="20"/>
              </w:rPr>
              <w:t>808</w:t>
            </w:r>
            <w:r w:rsidRPr="00306318">
              <w:rPr>
                <w:rFonts w:eastAsia="Calibri"/>
                <w:sz w:val="20"/>
                <w:szCs w:val="20"/>
              </w:rPr>
              <w:t xml:space="preserve"> hrs.;</w:t>
            </w:r>
          </w:p>
          <w:p w:rsidR="00351230" w:rsidRPr="00306318" w14:paraId="5E987AE4" w14:textId="77777777">
            <w:pPr>
              <w:jc w:val="right"/>
              <w:rPr>
                <w:rFonts w:eastAsia="Calibri"/>
                <w:sz w:val="20"/>
                <w:szCs w:val="20"/>
              </w:rPr>
            </w:pPr>
            <w:r w:rsidRPr="00306318">
              <w:rPr>
                <w:rFonts w:eastAsia="Calibri"/>
                <w:sz w:val="20"/>
                <w:szCs w:val="20"/>
              </w:rPr>
              <w:t>$</w:t>
            </w:r>
            <w:r w:rsidRPr="00D82D9B">
              <w:rPr>
                <w:rFonts w:eastAsia="Calibri"/>
                <w:sz w:val="20"/>
                <w:szCs w:val="20"/>
              </w:rPr>
              <w:t>31,948.32</w:t>
            </w:r>
          </w:p>
        </w:tc>
        <w:tc>
          <w:tcPr>
            <w:tcW w:w="617" w:type="pct"/>
            <w:tcBorders>
              <w:top w:val="single" w:sz="4" w:space="0" w:color="auto"/>
              <w:left w:val="single" w:sz="4" w:space="0" w:color="auto"/>
              <w:bottom w:val="single" w:sz="4" w:space="0" w:color="auto"/>
              <w:right w:val="single" w:sz="4" w:space="0" w:color="auto"/>
            </w:tcBorders>
            <w:hideMark/>
          </w:tcPr>
          <w:p w:rsidR="00351230" w:rsidRPr="00306318" w14:paraId="1AAF5D44" w14:textId="77777777">
            <w:pPr>
              <w:jc w:val="right"/>
              <w:rPr>
                <w:rFonts w:eastAsia="Calibri"/>
                <w:sz w:val="20"/>
                <w:szCs w:val="20"/>
              </w:rPr>
            </w:pPr>
            <w:r w:rsidRPr="00306318">
              <w:rPr>
                <w:rFonts w:eastAsia="Calibri"/>
                <w:sz w:val="20"/>
                <w:szCs w:val="20"/>
              </w:rPr>
              <w:t>$</w:t>
            </w:r>
            <w:r>
              <w:rPr>
                <w:rFonts w:eastAsia="Calibri"/>
                <w:sz w:val="20"/>
                <w:szCs w:val="20"/>
              </w:rPr>
              <w:t>39.58</w:t>
            </w:r>
          </w:p>
        </w:tc>
      </w:tr>
      <w:tr w14:paraId="3B5B574D" w14:textId="77777777">
        <w:tblPrEx>
          <w:tblW w:w="5349" w:type="pct"/>
          <w:tblInd w:w="-74" w:type="dxa"/>
          <w:tblLook w:val="01E0"/>
        </w:tblPrEx>
        <w:trPr>
          <w:cantSplit/>
          <w:trHeight w:val="485"/>
        </w:trPr>
        <w:tc>
          <w:tcPr>
            <w:tcW w:w="877" w:type="pct"/>
            <w:tcBorders>
              <w:top w:val="single" w:sz="4" w:space="0" w:color="auto"/>
              <w:left w:val="single" w:sz="4" w:space="0" w:color="auto"/>
              <w:bottom w:val="single" w:sz="4" w:space="0" w:color="auto"/>
              <w:right w:val="single" w:sz="4" w:space="0" w:color="auto"/>
            </w:tcBorders>
            <w:hideMark/>
          </w:tcPr>
          <w:p w:rsidR="00351230" w:rsidRPr="00306318" w14:paraId="26FD0ABB" w14:textId="77777777">
            <w:pPr>
              <w:rPr>
                <w:rFonts w:eastAsia="Calibri"/>
                <w:b/>
                <w:sz w:val="20"/>
                <w:szCs w:val="20"/>
              </w:rPr>
            </w:pPr>
            <w:r w:rsidRPr="00306318">
              <w:rPr>
                <w:rFonts w:eastAsia="Calibri"/>
                <w:b/>
                <w:sz w:val="20"/>
                <w:szCs w:val="20"/>
              </w:rPr>
              <w:t>TOTAL</w:t>
            </w:r>
          </w:p>
        </w:tc>
        <w:tc>
          <w:tcPr>
            <w:tcW w:w="2849" w:type="pct"/>
            <w:gridSpan w:val="4"/>
            <w:tcBorders>
              <w:top w:val="single" w:sz="4" w:space="0" w:color="auto"/>
              <w:left w:val="single" w:sz="4" w:space="0" w:color="auto"/>
              <w:bottom w:val="single" w:sz="4" w:space="0" w:color="auto"/>
              <w:right w:val="single" w:sz="4" w:space="0" w:color="auto"/>
            </w:tcBorders>
            <w:shd w:val="clear" w:color="auto" w:fill="D9D9D9"/>
          </w:tcPr>
          <w:p w:rsidR="00351230" w:rsidRPr="00306318" w14:paraId="5491600E" w14:textId="77777777">
            <w:pPr>
              <w:jc w:val="right"/>
              <w:rPr>
                <w:rFonts w:eastAsia="Calibri"/>
                <w:sz w:val="20"/>
                <w:szCs w:val="20"/>
              </w:rPr>
            </w:pPr>
          </w:p>
        </w:tc>
        <w:tc>
          <w:tcPr>
            <w:tcW w:w="657" w:type="pct"/>
            <w:tcBorders>
              <w:top w:val="single" w:sz="4" w:space="0" w:color="auto"/>
              <w:left w:val="single" w:sz="4" w:space="0" w:color="auto"/>
              <w:bottom w:val="single" w:sz="4" w:space="0" w:color="auto"/>
              <w:right w:val="single" w:sz="4" w:space="0" w:color="auto"/>
            </w:tcBorders>
            <w:hideMark/>
          </w:tcPr>
          <w:p w:rsidR="00351230" w:rsidRPr="00306318" w14:paraId="681ED4CC" w14:textId="77777777">
            <w:pPr>
              <w:jc w:val="right"/>
              <w:rPr>
                <w:rFonts w:eastAsia="Calibri"/>
                <w:b/>
                <w:sz w:val="20"/>
                <w:szCs w:val="20"/>
              </w:rPr>
            </w:pPr>
            <w:r w:rsidRPr="002E5D67">
              <w:rPr>
                <w:rFonts w:eastAsia="Calibri"/>
                <w:b/>
                <w:sz w:val="20"/>
                <w:szCs w:val="20"/>
              </w:rPr>
              <w:t>7,272</w:t>
            </w:r>
            <w:r w:rsidRPr="00306318">
              <w:rPr>
                <w:rFonts w:eastAsia="Calibri"/>
                <w:b/>
                <w:sz w:val="20"/>
                <w:szCs w:val="20"/>
              </w:rPr>
              <w:t xml:space="preserve"> hrs.;</w:t>
            </w:r>
          </w:p>
          <w:p w:rsidR="00351230" w:rsidRPr="00306318" w14:paraId="01D67C8A" w14:textId="77777777">
            <w:pPr>
              <w:jc w:val="right"/>
              <w:rPr>
                <w:rFonts w:eastAsia="Calibri"/>
                <w:b/>
                <w:sz w:val="20"/>
                <w:szCs w:val="20"/>
              </w:rPr>
            </w:pPr>
            <w:r w:rsidRPr="00306318">
              <w:rPr>
                <w:rFonts w:eastAsia="Calibri"/>
                <w:b/>
                <w:sz w:val="20"/>
                <w:szCs w:val="20"/>
              </w:rPr>
              <w:t>$</w:t>
            </w:r>
            <w:r w:rsidRPr="006C1D12">
              <w:rPr>
                <w:rFonts w:eastAsia="Calibri"/>
                <w:b/>
                <w:sz w:val="20"/>
                <w:szCs w:val="20"/>
              </w:rPr>
              <w:t>531,550.88</w:t>
            </w:r>
          </w:p>
        </w:tc>
        <w:tc>
          <w:tcPr>
            <w:tcW w:w="617" w:type="pct"/>
            <w:tcBorders>
              <w:top w:val="single" w:sz="4" w:space="0" w:color="auto"/>
              <w:left w:val="single" w:sz="4" w:space="0" w:color="auto"/>
              <w:bottom w:val="single" w:sz="4" w:space="0" w:color="auto"/>
              <w:right w:val="single" w:sz="4" w:space="0" w:color="auto"/>
            </w:tcBorders>
            <w:shd w:val="clear" w:color="auto" w:fill="D9D9D9"/>
          </w:tcPr>
          <w:p w:rsidR="00351230" w:rsidRPr="00306318" w14:paraId="1C74793A" w14:textId="77777777">
            <w:pPr>
              <w:jc w:val="right"/>
              <w:rPr>
                <w:rFonts w:eastAsia="Calibri"/>
                <w:b/>
                <w:sz w:val="20"/>
                <w:szCs w:val="20"/>
              </w:rPr>
            </w:pPr>
          </w:p>
        </w:tc>
      </w:tr>
      <w:bookmarkEnd w:id="12"/>
    </w:tbl>
    <w:p w:rsidR="00351230" w:rsidP="00351230" w14:paraId="3A30FC6A" w14:textId="77777777"/>
    <w:tbl>
      <w:tblPr>
        <w:tblW w:w="536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7"/>
        <w:gridCol w:w="1486"/>
        <w:gridCol w:w="1492"/>
        <w:gridCol w:w="1406"/>
        <w:gridCol w:w="1302"/>
        <w:gridCol w:w="1312"/>
        <w:gridCol w:w="1234"/>
      </w:tblGrid>
      <w:tr w14:paraId="16CEF1B0" w14:textId="77777777">
        <w:tblPrEx>
          <w:tblW w:w="536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351230" w:rsidRPr="008212DA" w14:paraId="04504760" w14:textId="77777777">
            <w:pPr>
              <w:jc w:val="center"/>
              <w:rPr>
                <w:rFonts w:eastAsia="Calibri"/>
                <w:b/>
                <w:sz w:val="20"/>
                <w:szCs w:val="20"/>
              </w:rPr>
            </w:pPr>
            <w:bookmarkStart w:id="13" w:name="_Hlk176957091"/>
            <w:r w:rsidRPr="008212DA">
              <w:rPr>
                <w:rFonts w:eastAsia="Calibri"/>
                <w:b/>
                <w:sz w:val="20"/>
                <w:szCs w:val="20"/>
              </w:rPr>
              <w:t>MOD-027-1  (Verification of Models and Data for Turbine/Governor and Load Control or Active Power/Frequency Control Functions)</w:t>
            </w:r>
          </w:p>
        </w:tc>
      </w:tr>
      <w:tr w14:paraId="3DDB2961" w14:textId="77777777">
        <w:tblPrEx>
          <w:tblW w:w="5363" w:type="pct"/>
          <w:tblInd w:w="-95" w:type="dxa"/>
          <w:tblLook w:val="01E0"/>
        </w:tblPrEx>
        <w:trPr>
          <w:cantSplit/>
        </w:trPr>
        <w:tc>
          <w:tcPr>
            <w:tcW w:w="896" w:type="pct"/>
            <w:tcBorders>
              <w:top w:val="single" w:sz="4" w:space="0" w:color="auto"/>
              <w:left w:val="single" w:sz="4" w:space="0" w:color="auto"/>
              <w:bottom w:val="single" w:sz="4" w:space="0" w:color="auto"/>
              <w:right w:val="single" w:sz="4" w:space="0" w:color="auto"/>
            </w:tcBorders>
            <w:shd w:val="clear" w:color="auto" w:fill="D9D9D9"/>
          </w:tcPr>
          <w:p w:rsidR="00351230" w:rsidRPr="008212DA" w14:paraId="1C1AAF2D" w14:textId="77777777">
            <w:pPr>
              <w:jc w:val="center"/>
              <w:rPr>
                <w:rFonts w:eastAsia="Calibri"/>
                <w:b/>
                <w:sz w:val="20"/>
                <w:szCs w:val="20"/>
              </w:rPr>
            </w:pPr>
          </w:p>
        </w:tc>
        <w:tc>
          <w:tcPr>
            <w:tcW w:w="74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46BF1AB4" w14:textId="77777777">
            <w:pPr>
              <w:jc w:val="center"/>
              <w:rPr>
                <w:rFonts w:eastAsia="Calibri"/>
                <w:b/>
                <w:sz w:val="20"/>
                <w:szCs w:val="20"/>
              </w:rPr>
            </w:pPr>
            <w:r w:rsidRPr="008212DA">
              <w:rPr>
                <w:rFonts w:eastAsia="Calibri"/>
                <w:b/>
                <w:sz w:val="20"/>
                <w:szCs w:val="20"/>
              </w:rPr>
              <w:t>Number of Respondents</w:t>
            </w:r>
            <w:r w:rsidRPr="008212DA">
              <w:rPr>
                <w:rFonts w:eastAsia="Calibri"/>
                <w:b/>
                <w:sz w:val="20"/>
                <w:szCs w:val="20"/>
              </w:rPr>
              <w:br/>
              <w:t>(1)</w:t>
            </w:r>
          </w:p>
        </w:tc>
        <w:tc>
          <w:tcPr>
            <w:tcW w:w="74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2C703E90" w14:textId="77777777">
            <w:pPr>
              <w:jc w:val="center"/>
              <w:rPr>
                <w:rFonts w:eastAsia="Calibri"/>
                <w:b/>
                <w:sz w:val="20"/>
                <w:szCs w:val="20"/>
              </w:rPr>
            </w:pPr>
            <w:r w:rsidRPr="008212DA">
              <w:rPr>
                <w:rFonts w:eastAsia="Calibri"/>
                <w:b/>
                <w:sz w:val="20"/>
                <w:szCs w:val="20"/>
              </w:rPr>
              <w:t>Annual Number of Responses per Respondent</w:t>
            </w:r>
          </w:p>
          <w:p w:rsidR="00351230" w:rsidRPr="008212DA" w14:paraId="691CE59D" w14:textId="77777777">
            <w:pPr>
              <w:jc w:val="center"/>
              <w:rPr>
                <w:rFonts w:eastAsia="Calibri"/>
                <w:b/>
                <w:sz w:val="20"/>
                <w:szCs w:val="20"/>
              </w:rPr>
            </w:pPr>
            <w:r w:rsidRPr="008212DA">
              <w:rPr>
                <w:rFonts w:eastAsia="Calibri"/>
                <w:b/>
                <w:sz w:val="20"/>
                <w:szCs w:val="20"/>
              </w:rPr>
              <w:t>(2)</w:t>
            </w:r>
          </w:p>
        </w:tc>
        <w:tc>
          <w:tcPr>
            <w:tcW w:w="70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14A1A6EF" w14:textId="77777777">
            <w:pPr>
              <w:jc w:val="center"/>
              <w:rPr>
                <w:rFonts w:eastAsia="Calibri"/>
                <w:b/>
                <w:sz w:val="20"/>
                <w:szCs w:val="20"/>
              </w:rPr>
            </w:pPr>
            <w:r w:rsidRPr="008212DA">
              <w:rPr>
                <w:rFonts w:eastAsia="Calibri"/>
                <w:b/>
                <w:sz w:val="20"/>
                <w:szCs w:val="20"/>
              </w:rPr>
              <w:t>Total Number of Responses (1)*(2)=(3)</w:t>
            </w:r>
          </w:p>
        </w:tc>
        <w:tc>
          <w:tcPr>
            <w:tcW w:w="64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188DCBB6" w14:textId="77777777">
            <w:pPr>
              <w:jc w:val="center"/>
              <w:rPr>
                <w:rFonts w:eastAsia="Calibri"/>
                <w:b/>
                <w:sz w:val="20"/>
                <w:szCs w:val="20"/>
              </w:rPr>
            </w:pPr>
            <w:r w:rsidRPr="008212DA">
              <w:rPr>
                <w:rFonts w:eastAsia="Calibri"/>
                <w:b/>
                <w:sz w:val="20"/>
                <w:szCs w:val="20"/>
              </w:rPr>
              <w:t>Average Burden &amp; Cost Per Response</w:t>
            </w:r>
          </w:p>
          <w:p w:rsidR="00351230" w:rsidRPr="008212DA" w14:paraId="12CCB107" w14:textId="77777777">
            <w:pPr>
              <w:jc w:val="center"/>
              <w:rPr>
                <w:rFonts w:eastAsia="Calibri"/>
                <w:b/>
                <w:sz w:val="20"/>
                <w:szCs w:val="20"/>
              </w:rPr>
            </w:pPr>
            <w:r w:rsidRPr="008212DA">
              <w:rPr>
                <w:rFonts w:eastAsia="Calibri"/>
                <w:b/>
                <w:sz w:val="20"/>
                <w:szCs w:val="20"/>
              </w:rPr>
              <w:t>(4)</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51B01DF4" w14:textId="77777777">
            <w:pPr>
              <w:jc w:val="center"/>
              <w:rPr>
                <w:rFonts w:eastAsia="Calibri"/>
                <w:b/>
                <w:sz w:val="20"/>
                <w:szCs w:val="20"/>
              </w:rPr>
            </w:pPr>
            <w:r w:rsidRPr="008212DA">
              <w:rPr>
                <w:rFonts w:eastAsia="Calibri"/>
                <w:b/>
                <w:sz w:val="20"/>
                <w:szCs w:val="20"/>
              </w:rPr>
              <w:t>Total Annual Burden Hours &amp; Total Annual Cost</w:t>
            </w:r>
          </w:p>
          <w:p w:rsidR="00351230" w:rsidRPr="008212DA" w14:paraId="6C79ED42" w14:textId="77777777">
            <w:pPr>
              <w:jc w:val="center"/>
              <w:rPr>
                <w:rFonts w:eastAsia="Calibri"/>
                <w:b/>
                <w:sz w:val="20"/>
                <w:szCs w:val="20"/>
              </w:rPr>
            </w:pPr>
            <w:r w:rsidRPr="008212DA">
              <w:rPr>
                <w:rFonts w:eastAsia="Calibri"/>
                <w:b/>
                <w:sz w:val="20"/>
                <w:szCs w:val="20"/>
              </w:rPr>
              <w:t>(3)*(4)=(5)</w:t>
            </w:r>
          </w:p>
        </w:tc>
        <w:tc>
          <w:tcPr>
            <w:tcW w:w="61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1C8FF218" w14:textId="77777777">
            <w:pPr>
              <w:jc w:val="center"/>
              <w:rPr>
                <w:rFonts w:eastAsia="Calibri"/>
                <w:b/>
                <w:sz w:val="20"/>
                <w:szCs w:val="20"/>
              </w:rPr>
            </w:pPr>
            <w:r w:rsidRPr="008212DA">
              <w:rPr>
                <w:rFonts w:eastAsia="Calibri"/>
                <w:b/>
                <w:sz w:val="20"/>
                <w:szCs w:val="20"/>
              </w:rPr>
              <w:t>Cost per Respondent</w:t>
            </w:r>
          </w:p>
          <w:p w:rsidR="00351230" w:rsidRPr="008212DA" w14:paraId="59473299" w14:textId="77777777">
            <w:pPr>
              <w:jc w:val="center"/>
              <w:rPr>
                <w:rFonts w:eastAsia="Calibri"/>
                <w:b/>
                <w:sz w:val="20"/>
                <w:szCs w:val="20"/>
              </w:rPr>
            </w:pPr>
            <w:r w:rsidRPr="008212DA">
              <w:rPr>
                <w:rFonts w:eastAsia="Calibri"/>
                <w:b/>
                <w:sz w:val="20"/>
                <w:szCs w:val="20"/>
              </w:rPr>
              <w:t xml:space="preserve"> ($)</w:t>
            </w:r>
          </w:p>
          <w:p w:rsidR="00351230" w:rsidRPr="008212DA" w14:paraId="1B6CF40C" w14:textId="77777777">
            <w:pPr>
              <w:jc w:val="center"/>
              <w:rPr>
                <w:rFonts w:eastAsia="Calibri"/>
                <w:b/>
                <w:sz w:val="20"/>
                <w:szCs w:val="20"/>
              </w:rPr>
            </w:pPr>
            <w:r w:rsidRPr="008212DA">
              <w:rPr>
                <w:rFonts w:eastAsia="Calibri"/>
                <w:b/>
                <w:sz w:val="20"/>
                <w:szCs w:val="20"/>
              </w:rPr>
              <w:t>(5)÷(1)</w:t>
            </w:r>
          </w:p>
        </w:tc>
      </w:tr>
      <w:tr w14:paraId="0CD048A6" w14:textId="77777777">
        <w:tblPrEx>
          <w:tblW w:w="5363" w:type="pct"/>
          <w:tblInd w:w="-95" w:type="dxa"/>
          <w:tblLook w:val="01E0"/>
        </w:tblPrEx>
        <w:trPr>
          <w:cantSplit/>
        </w:trPr>
        <w:tc>
          <w:tcPr>
            <w:tcW w:w="896" w:type="pct"/>
            <w:tcBorders>
              <w:top w:val="single" w:sz="4" w:space="0" w:color="auto"/>
              <w:left w:val="single" w:sz="4" w:space="0" w:color="auto"/>
              <w:bottom w:val="single" w:sz="4" w:space="0" w:color="auto"/>
              <w:right w:val="single" w:sz="4" w:space="0" w:color="auto"/>
            </w:tcBorders>
            <w:hideMark/>
          </w:tcPr>
          <w:p w:rsidR="00351230" w:rsidRPr="008212DA" w14:paraId="1BCF50D9" w14:textId="77777777">
            <w:pPr>
              <w:rPr>
                <w:rFonts w:eastAsia="Calibri"/>
                <w:sz w:val="20"/>
                <w:szCs w:val="20"/>
              </w:rPr>
            </w:pPr>
            <w:r w:rsidRPr="008212DA">
              <w:rPr>
                <w:rFonts w:eastAsia="Calibri"/>
                <w:sz w:val="20"/>
                <w:szCs w:val="20"/>
              </w:rPr>
              <w:t>Instructions for obtaining excitation control system or plant voltage/variance control function model</w:t>
            </w:r>
          </w:p>
        </w:tc>
        <w:tc>
          <w:tcPr>
            <w:tcW w:w="741" w:type="pct"/>
            <w:tcBorders>
              <w:top w:val="single" w:sz="4" w:space="0" w:color="auto"/>
              <w:left w:val="single" w:sz="4" w:space="0" w:color="auto"/>
              <w:bottom w:val="single" w:sz="4" w:space="0" w:color="auto"/>
              <w:right w:val="single" w:sz="4" w:space="0" w:color="auto"/>
            </w:tcBorders>
            <w:hideMark/>
          </w:tcPr>
          <w:p w:rsidR="00351230" w:rsidRPr="008212DA" w14:paraId="7B5D49CE" w14:textId="77777777">
            <w:pPr>
              <w:jc w:val="right"/>
              <w:rPr>
                <w:rFonts w:eastAsia="Calibri"/>
                <w:sz w:val="20"/>
                <w:szCs w:val="20"/>
              </w:rPr>
            </w:pPr>
            <w:r>
              <w:rPr>
                <w:rFonts w:eastAsia="Calibri"/>
                <w:sz w:val="20"/>
                <w:szCs w:val="20"/>
              </w:rPr>
              <w:t>203</w:t>
            </w:r>
            <w:r w:rsidRPr="008212DA">
              <w:rPr>
                <w:rFonts w:eastAsia="Calibri"/>
                <w:sz w:val="20"/>
                <w:szCs w:val="20"/>
              </w:rPr>
              <w:t xml:space="preserve"> </w:t>
            </w:r>
          </w:p>
          <w:p w:rsidR="00351230" w:rsidRPr="008212DA" w14:paraId="44E54DC9" w14:textId="77777777">
            <w:pPr>
              <w:jc w:val="right"/>
              <w:rPr>
                <w:rFonts w:eastAsia="Calibri"/>
                <w:sz w:val="20"/>
                <w:szCs w:val="20"/>
              </w:rPr>
            </w:pPr>
            <w:r w:rsidRPr="008212DA">
              <w:rPr>
                <w:rFonts w:eastAsia="Calibri"/>
                <w:sz w:val="20"/>
                <w:szCs w:val="20"/>
              </w:rPr>
              <w:t>(TP)</w:t>
            </w:r>
          </w:p>
        </w:tc>
        <w:tc>
          <w:tcPr>
            <w:tcW w:w="744" w:type="pct"/>
            <w:tcBorders>
              <w:top w:val="single" w:sz="4" w:space="0" w:color="auto"/>
              <w:left w:val="single" w:sz="4" w:space="0" w:color="auto"/>
              <w:bottom w:val="single" w:sz="4" w:space="0" w:color="auto"/>
              <w:right w:val="single" w:sz="4" w:space="0" w:color="auto"/>
            </w:tcBorders>
            <w:hideMark/>
          </w:tcPr>
          <w:p w:rsidR="00351230" w:rsidRPr="008212DA" w14:paraId="2BE5EBDE" w14:textId="77777777">
            <w:pPr>
              <w:jc w:val="right"/>
              <w:rPr>
                <w:rFonts w:eastAsia="Calibri"/>
                <w:sz w:val="20"/>
                <w:szCs w:val="20"/>
              </w:rPr>
            </w:pPr>
            <w:r w:rsidRPr="008212DA">
              <w:rPr>
                <w:rFonts w:eastAsia="Calibri"/>
                <w:sz w:val="20"/>
                <w:szCs w:val="20"/>
              </w:rPr>
              <w:t>1</w:t>
            </w:r>
          </w:p>
        </w:tc>
        <w:tc>
          <w:tcPr>
            <w:tcW w:w="701" w:type="pct"/>
            <w:tcBorders>
              <w:top w:val="single" w:sz="4" w:space="0" w:color="auto"/>
              <w:left w:val="single" w:sz="4" w:space="0" w:color="auto"/>
              <w:bottom w:val="single" w:sz="4" w:space="0" w:color="auto"/>
              <w:right w:val="single" w:sz="4" w:space="0" w:color="auto"/>
            </w:tcBorders>
            <w:hideMark/>
          </w:tcPr>
          <w:p w:rsidR="00351230" w:rsidRPr="008212DA" w14:paraId="2E9660F1" w14:textId="77777777">
            <w:pPr>
              <w:jc w:val="right"/>
              <w:rPr>
                <w:rFonts w:eastAsia="Calibri"/>
                <w:sz w:val="20"/>
                <w:szCs w:val="20"/>
              </w:rPr>
            </w:pPr>
            <w:r>
              <w:rPr>
                <w:rFonts w:eastAsia="Calibri"/>
                <w:sz w:val="20"/>
                <w:szCs w:val="20"/>
              </w:rPr>
              <w:t>203</w:t>
            </w:r>
          </w:p>
        </w:tc>
        <w:tc>
          <w:tcPr>
            <w:tcW w:w="649" w:type="pct"/>
            <w:tcBorders>
              <w:top w:val="single" w:sz="4" w:space="0" w:color="auto"/>
              <w:left w:val="single" w:sz="4" w:space="0" w:color="auto"/>
              <w:bottom w:val="single" w:sz="4" w:space="0" w:color="auto"/>
              <w:right w:val="single" w:sz="4" w:space="0" w:color="auto"/>
            </w:tcBorders>
            <w:hideMark/>
          </w:tcPr>
          <w:p w:rsidR="00351230" w:rsidRPr="008212DA" w14:paraId="5A11C75B" w14:textId="77777777">
            <w:pPr>
              <w:jc w:val="right"/>
              <w:rPr>
                <w:rFonts w:eastAsia="Calibri"/>
                <w:sz w:val="20"/>
                <w:szCs w:val="20"/>
              </w:rPr>
            </w:pPr>
            <w:r w:rsidRPr="008212DA">
              <w:rPr>
                <w:rFonts w:eastAsia="Calibri"/>
                <w:sz w:val="20"/>
                <w:szCs w:val="20"/>
              </w:rPr>
              <w:t>8 hrs.;</w:t>
            </w:r>
          </w:p>
          <w:p w:rsidR="00351230" w:rsidRPr="008212DA" w14:paraId="7719C4AC" w14:textId="77777777">
            <w:pPr>
              <w:jc w:val="right"/>
              <w:rPr>
                <w:rFonts w:eastAsia="Calibri"/>
                <w:sz w:val="20"/>
                <w:szCs w:val="20"/>
              </w:rPr>
            </w:pPr>
            <w:r w:rsidRPr="008212DA">
              <w:rPr>
                <w:rFonts w:eastAsia="Calibri"/>
                <w:sz w:val="20"/>
                <w:szCs w:val="20"/>
              </w:rPr>
              <w:t>$</w:t>
            </w:r>
            <w:r>
              <w:rPr>
                <w:rFonts w:eastAsia="Calibri"/>
                <w:sz w:val="20"/>
                <w:szCs w:val="20"/>
              </w:rPr>
              <w:t>618.32</w:t>
            </w:r>
          </w:p>
        </w:tc>
        <w:tc>
          <w:tcPr>
            <w:tcW w:w="654" w:type="pct"/>
            <w:tcBorders>
              <w:top w:val="single" w:sz="4" w:space="0" w:color="auto"/>
              <w:left w:val="single" w:sz="4" w:space="0" w:color="auto"/>
              <w:bottom w:val="single" w:sz="4" w:space="0" w:color="auto"/>
              <w:right w:val="single" w:sz="4" w:space="0" w:color="auto"/>
            </w:tcBorders>
            <w:hideMark/>
          </w:tcPr>
          <w:p w:rsidR="00351230" w:rsidRPr="008212DA" w14:paraId="329AF9CA" w14:textId="77777777">
            <w:pPr>
              <w:jc w:val="right"/>
              <w:rPr>
                <w:rFonts w:eastAsia="Calibri"/>
                <w:sz w:val="20"/>
                <w:szCs w:val="20"/>
              </w:rPr>
            </w:pPr>
            <w:r>
              <w:rPr>
                <w:rFonts w:eastAsia="Calibri"/>
                <w:sz w:val="20"/>
                <w:szCs w:val="20"/>
              </w:rPr>
              <w:t>1,624</w:t>
            </w:r>
            <w:r w:rsidRPr="008212DA">
              <w:rPr>
                <w:rFonts w:eastAsia="Calibri"/>
                <w:sz w:val="20"/>
                <w:szCs w:val="20"/>
              </w:rPr>
              <w:t xml:space="preserve"> hrs.;</w:t>
            </w:r>
          </w:p>
          <w:p w:rsidR="00351230" w:rsidRPr="008212DA" w14:paraId="7E6D853C" w14:textId="77777777">
            <w:pPr>
              <w:jc w:val="right"/>
              <w:rPr>
                <w:rFonts w:eastAsia="Calibri"/>
                <w:sz w:val="20"/>
                <w:szCs w:val="20"/>
              </w:rPr>
            </w:pPr>
            <w:r w:rsidRPr="008212DA">
              <w:rPr>
                <w:rFonts w:eastAsia="Calibri"/>
                <w:sz w:val="20"/>
                <w:szCs w:val="20"/>
              </w:rPr>
              <w:t>$</w:t>
            </w:r>
            <w:r>
              <w:rPr>
                <w:rFonts w:eastAsia="Calibri"/>
                <w:sz w:val="20"/>
                <w:szCs w:val="20"/>
              </w:rPr>
              <w:t>125,518.96</w:t>
            </w:r>
          </w:p>
        </w:tc>
        <w:tc>
          <w:tcPr>
            <w:tcW w:w="615" w:type="pct"/>
            <w:tcBorders>
              <w:top w:val="single" w:sz="4" w:space="0" w:color="auto"/>
              <w:left w:val="single" w:sz="4" w:space="0" w:color="auto"/>
              <w:bottom w:val="single" w:sz="4" w:space="0" w:color="auto"/>
              <w:right w:val="single" w:sz="4" w:space="0" w:color="auto"/>
            </w:tcBorders>
            <w:hideMark/>
          </w:tcPr>
          <w:p w:rsidR="00351230" w:rsidRPr="008212DA" w14:paraId="4A9D3A3E" w14:textId="77777777">
            <w:pPr>
              <w:jc w:val="right"/>
              <w:rPr>
                <w:rFonts w:eastAsia="Calibri"/>
                <w:sz w:val="20"/>
                <w:szCs w:val="20"/>
              </w:rPr>
            </w:pPr>
            <w:r w:rsidRPr="008212DA">
              <w:rPr>
                <w:rFonts w:eastAsia="Calibri"/>
                <w:sz w:val="20"/>
                <w:szCs w:val="20"/>
              </w:rPr>
              <w:t>$</w:t>
            </w:r>
            <w:r>
              <w:rPr>
                <w:rFonts w:eastAsia="Calibri"/>
                <w:sz w:val="20"/>
                <w:szCs w:val="20"/>
              </w:rPr>
              <w:t>618.32</w:t>
            </w:r>
          </w:p>
        </w:tc>
      </w:tr>
      <w:tr w14:paraId="7C390138" w14:textId="77777777">
        <w:tblPrEx>
          <w:tblW w:w="5363" w:type="pct"/>
          <w:tblInd w:w="-95" w:type="dxa"/>
          <w:tblLook w:val="01E0"/>
        </w:tblPrEx>
        <w:trPr>
          <w:cantSplit/>
        </w:trPr>
        <w:tc>
          <w:tcPr>
            <w:tcW w:w="896" w:type="pct"/>
            <w:tcBorders>
              <w:top w:val="single" w:sz="4" w:space="0" w:color="auto"/>
              <w:left w:val="single" w:sz="4" w:space="0" w:color="auto"/>
              <w:bottom w:val="single" w:sz="4" w:space="0" w:color="auto"/>
              <w:right w:val="single" w:sz="4" w:space="0" w:color="auto"/>
            </w:tcBorders>
            <w:hideMark/>
          </w:tcPr>
          <w:p w:rsidR="00351230" w:rsidRPr="008212DA" w14:paraId="2D7FBFE7" w14:textId="77777777">
            <w:pPr>
              <w:rPr>
                <w:rFonts w:eastAsia="Calibri"/>
                <w:sz w:val="20"/>
                <w:szCs w:val="20"/>
              </w:rPr>
            </w:pPr>
            <w:r w:rsidRPr="008212DA">
              <w:rPr>
                <w:rFonts w:eastAsia="Calibri"/>
                <w:sz w:val="20"/>
                <w:szCs w:val="20"/>
              </w:rPr>
              <w:t>Documentation on generator verification</w:t>
            </w:r>
          </w:p>
        </w:tc>
        <w:tc>
          <w:tcPr>
            <w:tcW w:w="741" w:type="pct"/>
            <w:tcBorders>
              <w:top w:val="single" w:sz="4" w:space="0" w:color="auto"/>
              <w:left w:val="single" w:sz="4" w:space="0" w:color="auto"/>
              <w:bottom w:val="single" w:sz="4" w:space="0" w:color="auto"/>
              <w:right w:val="single" w:sz="4" w:space="0" w:color="auto"/>
            </w:tcBorders>
          </w:tcPr>
          <w:p w:rsidR="00351230" w:rsidRPr="008212DA" w14:paraId="18F1D238" w14:textId="77777777">
            <w:pPr>
              <w:jc w:val="right"/>
              <w:rPr>
                <w:rFonts w:eastAsia="Calibri"/>
                <w:sz w:val="20"/>
                <w:szCs w:val="20"/>
              </w:rPr>
            </w:pPr>
            <w:r>
              <w:rPr>
                <w:rFonts w:eastAsia="Calibri"/>
                <w:sz w:val="20"/>
                <w:szCs w:val="20"/>
              </w:rPr>
              <w:t>605</w:t>
            </w:r>
          </w:p>
          <w:p w:rsidR="00351230" w:rsidRPr="008212DA" w14:paraId="101A64E5" w14:textId="77777777">
            <w:pPr>
              <w:jc w:val="right"/>
              <w:rPr>
                <w:rFonts w:eastAsia="Calibri"/>
                <w:sz w:val="20"/>
                <w:szCs w:val="20"/>
              </w:rPr>
            </w:pPr>
            <w:r w:rsidRPr="008212DA">
              <w:rPr>
                <w:rFonts w:eastAsia="Calibri"/>
                <w:sz w:val="20"/>
                <w:szCs w:val="20"/>
              </w:rPr>
              <w:t>(GO)</w:t>
            </w:r>
            <w:r>
              <w:rPr>
                <w:rStyle w:val="FootnoteReference"/>
                <w:rFonts w:eastAsia="Calibri"/>
              </w:rPr>
              <w:footnoteReference w:id="11"/>
            </w:r>
          </w:p>
          <w:p w:rsidR="00351230" w:rsidRPr="008212DA" w14:paraId="5F9D61A8" w14:textId="77777777">
            <w:pPr>
              <w:jc w:val="right"/>
              <w:rPr>
                <w:rFonts w:eastAsia="Calibri"/>
                <w:sz w:val="20"/>
                <w:szCs w:val="20"/>
              </w:rPr>
            </w:pPr>
          </w:p>
        </w:tc>
        <w:tc>
          <w:tcPr>
            <w:tcW w:w="744" w:type="pct"/>
            <w:tcBorders>
              <w:top w:val="single" w:sz="4" w:space="0" w:color="auto"/>
              <w:left w:val="single" w:sz="4" w:space="0" w:color="auto"/>
              <w:bottom w:val="single" w:sz="4" w:space="0" w:color="auto"/>
              <w:right w:val="single" w:sz="4" w:space="0" w:color="auto"/>
            </w:tcBorders>
            <w:hideMark/>
          </w:tcPr>
          <w:p w:rsidR="00351230" w:rsidRPr="008212DA" w14:paraId="33B85A46" w14:textId="77777777">
            <w:pPr>
              <w:jc w:val="right"/>
              <w:rPr>
                <w:rFonts w:eastAsia="Calibri"/>
                <w:sz w:val="20"/>
                <w:szCs w:val="20"/>
              </w:rPr>
            </w:pPr>
            <w:r w:rsidRPr="008212DA">
              <w:rPr>
                <w:rFonts w:eastAsia="Calibri"/>
                <w:sz w:val="20"/>
                <w:szCs w:val="20"/>
              </w:rPr>
              <w:t>1</w:t>
            </w:r>
          </w:p>
        </w:tc>
        <w:tc>
          <w:tcPr>
            <w:tcW w:w="701" w:type="pct"/>
            <w:tcBorders>
              <w:top w:val="single" w:sz="4" w:space="0" w:color="auto"/>
              <w:left w:val="single" w:sz="4" w:space="0" w:color="auto"/>
              <w:bottom w:val="single" w:sz="4" w:space="0" w:color="auto"/>
              <w:right w:val="single" w:sz="4" w:space="0" w:color="auto"/>
            </w:tcBorders>
            <w:hideMark/>
          </w:tcPr>
          <w:p w:rsidR="00351230" w:rsidRPr="008212DA" w14:paraId="426C0D04" w14:textId="77777777">
            <w:pPr>
              <w:jc w:val="right"/>
              <w:rPr>
                <w:rFonts w:eastAsia="Calibri"/>
                <w:sz w:val="20"/>
                <w:szCs w:val="20"/>
              </w:rPr>
            </w:pPr>
            <w:r>
              <w:rPr>
                <w:rFonts w:eastAsia="Calibri"/>
                <w:sz w:val="20"/>
                <w:szCs w:val="20"/>
              </w:rPr>
              <w:t>605</w:t>
            </w:r>
          </w:p>
        </w:tc>
        <w:tc>
          <w:tcPr>
            <w:tcW w:w="649" w:type="pct"/>
            <w:tcBorders>
              <w:top w:val="single" w:sz="4" w:space="0" w:color="auto"/>
              <w:left w:val="single" w:sz="4" w:space="0" w:color="auto"/>
              <w:bottom w:val="single" w:sz="4" w:space="0" w:color="auto"/>
              <w:right w:val="single" w:sz="4" w:space="0" w:color="auto"/>
            </w:tcBorders>
            <w:hideMark/>
          </w:tcPr>
          <w:p w:rsidR="00351230" w:rsidRPr="008212DA" w14:paraId="463C2746" w14:textId="77777777">
            <w:pPr>
              <w:jc w:val="right"/>
              <w:rPr>
                <w:rFonts w:eastAsia="Calibri"/>
                <w:sz w:val="20"/>
                <w:szCs w:val="20"/>
              </w:rPr>
            </w:pPr>
            <w:r w:rsidRPr="008212DA">
              <w:rPr>
                <w:rFonts w:eastAsia="Calibri"/>
                <w:sz w:val="20"/>
                <w:szCs w:val="20"/>
              </w:rPr>
              <w:t>8 hrs.;</w:t>
            </w:r>
          </w:p>
          <w:p w:rsidR="00351230" w:rsidRPr="008212DA" w14:paraId="0CBB7396" w14:textId="77777777">
            <w:pPr>
              <w:jc w:val="right"/>
              <w:rPr>
                <w:rFonts w:eastAsia="Calibri"/>
                <w:sz w:val="20"/>
                <w:szCs w:val="20"/>
              </w:rPr>
            </w:pPr>
            <w:r w:rsidRPr="008212DA">
              <w:rPr>
                <w:rFonts w:eastAsia="Calibri"/>
                <w:sz w:val="20"/>
                <w:szCs w:val="20"/>
              </w:rPr>
              <w:t>$</w:t>
            </w:r>
            <w:r w:rsidRPr="009D61BE">
              <w:rPr>
                <w:rFonts w:eastAsia="Calibri"/>
                <w:sz w:val="20"/>
                <w:szCs w:val="20"/>
              </w:rPr>
              <w:t>618.32</w:t>
            </w:r>
          </w:p>
        </w:tc>
        <w:tc>
          <w:tcPr>
            <w:tcW w:w="654" w:type="pct"/>
            <w:tcBorders>
              <w:top w:val="single" w:sz="4" w:space="0" w:color="auto"/>
              <w:left w:val="single" w:sz="4" w:space="0" w:color="auto"/>
              <w:bottom w:val="single" w:sz="4" w:space="0" w:color="auto"/>
              <w:right w:val="single" w:sz="4" w:space="0" w:color="auto"/>
            </w:tcBorders>
            <w:hideMark/>
          </w:tcPr>
          <w:p w:rsidR="00351230" w:rsidRPr="008212DA" w14:paraId="0E4DFC17" w14:textId="77777777">
            <w:pPr>
              <w:jc w:val="right"/>
              <w:rPr>
                <w:rFonts w:eastAsia="Calibri"/>
                <w:sz w:val="20"/>
                <w:szCs w:val="20"/>
              </w:rPr>
            </w:pPr>
            <w:r w:rsidRPr="008212DA">
              <w:rPr>
                <w:rFonts w:eastAsia="Calibri"/>
                <w:sz w:val="20"/>
                <w:szCs w:val="20"/>
              </w:rPr>
              <w:t xml:space="preserve"> </w:t>
            </w:r>
            <w:r>
              <w:rPr>
                <w:rFonts w:eastAsia="Calibri"/>
                <w:sz w:val="20"/>
                <w:szCs w:val="20"/>
              </w:rPr>
              <w:t>4,840</w:t>
            </w:r>
            <w:r w:rsidRPr="008212DA">
              <w:rPr>
                <w:rFonts w:eastAsia="Calibri"/>
                <w:sz w:val="20"/>
                <w:szCs w:val="20"/>
              </w:rPr>
              <w:t xml:space="preserve"> hrs.;</w:t>
            </w:r>
          </w:p>
          <w:p w:rsidR="00351230" w:rsidRPr="008212DA" w14:paraId="60CCB37A" w14:textId="77777777">
            <w:pPr>
              <w:jc w:val="right"/>
              <w:rPr>
                <w:rFonts w:eastAsia="Calibri"/>
                <w:sz w:val="20"/>
                <w:szCs w:val="20"/>
              </w:rPr>
            </w:pPr>
            <w:r w:rsidRPr="008212DA">
              <w:rPr>
                <w:rFonts w:eastAsia="Calibri"/>
                <w:sz w:val="20"/>
                <w:szCs w:val="20"/>
              </w:rPr>
              <w:t>$</w:t>
            </w:r>
            <w:r>
              <w:rPr>
                <w:rFonts w:eastAsia="Calibri"/>
                <w:sz w:val="20"/>
                <w:szCs w:val="20"/>
              </w:rPr>
              <w:t>374,083.60</w:t>
            </w:r>
            <w:r w:rsidRPr="008212DA">
              <w:rPr>
                <w:rFonts w:eastAsia="Calibri"/>
                <w:sz w:val="20"/>
                <w:szCs w:val="20"/>
              </w:rPr>
              <w:t xml:space="preserve"> </w:t>
            </w:r>
          </w:p>
        </w:tc>
        <w:tc>
          <w:tcPr>
            <w:tcW w:w="615" w:type="pct"/>
            <w:tcBorders>
              <w:top w:val="single" w:sz="4" w:space="0" w:color="auto"/>
              <w:left w:val="single" w:sz="4" w:space="0" w:color="auto"/>
              <w:bottom w:val="single" w:sz="4" w:space="0" w:color="auto"/>
              <w:right w:val="single" w:sz="4" w:space="0" w:color="auto"/>
            </w:tcBorders>
          </w:tcPr>
          <w:p w:rsidR="00351230" w:rsidRPr="008212DA" w14:paraId="280E4735" w14:textId="77777777">
            <w:pPr>
              <w:jc w:val="right"/>
              <w:rPr>
                <w:rFonts w:eastAsia="Calibri"/>
                <w:sz w:val="20"/>
                <w:szCs w:val="20"/>
              </w:rPr>
            </w:pPr>
            <w:r w:rsidRPr="008212DA">
              <w:rPr>
                <w:rFonts w:eastAsia="Calibri"/>
                <w:sz w:val="20"/>
                <w:szCs w:val="20"/>
              </w:rPr>
              <w:t>$</w:t>
            </w:r>
            <w:r w:rsidRPr="009D61BE">
              <w:rPr>
                <w:rFonts w:eastAsia="Calibri"/>
                <w:sz w:val="20"/>
                <w:szCs w:val="20"/>
              </w:rPr>
              <w:t>618.32</w:t>
            </w:r>
          </w:p>
          <w:p w:rsidR="00351230" w:rsidRPr="008212DA" w14:paraId="46CE87B5" w14:textId="77777777">
            <w:pPr>
              <w:jc w:val="right"/>
              <w:rPr>
                <w:rFonts w:eastAsia="Calibri"/>
                <w:sz w:val="20"/>
                <w:szCs w:val="20"/>
              </w:rPr>
            </w:pPr>
          </w:p>
        </w:tc>
      </w:tr>
      <w:tr w14:paraId="315F8685" w14:textId="77777777">
        <w:tblPrEx>
          <w:tblW w:w="5363" w:type="pct"/>
          <w:tblInd w:w="-95" w:type="dxa"/>
          <w:tblLook w:val="01E0"/>
        </w:tblPrEx>
        <w:trPr>
          <w:cantSplit/>
        </w:trPr>
        <w:tc>
          <w:tcPr>
            <w:tcW w:w="896" w:type="pct"/>
            <w:tcBorders>
              <w:top w:val="single" w:sz="4" w:space="0" w:color="auto"/>
              <w:left w:val="single" w:sz="4" w:space="0" w:color="auto"/>
              <w:bottom w:val="single" w:sz="4" w:space="0" w:color="auto"/>
              <w:right w:val="single" w:sz="4" w:space="0" w:color="auto"/>
            </w:tcBorders>
            <w:hideMark/>
          </w:tcPr>
          <w:p w:rsidR="00351230" w:rsidRPr="008212DA" w14:paraId="31F0B2B6" w14:textId="77777777">
            <w:pPr>
              <w:rPr>
                <w:rFonts w:eastAsia="Calibri"/>
                <w:sz w:val="20"/>
                <w:szCs w:val="20"/>
              </w:rPr>
            </w:pPr>
            <w:r>
              <w:rPr>
                <w:rFonts w:eastAsia="Calibri"/>
                <w:sz w:val="20"/>
                <w:szCs w:val="20"/>
              </w:rPr>
              <w:t xml:space="preserve"> </w:t>
            </w:r>
            <w:r w:rsidRPr="008212DA">
              <w:rPr>
                <w:rFonts w:eastAsia="Calibri"/>
                <w:sz w:val="20"/>
                <w:szCs w:val="20"/>
              </w:rPr>
              <w:t>Evidence Retention</w:t>
            </w:r>
          </w:p>
        </w:tc>
        <w:tc>
          <w:tcPr>
            <w:tcW w:w="741" w:type="pct"/>
            <w:tcBorders>
              <w:top w:val="single" w:sz="4" w:space="0" w:color="auto"/>
              <w:left w:val="single" w:sz="4" w:space="0" w:color="auto"/>
              <w:bottom w:val="single" w:sz="4" w:space="0" w:color="auto"/>
              <w:right w:val="single" w:sz="4" w:space="0" w:color="auto"/>
            </w:tcBorders>
            <w:hideMark/>
          </w:tcPr>
          <w:p w:rsidR="00351230" w:rsidRPr="008212DA" w14:paraId="7A04C336" w14:textId="77777777">
            <w:pPr>
              <w:jc w:val="right"/>
              <w:rPr>
                <w:rFonts w:eastAsia="Calibri"/>
                <w:sz w:val="20"/>
                <w:szCs w:val="20"/>
              </w:rPr>
            </w:pPr>
            <w:r>
              <w:rPr>
                <w:rFonts w:eastAsia="Calibri"/>
                <w:sz w:val="20"/>
                <w:szCs w:val="20"/>
              </w:rPr>
              <w:t>808</w:t>
            </w:r>
            <w:r w:rsidRPr="008212DA">
              <w:rPr>
                <w:rFonts w:eastAsia="Calibri"/>
                <w:sz w:val="20"/>
                <w:szCs w:val="20"/>
              </w:rPr>
              <w:t xml:space="preserve"> </w:t>
            </w:r>
          </w:p>
          <w:p w:rsidR="00351230" w:rsidRPr="008212DA" w14:paraId="23C1D951" w14:textId="77777777">
            <w:pPr>
              <w:jc w:val="right"/>
              <w:rPr>
                <w:rFonts w:eastAsia="Calibri"/>
                <w:sz w:val="20"/>
                <w:szCs w:val="20"/>
              </w:rPr>
            </w:pPr>
            <w:r w:rsidRPr="008212DA">
              <w:rPr>
                <w:rFonts w:eastAsia="Calibri"/>
                <w:sz w:val="20"/>
                <w:szCs w:val="20"/>
              </w:rPr>
              <w:t>(GO and TP)</w:t>
            </w:r>
          </w:p>
        </w:tc>
        <w:tc>
          <w:tcPr>
            <w:tcW w:w="744" w:type="pct"/>
            <w:tcBorders>
              <w:top w:val="single" w:sz="4" w:space="0" w:color="auto"/>
              <w:left w:val="single" w:sz="4" w:space="0" w:color="auto"/>
              <w:bottom w:val="single" w:sz="4" w:space="0" w:color="auto"/>
              <w:right w:val="single" w:sz="4" w:space="0" w:color="auto"/>
            </w:tcBorders>
            <w:hideMark/>
          </w:tcPr>
          <w:p w:rsidR="00351230" w:rsidRPr="008212DA" w14:paraId="5EBAC513" w14:textId="77777777">
            <w:pPr>
              <w:jc w:val="right"/>
              <w:rPr>
                <w:rFonts w:eastAsia="Calibri"/>
                <w:sz w:val="20"/>
                <w:szCs w:val="20"/>
              </w:rPr>
            </w:pPr>
            <w:r w:rsidRPr="008212DA">
              <w:rPr>
                <w:rFonts w:eastAsia="Calibri"/>
                <w:sz w:val="20"/>
                <w:szCs w:val="20"/>
              </w:rPr>
              <w:t>1</w:t>
            </w:r>
          </w:p>
        </w:tc>
        <w:tc>
          <w:tcPr>
            <w:tcW w:w="701" w:type="pct"/>
            <w:tcBorders>
              <w:top w:val="single" w:sz="4" w:space="0" w:color="auto"/>
              <w:left w:val="single" w:sz="4" w:space="0" w:color="auto"/>
              <w:bottom w:val="single" w:sz="4" w:space="0" w:color="auto"/>
              <w:right w:val="single" w:sz="4" w:space="0" w:color="auto"/>
            </w:tcBorders>
            <w:hideMark/>
          </w:tcPr>
          <w:p w:rsidR="00351230" w:rsidRPr="008212DA" w14:paraId="3E276323" w14:textId="77777777">
            <w:pPr>
              <w:jc w:val="right"/>
              <w:rPr>
                <w:rFonts w:eastAsia="Calibri"/>
                <w:sz w:val="20"/>
                <w:szCs w:val="20"/>
              </w:rPr>
            </w:pPr>
            <w:r>
              <w:rPr>
                <w:rFonts w:eastAsia="Calibri"/>
                <w:sz w:val="20"/>
                <w:szCs w:val="20"/>
              </w:rPr>
              <w:t>808</w:t>
            </w:r>
          </w:p>
        </w:tc>
        <w:tc>
          <w:tcPr>
            <w:tcW w:w="649" w:type="pct"/>
            <w:tcBorders>
              <w:top w:val="single" w:sz="4" w:space="0" w:color="auto"/>
              <w:left w:val="single" w:sz="4" w:space="0" w:color="auto"/>
              <w:bottom w:val="single" w:sz="4" w:space="0" w:color="auto"/>
              <w:right w:val="single" w:sz="4" w:space="0" w:color="auto"/>
            </w:tcBorders>
            <w:hideMark/>
          </w:tcPr>
          <w:p w:rsidR="00351230" w:rsidRPr="008212DA" w14:paraId="08130B83" w14:textId="77777777">
            <w:pPr>
              <w:jc w:val="right"/>
              <w:rPr>
                <w:rFonts w:eastAsia="Calibri"/>
                <w:sz w:val="20"/>
                <w:szCs w:val="20"/>
              </w:rPr>
            </w:pPr>
            <w:r w:rsidRPr="008212DA">
              <w:rPr>
                <w:rFonts w:eastAsia="Calibri"/>
                <w:sz w:val="20"/>
                <w:szCs w:val="20"/>
              </w:rPr>
              <w:t>1 hr.;</w:t>
            </w:r>
          </w:p>
          <w:p w:rsidR="00351230" w:rsidRPr="008212DA" w14:paraId="5DAD533D" w14:textId="77777777">
            <w:pPr>
              <w:jc w:val="right"/>
              <w:rPr>
                <w:rFonts w:eastAsia="Calibri"/>
                <w:sz w:val="20"/>
                <w:szCs w:val="20"/>
              </w:rPr>
            </w:pPr>
            <w:r w:rsidRPr="008212DA">
              <w:rPr>
                <w:rFonts w:eastAsia="Calibri"/>
                <w:sz w:val="20"/>
                <w:szCs w:val="20"/>
              </w:rPr>
              <w:t>$</w:t>
            </w:r>
            <w:r>
              <w:rPr>
                <w:rFonts w:eastAsia="Calibri"/>
                <w:sz w:val="20"/>
                <w:szCs w:val="20"/>
              </w:rPr>
              <w:t>39.58</w:t>
            </w:r>
          </w:p>
        </w:tc>
        <w:tc>
          <w:tcPr>
            <w:tcW w:w="654" w:type="pct"/>
            <w:tcBorders>
              <w:top w:val="single" w:sz="4" w:space="0" w:color="auto"/>
              <w:left w:val="single" w:sz="4" w:space="0" w:color="auto"/>
              <w:bottom w:val="single" w:sz="4" w:space="0" w:color="auto"/>
              <w:right w:val="single" w:sz="4" w:space="0" w:color="auto"/>
            </w:tcBorders>
            <w:hideMark/>
          </w:tcPr>
          <w:p w:rsidR="00351230" w:rsidRPr="008212DA" w14:paraId="5D5F4345" w14:textId="77777777">
            <w:pPr>
              <w:jc w:val="right"/>
              <w:rPr>
                <w:rFonts w:eastAsia="Calibri"/>
                <w:sz w:val="20"/>
                <w:szCs w:val="20"/>
              </w:rPr>
            </w:pPr>
            <w:r>
              <w:rPr>
                <w:rFonts w:eastAsia="Calibri"/>
                <w:sz w:val="20"/>
                <w:szCs w:val="20"/>
              </w:rPr>
              <w:t>808</w:t>
            </w:r>
            <w:r w:rsidRPr="008212DA">
              <w:rPr>
                <w:rFonts w:eastAsia="Calibri"/>
                <w:sz w:val="20"/>
                <w:szCs w:val="20"/>
              </w:rPr>
              <w:t xml:space="preserve"> hrs.;</w:t>
            </w:r>
          </w:p>
          <w:p w:rsidR="00351230" w:rsidRPr="008212DA" w14:paraId="2AA48E6D" w14:textId="77777777">
            <w:pPr>
              <w:jc w:val="right"/>
              <w:rPr>
                <w:rFonts w:eastAsia="Calibri"/>
                <w:sz w:val="20"/>
                <w:szCs w:val="20"/>
              </w:rPr>
            </w:pPr>
            <w:r w:rsidRPr="008212DA">
              <w:rPr>
                <w:rFonts w:eastAsia="Calibri"/>
                <w:sz w:val="20"/>
                <w:szCs w:val="20"/>
              </w:rPr>
              <w:t>$</w:t>
            </w:r>
            <w:r>
              <w:rPr>
                <w:rFonts w:eastAsia="Calibri"/>
                <w:sz w:val="20"/>
                <w:szCs w:val="20"/>
              </w:rPr>
              <w:t>31,980.64</w:t>
            </w:r>
          </w:p>
        </w:tc>
        <w:tc>
          <w:tcPr>
            <w:tcW w:w="615" w:type="pct"/>
            <w:tcBorders>
              <w:top w:val="single" w:sz="4" w:space="0" w:color="auto"/>
              <w:left w:val="single" w:sz="4" w:space="0" w:color="auto"/>
              <w:bottom w:val="single" w:sz="4" w:space="0" w:color="auto"/>
              <w:right w:val="single" w:sz="4" w:space="0" w:color="auto"/>
            </w:tcBorders>
            <w:hideMark/>
          </w:tcPr>
          <w:p w:rsidR="00351230" w:rsidRPr="008212DA" w14:paraId="05F8B5B5" w14:textId="77777777">
            <w:pPr>
              <w:jc w:val="right"/>
              <w:rPr>
                <w:rFonts w:eastAsia="Calibri"/>
                <w:sz w:val="20"/>
                <w:szCs w:val="20"/>
              </w:rPr>
            </w:pPr>
            <w:r w:rsidRPr="008212DA">
              <w:rPr>
                <w:rFonts w:eastAsia="Calibri"/>
                <w:sz w:val="20"/>
                <w:szCs w:val="20"/>
              </w:rPr>
              <w:t>$</w:t>
            </w:r>
            <w:r>
              <w:rPr>
                <w:rFonts w:eastAsia="Calibri"/>
                <w:sz w:val="20"/>
                <w:szCs w:val="20"/>
              </w:rPr>
              <w:t>39.58</w:t>
            </w:r>
          </w:p>
        </w:tc>
      </w:tr>
      <w:tr w14:paraId="316A15BE" w14:textId="77777777">
        <w:tblPrEx>
          <w:tblW w:w="5363" w:type="pct"/>
          <w:tblInd w:w="-95" w:type="dxa"/>
          <w:tblLook w:val="01E0"/>
        </w:tblPrEx>
        <w:trPr>
          <w:cantSplit/>
          <w:trHeight w:val="485"/>
        </w:trPr>
        <w:tc>
          <w:tcPr>
            <w:tcW w:w="896" w:type="pct"/>
            <w:tcBorders>
              <w:top w:val="single" w:sz="4" w:space="0" w:color="auto"/>
              <w:left w:val="single" w:sz="4" w:space="0" w:color="auto"/>
              <w:bottom w:val="single" w:sz="4" w:space="0" w:color="auto"/>
              <w:right w:val="single" w:sz="4" w:space="0" w:color="auto"/>
            </w:tcBorders>
            <w:hideMark/>
          </w:tcPr>
          <w:p w:rsidR="00351230" w:rsidRPr="008212DA" w14:paraId="38B864C6" w14:textId="77777777">
            <w:pPr>
              <w:rPr>
                <w:rFonts w:eastAsia="Calibri"/>
                <w:b/>
                <w:sz w:val="20"/>
                <w:szCs w:val="20"/>
              </w:rPr>
            </w:pPr>
            <w:r w:rsidRPr="008212DA">
              <w:rPr>
                <w:rFonts w:eastAsia="Calibri"/>
                <w:b/>
                <w:sz w:val="20"/>
                <w:szCs w:val="20"/>
              </w:rPr>
              <w:t>TOTAL</w:t>
            </w:r>
          </w:p>
        </w:tc>
        <w:tc>
          <w:tcPr>
            <w:tcW w:w="2835" w:type="pct"/>
            <w:gridSpan w:val="4"/>
            <w:tcBorders>
              <w:top w:val="single" w:sz="4" w:space="0" w:color="auto"/>
              <w:left w:val="single" w:sz="4" w:space="0" w:color="auto"/>
              <w:bottom w:val="single" w:sz="4" w:space="0" w:color="auto"/>
              <w:right w:val="single" w:sz="4" w:space="0" w:color="auto"/>
            </w:tcBorders>
            <w:shd w:val="clear" w:color="auto" w:fill="D9D9D9"/>
          </w:tcPr>
          <w:p w:rsidR="00351230" w:rsidRPr="008212DA" w14:paraId="14FECC36" w14:textId="77777777">
            <w:pPr>
              <w:jc w:val="right"/>
              <w:rPr>
                <w:rFonts w:eastAsia="Calibri"/>
                <w:sz w:val="20"/>
                <w:szCs w:val="20"/>
              </w:rPr>
            </w:pPr>
          </w:p>
        </w:tc>
        <w:tc>
          <w:tcPr>
            <w:tcW w:w="654" w:type="pct"/>
            <w:tcBorders>
              <w:top w:val="single" w:sz="4" w:space="0" w:color="auto"/>
              <w:left w:val="single" w:sz="4" w:space="0" w:color="auto"/>
              <w:bottom w:val="single" w:sz="4" w:space="0" w:color="auto"/>
              <w:right w:val="single" w:sz="4" w:space="0" w:color="auto"/>
            </w:tcBorders>
            <w:hideMark/>
          </w:tcPr>
          <w:p w:rsidR="00351230" w:rsidRPr="008212DA" w14:paraId="0DECE3A6" w14:textId="77777777">
            <w:pPr>
              <w:jc w:val="right"/>
              <w:rPr>
                <w:rFonts w:eastAsia="Calibri"/>
                <w:b/>
                <w:sz w:val="20"/>
                <w:szCs w:val="20"/>
              </w:rPr>
            </w:pPr>
            <w:r>
              <w:rPr>
                <w:rFonts w:eastAsia="Calibri"/>
                <w:b/>
                <w:sz w:val="20"/>
                <w:szCs w:val="20"/>
              </w:rPr>
              <w:t>7</w:t>
            </w:r>
            <w:r w:rsidRPr="008212DA">
              <w:rPr>
                <w:rFonts w:eastAsia="Calibri"/>
                <w:b/>
                <w:sz w:val="20"/>
                <w:szCs w:val="20"/>
              </w:rPr>
              <w:t>,</w:t>
            </w:r>
            <w:r>
              <w:rPr>
                <w:rFonts w:eastAsia="Calibri"/>
                <w:b/>
                <w:sz w:val="20"/>
                <w:szCs w:val="20"/>
              </w:rPr>
              <w:t>272</w:t>
            </w:r>
            <w:r w:rsidRPr="008212DA">
              <w:rPr>
                <w:rFonts w:eastAsia="Calibri"/>
                <w:b/>
                <w:sz w:val="20"/>
                <w:szCs w:val="20"/>
              </w:rPr>
              <w:t xml:space="preserve"> hrs.;</w:t>
            </w:r>
          </w:p>
          <w:p w:rsidR="00351230" w:rsidRPr="008212DA" w14:paraId="53E61B57" w14:textId="77777777">
            <w:pPr>
              <w:jc w:val="right"/>
              <w:rPr>
                <w:rFonts w:eastAsia="Calibri"/>
                <w:b/>
                <w:sz w:val="20"/>
                <w:szCs w:val="20"/>
              </w:rPr>
            </w:pPr>
            <w:r w:rsidRPr="008212DA">
              <w:rPr>
                <w:rFonts w:eastAsia="Calibri"/>
                <w:b/>
                <w:sz w:val="20"/>
                <w:szCs w:val="20"/>
              </w:rPr>
              <w:t>$</w:t>
            </w:r>
            <w:r>
              <w:rPr>
                <w:rFonts w:eastAsia="Calibri"/>
                <w:b/>
                <w:sz w:val="20"/>
                <w:szCs w:val="20"/>
              </w:rPr>
              <w:t>531,583.20</w:t>
            </w:r>
          </w:p>
        </w:tc>
        <w:tc>
          <w:tcPr>
            <w:tcW w:w="615" w:type="pct"/>
            <w:tcBorders>
              <w:top w:val="single" w:sz="4" w:space="0" w:color="auto"/>
              <w:left w:val="single" w:sz="4" w:space="0" w:color="auto"/>
              <w:bottom w:val="single" w:sz="4" w:space="0" w:color="auto"/>
              <w:right w:val="single" w:sz="4" w:space="0" w:color="auto"/>
            </w:tcBorders>
            <w:shd w:val="clear" w:color="auto" w:fill="D9D9D9"/>
          </w:tcPr>
          <w:p w:rsidR="00351230" w:rsidRPr="008212DA" w14:paraId="3DB3AFBF" w14:textId="77777777">
            <w:pPr>
              <w:jc w:val="right"/>
              <w:rPr>
                <w:rFonts w:eastAsia="Calibri"/>
                <w:b/>
                <w:sz w:val="20"/>
                <w:szCs w:val="20"/>
              </w:rPr>
            </w:pPr>
          </w:p>
        </w:tc>
      </w:tr>
      <w:bookmarkEnd w:id="13"/>
    </w:tbl>
    <w:p w:rsidR="00351230" w:rsidP="00351230" w14:paraId="4DD0EE51" w14:textId="77777777"/>
    <w:tbl>
      <w:tblPr>
        <w:tblW w:w="539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769"/>
        <w:gridCol w:w="1366"/>
        <w:gridCol w:w="32"/>
        <w:gridCol w:w="1328"/>
        <w:gridCol w:w="1322"/>
        <w:gridCol w:w="1244"/>
        <w:gridCol w:w="1776"/>
        <w:gridCol w:w="1242"/>
      </w:tblGrid>
      <w:tr w14:paraId="1576927D" w14:textId="77777777">
        <w:tblPrEx>
          <w:tblW w:w="539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rPr>
          <w:cantSplit/>
          <w:trHeight w:val="227"/>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hideMark/>
          </w:tcPr>
          <w:p w:rsidR="00351230" w:rsidRPr="00C71475" w14:paraId="63538086" w14:textId="77777777">
            <w:pPr>
              <w:spacing w:line="276" w:lineRule="auto"/>
              <w:rPr>
                <w:rFonts w:eastAsia="Calibri"/>
                <w:b/>
                <w:sz w:val="20"/>
                <w:szCs w:val="20"/>
              </w:rPr>
            </w:pPr>
            <w:bookmarkStart w:id="14" w:name="_Hlk176956919"/>
            <w:r w:rsidRPr="00C71475">
              <w:rPr>
                <w:rFonts w:eastAsia="Calibri"/>
                <w:b/>
                <w:sz w:val="20"/>
                <w:szCs w:val="20"/>
              </w:rPr>
              <w:t>MOD-031-3 (Demand and Energy Data), included in FERC-725L</w:t>
            </w:r>
          </w:p>
        </w:tc>
      </w:tr>
      <w:tr w14:paraId="2008FF27" w14:textId="77777777">
        <w:tblPrEx>
          <w:tblW w:w="5390" w:type="pct"/>
          <w:tblInd w:w="-95" w:type="dxa"/>
          <w:tblCellMar>
            <w:left w:w="115" w:type="dxa"/>
            <w:right w:w="115" w:type="dxa"/>
          </w:tblCellMar>
          <w:tblLook w:val="01E0"/>
        </w:tblPrEx>
        <w:trPr>
          <w:cantSplit/>
          <w:trHeight w:val="1358"/>
        </w:trPr>
        <w:tc>
          <w:tcPr>
            <w:tcW w:w="87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C71475" w14:paraId="00DE77EA" w14:textId="77777777">
            <w:pPr>
              <w:spacing w:line="276" w:lineRule="auto"/>
              <w:rPr>
                <w:rFonts w:eastAsia="Calibri"/>
                <w:b/>
                <w:sz w:val="20"/>
                <w:szCs w:val="20"/>
              </w:rPr>
            </w:pPr>
            <w:r w:rsidRPr="00C71475">
              <w:rPr>
                <w:rFonts w:eastAsia="Calibri"/>
                <w:b/>
                <w:sz w:val="20"/>
                <w:szCs w:val="20"/>
              </w:rPr>
              <w:t>Reliability Standard MOD-031-3</w:t>
            </w:r>
          </w:p>
        </w:tc>
        <w:tc>
          <w:tcPr>
            <w:tcW w:w="694"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C71475" w14:paraId="71AB0FD1" w14:textId="77777777">
            <w:pPr>
              <w:spacing w:line="276" w:lineRule="auto"/>
              <w:rPr>
                <w:rFonts w:eastAsia="Calibri"/>
                <w:b/>
                <w:sz w:val="20"/>
                <w:szCs w:val="20"/>
              </w:rPr>
            </w:pPr>
            <w:r w:rsidRPr="00C71475">
              <w:rPr>
                <w:rFonts w:eastAsia="Calibri"/>
                <w:b/>
                <w:sz w:val="20"/>
                <w:szCs w:val="20"/>
              </w:rPr>
              <w:t>Number and Type of Respondents</w:t>
            </w:r>
            <w:r w:rsidRPr="00C71475">
              <w:rPr>
                <w:rFonts w:eastAsia="Calibri"/>
                <w:b/>
                <w:sz w:val="20"/>
                <w:szCs w:val="20"/>
              </w:rPr>
              <w:br/>
              <w:t>(1)</w:t>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C71475" w14:paraId="4A8AAD87" w14:textId="77777777">
            <w:pPr>
              <w:spacing w:line="276" w:lineRule="auto"/>
              <w:rPr>
                <w:rFonts w:eastAsia="Calibri"/>
                <w:b/>
                <w:sz w:val="20"/>
                <w:szCs w:val="20"/>
              </w:rPr>
            </w:pPr>
            <w:r w:rsidRPr="00C71475">
              <w:rPr>
                <w:rFonts w:eastAsia="Calibri"/>
                <w:b/>
                <w:sz w:val="20"/>
                <w:szCs w:val="20"/>
              </w:rPr>
              <w:t>Annual Number of Responses per Respondent (2)</w:t>
            </w:r>
          </w:p>
        </w:tc>
        <w:tc>
          <w:tcPr>
            <w:tcW w:w="65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C71475" w14:paraId="452FE8F0" w14:textId="77777777">
            <w:pPr>
              <w:spacing w:line="276" w:lineRule="auto"/>
              <w:rPr>
                <w:rFonts w:eastAsia="Calibri"/>
                <w:b/>
                <w:sz w:val="20"/>
                <w:szCs w:val="20"/>
              </w:rPr>
            </w:pPr>
            <w:r w:rsidRPr="00C71475">
              <w:rPr>
                <w:rFonts w:eastAsia="Calibri"/>
                <w:b/>
                <w:sz w:val="20"/>
                <w:szCs w:val="20"/>
              </w:rPr>
              <w:t>Total Number of Responses</w:t>
            </w:r>
          </w:p>
          <w:p w:rsidR="00351230" w:rsidRPr="00C71475" w14:paraId="5A08114F" w14:textId="77777777">
            <w:pPr>
              <w:spacing w:line="276" w:lineRule="auto"/>
              <w:rPr>
                <w:rFonts w:eastAsia="Calibri"/>
                <w:b/>
                <w:sz w:val="20"/>
                <w:szCs w:val="20"/>
              </w:rPr>
            </w:pPr>
            <w:r w:rsidRPr="00C71475">
              <w:rPr>
                <w:rFonts w:eastAsia="Calibri"/>
                <w:b/>
                <w:sz w:val="20"/>
                <w:szCs w:val="20"/>
              </w:rPr>
              <w:t>(1)*(2)=(3)</w:t>
            </w:r>
          </w:p>
        </w:tc>
        <w:tc>
          <w:tcPr>
            <w:tcW w:w="61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C71475" w14:paraId="028CE08A" w14:textId="77777777">
            <w:pPr>
              <w:spacing w:line="276" w:lineRule="auto"/>
              <w:rPr>
                <w:rFonts w:eastAsia="Calibri"/>
                <w:b/>
                <w:sz w:val="20"/>
                <w:szCs w:val="20"/>
              </w:rPr>
            </w:pPr>
            <w:r w:rsidRPr="00C71475">
              <w:rPr>
                <w:rFonts w:eastAsia="Calibri"/>
                <w:b/>
                <w:sz w:val="20"/>
                <w:szCs w:val="20"/>
              </w:rPr>
              <w:t>Avg. Burden &amp; Cost Per Response</w:t>
            </w:r>
            <w:r>
              <w:rPr>
                <w:rFonts w:eastAsia="Calibri"/>
                <w:b/>
                <w:sz w:val="20"/>
                <w:szCs w:val="20"/>
                <w:vertAlign w:val="superscript"/>
              </w:rPr>
              <w:footnoteReference w:id="12"/>
            </w:r>
          </w:p>
          <w:p w:rsidR="00351230" w:rsidRPr="00C71475" w14:paraId="718EC3A1" w14:textId="77777777">
            <w:pPr>
              <w:spacing w:line="276" w:lineRule="auto"/>
              <w:rPr>
                <w:rFonts w:eastAsia="Calibri"/>
                <w:b/>
                <w:sz w:val="20"/>
                <w:szCs w:val="20"/>
              </w:rPr>
            </w:pPr>
            <w:r w:rsidRPr="00C71475">
              <w:rPr>
                <w:rFonts w:eastAsia="Calibri"/>
                <w:b/>
                <w:sz w:val="20"/>
                <w:szCs w:val="20"/>
              </w:rPr>
              <w:t>(4)</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C71475" w14:paraId="0CF3EBDC" w14:textId="77777777">
            <w:pPr>
              <w:spacing w:line="276" w:lineRule="auto"/>
              <w:rPr>
                <w:rFonts w:eastAsia="Calibri"/>
                <w:b/>
                <w:sz w:val="20"/>
                <w:szCs w:val="20"/>
              </w:rPr>
            </w:pPr>
            <w:r w:rsidRPr="00C71475">
              <w:rPr>
                <w:rFonts w:eastAsia="Calibri"/>
                <w:b/>
                <w:sz w:val="20"/>
                <w:szCs w:val="20"/>
              </w:rPr>
              <w:t>Total Annual Burden Hours &amp; Total Annual Cost</w:t>
            </w:r>
          </w:p>
          <w:p w:rsidR="00351230" w:rsidRPr="00C71475" w14:paraId="04ABFE6A" w14:textId="77777777">
            <w:pPr>
              <w:spacing w:line="276" w:lineRule="auto"/>
              <w:rPr>
                <w:rFonts w:eastAsia="Calibri"/>
                <w:b/>
                <w:sz w:val="20"/>
                <w:szCs w:val="20"/>
              </w:rPr>
            </w:pPr>
            <w:r w:rsidRPr="00C71475">
              <w:rPr>
                <w:rFonts w:eastAsia="Calibri"/>
                <w:b/>
                <w:sz w:val="20"/>
                <w:szCs w:val="20"/>
              </w:rPr>
              <w:t>(3)*(4)=(5)</w:t>
            </w:r>
          </w:p>
        </w:tc>
        <w:tc>
          <w:tcPr>
            <w:tcW w:w="61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C71475" w14:paraId="554BD16B" w14:textId="77777777">
            <w:pPr>
              <w:spacing w:line="276" w:lineRule="auto"/>
              <w:rPr>
                <w:rFonts w:eastAsia="Calibri"/>
                <w:b/>
                <w:sz w:val="20"/>
                <w:szCs w:val="20"/>
              </w:rPr>
            </w:pPr>
            <w:r w:rsidRPr="00C71475">
              <w:rPr>
                <w:rFonts w:eastAsia="Calibri"/>
                <w:b/>
                <w:sz w:val="20"/>
                <w:szCs w:val="20"/>
              </w:rPr>
              <w:t>Cost per Respondent</w:t>
            </w:r>
          </w:p>
          <w:p w:rsidR="00351230" w:rsidRPr="00C71475" w14:paraId="58ADD674" w14:textId="77777777">
            <w:pPr>
              <w:spacing w:line="276" w:lineRule="auto"/>
              <w:rPr>
                <w:rFonts w:eastAsia="Calibri"/>
                <w:b/>
                <w:sz w:val="20"/>
                <w:szCs w:val="20"/>
              </w:rPr>
            </w:pPr>
            <w:r w:rsidRPr="00C71475">
              <w:rPr>
                <w:rFonts w:eastAsia="Calibri"/>
                <w:b/>
                <w:sz w:val="20"/>
                <w:szCs w:val="20"/>
              </w:rPr>
              <w:t>(5)÷(1)</w:t>
            </w:r>
          </w:p>
        </w:tc>
      </w:tr>
      <w:tr w14:paraId="5E595380" w14:textId="77777777">
        <w:tblPrEx>
          <w:tblW w:w="5390" w:type="pct"/>
          <w:tblInd w:w="-95" w:type="dxa"/>
          <w:tblCellMar>
            <w:left w:w="115" w:type="dxa"/>
            <w:right w:w="115" w:type="dxa"/>
          </w:tblCellMar>
          <w:tblLook w:val="01E0"/>
        </w:tblPrEx>
        <w:trPr>
          <w:cantSplit/>
          <w:trHeight w:val="2177"/>
        </w:trPr>
        <w:tc>
          <w:tcPr>
            <w:tcW w:w="878" w:type="pct"/>
            <w:tcBorders>
              <w:top w:val="single" w:sz="4" w:space="0" w:color="auto"/>
              <w:left w:val="single" w:sz="4" w:space="0" w:color="auto"/>
              <w:bottom w:val="single" w:sz="4" w:space="0" w:color="auto"/>
              <w:right w:val="single" w:sz="4" w:space="0" w:color="auto"/>
            </w:tcBorders>
            <w:hideMark/>
          </w:tcPr>
          <w:p w:rsidR="00351230" w:rsidRPr="00C71475" w14:paraId="14313AEF" w14:textId="77777777">
            <w:pPr>
              <w:spacing w:line="276" w:lineRule="auto"/>
              <w:rPr>
                <w:rFonts w:eastAsia="Calibri"/>
                <w:sz w:val="20"/>
                <w:szCs w:val="20"/>
              </w:rPr>
            </w:pPr>
            <w:r w:rsidRPr="00C71475">
              <w:rPr>
                <w:rFonts w:eastAsia="Calibri"/>
                <w:sz w:val="20"/>
                <w:szCs w:val="20"/>
              </w:rPr>
              <w:t>Develop summary in accordance with Requirement R1, Subparts 1.5.4 and 1.5.5.</w:t>
            </w:r>
          </w:p>
          <w:p w:rsidR="00351230" w:rsidRPr="00C71475" w14:paraId="3FAEAC67" w14:textId="77777777">
            <w:pPr>
              <w:spacing w:line="276" w:lineRule="auto"/>
              <w:rPr>
                <w:rFonts w:eastAsia="Calibri"/>
                <w:sz w:val="20"/>
                <w:szCs w:val="20"/>
              </w:rPr>
            </w:pPr>
          </w:p>
        </w:tc>
        <w:tc>
          <w:tcPr>
            <w:tcW w:w="694" w:type="pct"/>
            <w:gridSpan w:val="2"/>
            <w:tcBorders>
              <w:top w:val="single" w:sz="4" w:space="0" w:color="auto"/>
              <w:left w:val="single" w:sz="4" w:space="0" w:color="auto"/>
              <w:bottom w:val="single" w:sz="4" w:space="0" w:color="auto"/>
              <w:right w:val="single" w:sz="4" w:space="0" w:color="auto"/>
            </w:tcBorders>
            <w:hideMark/>
          </w:tcPr>
          <w:p w:rsidR="00351230" w:rsidRPr="00C71475" w14:paraId="2B18D37F" w14:textId="77777777">
            <w:pPr>
              <w:spacing w:line="276" w:lineRule="auto"/>
              <w:jc w:val="right"/>
              <w:rPr>
                <w:rFonts w:eastAsia="Calibri"/>
                <w:sz w:val="20"/>
                <w:szCs w:val="20"/>
              </w:rPr>
            </w:pPr>
            <w:r w:rsidRPr="00C71475">
              <w:rPr>
                <w:rFonts w:eastAsia="Calibri"/>
                <w:sz w:val="20"/>
                <w:szCs w:val="20"/>
              </w:rPr>
              <w:t>6</w:t>
            </w:r>
            <w:r>
              <w:rPr>
                <w:rFonts w:eastAsia="Calibri"/>
                <w:sz w:val="20"/>
                <w:szCs w:val="20"/>
              </w:rPr>
              <w:t>07</w:t>
            </w:r>
          </w:p>
          <w:p w:rsidR="00351230" w:rsidRPr="00C71475" w14:paraId="72766E13" w14:textId="77777777">
            <w:pPr>
              <w:spacing w:line="276" w:lineRule="auto"/>
              <w:jc w:val="right"/>
              <w:rPr>
                <w:rFonts w:eastAsia="Calibri"/>
                <w:sz w:val="20"/>
                <w:szCs w:val="20"/>
              </w:rPr>
            </w:pPr>
            <w:r w:rsidRPr="00C71475">
              <w:rPr>
                <w:rFonts w:eastAsia="Calibri"/>
                <w:sz w:val="20"/>
                <w:szCs w:val="20"/>
              </w:rPr>
              <w:t>(DP, TP and/or BA)</w:t>
            </w:r>
          </w:p>
        </w:tc>
        <w:tc>
          <w:tcPr>
            <w:tcW w:w="658" w:type="pct"/>
            <w:tcBorders>
              <w:top w:val="single" w:sz="4" w:space="0" w:color="auto"/>
              <w:left w:val="single" w:sz="4" w:space="0" w:color="auto"/>
              <w:bottom w:val="single" w:sz="4" w:space="0" w:color="auto"/>
              <w:right w:val="single" w:sz="4" w:space="0" w:color="auto"/>
            </w:tcBorders>
            <w:hideMark/>
          </w:tcPr>
          <w:p w:rsidR="00351230" w:rsidRPr="00C71475" w14:paraId="4469BEEC" w14:textId="77777777">
            <w:pPr>
              <w:spacing w:line="276" w:lineRule="auto"/>
              <w:jc w:val="right"/>
              <w:rPr>
                <w:rFonts w:eastAsia="Calibri"/>
                <w:sz w:val="20"/>
                <w:szCs w:val="20"/>
              </w:rPr>
            </w:pPr>
            <w:r w:rsidRPr="00C71475">
              <w:rPr>
                <w:rFonts w:eastAsia="Calibri"/>
                <w:sz w:val="20"/>
                <w:szCs w:val="20"/>
              </w:rPr>
              <w:t>1</w:t>
            </w:r>
          </w:p>
        </w:tc>
        <w:tc>
          <w:tcPr>
            <w:tcW w:w="656" w:type="pct"/>
            <w:tcBorders>
              <w:top w:val="single" w:sz="4" w:space="0" w:color="auto"/>
              <w:left w:val="single" w:sz="4" w:space="0" w:color="auto"/>
              <w:bottom w:val="single" w:sz="4" w:space="0" w:color="auto"/>
              <w:right w:val="single" w:sz="4" w:space="0" w:color="auto"/>
            </w:tcBorders>
            <w:hideMark/>
          </w:tcPr>
          <w:p w:rsidR="00351230" w:rsidRPr="00C71475" w14:paraId="27CE2C7E" w14:textId="77777777">
            <w:pPr>
              <w:spacing w:line="276" w:lineRule="auto"/>
              <w:jc w:val="right"/>
              <w:rPr>
                <w:rFonts w:eastAsia="Calibri"/>
                <w:sz w:val="20"/>
                <w:szCs w:val="20"/>
              </w:rPr>
            </w:pPr>
            <w:r w:rsidRPr="00C71475">
              <w:rPr>
                <w:rFonts w:eastAsia="Calibri"/>
                <w:sz w:val="20"/>
                <w:szCs w:val="20"/>
              </w:rPr>
              <w:t>6</w:t>
            </w:r>
            <w:r>
              <w:rPr>
                <w:rFonts w:eastAsia="Calibri"/>
                <w:sz w:val="20"/>
                <w:szCs w:val="20"/>
              </w:rPr>
              <w:t>07</w:t>
            </w:r>
          </w:p>
        </w:tc>
        <w:tc>
          <w:tcPr>
            <w:tcW w:w="617" w:type="pct"/>
            <w:tcBorders>
              <w:top w:val="single" w:sz="4" w:space="0" w:color="auto"/>
              <w:left w:val="single" w:sz="4" w:space="0" w:color="auto"/>
              <w:bottom w:val="single" w:sz="4" w:space="0" w:color="auto"/>
              <w:right w:val="single" w:sz="4" w:space="0" w:color="auto"/>
            </w:tcBorders>
            <w:hideMark/>
          </w:tcPr>
          <w:p w:rsidR="00351230" w:rsidRPr="00C71475" w14:paraId="2B8D9F90" w14:textId="77777777">
            <w:pPr>
              <w:spacing w:line="276" w:lineRule="auto"/>
              <w:jc w:val="right"/>
              <w:rPr>
                <w:rFonts w:eastAsia="Calibri"/>
                <w:sz w:val="20"/>
                <w:szCs w:val="20"/>
              </w:rPr>
            </w:pPr>
            <w:r w:rsidRPr="00C71475">
              <w:rPr>
                <w:rFonts w:eastAsia="Calibri"/>
                <w:sz w:val="20"/>
                <w:szCs w:val="20"/>
              </w:rPr>
              <w:t>8 hrs.;</w:t>
            </w:r>
          </w:p>
          <w:p w:rsidR="00351230" w:rsidRPr="00C71475" w14:paraId="732F1D38" w14:textId="77777777">
            <w:pPr>
              <w:spacing w:line="276" w:lineRule="auto"/>
              <w:jc w:val="right"/>
              <w:rPr>
                <w:rFonts w:eastAsia="Calibri"/>
                <w:sz w:val="20"/>
                <w:szCs w:val="20"/>
              </w:rPr>
            </w:pPr>
            <w:r w:rsidRPr="00C71475">
              <w:rPr>
                <w:rFonts w:eastAsia="Calibri"/>
                <w:sz w:val="20"/>
                <w:szCs w:val="20"/>
              </w:rPr>
              <w:t xml:space="preserve"> $</w:t>
            </w:r>
            <w:r w:rsidRPr="001258C6">
              <w:rPr>
                <w:rFonts w:eastAsia="Calibri"/>
                <w:sz w:val="20"/>
                <w:szCs w:val="20"/>
              </w:rPr>
              <w:t>618.32</w:t>
            </w:r>
          </w:p>
        </w:tc>
        <w:tc>
          <w:tcPr>
            <w:tcW w:w="881" w:type="pct"/>
            <w:tcBorders>
              <w:top w:val="single" w:sz="4" w:space="0" w:color="auto"/>
              <w:left w:val="single" w:sz="4" w:space="0" w:color="auto"/>
              <w:bottom w:val="single" w:sz="4" w:space="0" w:color="auto"/>
              <w:right w:val="single" w:sz="4" w:space="0" w:color="auto"/>
            </w:tcBorders>
            <w:hideMark/>
          </w:tcPr>
          <w:p w:rsidR="00351230" w:rsidRPr="00C71475" w14:paraId="7180D93D" w14:textId="77777777">
            <w:pPr>
              <w:spacing w:line="276" w:lineRule="auto"/>
              <w:jc w:val="right"/>
              <w:rPr>
                <w:rFonts w:eastAsia="Calibri"/>
                <w:sz w:val="20"/>
                <w:szCs w:val="20"/>
              </w:rPr>
            </w:pPr>
            <w:r w:rsidRPr="006C0377">
              <w:rPr>
                <w:rFonts w:eastAsia="Calibri"/>
                <w:sz w:val="20"/>
                <w:szCs w:val="20"/>
              </w:rPr>
              <w:t>4,856</w:t>
            </w:r>
            <w:r w:rsidRPr="00C71475">
              <w:rPr>
                <w:rFonts w:eastAsia="Calibri"/>
                <w:sz w:val="20"/>
                <w:szCs w:val="20"/>
              </w:rPr>
              <w:t xml:space="preserve">hrs.; </w:t>
            </w:r>
            <w:r w:rsidRPr="00C71475">
              <w:rPr>
                <w:rFonts w:eastAsia="Calibri"/>
                <w:sz w:val="20"/>
                <w:szCs w:val="20"/>
              </w:rPr>
              <w:br/>
              <w:t xml:space="preserve"> $</w:t>
            </w:r>
            <w:r w:rsidRPr="00281F64">
              <w:rPr>
                <w:rFonts w:eastAsia="Calibri"/>
                <w:sz w:val="20"/>
                <w:szCs w:val="20"/>
              </w:rPr>
              <w:t>375,320.24</w:t>
            </w:r>
          </w:p>
        </w:tc>
        <w:tc>
          <w:tcPr>
            <w:tcW w:w="616" w:type="pct"/>
            <w:tcBorders>
              <w:top w:val="single" w:sz="4" w:space="0" w:color="auto"/>
              <w:left w:val="single" w:sz="4" w:space="0" w:color="auto"/>
              <w:bottom w:val="single" w:sz="4" w:space="0" w:color="auto"/>
              <w:right w:val="single" w:sz="4" w:space="0" w:color="auto"/>
            </w:tcBorders>
            <w:hideMark/>
          </w:tcPr>
          <w:p w:rsidR="00351230" w:rsidRPr="00C71475" w14:paraId="771AE893" w14:textId="77777777">
            <w:pPr>
              <w:spacing w:line="276" w:lineRule="auto"/>
              <w:jc w:val="right"/>
              <w:rPr>
                <w:rFonts w:eastAsia="Calibri"/>
                <w:sz w:val="20"/>
                <w:szCs w:val="20"/>
              </w:rPr>
            </w:pPr>
            <w:r w:rsidRPr="00C71475">
              <w:rPr>
                <w:rFonts w:eastAsia="Calibri"/>
                <w:sz w:val="20"/>
                <w:szCs w:val="20"/>
              </w:rPr>
              <w:t>$</w:t>
            </w:r>
            <w:r w:rsidRPr="001258C6">
              <w:rPr>
                <w:rFonts w:eastAsia="Calibri"/>
                <w:sz w:val="20"/>
                <w:szCs w:val="20"/>
              </w:rPr>
              <w:t>618.32</w:t>
            </w:r>
          </w:p>
        </w:tc>
      </w:tr>
      <w:tr w14:paraId="27767DAA" w14:textId="77777777">
        <w:tblPrEx>
          <w:tblW w:w="5390" w:type="pct"/>
          <w:tblInd w:w="-95" w:type="dxa"/>
          <w:tblCellMar>
            <w:left w:w="115" w:type="dxa"/>
            <w:right w:w="115" w:type="dxa"/>
          </w:tblCellMar>
          <w:tblLook w:val="01E0"/>
        </w:tblPrEx>
        <w:trPr>
          <w:cantSplit/>
          <w:trHeight w:val="530"/>
        </w:trPr>
        <w:tc>
          <w:tcPr>
            <w:tcW w:w="878" w:type="pct"/>
            <w:tcBorders>
              <w:top w:val="single" w:sz="4" w:space="0" w:color="auto"/>
              <w:left w:val="single" w:sz="4" w:space="0" w:color="auto"/>
              <w:bottom w:val="single" w:sz="4" w:space="0" w:color="auto"/>
              <w:right w:val="single" w:sz="4" w:space="0" w:color="auto"/>
            </w:tcBorders>
          </w:tcPr>
          <w:p w:rsidR="00351230" w:rsidRPr="00C71475" w14:paraId="23E53855" w14:textId="77777777">
            <w:pPr>
              <w:spacing w:line="276" w:lineRule="auto"/>
              <w:rPr>
                <w:rFonts w:eastAsia="Calibri"/>
                <w:bCs/>
                <w:sz w:val="20"/>
                <w:szCs w:val="20"/>
              </w:rPr>
            </w:pPr>
            <w:r w:rsidRPr="00C71475">
              <w:rPr>
                <w:rFonts w:eastAsia="Calibri"/>
                <w:b/>
                <w:sz w:val="20"/>
                <w:szCs w:val="20"/>
              </w:rPr>
              <w:t>New Total for MOD-031-3 for Renewal</w:t>
            </w:r>
          </w:p>
        </w:tc>
        <w:tc>
          <w:tcPr>
            <w:tcW w:w="678" w:type="pct"/>
            <w:tcBorders>
              <w:top w:val="single" w:sz="4" w:space="0" w:color="auto"/>
              <w:left w:val="single" w:sz="4" w:space="0" w:color="auto"/>
              <w:bottom w:val="single" w:sz="4" w:space="0" w:color="auto"/>
              <w:right w:val="single" w:sz="4" w:space="0" w:color="auto"/>
            </w:tcBorders>
            <w:shd w:val="clear" w:color="auto" w:fill="BFBFBF"/>
          </w:tcPr>
          <w:p w:rsidR="00351230" w:rsidRPr="00C71475" w14:paraId="2BAEDEC3" w14:textId="77777777">
            <w:pPr>
              <w:spacing w:line="276" w:lineRule="auto"/>
              <w:jc w:val="right"/>
              <w:rPr>
                <w:rFonts w:eastAsia="Calibri"/>
                <w:sz w:val="20"/>
                <w:szCs w:val="20"/>
              </w:rPr>
            </w:pPr>
          </w:p>
        </w:tc>
        <w:tc>
          <w:tcPr>
            <w:tcW w:w="675" w:type="pct"/>
            <w:gridSpan w:val="2"/>
            <w:tcBorders>
              <w:top w:val="single" w:sz="4" w:space="0" w:color="auto"/>
              <w:left w:val="single" w:sz="4" w:space="0" w:color="auto"/>
              <w:bottom w:val="single" w:sz="4" w:space="0" w:color="auto"/>
              <w:right w:val="single" w:sz="4" w:space="0" w:color="auto"/>
            </w:tcBorders>
            <w:shd w:val="clear" w:color="auto" w:fill="BFBFBF"/>
          </w:tcPr>
          <w:p w:rsidR="00351230" w:rsidRPr="00C71475" w14:paraId="6EA4960F" w14:textId="77777777">
            <w:pPr>
              <w:spacing w:line="276" w:lineRule="auto"/>
              <w:jc w:val="right"/>
              <w:rPr>
                <w:rFonts w:eastAsia="Calibri"/>
                <w:sz w:val="20"/>
                <w:szCs w:val="20"/>
              </w:rPr>
            </w:pP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351230" w:rsidRPr="00C71475" w14:paraId="3B1DB8A2" w14:textId="77777777">
            <w:pPr>
              <w:spacing w:line="276" w:lineRule="auto"/>
              <w:jc w:val="right"/>
              <w:rPr>
                <w:rFonts w:eastAsia="Calibri"/>
                <w:sz w:val="20"/>
                <w:szCs w:val="20"/>
              </w:rPr>
            </w:pPr>
          </w:p>
        </w:tc>
        <w:tc>
          <w:tcPr>
            <w:tcW w:w="617" w:type="pct"/>
            <w:tcBorders>
              <w:top w:val="single" w:sz="4" w:space="0" w:color="auto"/>
              <w:left w:val="single" w:sz="4" w:space="0" w:color="auto"/>
              <w:bottom w:val="single" w:sz="4" w:space="0" w:color="auto"/>
              <w:right w:val="single" w:sz="4" w:space="0" w:color="auto"/>
            </w:tcBorders>
            <w:shd w:val="clear" w:color="auto" w:fill="BFBFBF"/>
          </w:tcPr>
          <w:p w:rsidR="00351230" w:rsidRPr="00C71475" w14:paraId="7E40EA00" w14:textId="77777777">
            <w:pPr>
              <w:spacing w:line="276" w:lineRule="auto"/>
              <w:jc w:val="right"/>
              <w:rPr>
                <w:rFonts w:eastAsia="Calibri"/>
                <w:sz w:val="20"/>
                <w:szCs w:val="20"/>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351230" w:rsidRPr="00C71475" w14:paraId="1B5E0953" w14:textId="77777777">
            <w:pPr>
              <w:spacing w:line="276" w:lineRule="auto"/>
              <w:jc w:val="right"/>
              <w:rPr>
                <w:rFonts w:eastAsia="Calibri"/>
                <w:b/>
                <w:bCs/>
                <w:sz w:val="20"/>
                <w:szCs w:val="20"/>
              </w:rPr>
            </w:pPr>
            <w:r w:rsidRPr="006C0377">
              <w:rPr>
                <w:rFonts w:eastAsia="Calibri"/>
                <w:sz w:val="20"/>
                <w:szCs w:val="20"/>
              </w:rPr>
              <w:t>4,856</w:t>
            </w:r>
            <w:r w:rsidRPr="00C71475">
              <w:rPr>
                <w:rFonts w:eastAsia="Calibri"/>
                <w:b/>
                <w:bCs/>
                <w:sz w:val="20"/>
                <w:szCs w:val="20"/>
              </w:rPr>
              <w:t xml:space="preserve"> hrs.;</w:t>
            </w:r>
          </w:p>
          <w:p w:rsidR="00351230" w:rsidRPr="00C71475" w14:paraId="01986A6E" w14:textId="77777777">
            <w:pPr>
              <w:spacing w:line="276" w:lineRule="auto"/>
              <w:jc w:val="right"/>
              <w:rPr>
                <w:rFonts w:eastAsia="Calibri"/>
                <w:sz w:val="20"/>
                <w:szCs w:val="20"/>
              </w:rPr>
            </w:pPr>
            <w:r w:rsidRPr="00C71475">
              <w:rPr>
                <w:rFonts w:eastAsia="Calibri"/>
                <w:b/>
                <w:bCs/>
                <w:sz w:val="20"/>
                <w:szCs w:val="20"/>
              </w:rPr>
              <w:t>$</w:t>
            </w:r>
            <w:r w:rsidRPr="00F7710F">
              <w:rPr>
                <w:rFonts w:eastAsia="Calibri"/>
                <w:b/>
                <w:bCs/>
                <w:sz w:val="20"/>
                <w:szCs w:val="20"/>
              </w:rPr>
              <w:t>375,320.24</w:t>
            </w:r>
          </w:p>
        </w:tc>
        <w:tc>
          <w:tcPr>
            <w:tcW w:w="616" w:type="pct"/>
            <w:tcBorders>
              <w:top w:val="single" w:sz="4" w:space="0" w:color="auto"/>
              <w:left w:val="single" w:sz="4" w:space="0" w:color="auto"/>
              <w:bottom w:val="single" w:sz="4" w:space="0" w:color="auto"/>
              <w:right w:val="single" w:sz="4" w:space="0" w:color="auto"/>
            </w:tcBorders>
            <w:shd w:val="clear" w:color="auto" w:fill="BFBFBF"/>
          </w:tcPr>
          <w:p w:rsidR="00351230" w:rsidRPr="00C71475" w14:paraId="4F37B70E" w14:textId="77777777">
            <w:pPr>
              <w:spacing w:line="276" w:lineRule="auto"/>
              <w:jc w:val="right"/>
              <w:rPr>
                <w:rFonts w:eastAsia="Calibri"/>
                <w:sz w:val="20"/>
                <w:szCs w:val="20"/>
                <w:highlight w:val="lightGray"/>
              </w:rPr>
            </w:pPr>
          </w:p>
        </w:tc>
      </w:tr>
    </w:tbl>
    <w:bookmarkEnd w:id="14"/>
    <w:p w:rsidR="00351230" w:rsidP="00351230" w14:paraId="07BF9F14" w14:textId="77777777">
      <w:r>
        <w:t xml:space="preserve"> </w:t>
      </w:r>
    </w:p>
    <w:tbl>
      <w:tblPr>
        <w:tblpPr w:leftFromText="180" w:rightFromText="180" w:vertAnchor="text" w:horzAnchor="margin" w:tblpX="-95" w:tblpY="163"/>
        <w:tblW w:w="5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0"/>
        <w:gridCol w:w="1483"/>
        <w:gridCol w:w="1483"/>
        <w:gridCol w:w="1399"/>
        <w:gridCol w:w="1301"/>
        <w:gridCol w:w="1366"/>
        <w:gridCol w:w="1228"/>
      </w:tblGrid>
      <w:tr w14:paraId="74649D14" w14:textId="77777777">
        <w:tblPrEx>
          <w:tblW w:w="5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351230" w:rsidRPr="008212DA" w14:paraId="5D467E35" w14:textId="77777777">
            <w:pPr>
              <w:jc w:val="center"/>
              <w:rPr>
                <w:rFonts w:eastAsia="Calibri"/>
                <w:b/>
                <w:sz w:val="20"/>
                <w:szCs w:val="20"/>
              </w:rPr>
            </w:pPr>
            <w:bookmarkStart w:id="15" w:name="_Hlk176956946"/>
            <w:r>
              <w:rPr>
                <w:rFonts w:eastAsia="Calibri"/>
                <w:b/>
                <w:sz w:val="20"/>
                <w:szCs w:val="20"/>
              </w:rPr>
              <w:t>M</w:t>
            </w:r>
            <w:r w:rsidRPr="008212DA">
              <w:rPr>
                <w:rFonts w:eastAsia="Calibri"/>
                <w:b/>
                <w:sz w:val="20"/>
                <w:szCs w:val="20"/>
              </w:rPr>
              <w:t>OD-032-1 (Verification of Models and Data for Turbine/Governor and Load Control or Active Power/Frequency Control Functions)</w:t>
            </w:r>
          </w:p>
        </w:tc>
      </w:tr>
      <w:tr w14:paraId="70696D81" w14:textId="77777777">
        <w:tblPrEx>
          <w:tblW w:w="5401" w:type="pct"/>
          <w:tblLook w:val="01E0"/>
        </w:tblPrEx>
        <w:trPr>
          <w:cantSplit/>
        </w:trPr>
        <w:tc>
          <w:tcPr>
            <w:tcW w:w="916" w:type="pct"/>
            <w:tcBorders>
              <w:top w:val="single" w:sz="4" w:space="0" w:color="auto"/>
              <w:left w:val="single" w:sz="4" w:space="0" w:color="auto"/>
              <w:bottom w:val="single" w:sz="4" w:space="0" w:color="auto"/>
              <w:right w:val="single" w:sz="4" w:space="0" w:color="auto"/>
            </w:tcBorders>
            <w:shd w:val="clear" w:color="auto" w:fill="D9D9D9"/>
          </w:tcPr>
          <w:p w:rsidR="00351230" w:rsidRPr="008212DA" w14:paraId="52EB02B3" w14:textId="77777777">
            <w:pPr>
              <w:jc w:val="center"/>
              <w:rPr>
                <w:rFonts w:eastAsia="Calibri"/>
                <w:b/>
                <w:sz w:val="20"/>
                <w:szCs w:val="20"/>
              </w:rPr>
            </w:pP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1CD35F60" w14:textId="77777777">
            <w:pPr>
              <w:jc w:val="center"/>
              <w:rPr>
                <w:rFonts w:eastAsia="Calibri"/>
                <w:b/>
                <w:sz w:val="20"/>
                <w:szCs w:val="20"/>
              </w:rPr>
            </w:pPr>
            <w:r w:rsidRPr="008212DA">
              <w:rPr>
                <w:rFonts w:eastAsia="Calibri"/>
                <w:b/>
                <w:sz w:val="20"/>
                <w:szCs w:val="20"/>
              </w:rPr>
              <w:t>Number of Respondents</w:t>
            </w:r>
            <w:r w:rsidRPr="008212DA">
              <w:rPr>
                <w:rFonts w:eastAsia="Calibri"/>
                <w:b/>
                <w:sz w:val="20"/>
                <w:szCs w:val="20"/>
              </w:rPr>
              <w:br/>
              <w:t>(1)</w:t>
            </w:r>
          </w:p>
        </w:tc>
        <w:tc>
          <w:tcPr>
            <w:tcW w:w="73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73FEB140" w14:textId="77777777">
            <w:pPr>
              <w:jc w:val="center"/>
              <w:rPr>
                <w:rFonts w:eastAsia="Calibri"/>
                <w:b/>
                <w:sz w:val="20"/>
                <w:szCs w:val="20"/>
              </w:rPr>
            </w:pPr>
            <w:r w:rsidRPr="008212DA">
              <w:rPr>
                <w:rFonts w:eastAsia="Calibri"/>
                <w:b/>
                <w:sz w:val="20"/>
                <w:szCs w:val="20"/>
              </w:rPr>
              <w:t>Annual Number of Responses per Respondent</w:t>
            </w:r>
          </w:p>
          <w:p w:rsidR="00351230" w:rsidRPr="008212DA" w14:paraId="0CE2DA1E" w14:textId="77777777">
            <w:pPr>
              <w:jc w:val="center"/>
              <w:rPr>
                <w:rFonts w:eastAsia="Calibri"/>
                <w:b/>
                <w:sz w:val="20"/>
                <w:szCs w:val="20"/>
              </w:rPr>
            </w:pPr>
            <w:r w:rsidRPr="008212DA">
              <w:rPr>
                <w:rFonts w:eastAsia="Calibri"/>
                <w:b/>
                <w:sz w:val="20"/>
                <w:szCs w:val="20"/>
              </w:rPr>
              <w:t>(2)</w:t>
            </w:r>
          </w:p>
        </w:tc>
        <w:tc>
          <w:tcPr>
            <w:tcW w:w="69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75D659BB" w14:textId="77777777">
            <w:pPr>
              <w:jc w:val="center"/>
              <w:rPr>
                <w:rFonts w:eastAsia="Calibri"/>
                <w:b/>
                <w:sz w:val="20"/>
                <w:szCs w:val="20"/>
              </w:rPr>
            </w:pPr>
            <w:r w:rsidRPr="008212DA">
              <w:rPr>
                <w:rFonts w:eastAsia="Calibri"/>
                <w:b/>
                <w:sz w:val="20"/>
                <w:szCs w:val="20"/>
              </w:rPr>
              <w:t>Total Number of Responses (1)*(2)=(3)</w:t>
            </w:r>
          </w:p>
        </w:tc>
        <w:tc>
          <w:tcPr>
            <w:tcW w:w="64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3B3D5AE9" w14:textId="77777777">
            <w:pPr>
              <w:jc w:val="center"/>
              <w:rPr>
                <w:rFonts w:eastAsia="Calibri"/>
                <w:b/>
                <w:sz w:val="20"/>
                <w:szCs w:val="20"/>
              </w:rPr>
            </w:pPr>
            <w:r w:rsidRPr="008212DA">
              <w:rPr>
                <w:rFonts w:eastAsia="Calibri"/>
                <w:b/>
                <w:sz w:val="20"/>
                <w:szCs w:val="20"/>
              </w:rPr>
              <w:t>Average Burden &amp; Cost Per Response</w:t>
            </w:r>
          </w:p>
          <w:p w:rsidR="00351230" w:rsidRPr="008212DA" w14:paraId="3BD57FC6" w14:textId="77777777">
            <w:pPr>
              <w:jc w:val="center"/>
              <w:rPr>
                <w:rFonts w:eastAsia="Calibri"/>
                <w:b/>
                <w:sz w:val="20"/>
                <w:szCs w:val="20"/>
              </w:rPr>
            </w:pPr>
            <w:r w:rsidRPr="008212DA">
              <w:rPr>
                <w:rFonts w:eastAsia="Calibri"/>
                <w:b/>
                <w:sz w:val="20"/>
                <w:szCs w:val="20"/>
              </w:rPr>
              <w:t>(4)</w:t>
            </w:r>
          </w:p>
        </w:tc>
        <w:tc>
          <w:tcPr>
            <w:tcW w:w="65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0893B4B0" w14:textId="77777777">
            <w:pPr>
              <w:jc w:val="center"/>
              <w:rPr>
                <w:rFonts w:eastAsia="Calibri"/>
                <w:b/>
                <w:sz w:val="20"/>
                <w:szCs w:val="20"/>
              </w:rPr>
            </w:pPr>
            <w:r w:rsidRPr="008212DA">
              <w:rPr>
                <w:rFonts w:eastAsia="Calibri"/>
                <w:b/>
                <w:sz w:val="20"/>
                <w:szCs w:val="20"/>
              </w:rPr>
              <w:t>Total Annual Burden Hours &amp; Total Annual Cost</w:t>
            </w:r>
          </w:p>
          <w:p w:rsidR="00351230" w:rsidRPr="008212DA" w14:paraId="25876AAD" w14:textId="77777777">
            <w:pPr>
              <w:jc w:val="center"/>
              <w:rPr>
                <w:rFonts w:eastAsia="Calibri"/>
                <w:b/>
                <w:sz w:val="20"/>
                <w:szCs w:val="20"/>
              </w:rPr>
            </w:pPr>
            <w:r w:rsidRPr="008212DA">
              <w:rPr>
                <w:rFonts w:eastAsia="Calibri"/>
                <w:b/>
                <w:sz w:val="20"/>
                <w:szCs w:val="20"/>
              </w:rPr>
              <w:t>(3)*(4)=(5)</w:t>
            </w:r>
          </w:p>
        </w:tc>
        <w:tc>
          <w:tcPr>
            <w:tcW w:w="61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5714452A" w14:textId="77777777">
            <w:pPr>
              <w:jc w:val="center"/>
              <w:rPr>
                <w:rFonts w:eastAsia="Calibri"/>
                <w:b/>
                <w:sz w:val="20"/>
                <w:szCs w:val="20"/>
              </w:rPr>
            </w:pPr>
            <w:r w:rsidRPr="008212DA">
              <w:rPr>
                <w:rFonts w:eastAsia="Calibri"/>
                <w:b/>
                <w:sz w:val="20"/>
                <w:szCs w:val="20"/>
              </w:rPr>
              <w:t>Cost per Respondent</w:t>
            </w:r>
          </w:p>
          <w:p w:rsidR="00351230" w:rsidRPr="008212DA" w14:paraId="3FAE3FB0" w14:textId="77777777">
            <w:pPr>
              <w:jc w:val="center"/>
              <w:rPr>
                <w:rFonts w:eastAsia="Calibri"/>
                <w:b/>
                <w:sz w:val="20"/>
                <w:szCs w:val="20"/>
              </w:rPr>
            </w:pPr>
            <w:r w:rsidRPr="008212DA">
              <w:rPr>
                <w:rFonts w:eastAsia="Calibri"/>
                <w:b/>
                <w:sz w:val="20"/>
                <w:szCs w:val="20"/>
              </w:rPr>
              <w:t xml:space="preserve"> ($)</w:t>
            </w:r>
          </w:p>
          <w:p w:rsidR="00351230" w:rsidRPr="008212DA" w14:paraId="1ACE1E34" w14:textId="77777777">
            <w:pPr>
              <w:jc w:val="center"/>
              <w:rPr>
                <w:rFonts w:eastAsia="Calibri"/>
                <w:b/>
                <w:sz w:val="20"/>
                <w:szCs w:val="20"/>
              </w:rPr>
            </w:pPr>
            <w:r w:rsidRPr="008212DA">
              <w:rPr>
                <w:rFonts w:eastAsia="Calibri"/>
                <w:b/>
                <w:sz w:val="20"/>
                <w:szCs w:val="20"/>
              </w:rPr>
              <w:t>(5)÷(1)</w:t>
            </w:r>
          </w:p>
        </w:tc>
      </w:tr>
      <w:tr w14:paraId="11A18719" w14:textId="77777777">
        <w:tblPrEx>
          <w:tblW w:w="5401" w:type="pct"/>
          <w:tblLook w:val="01E0"/>
        </w:tblPrEx>
        <w:trPr>
          <w:cantSplit/>
        </w:trPr>
        <w:tc>
          <w:tcPr>
            <w:tcW w:w="916" w:type="pct"/>
            <w:tcBorders>
              <w:top w:val="single" w:sz="4" w:space="0" w:color="auto"/>
              <w:left w:val="single" w:sz="4" w:space="0" w:color="auto"/>
              <w:bottom w:val="single" w:sz="4" w:space="0" w:color="auto"/>
              <w:right w:val="single" w:sz="4" w:space="0" w:color="auto"/>
            </w:tcBorders>
            <w:hideMark/>
          </w:tcPr>
          <w:p w:rsidR="00351230" w:rsidRPr="008212DA" w14:paraId="179AEC0C" w14:textId="77777777">
            <w:pPr>
              <w:rPr>
                <w:rFonts w:eastAsia="Calibri"/>
                <w:sz w:val="20"/>
                <w:szCs w:val="20"/>
              </w:rPr>
            </w:pPr>
            <w:r w:rsidRPr="008212DA">
              <w:rPr>
                <w:rFonts w:eastAsia="Calibri"/>
                <w:sz w:val="20"/>
                <w:szCs w:val="20"/>
              </w:rPr>
              <w:t>Data Submittal</w:t>
            </w:r>
          </w:p>
        </w:tc>
        <w:tc>
          <w:tcPr>
            <w:tcW w:w="739" w:type="pct"/>
            <w:tcBorders>
              <w:top w:val="single" w:sz="4" w:space="0" w:color="auto"/>
              <w:left w:val="single" w:sz="4" w:space="0" w:color="auto"/>
              <w:bottom w:val="single" w:sz="4" w:space="0" w:color="auto"/>
              <w:right w:val="single" w:sz="4" w:space="0" w:color="auto"/>
            </w:tcBorders>
          </w:tcPr>
          <w:p w:rsidR="00351230" w:rsidRPr="008212DA" w14:paraId="2D5E3757" w14:textId="77777777">
            <w:pPr>
              <w:jc w:val="right"/>
              <w:rPr>
                <w:rFonts w:eastAsia="Calibri"/>
                <w:sz w:val="20"/>
                <w:szCs w:val="20"/>
              </w:rPr>
            </w:pPr>
            <w:r>
              <w:rPr>
                <w:rFonts w:eastAsia="Calibri"/>
                <w:sz w:val="20"/>
                <w:szCs w:val="20"/>
              </w:rPr>
              <w:t>2,126</w:t>
            </w:r>
          </w:p>
          <w:p w:rsidR="00351230" w:rsidRPr="008212DA" w14:paraId="127DDA2D" w14:textId="77777777">
            <w:pPr>
              <w:jc w:val="right"/>
              <w:rPr>
                <w:rFonts w:eastAsia="Calibri"/>
                <w:sz w:val="20"/>
                <w:szCs w:val="20"/>
              </w:rPr>
            </w:pPr>
            <w:r w:rsidRPr="008212DA">
              <w:rPr>
                <w:rFonts w:eastAsia="Calibri"/>
                <w:sz w:val="20"/>
                <w:szCs w:val="20"/>
              </w:rPr>
              <w:t>(BA, GO, PA</w:t>
            </w:r>
            <w:r>
              <w:rPr>
                <w:rFonts w:eastAsia="Calibri"/>
                <w:sz w:val="20"/>
                <w:szCs w:val="20"/>
              </w:rPr>
              <w:t>/PC</w:t>
            </w:r>
            <w:r w:rsidRPr="008212DA">
              <w:rPr>
                <w:rFonts w:eastAsia="Calibri"/>
                <w:sz w:val="20"/>
                <w:szCs w:val="20"/>
              </w:rPr>
              <w:t>, RP, TO, TP, and TSP)</w:t>
            </w:r>
          </w:p>
          <w:p w:rsidR="00351230" w:rsidRPr="008212DA" w14:paraId="0127B476" w14:textId="77777777">
            <w:pPr>
              <w:jc w:val="right"/>
              <w:rPr>
                <w:rFonts w:eastAsia="Calibri"/>
                <w:sz w:val="20"/>
                <w:szCs w:val="20"/>
              </w:rPr>
            </w:pPr>
          </w:p>
        </w:tc>
        <w:tc>
          <w:tcPr>
            <w:tcW w:w="739" w:type="pct"/>
            <w:tcBorders>
              <w:top w:val="single" w:sz="4" w:space="0" w:color="auto"/>
              <w:left w:val="single" w:sz="4" w:space="0" w:color="auto"/>
              <w:bottom w:val="single" w:sz="4" w:space="0" w:color="auto"/>
              <w:right w:val="single" w:sz="4" w:space="0" w:color="auto"/>
            </w:tcBorders>
            <w:hideMark/>
          </w:tcPr>
          <w:p w:rsidR="00351230" w:rsidRPr="008212DA" w14:paraId="6B42CA9D" w14:textId="77777777">
            <w:pPr>
              <w:jc w:val="right"/>
              <w:rPr>
                <w:rFonts w:eastAsia="Calibri"/>
                <w:sz w:val="20"/>
                <w:szCs w:val="20"/>
              </w:rPr>
            </w:pPr>
            <w:r w:rsidRPr="008212DA">
              <w:rPr>
                <w:rFonts w:eastAsia="Calibri"/>
                <w:sz w:val="20"/>
                <w:szCs w:val="20"/>
              </w:rPr>
              <w:t>1</w:t>
            </w:r>
          </w:p>
        </w:tc>
        <w:tc>
          <w:tcPr>
            <w:tcW w:w="697" w:type="pct"/>
            <w:tcBorders>
              <w:top w:val="single" w:sz="4" w:space="0" w:color="auto"/>
              <w:left w:val="single" w:sz="4" w:space="0" w:color="auto"/>
              <w:bottom w:val="single" w:sz="4" w:space="0" w:color="auto"/>
              <w:right w:val="single" w:sz="4" w:space="0" w:color="auto"/>
            </w:tcBorders>
            <w:hideMark/>
          </w:tcPr>
          <w:p w:rsidR="00351230" w:rsidRPr="008212DA" w14:paraId="7C63C844" w14:textId="77777777">
            <w:pPr>
              <w:jc w:val="right"/>
              <w:rPr>
                <w:rFonts w:eastAsia="Calibri"/>
                <w:sz w:val="20"/>
                <w:szCs w:val="20"/>
              </w:rPr>
            </w:pPr>
            <w:r>
              <w:rPr>
                <w:rFonts w:eastAsia="Calibri"/>
                <w:sz w:val="20"/>
                <w:szCs w:val="20"/>
              </w:rPr>
              <w:t>2,126</w:t>
            </w:r>
          </w:p>
        </w:tc>
        <w:tc>
          <w:tcPr>
            <w:tcW w:w="648" w:type="pct"/>
            <w:tcBorders>
              <w:top w:val="single" w:sz="4" w:space="0" w:color="auto"/>
              <w:left w:val="single" w:sz="4" w:space="0" w:color="auto"/>
              <w:bottom w:val="single" w:sz="4" w:space="0" w:color="auto"/>
              <w:right w:val="single" w:sz="4" w:space="0" w:color="auto"/>
            </w:tcBorders>
            <w:hideMark/>
          </w:tcPr>
          <w:p w:rsidR="00351230" w:rsidRPr="008212DA" w14:paraId="1B06DF5A" w14:textId="77777777">
            <w:pPr>
              <w:jc w:val="right"/>
              <w:rPr>
                <w:rFonts w:eastAsia="Calibri"/>
                <w:sz w:val="20"/>
                <w:szCs w:val="20"/>
              </w:rPr>
            </w:pPr>
            <w:r w:rsidRPr="008212DA">
              <w:rPr>
                <w:rFonts w:eastAsia="Calibri"/>
                <w:sz w:val="20"/>
                <w:szCs w:val="20"/>
              </w:rPr>
              <w:t xml:space="preserve">8 hrs.; </w:t>
            </w:r>
          </w:p>
          <w:p w:rsidR="00351230" w:rsidRPr="008212DA" w14:paraId="71B342E7" w14:textId="77777777">
            <w:pPr>
              <w:jc w:val="right"/>
              <w:rPr>
                <w:rFonts w:eastAsia="Calibri"/>
                <w:sz w:val="20"/>
                <w:szCs w:val="20"/>
              </w:rPr>
            </w:pPr>
            <w:r w:rsidRPr="008212DA">
              <w:rPr>
                <w:rFonts w:eastAsia="Calibri"/>
                <w:sz w:val="20"/>
                <w:szCs w:val="20"/>
              </w:rPr>
              <w:t>$</w:t>
            </w:r>
            <w:bookmarkStart w:id="16" w:name="_Ref504128368"/>
            <w:r w:rsidRPr="00FE12E0">
              <w:rPr>
                <w:rFonts w:eastAsia="Calibri"/>
                <w:sz w:val="20"/>
                <w:szCs w:val="20"/>
              </w:rPr>
              <w:t>618.32</w:t>
            </w:r>
            <w:bookmarkEnd w:id="16"/>
          </w:p>
        </w:tc>
        <w:tc>
          <w:tcPr>
            <w:tcW w:w="651" w:type="pct"/>
            <w:tcBorders>
              <w:top w:val="single" w:sz="4" w:space="0" w:color="auto"/>
              <w:left w:val="single" w:sz="4" w:space="0" w:color="auto"/>
              <w:bottom w:val="single" w:sz="4" w:space="0" w:color="auto"/>
              <w:right w:val="single" w:sz="4" w:space="0" w:color="auto"/>
            </w:tcBorders>
            <w:hideMark/>
          </w:tcPr>
          <w:p w:rsidR="00351230" w:rsidRPr="008212DA" w14:paraId="051A9580" w14:textId="77777777">
            <w:pPr>
              <w:jc w:val="right"/>
              <w:rPr>
                <w:rFonts w:eastAsia="Calibri"/>
                <w:sz w:val="20"/>
                <w:szCs w:val="20"/>
              </w:rPr>
            </w:pPr>
            <w:r w:rsidRPr="008212DA">
              <w:rPr>
                <w:rFonts w:eastAsia="Calibri"/>
                <w:sz w:val="20"/>
                <w:szCs w:val="20"/>
              </w:rPr>
              <w:t xml:space="preserve"> </w:t>
            </w:r>
            <w:r w:rsidRPr="005F33D1">
              <w:rPr>
                <w:rFonts w:eastAsia="Calibri"/>
                <w:sz w:val="20"/>
                <w:szCs w:val="20"/>
              </w:rPr>
              <w:t>17,008</w:t>
            </w:r>
            <w:r w:rsidRPr="008212DA">
              <w:rPr>
                <w:rFonts w:eastAsia="Calibri"/>
                <w:sz w:val="20"/>
                <w:szCs w:val="20"/>
              </w:rPr>
              <w:t xml:space="preserve"> hrs.;</w:t>
            </w:r>
          </w:p>
          <w:p w:rsidR="00351230" w:rsidRPr="008212DA" w14:paraId="67E61375" w14:textId="77777777">
            <w:pPr>
              <w:jc w:val="right"/>
              <w:rPr>
                <w:rFonts w:eastAsia="Calibri"/>
                <w:sz w:val="20"/>
                <w:szCs w:val="20"/>
              </w:rPr>
            </w:pPr>
            <w:r w:rsidRPr="008212DA">
              <w:rPr>
                <w:rFonts w:eastAsia="Calibri"/>
                <w:sz w:val="20"/>
                <w:szCs w:val="20"/>
              </w:rPr>
              <w:t>$</w:t>
            </w:r>
            <w:r w:rsidRPr="004962D9">
              <w:rPr>
                <w:rFonts w:eastAsia="Calibri"/>
                <w:sz w:val="20"/>
                <w:szCs w:val="20"/>
              </w:rPr>
              <w:t>1,314,548.32</w:t>
            </w:r>
            <w:r w:rsidRPr="008212DA">
              <w:rPr>
                <w:rFonts w:eastAsia="Calibri"/>
                <w:sz w:val="20"/>
                <w:szCs w:val="20"/>
              </w:rPr>
              <w:t xml:space="preserve"> </w:t>
            </w:r>
          </w:p>
        </w:tc>
        <w:tc>
          <w:tcPr>
            <w:tcW w:w="610" w:type="pct"/>
            <w:tcBorders>
              <w:top w:val="single" w:sz="4" w:space="0" w:color="auto"/>
              <w:left w:val="single" w:sz="4" w:space="0" w:color="auto"/>
              <w:bottom w:val="single" w:sz="4" w:space="0" w:color="auto"/>
              <w:right w:val="single" w:sz="4" w:space="0" w:color="auto"/>
            </w:tcBorders>
          </w:tcPr>
          <w:p w:rsidR="00351230" w:rsidRPr="008212DA" w14:paraId="0085660B" w14:textId="77777777">
            <w:pPr>
              <w:jc w:val="right"/>
              <w:rPr>
                <w:rFonts w:eastAsia="Calibri"/>
                <w:sz w:val="20"/>
                <w:szCs w:val="20"/>
              </w:rPr>
            </w:pPr>
            <w:r w:rsidRPr="008212DA">
              <w:rPr>
                <w:rFonts w:eastAsia="Calibri"/>
                <w:sz w:val="20"/>
                <w:szCs w:val="20"/>
              </w:rPr>
              <w:t>$</w:t>
            </w:r>
            <w:r w:rsidRPr="00FE12E0">
              <w:rPr>
                <w:rFonts w:eastAsia="Calibri"/>
                <w:sz w:val="20"/>
                <w:szCs w:val="20"/>
              </w:rPr>
              <w:t>618.32</w:t>
            </w:r>
          </w:p>
          <w:p w:rsidR="00351230" w:rsidRPr="008212DA" w14:paraId="18A8751D" w14:textId="77777777">
            <w:pPr>
              <w:jc w:val="right"/>
              <w:rPr>
                <w:rFonts w:eastAsia="Calibri"/>
                <w:sz w:val="20"/>
                <w:szCs w:val="20"/>
              </w:rPr>
            </w:pPr>
          </w:p>
        </w:tc>
      </w:tr>
      <w:tr w14:paraId="77846A52" w14:textId="77777777">
        <w:tblPrEx>
          <w:tblW w:w="5401" w:type="pct"/>
          <w:tblLook w:val="01E0"/>
        </w:tblPrEx>
        <w:trPr>
          <w:cantSplit/>
        </w:trPr>
        <w:tc>
          <w:tcPr>
            <w:tcW w:w="916" w:type="pct"/>
            <w:tcBorders>
              <w:top w:val="single" w:sz="4" w:space="0" w:color="auto"/>
              <w:left w:val="single" w:sz="4" w:space="0" w:color="auto"/>
              <w:bottom w:val="single" w:sz="4" w:space="0" w:color="auto"/>
              <w:right w:val="single" w:sz="4" w:space="0" w:color="auto"/>
            </w:tcBorders>
            <w:hideMark/>
          </w:tcPr>
          <w:p w:rsidR="00351230" w:rsidRPr="008212DA" w14:paraId="7CC8737A" w14:textId="77777777">
            <w:pPr>
              <w:rPr>
                <w:rFonts w:eastAsia="Calibri"/>
                <w:sz w:val="20"/>
                <w:szCs w:val="20"/>
              </w:rPr>
            </w:pPr>
            <w:r w:rsidRPr="008212DA">
              <w:rPr>
                <w:rFonts w:eastAsia="Calibri"/>
                <w:sz w:val="20"/>
                <w:szCs w:val="20"/>
              </w:rPr>
              <w:t>Evidence Retention</w:t>
            </w:r>
          </w:p>
        </w:tc>
        <w:tc>
          <w:tcPr>
            <w:tcW w:w="739" w:type="pct"/>
            <w:tcBorders>
              <w:top w:val="single" w:sz="4" w:space="0" w:color="auto"/>
              <w:left w:val="single" w:sz="4" w:space="0" w:color="auto"/>
              <w:bottom w:val="single" w:sz="4" w:space="0" w:color="auto"/>
              <w:right w:val="single" w:sz="4" w:space="0" w:color="auto"/>
            </w:tcBorders>
          </w:tcPr>
          <w:p w:rsidR="00351230" w:rsidRPr="008212DA" w14:paraId="31030A04" w14:textId="77777777">
            <w:pPr>
              <w:jc w:val="right"/>
              <w:rPr>
                <w:rFonts w:eastAsia="Calibri"/>
                <w:sz w:val="20"/>
                <w:szCs w:val="20"/>
              </w:rPr>
            </w:pPr>
            <w:r>
              <w:rPr>
                <w:rFonts w:eastAsia="Calibri"/>
                <w:sz w:val="20"/>
                <w:szCs w:val="20"/>
              </w:rPr>
              <w:t>2,126</w:t>
            </w:r>
          </w:p>
          <w:p w:rsidR="00351230" w:rsidRPr="008212DA" w14:paraId="5CA412E5" w14:textId="77777777">
            <w:pPr>
              <w:jc w:val="right"/>
              <w:rPr>
                <w:rFonts w:eastAsia="Calibri"/>
                <w:sz w:val="20"/>
                <w:szCs w:val="20"/>
              </w:rPr>
            </w:pPr>
            <w:r w:rsidRPr="008212DA">
              <w:rPr>
                <w:rFonts w:eastAsia="Calibri"/>
                <w:sz w:val="20"/>
                <w:szCs w:val="20"/>
              </w:rPr>
              <w:t>(BA, GO, PA</w:t>
            </w:r>
            <w:r>
              <w:rPr>
                <w:rFonts w:eastAsia="Calibri"/>
                <w:sz w:val="20"/>
                <w:szCs w:val="20"/>
              </w:rPr>
              <w:t>/PC</w:t>
            </w:r>
            <w:r w:rsidRPr="008212DA">
              <w:rPr>
                <w:rFonts w:eastAsia="Calibri"/>
                <w:sz w:val="20"/>
                <w:szCs w:val="20"/>
              </w:rPr>
              <w:t>, RP, TO, TP, and TSP)</w:t>
            </w:r>
          </w:p>
          <w:p w:rsidR="00351230" w:rsidRPr="008212DA" w14:paraId="1D75B40F" w14:textId="77777777">
            <w:pPr>
              <w:jc w:val="right"/>
              <w:rPr>
                <w:rFonts w:eastAsia="Calibri"/>
                <w:sz w:val="20"/>
                <w:szCs w:val="20"/>
              </w:rPr>
            </w:pPr>
          </w:p>
        </w:tc>
        <w:tc>
          <w:tcPr>
            <w:tcW w:w="739" w:type="pct"/>
            <w:tcBorders>
              <w:top w:val="single" w:sz="4" w:space="0" w:color="auto"/>
              <w:left w:val="single" w:sz="4" w:space="0" w:color="auto"/>
              <w:bottom w:val="single" w:sz="4" w:space="0" w:color="auto"/>
              <w:right w:val="single" w:sz="4" w:space="0" w:color="auto"/>
            </w:tcBorders>
            <w:hideMark/>
          </w:tcPr>
          <w:p w:rsidR="00351230" w:rsidRPr="008212DA" w14:paraId="47896742" w14:textId="77777777">
            <w:pPr>
              <w:jc w:val="right"/>
              <w:rPr>
                <w:rFonts w:eastAsia="Calibri"/>
                <w:sz w:val="20"/>
                <w:szCs w:val="20"/>
              </w:rPr>
            </w:pPr>
            <w:r w:rsidRPr="008212DA">
              <w:rPr>
                <w:rFonts w:eastAsia="Calibri"/>
                <w:sz w:val="20"/>
                <w:szCs w:val="20"/>
              </w:rPr>
              <w:t>1</w:t>
            </w:r>
          </w:p>
        </w:tc>
        <w:tc>
          <w:tcPr>
            <w:tcW w:w="697" w:type="pct"/>
            <w:tcBorders>
              <w:top w:val="single" w:sz="4" w:space="0" w:color="auto"/>
              <w:left w:val="single" w:sz="4" w:space="0" w:color="auto"/>
              <w:bottom w:val="single" w:sz="4" w:space="0" w:color="auto"/>
              <w:right w:val="single" w:sz="4" w:space="0" w:color="auto"/>
            </w:tcBorders>
            <w:hideMark/>
          </w:tcPr>
          <w:p w:rsidR="00351230" w:rsidRPr="008212DA" w14:paraId="7D4B3793" w14:textId="77777777">
            <w:pPr>
              <w:jc w:val="right"/>
              <w:rPr>
                <w:rFonts w:eastAsia="Calibri"/>
                <w:sz w:val="20"/>
                <w:szCs w:val="20"/>
              </w:rPr>
            </w:pPr>
            <w:r>
              <w:rPr>
                <w:rFonts w:eastAsia="Calibri"/>
                <w:sz w:val="20"/>
                <w:szCs w:val="20"/>
              </w:rPr>
              <w:t>2,126</w:t>
            </w:r>
          </w:p>
        </w:tc>
        <w:tc>
          <w:tcPr>
            <w:tcW w:w="648" w:type="pct"/>
            <w:tcBorders>
              <w:top w:val="single" w:sz="4" w:space="0" w:color="auto"/>
              <w:left w:val="single" w:sz="4" w:space="0" w:color="auto"/>
              <w:bottom w:val="single" w:sz="4" w:space="0" w:color="auto"/>
              <w:right w:val="single" w:sz="4" w:space="0" w:color="auto"/>
            </w:tcBorders>
            <w:hideMark/>
          </w:tcPr>
          <w:p w:rsidR="00351230" w:rsidRPr="008212DA" w14:paraId="499FF21F" w14:textId="77777777">
            <w:pPr>
              <w:jc w:val="right"/>
              <w:rPr>
                <w:rFonts w:eastAsia="Calibri"/>
                <w:sz w:val="20"/>
                <w:szCs w:val="20"/>
              </w:rPr>
            </w:pPr>
            <w:r w:rsidRPr="008212DA">
              <w:rPr>
                <w:rFonts w:eastAsia="Calibri"/>
                <w:sz w:val="20"/>
                <w:szCs w:val="20"/>
              </w:rPr>
              <w:t xml:space="preserve">1 hr.; </w:t>
            </w:r>
          </w:p>
          <w:p w:rsidR="00351230" w:rsidRPr="008212DA" w14:paraId="18186283" w14:textId="77777777">
            <w:pPr>
              <w:jc w:val="right"/>
              <w:rPr>
                <w:rFonts w:eastAsia="Calibri"/>
                <w:sz w:val="20"/>
                <w:szCs w:val="20"/>
              </w:rPr>
            </w:pPr>
            <w:r w:rsidRPr="008212DA">
              <w:rPr>
                <w:rFonts w:eastAsia="Calibri"/>
                <w:sz w:val="20"/>
                <w:szCs w:val="20"/>
              </w:rPr>
              <w:t>$</w:t>
            </w:r>
            <w:r>
              <w:rPr>
                <w:rFonts w:eastAsia="Calibri"/>
                <w:sz w:val="20"/>
                <w:szCs w:val="20"/>
              </w:rPr>
              <w:t>39.58</w:t>
            </w:r>
          </w:p>
        </w:tc>
        <w:tc>
          <w:tcPr>
            <w:tcW w:w="651" w:type="pct"/>
            <w:tcBorders>
              <w:top w:val="single" w:sz="4" w:space="0" w:color="auto"/>
              <w:left w:val="single" w:sz="4" w:space="0" w:color="auto"/>
              <w:bottom w:val="single" w:sz="4" w:space="0" w:color="auto"/>
              <w:right w:val="single" w:sz="4" w:space="0" w:color="auto"/>
            </w:tcBorders>
            <w:hideMark/>
          </w:tcPr>
          <w:p w:rsidR="00351230" w:rsidRPr="008212DA" w14:paraId="7A87E77F" w14:textId="77777777">
            <w:pPr>
              <w:jc w:val="right"/>
              <w:rPr>
                <w:rFonts w:eastAsia="Calibri"/>
                <w:sz w:val="20"/>
                <w:szCs w:val="20"/>
              </w:rPr>
            </w:pPr>
            <w:r>
              <w:rPr>
                <w:rFonts w:eastAsia="Calibri"/>
                <w:sz w:val="20"/>
                <w:szCs w:val="20"/>
              </w:rPr>
              <w:t>2,126</w:t>
            </w:r>
            <w:r w:rsidRPr="008212DA">
              <w:rPr>
                <w:rFonts w:eastAsia="Calibri"/>
                <w:sz w:val="20"/>
                <w:szCs w:val="20"/>
              </w:rPr>
              <w:t>hrs.;</w:t>
            </w:r>
          </w:p>
          <w:p w:rsidR="00351230" w:rsidRPr="008212DA" w14:paraId="4AC8DDE9" w14:textId="77777777">
            <w:pPr>
              <w:jc w:val="right"/>
              <w:rPr>
                <w:rFonts w:eastAsia="Calibri"/>
                <w:sz w:val="20"/>
                <w:szCs w:val="20"/>
              </w:rPr>
            </w:pPr>
            <w:r w:rsidRPr="008212DA">
              <w:rPr>
                <w:rFonts w:eastAsia="Calibri"/>
                <w:sz w:val="20"/>
                <w:szCs w:val="20"/>
              </w:rPr>
              <w:t>$</w:t>
            </w:r>
            <w:r w:rsidRPr="00CC5D1A">
              <w:rPr>
                <w:rFonts w:eastAsia="Calibri"/>
                <w:sz w:val="20"/>
                <w:szCs w:val="20"/>
              </w:rPr>
              <w:t>84,147.08</w:t>
            </w:r>
          </w:p>
        </w:tc>
        <w:tc>
          <w:tcPr>
            <w:tcW w:w="610" w:type="pct"/>
            <w:tcBorders>
              <w:top w:val="single" w:sz="4" w:space="0" w:color="auto"/>
              <w:left w:val="single" w:sz="4" w:space="0" w:color="auto"/>
              <w:bottom w:val="single" w:sz="4" w:space="0" w:color="auto"/>
              <w:right w:val="single" w:sz="4" w:space="0" w:color="auto"/>
            </w:tcBorders>
            <w:hideMark/>
          </w:tcPr>
          <w:p w:rsidR="00351230" w:rsidRPr="008212DA" w14:paraId="16F60758" w14:textId="77777777">
            <w:pPr>
              <w:jc w:val="right"/>
              <w:rPr>
                <w:rFonts w:eastAsia="Calibri"/>
                <w:sz w:val="20"/>
                <w:szCs w:val="20"/>
              </w:rPr>
            </w:pPr>
            <w:r w:rsidRPr="008212DA">
              <w:rPr>
                <w:rFonts w:eastAsia="Calibri"/>
                <w:sz w:val="20"/>
                <w:szCs w:val="20"/>
              </w:rPr>
              <w:t>$</w:t>
            </w:r>
            <w:r>
              <w:rPr>
                <w:rFonts w:eastAsia="Calibri"/>
                <w:sz w:val="20"/>
                <w:szCs w:val="20"/>
              </w:rPr>
              <w:t>39.58</w:t>
            </w:r>
          </w:p>
        </w:tc>
      </w:tr>
      <w:tr w14:paraId="3FE40041" w14:textId="77777777">
        <w:tblPrEx>
          <w:tblW w:w="5401" w:type="pct"/>
          <w:tblLook w:val="01E0"/>
        </w:tblPrEx>
        <w:trPr>
          <w:cantSplit/>
          <w:trHeight w:val="485"/>
        </w:trPr>
        <w:tc>
          <w:tcPr>
            <w:tcW w:w="916" w:type="pct"/>
            <w:tcBorders>
              <w:top w:val="single" w:sz="4" w:space="0" w:color="auto"/>
              <w:left w:val="single" w:sz="4" w:space="0" w:color="auto"/>
              <w:bottom w:val="single" w:sz="4" w:space="0" w:color="auto"/>
              <w:right w:val="single" w:sz="4" w:space="0" w:color="auto"/>
            </w:tcBorders>
            <w:hideMark/>
          </w:tcPr>
          <w:p w:rsidR="00351230" w:rsidRPr="008212DA" w14:paraId="2DEFC433" w14:textId="77777777">
            <w:pPr>
              <w:rPr>
                <w:rFonts w:eastAsia="Calibri"/>
                <w:b/>
                <w:sz w:val="20"/>
                <w:szCs w:val="20"/>
              </w:rPr>
            </w:pPr>
            <w:r w:rsidRPr="008212DA">
              <w:rPr>
                <w:rFonts w:eastAsia="Calibri"/>
                <w:b/>
                <w:sz w:val="20"/>
                <w:szCs w:val="20"/>
              </w:rPr>
              <w:t>TOTAL</w:t>
            </w:r>
          </w:p>
        </w:tc>
        <w:tc>
          <w:tcPr>
            <w:tcW w:w="2823" w:type="pct"/>
            <w:gridSpan w:val="4"/>
            <w:tcBorders>
              <w:top w:val="single" w:sz="4" w:space="0" w:color="auto"/>
              <w:left w:val="single" w:sz="4" w:space="0" w:color="auto"/>
              <w:bottom w:val="single" w:sz="4" w:space="0" w:color="auto"/>
              <w:right w:val="single" w:sz="4" w:space="0" w:color="auto"/>
            </w:tcBorders>
            <w:shd w:val="clear" w:color="auto" w:fill="D9D9D9"/>
          </w:tcPr>
          <w:p w:rsidR="00351230" w:rsidRPr="008212DA" w14:paraId="6246AE78" w14:textId="77777777">
            <w:pPr>
              <w:jc w:val="right"/>
              <w:rPr>
                <w:rFonts w:eastAsia="Calibri"/>
                <w:sz w:val="20"/>
                <w:szCs w:val="20"/>
              </w:rPr>
            </w:pPr>
          </w:p>
        </w:tc>
        <w:tc>
          <w:tcPr>
            <w:tcW w:w="651" w:type="pct"/>
            <w:tcBorders>
              <w:top w:val="single" w:sz="4" w:space="0" w:color="auto"/>
              <w:left w:val="single" w:sz="4" w:space="0" w:color="auto"/>
              <w:bottom w:val="single" w:sz="4" w:space="0" w:color="auto"/>
              <w:right w:val="single" w:sz="4" w:space="0" w:color="auto"/>
            </w:tcBorders>
            <w:hideMark/>
          </w:tcPr>
          <w:p w:rsidR="00351230" w:rsidRPr="008212DA" w14:paraId="4CA0188B" w14:textId="77777777">
            <w:pPr>
              <w:jc w:val="right"/>
              <w:rPr>
                <w:rFonts w:eastAsia="Calibri"/>
                <w:b/>
                <w:sz w:val="20"/>
                <w:szCs w:val="20"/>
              </w:rPr>
            </w:pPr>
            <w:r w:rsidRPr="0071670A">
              <w:rPr>
                <w:rFonts w:eastAsia="Calibri"/>
                <w:b/>
                <w:sz w:val="20"/>
                <w:szCs w:val="20"/>
              </w:rPr>
              <w:t>19,134</w:t>
            </w:r>
            <w:r w:rsidRPr="008212DA">
              <w:rPr>
                <w:rFonts w:eastAsia="Calibri"/>
                <w:b/>
                <w:sz w:val="20"/>
                <w:szCs w:val="20"/>
              </w:rPr>
              <w:t xml:space="preserve"> hrs.;</w:t>
            </w:r>
          </w:p>
          <w:p w:rsidR="00351230" w:rsidRPr="008212DA" w14:paraId="34DA7C5D" w14:textId="77777777">
            <w:pPr>
              <w:jc w:val="right"/>
              <w:rPr>
                <w:rFonts w:eastAsia="Calibri"/>
                <w:b/>
                <w:sz w:val="20"/>
                <w:szCs w:val="20"/>
              </w:rPr>
            </w:pPr>
            <w:r w:rsidRPr="008212DA">
              <w:rPr>
                <w:rFonts w:eastAsia="Calibri"/>
                <w:b/>
                <w:sz w:val="20"/>
                <w:szCs w:val="20"/>
              </w:rPr>
              <w:t>$</w:t>
            </w:r>
            <w:r w:rsidRPr="002E7120">
              <w:rPr>
                <w:rFonts w:eastAsia="Calibri"/>
                <w:b/>
                <w:sz w:val="20"/>
                <w:szCs w:val="20"/>
              </w:rPr>
              <w:t>1,398,695.4</w:t>
            </w:r>
            <w:r>
              <w:rPr>
                <w:rFonts w:eastAsia="Calibri"/>
                <w:b/>
                <w:sz w:val="20"/>
                <w:szCs w:val="20"/>
              </w:rPr>
              <w:t>0</w:t>
            </w:r>
          </w:p>
        </w:tc>
        <w:tc>
          <w:tcPr>
            <w:tcW w:w="610" w:type="pct"/>
            <w:tcBorders>
              <w:top w:val="single" w:sz="4" w:space="0" w:color="auto"/>
              <w:left w:val="single" w:sz="4" w:space="0" w:color="auto"/>
              <w:bottom w:val="single" w:sz="4" w:space="0" w:color="auto"/>
              <w:right w:val="single" w:sz="4" w:space="0" w:color="auto"/>
            </w:tcBorders>
            <w:shd w:val="clear" w:color="auto" w:fill="D9D9D9"/>
          </w:tcPr>
          <w:p w:rsidR="00351230" w:rsidRPr="008212DA" w14:paraId="3CE1DCE5" w14:textId="77777777">
            <w:pPr>
              <w:jc w:val="right"/>
              <w:rPr>
                <w:rFonts w:eastAsia="Calibri"/>
                <w:b/>
                <w:sz w:val="20"/>
                <w:szCs w:val="20"/>
              </w:rPr>
            </w:pPr>
          </w:p>
        </w:tc>
      </w:tr>
      <w:bookmarkEnd w:id="15"/>
    </w:tbl>
    <w:p w:rsidR="00351230" w:rsidRPr="008212DA" w:rsidP="00351230" w14:paraId="28EA86E5" w14:textId="77777777"/>
    <w:tbl>
      <w:tblPr>
        <w:tblW w:w="537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2"/>
        <w:gridCol w:w="1326"/>
        <w:gridCol w:w="1454"/>
        <w:gridCol w:w="1388"/>
        <w:gridCol w:w="28"/>
        <w:gridCol w:w="1165"/>
        <w:gridCol w:w="1665"/>
        <w:gridCol w:w="1229"/>
      </w:tblGrid>
      <w:tr w14:paraId="3898B11E" w14:textId="77777777">
        <w:tblPrEx>
          <w:tblW w:w="537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hideMark/>
          </w:tcPr>
          <w:p w:rsidR="00351230" w:rsidRPr="008212DA" w14:paraId="4845CB65" w14:textId="77777777">
            <w:pPr>
              <w:jc w:val="center"/>
              <w:rPr>
                <w:rFonts w:eastAsia="Calibri"/>
                <w:b/>
                <w:sz w:val="20"/>
                <w:szCs w:val="20"/>
              </w:rPr>
            </w:pPr>
            <w:bookmarkStart w:id="17" w:name="_Hlk176956962"/>
            <w:r w:rsidRPr="008212DA">
              <w:rPr>
                <w:rFonts w:eastAsia="Calibri"/>
                <w:b/>
                <w:sz w:val="20"/>
                <w:szCs w:val="20"/>
              </w:rPr>
              <w:t>MOD-033-</w:t>
            </w:r>
            <w:r>
              <w:rPr>
                <w:rFonts w:eastAsia="Calibri"/>
                <w:b/>
                <w:sz w:val="20"/>
                <w:szCs w:val="20"/>
              </w:rPr>
              <w:t>2 (formerly MOD-033-1)</w:t>
            </w:r>
            <w:r w:rsidRPr="008212DA">
              <w:rPr>
                <w:rFonts w:eastAsia="Calibri"/>
                <w:b/>
                <w:sz w:val="20"/>
                <w:szCs w:val="20"/>
              </w:rPr>
              <w:t xml:space="preserve"> (Steady-State and Dynamics System Model Validation)</w:t>
            </w:r>
          </w:p>
        </w:tc>
      </w:tr>
      <w:tr w14:paraId="0012C49A" w14:textId="77777777">
        <w:tblPrEx>
          <w:tblW w:w="5378" w:type="pct"/>
          <w:tblInd w:w="-72" w:type="dxa"/>
          <w:tblLook w:val="01E0"/>
        </w:tblPrEx>
        <w:trPr>
          <w:cantSplit/>
        </w:trPr>
        <w:tc>
          <w:tcPr>
            <w:tcW w:w="896" w:type="pct"/>
            <w:tcBorders>
              <w:top w:val="single" w:sz="4" w:space="0" w:color="auto"/>
              <w:left w:val="single" w:sz="4" w:space="0" w:color="auto"/>
              <w:bottom w:val="single" w:sz="4" w:space="0" w:color="auto"/>
              <w:right w:val="single" w:sz="4" w:space="0" w:color="auto"/>
            </w:tcBorders>
            <w:shd w:val="clear" w:color="auto" w:fill="D9D9D9"/>
          </w:tcPr>
          <w:p w:rsidR="00351230" w:rsidRPr="008212DA" w14:paraId="54CF940E" w14:textId="77777777">
            <w:pPr>
              <w:jc w:val="center"/>
              <w:rPr>
                <w:rFonts w:eastAsia="Calibri"/>
                <w:b/>
                <w:sz w:val="20"/>
                <w:szCs w:val="20"/>
              </w:rPr>
            </w:pPr>
          </w:p>
        </w:tc>
        <w:tc>
          <w:tcPr>
            <w:tcW w:w="65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3A6FB3DB" w14:textId="77777777">
            <w:pPr>
              <w:jc w:val="center"/>
              <w:rPr>
                <w:rFonts w:eastAsia="Calibri"/>
                <w:b/>
                <w:sz w:val="20"/>
                <w:szCs w:val="20"/>
              </w:rPr>
            </w:pPr>
            <w:r w:rsidRPr="008212DA">
              <w:rPr>
                <w:rFonts w:eastAsia="Calibri"/>
                <w:b/>
                <w:sz w:val="20"/>
                <w:szCs w:val="20"/>
              </w:rPr>
              <w:t>Number of Respondents</w:t>
            </w:r>
            <w:r w:rsidRPr="008212DA">
              <w:rPr>
                <w:rFonts w:eastAsia="Calibri"/>
                <w:b/>
                <w:sz w:val="20"/>
                <w:szCs w:val="20"/>
              </w:rPr>
              <w:br/>
              <w:t>(1)</w:t>
            </w:r>
          </w:p>
        </w:tc>
        <w:tc>
          <w:tcPr>
            <w:tcW w:w="72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6A539912" w14:textId="77777777">
            <w:pPr>
              <w:jc w:val="center"/>
              <w:rPr>
                <w:rFonts w:eastAsia="Calibri"/>
                <w:b/>
                <w:sz w:val="20"/>
                <w:szCs w:val="20"/>
              </w:rPr>
            </w:pPr>
            <w:r w:rsidRPr="008212DA">
              <w:rPr>
                <w:rFonts w:eastAsia="Calibri"/>
                <w:b/>
                <w:sz w:val="20"/>
                <w:szCs w:val="20"/>
              </w:rPr>
              <w:t>Annual Number of Responses per Respondent</w:t>
            </w:r>
          </w:p>
          <w:p w:rsidR="00351230" w:rsidRPr="008212DA" w14:paraId="24243071" w14:textId="77777777">
            <w:pPr>
              <w:jc w:val="center"/>
              <w:rPr>
                <w:rFonts w:eastAsia="Calibri"/>
                <w:b/>
                <w:sz w:val="20"/>
                <w:szCs w:val="20"/>
              </w:rPr>
            </w:pPr>
            <w:r w:rsidRPr="008212DA">
              <w:rPr>
                <w:rFonts w:eastAsia="Calibri"/>
                <w:b/>
                <w:sz w:val="20"/>
                <w:szCs w:val="20"/>
              </w:rPr>
              <w:t>(2)</w:t>
            </w:r>
          </w:p>
        </w:tc>
        <w:tc>
          <w:tcPr>
            <w:tcW w:w="704"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1B631DEB" w14:textId="77777777">
            <w:pPr>
              <w:jc w:val="center"/>
              <w:rPr>
                <w:rFonts w:eastAsia="Calibri"/>
                <w:b/>
                <w:sz w:val="20"/>
                <w:szCs w:val="20"/>
              </w:rPr>
            </w:pPr>
            <w:r w:rsidRPr="008212DA">
              <w:rPr>
                <w:rFonts w:eastAsia="Calibri"/>
                <w:b/>
                <w:sz w:val="20"/>
                <w:szCs w:val="20"/>
              </w:rPr>
              <w:t>Total Number of Responses (1)*(2)=(3)</w:t>
            </w:r>
          </w:p>
        </w:tc>
        <w:tc>
          <w:tcPr>
            <w:tcW w:w="57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447F830F" w14:textId="77777777">
            <w:pPr>
              <w:jc w:val="center"/>
              <w:rPr>
                <w:rFonts w:eastAsia="Calibri"/>
                <w:b/>
                <w:sz w:val="20"/>
                <w:szCs w:val="20"/>
              </w:rPr>
            </w:pPr>
            <w:r w:rsidRPr="008212DA">
              <w:rPr>
                <w:rFonts w:eastAsia="Calibri"/>
                <w:b/>
                <w:sz w:val="20"/>
                <w:szCs w:val="20"/>
              </w:rPr>
              <w:t>Average Burden &amp; Cost Per Response</w:t>
            </w:r>
          </w:p>
          <w:p w:rsidR="00351230" w:rsidRPr="008212DA" w14:paraId="6AD3A340" w14:textId="77777777">
            <w:pPr>
              <w:jc w:val="center"/>
              <w:rPr>
                <w:rFonts w:eastAsia="Calibri"/>
                <w:b/>
                <w:sz w:val="20"/>
                <w:szCs w:val="20"/>
              </w:rPr>
            </w:pPr>
            <w:r w:rsidRPr="008212DA">
              <w:rPr>
                <w:rFonts w:eastAsia="Calibri"/>
                <w:b/>
                <w:sz w:val="20"/>
                <w:szCs w:val="20"/>
              </w:rPr>
              <w:t>(4)</w:t>
            </w:r>
          </w:p>
        </w:tc>
        <w:tc>
          <w:tcPr>
            <w:tcW w:w="82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542AAF0E" w14:textId="77777777">
            <w:pPr>
              <w:jc w:val="center"/>
              <w:rPr>
                <w:rFonts w:eastAsia="Calibri"/>
                <w:b/>
                <w:sz w:val="20"/>
                <w:szCs w:val="20"/>
              </w:rPr>
            </w:pPr>
            <w:r w:rsidRPr="008212DA">
              <w:rPr>
                <w:rFonts w:eastAsia="Calibri"/>
                <w:b/>
                <w:sz w:val="20"/>
                <w:szCs w:val="20"/>
              </w:rPr>
              <w:t>Total Annual Burden Hours &amp; Total Annual Cost</w:t>
            </w:r>
          </w:p>
          <w:p w:rsidR="00351230" w:rsidRPr="008212DA" w14:paraId="048AA001" w14:textId="77777777">
            <w:pPr>
              <w:jc w:val="center"/>
              <w:rPr>
                <w:rFonts w:eastAsia="Calibri"/>
                <w:b/>
                <w:sz w:val="20"/>
                <w:szCs w:val="20"/>
              </w:rPr>
            </w:pPr>
            <w:r w:rsidRPr="008212DA">
              <w:rPr>
                <w:rFonts w:eastAsia="Calibri"/>
                <w:b/>
                <w:sz w:val="20"/>
                <w:szCs w:val="20"/>
              </w:rPr>
              <w:t>(3)*(4)=(5)</w:t>
            </w:r>
          </w:p>
        </w:tc>
        <w:tc>
          <w:tcPr>
            <w:tcW w:w="61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351230" w:rsidRPr="008212DA" w14:paraId="5528F9C3" w14:textId="77777777">
            <w:pPr>
              <w:jc w:val="center"/>
              <w:rPr>
                <w:rFonts w:eastAsia="Calibri"/>
                <w:b/>
                <w:sz w:val="20"/>
                <w:szCs w:val="20"/>
              </w:rPr>
            </w:pPr>
            <w:r w:rsidRPr="008212DA">
              <w:rPr>
                <w:rFonts w:eastAsia="Calibri"/>
                <w:b/>
                <w:sz w:val="20"/>
                <w:szCs w:val="20"/>
              </w:rPr>
              <w:t>Cost per Respondent</w:t>
            </w:r>
          </w:p>
          <w:p w:rsidR="00351230" w:rsidRPr="008212DA" w14:paraId="20029EE9" w14:textId="77777777">
            <w:pPr>
              <w:jc w:val="center"/>
              <w:rPr>
                <w:rFonts w:eastAsia="Calibri"/>
                <w:b/>
                <w:sz w:val="20"/>
                <w:szCs w:val="20"/>
              </w:rPr>
            </w:pPr>
            <w:r w:rsidRPr="008212DA">
              <w:rPr>
                <w:rFonts w:eastAsia="Calibri"/>
                <w:b/>
                <w:sz w:val="20"/>
                <w:szCs w:val="20"/>
              </w:rPr>
              <w:t xml:space="preserve"> ($)</w:t>
            </w:r>
          </w:p>
          <w:p w:rsidR="00351230" w:rsidRPr="008212DA" w14:paraId="1F9707CB" w14:textId="77777777">
            <w:pPr>
              <w:jc w:val="center"/>
              <w:rPr>
                <w:rFonts w:eastAsia="Calibri"/>
                <w:b/>
                <w:sz w:val="20"/>
                <w:szCs w:val="20"/>
              </w:rPr>
            </w:pPr>
            <w:r w:rsidRPr="008212DA">
              <w:rPr>
                <w:rFonts w:eastAsia="Calibri"/>
                <w:b/>
                <w:sz w:val="20"/>
                <w:szCs w:val="20"/>
              </w:rPr>
              <w:t>(5)÷(1)</w:t>
            </w:r>
          </w:p>
        </w:tc>
      </w:tr>
      <w:tr w14:paraId="73EC3D5D" w14:textId="77777777">
        <w:tblPrEx>
          <w:tblW w:w="5378" w:type="pct"/>
          <w:tblInd w:w="-72" w:type="dxa"/>
          <w:tblLook w:val="01E0"/>
        </w:tblPrEx>
        <w:trPr>
          <w:cantSplit/>
        </w:trPr>
        <w:tc>
          <w:tcPr>
            <w:tcW w:w="896" w:type="pct"/>
            <w:tcBorders>
              <w:top w:val="single" w:sz="4" w:space="0" w:color="auto"/>
              <w:left w:val="single" w:sz="4" w:space="0" w:color="auto"/>
              <w:bottom w:val="single" w:sz="4" w:space="0" w:color="auto"/>
              <w:right w:val="single" w:sz="4" w:space="0" w:color="auto"/>
            </w:tcBorders>
            <w:hideMark/>
          </w:tcPr>
          <w:p w:rsidR="00351230" w:rsidRPr="008212DA" w14:paraId="6B0CF0DB" w14:textId="77777777">
            <w:pPr>
              <w:rPr>
                <w:rFonts w:eastAsia="Calibri"/>
                <w:sz w:val="20"/>
                <w:szCs w:val="20"/>
              </w:rPr>
            </w:pPr>
            <w:r w:rsidRPr="008212DA">
              <w:rPr>
                <w:rFonts w:eastAsia="Calibri"/>
                <w:sz w:val="20"/>
                <w:szCs w:val="20"/>
              </w:rPr>
              <w:t>Data Submittal</w:t>
            </w:r>
          </w:p>
        </w:tc>
        <w:tc>
          <w:tcPr>
            <w:tcW w:w="659" w:type="pct"/>
            <w:tcBorders>
              <w:top w:val="single" w:sz="4" w:space="0" w:color="auto"/>
              <w:left w:val="single" w:sz="4" w:space="0" w:color="auto"/>
              <w:bottom w:val="single" w:sz="4" w:space="0" w:color="auto"/>
              <w:right w:val="single" w:sz="4" w:space="0" w:color="auto"/>
            </w:tcBorders>
          </w:tcPr>
          <w:p w:rsidR="00351230" w:rsidRPr="008212DA" w14:paraId="6A80E224" w14:textId="77777777">
            <w:pPr>
              <w:jc w:val="right"/>
              <w:rPr>
                <w:rFonts w:eastAsia="Calibri"/>
                <w:sz w:val="20"/>
                <w:szCs w:val="20"/>
              </w:rPr>
            </w:pPr>
            <w:r w:rsidRPr="008212DA">
              <w:rPr>
                <w:rFonts w:eastAsia="Calibri"/>
                <w:sz w:val="20"/>
                <w:szCs w:val="20"/>
              </w:rPr>
              <w:t>1</w:t>
            </w:r>
            <w:r>
              <w:rPr>
                <w:rFonts w:eastAsia="Calibri"/>
                <w:sz w:val="20"/>
                <w:szCs w:val="20"/>
              </w:rPr>
              <w:t>77</w:t>
            </w:r>
          </w:p>
          <w:p w:rsidR="00351230" w:rsidRPr="008212DA" w14:paraId="6D706BCC" w14:textId="77777777">
            <w:pPr>
              <w:jc w:val="right"/>
              <w:rPr>
                <w:rFonts w:eastAsia="Calibri"/>
                <w:sz w:val="20"/>
                <w:szCs w:val="20"/>
              </w:rPr>
            </w:pPr>
            <w:r w:rsidRPr="008212DA">
              <w:rPr>
                <w:rFonts w:eastAsia="Calibri"/>
                <w:sz w:val="20"/>
                <w:szCs w:val="20"/>
              </w:rPr>
              <w:t>(RC and TOP)</w:t>
            </w:r>
          </w:p>
          <w:p w:rsidR="00351230" w:rsidRPr="008212DA" w14:paraId="0CE46075" w14:textId="77777777">
            <w:pPr>
              <w:jc w:val="right"/>
              <w:rPr>
                <w:rFonts w:eastAsia="Calibri"/>
                <w:sz w:val="20"/>
                <w:szCs w:val="20"/>
              </w:rPr>
            </w:pPr>
          </w:p>
        </w:tc>
        <w:tc>
          <w:tcPr>
            <w:tcW w:w="723" w:type="pct"/>
            <w:tcBorders>
              <w:top w:val="single" w:sz="4" w:space="0" w:color="auto"/>
              <w:left w:val="single" w:sz="4" w:space="0" w:color="auto"/>
              <w:bottom w:val="single" w:sz="4" w:space="0" w:color="auto"/>
              <w:right w:val="single" w:sz="4" w:space="0" w:color="auto"/>
            </w:tcBorders>
            <w:hideMark/>
          </w:tcPr>
          <w:p w:rsidR="00351230" w:rsidRPr="008212DA" w14:paraId="305518FC" w14:textId="77777777">
            <w:pPr>
              <w:jc w:val="right"/>
              <w:rPr>
                <w:rFonts w:eastAsia="Calibri"/>
                <w:sz w:val="20"/>
                <w:szCs w:val="20"/>
              </w:rPr>
            </w:pPr>
            <w:r w:rsidRPr="008212DA">
              <w:rPr>
                <w:rFonts w:eastAsia="Calibri"/>
                <w:sz w:val="20"/>
                <w:szCs w:val="20"/>
              </w:rPr>
              <w:t>1</w:t>
            </w:r>
          </w:p>
        </w:tc>
        <w:tc>
          <w:tcPr>
            <w:tcW w:w="704" w:type="pct"/>
            <w:gridSpan w:val="2"/>
            <w:tcBorders>
              <w:top w:val="single" w:sz="4" w:space="0" w:color="auto"/>
              <w:left w:val="single" w:sz="4" w:space="0" w:color="auto"/>
              <w:bottom w:val="single" w:sz="4" w:space="0" w:color="auto"/>
              <w:right w:val="single" w:sz="4" w:space="0" w:color="auto"/>
            </w:tcBorders>
            <w:hideMark/>
          </w:tcPr>
          <w:p w:rsidR="00351230" w:rsidRPr="008212DA" w14:paraId="4BAC4307" w14:textId="77777777">
            <w:pPr>
              <w:jc w:val="right"/>
              <w:rPr>
                <w:rFonts w:eastAsia="Calibri"/>
                <w:sz w:val="20"/>
                <w:szCs w:val="20"/>
              </w:rPr>
            </w:pPr>
            <w:r w:rsidRPr="008212DA">
              <w:rPr>
                <w:rFonts w:eastAsia="Calibri"/>
                <w:sz w:val="20"/>
                <w:szCs w:val="20"/>
              </w:rPr>
              <w:t>1</w:t>
            </w:r>
            <w:r>
              <w:rPr>
                <w:rFonts w:eastAsia="Calibri"/>
                <w:sz w:val="20"/>
                <w:szCs w:val="20"/>
              </w:rPr>
              <w:t>77</w:t>
            </w:r>
          </w:p>
        </w:tc>
        <w:tc>
          <w:tcPr>
            <w:tcW w:w="579" w:type="pct"/>
            <w:tcBorders>
              <w:top w:val="single" w:sz="4" w:space="0" w:color="auto"/>
              <w:left w:val="single" w:sz="4" w:space="0" w:color="auto"/>
              <w:bottom w:val="single" w:sz="4" w:space="0" w:color="auto"/>
              <w:right w:val="single" w:sz="4" w:space="0" w:color="auto"/>
            </w:tcBorders>
            <w:hideMark/>
          </w:tcPr>
          <w:p w:rsidR="00351230" w:rsidRPr="008212DA" w14:paraId="2A944853" w14:textId="77777777">
            <w:pPr>
              <w:jc w:val="right"/>
              <w:rPr>
                <w:rFonts w:eastAsia="Calibri"/>
                <w:sz w:val="20"/>
                <w:szCs w:val="20"/>
              </w:rPr>
            </w:pPr>
            <w:r w:rsidRPr="008212DA">
              <w:rPr>
                <w:rFonts w:eastAsia="Calibri"/>
                <w:sz w:val="20"/>
                <w:szCs w:val="20"/>
              </w:rPr>
              <w:t xml:space="preserve">8 hrs.; </w:t>
            </w:r>
          </w:p>
          <w:p w:rsidR="00351230" w:rsidRPr="008212DA" w14:paraId="15A75765" w14:textId="77777777">
            <w:pPr>
              <w:jc w:val="right"/>
              <w:rPr>
                <w:rFonts w:eastAsia="Calibri"/>
                <w:sz w:val="20"/>
                <w:szCs w:val="20"/>
              </w:rPr>
            </w:pPr>
            <w:r w:rsidRPr="008212DA">
              <w:rPr>
                <w:rFonts w:eastAsia="Calibri"/>
                <w:sz w:val="20"/>
                <w:szCs w:val="20"/>
              </w:rPr>
              <w:t>$</w:t>
            </w:r>
            <w:r w:rsidRPr="00B129E0">
              <w:rPr>
                <w:rFonts w:eastAsia="Calibri"/>
                <w:sz w:val="20"/>
                <w:szCs w:val="20"/>
              </w:rPr>
              <w:t>618.32</w:t>
            </w:r>
          </w:p>
        </w:tc>
        <w:tc>
          <w:tcPr>
            <w:tcW w:w="828" w:type="pct"/>
            <w:tcBorders>
              <w:top w:val="single" w:sz="4" w:space="0" w:color="auto"/>
              <w:left w:val="single" w:sz="4" w:space="0" w:color="auto"/>
              <w:bottom w:val="single" w:sz="4" w:space="0" w:color="auto"/>
              <w:right w:val="single" w:sz="4" w:space="0" w:color="auto"/>
            </w:tcBorders>
            <w:hideMark/>
          </w:tcPr>
          <w:p w:rsidR="00351230" w:rsidRPr="008212DA" w14:paraId="4FD07CDB" w14:textId="77777777">
            <w:pPr>
              <w:jc w:val="right"/>
              <w:rPr>
                <w:rFonts w:eastAsia="Calibri"/>
                <w:sz w:val="20"/>
                <w:szCs w:val="20"/>
              </w:rPr>
            </w:pPr>
            <w:r w:rsidRPr="008212DA">
              <w:rPr>
                <w:rFonts w:eastAsia="Calibri"/>
                <w:sz w:val="20"/>
                <w:szCs w:val="20"/>
              </w:rPr>
              <w:t xml:space="preserve"> </w:t>
            </w:r>
            <w:r w:rsidRPr="00F4501D">
              <w:rPr>
                <w:rFonts w:eastAsia="Calibri"/>
                <w:sz w:val="20"/>
                <w:szCs w:val="20"/>
              </w:rPr>
              <w:t>1,416</w:t>
            </w:r>
            <w:r w:rsidRPr="008212DA">
              <w:rPr>
                <w:rFonts w:eastAsia="Calibri"/>
                <w:sz w:val="20"/>
                <w:szCs w:val="20"/>
              </w:rPr>
              <w:t xml:space="preserve"> hrs.;</w:t>
            </w:r>
          </w:p>
          <w:p w:rsidR="00351230" w:rsidRPr="008212DA" w14:paraId="0C52BC1F" w14:textId="77777777">
            <w:pPr>
              <w:jc w:val="right"/>
              <w:rPr>
                <w:rFonts w:eastAsia="Calibri"/>
                <w:sz w:val="20"/>
                <w:szCs w:val="20"/>
              </w:rPr>
            </w:pPr>
            <w:r w:rsidRPr="008212DA">
              <w:rPr>
                <w:rFonts w:eastAsia="Calibri"/>
                <w:sz w:val="20"/>
                <w:szCs w:val="20"/>
              </w:rPr>
              <w:t>$</w:t>
            </w:r>
            <w:r w:rsidRPr="00305D2F">
              <w:rPr>
                <w:rFonts w:eastAsia="Calibri"/>
                <w:sz w:val="20"/>
                <w:szCs w:val="20"/>
              </w:rPr>
              <w:t>109,442.64</w:t>
            </w:r>
          </w:p>
        </w:tc>
        <w:tc>
          <w:tcPr>
            <w:tcW w:w="611" w:type="pct"/>
            <w:tcBorders>
              <w:top w:val="single" w:sz="4" w:space="0" w:color="auto"/>
              <w:left w:val="single" w:sz="4" w:space="0" w:color="auto"/>
              <w:bottom w:val="single" w:sz="4" w:space="0" w:color="auto"/>
              <w:right w:val="single" w:sz="4" w:space="0" w:color="auto"/>
            </w:tcBorders>
          </w:tcPr>
          <w:p w:rsidR="00351230" w:rsidRPr="008212DA" w14:paraId="5D07AD94" w14:textId="77777777">
            <w:pPr>
              <w:jc w:val="right"/>
              <w:rPr>
                <w:rFonts w:eastAsia="Calibri"/>
                <w:sz w:val="20"/>
                <w:szCs w:val="20"/>
              </w:rPr>
            </w:pPr>
            <w:r w:rsidRPr="008212DA">
              <w:rPr>
                <w:rFonts w:eastAsia="Calibri"/>
                <w:sz w:val="20"/>
                <w:szCs w:val="20"/>
              </w:rPr>
              <w:t>$</w:t>
            </w:r>
            <w:r w:rsidRPr="000B32CE">
              <w:rPr>
                <w:rFonts w:eastAsia="Calibri"/>
                <w:sz w:val="20"/>
                <w:szCs w:val="20"/>
              </w:rPr>
              <w:t>618.32</w:t>
            </w:r>
          </w:p>
          <w:p w:rsidR="00351230" w:rsidRPr="008212DA" w14:paraId="0A9AE913" w14:textId="77777777">
            <w:pPr>
              <w:jc w:val="right"/>
              <w:rPr>
                <w:rFonts w:eastAsia="Calibri"/>
                <w:sz w:val="20"/>
                <w:szCs w:val="20"/>
              </w:rPr>
            </w:pPr>
          </w:p>
        </w:tc>
      </w:tr>
      <w:tr w14:paraId="4DEB453D" w14:textId="77777777">
        <w:tblPrEx>
          <w:tblW w:w="5378" w:type="pct"/>
          <w:tblInd w:w="-72" w:type="dxa"/>
          <w:tblLook w:val="01E0"/>
        </w:tblPrEx>
        <w:trPr>
          <w:cantSplit/>
        </w:trPr>
        <w:tc>
          <w:tcPr>
            <w:tcW w:w="896" w:type="pct"/>
            <w:tcBorders>
              <w:top w:val="single" w:sz="4" w:space="0" w:color="auto"/>
              <w:left w:val="single" w:sz="4" w:space="0" w:color="auto"/>
              <w:bottom w:val="single" w:sz="4" w:space="0" w:color="auto"/>
              <w:right w:val="single" w:sz="4" w:space="0" w:color="auto"/>
            </w:tcBorders>
            <w:hideMark/>
          </w:tcPr>
          <w:p w:rsidR="00351230" w:rsidRPr="008212DA" w14:paraId="48FB1338" w14:textId="77777777">
            <w:pPr>
              <w:rPr>
                <w:rFonts w:eastAsia="Calibri"/>
                <w:sz w:val="20"/>
                <w:szCs w:val="20"/>
              </w:rPr>
            </w:pPr>
            <w:r w:rsidRPr="008212DA">
              <w:rPr>
                <w:rFonts w:eastAsia="Calibri"/>
                <w:sz w:val="20"/>
                <w:szCs w:val="20"/>
              </w:rPr>
              <w:t>Evidence Retention</w:t>
            </w:r>
          </w:p>
        </w:tc>
        <w:tc>
          <w:tcPr>
            <w:tcW w:w="659" w:type="pct"/>
            <w:tcBorders>
              <w:top w:val="single" w:sz="4" w:space="0" w:color="auto"/>
              <w:left w:val="single" w:sz="4" w:space="0" w:color="auto"/>
              <w:bottom w:val="single" w:sz="4" w:space="0" w:color="auto"/>
              <w:right w:val="single" w:sz="4" w:space="0" w:color="auto"/>
            </w:tcBorders>
            <w:hideMark/>
          </w:tcPr>
          <w:p w:rsidR="00351230" w:rsidRPr="008212DA" w14:paraId="631D1DB0" w14:textId="77777777">
            <w:pPr>
              <w:jc w:val="right"/>
              <w:rPr>
                <w:rFonts w:eastAsia="Calibri"/>
                <w:sz w:val="20"/>
                <w:szCs w:val="20"/>
              </w:rPr>
            </w:pPr>
            <w:r>
              <w:rPr>
                <w:rFonts w:eastAsia="Calibri"/>
                <w:sz w:val="20"/>
                <w:szCs w:val="20"/>
              </w:rPr>
              <w:t>239</w:t>
            </w:r>
          </w:p>
          <w:p w:rsidR="00351230" w:rsidRPr="008212DA" w14:paraId="6F08DAAD" w14:textId="77777777">
            <w:pPr>
              <w:jc w:val="right"/>
              <w:rPr>
                <w:rFonts w:eastAsia="Calibri"/>
                <w:sz w:val="20"/>
                <w:szCs w:val="20"/>
              </w:rPr>
            </w:pPr>
            <w:r w:rsidRPr="008212DA">
              <w:rPr>
                <w:rFonts w:eastAsia="Calibri"/>
                <w:sz w:val="20"/>
                <w:szCs w:val="20"/>
              </w:rPr>
              <w:t>(PA</w:t>
            </w:r>
            <w:r>
              <w:rPr>
                <w:rFonts w:eastAsia="Calibri"/>
                <w:sz w:val="20"/>
                <w:szCs w:val="20"/>
              </w:rPr>
              <w:t>/PC</w:t>
            </w:r>
            <w:r w:rsidRPr="008212DA">
              <w:rPr>
                <w:rFonts w:eastAsia="Calibri"/>
                <w:sz w:val="20"/>
                <w:szCs w:val="20"/>
              </w:rPr>
              <w:t>, RC, and TOP)</w:t>
            </w:r>
          </w:p>
        </w:tc>
        <w:tc>
          <w:tcPr>
            <w:tcW w:w="723" w:type="pct"/>
            <w:tcBorders>
              <w:top w:val="single" w:sz="4" w:space="0" w:color="auto"/>
              <w:left w:val="single" w:sz="4" w:space="0" w:color="auto"/>
              <w:bottom w:val="single" w:sz="4" w:space="0" w:color="auto"/>
              <w:right w:val="single" w:sz="4" w:space="0" w:color="auto"/>
            </w:tcBorders>
            <w:hideMark/>
          </w:tcPr>
          <w:p w:rsidR="00351230" w:rsidRPr="008212DA" w14:paraId="41BA14B6" w14:textId="77777777">
            <w:pPr>
              <w:jc w:val="right"/>
              <w:rPr>
                <w:rFonts w:eastAsia="Calibri"/>
                <w:sz w:val="20"/>
                <w:szCs w:val="20"/>
              </w:rPr>
            </w:pPr>
            <w:r w:rsidRPr="008212DA">
              <w:rPr>
                <w:rFonts w:eastAsia="Calibri"/>
                <w:sz w:val="20"/>
                <w:szCs w:val="20"/>
              </w:rPr>
              <w:t>1</w:t>
            </w:r>
          </w:p>
        </w:tc>
        <w:tc>
          <w:tcPr>
            <w:tcW w:w="704" w:type="pct"/>
            <w:gridSpan w:val="2"/>
            <w:tcBorders>
              <w:top w:val="single" w:sz="4" w:space="0" w:color="auto"/>
              <w:left w:val="single" w:sz="4" w:space="0" w:color="auto"/>
              <w:bottom w:val="single" w:sz="4" w:space="0" w:color="auto"/>
              <w:right w:val="single" w:sz="4" w:space="0" w:color="auto"/>
            </w:tcBorders>
            <w:hideMark/>
          </w:tcPr>
          <w:p w:rsidR="00351230" w:rsidRPr="008212DA" w14:paraId="1AB95952" w14:textId="77777777">
            <w:pPr>
              <w:jc w:val="right"/>
              <w:rPr>
                <w:rFonts w:eastAsia="Calibri"/>
                <w:sz w:val="20"/>
                <w:szCs w:val="20"/>
              </w:rPr>
            </w:pPr>
            <w:r>
              <w:rPr>
                <w:rFonts w:eastAsia="Calibri"/>
                <w:sz w:val="20"/>
                <w:szCs w:val="20"/>
              </w:rPr>
              <w:t>239</w:t>
            </w:r>
          </w:p>
        </w:tc>
        <w:tc>
          <w:tcPr>
            <w:tcW w:w="579" w:type="pct"/>
            <w:tcBorders>
              <w:top w:val="single" w:sz="4" w:space="0" w:color="auto"/>
              <w:left w:val="single" w:sz="4" w:space="0" w:color="auto"/>
              <w:bottom w:val="single" w:sz="4" w:space="0" w:color="auto"/>
              <w:right w:val="single" w:sz="4" w:space="0" w:color="auto"/>
            </w:tcBorders>
            <w:hideMark/>
          </w:tcPr>
          <w:p w:rsidR="00351230" w:rsidRPr="008212DA" w14:paraId="53A4520A" w14:textId="77777777">
            <w:pPr>
              <w:jc w:val="right"/>
              <w:rPr>
                <w:rFonts w:eastAsia="Calibri"/>
                <w:sz w:val="20"/>
                <w:szCs w:val="20"/>
              </w:rPr>
            </w:pPr>
            <w:r w:rsidRPr="008212DA">
              <w:rPr>
                <w:rFonts w:eastAsia="Calibri"/>
                <w:sz w:val="20"/>
                <w:szCs w:val="20"/>
              </w:rPr>
              <w:t xml:space="preserve">1 hr.; </w:t>
            </w:r>
          </w:p>
          <w:p w:rsidR="00351230" w:rsidRPr="008212DA" w14:paraId="61EC2CC3" w14:textId="77777777">
            <w:pPr>
              <w:jc w:val="right"/>
              <w:rPr>
                <w:rFonts w:eastAsia="Calibri"/>
                <w:sz w:val="20"/>
                <w:szCs w:val="20"/>
              </w:rPr>
            </w:pPr>
            <w:r w:rsidRPr="008212DA">
              <w:rPr>
                <w:rFonts w:eastAsia="Calibri"/>
                <w:sz w:val="20"/>
                <w:szCs w:val="20"/>
              </w:rPr>
              <w:t>$</w:t>
            </w:r>
            <w:r>
              <w:rPr>
                <w:rFonts w:eastAsia="Calibri"/>
                <w:sz w:val="20"/>
                <w:szCs w:val="20"/>
              </w:rPr>
              <w:t>39.58</w:t>
            </w:r>
          </w:p>
        </w:tc>
        <w:tc>
          <w:tcPr>
            <w:tcW w:w="828" w:type="pct"/>
            <w:tcBorders>
              <w:top w:val="single" w:sz="4" w:space="0" w:color="auto"/>
              <w:left w:val="single" w:sz="4" w:space="0" w:color="auto"/>
              <w:bottom w:val="single" w:sz="4" w:space="0" w:color="auto"/>
              <w:right w:val="single" w:sz="4" w:space="0" w:color="auto"/>
            </w:tcBorders>
            <w:hideMark/>
          </w:tcPr>
          <w:p w:rsidR="00351230" w:rsidRPr="008212DA" w14:paraId="3C7E1A98" w14:textId="77777777">
            <w:pPr>
              <w:jc w:val="right"/>
              <w:rPr>
                <w:rFonts w:eastAsia="Calibri"/>
                <w:sz w:val="20"/>
                <w:szCs w:val="20"/>
              </w:rPr>
            </w:pPr>
            <w:r>
              <w:rPr>
                <w:rFonts w:eastAsia="Calibri"/>
                <w:sz w:val="20"/>
                <w:szCs w:val="20"/>
              </w:rPr>
              <w:t>239</w:t>
            </w:r>
            <w:r w:rsidRPr="008212DA">
              <w:rPr>
                <w:rFonts w:eastAsia="Calibri"/>
                <w:sz w:val="20"/>
                <w:szCs w:val="20"/>
              </w:rPr>
              <w:t xml:space="preserve"> hrs.;</w:t>
            </w:r>
          </w:p>
          <w:p w:rsidR="00351230" w:rsidRPr="008212DA" w14:paraId="4CCF0652" w14:textId="77777777">
            <w:pPr>
              <w:jc w:val="right"/>
              <w:rPr>
                <w:rFonts w:eastAsia="Calibri"/>
                <w:sz w:val="20"/>
                <w:szCs w:val="20"/>
              </w:rPr>
            </w:pPr>
            <w:r w:rsidRPr="008212DA">
              <w:rPr>
                <w:rFonts w:eastAsia="Calibri"/>
                <w:sz w:val="20"/>
                <w:szCs w:val="20"/>
              </w:rPr>
              <w:t>$</w:t>
            </w:r>
            <w:r w:rsidRPr="003A6035">
              <w:rPr>
                <w:rFonts w:eastAsia="Calibri"/>
                <w:sz w:val="20"/>
                <w:szCs w:val="20"/>
              </w:rPr>
              <w:t>9,459.62</w:t>
            </w:r>
          </w:p>
        </w:tc>
        <w:tc>
          <w:tcPr>
            <w:tcW w:w="611" w:type="pct"/>
            <w:tcBorders>
              <w:top w:val="single" w:sz="4" w:space="0" w:color="auto"/>
              <w:left w:val="single" w:sz="4" w:space="0" w:color="auto"/>
              <w:bottom w:val="single" w:sz="4" w:space="0" w:color="auto"/>
              <w:right w:val="single" w:sz="4" w:space="0" w:color="auto"/>
            </w:tcBorders>
            <w:hideMark/>
          </w:tcPr>
          <w:p w:rsidR="00351230" w:rsidRPr="008212DA" w14:paraId="3D324E1B" w14:textId="77777777">
            <w:pPr>
              <w:jc w:val="right"/>
              <w:rPr>
                <w:rFonts w:eastAsia="Calibri"/>
                <w:sz w:val="20"/>
                <w:szCs w:val="20"/>
              </w:rPr>
            </w:pPr>
            <w:r w:rsidRPr="008212DA">
              <w:rPr>
                <w:rFonts w:eastAsia="Calibri"/>
                <w:sz w:val="20"/>
                <w:szCs w:val="20"/>
              </w:rPr>
              <w:t>$</w:t>
            </w:r>
            <w:r>
              <w:rPr>
                <w:rFonts w:eastAsia="Calibri"/>
                <w:sz w:val="20"/>
                <w:szCs w:val="20"/>
              </w:rPr>
              <w:t>39.58</w:t>
            </w:r>
          </w:p>
        </w:tc>
      </w:tr>
      <w:tr w14:paraId="15ED4196" w14:textId="77777777">
        <w:tblPrEx>
          <w:tblW w:w="5378" w:type="pct"/>
          <w:tblInd w:w="-72" w:type="dxa"/>
          <w:tblLook w:val="01E0"/>
        </w:tblPrEx>
        <w:trPr>
          <w:cantSplit/>
          <w:trHeight w:val="485"/>
        </w:trPr>
        <w:tc>
          <w:tcPr>
            <w:tcW w:w="896" w:type="pct"/>
            <w:tcBorders>
              <w:top w:val="single" w:sz="4" w:space="0" w:color="auto"/>
              <w:left w:val="single" w:sz="4" w:space="0" w:color="auto"/>
              <w:bottom w:val="single" w:sz="4" w:space="0" w:color="auto"/>
              <w:right w:val="single" w:sz="4" w:space="0" w:color="auto"/>
            </w:tcBorders>
          </w:tcPr>
          <w:p w:rsidR="00351230" w:rsidRPr="00B61016" w14:paraId="55CC106C" w14:textId="77777777">
            <w:pPr>
              <w:rPr>
                <w:rFonts w:eastAsia="Calibri"/>
                <w:b/>
                <w:sz w:val="20"/>
                <w:szCs w:val="20"/>
              </w:rPr>
            </w:pPr>
            <w:r>
              <w:rPr>
                <w:rFonts w:eastAsia="Calibri"/>
                <w:b/>
                <w:sz w:val="20"/>
                <w:szCs w:val="20"/>
              </w:rPr>
              <w:t>New Total for MOD-033-2 Renewal</w:t>
            </w: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1230" w:rsidRPr="00197435" w14:paraId="109EE238" w14:textId="77777777">
            <w:pPr>
              <w:jc w:val="right"/>
              <w:rPr>
                <w:rFonts w:eastAsia="Calibri"/>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1230" w:rsidRPr="00197435" w14:paraId="3A592FCC" w14:textId="77777777">
            <w:pPr>
              <w:jc w:val="right"/>
              <w:rPr>
                <w:rFonts w:eastAsia="Calibri"/>
                <w:sz w:val="20"/>
                <w:szCs w:val="20"/>
              </w:rPr>
            </w:pP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351230" w14:paraId="0A8B7A75" w14:textId="77777777">
            <w:pPr>
              <w:jc w:val="right"/>
              <w:rPr>
                <w:rFonts w:eastAsia="Calibri"/>
                <w:b/>
                <w:bCs/>
                <w:sz w:val="20"/>
                <w:szCs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D9D9D9"/>
          </w:tcPr>
          <w:p w:rsidR="00351230" w:rsidRPr="008212DA" w14:paraId="23E589B6" w14:textId="77777777">
            <w:pPr>
              <w:jc w:val="right"/>
              <w:rPr>
                <w:rFonts w:eastAsia="Calibri"/>
                <w:sz w:val="20"/>
                <w:szCs w:val="20"/>
              </w:rPr>
            </w:pPr>
          </w:p>
        </w:tc>
        <w:tc>
          <w:tcPr>
            <w:tcW w:w="828" w:type="pct"/>
            <w:tcBorders>
              <w:top w:val="single" w:sz="4" w:space="0" w:color="auto"/>
              <w:left w:val="single" w:sz="4" w:space="0" w:color="auto"/>
              <w:bottom w:val="single" w:sz="4" w:space="0" w:color="auto"/>
              <w:right w:val="single" w:sz="4" w:space="0" w:color="auto"/>
            </w:tcBorders>
          </w:tcPr>
          <w:p w:rsidR="00351230" w:rsidRPr="003658A2" w14:paraId="37E0CF3A" w14:textId="77777777">
            <w:pPr>
              <w:jc w:val="right"/>
              <w:rPr>
                <w:rFonts w:eastAsia="Calibri"/>
                <w:b/>
                <w:sz w:val="20"/>
                <w:szCs w:val="20"/>
              </w:rPr>
            </w:pPr>
            <w:r w:rsidRPr="00775681">
              <w:rPr>
                <w:rFonts w:eastAsia="Calibri"/>
                <w:b/>
                <w:sz w:val="20"/>
                <w:szCs w:val="20"/>
              </w:rPr>
              <w:t>1,655</w:t>
            </w:r>
            <w:r w:rsidRPr="003658A2">
              <w:rPr>
                <w:rFonts w:eastAsia="Calibri"/>
                <w:b/>
                <w:sz w:val="20"/>
                <w:szCs w:val="20"/>
              </w:rPr>
              <w:t xml:space="preserve"> hrs.;</w:t>
            </w:r>
          </w:p>
          <w:p w:rsidR="00351230" w14:paraId="467AC22E" w14:textId="77777777">
            <w:pPr>
              <w:jc w:val="right"/>
              <w:rPr>
                <w:rFonts w:eastAsia="Calibri"/>
                <w:b/>
                <w:sz w:val="20"/>
                <w:szCs w:val="20"/>
              </w:rPr>
            </w:pPr>
            <w:r w:rsidRPr="003658A2">
              <w:rPr>
                <w:rFonts w:eastAsia="Calibri"/>
                <w:b/>
                <w:sz w:val="20"/>
                <w:szCs w:val="20"/>
              </w:rPr>
              <w:t>$</w:t>
            </w:r>
            <w:r w:rsidRPr="008E4932">
              <w:rPr>
                <w:rFonts w:eastAsia="Calibri"/>
                <w:b/>
                <w:sz w:val="20"/>
                <w:szCs w:val="20"/>
              </w:rPr>
              <w:t>118,902.26</w:t>
            </w:r>
          </w:p>
        </w:tc>
        <w:tc>
          <w:tcPr>
            <w:tcW w:w="611" w:type="pct"/>
            <w:tcBorders>
              <w:top w:val="single" w:sz="4" w:space="0" w:color="auto"/>
              <w:left w:val="single" w:sz="4" w:space="0" w:color="auto"/>
              <w:bottom w:val="single" w:sz="4" w:space="0" w:color="auto"/>
              <w:right w:val="single" w:sz="4" w:space="0" w:color="auto"/>
            </w:tcBorders>
            <w:shd w:val="clear" w:color="auto" w:fill="D9D9D9"/>
          </w:tcPr>
          <w:p w:rsidR="00351230" w:rsidRPr="008212DA" w14:paraId="6E783DF1" w14:textId="77777777">
            <w:pPr>
              <w:jc w:val="right"/>
              <w:rPr>
                <w:rFonts w:eastAsia="Calibri"/>
                <w:b/>
                <w:sz w:val="20"/>
                <w:szCs w:val="20"/>
              </w:rPr>
            </w:pPr>
          </w:p>
        </w:tc>
      </w:tr>
      <w:bookmarkEnd w:id="17"/>
    </w:tbl>
    <w:p w:rsidR="00351230" w:rsidRPr="008212DA" w:rsidP="00351230" w14:paraId="49F9D4DC" w14:textId="77777777"/>
    <w:p w:rsidR="00F85460" w:rsidRPr="00351230" w:rsidP="00351230" w14:paraId="6D6F8789" w14:textId="0C333C7F">
      <w:pPr>
        <w:tabs>
          <w:tab w:val="left" w:pos="7725"/>
        </w:tabs>
        <w:spacing w:line="480" w:lineRule="auto"/>
      </w:pPr>
      <w:r w:rsidRPr="008212DA">
        <w:t xml:space="preserve">The total annual estimated burden and cost for the FERC-725L information collection is </w:t>
      </w:r>
      <w:r w:rsidR="00F3498B">
        <w:t>48,659</w:t>
      </w:r>
      <w:r w:rsidRPr="008212DA">
        <w:t xml:space="preserve"> hours and $2,</w:t>
      </w:r>
      <w:r w:rsidR="0092761A">
        <w:t>255,507.94</w:t>
      </w:r>
      <w:r w:rsidRPr="008212DA">
        <w:t xml:space="preserve"> respectively.</w:t>
      </w:r>
    </w:p>
    <w:p w:rsidR="00AE1F12" w:rsidRPr="00761384" w:rsidP="00AE1F12" w14:paraId="06D77A52" w14:textId="04D7FF73">
      <w:pPr>
        <w:spacing w:line="480" w:lineRule="auto"/>
        <w:rPr>
          <w:szCs w:val="26"/>
        </w:rPr>
      </w:pPr>
      <w:r w:rsidRPr="00761384">
        <w:rPr>
          <w:i/>
          <w:szCs w:val="26"/>
        </w:rPr>
        <w:t xml:space="preserve">Comments:  </w:t>
      </w:r>
      <w:r w:rsidRPr="00761384">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2946DC" w:rsidRPr="00761384" w:rsidP="002946DC" w14:paraId="09B2342A" w14:textId="3D93F46C">
      <w:pPr>
        <w:rPr>
          <w:szCs w:val="26"/>
        </w:rPr>
      </w:pPr>
    </w:p>
    <w:p w:rsidR="002946DC" w:rsidRPr="00761384" w:rsidP="002946DC" w14:paraId="69B7D86A" w14:textId="3B0C44CA">
      <w:pPr>
        <w:rPr>
          <w:szCs w:val="26"/>
        </w:rPr>
      </w:pPr>
    </w:p>
    <w:p w:rsidR="00C22E31" w:rsidRPr="00761384" w:rsidP="00761384" w14:paraId="310ECA5C" w14:textId="290D957C">
      <w:pPr>
        <w:ind w:left="4320" w:firstLine="720"/>
        <w:rPr>
          <w:szCs w:val="26"/>
        </w:rPr>
      </w:pPr>
      <w:r w:rsidRPr="00761384">
        <w:rPr>
          <w:szCs w:val="26"/>
        </w:rPr>
        <w:t xml:space="preserve">Debbie-Anne </w:t>
      </w:r>
      <w:r w:rsidRPr="00761384" w:rsidR="00761384">
        <w:rPr>
          <w:szCs w:val="26"/>
        </w:rPr>
        <w:t xml:space="preserve">A. </w:t>
      </w:r>
      <w:r w:rsidRPr="00761384">
        <w:rPr>
          <w:szCs w:val="26"/>
        </w:rPr>
        <w:t>Reese,</w:t>
      </w:r>
    </w:p>
    <w:p w:rsidR="00C22E31" w:rsidRPr="00761384" w:rsidP="00C22E31" w14:paraId="1F7602DE" w14:textId="5D7DE9C6">
      <w:pPr>
        <w:rPr>
          <w:szCs w:val="26"/>
        </w:rPr>
      </w:pPr>
      <w:r w:rsidRPr="00761384">
        <w:rPr>
          <w:szCs w:val="26"/>
        </w:rPr>
        <w:tab/>
      </w:r>
      <w:r w:rsidRPr="00761384">
        <w:rPr>
          <w:szCs w:val="26"/>
        </w:rPr>
        <w:tab/>
      </w:r>
      <w:r w:rsidRPr="00761384">
        <w:rPr>
          <w:szCs w:val="26"/>
        </w:rPr>
        <w:tab/>
      </w:r>
      <w:r w:rsidRPr="00761384">
        <w:rPr>
          <w:szCs w:val="26"/>
        </w:rPr>
        <w:tab/>
      </w:r>
      <w:r w:rsidRPr="00761384">
        <w:rPr>
          <w:szCs w:val="26"/>
        </w:rPr>
        <w:tab/>
      </w:r>
      <w:r w:rsidRPr="00761384">
        <w:rPr>
          <w:szCs w:val="26"/>
        </w:rPr>
        <w:tab/>
      </w:r>
      <w:r w:rsidRPr="00761384">
        <w:rPr>
          <w:szCs w:val="26"/>
        </w:rPr>
        <w:tab/>
        <w:t xml:space="preserve">    Acting Secretary</w:t>
      </w:r>
      <w:r w:rsidR="001C4779">
        <w:rPr>
          <w:szCs w:val="26"/>
        </w:rPr>
        <w:t>.</w:t>
      </w:r>
    </w:p>
    <w:p w:rsidR="002946DC" w:rsidRPr="00761384" w:rsidP="002946DC" w14:paraId="0F67FB0C" w14:textId="77777777">
      <w:pPr>
        <w:rPr>
          <w:szCs w:val="26"/>
        </w:rPr>
      </w:pP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6E22" w:rsidP="00B01B16" w14:paraId="4E86FF7A" w14:textId="77777777">
      <w:r>
        <w:separator/>
      </w:r>
    </w:p>
  </w:footnote>
  <w:footnote w:type="continuationSeparator" w:id="1">
    <w:p w:rsidR="00686E22" w:rsidP="00B01B16" w14:paraId="27310D42" w14:textId="77777777">
      <w:r>
        <w:continuationSeparator/>
      </w:r>
    </w:p>
  </w:footnote>
  <w:footnote w:type="continuationNotice" w:id="2">
    <w:p w:rsidR="00686E22" w14:paraId="7FF5547A" w14:textId="77777777"/>
  </w:footnote>
  <w:footnote w:id="3">
    <w:p w:rsidR="00351230" w:rsidRPr="00113520" w:rsidP="001C77C6" w14:paraId="79249B28" w14:textId="29B6E389">
      <w:pPr>
        <w:pStyle w:val="FootnoteText"/>
        <w:ind w:firstLine="720"/>
        <w:rPr>
          <w:sz w:val="26"/>
          <w:szCs w:val="26"/>
        </w:rPr>
      </w:pPr>
      <w:r w:rsidRPr="00113520">
        <w:rPr>
          <w:rStyle w:val="FootnoteReference"/>
        </w:rPr>
        <w:footnoteRef/>
      </w:r>
      <w:bookmarkStart w:id="6" w:name="_Hlk178145258"/>
      <w:r w:rsidR="002C55AD">
        <w:rPr>
          <w:sz w:val="26"/>
          <w:szCs w:val="26"/>
        </w:rPr>
        <w:t xml:space="preserve"> </w:t>
      </w:r>
      <w:r w:rsidRPr="001F7EC2" w:rsidR="001F7EC2">
        <w:rPr>
          <w:sz w:val="26"/>
          <w:szCs w:val="26"/>
        </w:rPr>
        <w:t>Final Rule in Docket No. RM13-16-000</w:t>
      </w:r>
    </w:p>
    <w:bookmarkEnd w:id="6"/>
  </w:footnote>
  <w:footnote w:id="4">
    <w:p w:rsidR="00351230" w:rsidRPr="002C55AD" w:rsidP="001C77C6" w14:paraId="0C614D36" w14:textId="7F5E6E20">
      <w:pPr>
        <w:pStyle w:val="FootnoteText"/>
        <w:ind w:firstLine="720"/>
        <w:rPr>
          <w:sz w:val="26"/>
          <w:szCs w:val="26"/>
        </w:rPr>
      </w:pPr>
      <w:r>
        <w:rPr>
          <w:rStyle w:val="FootnoteReference"/>
        </w:rPr>
        <w:footnoteRef/>
      </w:r>
      <w:r>
        <w:rPr>
          <w:sz w:val="26"/>
          <w:szCs w:val="26"/>
        </w:rPr>
        <w:t xml:space="preserve"> </w:t>
      </w:r>
      <w:r w:rsidRPr="00113520">
        <w:rPr>
          <w:sz w:val="26"/>
          <w:szCs w:val="26"/>
        </w:rPr>
        <w:t>NERC Petition for Approval of Five Proposed Reliability Standards MOD-025-2, MOD-026-1, MOD-027-1, PRC-019-1, and PRC-024-1 submitted to FERC on 5/30/2013.</w:t>
      </w:r>
    </w:p>
  </w:footnote>
  <w:footnote w:id="5">
    <w:p w:rsidR="00351230" w:rsidRPr="00113520" w:rsidP="001C77C6" w14:paraId="0BDBD7E1" w14:textId="77777777">
      <w:pPr>
        <w:pStyle w:val="FootnoteText"/>
        <w:ind w:firstLine="720"/>
        <w:rPr>
          <w:sz w:val="26"/>
          <w:szCs w:val="26"/>
        </w:rPr>
      </w:pPr>
      <w:r w:rsidRPr="00113520">
        <w:rPr>
          <w:rStyle w:val="FootnoteReference"/>
        </w:rPr>
        <w:footnoteRef/>
      </w:r>
      <w:r w:rsidRPr="00113520">
        <w:rPr>
          <w:b/>
          <w:sz w:val="26"/>
          <w:szCs w:val="26"/>
        </w:rPr>
        <w:t xml:space="preserve"> </w:t>
      </w:r>
      <w:r w:rsidRPr="00113520">
        <w:rPr>
          <w:sz w:val="26"/>
          <w:szCs w:val="26"/>
        </w:rPr>
        <w:t xml:space="preserve">In subsequent portions of this notice, the following acronyms will be used: </w:t>
      </w:r>
    </w:p>
    <w:p w:rsidR="00351230" w:rsidRPr="00113520" w:rsidP="00351230" w14:paraId="0BF57C41" w14:textId="77777777">
      <w:pPr>
        <w:pStyle w:val="FootnoteText"/>
        <w:rPr>
          <w:sz w:val="26"/>
          <w:szCs w:val="26"/>
        </w:rPr>
      </w:pPr>
      <w:bookmarkStart w:id="7" w:name="_Hlk67668498"/>
      <w:r w:rsidRPr="00113520">
        <w:rPr>
          <w:sz w:val="26"/>
          <w:szCs w:val="26"/>
        </w:rPr>
        <w:t>PA = Planning Authority, GO = Generator Owner, TP = Transmission Planner, BA = Balancing Authority, RP = Resource Planner, TSP = Transmission Service Provider, RC = Reliability Coordinator, TOP = Transmission Operator.</w:t>
      </w:r>
      <w:bookmarkEnd w:id="7"/>
    </w:p>
  </w:footnote>
  <w:footnote w:id="6">
    <w:p w:rsidR="00351230" w:rsidRPr="00113520" w:rsidP="001C77C6" w14:paraId="63AC6EDA" w14:textId="5D6CDF9F">
      <w:pPr>
        <w:pStyle w:val="FootnoteText"/>
        <w:ind w:firstLine="720"/>
        <w:rPr>
          <w:sz w:val="26"/>
          <w:szCs w:val="26"/>
        </w:rPr>
      </w:pPr>
      <w:r w:rsidRPr="00113520">
        <w:rPr>
          <w:rStyle w:val="FootnoteReference"/>
        </w:rPr>
        <w:footnoteRef/>
      </w:r>
      <w:r w:rsidRPr="00113520">
        <w:rPr>
          <w:sz w:val="26"/>
          <w:szCs w:val="26"/>
        </w:rPr>
        <w:t xml:space="preserve"> “Burden” is defined as the total time, effort, or financial resources expended by persons to generate, maintain, retain, or disclose or provide information to or for a </w:t>
      </w:r>
      <w:r w:rsidRPr="00113520" w:rsidR="00641DD6">
        <w:rPr>
          <w:sz w:val="26"/>
          <w:szCs w:val="26"/>
        </w:rPr>
        <w:t>federal</w:t>
      </w:r>
      <w:r w:rsidRPr="00113520">
        <w:rPr>
          <w:sz w:val="26"/>
          <w:szCs w:val="26"/>
        </w:rPr>
        <w:t xml:space="preserve"> agency. For further explanation of what is included in the information collection burden, reference 5 Code of Federal Regulations 1320.3.</w:t>
      </w:r>
    </w:p>
  </w:footnote>
  <w:footnote w:id="7">
    <w:p w:rsidR="00351230" w:rsidRPr="00113520" w:rsidP="001C77C6" w14:paraId="69258599" w14:textId="77777777">
      <w:pPr>
        <w:pStyle w:val="FootnoteText"/>
        <w:ind w:firstLine="720"/>
        <w:rPr>
          <w:sz w:val="26"/>
          <w:szCs w:val="26"/>
        </w:rPr>
      </w:pPr>
      <w:r w:rsidRPr="00113520">
        <w:rPr>
          <w:rStyle w:val="FootnoteReference"/>
        </w:rPr>
        <w:footnoteRef/>
      </w:r>
      <w:r w:rsidRPr="00113520">
        <w:rPr>
          <w:b/>
          <w:sz w:val="26"/>
          <w:szCs w:val="26"/>
        </w:rPr>
        <w:t xml:space="preserve"> </w:t>
      </w:r>
      <w:r w:rsidRPr="00113520">
        <w:rPr>
          <w:sz w:val="26"/>
          <w:szCs w:val="26"/>
        </w:rPr>
        <w:t>Each of the five MOD standards in the FERC-725L information collection previously contained “one-time” components to their respondent burden.  These one-time burden categories consisted primarily of activities related to establishing industry practices and developing data validation procedures tailored toward these reliability standards and their reporting requirements.  None of the one-time burdens apply any longer, so they are being removed from the FERC-725L information collection.</w:t>
      </w:r>
    </w:p>
  </w:footnote>
  <w:footnote w:id="8">
    <w:p w:rsidR="00351230" w:rsidRPr="00113520" w:rsidP="001C77C6" w14:paraId="5F8327B4" w14:textId="0EF40511">
      <w:pPr>
        <w:pStyle w:val="FootnoteText"/>
        <w:ind w:firstLine="720"/>
        <w:rPr>
          <w:sz w:val="26"/>
          <w:szCs w:val="26"/>
        </w:rPr>
      </w:pPr>
      <w:r w:rsidRPr="00113520">
        <w:rPr>
          <w:rStyle w:val="FootnoteReference"/>
        </w:rPr>
        <w:footnoteRef/>
      </w:r>
      <w:r w:rsidRPr="00113520">
        <w:rPr>
          <w:sz w:val="26"/>
          <w:szCs w:val="26"/>
        </w:rPr>
        <w:t xml:space="preserve"> The number of respondents for MOD-025-2/ MOD-026-1/ MOD-027-1/ MOD-31-3/ MOD-032-/ MOD-033-2 are from the NERC compliance registry </w:t>
      </w:r>
      <w:r w:rsidR="00641DD6">
        <w:rPr>
          <w:sz w:val="26"/>
          <w:szCs w:val="26"/>
        </w:rPr>
        <w:t xml:space="preserve">April </w:t>
      </w:r>
      <w:r w:rsidRPr="00113520" w:rsidR="00641DD6">
        <w:rPr>
          <w:sz w:val="26"/>
          <w:szCs w:val="26"/>
        </w:rPr>
        <w:t>16</w:t>
      </w:r>
      <w:r w:rsidRPr="00113520">
        <w:rPr>
          <w:sz w:val="26"/>
          <w:szCs w:val="26"/>
        </w:rPr>
        <w:t>, 202</w:t>
      </w:r>
      <w:r>
        <w:rPr>
          <w:sz w:val="26"/>
          <w:szCs w:val="26"/>
        </w:rPr>
        <w:t>4</w:t>
      </w:r>
      <w:r w:rsidRPr="00113520">
        <w:rPr>
          <w:sz w:val="26"/>
          <w:szCs w:val="26"/>
        </w:rPr>
        <w:t>.</w:t>
      </w:r>
    </w:p>
  </w:footnote>
  <w:footnote w:id="9">
    <w:p w:rsidR="00351230" w:rsidRPr="00113520" w:rsidP="001C77C6" w14:paraId="45971E86" w14:textId="77777777">
      <w:pPr>
        <w:pStyle w:val="FootnoteText"/>
        <w:ind w:firstLine="720"/>
        <w:rPr>
          <w:sz w:val="26"/>
          <w:szCs w:val="26"/>
        </w:rPr>
      </w:pPr>
      <w:r w:rsidRPr="00113520">
        <w:rPr>
          <w:rStyle w:val="FootnoteReference"/>
        </w:rPr>
        <w:footnoteRef/>
      </w:r>
      <w:r w:rsidRPr="00113520">
        <w:rPr>
          <w:sz w:val="26"/>
          <w:szCs w:val="26"/>
        </w:rPr>
        <w:t xml:space="preserve"> </w:t>
      </w:r>
      <w:r w:rsidRPr="001A1CAD">
        <w:rPr>
          <w:sz w:val="26"/>
          <w:szCs w:val="26"/>
        </w:rPr>
        <w:t>The estimated hourly cost (salary plus benefits) based on the Bureau of Labor Statistics (BLS), as of 2023, for an Electrical Engineer (17-2071) $77.29/hr.</w:t>
      </w:r>
      <w:r w:rsidRPr="00113520">
        <w:rPr>
          <w:sz w:val="26"/>
          <w:szCs w:val="26"/>
        </w:rPr>
        <w:t xml:space="preserve">.  </w:t>
      </w:r>
    </w:p>
  </w:footnote>
  <w:footnote w:id="10">
    <w:p w:rsidR="00351230" w:rsidRPr="00A23612" w:rsidP="001C77C6" w14:paraId="517AD75E" w14:textId="6D80446D">
      <w:pPr>
        <w:pStyle w:val="FootnoteText"/>
        <w:ind w:firstLine="720"/>
        <w:rPr>
          <w:sz w:val="20"/>
        </w:rPr>
      </w:pPr>
      <w:r w:rsidRPr="00113520">
        <w:rPr>
          <w:rStyle w:val="FootnoteReference"/>
        </w:rPr>
        <w:footnoteRef/>
      </w:r>
      <w:r w:rsidRPr="00113520">
        <w:rPr>
          <w:sz w:val="26"/>
          <w:szCs w:val="26"/>
        </w:rPr>
        <w:t xml:space="preserve"> </w:t>
      </w:r>
      <w:r w:rsidRPr="001A1CAD">
        <w:rPr>
          <w:sz w:val="26"/>
          <w:szCs w:val="26"/>
        </w:rPr>
        <w:t>The estimated hourly cost (salary plus benefits) based on the Bureau of Labor Statistics (BLS), as of 2023 Information and Record Clerk (43-4199) $39.58/</w:t>
      </w:r>
      <w:r w:rsidRPr="001A1CAD" w:rsidR="00641DD6">
        <w:rPr>
          <w:sz w:val="26"/>
          <w:szCs w:val="26"/>
        </w:rPr>
        <w:t>hr.</w:t>
      </w:r>
    </w:p>
  </w:footnote>
  <w:footnote w:id="11">
    <w:p w:rsidR="00351230" w:rsidRPr="00113520" w:rsidP="001C77C6" w14:paraId="70A4FF12" w14:textId="5A477598">
      <w:pPr>
        <w:pStyle w:val="FootnoteText"/>
        <w:ind w:firstLine="720"/>
        <w:rPr>
          <w:sz w:val="26"/>
          <w:szCs w:val="26"/>
        </w:rPr>
      </w:pPr>
      <w:r w:rsidRPr="00113520">
        <w:rPr>
          <w:rStyle w:val="FootnoteReference"/>
        </w:rPr>
        <w:footnoteRef/>
      </w:r>
      <w:r w:rsidRPr="00113520">
        <w:rPr>
          <w:sz w:val="26"/>
          <w:szCs w:val="26"/>
        </w:rPr>
        <w:t xml:space="preserve"> It is estimated that the applicable numbers of generator owner respondents used to calculate the public reporting burden for these standards MOD-026-1, MOD-027- 1, </w:t>
      </w:r>
      <w:r>
        <w:rPr>
          <w:sz w:val="26"/>
          <w:szCs w:val="26"/>
        </w:rPr>
        <w:t xml:space="preserve">MOD-031-3, </w:t>
      </w:r>
      <w:r w:rsidRPr="00113520">
        <w:rPr>
          <w:sz w:val="26"/>
          <w:szCs w:val="26"/>
        </w:rPr>
        <w:t>MOD-032-</w:t>
      </w:r>
      <w:r w:rsidRPr="00113520" w:rsidR="00794D72">
        <w:rPr>
          <w:sz w:val="26"/>
          <w:szCs w:val="26"/>
        </w:rPr>
        <w:t>1,</w:t>
      </w:r>
      <w:r w:rsidRPr="00113520">
        <w:rPr>
          <w:sz w:val="26"/>
          <w:szCs w:val="26"/>
        </w:rPr>
        <w:t xml:space="preserve"> and MOD-033-1 is half of total numbers of GO (</w:t>
      </w:r>
      <w:r>
        <w:rPr>
          <w:sz w:val="26"/>
          <w:szCs w:val="26"/>
        </w:rPr>
        <w:t>605</w:t>
      </w:r>
      <w:r w:rsidRPr="00113520">
        <w:rPr>
          <w:sz w:val="26"/>
          <w:szCs w:val="26"/>
        </w:rPr>
        <w:t>=1</w:t>
      </w:r>
      <w:r>
        <w:rPr>
          <w:sz w:val="26"/>
          <w:szCs w:val="26"/>
        </w:rPr>
        <w:t>210</w:t>
      </w:r>
      <w:r w:rsidRPr="00113520">
        <w:rPr>
          <w:sz w:val="26"/>
          <w:szCs w:val="26"/>
        </w:rPr>
        <w:t>/2) due to the higher applicability threshold for those Reliability Standards.</w:t>
      </w:r>
    </w:p>
  </w:footnote>
  <w:footnote w:id="12">
    <w:p w:rsidR="00351230" w:rsidRPr="00113520" w:rsidP="001C77C6" w14:paraId="04DA5226" w14:textId="6C284ECD">
      <w:pPr>
        <w:pStyle w:val="FootnoteText"/>
        <w:ind w:firstLine="720"/>
        <w:rPr>
          <w:sz w:val="26"/>
          <w:szCs w:val="26"/>
        </w:rPr>
      </w:pPr>
      <w:r w:rsidRPr="00113520">
        <w:rPr>
          <w:rStyle w:val="FootnoteReference"/>
        </w:rPr>
        <w:footnoteRef/>
      </w:r>
      <w:r w:rsidRPr="00113520">
        <w:rPr>
          <w:sz w:val="26"/>
          <w:szCs w:val="26"/>
        </w:rPr>
        <w:t xml:space="preserve">  </w:t>
      </w:r>
      <w:r w:rsidRPr="001A1CAD">
        <w:rPr>
          <w:sz w:val="26"/>
          <w:szCs w:val="26"/>
        </w:rPr>
        <w:t>The estimated hourly cost (salary plus benefits) based on the Bureau of Labor Statistics (BLS), as of 2023, for an Electrical Engineer (17-2071) $77.29/hr.</w:t>
      </w:r>
      <w:r>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F59" w:rsidP="00810D18" w14:paraId="03E20AF7" w14:textId="06C2AFD0">
    <w:pPr>
      <w:pStyle w:val="Header"/>
    </w:pPr>
    <w:r w:rsidRPr="00DA19FA">
      <w:t xml:space="preserve">Docket No. </w:t>
    </w:r>
    <w:r w:rsidR="00A26B1E">
      <w:rPr>
        <w:sz w:val="28"/>
        <w:szCs w:val="28"/>
      </w:rPr>
      <w:t>IC2</w:t>
    </w:r>
    <w:r w:rsidR="00536994">
      <w:rPr>
        <w:sz w:val="28"/>
        <w:szCs w:val="28"/>
      </w:rPr>
      <w:t>4</w:t>
    </w:r>
    <w:r w:rsidR="00A26B1E">
      <w:rPr>
        <w:sz w:val="28"/>
        <w:szCs w:val="28"/>
      </w:rPr>
      <w:t>-</w:t>
    </w:r>
    <w:r w:rsidR="005704CB">
      <w:rPr>
        <w:sz w:val="28"/>
        <w:szCs w:val="28"/>
      </w:rPr>
      <w:t>1</w:t>
    </w:r>
    <w:r w:rsidR="0024676E">
      <w:rPr>
        <w:sz w:val="28"/>
        <w:szCs w:val="28"/>
      </w:rPr>
      <w:t>7</w:t>
    </w:r>
    <w:r w:rsidR="00A26B1E">
      <w:rPr>
        <w:sz w:val="28"/>
        <w:szCs w:val="28"/>
      </w:rPr>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B4B0B">
          <w:rPr>
            <w:noProof/>
          </w:rPr>
          <w:t>3</w:t>
        </w:r>
        <w:r>
          <w:rPr>
            <w:noProof/>
          </w:rPr>
          <w:fldChar w:fldCharType="end"/>
        </w:r>
      </w:sdtContent>
    </w:sdt>
  </w:p>
  <w:p w:rsidR="00C96F59" w14:paraId="11CB63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B112F"/>
    <w:multiLevelType w:val="hybridMultilevel"/>
    <w:tmpl w:val="57D6463E"/>
    <w:lvl w:ilvl="0">
      <w:start w:val="5"/>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351F2C5F"/>
    <w:multiLevelType w:val="hybridMultilevel"/>
    <w:tmpl w:val="D10A2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303CD4"/>
    <w:multiLevelType w:val="hybridMultilevel"/>
    <w:tmpl w:val="2D22C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6437021"/>
    <w:multiLevelType w:val="hybridMultilevel"/>
    <w:tmpl w:val="A2BEE83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2045060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2184347">
    <w:abstractNumId w:val="2"/>
  </w:num>
  <w:num w:numId="3" w16cid:durableId="1302417996">
    <w:abstractNumId w:val="4"/>
  </w:num>
  <w:num w:numId="4" w16cid:durableId="2056390207">
    <w:abstractNumId w:val="1"/>
  </w:num>
  <w:num w:numId="5" w16cid:durableId="1529489026">
    <w:abstractNumId w:val="5"/>
  </w:num>
  <w:num w:numId="6" w16cid:durableId="1397822072">
    <w:abstractNumId w:val="6"/>
  </w:num>
  <w:num w:numId="7" w16cid:durableId="1569342458">
    <w:abstractNumId w:val="2"/>
  </w:num>
  <w:num w:numId="8" w16cid:durableId="40811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1521"/>
    <w:rsid w:val="00014E0C"/>
    <w:rsid w:val="00015B93"/>
    <w:rsid w:val="000174B2"/>
    <w:rsid w:val="00034749"/>
    <w:rsid w:val="00036D70"/>
    <w:rsid w:val="000459B6"/>
    <w:rsid w:val="000508F2"/>
    <w:rsid w:val="00062427"/>
    <w:rsid w:val="0006263D"/>
    <w:rsid w:val="00082444"/>
    <w:rsid w:val="00090F0E"/>
    <w:rsid w:val="00090FE1"/>
    <w:rsid w:val="0009244C"/>
    <w:rsid w:val="000936AF"/>
    <w:rsid w:val="00094D37"/>
    <w:rsid w:val="000A0250"/>
    <w:rsid w:val="000A1D04"/>
    <w:rsid w:val="000A7E68"/>
    <w:rsid w:val="000B17BD"/>
    <w:rsid w:val="000B1CE7"/>
    <w:rsid w:val="000B32CE"/>
    <w:rsid w:val="000C29B1"/>
    <w:rsid w:val="000D2A69"/>
    <w:rsid w:val="000D4154"/>
    <w:rsid w:val="000D56D2"/>
    <w:rsid w:val="000E2568"/>
    <w:rsid w:val="0011340B"/>
    <w:rsid w:val="00113520"/>
    <w:rsid w:val="001258C6"/>
    <w:rsid w:val="0015079C"/>
    <w:rsid w:val="00153546"/>
    <w:rsid w:val="00156BBB"/>
    <w:rsid w:val="001600DF"/>
    <w:rsid w:val="00162E44"/>
    <w:rsid w:val="00171725"/>
    <w:rsid w:val="00177500"/>
    <w:rsid w:val="00181BF7"/>
    <w:rsid w:val="00182C90"/>
    <w:rsid w:val="001872E9"/>
    <w:rsid w:val="00197435"/>
    <w:rsid w:val="001A0AE7"/>
    <w:rsid w:val="001A1CAD"/>
    <w:rsid w:val="001A6AD6"/>
    <w:rsid w:val="001B1EB4"/>
    <w:rsid w:val="001B78B8"/>
    <w:rsid w:val="001C3865"/>
    <w:rsid w:val="001C4779"/>
    <w:rsid w:val="001C77C6"/>
    <w:rsid w:val="001D18E9"/>
    <w:rsid w:val="001E2651"/>
    <w:rsid w:val="001F7EC2"/>
    <w:rsid w:val="002041AF"/>
    <w:rsid w:val="002116FF"/>
    <w:rsid w:val="00226643"/>
    <w:rsid w:val="00234D74"/>
    <w:rsid w:val="0024676E"/>
    <w:rsid w:val="00246F56"/>
    <w:rsid w:val="00251BE0"/>
    <w:rsid w:val="00252438"/>
    <w:rsid w:val="00263EC6"/>
    <w:rsid w:val="002724A6"/>
    <w:rsid w:val="00273ED7"/>
    <w:rsid w:val="002767A5"/>
    <w:rsid w:val="00281F64"/>
    <w:rsid w:val="0028362A"/>
    <w:rsid w:val="002926AE"/>
    <w:rsid w:val="002946DC"/>
    <w:rsid w:val="00297B93"/>
    <w:rsid w:val="002A3BA7"/>
    <w:rsid w:val="002A796B"/>
    <w:rsid w:val="002B1897"/>
    <w:rsid w:val="002B530C"/>
    <w:rsid w:val="002B6C6F"/>
    <w:rsid w:val="002C15DE"/>
    <w:rsid w:val="002C55AD"/>
    <w:rsid w:val="002D3CFE"/>
    <w:rsid w:val="002E0DCF"/>
    <w:rsid w:val="002E43AC"/>
    <w:rsid w:val="002E5D67"/>
    <w:rsid w:val="002E7120"/>
    <w:rsid w:val="002F3502"/>
    <w:rsid w:val="003017CB"/>
    <w:rsid w:val="00302B3F"/>
    <w:rsid w:val="00303A65"/>
    <w:rsid w:val="00305D2F"/>
    <w:rsid w:val="00306318"/>
    <w:rsid w:val="00310259"/>
    <w:rsid w:val="00311D90"/>
    <w:rsid w:val="003149BC"/>
    <w:rsid w:val="0031729D"/>
    <w:rsid w:val="0032769B"/>
    <w:rsid w:val="0033175C"/>
    <w:rsid w:val="0034094B"/>
    <w:rsid w:val="00351230"/>
    <w:rsid w:val="003517E6"/>
    <w:rsid w:val="00354CD1"/>
    <w:rsid w:val="003658A2"/>
    <w:rsid w:val="003673EC"/>
    <w:rsid w:val="00372200"/>
    <w:rsid w:val="00376525"/>
    <w:rsid w:val="003A6035"/>
    <w:rsid w:val="003C174B"/>
    <w:rsid w:val="003C3E7A"/>
    <w:rsid w:val="003D25C9"/>
    <w:rsid w:val="003E44AD"/>
    <w:rsid w:val="003F1859"/>
    <w:rsid w:val="003F2CBD"/>
    <w:rsid w:val="003F6B3B"/>
    <w:rsid w:val="00420097"/>
    <w:rsid w:val="004214EA"/>
    <w:rsid w:val="0043159F"/>
    <w:rsid w:val="00443282"/>
    <w:rsid w:val="00443FBB"/>
    <w:rsid w:val="004559FF"/>
    <w:rsid w:val="004857F5"/>
    <w:rsid w:val="00487FB3"/>
    <w:rsid w:val="00494C21"/>
    <w:rsid w:val="004962D9"/>
    <w:rsid w:val="004B1395"/>
    <w:rsid w:val="004C0508"/>
    <w:rsid w:val="004C70C8"/>
    <w:rsid w:val="004C7CB6"/>
    <w:rsid w:val="004E2C78"/>
    <w:rsid w:val="005010C9"/>
    <w:rsid w:val="0050354D"/>
    <w:rsid w:val="00506100"/>
    <w:rsid w:val="00510FCF"/>
    <w:rsid w:val="00516246"/>
    <w:rsid w:val="00530876"/>
    <w:rsid w:val="00536994"/>
    <w:rsid w:val="0053780A"/>
    <w:rsid w:val="0054746C"/>
    <w:rsid w:val="005644C3"/>
    <w:rsid w:val="00566903"/>
    <w:rsid w:val="00567282"/>
    <w:rsid w:val="005704CB"/>
    <w:rsid w:val="005707FD"/>
    <w:rsid w:val="00577D25"/>
    <w:rsid w:val="00583C5F"/>
    <w:rsid w:val="0058544A"/>
    <w:rsid w:val="00593DAF"/>
    <w:rsid w:val="0059793E"/>
    <w:rsid w:val="005A2F24"/>
    <w:rsid w:val="005A335F"/>
    <w:rsid w:val="005A6A4C"/>
    <w:rsid w:val="005A6AA5"/>
    <w:rsid w:val="005B3D2A"/>
    <w:rsid w:val="005B4DA4"/>
    <w:rsid w:val="005D1754"/>
    <w:rsid w:val="005D5636"/>
    <w:rsid w:val="005D57FA"/>
    <w:rsid w:val="005D58B8"/>
    <w:rsid w:val="005E020A"/>
    <w:rsid w:val="005E09BA"/>
    <w:rsid w:val="005E1FA1"/>
    <w:rsid w:val="005E3ADA"/>
    <w:rsid w:val="005F29B4"/>
    <w:rsid w:val="005F33D1"/>
    <w:rsid w:val="005F6B16"/>
    <w:rsid w:val="005F6C40"/>
    <w:rsid w:val="00605F00"/>
    <w:rsid w:val="00606F0E"/>
    <w:rsid w:val="00607C5F"/>
    <w:rsid w:val="0061198F"/>
    <w:rsid w:val="006128A5"/>
    <w:rsid w:val="0061661C"/>
    <w:rsid w:val="00637330"/>
    <w:rsid w:val="00637F43"/>
    <w:rsid w:val="006418EB"/>
    <w:rsid w:val="00641DD6"/>
    <w:rsid w:val="00644A1B"/>
    <w:rsid w:val="006536D8"/>
    <w:rsid w:val="00653732"/>
    <w:rsid w:val="00654BA4"/>
    <w:rsid w:val="006726C9"/>
    <w:rsid w:val="00675781"/>
    <w:rsid w:val="006765C9"/>
    <w:rsid w:val="006776D1"/>
    <w:rsid w:val="00681A35"/>
    <w:rsid w:val="006825C4"/>
    <w:rsid w:val="00686E22"/>
    <w:rsid w:val="00692902"/>
    <w:rsid w:val="006963BC"/>
    <w:rsid w:val="00696469"/>
    <w:rsid w:val="006977E5"/>
    <w:rsid w:val="006A1CFC"/>
    <w:rsid w:val="006B0A9E"/>
    <w:rsid w:val="006B4B0B"/>
    <w:rsid w:val="006B744D"/>
    <w:rsid w:val="006C0377"/>
    <w:rsid w:val="006C1D12"/>
    <w:rsid w:val="006D0E2D"/>
    <w:rsid w:val="006D1CE0"/>
    <w:rsid w:val="006D236D"/>
    <w:rsid w:val="006E0A81"/>
    <w:rsid w:val="006E4F7B"/>
    <w:rsid w:val="006E7CBB"/>
    <w:rsid w:val="007037B2"/>
    <w:rsid w:val="007050E2"/>
    <w:rsid w:val="0071670A"/>
    <w:rsid w:val="00731F06"/>
    <w:rsid w:val="007340DB"/>
    <w:rsid w:val="00742841"/>
    <w:rsid w:val="0074755F"/>
    <w:rsid w:val="0075009F"/>
    <w:rsid w:val="0075041B"/>
    <w:rsid w:val="00750DF5"/>
    <w:rsid w:val="00753DD8"/>
    <w:rsid w:val="00761384"/>
    <w:rsid w:val="00763112"/>
    <w:rsid w:val="00765D89"/>
    <w:rsid w:val="00767177"/>
    <w:rsid w:val="00775681"/>
    <w:rsid w:val="00775B50"/>
    <w:rsid w:val="00794D72"/>
    <w:rsid w:val="00795F4D"/>
    <w:rsid w:val="0079753F"/>
    <w:rsid w:val="00797B8B"/>
    <w:rsid w:val="007A1908"/>
    <w:rsid w:val="007A761E"/>
    <w:rsid w:val="007F00CB"/>
    <w:rsid w:val="007F55BA"/>
    <w:rsid w:val="007F6B7C"/>
    <w:rsid w:val="008017C6"/>
    <w:rsid w:val="00803CA2"/>
    <w:rsid w:val="00807CAC"/>
    <w:rsid w:val="00810D18"/>
    <w:rsid w:val="008115BF"/>
    <w:rsid w:val="008212DA"/>
    <w:rsid w:val="00824D81"/>
    <w:rsid w:val="00835502"/>
    <w:rsid w:val="00853ABC"/>
    <w:rsid w:val="00855102"/>
    <w:rsid w:val="00855FE8"/>
    <w:rsid w:val="00860A08"/>
    <w:rsid w:val="00863194"/>
    <w:rsid w:val="008764F8"/>
    <w:rsid w:val="00881405"/>
    <w:rsid w:val="0089069F"/>
    <w:rsid w:val="00891361"/>
    <w:rsid w:val="008922CF"/>
    <w:rsid w:val="00895B40"/>
    <w:rsid w:val="00895D18"/>
    <w:rsid w:val="00895DA2"/>
    <w:rsid w:val="00897359"/>
    <w:rsid w:val="008A0EA3"/>
    <w:rsid w:val="008A13E6"/>
    <w:rsid w:val="008A3CA6"/>
    <w:rsid w:val="008B2BB6"/>
    <w:rsid w:val="008B3CDC"/>
    <w:rsid w:val="008B40E1"/>
    <w:rsid w:val="008B7B63"/>
    <w:rsid w:val="008D25B7"/>
    <w:rsid w:val="008D4891"/>
    <w:rsid w:val="008D5479"/>
    <w:rsid w:val="008D6163"/>
    <w:rsid w:val="008D7746"/>
    <w:rsid w:val="008E0DF5"/>
    <w:rsid w:val="008E145A"/>
    <w:rsid w:val="008E3273"/>
    <w:rsid w:val="008E4932"/>
    <w:rsid w:val="00901071"/>
    <w:rsid w:val="009047DB"/>
    <w:rsid w:val="009103C4"/>
    <w:rsid w:val="009171DB"/>
    <w:rsid w:val="00922131"/>
    <w:rsid w:val="0092761A"/>
    <w:rsid w:val="00933087"/>
    <w:rsid w:val="009376CA"/>
    <w:rsid w:val="00940C0F"/>
    <w:rsid w:val="009459BA"/>
    <w:rsid w:val="00945F33"/>
    <w:rsid w:val="00952710"/>
    <w:rsid w:val="0095427A"/>
    <w:rsid w:val="009744C8"/>
    <w:rsid w:val="00981886"/>
    <w:rsid w:val="00990FEC"/>
    <w:rsid w:val="009A1B08"/>
    <w:rsid w:val="009B0B2E"/>
    <w:rsid w:val="009B525A"/>
    <w:rsid w:val="009C4A13"/>
    <w:rsid w:val="009D61BE"/>
    <w:rsid w:val="009D7120"/>
    <w:rsid w:val="009E1C9D"/>
    <w:rsid w:val="009F6E23"/>
    <w:rsid w:val="009F7DE3"/>
    <w:rsid w:val="00A1074A"/>
    <w:rsid w:val="00A139D3"/>
    <w:rsid w:val="00A1628B"/>
    <w:rsid w:val="00A230AA"/>
    <w:rsid w:val="00A23612"/>
    <w:rsid w:val="00A2604E"/>
    <w:rsid w:val="00A26B1E"/>
    <w:rsid w:val="00A34E33"/>
    <w:rsid w:val="00A417A2"/>
    <w:rsid w:val="00A52CA7"/>
    <w:rsid w:val="00A569FC"/>
    <w:rsid w:val="00A5788D"/>
    <w:rsid w:val="00A61250"/>
    <w:rsid w:val="00A664DF"/>
    <w:rsid w:val="00A706EC"/>
    <w:rsid w:val="00A713D0"/>
    <w:rsid w:val="00A732AF"/>
    <w:rsid w:val="00A76D87"/>
    <w:rsid w:val="00A824AD"/>
    <w:rsid w:val="00A82A29"/>
    <w:rsid w:val="00A91D16"/>
    <w:rsid w:val="00A93FC7"/>
    <w:rsid w:val="00AA09E7"/>
    <w:rsid w:val="00AA516A"/>
    <w:rsid w:val="00AA5B0E"/>
    <w:rsid w:val="00AC750B"/>
    <w:rsid w:val="00AE1F12"/>
    <w:rsid w:val="00AE23B4"/>
    <w:rsid w:val="00AE2895"/>
    <w:rsid w:val="00AE3585"/>
    <w:rsid w:val="00AE4155"/>
    <w:rsid w:val="00AE4B7C"/>
    <w:rsid w:val="00AE6F41"/>
    <w:rsid w:val="00AF349B"/>
    <w:rsid w:val="00AF5F86"/>
    <w:rsid w:val="00AF6FE7"/>
    <w:rsid w:val="00B01B16"/>
    <w:rsid w:val="00B129E0"/>
    <w:rsid w:val="00B14486"/>
    <w:rsid w:val="00B15B2D"/>
    <w:rsid w:val="00B20086"/>
    <w:rsid w:val="00B23CCB"/>
    <w:rsid w:val="00B26118"/>
    <w:rsid w:val="00B273D5"/>
    <w:rsid w:val="00B335BD"/>
    <w:rsid w:val="00B42D19"/>
    <w:rsid w:val="00B447D7"/>
    <w:rsid w:val="00B4757E"/>
    <w:rsid w:val="00B61016"/>
    <w:rsid w:val="00B62390"/>
    <w:rsid w:val="00B65E34"/>
    <w:rsid w:val="00B6660C"/>
    <w:rsid w:val="00B708C2"/>
    <w:rsid w:val="00B76A1F"/>
    <w:rsid w:val="00B82F8C"/>
    <w:rsid w:val="00B86BF7"/>
    <w:rsid w:val="00B958F1"/>
    <w:rsid w:val="00B970FF"/>
    <w:rsid w:val="00BB41AE"/>
    <w:rsid w:val="00BD033D"/>
    <w:rsid w:val="00BD35C6"/>
    <w:rsid w:val="00BD74AE"/>
    <w:rsid w:val="00BE3FE7"/>
    <w:rsid w:val="00BF214F"/>
    <w:rsid w:val="00BF2D74"/>
    <w:rsid w:val="00BF4CC8"/>
    <w:rsid w:val="00C111A2"/>
    <w:rsid w:val="00C1124F"/>
    <w:rsid w:val="00C13AB6"/>
    <w:rsid w:val="00C22E31"/>
    <w:rsid w:val="00C36799"/>
    <w:rsid w:val="00C36FDB"/>
    <w:rsid w:val="00C37BFF"/>
    <w:rsid w:val="00C41FD1"/>
    <w:rsid w:val="00C45074"/>
    <w:rsid w:val="00C51458"/>
    <w:rsid w:val="00C53580"/>
    <w:rsid w:val="00C55838"/>
    <w:rsid w:val="00C64E8F"/>
    <w:rsid w:val="00C71475"/>
    <w:rsid w:val="00C736F0"/>
    <w:rsid w:val="00C77EF7"/>
    <w:rsid w:val="00C820F1"/>
    <w:rsid w:val="00C90237"/>
    <w:rsid w:val="00C91512"/>
    <w:rsid w:val="00C96F59"/>
    <w:rsid w:val="00CA6636"/>
    <w:rsid w:val="00CA6D76"/>
    <w:rsid w:val="00CB1515"/>
    <w:rsid w:val="00CB5083"/>
    <w:rsid w:val="00CC5C0C"/>
    <w:rsid w:val="00CC5D1A"/>
    <w:rsid w:val="00CE21CB"/>
    <w:rsid w:val="00CE67F1"/>
    <w:rsid w:val="00CF4753"/>
    <w:rsid w:val="00D0083B"/>
    <w:rsid w:val="00D027FE"/>
    <w:rsid w:val="00D14EAC"/>
    <w:rsid w:val="00D36594"/>
    <w:rsid w:val="00D44183"/>
    <w:rsid w:val="00D6457E"/>
    <w:rsid w:val="00D765FB"/>
    <w:rsid w:val="00D82132"/>
    <w:rsid w:val="00D82D9B"/>
    <w:rsid w:val="00D94108"/>
    <w:rsid w:val="00DA19FA"/>
    <w:rsid w:val="00DA529F"/>
    <w:rsid w:val="00DB52CD"/>
    <w:rsid w:val="00DC5017"/>
    <w:rsid w:val="00DD7F1B"/>
    <w:rsid w:val="00DF70F2"/>
    <w:rsid w:val="00E0411B"/>
    <w:rsid w:val="00E04C7D"/>
    <w:rsid w:val="00E11C4A"/>
    <w:rsid w:val="00E21562"/>
    <w:rsid w:val="00E22235"/>
    <w:rsid w:val="00E317B6"/>
    <w:rsid w:val="00E41DB9"/>
    <w:rsid w:val="00E45906"/>
    <w:rsid w:val="00E4689E"/>
    <w:rsid w:val="00E63EC8"/>
    <w:rsid w:val="00E71FE8"/>
    <w:rsid w:val="00E762BB"/>
    <w:rsid w:val="00E8661B"/>
    <w:rsid w:val="00EA1FD2"/>
    <w:rsid w:val="00EA66F0"/>
    <w:rsid w:val="00EA689F"/>
    <w:rsid w:val="00EB0EEF"/>
    <w:rsid w:val="00EB606F"/>
    <w:rsid w:val="00EB6B68"/>
    <w:rsid w:val="00EC1A4C"/>
    <w:rsid w:val="00ED5F7E"/>
    <w:rsid w:val="00EF33BE"/>
    <w:rsid w:val="00F012A1"/>
    <w:rsid w:val="00F034CD"/>
    <w:rsid w:val="00F14487"/>
    <w:rsid w:val="00F252D7"/>
    <w:rsid w:val="00F25AF9"/>
    <w:rsid w:val="00F309CB"/>
    <w:rsid w:val="00F3498B"/>
    <w:rsid w:val="00F409CD"/>
    <w:rsid w:val="00F4170E"/>
    <w:rsid w:val="00F44A0E"/>
    <w:rsid w:val="00F4501D"/>
    <w:rsid w:val="00F463CC"/>
    <w:rsid w:val="00F53B91"/>
    <w:rsid w:val="00F61A05"/>
    <w:rsid w:val="00F666ED"/>
    <w:rsid w:val="00F7016B"/>
    <w:rsid w:val="00F7107C"/>
    <w:rsid w:val="00F7681E"/>
    <w:rsid w:val="00F7710F"/>
    <w:rsid w:val="00F773E5"/>
    <w:rsid w:val="00F85460"/>
    <w:rsid w:val="00FA7D33"/>
    <w:rsid w:val="00FB3EF0"/>
    <w:rsid w:val="00FC2537"/>
    <w:rsid w:val="00FC36CD"/>
    <w:rsid w:val="00FC3F00"/>
    <w:rsid w:val="00FC7D0F"/>
    <w:rsid w:val="00FD185A"/>
    <w:rsid w:val="00FE12E0"/>
    <w:rsid w:val="00FE37BC"/>
    <w:rsid w:val="00FE76AF"/>
    <w:rsid w:val="00FF1D71"/>
    <w:rsid w:val="00FF34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390EE5"/>
  <w15:docId w15:val="{4CA20F61-D8FB-479A-AB73-B7580C13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n Char1,ft Char1"/>
    <w:uiPriority w:val="99"/>
    <w:locked/>
    <w:rsid w:val="003F2CBD"/>
    <w:rPr>
      <w:sz w:val="24"/>
    </w:rPr>
  </w:style>
  <w:style w:type="character" w:styleId="UnresolvedMention">
    <w:name w:val="Unresolved Mention"/>
    <w:basedOn w:val="DefaultParagraphFont"/>
    <w:uiPriority w:val="99"/>
    <w:semiHidden/>
    <w:unhideWhenUsed/>
    <w:rsid w:val="00A34E33"/>
    <w:rPr>
      <w:color w:val="605E5C"/>
      <w:shd w:val="clear" w:color="auto" w:fill="E1DFDD"/>
    </w:rPr>
  </w:style>
  <w:style w:type="character" w:styleId="FollowedHyperlink">
    <w:name w:val="FollowedHyperlink"/>
    <w:basedOn w:val="DefaultParagraphFont"/>
    <w:uiPriority w:val="99"/>
    <w:semiHidden/>
    <w:unhideWhenUsed/>
    <w:rsid w:val="005A6A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E393-A815-4E61-A4A3-3495D4781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B1DD4-8130-4FE7-964C-24C804F058DC}">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5e8733a2-e908-454b-85cf-c9d17e1d0943"/>
    <ds:schemaRef ds:uri="http://www.w3.org/XML/1998/namespace"/>
  </ds:schemaRefs>
</ds:datastoreItem>
</file>

<file path=customXml/itemProps3.xml><?xml version="1.0" encoding="utf-8"?>
<ds:datastoreItem xmlns:ds="http://schemas.openxmlformats.org/officeDocument/2006/customXml" ds:itemID="{10EC3CA6-25AD-4B04-84FA-A5B3A0FB9049}">
  <ds:schemaRefs>
    <ds:schemaRef ds:uri="http://schemas.openxmlformats.org/officeDocument/2006/bibliography"/>
  </ds:schemaRefs>
</ds:datastoreItem>
</file>

<file path=customXml/itemProps4.xml><?xml version="1.0" encoding="utf-8"?>
<ds:datastoreItem xmlns:ds="http://schemas.openxmlformats.org/officeDocument/2006/customXml" ds:itemID="{5C8B9E7B-F5C2-4832-A227-CFDCDC601601}">
  <ds:schemaRefs>
    <ds:schemaRef ds:uri="Microsoft.SharePoint.Taxonomy.ContentTypeSync"/>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2018-09-20T23:23:00Z</cp:lastPrinted>
  <dcterms:created xsi:type="dcterms:W3CDTF">2024-10-10T19:25:00Z</dcterms:created>
  <dcterms:modified xsi:type="dcterms:W3CDTF">2024-10-10T19:25:00Z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ediaServiceImageTags">
    <vt:lpwstr/>
  </property>
  <property fmtid="{D5CDD505-2E9C-101B-9397-08002B2CF9AE}" pid="4" name="MSIP_Label_bd24d06a-0e85-4d57-b1e0-ba34b1abc708_ActionId">
    <vt:lpwstr>5ce0f947-6785-4373-acbd-bcaa588648d8</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2024-09-25T12:24:29Z</vt:lpwstr>
  </property>
  <property fmtid="{D5CDD505-2E9C-101B-9397-08002B2CF9AE}" pid="10" name="MSIP_Label_bd24d06a-0e85-4d57-b1e0-ba34b1abc708_SiteId">
    <vt:lpwstr>19caa9e9-04ff-43fa-885f-d77fac387903</vt:lpwstr>
  </property>
</Properties>
</file>