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D3F" w:rsidRPr="00373695" w:rsidP="00FB7F53" w14:paraId="7A4CC2D0" w14:textId="77777777">
      <w:pPr>
        <w:spacing w:after="0" w:line="240" w:lineRule="auto"/>
        <w:jc w:val="center"/>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UNITED STATES OF AMERICA</w:t>
      </w:r>
    </w:p>
    <w:p w:rsidR="00466D3F" w:rsidRPr="00373695" w:rsidP="00466D3F" w14:paraId="6DDAAE14" w14:textId="77777777">
      <w:pPr>
        <w:spacing w:after="0" w:line="240" w:lineRule="auto"/>
        <w:jc w:val="center"/>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FEDERAL ENERGY REGULATORY COMMISSION</w:t>
      </w:r>
    </w:p>
    <w:p w:rsidR="00466D3F" w:rsidRPr="00373695" w:rsidP="00466D3F" w14:paraId="795533AB" w14:textId="77777777">
      <w:pPr>
        <w:spacing w:after="0" w:line="240" w:lineRule="auto"/>
        <w:rPr>
          <w:rFonts w:ascii="Times New Roman" w:eastAsia="Times New Roman" w:hAnsi="Times New Roman" w:cs="Times New Roman"/>
          <w:sz w:val="26"/>
          <w:szCs w:val="26"/>
        </w:rPr>
      </w:pPr>
    </w:p>
    <w:p w:rsidR="00466D3F" w:rsidRPr="00373695" w:rsidP="00466D3F" w14:paraId="54AC1172" w14:textId="219EBC6B">
      <w:pPr>
        <w:spacing w:after="0" w:line="240" w:lineRule="auto"/>
        <w:jc w:val="center"/>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[Docket No</w:t>
      </w:r>
      <w:r w:rsidRPr="00FF1291">
        <w:rPr>
          <w:rFonts w:ascii="Times New Roman" w:eastAsia="Times New Roman" w:hAnsi="Times New Roman" w:cs="Times New Roman"/>
          <w:sz w:val="26"/>
          <w:szCs w:val="26"/>
        </w:rPr>
        <w:t>.</w:t>
      </w:r>
      <w:r w:rsidR="00DE7074">
        <w:rPr>
          <w:rFonts w:ascii="Times New Roman" w:eastAsia="Times New Roman" w:hAnsi="Times New Roman" w:cs="Times New Roman"/>
          <w:sz w:val="26"/>
          <w:szCs w:val="26"/>
        </w:rPr>
        <w:t xml:space="preserve"> </w:t>
      </w:r>
      <w:r w:rsidRPr="00B20EB2">
        <w:rPr>
          <w:rFonts w:ascii="Times New Roman" w:eastAsia="Times New Roman" w:hAnsi="Times New Roman" w:cs="Times New Roman"/>
          <w:sz w:val="26"/>
          <w:szCs w:val="26"/>
        </w:rPr>
        <w:t>IC2</w:t>
      </w:r>
      <w:r w:rsidRPr="00B20EB2" w:rsidR="00B20EB2">
        <w:rPr>
          <w:rFonts w:ascii="Times New Roman" w:eastAsia="Times New Roman" w:hAnsi="Times New Roman" w:cs="Times New Roman"/>
          <w:sz w:val="26"/>
          <w:szCs w:val="26"/>
        </w:rPr>
        <w:t>4</w:t>
      </w:r>
      <w:r w:rsidRPr="00B20EB2" w:rsidR="001B3BE9">
        <w:rPr>
          <w:rFonts w:ascii="Times New Roman" w:eastAsia="Times New Roman" w:hAnsi="Times New Roman" w:cs="Times New Roman"/>
          <w:sz w:val="26"/>
          <w:szCs w:val="26"/>
        </w:rPr>
        <w:t>-</w:t>
      </w:r>
      <w:r w:rsidRPr="00B20EB2" w:rsidR="00B20EB2">
        <w:rPr>
          <w:rFonts w:ascii="Times New Roman" w:eastAsia="Times New Roman" w:hAnsi="Times New Roman" w:cs="Times New Roman"/>
          <w:sz w:val="26"/>
          <w:szCs w:val="26"/>
        </w:rPr>
        <w:t>20</w:t>
      </w:r>
      <w:r w:rsidRPr="00B20EB2" w:rsidR="001B3BE9">
        <w:rPr>
          <w:rFonts w:ascii="Times New Roman" w:eastAsia="Times New Roman" w:hAnsi="Times New Roman" w:cs="Times New Roman"/>
          <w:sz w:val="26"/>
          <w:szCs w:val="26"/>
        </w:rPr>
        <w:t>-000</w:t>
      </w:r>
      <w:r w:rsidRPr="00B20EB2">
        <w:rPr>
          <w:rFonts w:ascii="Times New Roman" w:eastAsia="Times New Roman" w:hAnsi="Times New Roman" w:cs="Times New Roman"/>
          <w:sz w:val="26"/>
          <w:szCs w:val="26"/>
        </w:rPr>
        <w:t>]</w:t>
      </w:r>
    </w:p>
    <w:p w:rsidR="00466D3F" w:rsidRPr="00373695" w:rsidP="00466D3F" w14:paraId="682612A9" w14:textId="77777777">
      <w:pPr>
        <w:spacing w:after="0" w:line="240" w:lineRule="auto"/>
        <w:rPr>
          <w:rFonts w:ascii="Times New Roman" w:eastAsia="Times New Roman" w:hAnsi="Times New Roman" w:cs="Times New Roman"/>
          <w:sz w:val="26"/>
          <w:szCs w:val="26"/>
        </w:rPr>
      </w:pPr>
    </w:p>
    <w:p w:rsidR="00466D3F" w:rsidRPr="00373695" w:rsidP="00466D3F" w14:paraId="17A6CBD7" w14:textId="623CDBD3">
      <w:pPr>
        <w:spacing w:after="0" w:line="240" w:lineRule="auto"/>
        <w:jc w:val="center"/>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 xml:space="preserve">COMMISSION INFORMATION COLLECTION ACTIVITIES </w:t>
      </w:r>
      <w:r w:rsidRPr="00373695" w:rsidR="002C6F2C">
        <w:rPr>
          <w:rFonts w:ascii="Times New Roman" w:eastAsia="Times New Roman" w:hAnsi="Times New Roman" w:cs="Times New Roman"/>
          <w:sz w:val="26"/>
          <w:szCs w:val="26"/>
        </w:rPr>
        <w:t>FERC-917 AND FERC-</w:t>
      </w:r>
      <w:r w:rsidRPr="00373695" w:rsidR="002C6F2C">
        <w:rPr>
          <w:rFonts w:ascii="Times New Roman" w:eastAsia="Times New Roman" w:hAnsi="Times New Roman" w:cs="Times New Roman"/>
          <w:sz w:val="26"/>
          <w:szCs w:val="26"/>
        </w:rPr>
        <w:t>918;</w:t>
      </w:r>
    </w:p>
    <w:p w:rsidR="00466D3F" w:rsidRPr="00373695" w:rsidP="00466D3F" w14:paraId="74E6C6E7" w14:textId="007F6D27">
      <w:pPr>
        <w:spacing w:after="0" w:line="240" w:lineRule="auto"/>
        <w:jc w:val="center"/>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 xml:space="preserve">CONSOLIDATED </w:t>
      </w:r>
      <w:r w:rsidRPr="00373695">
        <w:rPr>
          <w:rFonts w:ascii="Times New Roman" w:eastAsia="Times New Roman" w:hAnsi="Times New Roman" w:cs="Times New Roman"/>
          <w:sz w:val="26"/>
          <w:szCs w:val="26"/>
        </w:rPr>
        <w:t>COMMENT REQUEST; EXTENSION</w:t>
      </w:r>
    </w:p>
    <w:p w:rsidR="00466D3F" w:rsidRPr="00373695" w:rsidP="00466D3F" w14:paraId="546976EA" w14:textId="77777777">
      <w:pPr>
        <w:spacing w:after="0" w:line="240" w:lineRule="auto"/>
        <w:jc w:val="center"/>
        <w:rPr>
          <w:rFonts w:ascii="Times New Roman" w:eastAsia="Times New Roman" w:hAnsi="Times New Roman" w:cs="Times New Roman"/>
          <w:sz w:val="26"/>
          <w:szCs w:val="26"/>
        </w:rPr>
      </w:pPr>
    </w:p>
    <w:p w:rsidR="00DC177A" w:rsidP="00DE7074" w14:paraId="552AA6DF" w14:textId="080639AE">
      <w:pPr>
        <w:spacing w:after="0" w:line="240" w:lineRule="auto"/>
        <w:jc w:val="center"/>
        <w:rPr>
          <w:rFonts w:ascii="Times New Roman" w:eastAsia="Times New Roman" w:hAnsi="Times New Roman" w:cs="Times New Roman"/>
          <w:sz w:val="26"/>
          <w:szCs w:val="26"/>
        </w:rPr>
      </w:pPr>
      <w:r w:rsidRPr="00DE7074">
        <w:rPr>
          <w:rFonts w:ascii="Times New Roman" w:eastAsia="Times New Roman" w:hAnsi="Times New Roman" w:cs="Times New Roman"/>
          <w:sz w:val="26"/>
          <w:szCs w:val="26"/>
        </w:rPr>
        <w:t>(June 3, 2024)</w:t>
      </w:r>
    </w:p>
    <w:p w:rsidR="00DE7074" w:rsidRPr="00DE7074" w:rsidP="00DE7074" w14:paraId="57D31116" w14:textId="77777777">
      <w:pPr>
        <w:spacing w:after="0" w:line="240" w:lineRule="auto"/>
        <w:rPr>
          <w:rFonts w:ascii="Times New Roman" w:eastAsia="Times New Roman" w:hAnsi="Times New Roman" w:cs="Times New Roman"/>
          <w:sz w:val="26"/>
          <w:szCs w:val="26"/>
        </w:rPr>
      </w:pPr>
    </w:p>
    <w:p w:rsidR="00373695" w:rsidRPr="00373695" w:rsidP="00373695" w14:paraId="7EE2890F" w14:textId="77777777">
      <w:pPr>
        <w:spacing w:after="0" w:line="240" w:lineRule="auto"/>
        <w:rPr>
          <w:rFonts w:ascii="Times New Roman" w:eastAsia="Times New Roman" w:hAnsi="Times New Roman" w:cs="Times New Roman"/>
          <w:sz w:val="26"/>
          <w:szCs w:val="26"/>
        </w:rPr>
      </w:pPr>
    </w:p>
    <w:p w:rsidR="00466D3F" w:rsidRPr="00373695" w:rsidP="00466D3F" w14:paraId="3DE586F9" w14:textId="77777777">
      <w:pPr>
        <w:spacing w:after="0" w:line="24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AGENCY:</w:t>
      </w:r>
      <w:r w:rsidRPr="00373695">
        <w:rPr>
          <w:rFonts w:ascii="Times New Roman" w:eastAsia="Times New Roman" w:hAnsi="Times New Roman" w:cs="Times New Roman"/>
          <w:sz w:val="26"/>
          <w:szCs w:val="26"/>
        </w:rPr>
        <w:t xml:space="preserve">  Federal Energy Regulatory Commission.</w:t>
      </w:r>
    </w:p>
    <w:p w:rsidR="00466D3F" w:rsidRPr="00373695" w:rsidP="00466D3F" w14:paraId="2977D753" w14:textId="77777777">
      <w:pPr>
        <w:spacing w:after="0" w:line="240" w:lineRule="auto"/>
        <w:rPr>
          <w:rFonts w:ascii="Times New Roman" w:eastAsia="Times New Roman" w:hAnsi="Times New Roman" w:cs="Times New Roman"/>
          <w:sz w:val="26"/>
          <w:szCs w:val="26"/>
        </w:rPr>
      </w:pPr>
    </w:p>
    <w:p w:rsidR="00466D3F" w:rsidRPr="00373695" w:rsidP="00466D3F" w14:paraId="758C4EF6" w14:textId="4773FEF1">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ACTION:</w:t>
      </w:r>
      <w:r w:rsidRPr="00373695">
        <w:rPr>
          <w:rFonts w:ascii="Times New Roman" w:eastAsia="Times New Roman" w:hAnsi="Times New Roman" w:cs="Times New Roman"/>
          <w:sz w:val="26"/>
          <w:szCs w:val="26"/>
        </w:rPr>
        <w:t xml:space="preserve">  </w:t>
      </w:r>
      <w:bookmarkStart w:id="0" w:name="_Hlk68091542"/>
      <w:r w:rsidRPr="00373695">
        <w:rPr>
          <w:rFonts w:ascii="Times New Roman" w:eastAsia="Times New Roman" w:hAnsi="Times New Roman" w:cs="Times New Roman"/>
          <w:sz w:val="26"/>
          <w:szCs w:val="26"/>
        </w:rPr>
        <w:t>Notice of information collection</w:t>
      </w:r>
      <w:r w:rsidRPr="00373695" w:rsidR="00093E00">
        <w:rPr>
          <w:rFonts w:ascii="Times New Roman" w:eastAsia="Times New Roman" w:hAnsi="Times New Roman" w:cs="Times New Roman"/>
          <w:sz w:val="26"/>
          <w:szCs w:val="26"/>
        </w:rPr>
        <w:t>s</w:t>
      </w:r>
      <w:r w:rsidRPr="00373695">
        <w:rPr>
          <w:rFonts w:ascii="Times New Roman" w:eastAsia="Times New Roman" w:hAnsi="Times New Roman" w:cs="Times New Roman"/>
          <w:sz w:val="26"/>
          <w:szCs w:val="26"/>
        </w:rPr>
        <w:t xml:space="preserve"> </w:t>
      </w:r>
      <w:bookmarkEnd w:id="0"/>
      <w:r w:rsidRPr="00373695">
        <w:rPr>
          <w:rFonts w:ascii="Times New Roman" w:eastAsia="Times New Roman" w:hAnsi="Times New Roman" w:cs="Times New Roman"/>
          <w:sz w:val="26"/>
          <w:szCs w:val="26"/>
        </w:rPr>
        <w:t>and request for comments.</w:t>
      </w:r>
    </w:p>
    <w:p w:rsidR="00466D3F" w:rsidRPr="00373695" w:rsidP="00466D3F" w14:paraId="22BE1BF8" w14:textId="2B2CC938">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SUMMARY:</w:t>
      </w:r>
      <w:r w:rsidRPr="00373695">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w:t>
      </w:r>
      <w:r w:rsidRPr="00373695" w:rsidR="00093E00">
        <w:rPr>
          <w:rFonts w:ascii="Times New Roman" w:eastAsia="Times New Roman" w:hAnsi="Times New Roman" w:cs="Times New Roman"/>
          <w:sz w:val="26"/>
          <w:szCs w:val="26"/>
        </w:rPr>
        <w:t>s</w:t>
      </w:r>
      <w:r w:rsidRPr="00373695" w:rsidR="002C6F2C">
        <w:rPr>
          <w:rFonts w:ascii="Times New Roman" w:eastAsia="Times New Roman" w:hAnsi="Times New Roman" w:cs="Times New Roman"/>
          <w:sz w:val="26"/>
          <w:szCs w:val="26"/>
        </w:rPr>
        <w:t>, FERC-917 (Electric Transmission Facilities) and FERC-918 (Standards for Business Practices and Communication Protocols for Public Utilities), both under OMB Control No. 1902-0233</w:t>
      </w:r>
      <w:r w:rsidR="00A01A0A">
        <w:rPr>
          <w:rFonts w:ascii="Times New Roman" w:eastAsia="Times New Roman" w:hAnsi="Times New Roman" w:cs="Times New Roman"/>
          <w:sz w:val="26"/>
          <w:szCs w:val="26"/>
        </w:rPr>
        <w:t xml:space="preserve">. </w:t>
      </w:r>
    </w:p>
    <w:p w:rsidR="00466D3F" w:rsidRPr="00373695" w:rsidP="00466D3F" w14:paraId="7243C272" w14:textId="45232966">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DATES:</w:t>
      </w:r>
      <w:r w:rsidRPr="00373695">
        <w:rPr>
          <w:rFonts w:ascii="Times New Roman" w:eastAsia="Times New Roman" w:hAnsi="Times New Roman" w:cs="Times New Roman"/>
          <w:sz w:val="26"/>
          <w:szCs w:val="26"/>
        </w:rPr>
        <w:t xml:space="preserve">  Comments on the collection</w:t>
      </w:r>
      <w:r w:rsidRPr="00373695" w:rsidR="00093E00">
        <w:rPr>
          <w:rFonts w:ascii="Times New Roman" w:eastAsia="Times New Roman" w:hAnsi="Times New Roman" w:cs="Times New Roman"/>
          <w:sz w:val="26"/>
          <w:szCs w:val="26"/>
        </w:rPr>
        <w:t>s</w:t>
      </w:r>
      <w:r w:rsidRPr="00373695">
        <w:rPr>
          <w:rFonts w:ascii="Times New Roman" w:eastAsia="Times New Roman" w:hAnsi="Times New Roman" w:cs="Times New Roman"/>
          <w:sz w:val="26"/>
          <w:szCs w:val="26"/>
        </w:rPr>
        <w:t xml:space="preserve"> of information are due [</w:t>
      </w:r>
      <w:r w:rsidRPr="00373695">
        <w:rPr>
          <w:rFonts w:ascii="Times New Roman" w:eastAsia="Times New Roman" w:hAnsi="Times New Roman" w:cs="Times New Roman"/>
          <w:b/>
          <w:sz w:val="26"/>
          <w:szCs w:val="26"/>
        </w:rPr>
        <w:t>INSERT DATE 60 days after date of publication in the Federal Register</w:t>
      </w:r>
      <w:r w:rsidRPr="00373695">
        <w:rPr>
          <w:rFonts w:ascii="Times New Roman" w:eastAsia="Times New Roman" w:hAnsi="Times New Roman" w:cs="Times New Roman"/>
          <w:sz w:val="26"/>
          <w:szCs w:val="26"/>
        </w:rPr>
        <w:t xml:space="preserve">]. </w:t>
      </w:r>
    </w:p>
    <w:p w:rsidR="00466D3F" w:rsidRPr="00373695" w:rsidP="00466D3F" w14:paraId="2C8788F3" w14:textId="7BD46665">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ADDRESSES:</w:t>
      </w:r>
      <w:r w:rsidRPr="00373695">
        <w:rPr>
          <w:rFonts w:ascii="Times New Roman" w:eastAsia="Times New Roman" w:hAnsi="Times New Roman" w:cs="Times New Roman"/>
          <w:sz w:val="26"/>
          <w:szCs w:val="26"/>
        </w:rPr>
        <w:t xml:space="preserve">  </w:t>
      </w:r>
      <w:bookmarkStart w:id="1" w:name="OLE_LINK1"/>
      <w:r w:rsidRPr="00373695">
        <w:rPr>
          <w:rFonts w:ascii="Times New Roman" w:eastAsia="Times New Roman" w:hAnsi="Times New Roman" w:cs="Times New Roman"/>
          <w:sz w:val="26"/>
          <w:szCs w:val="26"/>
        </w:rPr>
        <w:t xml:space="preserve">You may submit copies of your comments (identified by Docket No. </w:t>
      </w:r>
      <w:r w:rsidRPr="0039539D">
        <w:rPr>
          <w:rFonts w:ascii="Times New Roman" w:eastAsia="Times New Roman" w:hAnsi="Times New Roman" w:cs="Times New Roman"/>
          <w:sz w:val="26"/>
          <w:szCs w:val="26"/>
        </w:rPr>
        <w:t>IC2</w:t>
      </w:r>
      <w:r w:rsidRPr="0039539D" w:rsidR="00B20EB2">
        <w:rPr>
          <w:rFonts w:ascii="Times New Roman" w:eastAsia="Times New Roman" w:hAnsi="Times New Roman" w:cs="Times New Roman"/>
          <w:sz w:val="26"/>
          <w:szCs w:val="26"/>
        </w:rPr>
        <w:t>4</w:t>
      </w:r>
      <w:r w:rsidRPr="0039539D">
        <w:rPr>
          <w:rFonts w:ascii="Times New Roman" w:eastAsia="Times New Roman" w:hAnsi="Times New Roman" w:cs="Times New Roman"/>
          <w:sz w:val="26"/>
          <w:szCs w:val="26"/>
        </w:rPr>
        <w:t>-</w:t>
      </w:r>
      <w:r w:rsidRPr="0039539D" w:rsidR="00B20EB2">
        <w:rPr>
          <w:rFonts w:ascii="Times New Roman" w:eastAsia="Times New Roman" w:hAnsi="Times New Roman" w:cs="Times New Roman"/>
          <w:sz w:val="26"/>
          <w:szCs w:val="26"/>
        </w:rPr>
        <w:t>20</w:t>
      </w:r>
      <w:r w:rsidRPr="0039539D" w:rsidR="001B3BE9">
        <w:rPr>
          <w:rFonts w:ascii="Times New Roman" w:eastAsia="Times New Roman" w:hAnsi="Times New Roman" w:cs="Times New Roman"/>
          <w:sz w:val="26"/>
          <w:szCs w:val="26"/>
        </w:rPr>
        <w:t>-000</w:t>
      </w:r>
      <w:r w:rsidRPr="00373695" w:rsidR="00624C22">
        <w:rPr>
          <w:rFonts w:ascii="Times New Roman" w:eastAsia="Times New Roman" w:hAnsi="Times New Roman" w:cs="Times New Roman"/>
          <w:sz w:val="26"/>
          <w:szCs w:val="26"/>
        </w:rPr>
        <w:t xml:space="preserve"> and the specific FERC collection number</w:t>
      </w:r>
      <w:r w:rsidRPr="00373695" w:rsidR="00E77AF2">
        <w:rPr>
          <w:rFonts w:ascii="Times New Roman" w:eastAsia="Times New Roman" w:hAnsi="Times New Roman" w:cs="Times New Roman"/>
          <w:sz w:val="26"/>
          <w:szCs w:val="26"/>
        </w:rPr>
        <w:t xml:space="preserve"> (FERC-</w:t>
      </w:r>
      <w:r w:rsidRPr="00373695" w:rsidR="002C6F2C">
        <w:rPr>
          <w:rFonts w:ascii="Times New Roman" w:eastAsia="Times New Roman" w:hAnsi="Times New Roman" w:cs="Times New Roman"/>
          <w:sz w:val="26"/>
          <w:szCs w:val="26"/>
        </w:rPr>
        <w:t>917</w:t>
      </w:r>
      <w:r w:rsidRPr="00373695" w:rsidR="00E77AF2">
        <w:rPr>
          <w:rFonts w:ascii="Times New Roman" w:eastAsia="Times New Roman" w:hAnsi="Times New Roman" w:cs="Times New Roman"/>
          <w:sz w:val="26"/>
          <w:szCs w:val="26"/>
        </w:rPr>
        <w:t xml:space="preserve"> </w:t>
      </w:r>
      <w:r w:rsidRPr="00373695" w:rsidR="002C6F2C">
        <w:rPr>
          <w:rFonts w:ascii="Times New Roman" w:eastAsia="Times New Roman" w:hAnsi="Times New Roman" w:cs="Times New Roman"/>
          <w:sz w:val="26"/>
          <w:szCs w:val="26"/>
        </w:rPr>
        <w:t>and/or</w:t>
      </w:r>
      <w:r w:rsidRPr="00373695" w:rsidR="00E77AF2">
        <w:rPr>
          <w:rFonts w:ascii="Times New Roman" w:eastAsia="Times New Roman" w:hAnsi="Times New Roman" w:cs="Times New Roman"/>
          <w:sz w:val="26"/>
          <w:szCs w:val="26"/>
        </w:rPr>
        <w:t xml:space="preserve"> FERC-</w:t>
      </w:r>
      <w:r w:rsidRPr="00373695" w:rsidR="002C6F2C">
        <w:rPr>
          <w:rFonts w:ascii="Times New Roman" w:eastAsia="Times New Roman" w:hAnsi="Times New Roman" w:cs="Times New Roman"/>
          <w:sz w:val="26"/>
          <w:szCs w:val="26"/>
        </w:rPr>
        <w:t>918</w:t>
      </w:r>
      <w:r w:rsidRPr="00373695">
        <w:rPr>
          <w:rFonts w:ascii="Times New Roman" w:eastAsia="Times New Roman" w:hAnsi="Times New Roman" w:cs="Times New Roman"/>
          <w:sz w:val="26"/>
          <w:szCs w:val="26"/>
        </w:rPr>
        <w:t>) by one of the following methods:</w:t>
      </w:r>
    </w:p>
    <w:p w:rsidR="00466D3F" w:rsidRPr="00373695" w:rsidP="00466D3F" w14:paraId="669D9DBA" w14:textId="14F6494F">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 xml:space="preserve">Electronic filing through </w:t>
      </w:r>
      <w:hyperlink r:id="rId10" w:history="1">
        <w:r w:rsidRPr="00373695">
          <w:rPr>
            <w:rFonts w:ascii="Times New Roman" w:eastAsia="Times New Roman" w:hAnsi="Times New Roman" w:cs="Times New Roman"/>
            <w:color w:val="0000FF"/>
            <w:sz w:val="26"/>
            <w:szCs w:val="26"/>
            <w:u w:val="single"/>
          </w:rPr>
          <w:t>http://www.ferc.gov</w:t>
        </w:r>
      </w:hyperlink>
      <w:r w:rsidRPr="00373695">
        <w:rPr>
          <w:rFonts w:ascii="Times New Roman" w:eastAsia="Times New Roman" w:hAnsi="Times New Roman" w:cs="Times New Roman"/>
          <w:sz w:val="26"/>
          <w:szCs w:val="26"/>
        </w:rPr>
        <w:t>, is preferred.</w:t>
      </w:r>
    </w:p>
    <w:p w:rsidR="002F2136" w:rsidRPr="00373695" w:rsidP="004B287E" w14:paraId="4463AB74" w14:textId="10B2E0C8">
      <w:pPr>
        <w:pStyle w:val="ListParagraph"/>
        <w:numPr>
          <w:ilvl w:val="0"/>
          <w:numId w:val="3"/>
        </w:num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 xml:space="preserve">Electronic Filing: Documents must be filed in acceptable native applications and print-to-PDF, but not in scanned or picture format. </w:t>
      </w:r>
    </w:p>
    <w:p w:rsidR="00466D3F" w:rsidRPr="00373695" w:rsidP="003A480E" w14:paraId="1B456B6C" w14:textId="14BE66F6">
      <w:pPr>
        <w:pStyle w:val="ListParagraph"/>
        <w:numPr>
          <w:ilvl w:val="0"/>
          <w:numId w:val="3"/>
        </w:num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For those unable to file electronically, comments may be filed by USPS mail or by hand (including courier) delivery:</w:t>
      </w:r>
    </w:p>
    <w:p w:rsidR="00466D3F" w:rsidRPr="00373695" w:rsidP="00466D3F" w14:paraId="5136E141" w14:textId="07724987">
      <w:pPr>
        <w:numPr>
          <w:ilvl w:val="1"/>
          <w:numId w:val="1"/>
        </w:num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Mail via U.S. Postal Service Only: Addressed to: Federal Energy Regulatory Commission, Secretary of the Commission, 888 First Street, N.E., Washington, DC 20426.</w:t>
      </w:r>
    </w:p>
    <w:p w:rsidR="00466D3F" w:rsidRPr="00373695" w:rsidP="00466D3F" w14:paraId="416C5E58" w14:textId="07289CB8">
      <w:pPr>
        <w:numPr>
          <w:ilvl w:val="1"/>
          <w:numId w:val="1"/>
        </w:numPr>
        <w:spacing w:after="0" w:line="480" w:lineRule="auto"/>
        <w:contextualSpacing/>
        <w:rPr>
          <w:rFonts w:ascii="Times New Roman" w:eastAsia="Times New Roman" w:hAnsi="Times New Roman" w:cs="Times New Roman"/>
          <w:sz w:val="26"/>
          <w:szCs w:val="26"/>
        </w:rPr>
      </w:pPr>
      <w:r w:rsidRPr="00373695">
        <w:rPr>
          <w:rFonts w:ascii="Times New Roman" w:eastAsia="Times New Roman" w:hAnsi="Times New Roman" w:cs="Times New Roman"/>
          <w:sz w:val="26"/>
          <w:szCs w:val="26"/>
        </w:rPr>
        <w:t>Hand (including courier) delivery: Deliver to: Federal Energy Regulatory Commission, 12225 Wilkins Avenue, Rockville, MD 20852.</w:t>
      </w:r>
    </w:p>
    <w:p w:rsidR="00466D3F" w:rsidRPr="00373695" w:rsidP="00466D3F" w14:paraId="756C26BD" w14:textId="2075548D">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 xml:space="preserve">Instructions: </w:t>
      </w:r>
      <w:r w:rsidRPr="00373695">
        <w:rPr>
          <w:rFonts w:ascii="Times New Roman" w:eastAsia="Times New Roman" w:hAnsi="Times New Roman" w:cs="Times New Roman"/>
          <w:sz w:val="26"/>
          <w:szCs w:val="26"/>
        </w:rPr>
        <w:t xml:space="preserve">All submissions must be formatted and filed in accordance with submission guidelines at: </w:t>
      </w:r>
      <w:hyperlink r:id="rId10" w:history="1">
        <w:r w:rsidRPr="00373695">
          <w:rPr>
            <w:rFonts w:ascii="Times New Roman" w:eastAsia="Times New Roman" w:hAnsi="Times New Roman" w:cs="Times New Roman"/>
            <w:color w:val="0000FF"/>
            <w:sz w:val="26"/>
            <w:szCs w:val="26"/>
            <w:u w:val="single"/>
          </w:rPr>
          <w:t>http://www.ferc.gov</w:t>
        </w:r>
      </w:hyperlink>
      <w:r w:rsidRPr="00373695">
        <w:rPr>
          <w:rFonts w:ascii="Times New Roman" w:eastAsia="Times New Roman" w:hAnsi="Times New Roman" w:cs="Times New Roman"/>
          <w:sz w:val="26"/>
          <w:szCs w:val="26"/>
        </w:rPr>
        <w:t xml:space="preserve">. </w:t>
      </w:r>
      <w:r w:rsidRPr="00373695" w:rsidR="003A480E">
        <w:rPr>
          <w:rFonts w:ascii="Times New Roman" w:eastAsia="Times New Roman" w:hAnsi="Times New Roman" w:cs="Times New Roman"/>
          <w:sz w:val="26"/>
          <w:szCs w:val="26"/>
        </w:rPr>
        <w:t xml:space="preserve"> </w:t>
      </w:r>
      <w:r w:rsidRPr="00373695">
        <w:rPr>
          <w:rFonts w:ascii="Times New Roman" w:eastAsia="Times New Roman" w:hAnsi="Times New Roman" w:cs="Times New Roman"/>
          <w:sz w:val="26"/>
          <w:szCs w:val="26"/>
        </w:rPr>
        <w:t>For user assistance, contact FERC Online Support by e-mail at ferconlinesupport@ferc.gov, or by phone at (866) 208-3676 (toll-free).</w:t>
      </w:r>
    </w:p>
    <w:p w:rsidR="00466D3F" w:rsidRPr="00373695" w:rsidP="00466D3F" w14:paraId="51171985" w14:textId="77777777">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Docket:</w:t>
      </w:r>
      <w:r w:rsidRPr="00373695">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0" w:history="1">
        <w:r w:rsidRPr="00373695">
          <w:rPr>
            <w:rFonts w:ascii="Times New Roman" w:eastAsia="Times New Roman" w:hAnsi="Times New Roman" w:cs="Times New Roman"/>
            <w:color w:val="0000FF"/>
            <w:sz w:val="26"/>
            <w:szCs w:val="26"/>
            <w:u w:val="single"/>
          </w:rPr>
          <w:t>http://www.ferc.gov</w:t>
        </w:r>
      </w:hyperlink>
      <w:r w:rsidRPr="00373695">
        <w:rPr>
          <w:rFonts w:ascii="Times New Roman" w:eastAsia="Times New Roman" w:hAnsi="Times New Roman" w:cs="Times New Roman"/>
          <w:sz w:val="26"/>
          <w:szCs w:val="26"/>
        </w:rPr>
        <w:t xml:space="preserve">. </w:t>
      </w:r>
    </w:p>
    <w:bookmarkEnd w:id="1"/>
    <w:p w:rsidR="00466D3F" w:rsidRPr="00373695" w:rsidP="00466D3F" w14:paraId="7E3ADCB4" w14:textId="34348E4E">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FOR FURTHER INFORMATION:</w:t>
      </w:r>
      <w:r w:rsidRPr="00373695">
        <w:rPr>
          <w:rFonts w:ascii="Times New Roman" w:eastAsia="Times New Roman" w:hAnsi="Times New Roman" w:cs="Times New Roman"/>
          <w:sz w:val="26"/>
          <w:szCs w:val="26"/>
        </w:rPr>
        <w:t xml:space="preserve">  </w:t>
      </w:r>
      <w:r w:rsidR="00F32173">
        <w:rPr>
          <w:rFonts w:ascii="Times New Roman" w:eastAsia="Times New Roman" w:hAnsi="Times New Roman" w:cs="Times New Roman"/>
          <w:sz w:val="26"/>
          <w:szCs w:val="26"/>
        </w:rPr>
        <w:t>Jean Sonneman</w:t>
      </w:r>
      <w:r w:rsidRPr="00373695">
        <w:rPr>
          <w:rFonts w:ascii="Times New Roman" w:eastAsia="Times New Roman" w:hAnsi="Times New Roman" w:cs="Times New Roman"/>
          <w:sz w:val="26"/>
          <w:szCs w:val="26"/>
        </w:rPr>
        <w:t xml:space="preserve"> may be reached by e-mail at </w:t>
      </w:r>
      <w:r>
        <w:fldChar w:fldCharType="begin"/>
      </w:r>
      <w:r w:rsidRPr="00373695">
        <w:rPr>
          <w:rFonts w:ascii="Times New Roman" w:eastAsia="Times New Roman" w:hAnsi="Times New Roman" w:cs="Times New Roman"/>
          <w:color w:val="0000FF"/>
          <w:sz w:val="26"/>
          <w:szCs w:val="26"/>
          <w:u w:val="single"/>
        </w:rPr>
        <w:instrText xml:space="preserve"> HYPERLINK "mailto:DataClearance@FERC.gov" </w:instrText>
      </w:r>
      <w:r>
        <w:fldChar w:fldCharType="separate"/>
      </w:r>
      <w:r w:rsidRPr="00373695">
        <w:rPr>
          <w:rFonts w:ascii="Times New Roman" w:eastAsia="Times New Roman" w:hAnsi="Times New Roman" w:cs="Times New Roman"/>
          <w:color w:val="0000FF"/>
          <w:sz w:val="26"/>
          <w:szCs w:val="26"/>
          <w:u w:val="single"/>
        </w:rPr>
        <w:t>DataClearance@FERC.gov</w:t>
      </w:r>
      <w:r>
        <w:fldChar w:fldCharType="end"/>
      </w:r>
      <w:r w:rsidRPr="00373695">
        <w:rPr>
          <w:rFonts w:ascii="Times New Roman" w:eastAsia="Times New Roman" w:hAnsi="Times New Roman" w:cs="Times New Roman"/>
          <w:sz w:val="26"/>
          <w:szCs w:val="26"/>
        </w:rPr>
        <w:t>, telephone at (202) 502-</w:t>
      </w:r>
      <w:r w:rsidR="002D0F6A">
        <w:rPr>
          <w:rFonts w:ascii="Times New Roman" w:eastAsia="Times New Roman" w:hAnsi="Times New Roman" w:cs="Times New Roman"/>
          <w:sz w:val="26"/>
          <w:szCs w:val="26"/>
        </w:rPr>
        <w:t>6362</w:t>
      </w:r>
      <w:r w:rsidRPr="00373695">
        <w:rPr>
          <w:rFonts w:ascii="Times New Roman" w:eastAsia="Times New Roman" w:hAnsi="Times New Roman" w:cs="Times New Roman"/>
          <w:sz w:val="26"/>
          <w:szCs w:val="26"/>
        </w:rPr>
        <w:t>.</w:t>
      </w:r>
    </w:p>
    <w:p w:rsidR="00466D3F" w:rsidRPr="00373695" w:rsidP="00466D3F" w14:paraId="3331D9FB" w14:textId="77777777">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b/>
          <w:sz w:val="26"/>
          <w:szCs w:val="26"/>
        </w:rPr>
        <w:t>SUPPLEMENTARY INFORMATION:</w:t>
      </w:r>
      <w:r w:rsidRPr="00373695">
        <w:rPr>
          <w:rFonts w:ascii="Times New Roman" w:eastAsia="Times New Roman" w:hAnsi="Times New Roman" w:cs="Times New Roman"/>
          <w:sz w:val="26"/>
          <w:szCs w:val="26"/>
        </w:rPr>
        <w:t xml:space="preserve">  </w:t>
      </w:r>
    </w:p>
    <w:p w:rsidR="00E9130D" w:rsidRPr="00373695" w:rsidP="00E9130D" w14:paraId="7B080BE8" w14:textId="4CBAA77E">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 xml:space="preserve">Title: </w:t>
      </w:r>
      <w:r w:rsidRPr="00373695">
        <w:rPr>
          <w:rFonts w:ascii="Times New Roman" w:eastAsia="Times New Roman" w:hAnsi="Times New Roman" w:cs="Times New Roman"/>
          <w:sz w:val="26"/>
          <w:szCs w:val="26"/>
        </w:rPr>
        <w:t>FERC-917, Electric Transmission Facilities and FERC-918, Standards for Business Practices and Communication Protocols for Public Utilities</w:t>
      </w:r>
    </w:p>
    <w:p w:rsidR="00E9130D" w:rsidRPr="00373695" w:rsidP="00E9130D" w14:paraId="7EBDC07C" w14:textId="77777777">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 xml:space="preserve">OMB Control No.: </w:t>
      </w:r>
      <w:r w:rsidRPr="00373695">
        <w:rPr>
          <w:rFonts w:ascii="Times New Roman" w:eastAsia="Times New Roman" w:hAnsi="Times New Roman" w:cs="Times New Roman"/>
          <w:sz w:val="26"/>
          <w:szCs w:val="26"/>
        </w:rPr>
        <w:t>1902-0233</w:t>
      </w:r>
    </w:p>
    <w:p w:rsidR="00E9130D" w:rsidRPr="00373695" w:rsidP="00E9130D" w14:paraId="508E42F7" w14:textId="77777777">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Type of Request:</w:t>
      </w:r>
      <w:r w:rsidRPr="00373695">
        <w:rPr>
          <w:rFonts w:ascii="Times New Roman" w:eastAsia="Times New Roman" w:hAnsi="Times New Roman" w:cs="Times New Roman"/>
          <w:sz w:val="26"/>
          <w:szCs w:val="26"/>
        </w:rPr>
        <w:t xml:space="preserve"> Three-year extension of the FERC-917 and FERC-918 information collection requirements with no changes to the reporting requirements.</w:t>
      </w:r>
    </w:p>
    <w:p w:rsidR="00E9130D" w:rsidRPr="00373695" w:rsidP="00E9130D" w14:paraId="7CABE98D" w14:textId="7D1B9C1E">
      <w:pPr>
        <w:spacing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 xml:space="preserve">Type of Respondents: </w:t>
      </w:r>
      <w:r w:rsidRPr="00373695">
        <w:rPr>
          <w:rFonts w:ascii="Times New Roman" w:eastAsia="Times New Roman" w:hAnsi="Times New Roman" w:cs="Times New Roman"/>
          <w:sz w:val="26"/>
          <w:szCs w:val="26"/>
        </w:rPr>
        <w:t>Public utilities transmission providers.</w:t>
      </w:r>
    </w:p>
    <w:p w:rsidR="008F7BE2" w:rsidP="005864A0" w14:paraId="02B4200C" w14:textId="3F1F09BE">
      <w:pPr>
        <w:pStyle w:val="FERCparanumber"/>
        <w:numPr>
          <w:ilvl w:val="0"/>
          <w:numId w:val="0"/>
        </w:numPr>
        <w:spacing w:line="480" w:lineRule="auto"/>
        <w:rPr>
          <w:szCs w:val="26"/>
        </w:rPr>
      </w:pPr>
      <w:r w:rsidRPr="00373695">
        <w:rPr>
          <w:i/>
          <w:szCs w:val="26"/>
        </w:rPr>
        <w:t>Abstract:</w:t>
      </w:r>
      <w:r w:rsidRPr="00373695">
        <w:rPr>
          <w:szCs w:val="26"/>
        </w:rPr>
        <w:t xml:space="preserve"> </w:t>
      </w:r>
      <w:r w:rsidR="005864A0">
        <w:rPr>
          <w:szCs w:val="26"/>
        </w:rPr>
        <w:t xml:space="preserve">The information collection requirements in the FERC 917 and 918 include posting requirements in compliance with </w:t>
      </w:r>
      <w:r w:rsidRPr="00A01A0A" w:rsidR="005864A0">
        <w:rPr>
          <w:szCs w:val="26"/>
        </w:rPr>
        <w:t xml:space="preserve">Federal Power Act sections </w:t>
      </w:r>
      <w:r w:rsidRPr="0038536C" w:rsidR="0038536C">
        <w:rPr>
          <w:szCs w:val="26"/>
        </w:rPr>
        <w:t>206</w:t>
      </w:r>
      <w:r w:rsidR="005864A0">
        <w:rPr>
          <w:szCs w:val="26"/>
        </w:rPr>
        <w:t xml:space="preserve">.  </w:t>
      </w:r>
      <w:r w:rsidR="0038536C">
        <w:rPr>
          <w:szCs w:val="26"/>
        </w:rPr>
        <w:t>Furthermore</w:t>
      </w:r>
      <w:r w:rsidR="005864A0">
        <w:rPr>
          <w:szCs w:val="26"/>
        </w:rPr>
        <w:t xml:space="preserve">, the requirements for posting are described in the Commission’s pro forma Open Access Transmission Tariff (OATT) that is prescribed by 18 CFR 35.28 to ensure non-discriminatory practices in electric energy systems and markets. Additionally, the </w:t>
      </w:r>
      <w:r w:rsidR="00F8790B">
        <w:rPr>
          <w:szCs w:val="26"/>
        </w:rPr>
        <w:t xml:space="preserve">specifications to posting </w:t>
      </w:r>
      <w:r w:rsidR="00860169">
        <w:rPr>
          <w:szCs w:val="26"/>
        </w:rPr>
        <w:t>information</w:t>
      </w:r>
      <w:r w:rsidR="00D82A43">
        <w:rPr>
          <w:szCs w:val="26"/>
        </w:rPr>
        <w:t xml:space="preserve"> and standards that must be followed</w:t>
      </w:r>
      <w:r w:rsidR="00860169">
        <w:rPr>
          <w:szCs w:val="26"/>
        </w:rPr>
        <w:t xml:space="preserve"> are outlined in 18 CFR Part 37</w:t>
      </w:r>
      <w:r w:rsidR="00ED7FD8">
        <w:rPr>
          <w:szCs w:val="26"/>
        </w:rPr>
        <w:t xml:space="preserve"> (Open Access </w:t>
      </w:r>
      <w:r w:rsidR="00044DD8">
        <w:rPr>
          <w:szCs w:val="26"/>
        </w:rPr>
        <w:t>Same Time Information System (OASIS)</w:t>
      </w:r>
      <w:r w:rsidR="0003767A">
        <w:rPr>
          <w:szCs w:val="26"/>
        </w:rPr>
        <w:t>)</w:t>
      </w:r>
      <w:r>
        <w:rPr>
          <w:szCs w:val="26"/>
        </w:rPr>
        <w:t xml:space="preserve"> and Part 38</w:t>
      </w:r>
      <w:r w:rsidR="00044DD8">
        <w:rPr>
          <w:szCs w:val="26"/>
        </w:rPr>
        <w:t xml:space="preserve"> (</w:t>
      </w:r>
      <w:r w:rsidR="00DD4456">
        <w:rPr>
          <w:szCs w:val="26"/>
        </w:rPr>
        <w:t>Standards for Public Utility Business Operations and Communications)</w:t>
      </w:r>
      <w:r>
        <w:rPr>
          <w:szCs w:val="26"/>
        </w:rPr>
        <w:t xml:space="preserve"> of the Commission’s regulations. </w:t>
      </w:r>
    </w:p>
    <w:p w:rsidR="005864A0" w:rsidP="008F7BE2" w14:paraId="1BC74D2D" w14:textId="1B722206">
      <w:pPr>
        <w:pStyle w:val="FERCparanumber"/>
        <w:numPr>
          <w:ilvl w:val="0"/>
          <w:numId w:val="0"/>
        </w:numPr>
        <w:spacing w:line="480" w:lineRule="auto"/>
        <w:ind w:firstLine="720"/>
      </w:pPr>
      <w:r w:rsidRPr="46CE3C36">
        <w:t xml:space="preserve">The FERC 917 and 918 information collections specifically contain the burden related to </w:t>
      </w:r>
      <w:r w:rsidRPr="46CE3C36" w:rsidR="00500705">
        <w:t xml:space="preserve">gathering and posting information </w:t>
      </w:r>
      <w:r w:rsidRPr="46CE3C36" w:rsidR="00EA0821">
        <w:t xml:space="preserve">(on OASIS) </w:t>
      </w:r>
      <w:r w:rsidRPr="46CE3C36" w:rsidR="00500705">
        <w:t xml:space="preserve">as specified in the </w:t>
      </w:r>
      <w:r w:rsidRPr="46CE3C36" w:rsidR="00270D79">
        <w:t>OATT</w:t>
      </w:r>
      <w:r>
        <w:rPr>
          <w:rStyle w:val="FootnoteReference"/>
        </w:rPr>
        <w:footnoteReference w:id="3"/>
      </w:r>
      <w:r w:rsidRPr="46CE3C36" w:rsidR="00270D79">
        <w:t xml:space="preserve"> and </w:t>
      </w:r>
      <w:r w:rsidRPr="46CE3C36" w:rsidR="00D82A43">
        <w:t>the bu</w:t>
      </w:r>
      <w:r w:rsidRPr="46CE3C36" w:rsidR="052CCF91">
        <w:t>r</w:t>
      </w:r>
      <w:r w:rsidRPr="46CE3C36" w:rsidR="00D82A43">
        <w:t xml:space="preserve">den related </w:t>
      </w:r>
      <w:r w:rsidRPr="46CE3C36" w:rsidR="00500705">
        <w:t xml:space="preserve">to complying with standards that are described </w:t>
      </w:r>
      <w:r w:rsidRPr="46CE3C36" w:rsidR="00590B56">
        <w:t>by the North American Energy Standards Board (NAESB)</w:t>
      </w:r>
      <w:r w:rsidR="00976680">
        <w:rPr>
          <w:szCs w:val="26"/>
        </w:rPr>
        <w:t>.</w:t>
      </w:r>
      <w:r>
        <w:rPr>
          <w:rStyle w:val="FootnoteReference"/>
        </w:rPr>
        <w:footnoteReference w:id="4"/>
      </w:r>
      <w:r w:rsidR="00976680">
        <w:rPr>
          <w:szCs w:val="26"/>
        </w:rPr>
        <w:t xml:space="preserve">  </w:t>
      </w:r>
    </w:p>
    <w:p w:rsidR="00976680" w:rsidRPr="00373695" w:rsidP="008F7BE2" w14:paraId="72F0D66E" w14:textId="1AA270A2">
      <w:pPr>
        <w:pStyle w:val="FERCparanumber"/>
        <w:numPr>
          <w:ilvl w:val="0"/>
          <w:numId w:val="0"/>
        </w:numPr>
        <w:spacing w:line="480" w:lineRule="auto"/>
        <w:ind w:firstLine="720"/>
        <w:rPr>
          <w:szCs w:val="26"/>
        </w:rPr>
      </w:pPr>
      <w:r>
        <w:rPr>
          <w:szCs w:val="26"/>
        </w:rPr>
        <w:t>This notice</w:t>
      </w:r>
      <w:r w:rsidR="00D005E4">
        <w:rPr>
          <w:szCs w:val="26"/>
        </w:rPr>
        <w:t xml:space="preserve"> and information collection request</w:t>
      </w:r>
      <w:r>
        <w:rPr>
          <w:szCs w:val="26"/>
        </w:rPr>
        <w:t xml:space="preserve"> </w:t>
      </w:r>
      <w:r w:rsidR="00D005E4">
        <w:rPr>
          <w:szCs w:val="26"/>
        </w:rPr>
        <w:t>pertains to the extension of the existing requirements with no change to the reporting requirements.</w:t>
      </w:r>
      <w:r>
        <w:rPr>
          <w:rStyle w:val="FootnoteReference"/>
        </w:rPr>
        <w:footnoteReference w:id="5"/>
      </w:r>
    </w:p>
    <w:p w:rsidR="00E9130D" w:rsidRPr="00373695" w:rsidP="00BE2981" w14:paraId="7875191E" w14:textId="1E99DF40">
      <w:pPr>
        <w:spacing w:line="480" w:lineRule="auto"/>
        <w:rPr>
          <w:rFonts w:ascii="Times New Roman" w:hAnsi="Times New Roman" w:cs="Times New Roman"/>
          <w:iCs/>
          <w:sz w:val="26"/>
          <w:szCs w:val="26"/>
        </w:rPr>
      </w:pPr>
      <w:r w:rsidRPr="00373695">
        <w:rPr>
          <w:rFonts w:ascii="Times New Roman" w:hAnsi="Times New Roman" w:cs="Times New Roman"/>
          <w:i/>
          <w:sz w:val="26"/>
          <w:szCs w:val="26"/>
        </w:rPr>
        <w:t>Estimate of Annual Burden</w:t>
      </w:r>
      <w:r>
        <w:rPr>
          <w:rStyle w:val="FootnoteReference"/>
          <w:rFonts w:cs="Times New Roman"/>
          <w:i/>
        </w:rPr>
        <w:footnoteReference w:id="6"/>
      </w:r>
      <w:r w:rsidRPr="00373695">
        <w:rPr>
          <w:rFonts w:ascii="Times New Roman" w:hAnsi="Times New Roman" w:cs="Times New Roman"/>
          <w:i/>
          <w:sz w:val="26"/>
          <w:szCs w:val="26"/>
        </w:rPr>
        <w:t>:</w:t>
      </w:r>
      <w:r w:rsidRPr="00373695" w:rsidR="006B6253">
        <w:rPr>
          <w:rFonts w:ascii="Times New Roman" w:hAnsi="Times New Roman" w:cs="Times New Roman"/>
          <w:i/>
          <w:sz w:val="26"/>
          <w:szCs w:val="26"/>
        </w:rPr>
        <w:t xml:space="preserve"> </w:t>
      </w:r>
      <w:r w:rsidRPr="00373695">
        <w:rPr>
          <w:rFonts w:ascii="Times New Roman" w:hAnsi="Times New Roman" w:cs="Times New Roman"/>
          <w:i/>
          <w:sz w:val="26"/>
          <w:szCs w:val="26"/>
        </w:rPr>
        <w:t xml:space="preserve"> </w:t>
      </w:r>
      <w:r w:rsidRPr="00373695" w:rsidR="006B6253">
        <w:rPr>
          <w:rFonts w:ascii="Times New Roman" w:hAnsi="Times New Roman" w:cs="Times New Roman"/>
          <w:iCs/>
          <w:sz w:val="26"/>
          <w:szCs w:val="26"/>
        </w:rPr>
        <w:t>The Commission estimates the annual public reporting burden for the information collection</w:t>
      </w:r>
      <w:r w:rsidR="00530A3D">
        <w:rPr>
          <w:rFonts w:ascii="Times New Roman" w:hAnsi="Times New Roman" w:cs="Times New Roman"/>
          <w:iCs/>
          <w:sz w:val="26"/>
          <w:szCs w:val="26"/>
        </w:rPr>
        <w:t xml:space="preserve"> </w:t>
      </w:r>
      <w:r w:rsidR="007D4040">
        <w:rPr>
          <w:rFonts w:ascii="Times New Roman" w:hAnsi="Times New Roman" w:cs="Times New Roman"/>
          <w:iCs/>
          <w:sz w:val="26"/>
          <w:szCs w:val="26"/>
        </w:rPr>
        <w:t>to remain consistent with the previous estimate</w:t>
      </w:r>
      <w:r w:rsidR="000B5B90">
        <w:rPr>
          <w:rFonts w:ascii="Times New Roman" w:hAnsi="Times New Roman" w:cs="Times New Roman"/>
          <w:iCs/>
          <w:sz w:val="26"/>
          <w:szCs w:val="26"/>
        </w:rPr>
        <w:t xml:space="preserve">. </w:t>
      </w:r>
      <w:r w:rsidR="000B5B90">
        <w:rPr>
          <w:rFonts w:ascii="Times New Roman" w:hAnsi="Times New Roman" w:cs="Times New Roman"/>
          <w:iCs/>
          <w:sz w:val="26"/>
          <w:szCs w:val="26"/>
        </w:rPr>
        <w:t xml:space="preserve">However, the Commission has updated the number of respondents with </w:t>
      </w:r>
      <w:r w:rsidR="00F02E07">
        <w:rPr>
          <w:rFonts w:ascii="Times New Roman" w:hAnsi="Times New Roman" w:cs="Times New Roman"/>
          <w:iCs/>
          <w:sz w:val="26"/>
          <w:szCs w:val="26"/>
        </w:rPr>
        <w:t xml:space="preserve">a more current estimate. </w:t>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530"/>
        <w:gridCol w:w="1440"/>
        <w:gridCol w:w="1350"/>
        <w:gridCol w:w="1260"/>
        <w:gridCol w:w="1530"/>
        <w:gridCol w:w="1440"/>
      </w:tblGrid>
      <w:tr w14:paraId="360D8DD1" w14:textId="77777777" w:rsidTr="6F9E0636">
        <w:tblPrEx>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trPr>
        <w:tc>
          <w:tcPr>
            <w:tcW w:w="102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9130D" w:rsidRPr="00A50F3C" w14:paraId="3F518950" w14:textId="412F4F3C">
            <w:pPr>
              <w:spacing w:after="0"/>
              <w:jc w:val="center"/>
              <w:rPr>
                <w:rFonts w:ascii="Times New Roman" w:hAnsi="Times New Roman" w:cs="Times New Roman"/>
                <w:b/>
                <w:sz w:val="24"/>
                <w:szCs w:val="24"/>
              </w:rPr>
            </w:pPr>
            <w:bookmarkStart w:id="2" w:name="OLE_LINK2"/>
            <w:r w:rsidRPr="00A50F3C">
              <w:rPr>
                <w:rFonts w:ascii="Times New Roman" w:hAnsi="Times New Roman" w:cs="Times New Roman"/>
                <w:b/>
                <w:sz w:val="24"/>
                <w:szCs w:val="24"/>
              </w:rPr>
              <w:t>FERC-917 (</w:t>
            </w:r>
            <w:r w:rsidRPr="00141A48" w:rsidR="00141A48">
              <w:rPr>
                <w:rFonts w:ascii="Times New Roman" w:hAnsi="Times New Roman" w:cs="Times New Roman"/>
                <w:b/>
                <w:sz w:val="24"/>
                <w:szCs w:val="24"/>
              </w:rPr>
              <w:t>Electric Transmission Facilitie</w:t>
            </w:r>
            <w:r w:rsidR="00141A48">
              <w:rPr>
                <w:rFonts w:ascii="Times New Roman" w:hAnsi="Times New Roman" w:cs="Times New Roman"/>
                <w:b/>
                <w:sz w:val="24"/>
                <w:szCs w:val="24"/>
              </w:rPr>
              <w:t>s</w:t>
            </w:r>
            <w:r w:rsidRPr="00A50F3C">
              <w:rPr>
                <w:rFonts w:ascii="Times New Roman" w:hAnsi="Times New Roman" w:cs="Times New Roman"/>
                <w:b/>
                <w:sz w:val="24"/>
                <w:szCs w:val="24"/>
              </w:rPr>
              <w:t>) and FERC-918 (</w:t>
            </w:r>
            <w:r w:rsidRPr="00141A48" w:rsidR="00141A48">
              <w:rPr>
                <w:rFonts w:ascii="Times New Roman" w:hAnsi="Times New Roman" w:cs="Times New Roman"/>
                <w:b/>
                <w:sz w:val="24"/>
                <w:szCs w:val="24"/>
              </w:rPr>
              <w:t>Standards for Business Practices and Communication Protocols for Public Utilities</w:t>
            </w:r>
            <w:r w:rsidRPr="00A50F3C">
              <w:rPr>
                <w:rFonts w:ascii="Times New Roman" w:hAnsi="Times New Roman" w:cs="Times New Roman"/>
                <w:b/>
                <w:sz w:val="24"/>
                <w:szCs w:val="24"/>
              </w:rPr>
              <w:t>)</w:t>
            </w:r>
          </w:p>
        </w:tc>
      </w:tr>
      <w:tr w14:paraId="0FC0599C" w14:textId="77777777" w:rsidTr="6F9E0636">
        <w:tblPrEx>
          <w:tblW w:w="10260" w:type="dxa"/>
          <w:tblInd w:w="-95" w:type="dxa"/>
          <w:tblLayout w:type="fixed"/>
          <w:tblLook w:val="01E0"/>
        </w:tblPrEx>
        <w:trPr>
          <w:trHeight w:val="1943"/>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9130D" w:rsidRPr="00A50F3C" w14:paraId="410656E7" w14:textId="77777777">
            <w:pPr>
              <w:spacing w:after="0" w:line="240" w:lineRule="auto"/>
              <w:rPr>
                <w:rFonts w:ascii="Times New Roman" w:hAnsi="Times New Roman" w:cs="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2B40BCCD" w14:textId="77777777">
            <w:pPr>
              <w:spacing w:after="0" w:line="240" w:lineRule="auto"/>
              <w:rPr>
                <w:rFonts w:ascii="Times New Roman" w:hAnsi="Times New Roman" w:cs="Times New Roman"/>
                <w:sz w:val="24"/>
                <w:szCs w:val="24"/>
                <w:vertAlign w:val="superscript"/>
              </w:rPr>
            </w:pPr>
            <w:r w:rsidRPr="00A50F3C">
              <w:rPr>
                <w:rFonts w:ascii="Times New Roman" w:hAnsi="Times New Roman" w:cs="Times New Roman"/>
                <w:b/>
                <w:sz w:val="24"/>
                <w:szCs w:val="24"/>
              </w:rPr>
              <w:t>No. of Respondents</w:t>
            </w:r>
          </w:p>
          <w:p w:rsidR="00E9130D" w:rsidRPr="00A50F3C" w14:paraId="6D97D8FD"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756C5DEA"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Annual No. of Responses per Respondent</w:t>
            </w:r>
          </w:p>
          <w:p w:rsidR="00E9130D" w:rsidRPr="00A50F3C" w14:paraId="595BCB86"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319BB4B7"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Annual No. of Responses</w:t>
            </w:r>
          </w:p>
          <w:p w:rsidR="00E9130D" w:rsidRPr="00A50F3C" w14:paraId="3D708C93"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w:t>
            </w:r>
            <w:r w:rsidRPr="00A50F3C">
              <w:rPr>
                <w:rFonts w:ascii="Times New Roman" w:hAnsi="Times New Roman" w:cs="Times New Roman"/>
                <w:b/>
                <w:sz w:val="24"/>
                <w:szCs w:val="24"/>
              </w:rPr>
              <w:t>1)*</w:t>
            </w:r>
            <w:r w:rsidRPr="00A50F3C">
              <w:rPr>
                <w:rFonts w:ascii="Times New Roman" w:hAnsi="Times New Roman" w:cs="Times New Roman"/>
                <w:b/>
                <w:sz w:val="24"/>
                <w:szCs w:val="24"/>
              </w:rPr>
              <w:t>(2)=(3)</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21CDB0CE" w14:textId="67BB658A">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 xml:space="preserve">Average </w:t>
            </w:r>
            <w:r w:rsidR="00EA38C8">
              <w:rPr>
                <w:rFonts w:ascii="Times New Roman" w:hAnsi="Times New Roman" w:cs="Times New Roman"/>
                <w:b/>
                <w:sz w:val="24"/>
                <w:szCs w:val="24"/>
              </w:rPr>
              <w:t xml:space="preserve">Annual </w:t>
            </w:r>
            <w:r w:rsidRPr="00A50F3C">
              <w:rPr>
                <w:rFonts w:ascii="Times New Roman" w:hAnsi="Times New Roman" w:cs="Times New Roman"/>
                <w:b/>
                <w:sz w:val="24"/>
                <w:szCs w:val="24"/>
              </w:rPr>
              <w:t>Burden Hrs. &amp; Cost</w:t>
            </w:r>
            <w:r>
              <w:rPr>
                <w:rStyle w:val="FootnoteReference"/>
                <w:rFonts w:cs="Times New Roman"/>
                <w:b w:val="0"/>
                <w:sz w:val="24"/>
                <w:szCs w:val="24"/>
              </w:rPr>
              <w:footnoteReference w:id="7"/>
            </w:r>
            <w:r w:rsidRPr="00A50F3C">
              <w:rPr>
                <w:rFonts w:ascii="Times New Roman" w:hAnsi="Times New Roman" w:cs="Times New Roman"/>
                <w:b/>
                <w:sz w:val="24"/>
                <w:szCs w:val="24"/>
              </w:rPr>
              <w:t xml:space="preserve"> Per Response ($)</w:t>
            </w:r>
          </w:p>
          <w:p w:rsidR="00E9130D" w:rsidRPr="00A50F3C" w14:paraId="6B049AA9"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(4)</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2AAE3EB4" w14:textId="67C7B2C9">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 xml:space="preserve">Total </w:t>
            </w:r>
            <w:r w:rsidR="00EA38C8">
              <w:rPr>
                <w:rFonts w:ascii="Times New Roman" w:hAnsi="Times New Roman" w:cs="Times New Roman"/>
                <w:b/>
                <w:sz w:val="24"/>
                <w:szCs w:val="24"/>
              </w:rPr>
              <w:t xml:space="preserve">Average </w:t>
            </w:r>
            <w:r w:rsidRPr="00A50F3C">
              <w:rPr>
                <w:rFonts w:ascii="Times New Roman" w:hAnsi="Times New Roman" w:cs="Times New Roman"/>
                <w:b/>
                <w:sz w:val="24"/>
                <w:szCs w:val="24"/>
              </w:rPr>
              <w:t>Annual Burden Hours &amp; Total Annual Cost</w:t>
            </w:r>
            <w:r>
              <w:rPr>
                <w:rStyle w:val="FootnoteReference"/>
                <w:rFonts w:cs="Times New Roman"/>
                <w:b w:val="0"/>
              </w:rPr>
              <w:footnoteReference w:id="8"/>
            </w:r>
            <w:r w:rsidRPr="00A50F3C">
              <w:rPr>
                <w:rFonts w:ascii="Times New Roman" w:hAnsi="Times New Roman" w:cs="Times New Roman"/>
                <w:b/>
                <w:sz w:val="24"/>
                <w:szCs w:val="24"/>
              </w:rPr>
              <w:t xml:space="preserve"> ($)</w:t>
            </w:r>
          </w:p>
          <w:p w:rsidR="00E9130D" w:rsidRPr="00A50F3C" w14:paraId="79A85C39"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w:t>
            </w:r>
            <w:r w:rsidRPr="00A50F3C">
              <w:rPr>
                <w:rFonts w:ascii="Times New Roman" w:hAnsi="Times New Roman" w:cs="Times New Roman"/>
                <w:b/>
                <w:sz w:val="24"/>
                <w:szCs w:val="24"/>
              </w:rPr>
              <w:t>3)*</w:t>
            </w:r>
            <w:r w:rsidRPr="00A50F3C">
              <w:rPr>
                <w:rFonts w:ascii="Times New Roman" w:hAnsi="Times New Roman" w:cs="Times New Roman"/>
                <w:b/>
                <w:sz w:val="24"/>
                <w:szCs w:val="24"/>
              </w:rPr>
              <w:t>(4)=(5)</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9130D" w:rsidRPr="00A50F3C" w14:paraId="4AE6F8EF" w14:textId="31DA0FC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Average Annual </w:t>
            </w:r>
            <w:r w:rsidRPr="00A50F3C">
              <w:rPr>
                <w:rFonts w:ascii="Times New Roman" w:hAnsi="Times New Roman" w:cs="Times New Roman"/>
                <w:b/>
                <w:sz w:val="24"/>
                <w:szCs w:val="24"/>
              </w:rPr>
              <w:t>Cost per Respondent ($)</w:t>
            </w:r>
          </w:p>
          <w:p w:rsidR="00E9130D" w:rsidRPr="00A50F3C" w14:paraId="19E8B6FA"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w:t>
            </w:r>
            <w:r w:rsidRPr="00A50F3C">
              <w:rPr>
                <w:rFonts w:ascii="Times New Roman" w:hAnsi="Times New Roman" w:cs="Times New Roman"/>
                <w:b/>
                <w:sz w:val="24"/>
                <w:szCs w:val="24"/>
              </w:rPr>
              <w:t>5)÷</w:t>
            </w:r>
            <w:r w:rsidRPr="00A50F3C">
              <w:rPr>
                <w:rFonts w:ascii="Times New Roman" w:hAnsi="Times New Roman" w:cs="Times New Roman"/>
                <w:b/>
                <w:sz w:val="24"/>
                <w:szCs w:val="24"/>
              </w:rPr>
              <w:t>(1)=(6)</w:t>
            </w:r>
          </w:p>
        </w:tc>
      </w:tr>
      <w:tr w14:paraId="176AF94B" w14:textId="77777777" w:rsidTr="00FF25CB">
        <w:tblPrEx>
          <w:tblW w:w="10260" w:type="dxa"/>
          <w:tblInd w:w="-95" w:type="dxa"/>
          <w:tblLayout w:type="fixed"/>
          <w:tblLook w:val="01E0"/>
        </w:tblPrEx>
        <w:trPr>
          <w:trHeight w:val="287"/>
        </w:trPr>
        <w:tc>
          <w:tcPr>
            <w:tcW w:w="10260" w:type="dxa"/>
            <w:gridSpan w:val="7"/>
            <w:tcBorders>
              <w:top w:val="single" w:sz="4" w:space="0" w:color="auto"/>
              <w:left w:val="single" w:sz="4" w:space="0" w:color="auto"/>
              <w:bottom w:val="single" w:sz="4" w:space="0" w:color="auto"/>
              <w:right w:val="single" w:sz="4" w:space="0" w:color="auto"/>
            </w:tcBorders>
            <w:vAlign w:val="bottom"/>
            <w:hideMark/>
          </w:tcPr>
          <w:p w:rsidR="00E9130D" w:rsidRPr="00A50F3C" w14:paraId="613A5F68" w14:textId="0995DAF7">
            <w:pPr>
              <w:spacing w:after="0" w:line="240" w:lineRule="auto"/>
              <w:jc w:val="center"/>
              <w:rPr>
                <w:rFonts w:ascii="Times New Roman" w:hAnsi="Times New Roman" w:cs="Times New Roman"/>
                <w:sz w:val="24"/>
                <w:szCs w:val="24"/>
              </w:rPr>
            </w:pPr>
            <w:r w:rsidRPr="00A50F3C">
              <w:rPr>
                <w:rFonts w:ascii="Times New Roman" w:hAnsi="Times New Roman" w:cs="Times New Roman"/>
                <w:b/>
                <w:sz w:val="24"/>
                <w:szCs w:val="24"/>
              </w:rPr>
              <w:t>FERC-917</w:t>
            </w:r>
            <w:r w:rsidR="003227E2">
              <w:rPr>
                <w:rFonts w:ascii="Times New Roman" w:hAnsi="Times New Roman" w:cs="Times New Roman"/>
                <w:b/>
                <w:sz w:val="24"/>
                <w:szCs w:val="24"/>
              </w:rPr>
              <w:t xml:space="preserve"> &amp; FERC-918</w:t>
            </w:r>
          </w:p>
        </w:tc>
      </w:tr>
      <w:tr w14:paraId="3B680055" w14:textId="77777777" w:rsidTr="00EA38C8">
        <w:tblPrEx>
          <w:tblW w:w="1026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hideMark/>
          </w:tcPr>
          <w:p w:rsidR="00E9130D" w:rsidRPr="00A50F3C" w14:paraId="6352598A" w14:textId="2B35BFC7">
            <w:pPr>
              <w:spacing w:after="0" w:line="240" w:lineRule="auto"/>
              <w:rPr>
                <w:rFonts w:ascii="Times New Roman" w:hAnsi="Times New Roman" w:cs="Times New Roman"/>
                <w:sz w:val="24"/>
                <w:szCs w:val="24"/>
              </w:rPr>
            </w:pPr>
            <w:r>
              <w:rPr>
                <w:rFonts w:ascii="Times New Roman" w:hAnsi="Times New Roman" w:cs="Times New Roman"/>
                <w:sz w:val="24"/>
                <w:szCs w:val="24"/>
              </w:rPr>
              <w:t>Non</w:t>
            </w:r>
            <w:r w:rsidR="00CA13B8">
              <w:rPr>
                <w:rFonts w:ascii="Times New Roman" w:hAnsi="Times New Roman" w:cs="Times New Roman"/>
                <w:sz w:val="24"/>
                <w:szCs w:val="24"/>
              </w:rPr>
              <w:t>-Discriminatory Open Access Transmission Tariff</w:t>
            </w:r>
            <w:r w:rsidR="00985649">
              <w:rPr>
                <w:rFonts w:ascii="Times New Roman" w:hAnsi="Times New Roman" w:cs="Times New Roman"/>
                <w:sz w:val="24"/>
                <w:szCs w:val="24"/>
              </w:rPr>
              <w:t xml:space="preserve"> (reporting)</w:t>
            </w:r>
          </w:p>
        </w:tc>
        <w:tc>
          <w:tcPr>
            <w:tcW w:w="1530" w:type="dxa"/>
            <w:tcBorders>
              <w:top w:val="single" w:sz="4" w:space="0" w:color="auto"/>
              <w:left w:val="single" w:sz="4" w:space="0" w:color="auto"/>
              <w:bottom w:val="single" w:sz="4" w:space="0" w:color="auto"/>
              <w:right w:val="single" w:sz="4" w:space="0" w:color="auto"/>
            </w:tcBorders>
            <w:vAlign w:val="bottom"/>
            <w:hideMark/>
          </w:tcPr>
          <w:p w:rsidR="00E9130D" w:rsidRPr="00A50F3C" w14:paraId="6941F625" w14:textId="2BAA46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440" w:type="dxa"/>
            <w:tcBorders>
              <w:top w:val="single" w:sz="4" w:space="0" w:color="auto"/>
              <w:left w:val="single" w:sz="4" w:space="0" w:color="auto"/>
              <w:bottom w:val="single" w:sz="4" w:space="0" w:color="auto"/>
              <w:right w:val="single" w:sz="4" w:space="0" w:color="auto"/>
            </w:tcBorders>
            <w:vAlign w:val="bottom"/>
            <w:hideMark/>
          </w:tcPr>
          <w:p w:rsidR="00E9130D" w:rsidRPr="00A50F3C" w14:paraId="228CE2AD" w14:textId="3E59F9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E9130D" w:rsidRPr="00A50F3C" w:rsidP="00985649" w14:paraId="11E0DCA5" w14:textId="1CCE71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1260" w:type="dxa"/>
            <w:tcBorders>
              <w:top w:val="single" w:sz="4" w:space="0" w:color="auto"/>
              <w:left w:val="single" w:sz="4" w:space="0" w:color="auto"/>
              <w:bottom w:val="single" w:sz="4" w:space="0" w:color="auto"/>
              <w:right w:val="single" w:sz="4" w:space="0" w:color="auto"/>
            </w:tcBorders>
            <w:vAlign w:val="bottom"/>
            <w:hideMark/>
          </w:tcPr>
          <w:p w:rsidR="00E9130D" w14:paraId="1AFF316A" w14:textId="24C595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001D1765">
              <w:rPr>
                <w:rFonts w:ascii="Times New Roman" w:hAnsi="Times New Roman" w:cs="Times New Roman"/>
                <w:sz w:val="24"/>
                <w:szCs w:val="24"/>
              </w:rPr>
              <w:t>66</w:t>
            </w:r>
            <w:r w:rsidR="00D72EC6">
              <w:rPr>
                <w:rFonts w:ascii="Times New Roman" w:hAnsi="Times New Roman" w:cs="Times New Roman"/>
                <w:sz w:val="24"/>
                <w:szCs w:val="24"/>
              </w:rPr>
              <w:t xml:space="preserve"> </w:t>
            </w:r>
            <w:r w:rsidR="00D72EC6">
              <w:rPr>
                <w:rFonts w:ascii="Times New Roman" w:hAnsi="Times New Roman" w:cs="Times New Roman"/>
                <w:sz w:val="24"/>
                <w:szCs w:val="24"/>
              </w:rPr>
              <w:t>hrs.;</w:t>
            </w:r>
          </w:p>
          <w:p w:rsidR="00D72EC6" w:rsidRPr="00A50F3C" w14:paraId="7A7D5897" w14:textId="4AFB2F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F65BC">
              <w:rPr>
                <w:rFonts w:ascii="Times New Roman" w:hAnsi="Times New Roman" w:cs="Times New Roman"/>
                <w:sz w:val="24"/>
                <w:szCs w:val="24"/>
              </w:rPr>
              <w:t>5</w:t>
            </w:r>
            <w:r w:rsidR="001D1765">
              <w:rPr>
                <w:rFonts w:ascii="Times New Roman" w:hAnsi="Times New Roman" w:cs="Times New Roman"/>
                <w:sz w:val="24"/>
                <w:szCs w:val="24"/>
              </w:rPr>
              <w:t>6,6</w:t>
            </w:r>
            <w:r w:rsidR="002F65BC">
              <w:rPr>
                <w:rFonts w:ascii="Times New Roman" w:hAnsi="Times New Roman" w:cs="Times New Roman"/>
                <w:sz w:val="24"/>
                <w:szCs w:val="24"/>
              </w:rPr>
              <w:t>00</w:t>
            </w:r>
          </w:p>
        </w:tc>
        <w:tc>
          <w:tcPr>
            <w:tcW w:w="1530" w:type="dxa"/>
            <w:tcBorders>
              <w:top w:val="single" w:sz="4" w:space="0" w:color="auto"/>
              <w:left w:val="single" w:sz="4" w:space="0" w:color="auto"/>
              <w:bottom w:val="single" w:sz="4" w:space="0" w:color="auto"/>
              <w:right w:val="single" w:sz="4" w:space="0" w:color="auto"/>
            </w:tcBorders>
            <w:vAlign w:val="bottom"/>
            <w:hideMark/>
          </w:tcPr>
          <w:p w:rsidR="00E9130D" w14:paraId="3C25693B" w14:textId="2159783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91,692 </w:t>
            </w:r>
            <w:r w:rsidR="00D72EC6">
              <w:rPr>
                <w:rFonts w:ascii="Times New Roman" w:hAnsi="Times New Roman" w:cs="Times New Roman"/>
                <w:sz w:val="24"/>
                <w:szCs w:val="24"/>
              </w:rPr>
              <w:t>hrs.;</w:t>
            </w:r>
          </w:p>
          <w:p w:rsidR="00D72EC6" w:rsidRPr="00A50F3C" w14:paraId="35BC90F7" w14:textId="0065E3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145CE">
              <w:rPr>
                <w:rFonts w:ascii="Times New Roman" w:hAnsi="Times New Roman" w:cs="Times New Roman"/>
                <w:sz w:val="24"/>
                <w:szCs w:val="24"/>
              </w:rPr>
              <w:t>9,169,200</w:t>
            </w:r>
          </w:p>
        </w:tc>
        <w:tc>
          <w:tcPr>
            <w:tcW w:w="1440" w:type="dxa"/>
            <w:tcBorders>
              <w:top w:val="single" w:sz="4" w:space="0" w:color="auto"/>
              <w:left w:val="single" w:sz="4" w:space="0" w:color="auto"/>
              <w:bottom w:val="single" w:sz="4" w:space="0" w:color="auto"/>
              <w:right w:val="single" w:sz="4" w:space="0" w:color="auto"/>
            </w:tcBorders>
            <w:vAlign w:val="bottom"/>
            <w:hideMark/>
          </w:tcPr>
          <w:p w:rsidR="00E9130D" w:rsidRPr="00A50F3C" w14:paraId="1E12342A" w14:textId="5FE1C33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EE0394">
              <w:rPr>
                <w:rFonts w:ascii="Times New Roman" w:hAnsi="Times New Roman" w:cs="Times New Roman"/>
                <w:sz w:val="24"/>
                <w:szCs w:val="24"/>
              </w:rPr>
              <w:t>5</w:t>
            </w:r>
            <w:r w:rsidR="002145CE">
              <w:rPr>
                <w:rFonts w:ascii="Times New Roman" w:hAnsi="Times New Roman" w:cs="Times New Roman"/>
                <w:sz w:val="24"/>
                <w:szCs w:val="24"/>
              </w:rPr>
              <w:t>6,6</w:t>
            </w:r>
            <w:r w:rsidR="00EE0394">
              <w:rPr>
                <w:rFonts w:ascii="Times New Roman" w:hAnsi="Times New Roman" w:cs="Times New Roman"/>
                <w:sz w:val="24"/>
                <w:szCs w:val="24"/>
              </w:rPr>
              <w:t>00</w:t>
            </w:r>
          </w:p>
        </w:tc>
      </w:tr>
      <w:tr w14:paraId="19E991A1" w14:textId="77777777" w:rsidTr="00EA38C8">
        <w:tblPrEx>
          <w:tblW w:w="1026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985649" w14:paraId="0B8FC152" w14:textId="070AF639">
            <w:pPr>
              <w:spacing w:after="0" w:line="240" w:lineRule="auto"/>
              <w:rPr>
                <w:rFonts w:ascii="Times New Roman" w:hAnsi="Times New Roman" w:cs="Times New Roman"/>
                <w:sz w:val="24"/>
                <w:szCs w:val="24"/>
              </w:rPr>
            </w:pPr>
            <w:r>
              <w:rPr>
                <w:rFonts w:ascii="Times New Roman" w:hAnsi="Times New Roman" w:cs="Times New Roman"/>
                <w:sz w:val="24"/>
                <w:szCs w:val="24"/>
              </w:rPr>
              <w:t>Open Access Transmission Tariff (record keeping)</w:t>
            </w:r>
          </w:p>
        </w:tc>
        <w:tc>
          <w:tcPr>
            <w:tcW w:w="1530" w:type="dxa"/>
            <w:tcBorders>
              <w:top w:val="single" w:sz="4" w:space="0" w:color="auto"/>
              <w:left w:val="single" w:sz="4" w:space="0" w:color="auto"/>
              <w:bottom w:val="single" w:sz="4" w:space="0" w:color="auto"/>
              <w:right w:val="single" w:sz="4" w:space="0" w:color="auto"/>
            </w:tcBorders>
            <w:vAlign w:val="bottom"/>
          </w:tcPr>
          <w:p w:rsidR="00985649" w14:paraId="24F816BF" w14:textId="5FBC81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440" w:type="dxa"/>
            <w:tcBorders>
              <w:top w:val="single" w:sz="4" w:space="0" w:color="auto"/>
              <w:left w:val="single" w:sz="4" w:space="0" w:color="auto"/>
              <w:bottom w:val="single" w:sz="4" w:space="0" w:color="auto"/>
              <w:right w:val="single" w:sz="4" w:space="0" w:color="auto"/>
            </w:tcBorders>
            <w:vAlign w:val="bottom"/>
          </w:tcPr>
          <w:p w:rsidR="00985649" w14:paraId="5C8D5A74" w14:textId="216FDF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vAlign w:val="bottom"/>
          </w:tcPr>
          <w:p w:rsidR="00985649" w:rsidP="00985649" w14:paraId="35D3EF67" w14:textId="7BDA1E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1260" w:type="dxa"/>
            <w:tcBorders>
              <w:top w:val="single" w:sz="4" w:space="0" w:color="auto"/>
              <w:left w:val="single" w:sz="4" w:space="0" w:color="auto"/>
              <w:bottom w:val="single" w:sz="4" w:space="0" w:color="auto"/>
              <w:right w:val="single" w:sz="4" w:space="0" w:color="auto"/>
            </w:tcBorders>
            <w:vAlign w:val="bottom"/>
          </w:tcPr>
          <w:p w:rsidR="007B736F" w14:paraId="66E3B07C"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10 hrs. </w:t>
            </w:r>
          </w:p>
          <w:p w:rsidR="00985649" w14:paraId="1E942567" w14:textId="0F300F6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F65BC">
              <w:rPr>
                <w:rFonts w:ascii="Times New Roman" w:hAnsi="Times New Roman" w:cs="Times New Roman"/>
                <w:sz w:val="24"/>
                <w:szCs w:val="24"/>
              </w:rPr>
              <w:t>1000</w:t>
            </w:r>
          </w:p>
        </w:tc>
        <w:tc>
          <w:tcPr>
            <w:tcW w:w="1530" w:type="dxa"/>
            <w:tcBorders>
              <w:top w:val="single" w:sz="4" w:space="0" w:color="auto"/>
              <w:left w:val="single" w:sz="4" w:space="0" w:color="auto"/>
              <w:bottom w:val="single" w:sz="4" w:space="0" w:color="auto"/>
              <w:right w:val="single" w:sz="4" w:space="0" w:color="auto"/>
            </w:tcBorders>
            <w:vAlign w:val="bottom"/>
          </w:tcPr>
          <w:p w:rsidR="00557376" w14:paraId="737DA3BB"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1,620 hrs. </w:t>
            </w:r>
          </w:p>
          <w:p w:rsidR="00985649" w14:paraId="346B91DF" w14:textId="4FBF2F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A6CB1">
              <w:rPr>
                <w:rFonts w:ascii="Times New Roman" w:hAnsi="Times New Roman" w:cs="Times New Roman"/>
                <w:sz w:val="24"/>
                <w:szCs w:val="24"/>
              </w:rPr>
              <w:t>162,000</w:t>
            </w:r>
          </w:p>
        </w:tc>
        <w:tc>
          <w:tcPr>
            <w:tcW w:w="1440" w:type="dxa"/>
            <w:tcBorders>
              <w:top w:val="single" w:sz="4" w:space="0" w:color="auto"/>
              <w:left w:val="single" w:sz="4" w:space="0" w:color="auto"/>
              <w:bottom w:val="single" w:sz="4" w:space="0" w:color="auto"/>
              <w:right w:val="single" w:sz="4" w:space="0" w:color="auto"/>
            </w:tcBorders>
            <w:vAlign w:val="bottom"/>
          </w:tcPr>
          <w:p w:rsidR="00985649" w14:paraId="1DC7ED5C" w14:textId="0A1A32D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14:paraId="6BB902BC" w14:textId="77777777" w:rsidTr="00EA38C8">
        <w:tblPrEx>
          <w:tblW w:w="1026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F100F2" w:rsidP="00F100F2" w14:paraId="25A93D9A" w14:textId="2B08B2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to be posted on the OASIS and </w:t>
            </w:r>
            <w:r w:rsidRPr="6F9E0636" w:rsidR="742E3CDD">
              <w:rPr>
                <w:rFonts w:ascii="Times New Roman" w:hAnsi="Times New Roman" w:cs="Times New Roman"/>
                <w:sz w:val="24"/>
                <w:szCs w:val="24"/>
              </w:rPr>
              <w:t>Auditing</w:t>
            </w:r>
            <w:r>
              <w:rPr>
                <w:rFonts w:ascii="Times New Roman" w:hAnsi="Times New Roman" w:cs="Times New Roman"/>
                <w:sz w:val="24"/>
                <w:szCs w:val="24"/>
              </w:rPr>
              <w:t xml:space="preserve"> Transmission service (reporting)</w:t>
            </w:r>
          </w:p>
        </w:tc>
        <w:tc>
          <w:tcPr>
            <w:tcW w:w="1530" w:type="dxa"/>
            <w:tcBorders>
              <w:top w:val="single" w:sz="4" w:space="0" w:color="auto"/>
              <w:left w:val="single" w:sz="4" w:space="0" w:color="auto"/>
              <w:bottom w:val="single" w:sz="4" w:space="0" w:color="auto"/>
              <w:right w:val="single" w:sz="4" w:space="0" w:color="auto"/>
            </w:tcBorders>
            <w:vAlign w:val="bottom"/>
          </w:tcPr>
          <w:p w:rsidR="00F100F2" w:rsidP="00F100F2" w14:paraId="68AD0F70" w14:textId="3CEDA9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440" w:type="dxa"/>
            <w:tcBorders>
              <w:top w:val="single" w:sz="4" w:space="0" w:color="auto"/>
              <w:left w:val="single" w:sz="4" w:space="0" w:color="auto"/>
              <w:bottom w:val="single" w:sz="4" w:space="0" w:color="auto"/>
              <w:right w:val="single" w:sz="4" w:space="0" w:color="auto"/>
            </w:tcBorders>
            <w:vAlign w:val="bottom"/>
          </w:tcPr>
          <w:p w:rsidR="00F100F2" w:rsidP="00F100F2" w14:paraId="52363B5D" w14:textId="0495AC4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vAlign w:val="bottom"/>
          </w:tcPr>
          <w:p w:rsidR="00F100F2" w:rsidP="00F100F2" w14:paraId="05904C69" w14:textId="7CFDDF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260" w:type="dxa"/>
            <w:tcBorders>
              <w:top w:val="single" w:sz="4" w:space="0" w:color="auto"/>
              <w:left w:val="single" w:sz="4" w:space="0" w:color="auto"/>
              <w:bottom w:val="single" w:sz="4" w:space="0" w:color="auto"/>
              <w:right w:val="single" w:sz="4" w:space="0" w:color="auto"/>
            </w:tcBorders>
            <w:vAlign w:val="bottom"/>
          </w:tcPr>
          <w:p w:rsidR="00F100F2" w:rsidP="00F100F2" w14:paraId="398F128C" w14:textId="76E160C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376 hrs.</w:t>
            </w:r>
          </w:p>
          <w:p w:rsidR="00F100F2" w:rsidP="00F100F2" w14:paraId="0BD001A9" w14:textId="133ABB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9B442B">
              <w:rPr>
                <w:rFonts w:ascii="Times New Roman" w:hAnsi="Times New Roman" w:cs="Times New Roman"/>
                <w:sz w:val="24"/>
                <w:szCs w:val="24"/>
              </w:rPr>
              <w:t>37</w:t>
            </w:r>
            <w:r w:rsidR="00DF7C38">
              <w:rPr>
                <w:rFonts w:ascii="Times New Roman" w:hAnsi="Times New Roman" w:cs="Times New Roman"/>
                <w:sz w:val="24"/>
                <w:szCs w:val="24"/>
              </w:rPr>
              <w:t>,</w:t>
            </w:r>
            <w:r w:rsidR="009B442B">
              <w:rPr>
                <w:rFonts w:ascii="Times New Roman" w:hAnsi="Times New Roman" w:cs="Times New Roman"/>
                <w:sz w:val="24"/>
                <w:szCs w:val="24"/>
              </w:rPr>
              <w:t>600</w:t>
            </w:r>
          </w:p>
        </w:tc>
        <w:tc>
          <w:tcPr>
            <w:tcW w:w="1530" w:type="dxa"/>
            <w:tcBorders>
              <w:top w:val="single" w:sz="4" w:space="0" w:color="auto"/>
              <w:left w:val="single" w:sz="4" w:space="0" w:color="auto"/>
              <w:bottom w:val="single" w:sz="4" w:space="0" w:color="auto"/>
              <w:right w:val="single" w:sz="4" w:space="0" w:color="auto"/>
            </w:tcBorders>
            <w:vAlign w:val="bottom"/>
          </w:tcPr>
          <w:p w:rsidR="000D54C0" w:rsidP="00F100F2" w14:paraId="19CD5477" w14:textId="2A851F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60,912 hrs.</w:t>
            </w:r>
          </w:p>
          <w:p w:rsidR="00F100F2" w:rsidP="00F100F2" w14:paraId="45DC55A2" w14:textId="1505C7C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$6,091,200</w:t>
            </w:r>
          </w:p>
        </w:tc>
        <w:tc>
          <w:tcPr>
            <w:tcW w:w="1440" w:type="dxa"/>
            <w:tcBorders>
              <w:top w:val="single" w:sz="4" w:space="0" w:color="auto"/>
              <w:left w:val="single" w:sz="4" w:space="0" w:color="auto"/>
              <w:bottom w:val="single" w:sz="4" w:space="0" w:color="auto"/>
              <w:right w:val="single" w:sz="4" w:space="0" w:color="auto"/>
            </w:tcBorders>
            <w:vAlign w:val="bottom"/>
          </w:tcPr>
          <w:p w:rsidR="00F100F2" w:rsidP="00F100F2" w14:paraId="30CE0C42" w14:textId="6E859D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$37,600</w:t>
            </w:r>
          </w:p>
        </w:tc>
      </w:tr>
      <w:tr w14:paraId="38DB176E" w14:textId="77777777" w:rsidTr="00EA38C8">
        <w:tblPrEx>
          <w:tblW w:w="1026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557376" w14:paraId="45EFDA02" w14:textId="4F0644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to be posted on the OASIS and </w:t>
            </w:r>
            <w:r w:rsidRPr="6F9E0636" w:rsidR="597601E8">
              <w:rPr>
                <w:rFonts w:ascii="Times New Roman" w:hAnsi="Times New Roman" w:cs="Times New Roman"/>
                <w:sz w:val="24"/>
                <w:szCs w:val="24"/>
              </w:rPr>
              <w:t>Auditing</w:t>
            </w:r>
            <w:r>
              <w:rPr>
                <w:rFonts w:ascii="Times New Roman" w:hAnsi="Times New Roman" w:cs="Times New Roman"/>
                <w:sz w:val="24"/>
                <w:szCs w:val="24"/>
              </w:rPr>
              <w:t xml:space="preserve"> Transmission service (record keeping)</w:t>
            </w:r>
          </w:p>
        </w:tc>
        <w:tc>
          <w:tcPr>
            <w:tcW w:w="1530" w:type="dxa"/>
            <w:tcBorders>
              <w:top w:val="single" w:sz="4" w:space="0" w:color="auto"/>
              <w:left w:val="single" w:sz="4" w:space="0" w:color="auto"/>
              <w:bottom w:val="single" w:sz="4" w:space="0" w:color="auto"/>
              <w:right w:val="single" w:sz="4" w:space="0" w:color="auto"/>
            </w:tcBorders>
            <w:vAlign w:val="bottom"/>
          </w:tcPr>
          <w:p w:rsidR="00557376" w14:paraId="1D8B64B5" w14:textId="4B9A3E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440" w:type="dxa"/>
            <w:tcBorders>
              <w:top w:val="single" w:sz="4" w:space="0" w:color="auto"/>
              <w:left w:val="single" w:sz="4" w:space="0" w:color="auto"/>
              <w:bottom w:val="single" w:sz="4" w:space="0" w:color="auto"/>
              <w:right w:val="single" w:sz="4" w:space="0" w:color="auto"/>
            </w:tcBorders>
            <w:vAlign w:val="bottom"/>
          </w:tcPr>
          <w:p w:rsidR="00557376" w14:paraId="07A32F67" w14:textId="0DF5C0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vAlign w:val="bottom"/>
          </w:tcPr>
          <w:p w:rsidR="00557376" w14:paraId="1A5E2603" w14:textId="4C03181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p>
        </w:tc>
        <w:tc>
          <w:tcPr>
            <w:tcW w:w="1260" w:type="dxa"/>
            <w:tcBorders>
              <w:top w:val="single" w:sz="4" w:space="0" w:color="auto"/>
              <w:left w:val="single" w:sz="4" w:space="0" w:color="auto"/>
              <w:bottom w:val="single" w:sz="4" w:space="0" w:color="auto"/>
              <w:right w:val="single" w:sz="4" w:space="0" w:color="auto"/>
            </w:tcBorders>
            <w:vAlign w:val="bottom"/>
          </w:tcPr>
          <w:p w:rsidR="00F100F2" w14:paraId="6AA44966" w14:textId="730AB2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hrs.</w:t>
            </w:r>
          </w:p>
          <w:p w:rsidR="00557376" w14:paraId="28E4FF48" w14:textId="437D14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8A464A">
              <w:rPr>
                <w:rFonts w:ascii="Times New Roman" w:hAnsi="Times New Roman" w:cs="Times New Roman"/>
                <w:sz w:val="24"/>
                <w:szCs w:val="24"/>
              </w:rPr>
              <w:t>4,500</w:t>
            </w:r>
          </w:p>
        </w:tc>
        <w:tc>
          <w:tcPr>
            <w:tcW w:w="1530" w:type="dxa"/>
            <w:tcBorders>
              <w:top w:val="single" w:sz="4" w:space="0" w:color="auto"/>
              <w:left w:val="single" w:sz="4" w:space="0" w:color="auto"/>
              <w:bottom w:val="single" w:sz="4" w:space="0" w:color="auto"/>
              <w:right w:val="single" w:sz="4" w:space="0" w:color="auto"/>
            </w:tcBorders>
            <w:vAlign w:val="bottom"/>
          </w:tcPr>
          <w:p w:rsidR="008D0761" w14:paraId="03ED4381" w14:textId="2145F3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7,290 hrs.</w:t>
            </w:r>
          </w:p>
          <w:p w:rsidR="00557376" w14:paraId="74223DDA" w14:textId="43F75E6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$6,091,200</w:t>
            </w:r>
          </w:p>
        </w:tc>
        <w:tc>
          <w:tcPr>
            <w:tcW w:w="1440" w:type="dxa"/>
            <w:tcBorders>
              <w:top w:val="single" w:sz="4" w:space="0" w:color="auto"/>
              <w:left w:val="single" w:sz="4" w:space="0" w:color="auto"/>
              <w:bottom w:val="single" w:sz="4" w:space="0" w:color="auto"/>
              <w:right w:val="single" w:sz="4" w:space="0" w:color="auto"/>
            </w:tcBorders>
            <w:vAlign w:val="bottom"/>
          </w:tcPr>
          <w:p w:rsidR="00557376" w14:paraId="60ABC616" w14:textId="583D06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8A464A">
              <w:rPr>
                <w:rFonts w:ascii="Times New Roman" w:hAnsi="Times New Roman" w:cs="Times New Roman"/>
                <w:sz w:val="24"/>
                <w:szCs w:val="24"/>
              </w:rPr>
              <w:t>4,500</w:t>
            </w:r>
          </w:p>
        </w:tc>
      </w:tr>
      <w:tr w14:paraId="7477B239" w14:textId="77777777" w:rsidTr="00EA38C8">
        <w:tblPrEx>
          <w:tblW w:w="1026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A95356" w14:paraId="2F2867DC" w14:textId="2ED87E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530" w:type="dxa"/>
            <w:tcBorders>
              <w:top w:val="single" w:sz="4" w:space="0" w:color="auto"/>
              <w:left w:val="single" w:sz="4" w:space="0" w:color="auto"/>
              <w:bottom w:val="single" w:sz="4" w:space="0" w:color="auto"/>
              <w:right w:val="single" w:sz="4" w:space="0" w:color="auto"/>
            </w:tcBorders>
            <w:vAlign w:val="bottom"/>
          </w:tcPr>
          <w:p w:rsidR="00A95356" w14:paraId="3C253259" w14:textId="77777777">
            <w:pPr>
              <w:spacing w:after="0" w:line="240" w:lineRule="auto"/>
              <w:jc w:val="right"/>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rsidR="00A95356" w14:paraId="7A09487C" w14:textId="77777777">
            <w:pPr>
              <w:spacing w:after="0" w:line="240" w:lineRule="auto"/>
              <w:jc w:val="right"/>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A95356" w14:paraId="512EBA2D" w14:textId="77777777">
            <w:pPr>
              <w:spacing w:after="0" w:line="240" w:lineRule="auto"/>
              <w:jc w:val="right"/>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A95356" w14:paraId="08A93761" w14:textId="77777777">
            <w:pPr>
              <w:spacing w:after="0" w:line="240" w:lineRule="auto"/>
              <w:jc w:val="right"/>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rsidR="00C1672D" w14:paraId="3F46FC2A"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r>
              <w:rPr>
                <w:rFonts w:ascii="Times New Roman" w:hAnsi="Times New Roman" w:cs="Times New Roman"/>
                <w:sz w:val="24"/>
                <w:szCs w:val="24"/>
              </w:rPr>
              <w:t xml:space="preserve">514 hrs. </w:t>
            </w:r>
          </w:p>
          <w:p w:rsidR="00A95356" w14:paraId="5EBE2E59" w14:textId="174CE9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186B47">
              <w:rPr>
                <w:rFonts w:ascii="Times New Roman" w:hAnsi="Times New Roman" w:cs="Times New Roman"/>
                <w:sz w:val="24"/>
                <w:szCs w:val="24"/>
              </w:rPr>
              <w:t>16,</w:t>
            </w:r>
            <w:r w:rsidR="00B3186B">
              <w:rPr>
                <w:rFonts w:ascii="Times New Roman" w:hAnsi="Times New Roman" w:cs="Times New Roman"/>
                <w:sz w:val="24"/>
                <w:szCs w:val="24"/>
              </w:rPr>
              <w:t>151,400</w:t>
            </w:r>
          </w:p>
        </w:tc>
        <w:tc>
          <w:tcPr>
            <w:tcW w:w="1440" w:type="dxa"/>
            <w:tcBorders>
              <w:top w:val="single" w:sz="4" w:space="0" w:color="auto"/>
              <w:left w:val="single" w:sz="4" w:space="0" w:color="auto"/>
              <w:bottom w:val="single" w:sz="4" w:space="0" w:color="auto"/>
              <w:right w:val="single" w:sz="4" w:space="0" w:color="auto"/>
            </w:tcBorders>
            <w:vAlign w:val="bottom"/>
          </w:tcPr>
          <w:p w:rsidR="00A95356" w14:paraId="4104E951" w14:textId="77777777">
            <w:pPr>
              <w:spacing w:after="0" w:line="240" w:lineRule="auto"/>
              <w:jc w:val="right"/>
              <w:rPr>
                <w:rFonts w:ascii="Times New Roman" w:hAnsi="Times New Roman" w:cs="Times New Roman"/>
                <w:sz w:val="24"/>
                <w:szCs w:val="24"/>
              </w:rPr>
            </w:pPr>
          </w:p>
        </w:tc>
      </w:tr>
      <w:bookmarkEnd w:id="2"/>
    </w:tbl>
    <w:p w:rsidR="00E9130D" w:rsidRPr="00A50F3C" w:rsidP="00E9130D" w14:paraId="72BD3719" w14:textId="77777777">
      <w:pPr>
        <w:rPr>
          <w:rFonts w:ascii="Times New Roman" w:hAnsi="Times New Roman" w:cs="Times New Roman"/>
          <w:sz w:val="24"/>
          <w:szCs w:val="24"/>
        </w:rPr>
      </w:pPr>
    </w:p>
    <w:p w:rsidR="002C6F2C" w:rsidP="002C6F2C" w14:paraId="0C875D75" w14:textId="3F3C9A84">
      <w:pPr>
        <w:spacing w:after="0" w:line="480" w:lineRule="auto"/>
        <w:rPr>
          <w:rFonts w:ascii="Times New Roman" w:eastAsia="Times New Roman" w:hAnsi="Times New Roman" w:cs="Times New Roman"/>
          <w:sz w:val="26"/>
          <w:szCs w:val="26"/>
        </w:rPr>
      </w:pPr>
      <w:r w:rsidRPr="00373695">
        <w:rPr>
          <w:rFonts w:ascii="Times New Roman" w:eastAsia="Times New Roman" w:hAnsi="Times New Roman" w:cs="Times New Roman"/>
          <w:i/>
          <w:sz w:val="26"/>
          <w:szCs w:val="26"/>
        </w:rPr>
        <w:t xml:space="preserve">Comments:  </w:t>
      </w:r>
      <w:r w:rsidRPr="00373695">
        <w:rPr>
          <w:rFonts w:ascii="Times New Roman" w:eastAsia="Times New Roman" w:hAnsi="Times New Roman" w:cs="Times New Roman"/>
          <w:sz w:val="26"/>
          <w:szCs w:val="26"/>
        </w:rPr>
        <w:t>Comments are invited on:  (1) whether the collections of information is necessary for the proper performance of the functions of the Commission, including whether the information will have practical utility; (2) the accuracy of the agency’s estimate of the burden</w:t>
      </w:r>
      <w:r w:rsidRPr="00373695" w:rsidR="00D72EC6">
        <w:rPr>
          <w:rFonts w:ascii="Times New Roman" w:eastAsia="Times New Roman" w:hAnsi="Times New Roman" w:cs="Times New Roman"/>
          <w:sz w:val="26"/>
          <w:szCs w:val="26"/>
        </w:rPr>
        <w:t xml:space="preserve"> </w:t>
      </w:r>
      <w:r w:rsidRPr="00373695">
        <w:rPr>
          <w:rFonts w:ascii="Times New Roman" w:eastAsia="Times New Roman" w:hAnsi="Times New Roman" w:cs="Times New Roman"/>
          <w:sz w:val="26"/>
          <w:szCs w:val="26"/>
        </w:rPr>
        <w:t xml:space="preserve">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rsidR="00DE7074" w:rsidP="00466D3F" w14:paraId="189AF4D0" w14:textId="77777777">
      <w:pPr>
        <w:rPr>
          <w:rFonts w:ascii="Times New Roman" w:eastAsia="Times New Roman" w:hAnsi="Times New Roman" w:cs="Times New Roman"/>
          <w:sz w:val="26"/>
          <w:szCs w:val="26"/>
        </w:rPr>
      </w:pPr>
    </w:p>
    <w:p w:rsidR="00DE7074" w:rsidP="00466D3F" w14:paraId="40CC0978" w14:textId="77777777">
      <w:pPr>
        <w:rPr>
          <w:rFonts w:ascii="Times New Roman" w:eastAsia="Times New Roman" w:hAnsi="Times New Roman" w:cs="Times New Roman"/>
          <w:sz w:val="26"/>
          <w:szCs w:val="26"/>
        </w:rPr>
      </w:pPr>
    </w:p>
    <w:p w:rsidR="00DE7074" w:rsidRPr="00DE7074" w:rsidP="00DE7074" w14:paraId="4284C8F9" w14:textId="51BF34AF">
      <w:pPr>
        <w:spacing w:after="0" w:line="240" w:lineRule="auto"/>
        <w:ind w:firstLine="2606"/>
        <w:jc w:val="center"/>
        <w:rPr>
          <w:rFonts w:ascii="Times New Roman" w:hAnsi="Times New Roman" w:cs="Times New Roman"/>
          <w:sz w:val="26"/>
        </w:rPr>
      </w:pPr>
      <w:r w:rsidRPr="00DE7074">
        <w:rPr>
          <w:rFonts w:ascii="Times New Roman" w:hAnsi="Times New Roman" w:cs="Times New Roman"/>
          <w:sz w:val="26"/>
        </w:rPr>
        <w:t>Debbie-Anne A. Reese,</w:t>
      </w:r>
    </w:p>
    <w:p w:rsidR="00DE7074" w:rsidRPr="00DE7074" w:rsidP="00DE7074" w14:paraId="655D22F9" w14:textId="2F54F398">
      <w:pPr>
        <w:spacing w:after="0" w:line="240" w:lineRule="auto"/>
        <w:ind w:firstLine="2606"/>
        <w:jc w:val="center"/>
      </w:pPr>
      <w:r w:rsidRPr="00DE7074">
        <w:rPr>
          <w:rFonts w:ascii="Times New Roman" w:hAnsi="Times New Roman" w:cs="Times New Roman"/>
          <w:sz w:val="26"/>
        </w:rPr>
        <w:t>Acting Secretary.</w:t>
      </w:r>
    </w:p>
    <w:p w:rsidR="00DE7074" w:rsidRPr="00373695" w:rsidP="00466D3F" w14:paraId="2875FEDD" w14:textId="77777777">
      <w:pPr>
        <w:rPr>
          <w:rFonts w:ascii="Times New Roman" w:eastAsia="Times New Roman" w:hAnsi="Times New Roman" w:cs="Times New Roman"/>
          <w:sz w:val="26"/>
          <w:szCs w:val="26"/>
        </w:rPr>
      </w:pPr>
    </w:p>
    <w:p w:rsidR="00466D3F" w:rsidRPr="00373695" w14:paraId="7732DA3A" w14:textId="77777777">
      <w:pPr>
        <w:rPr>
          <w:rFonts w:ascii="Times New Roman" w:hAnsi="Times New Roman" w:cs="Times New Roman"/>
          <w:sz w:val="26"/>
          <w:szCs w:val="26"/>
        </w:rPr>
      </w:pPr>
    </w:p>
    <w:sectPr w:rsidSect="002D2DBD">
      <w:head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59A7" w:rsidP="00466D3F" w14:paraId="5724FEF8" w14:textId="77777777">
      <w:pPr>
        <w:spacing w:after="0" w:line="240" w:lineRule="auto"/>
      </w:pPr>
      <w:r>
        <w:separator/>
      </w:r>
    </w:p>
  </w:footnote>
  <w:footnote w:type="continuationSeparator" w:id="1">
    <w:p w:rsidR="007159A7" w:rsidP="00466D3F" w14:paraId="27CC3713" w14:textId="77777777">
      <w:pPr>
        <w:spacing w:after="0" w:line="240" w:lineRule="auto"/>
      </w:pPr>
      <w:r>
        <w:continuationSeparator/>
      </w:r>
    </w:p>
  </w:footnote>
  <w:footnote w:type="continuationNotice" w:id="2">
    <w:p w:rsidR="007159A7" w14:paraId="4D782F05" w14:textId="77777777">
      <w:pPr>
        <w:spacing w:after="0" w:line="240" w:lineRule="auto"/>
      </w:pPr>
    </w:p>
  </w:footnote>
  <w:footnote w:id="3">
    <w:p w:rsidR="008F6B9A" w14:paraId="3BCE8E52" w14:textId="69B355E3">
      <w:pPr>
        <w:pStyle w:val="FootnoteText"/>
      </w:pPr>
      <w:r>
        <w:rPr>
          <w:rStyle w:val="FootnoteReference"/>
        </w:rPr>
        <w:footnoteRef/>
      </w:r>
      <w:r>
        <w:t xml:space="preserve"> </w:t>
      </w:r>
      <w:r w:rsidRPr="00A01A0A" w:rsidR="00DF5305">
        <w:rPr>
          <w:rFonts w:ascii="Times New Roman" w:hAnsi="Times New Roman" w:cs="Times New Roman"/>
          <w:sz w:val="22"/>
          <w:szCs w:val="22"/>
        </w:rPr>
        <w:t>The requirements for OASIS were established in FERC order 888 and 889. Later, in FERC Order 1000-A,</w:t>
      </w:r>
      <w:r w:rsidR="00DF5305">
        <w:t xml:space="preserve"> </w:t>
      </w:r>
      <w:r w:rsidR="00DF5305">
        <w:rPr>
          <w:rFonts w:ascii="Times New Roman" w:hAnsi="Times New Roman" w:cs="Times New Roman"/>
          <w:sz w:val="22"/>
          <w:szCs w:val="22"/>
        </w:rPr>
        <w:t>t</w:t>
      </w:r>
      <w:r w:rsidRPr="00990D6E" w:rsidR="007935F0">
        <w:rPr>
          <w:rFonts w:ascii="Times New Roman" w:hAnsi="Times New Roman" w:cs="Times New Roman"/>
          <w:sz w:val="22"/>
          <w:szCs w:val="22"/>
        </w:rPr>
        <w:t xml:space="preserve">he FERC </w:t>
      </w:r>
      <w:r w:rsidRPr="00990D6E" w:rsidR="00565B8A">
        <w:rPr>
          <w:rFonts w:ascii="Times New Roman" w:hAnsi="Times New Roman" w:cs="Times New Roman"/>
          <w:sz w:val="22"/>
          <w:szCs w:val="22"/>
        </w:rPr>
        <w:t xml:space="preserve">Information Collection under OMB control no. 1902-0233 was </w:t>
      </w:r>
      <w:r w:rsidRPr="00990D6E" w:rsidR="007935F0">
        <w:rPr>
          <w:rFonts w:ascii="Times New Roman" w:hAnsi="Times New Roman" w:cs="Times New Roman"/>
          <w:sz w:val="22"/>
          <w:szCs w:val="22"/>
        </w:rPr>
        <w:t>created</w:t>
      </w:r>
      <w:r w:rsidR="00DF5305">
        <w:rPr>
          <w:rFonts w:ascii="Times New Roman" w:hAnsi="Times New Roman" w:cs="Times New Roman"/>
          <w:sz w:val="22"/>
          <w:szCs w:val="22"/>
        </w:rPr>
        <w:t>.</w:t>
      </w:r>
      <w:r w:rsidRPr="00990D6E" w:rsidR="007935F0">
        <w:rPr>
          <w:rFonts w:ascii="Times New Roman" w:hAnsi="Times New Roman" w:cs="Times New Roman"/>
          <w:sz w:val="22"/>
          <w:szCs w:val="22"/>
        </w:rPr>
        <w:t xml:space="preserve"> </w:t>
      </w:r>
    </w:p>
  </w:footnote>
  <w:footnote w:id="4">
    <w:p w:rsidR="00590B56" w14:paraId="5CA4D120" w14:textId="5FA5DB96">
      <w:pPr>
        <w:pStyle w:val="FootnoteText"/>
      </w:pPr>
      <w:r>
        <w:rPr>
          <w:rStyle w:val="FootnoteReference"/>
        </w:rPr>
        <w:footnoteRef/>
      </w:r>
      <w:r>
        <w:t xml:space="preserve"> </w:t>
      </w:r>
      <w:r w:rsidRPr="00990D6E" w:rsidR="00976680">
        <w:rPr>
          <w:rFonts w:ascii="Times New Roman" w:hAnsi="Times New Roman" w:cs="Times New Roman"/>
          <w:sz w:val="22"/>
          <w:szCs w:val="22"/>
        </w:rPr>
        <w:t>18 CFR 38</w:t>
      </w:r>
    </w:p>
  </w:footnote>
  <w:footnote w:id="5">
    <w:p w:rsidR="00F73D9D" w14:paraId="64C7B27E" w14:textId="19B13149">
      <w:pPr>
        <w:pStyle w:val="FootnoteText"/>
      </w:pPr>
      <w:r>
        <w:rPr>
          <w:rStyle w:val="FootnoteReference"/>
        </w:rPr>
        <w:footnoteRef/>
      </w:r>
      <w:r>
        <w:t xml:space="preserve"> </w:t>
      </w:r>
      <w:r w:rsidRPr="00990D6E" w:rsidR="008570B7">
        <w:rPr>
          <w:rFonts w:ascii="Times New Roman" w:hAnsi="Times New Roman" w:cs="Times New Roman"/>
          <w:sz w:val="22"/>
          <w:szCs w:val="22"/>
        </w:rPr>
        <w:t>There is a separate docket no.</w:t>
      </w:r>
      <w:r w:rsidRPr="00990D6E" w:rsidR="00A9221F">
        <w:rPr>
          <w:rFonts w:ascii="Times New Roman" w:hAnsi="Times New Roman" w:cs="Times New Roman"/>
          <w:sz w:val="22"/>
          <w:szCs w:val="22"/>
        </w:rPr>
        <w:t xml:space="preserve"> (RM21-17)</w:t>
      </w:r>
      <w:r w:rsidRPr="00990D6E" w:rsidR="008570B7">
        <w:rPr>
          <w:rFonts w:ascii="Times New Roman" w:hAnsi="Times New Roman" w:cs="Times New Roman"/>
          <w:sz w:val="22"/>
          <w:szCs w:val="22"/>
        </w:rPr>
        <w:t xml:space="preserve"> that is </w:t>
      </w:r>
      <w:r w:rsidRPr="00990D6E" w:rsidR="009E5A52">
        <w:rPr>
          <w:rFonts w:ascii="Times New Roman" w:hAnsi="Times New Roman" w:cs="Times New Roman"/>
          <w:sz w:val="22"/>
          <w:szCs w:val="22"/>
        </w:rPr>
        <w:t xml:space="preserve">revising the OATT at this time. To reduce confusion between the </w:t>
      </w:r>
      <w:r w:rsidRPr="00990D6E" w:rsidR="00177B22">
        <w:rPr>
          <w:rFonts w:ascii="Times New Roman" w:hAnsi="Times New Roman" w:cs="Times New Roman"/>
          <w:sz w:val="22"/>
          <w:szCs w:val="22"/>
        </w:rPr>
        <w:t xml:space="preserve">revision and the extension, the Commission is issuing this notice for the extension to requirements that are not being revised in </w:t>
      </w:r>
      <w:r w:rsidRPr="00990D6E" w:rsidR="008D38B8">
        <w:rPr>
          <w:rFonts w:ascii="Times New Roman" w:hAnsi="Times New Roman" w:cs="Times New Roman"/>
          <w:sz w:val="22"/>
          <w:szCs w:val="22"/>
        </w:rPr>
        <w:t>the separate rulemaking effort.</w:t>
      </w:r>
      <w:r w:rsidRPr="008D38B8" w:rsidR="008D38B8">
        <w:rPr>
          <w:sz w:val="22"/>
          <w:szCs w:val="22"/>
        </w:rPr>
        <w:t xml:space="preserve"> </w:t>
      </w:r>
    </w:p>
  </w:footnote>
  <w:footnote w:id="6">
    <w:p w:rsidR="00361625" w:rsidRPr="00FF25CB" w14:paraId="370E596B" w14:textId="02192236">
      <w:pPr>
        <w:pStyle w:val="FootnoteText"/>
        <w:rPr>
          <w:rFonts w:ascii="Times New Roman" w:hAnsi="Times New Roman" w:cs="Times New Roman"/>
          <w:sz w:val="22"/>
          <w:szCs w:val="22"/>
        </w:rPr>
      </w:pPr>
      <w:r w:rsidRPr="00FF25CB">
        <w:rPr>
          <w:rStyle w:val="FootnoteReference"/>
          <w:rFonts w:cs="Times New Roman"/>
          <w:sz w:val="22"/>
          <w:szCs w:val="22"/>
        </w:rPr>
        <w:footnoteRef/>
      </w:r>
      <w:r w:rsidRPr="00FF25CB">
        <w:rPr>
          <w:rFonts w:ascii="Times New Roman" w:hAnsi="Times New Roman" w:cs="Times New Roman"/>
          <w:sz w:val="22"/>
          <w:szCs w:val="22"/>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7">
    <w:p w:rsidR="00C74F80" w:rsidRPr="00D72EC6" w:rsidP="007676B4" w14:paraId="2BD82CD7" w14:textId="07D4FF4C">
      <w:pPr>
        <w:pStyle w:val="FootnoteText"/>
        <w:rPr>
          <w:sz w:val="22"/>
          <w:szCs w:val="22"/>
        </w:rPr>
      </w:pPr>
      <w:r w:rsidRPr="00BE2981">
        <w:rPr>
          <w:rStyle w:val="FootnoteReference"/>
          <w:rFonts w:cs="Times New Roman"/>
          <w:sz w:val="22"/>
          <w:szCs w:val="22"/>
        </w:rPr>
        <w:footnoteRef/>
      </w:r>
      <w:r w:rsidRPr="00BE2981">
        <w:rPr>
          <w:rFonts w:ascii="Times New Roman" w:hAnsi="Times New Roman" w:cs="Times New Roman"/>
          <w:sz w:val="22"/>
          <w:szCs w:val="22"/>
        </w:rPr>
        <w:t xml:space="preserve"> </w:t>
      </w:r>
      <w:r w:rsidRPr="002A2B6C" w:rsidR="002A2B6C">
        <w:rPr>
          <w:rFonts w:ascii="Times New Roman" w:hAnsi="Times New Roman" w:cs="Times New Roman"/>
          <w:sz w:val="22"/>
          <w:szCs w:val="22"/>
        </w:rPr>
        <w:t xml:space="preserve">The Commission staff estimates that the average respondent for this collection is similarly situated to the Commission, in terms of salary plus benefits. Based on FERC’s 2024 annual average of $207,786 (for salary plus benefits), the average hourly cost is $100/hour. </w:t>
      </w:r>
    </w:p>
  </w:footnote>
  <w:footnote w:id="8">
    <w:p w:rsidR="00D72EC6" w:rsidRPr="006B6253" w14:paraId="02A34D82" w14:textId="0E9B9A44">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F80" w:rsidRPr="00093E00" w14:paraId="12F1BB6A" w14:textId="5FBF4B26">
    <w:pPr>
      <w:pStyle w:val="Heade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Text Box 1"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74F80" w:rsidRPr="00D95176" w:rsidP="00D95176" w14:textId="36E193C6">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alt="{&quot;HashCode&quot;:1795946508,&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61312" o:allowincell="f" filled="f" stroked="f" strokeweight="0.5pt">
              <v:textbox inset=",0,,0">
                <w:txbxContent>
                  <w:p w:rsidR="00C74F80" w:rsidRPr="00D95176" w:rsidP="00D95176" w14:paraId="00DF7675" w14:textId="36E193C6">
                    <w:pPr>
                      <w:spacing w:after="0"/>
                      <w:jc w:val="center"/>
                      <w:rPr>
                        <w:rFonts w:ascii="Times New Roman" w:hAnsi="Times New Roman" w:cs="Times New Roman"/>
                        <w:color w:val="FF0000"/>
                        <w:sz w:val="26"/>
                      </w:rPr>
                    </w:pPr>
                  </w:p>
                </w:txbxContent>
              </v:textbox>
            </v:shape>
          </w:pict>
        </mc:Fallback>
      </mc:AlternateContent>
    </w: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00093E00">
          <w:rPr>
            <w:rFonts w:ascii="Times New Roman" w:hAnsi="Times New Roman" w:cs="Times New Roman"/>
            <w:sz w:val="24"/>
            <w:szCs w:val="24"/>
          </w:rPr>
          <w:t>Docket No. IC2</w:t>
        </w:r>
        <w:r w:rsidR="00B20EB2">
          <w:rPr>
            <w:rFonts w:ascii="Times New Roman" w:hAnsi="Times New Roman" w:cs="Times New Roman"/>
            <w:sz w:val="24"/>
            <w:szCs w:val="24"/>
          </w:rPr>
          <w:t>4</w:t>
        </w:r>
        <w:r w:rsidRPr="00093E00">
          <w:rPr>
            <w:rFonts w:ascii="Times New Roman" w:hAnsi="Times New Roman" w:cs="Times New Roman"/>
            <w:sz w:val="24"/>
            <w:szCs w:val="24"/>
          </w:rPr>
          <w:t>-</w:t>
        </w:r>
        <w:r w:rsidR="00B20EB2">
          <w:rPr>
            <w:rFonts w:ascii="Times New Roman" w:hAnsi="Times New Roman" w:cs="Times New Roman"/>
            <w:sz w:val="24"/>
            <w:szCs w:val="24"/>
          </w:rPr>
          <w:t>20</w:t>
        </w:r>
        <w:r>
          <w:rPr>
            <w:rFonts w:ascii="Times New Roman" w:hAnsi="Times New Roman" w:cs="Times New Roman"/>
            <w:sz w:val="24"/>
            <w:szCs w:val="24"/>
          </w:rPr>
          <w:t>-000</w:t>
        </w:r>
        <w:r w:rsidRPr="00093E00">
          <w:rPr>
            <w:rFonts w:ascii="Times New Roman" w:hAnsi="Times New Roman" w:cs="Times New Roman"/>
            <w:sz w:val="24"/>
            <w:szCs w:val="24"/>
          </w:rPr>
          <w:tab/>
        </w:r>
        <w:r w:rsidRPr="00093E00">
          <w:rPr>
            <w:rFonts w:ascii="Times New Roman" w:hAnsi="Times New Roman" w:cs="Times New Roman"/>
            <w:sz w:val="24"/>
            <w:szCs w:val="24"/>
          </w:rPr>
          <w:tab/>
          <w:t xml:space="preserve"> </w:t>
        </w:r>
        <w:r w:rsidRPr="00093E00">
          <w:rPr>
            <w:rFonts w:ascii="Times New Roman" w:hAnsi="Times New Roman" w:cs="Times New Roman"/>
            <w:sz w:val="24"/>
            <w:szCs w:val="24"/>
          </w:rPr>
          <w:fldChar w:fldCharType="begin"/>
        </w:r>
        <w:r w:rsidRPr="00093E00">
          <w:rPr>
            <w:rFonts w:ascii="Times New Roman" w:hAnsi="Times New Roman" w:cs="Times New Roman"/>
            <w:sz w:val="24"/>
            <w:szCs w:val="24"/>
          </w:rPr>
          <w:instrText xml:space="preserve"> PAGE   \* MERGEFORMAT </w:instrText>
        </w:r>
        <w:r w:rsidRPr="00093E00">
          <w:rPr>
            <w:rFonts w:ascii="Times New Roman" w:hAnsi="Times New Roman" w:cs="Times New Roman"/>
            <w:sz w:val="24"/>
            <w:szCs w:val="24"/>
          </w:rPr>
          <w:fldChar w:fldCharType="separate"/>
        </w:r>
        <w:r w:rsidRPr="00093E00">
          <w:rPr>
            <w:rFonts w:ascii="Times New Roman" w:hAnsi="Times New Roman" w:cs="Times New Roman"/>
            <w:noProof/>
            <w:sz w:val="24"/>
            <w:szCs w:val="24"/>
          </w:rPr>
          <w:t>2</w:t>
        </w:r>
        <w:r w:rsidRPr="00093E00">
          <w:rPr>
            <w:rFonts w:ascii="Times New Roman" w:hAnsi="Times New Roman" w:cs="Times New Roman"/>
            <w:noProof/>
            <w:sz w:val="24"/>
            <w:szCs w:val="24"/>
          </w:rPr>
          <w:fldChar w:fldCharType="end"/>
        </w:r>
      </w:sdtContent>
    </w:sdt>
  </w:p>
  <w:p w:rsidR="00C74F80"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F80" w14:paraId="17542D39" w14:textId="2C761392">
    <w:pPr>
      <w:pStyle w:val="Header"/>
      <w:jc w:val="righ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2" name="Text Box 2"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74F80" w:rsidRPr="00D95176" w:rsidP="00D95176" w14:textId="06EEEC8C">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alt="{&quot;HashCode&quot;:1795946508,&quot;Height&quot;:792.0,&quot;Width&quot;:612.0,&quot;Placement&quot;:&quot;Header&quot;,&quot;Index&quot;:&quot;FirstPage&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C74F80" w:rsidRPr="00D95176" w:rsidP="00D95176" w14:paraId="12169302" w14:textId="06EEEC8C">
                    <w:pPr>
                      <w:spacing w:after="0"/>
                      <w:jc w:val="center"/>
                      <w:rPr>
                        <w:rFonts w:ascii="Times New Roman" w:hAnsi="Times New Roman" w:cs="Times New Roman"/>
                        <w:color w:val="FF0000"/>
                        <w:sz w:val="26"/>
                      </w:rPr>
                    </w:pPr>
                  </w:p>
                </w:txbxContent>
              </v:textbox>
            </v:shape>
          </w:pict>
        </mc:Fallback>
      </mc:AlternateContent>
    </w:r>
  </w:p>
  <w:p w:rsidR="00C74F8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0D475F"/>
    <w:multiLevelType w:val="hybridMultilevel"/>
    <w:tmpl w:val="7BF86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841C9D"/>
    <w:multiLevelType w:val="hybridMultilevel"/>
    <w:tmpl w:val="F6E2ECB8"/>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01C6196"/>
    <w:multiLevelType w:val="hybridMultilevel"/>
    <w:tmpl w:val="4E06BFA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8E91307"/>
    <w:multiLevelType w:val="hybridMultilevel"/>
    <w:tmpl w:val="CFDE2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8503658">
    <w:abstractNumId w:val="0"/>
  </w:num>
  <w:num w:numId="2" w16cid:durableId="1547137622">
    <w:abstractNumId w:val="2"/>
  </w:num>
  <w:num w:numId="3" w16cid:durableId="1525094993">
    <w:abstractNumId w:val="6"/>
  </w:num>
  <w:num w:numId="4" w16cid:durableId="2026980568">
    <w:abstractNumId w:val="4"/>
  </w:num>
  <w:num w:numId="5" w16cid:durableId="1052926408">
    <w:abstractNumId w:val="5"/>
  </w:num>
  <w:num w:numId="6" w16cid:durableId="2142962595">
    <w:abstractNumId w:val="1"/>
  </w:num>
  <w:num w:numId="7" w16cid:durableId="1048384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11FC"/>
    <w:rsid w:val="00021BCF"/>
    <w:rsid w:val="0003767A"/>
    <w:rsid w:val="00044DD8"/>
    <w:rsid w:val="00045348"/>
    <w:rsid w:val="000618EA"/>
    <w:rsid w:val="000656D3"/>
    <w:rsid w:val="000727DE"/>
    <w:rsid w:val="00074992"/>
    <w:rsid w:val="00082ED3"/>
    <w:rsid w:val="00093E00"/>
    <w:rsid w:val="00096548"/>
    <w:rsid w:val="000B31E6"/>
    <w:rsid w:val="000B5B90"/>
    <w:rsid w:val="000C2EAF"/>
    <w:rsid w:val="000D1B07"/>
    <w:rsid w:val="000D2E15"/>
    <w:rsid w:val="000D54C0"/>
    <w:rsid w:val="000D66E3"/>
    <w:rsid w:val="000F4891"/>
    <w:rsid w:val="000F51A2"/>
    <w:rsid w:val="00103589"/>
    <w:rsid w:val="00120C1A"/>
    <w:rsid w:val="00121DAE"/>
    <w:rsid w:val="001226A9"/>
    <w:rsid w:val="0013624B"/>
    <w:rsid w:val="00140E1F"/>
    <w:rsid w:val="00141A48"/>
    <w:rsid w:val="00165645"/>
    <w:rsid w:val="00170B7A"/>
    <w:rsid w:val="00177B22"/>
    <w:rsid w:val="00186B47"/>
    <w:rsid w:val="001B3BE9"/>
    <w:rsid w:val="001D1765"/>
    <w:rsid w:val="001D2760"/>
    <w:rsid w:val="001D281C"/>
    <w:rsid w:val="001D5376"/>
    <w:rsid w:val="001F4ADB"/>
    <w:rsid w:val="00201978"/>
    <w:rsid w:val="00204D7A"/>
    <w:rsid w:val="002079CF"/>
    <w:rsid w:val="002145CE"/>
    <w:rsid w:val="002149DB"/>
    <w:rsid w:val="002263BD"/>
    <w:rsid w:val="002408DA"/>
    <w:rsid w:val="00270D79"/>
    <w:rsid w:val="00284528"/>
    <w:rsid w:val="00293D73"/>
    <w:rsid w:val="002A2B6C"/>
    <w:rsid w:val="002A3EDC"/>
    <w:rsid w:val="002C6F2C"/>
    <w:rsid w:val="002D0F6A"/>
    <w:rsid w:val="002D2DBD"/>
    <w:rsid w:val="002F2136"/>
    <w:rsid w:val="002F65BC"/>
    <w:rsid w:val="002F73C7"/>
    <w:rsid w:val="00305EA6"/>
    <w:rsid w:val="00310D8C"/>
    <w:rsid w:val="00313ACA"/>
    <w:rsid w:val="0031575D"/>
    <w:rsid w:val="00316991"/>
    <w:rsid w:val="003227E2"/>
    <w:rsid w:val="003301AE"/>
    <w:rsid w:val="00335807"/>
    <w:rsid w:val="00341F38"/>
    <w:rsid w:val="003528EC"/>
    <w:rsid w:val="00361625"/>
    <w:rsid w:val="00365963"/>
    <w:rsid w:val="00373695"/>
    <w:rsid w:val="00373E1C"/>
    <w:rsid w:val="0038536C"/>
    <w:rsid w:val="0039539D"/>
    <w:rsid w:val="003A0D6B"/>
    <w:rsid w:val="003A2DE1"/>
    <w:rsid w:val="003A3DAE"/>
    <w:rsid w:val="003A480E"/>
    <w:rsid w:val="003A5179"/>
    <w:rsid w:val="003B66E6"/>
    <w:rsid w:val="003B6D0D"/>
    <w:rsid w:val="003D1A5D"/>
    <w:rsid w:val="003F1118"/>
    <w:rsid w:val="00407F75"/>
    <w:rsid w:val="004158BA"/>
    <w:rsid w:val="00422264"/>
    <w:rsid w:val="00430471"/>
    <w:rsid w:val="004328A4"/>
    <w:rsid w:val="00456117"/>
    <w:rsid w:val="00465EDC"/>
    <w:rsid w:val="00466D3F"/>
    <w:rsid w:val="00467BC4"/>
    <w:rsid w:val="00475209"/>
    <w:rsid w:val="004826BF"/>
    <w:rsid w:val="004B287E"/>
    <w:rsid w:val="004C49E9"/>
    <w:rsid w:val="004C76F4"/>
    <w:rsid w:val="004D1AD3"/>
    <w:rsid w:val="004E5716"/>
    <w:rsid w:val="00500705"/>
    <w:rsid w:val="0051113D"/>
    <w:rsid w:val="0051602E"/>
    <w:rsid w:val="00516D77"/>
    <w:rsid w:val="00523A9A"/>
    <w:rsid w:val="00530A3D"/>
    <w:rsid w:val="005351FA"/>
    <w:rsid w:val="0054198E"/>
    <w:rsid w:val="00556B37"/>
    <w:rsid w:val="00557376"/>
    <w:rsid w:val="00565B8A"/>
    <w:rsid w:val="00566428"/>
    <w:rsid w:val="0057002C"/>
    <w:rsid w:val="00574F35"/>
    <w:rsid w:val="005864A0"/>
    <w:rsid w:val="00590B56"/>
    <w:rsid w:val="005934BB"/>
    <w:rsid w:val="00593A2C"/>
    <w:rsid w:val="005A6C2F"/>
    <w:rsid w:val="005B1F29"/>
    <w:rsid w:val="005B23CC"/>
    <w:rsid w:val="005F055D"/>
    <w:rsid w:val="005F5CD0"/>
    <w:rsid w:val="00611956"/>
    <w:rsid w:val="006153D8"/>
    <w:rsid w:val="00624C22"/>
    <w:rsid w:val="00624FEB"/>
    <w:rsid w:val="00633A4C"/>
    <w:rsid w:val="00633F88"/>
    <w:rsid w:val="00640CE1"/>
    <w:rsid w:val="0065014D"/>
    <w:rsid w:val="00657AC5"/>
    <w:rsid w:val="00671AB0"/>
    <w:rsid w:val="006957A6"/>
    <w:rsid w:val="006B6253"/>
    <w:rsid w:val="006C7F61"/>
    <w:rsid w:val="006D6850"/>
    <w:rsid w:val="006E293D"/>
    <w:rsid w:val="006E53A3"/>
    <w:rsid w:val="007159A7"/>
    <w:rsid w:val="00720B0D"/>
    <w:rsid w:val="007437FF"/>
    <w:rsid w:val="0075421E"/>
    <w:rsid w:val="0076187D"/>
    <w:rsid w:val="00764D45"/>
    <w:rsid w:val="0076595D"/>
    <w:rsid w:val="00766D4A"/>
    <w:rsid w:val="007676B4"/>
    <w:rsid w:val="00772CC2"/>
    <w:rsid w:val="007935F0"/>
    <w:rsid w:val="007B14B6"/>
    <w:rsid w:val="007B2F95"/>
    <w:rsid w:val="007B6B7D"/>
    <w:rsid w:val="007B736F"/>
    <w:rsid w:val="007C5F3B"/>
    <w:rsid w:val="007D4040"/>
    <w:rsid w:val="007E21CF"/>
    <w:rsid w:val="007E702E"/>
    <w:rsid w:val="007F2953"/>
    <w:rsid w:val="007F76C2"/>
    <w:rsid w:val="0080685F"/>
    <w:rsid w:val="00824E31"/>
    <w:rsid w:val="00835274"/>
    <w:rsid w:val="00841338"/>
    <w:rsid w:val="008570B7"/>
    <w:rsid w:val="00860169"/>
    <w:rsid w:val="00860D83"/>
    <w:rsid w:val="00865AD8"/>
    <w:rsid w:val="008A464A"/>
    <w:rsid w:val="008B5F9E"/>
    <w:rsid w:val="008D0761"/>
    <w:rsid w:val="008D34FD"/>
    <w:rsid w:val="008D38B8"/>
    <w:rsid w:val="008F3693"/>
    <w:rsid w:val="008F6B9A"/>
    <w:rsid w:val="008F7BE2"/>
    <w:rsid w:val="00905121"/>
    <w:rsid w:val="00943486"/>
    <w:rsid w:val="009678DF"/>
    <w:rsid w:val="0097019B"/>
    <w:rsid w:val="00971358"/>
    <w:rsid w:val="009758DB"/>
    <w:rsid w:val="00976680"/>
    <w:rsid w:val="00982FA8"/>
    <w:rsid w:val="00985649"/>
    <w:rsid w:val="00990D6E"/>
    <w:rsid w:val="009A2067"/>
    <w:rsid w:val="009B36C8"/>
    <w:rsid w:val="009B442B"/>
    <w:rsid w:val="009C0278"/>
    <w:rsid w:val="009C6D7B"/>
    <w:rsid w:val="009D6AED"/>
    <w:rsid w:val="009D7578"/>
    <w:rsid w:val="009E5A52"/>
    <w:rsid w:val="00A01A0A"/>
    <w:rsid w:val="00A10E5C"/>
    <w:rsid w:val="00A15FD1"/>
    <w:rsid w:val="00A221BE"/>
    <w:rsid w:val="00A231C9"/>
    <w:rsid w:val="00A271C2"/>
    <w:rsid w:val="00A3504B"/>
    <w:rsid w:val="00A50F3C"/>
    <w:rsid w:val="00A5128B"/>
    <w:rsid w:val="00A5428D"/>
    <w:rsid w:val="00A60896"/>
    <w:rsid w:val="00A616D8"/>
    <w:rsid w:val="00A76E67"/>
    <w:rsid w:val="00A81500"/>
    <w:rsid w:val="00A83895"/>
    <w:rsid w:val="00A9221F"/>
    <w:rsid w:val="00A95356"/>
    <w:rsid w:val="00AA7B95"/>
    <w:rsid w:val="00AB6A5C"/>
    <w:rsid w:val="00AC26DD"/>
    <w:rsid w:val="00AD1A1E"/>
    <w:rsid w:val="00AE312C"/>
    <w:rsid w:val="00AE6C11"/>
    <w:rsid w:val="00B063C6"/>
    <w:rsid w:val="00B07378"/>
    <w:rsid w:val="00B175A6"/>
    <w:rsid w:val="00B20EB2"/>
    <w:rsid w:val="00B21535"/>
    <w:rsid w:val="00B3186B"/>
    <w:rsid w:val="00B3264B"/>
    <w:rsid w:val="00B5308F"/>
    <w:rsid w:val="00B55FF1"/>
    <w:rsid w:val="00B70E03"/>
    <w:rsid w:val="00B817BD"/>
    <w:rsid w:val="00BB3AF9"/>
    <w:rsid w:val="00BB6B6F"/>
    <w:rsid w:val="00BE2981"/>
    <w:rsid w:val="00BE3698"/>
    <w:rsid w:val="00BF56F2"/>
    <w:rsid w:val="00C1161F"/>
    <w:rsid w:val="00C123B1"/>
    <w:rsid w:val="00C1672D"/>
    <w:rsid w:val="00C3463E"/>
    <w:rsid w:val="00C419F6"/>
    <w:rsid w:val="00C547B8"/>
    <w:rsid w:val="00C74F80"/>
    <w:rsid w:val="00C9737B"/>
    <w:rsid w:val="00CA13B8"/>
    <w:rsid w:val="00CA3FD7"/>
    <w:rsid w:val="00CC5305"/>
    <w:rsid w:val="00CC7F1C"/>
    <w:rsid w:val="00CD13FD"/>
    <w:rsid w:val="00CD316F"/>
    <w:rsid w:val="00CD5564"/>
    <w:rsid w:val="00D005E4"/>
    <w:rsid w:val="00D0347B"/>
    <w:rsid w:val="00D136D2"/>
    <w:rsid w:val="00D17C7A"/>
    <w:rsid w:val="00D224D2"/>
    <w:rsid w:val="00D31AF0"/>
    <w:rsid w:val="00D376EF"/>
    <w:rsid w:val="00D50728"/>
    <w:rsid w:val="00D5241C"/>
    <w:rsid w:val="00D65B4A"/>
    <w:rsid w:val="00D72EC6"/>
    <w:rsid w:val="00D8279D"/>
    <w:rsid w:val="00D82A43"/>
    <w:rsid w:val="00D942E1"/>
    <w:rsid w:val="00D94B4E"/>
    <w:rsid w:val="00D95176"/>
    <w:rsid w:val="00DA2EE6"/>
    <w:rsid w:val="00DA4FC7"/>
    <w:rsid w:val="00DA73C7"/>
    <w:rsid w:val="00DB4100"/>
    <w:rsid w:val="00DB4A76"/>
    <w:rsid w:val="00DC177A"/>
    <w:rsid w:val="00DD4456"/>
    <w:rsid w:val="00DE0127"/>
    <w:rsid w:val="00DE6495"/>
    <w:rsid w:val="00DE7074"/>
    <w:rsid w:val="00DF5305"/>
    <w:rsid w:val="00DF7C38"/>
    <w:rsid w:val="00E10360"/>
    <w:rsid w:val="00E15147"/>
    <w:rsid w:val="00E35354"/>
    <w:rsid w:val="00E46A6C"/>
    <w:rsid w:val="00E505F5"/>
    <w:rsid w:val="00E53F5D"/>
    <w:rsid w:val="00E619C5"/>
    <w:rsid w:val="00E62AB4"/>
    <w:rsid w:val="00E7762B"/>
    <w:rsid w:val="00E77AF2"/>
    <w:rsid w:val="00E9130D"/>
    <w:rsid w:val="00EA0821"/>
    <w:rsid w:val="00EA17D8"/>
    <w:rsid w:val="00EA38C8"/>
    <w:rsid w:val="00EA501C"/>
    <w:rsid w:val="00EB4CE8"/>
    <w:rsid w:val="00EB5B1F"/>
    <w:rsid w:val="00EB7C16"/>
    <w:rsid w:val="00ED7FD8"/>
    <w:rsid w:val="00EE0394"/>
    <w:rsid w:val="00F00B49"/>
    <w:rsid w:val="00F01907"/>
    <w:rsid w:val="00F02E07"/>
    <w:rsid w:val="00F100F2"/>
    <w:rsid w:val="00F10115"/>
    <w:rsid w:val="00F25F9E"/>
    <w:rsid w:val="00F31BF4"/>
    <w:rsid w:val="00F32173"/>
    <w:rsid w:val="00F4436D"/>
    <w:rsid w:val="00F50BD5"/>
    <w:rsid w:val="00F5413F"/>
    <w:rsid w:val="00F61C9D"/>
    <w:rsid w:val="00F73D9D"/>
    <w:rsid w:val="00F769B1"/>
    <w:rsid w:val="00F816C3"/>
    <w:rsid w:val="00F82A21"/>
    <w:rsid w:val="00F8790B"/>
    <w:rsid w:val="00F9176C"/>
    <w:rsid w:val="00F94FB3"/>
    <w:rsid w:val="00FA4E56"/>
    <w:rsid w:val="00FA6CB1"/>
    <w:rsid w:val="00FB7F53"/>
    <w:rsid w:val="00FC5D1C"/>
    <w:rsid w:val="00FD5543"/>
    <w:rsid w:val="00FD7992"/>
    <w:rsid w:val="00FE3562"/>
    <w:rsid w:val="00FF0C46"/>
    <w:rsid w:val="00FF1291"/>
    <w:rsid w:val="00FF25CB"/>
    <w:rsid w:val="052CCF91"/>
    <w:rsid w:val="328F8A07"/>
    <w:rsid w:val="46CE3C36"/>
    <w:rsid w:val="4E5CC782"/>
    <w:rsid w:val="597601E8"/>
    <w:rsid w:val="6F9E0636"/>
    <w:rsid w:val="742E3C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EE842"/>
  <w15:chartTrackingRefBased/>
  <w15:docId w15:val="{8ECD5945-9B6E-4C58-90A3-98D2A86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
    <w:unhideWhenUsed/>
    <w:qFormat/>
    <w:rsid w:val="00466D3F"/>
    <w:pPr>
      <w:spacing w:after="0" w:line="240" w:lineRule="auto"/>
    </w:pPr>
    <w:rPr>
      <w:sz w:val="20"/>
      <w:szCs w:val="20"/>
    </w:rPr>
  </w:style>
  <w:style w:type="character" w:customStyle="1" w:styleId="FootnoteTextChar">
    <w:name w:val="Footnote Text Char"/>
    <w:aliases w:val="Char Char,Footnote Text Char Char Char Char Char Char,Footnote Text Char Char1 Char Char,Footnote Text Char1 Char Char Char Char,Footnote Text Char1 Char Char Char Char Char Char Char Char,Footnote Text Char2 Char Char,fn Char,ft Char"/>
    <w:basedOn w:val="DefaultParagraphFont"/>
    <w:link w:val="FootnoteText"/>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paragraph" w:customStyle="1" w:styleId="FERCparanumber">
    <w:name w:val="FERC paranumber"/>
    <w:basedOn w:val="Normal"/>
    <w:link w:val="FERCparanumberChar"/>
    <w:rsid w:val="00E9130D"/>
    <w:pPr>
      <w:numPr>
        <w:numId w:val="4"/>
      </w:numPr>
      <w:spacing w:after="0" w:line="24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E9130D"/>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B063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2.xml><?xml version="1.0" encoding="utf-8"?>
<ds:datastoreItem xmlns:ds="http://schemas.openxmlformats.org/officeDocument/2006/customXml" ds:itemID="{A35109E5-D9B2-4BA0-8A9A-2840865AAE1F}">
  <ds:schemaRefs>
    <ds:schemaRef ds:uri="Microsoft.SharePoint.Taxonomy.ContentTypeSync"/>
  </ds:schemaRefs>
</ds:datastoreItem>
</file>

<file path=customXml/itemProps3.xml><?xml version="1.0" encoding="utf-8"?>
<ds:datastoreItem xmlns:ds="http://schemas.openxmlformats.org/officeDocument/2006/customXml" ds:itemID="{0CECE732-B359-48B0-B17D-2AF130340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BFBBC-E86F-44E7-8BAE-66AE611C97BE}">
  <ds:schemaRefs>
    <ds:schemaRef ds:uri="http://schemas.openxmlformats.org/officeDocument/2006/bibliography"/>
  </ds:schemaRefs>
</ds:datastoreItem>
</file>

<file path=customXml/itemProps5.xml><?xml version="1.0" encoding="utf-8"?>
<ds:datastoreItem xmlns:ds="http://schemas.openxmlformats.org/officeDocument/2006/customXml" ds:itemID="{BEA9F766-238E-458E-864A-6E8CCA7B27BA}">
  <ds:schemaRef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otalTime>4</TotalTime>
  <Pages>5</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2024-06-03T17:34:00Z</dcterms:created>
  <dcterms:modified xsi:type="dcterms:W3CDTF">2024-06-03T18:48:00Z</dcterms:modified>
</cp:coreProperties>
</file>