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pPr w:leftFromText="180" w:rightFromText="180" w:vertAnchor="text" w:horzAnchor="margin" w:tblpXSpec="center" w:tblpY="315"/>
        <w:tblW w:w="1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657"/>
        <w:gridCol w:w="3510"/>
        <w:gridCol w:w="1530"/>
        <w:gridCol w:w="4415"/>
      </w:tblGrid>
      <w:tr w14:paraId="2F2ACD2D" w14:textId="77777777" w:rsidTr="00244F83">
        <w:tblPrEx>
          <w:tblW w:w="147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060"/>
        </w:trPr>
        <w:tc>
          <w:tcPr>
            <w:tcW w:w="14760" w:type="dxa"/>
            <w:gridSpan w:val="5"/>
            <w:shd w:val="clear" w:color="auto" w:fill="D9D9D9"/>
          </w:tcPr>
          <w:p w:rsidR="00494218" w:rsidP="00A91C9F" w14:paraId="04DE7A91" w14:textId="77777777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494218" w:rsidRPr="00494218" w:rsidP="00494218" w14:paraId="453CB24C" w14:textId="405753D4">
            <w:pPr>
              <w:tabs>
                <w:tab w:val="left" w:pos="10325"/>
              </w:tabs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494218">
              <w:rPr>
                <w:rFonts w:cstheme="minorHAnsi"/>
                <w:b/>
                <w:bCs/>
                <w:sz w:val="24"/>
                <w:szCs w:val="24"/>
              </w:rPr>
              <w:t>OMB Control Number: 2090-NEW</w:t>
            </w:r>
          </w:p>
          <w:p w:rsidR="00494218" w:rsidP="00494218" w14:paraId="0384F69F" w14:textId="77777777">
            <w:pPr>
              <w:tabs>
                <w:tab w:val="left" w:pos="10325"/>
              </w:tabs>
              <w:jc w:val="right"/>
              <w:rPr>
                <w:rFonts w:cstheme="minorHAnsi"/>
                <w:sz w:val="24"/>
                <w:szCs w:val="24"/>
              </w:rPr>
            </w:pPr>
            <w:r w:rsidRPr="00494218">
              <w:rPr>
                <w:rFonts w:cstheme="minorHAnsi"/>
                <w:b/>
                <w:bCs/>
                <w:sz w:val="24"/>
                <w:szCs w:val="24"/>
              </w:rPr>
              <w:t>Expiration Date: xx/xx/</w:t>
            </w:r>
            <w:r w:rsidRPr="00494218">
              <w:rPr>
                <w:rFonts w:cstheme="minorHAnsi"/>
                <w:b/>
                <w:bCs/>
                <w:sz w:val="24"/>
                <w:szCs w:val="24"/>
              </w:rPr>
              <w:t>xxxx</w:t>
            </w:r>
          </w:p>
          <w:p w:rsidR="00494218" w:rsidP="00494218" w14:paraId="030A5B9B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494218" w:rsidP="00494218" w14:paraId="1EF5E17E" w14:textId="50A0609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72623">
              <w:rPr>
                <w:rFonts w:cstheme="minorHAnsi"/>
                <w:sz w:val="24"/>
                <w:szCs w:val="24"/>
              </w:rPr>
              <w:t xml:space="preserve">This collection of information is approved by OMB under the Paperwork Reduction Act, 44 U.S.C. 3501 et seq. OMB Control Number: 2090-NEW. Responses to this collection of information are mandatory [40 CFR Part 35, 2 CFR Parts 200 and 207]. An agency may not conduct or sponsor, and a person is not required to respond to, a collection of information unless it displays a currently valid OMB control number. The public reporting and recordkeeping burden for this collection of information is </w:t>
            </w:r>
            <w:r>
              <w:rPr>
                <w:rFonts w:cstheme="minorHAnsi"/>
                <w:sz w:val="24"/>
                <w:szCs w:val="24"/>
              </w:rPr>
              <w:t xml:space="preserve">as follows: </w:t>
            </w:r>
            <w:r>
              <w:rPr>
                <w:rFonts w:cstheme="minorHAnsi"/>
                <w:sz w:val="24"/>
                <w:szCs w:val="24"/>
              </w:rPr>
              <w:t>3 hours to complete the Work Plan and 3 hours to complete each Progress Report</w:t>
            </w:r>
            <w:r>
              <w:rPr>
                <w:rFonts w:cstheme="minorHAnsi"/>
                <w:sz w:val="24"/>
                <w:szCs w:val="24"/>
              </w:rPr>
              <w:t xml:space="preserve">. </w:t>
            </w:r>
            <w:r w:rsidRPr="00572623">
              <w:rPr>
                <w:rFonts w:cstheme="minorHAnsi"/>
                <w:sz w:val="24"/>
                <w:szCs w:val="24"/>
              </w:rPr>
              <w:t>Send comments on the Agency’s need for this information, the accuracy of the provided burden estimates and any suggested methods for minimizing respondent burden to Director, Information Engagement Division; U.S. Environmental Protection Agency (2821T); 1200 Pennsylvania Ave., NW; Washington, D.C. 20460. Include the OMB control number in any correspondence. Do not send the completed form to this address.</w:t>
            </w:r>
          </w:p>
          <w:p w:rsidR="00494218" w:rsidRPr="00494218" w:rsidP="00494218" w14:paraId="7416F10F" w14:textId="6E70A9E7">
            <w:pPr>
              <w:tabs>
                <w:tab w:val="left" w:pos="10325"/>
              </w:tabs>
              <w:rPr>
                <w:rFonts w:cstheme="minorHAnsi"/>
                <w:sz w:val="24"/>
                <w:szCs w:val="24"/>
              </w:rPr>
            </w:pPr>
          </w:p>
        </w:tc>
      </w:tr>
      <w:tr w14:paraId="5ED5CC43" w14:textId="77777777" w:rsidTr="00244F83">
        <w:tblPrEx>
          <w:tblW w:w="14760" w:type="dxa"/>
          <w:tblLayout w:type="fixed"/>
          <w:tblLook w:val="01E0"/>
        </w:tblPrEx>
        <w:trPr>
          <w:trHeight w:val="2060"/>
        </w:trPr>
        <w:tc>
          <w:tcPr>
            <w:tcW w:w="14760" w:type="dxa"/>
            <w:gridSpan w:val="5"/>
            <w:shd w:val="clear" w:color="auto" w:fill="D9D9D9"/>
          </w:tcPr>
          <w:p w:rsidR="0086654D" w:rsidRPr="00A91C9F" w:rsidP="00A91C9F" w14:paraId="5D1FD64E" w14:textId="77777777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91C9F">
              <w:rPr>
                <w:rFonts w:cstheme="minorHAnsi"/>
                <w:b/>
                <w:sz w:val="24"/>
                <w:szCs w:val="24"/>
              </w:rPr>
              <w:br w:type="page"/>
            </w:r>
          </w:p>
          <w:p w:rsidR="00244F83" w:rsidRPr="00A91C9F" w:rsidP="00A91C9F" w14:paraId="0F8B214A" w14:textId="70D0385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91C9F">
              <w:rPr>
                <w:rFonts w:cstheme="minorHAnsi"/>
                <w:b/>
                <w:sz w:val="24"/>
                <w:szCs w:val="24"/>
              </w:rPr>
              <w:t xml:space="preserve">Indian Environmental </w:t>
            </w:r>
            <w:r w:rsidRPr="00A91C9F">
              <w:rPr>
                <w:rFonts w:cstheme="minorHAnsi"/>
                <w:b/>
                <w:sz w:val="24"/>
                <w:szCs w:val="24"/>
              </w:rPr>
              <w:t>General Assistance Program</w:t>
            </w:r>
            <w:r w:rsidR="000C64BC">
              <w:rPr>
                <w:rFonts w:cstheme="minorHAnsi"/>
                <w:b/>
                <w:sz w:val="24"/>
                <w:szCs w:val="24"/>
              </w:rPr>
              <w:t xml:space="preserve"> (GAP)</w:t>
            </w:r>
          </w:p>
          <w:p w:rsidR="0086654D" w:rsidRPr="00A91C9F" w:rsidP="00A91C9F" w14:paraId="4C695ADC" w14:textId="7777777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244F83" w:rsidRPr="00A91C9F" w:rsidP="00A91C9F" w14:paraId="070CB250" w14:textId="3DFE969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A91C9F">
              <w:rPr>
                <w:rFonts w:cstheme="minorHAnsi"/>
                <w:b/>
                <w:sz w:val="24"/>
                <w:szCs w:val="24"/>
              </w:rPr>
              <w:t>Tribe</w:t>
            </w:r>
            <w:r w:rsidR="000C64BC">
              <w:rPr>
                <w:rFonts w:cstheme="minorHAnsi"/>
                <w:b/>
                <w:sz w:val="24"/>
                <w:szCs w:val="24"/>
              </w:rPr>
              <w:t xml:space="preserve"> Name</w:t>
            </w:r>
            <w:r w:rsidRPr="00A91C9F">
              <w:rPr>
                <w:rFonts w:cstheme="minorHAnsi"/>
                <w:b/>
                <w:sz w:val="24"/>
                <w:szCs w:val="24"/>
              </w:rPr>
              <w:t xml:space="preserve">: </w:t>
            </w:r>
            <w:r w:rsidRPr="00A91C9F" w:rsidR="00B0510D">
              <w:rPr>
                <w:rFonts w:cstheme="minorHAnsi"/>
                <w:b/>
                <w:sz w:val="24"/>
                <w:szCs w:val="24"/>
              </w:rPr>
              <w:t xml:space="preserve">   </w:t>
            </w:r>
          </w:p>
          <w:p w:rsidR="00244F83" w:rsidRPr="00A91C9F" w:rsidP="00A91C9F" w14:paraId="0D214962" w14:textId="67BD666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EPA </w:t>
            </w:r>
            <w:r w:rsidRPr="00A91C9F">
              <w:rPr>
                <w:rFonts w:cstheme="minorHAnsi"/>
                <w:b/>
                <w:sz w:val="24"/>
                <w:szCs w:val="24"/>
              </w:rPr>
              <w:t xml:space="preserve">Region:  </w:t>
            </w:r>
          </w:p>
          <w:p w:rsidR="00244F83" w:rsidRPr="00A91C9F" w:rsidP="00A91C9F" w14:paraId="796DE101" w14:textId="048ACA16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A91C9F">
              <w:rPr>
                <w:rFonts w:cstheme="minorHAnsi"/>
                <w:b/>
                <w:sz w:val="24"/>
                <w:szCs w:val="24"/>
              </w:rPr>
              <w:t xml:space="preserve">Work Plan </w:t>
            </w:r>
            <w:r w:rsidRPr="00A91C9F" w:rsidR="00915839">
              <w:rPr>
                <w:rFonts w:cstheme="minorHAnsi"/>
                <w:b/>
                <w:sz w:val="24"/>
                <w:szCs w:val="24"/>
              </w:rPr>
              <w:t>Period Begin</w:t>
            </w:r>
            <w:r w:rsidRPr="00A91C9F">
              <w:rPr>
                <w:rFonts w:cstheme="minorHAnsi"/>
                <w:b/>
                <w:sz w:val="24"/>
                <w:szCs w:val="24"/>
              </w:rPr>
              <w:t xml:space="preserve">:       </w:t>
            </w:r>
            <w:r w:rsidRPr="00A91C9F" w:rsidR="00915839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End: </w:t>
            </w:r>
            <w:r w:rsidRPr="00A91C9F" w:rsidR="00915839">
              <w:rPr>
                <w:rFonts w:cstheme="minorHAnsi"/>
                <w:b/>
                <w:color w:val="000000" w:themeColor="text1"/>
                <w:sz w:val="24"/>
                <w:szCs w:val="24"/>
              </w:rPr>
              <w:softHyphen/>
            </w:r>
            <w:r w:rsidRPr="00A91C9F">
              <w:rPr>
                <w:rFonts w:cstheme="minorHAnsi"/>
                <w:b/>
                <w:color w:val="000000" w:themeColor="text1"/>
                <w:sz w:val="24"/>
                <w:szCs w:val="24"/>
              </w:rPr>
              <w:softHyphen/>
            </w:r>
            <w:r w:rsidRPr="00A91C9F">
              <w:rPr>
                <w:rFonts w:cstheme="minorHAnsi"/>
                <w:b/>
                <w:color w:val="000000" w:themeColor="text1"/>
                <w:sz w:val="24"/>
                <w:szCs w:val="24"/>
              </w:rPr>
              <w:softHyphen/>
            </w:r>
            <w:r w:rsidRPr="00A91C9F">
              <w:rPr>
                <w:rFonts w:cstheme="minorHAnsi"/>
                <w:b/>
                <w:color w:val="000000" w:themeColor="text1"/>
                <w:sz w:val="24"/>
                <w:szCs w:val="24"/>
              </w:rPr>
              <w:softHyphen/>
            </w:r>
            <w:r w:rsidRPr="00A91C9F">
              <w:rPr>
                <w:rFonts w:cstheme="minorHAnsi"/>
                <w:b/>
                <w:color w:val="000000" w:themeColor="text1"/>
                <w:sz w:val="24"/>
                <w:szCs w:val="24"/>
              </w:rPr>
              <w:softHyphen/>
            </w:r>
            <w:r w:rsidRPr="00A91C9F">
              <w:rPr>
                <w:rFonts w:cstheme="minorHAnsi"/>
                <w:b/>
                <w:color w:val="000000" w:themeColor="text1"/>
                <w:sz w:val="24"/>
                <w:szCs w:val="24"/>
              </w:rPr>
              <w:softHyphen/>
            </w:r>
            <w:r w:rsidRPr="00A91C9F">
              <w:rPr>
                <w:rFonts w:cstheme="minorHAnsi"/>
                <w:b/>
                <w:color w:val="000000" w:themeColor="text1"/>
                <w:sz w:val="24"/>
                <w:szCs w:val="24"/>
              </w:rPr>
              <w:softHyphen/>
            </w:r>
            <w:r w:rsidRPr="00A91C9F">
              <w:rPr>
                <w:rFonts w:cstheme="minorHAnsi"/>
                <w:b/>
                <w:color w:val="000000" w:themeColor="text1"/>
                <w:sz w:val="24"/>
                <w:szCs w:val="24"/>
              </w:rPr>
              <w:softHyphen/>
            </w:r>
            <w:r w:rsidRPr="00A91C9F">
              <w:rPr>
                <w:rFonts w:cstheme="minorHAnsi"/>
                <w:b/>
                <w:color w:val="000000" w:themeColor="text1"/>
                <w:sz w:val="24"/>
                <w:szCs w:val="24"/>
              </w:rPr>
              <w:softHyphen/>
            </w:r>
            <w:r w:rsidRPr="00A91C9F">
              <w:rPr>
                <w:rFonts w:cstheme="minorHAnsi"/>
                <w:b/>
                <w:color w:val="000000" w:themeColor="text1"/>
                <w:sz w:val="24"/>
                <w:szCs w:val="24"/>
              </w:rPr>
              <w:softHyphen/>
            </w:r>
            <w:r w:rsidRPr="00A91C9F">
              <w:rPr>
                <w:rFonts w:cstheme="minorHAnsi"/>
                <w:b/>
                <w:color w:val="000000" w:themeColor="text1"/>
                <w:sz w:val="24"/>
                <w:szCs w:val="24"/>
              </w:rPr>
              <w:softHyphen/>
            </w:r>
            <w:r w:rsidRPr="00A91C9F">
              <w:rPr>
                <w:rFonts w:cstheme="minorHAnsi"/>
                <w:b/>
                <w:color w:val="000000" w:themeColor="text1"/>
                <w:sz w:val="24"/>
                <w:szCs w:val="24"/>
              </w:rPr>
              <w:softHyphen/>
            </w:r>
            <w:r w:rsidRPr="00A91C9F">
              <w:rPr>
                <w:rFonts w:cstheme="minorHAnsi"/>
                <w:b/>
                <w:color w:val="000000" w:themeColor="text1"/>
                <w:sz w:val="24"/>
                <w:szCs w:val="24"/>
              </w:rPr>
              <w:softHyphen/>
            </w:r>
            <w:r w:rsidRPr="00A91C9F">
              <w:rPr>
                <w:rFonts w:cstheme="minorHAnsi"/>
                <w:b/>
                <w:color w:val="000000" w:themeColor="text1"/>
                <w:sz w:val="24"/>
                <w:szCs w:val="24"/>
              </w:rPr>
              <w:softHyphen/>
            </w:r>
            <w:r w:rsidRPr="00A91C9F">
              <w:rPr>
                <w:rFonts w:cstheme="minorHAnsi"/>
                <w:b/>
                <w:color w:val="000000" w:themeColor="text1"/>
                <w:sz w:val="24"/>
                <w:szCs w:val="24"/>
              </w:rPr>
              <w:softHyphen/>
            </w:r>
            <w:r w:rsidRPr="00A91C9F">
              <w:rPr>
                <w:rFonts w:cstheme="minorHAnsi"/>
                <w:b/>
                <w:color w:val="000000" w:themeColor="text1"/>
                <w:sz w:val="24"/>
                <w:szCs w:val="24"/>
              </w:rPr>
              <w:softHyphen/>
            </w:r>
            <w:r w:rsidRPr="00A91C9F">
              <w:rPr>
                <w:rFonts w:cstheme="minorHAnsi"/>
                <w:b/>
                <w:color w:val="000000" w:themeColor="text1"/>
                <w:sz w:val="24"/>
                <w:szCs w:val="24"/>
              </w:rPr>
              <w:softHyphen/>
            </w:r>
          </w:p>
          <w:p w:rsidR="00222C48" w:rsidRPr="00A91C9F" w:rsidP="00A91C9F" w14:paraId="5108EF6B" w14:textId="2EE2B838">
            <w:pPr>
              <w:spacing w:after="0" w:line="240" w:lineRule="auto"/>
              <w:rPr>
                <w:rFonts w:cstheme="minorHAnsi"/>
                <w:b/>
                <w:color w:val="0000FF"/>
                <w:sz w:val="24"/>
                <w:szCs w:val="24"/>
              </w:rPr>
            </w:pPr>
            <w:r w:rsidRPr="00A91C9F">
              <w:rPr>
                <w:rFonts w:cstheme="minorHAnsi"/>
                <w:b/>
                <w:sz w:val="24"/>
                <w:szCs w:val="24"/>
              </w:rPr>
              <w:t>Reporting Period</w:t>
            </w:r>
            <w:r w:rsidR="000C64BC">
              <w:rPr>
                <w:rFonts w:cstheme="minorHAnsi"/>
                <w:b/>
                <w:sz w:val="24"/>
                <w:szCs w:val="24"/>
              </w:rPr>
              <w:t xml:space="preserve"> (for Progress Reporting)</w:t>
            </w:r>
            <w:r w:rsidRPr="00A91C9F"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  <w:tr w14:paraId="75C71C59" w14:textId="77777777" w:rsidTr="00244F83">
        <w:tblPrEx>
          <w:tblW w:w="14760" w:type="dxa"/>
          <w:tblLayout w:type="fixed"/>
          <w:tblLook w:val="01E0"/>
        </w:tblPrEx>
        <w:trPr>
          <w:trHeight w:val="345"/>
        </w:trPr>
        <w:tc>
          <w:tcPr>
            <w:tcW w:w="14760" w:type="dxa"/>
            <w:gridSpan w:val="5"/>
          </w:tcPr>
          <w:p w:rsidR="00244F83" w:rsidRPr="00A91C9F" w:rsidP="00A91C9F" w14:paraId="4B0A11DD" w14:textId="692C0B7C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A91C9F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Work Plan Component </w:t>
            </w:r>
            <w:r w:rsidRPr="00A91C9F" w:rsidR="00B0510D">
              <w:rPr>
                <w:rFonts w:cstheme="minorHAnsi"/>
                <w:b/>
                <w:color w:val="000000" w:themeColor="text1"/>
                <w:sz w:val="24"/>
                <w:szCs w:val="24"/>
              </w:rPr>
              <w:t>1</w:t>
            </w:r>
            <w:r w:rsidRPr="00A91C9F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:  </w:t>
            </w:r>
            <w:r w:rsidRPr="00A91C9F" w:rsidR="00B0510D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244F83" w:rsidRPr="00A91C9F" w:rsidP="00A91C9F" w14:paraId="5C5C17DC" w14:textId="0E8FB13A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A91C9F">
              <w:rPr>
                <w:rFonts w:cstheme="minorHAnsi"/>
                <w:b/>
                <w:color w:val="000000" w:themeColor="text1"/>
                <w:sz w:val="24"/>
                <w:szCs w:val="24"/>
              </w:rPr>
              <w:t>Capacity Indicator</w:t>
            </w:r>
            <w:r w:rsidRPr="00A91C9F" w:rsidR="0025328F">
              <w:rPr>
                <w:rFonts w:cstheme="minorHAnsi"/>
                <w:b/>
                <w:color w:val="000000" w:themeColor="text1"/>
                <w:sz w:val="24"/>
                <w:szCs w:val="24"/>
              </w:rPr>
              <w:t>(s)</w:t>
            </w:r>
            <w:r w:rsidRPr="00A91C9F" w:rsidR="00247AAE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- optional</w:t>
            </w:r>
            <w:r w:rsidRPr="00A91C9F" w:rsidR="0053426D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: </w:t>
            </w:r>
          </w:p>
          <w:p w:rsidR="00244F83" w:rsidRPr="00A91C9F" w:rsidP="00A91C9F" w14:paraId="540C4530" w14:textId="6AA99A6C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A91C9F">
              <w:rPr>
                <w:rFonts w:cstheme="minorHAnsi"/>
                <w:b/>
                <w:color w:val="000000" w:themeColor="text1"/>
                <w:sz w:val="24"/>
                <w:szCs w:val="24"/>
              </w:rPr>
              <w:t>ETEP Priority Supported:</w:t>
            </w:r>
          </w:p>
        </w:tc>
      </w:tr>
      <w:tr w14:paraId="0E6E84E6" w14:textId="77777777" w:rsidTr="00244F83">
        <w:tblPrEx>
          <w:tblW w:w="14760" w:type="dxa"/>
          <w:tblLayout w:type="fixed"/>
          <w:tblLook w:val="01E0"/>
        </w:tblPrEx>
        <w:tc>
          <w:tcPr>
            <w:tcW w:w="14760" w:type="dxa"/>
            <w:gridSpan w:val="5"/>
          </w:tcPr>
          <w:p w:rsidR="001E4EFB" w:rsidRPr="00A91C9F" w:rsidP="00A91C9F" w14:paraId="72978155" w14:textId="6A465C1E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A91C9F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Long-Term Outcome(s):   </w:t>
            </w:r>
          </w:p>
          <w:p w:rsidR="0025328F" w:rsidRPr="00A91C9F" w:rsidP="00A91C9F" w14:paraId="3DFAAD75" w14:textId="6B1A745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A91C9F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    </w:t>
            </w:r>
          </w:p>
          <w:p w:rsidR="0025328F" w:rsidRPr="00A91C9F" w:rsidP="00A91C9F" w14:paraId="3B3D2E3D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44F83" w:rsidRPr="00A91C9F" w:rsidP="00A91C9F" w14:paraId="2D8D16CB" w14:textId="0E706D24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A91C9F">
              <w:rPr>
                <w:rFonts w:cstheme="minorHAnsi"/>
                <w:b/>
                <w:color w:val="000000" w:themeColor="text1"/>
                <w:sz w:val="24"/>
                <w:szCs w:val="24"/>
              </w:rPr>
              <w:t>Intermediate Outcome(s):</w:t>
            </w:r>
          </w:p>
          <w:p w:rsidR="00244F83" w:rsidRPr="00A91C9F" w:rsidP="00A91C9F" w14:paraId="18B043BD" w14:textId="17A6B14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A91C9F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244F83" w:rsidRPr="00A91C9F" w:rsidP="00A91C9F" w14:paraId="49A65DEF" w14:textId="4034D50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A91C9F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14:paraId="2C605C8F" w14:textId="77777777" w:rsidTr="009A37F5">
        <w:tblPrEx>
          <w:tblW w:w="14760" w:type="dxa"/>
          <w:tblLayout w:type="fixed"/>
          <w:tblLook w:val="01E0"/>
        </w:tblPrEx>
        <w:tc>
          <w:tcPr>
            <w:tcW w:w="10345" w:type="dxa"/>
            <w:gridSpan w:val="4"/>
          </w:tcPr>
          <w:p w:rsidR="00244F83" w:rsidRPr="00A91C9F" w:rsidP="00A91C9F" w14:paraId="40ED34AF" w14:textId="78E94458">
            <w:pPr>
              <w:spacing w:after="0" w:line="240" w:lineRule="auto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A91C9F">
              <w:rPr>
                <w:rFonts w:cstheme="minorHAnsi"/>
                <w:b/>
                <w:sz w:val="24"/>
                <w:szCs w:val="24"/>
              </w:rPr>
              <w:t xml:space="preserve">Estimated Cost: </w:t>
            </w:r>
          </w:p>
        </w:tc>
        <w:tc>
          <w:tcPr>
            <w:tcW w:w="4415" w:type="dxa"/>
          </w:tcPr>
          <w:p w:rsidR="00244F83" w:rsidRPr="00A91C9F" w:rsidP="00A91C9F" w14:paraId="670B0233" w14:textId="6C1190B4">
            <w:pPr>
              <w:spacing w:after="0" w:line="240" w:lineRule="auto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A91C9F">
              <w:rPr>
                <w:rFonts w:cstheme="minorHAnsi"/>
                <w:b/>
                <w:sz w:val="24"/>
                <w:szCs w:val="24"/>
              </w:rPr>
              <w:t xml:space="preserve">Estimated Work Years:    </w:t>
            </w:r>
            <w:r w:rsidRPr="00A91C9F" w:rsidR="00553C8E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14:paraId="6759E4C1" w14:textId="77777777" w:rsidTr="009A37F5">
        <w:tblPrEx>
          <w:tblW w:w="14760" w:type="dxa"/>
          <w:tblLayout w:type="fixed"/>
          <w:tblLook w:val="01E0"/>
        </w:tblPrEx>
        <w:tc>
          <w:tcPr>
            <w:tcW w:w="5305" w:type="dxa"/>
            <w:gridSpan w:val="2"/>
          </w:tcPr>
          <w:p w:rsidR="00244F83" w:rsidRPr="00A91C9F" w:rsidP="00A91C9F" w14:paraId="07CBA15C" w14:textId="77777777">
            <w:pPr>
              <w:spacing w:after="0" w:line="240" w:lineRule="auto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A91C9F">
              <w:rPr>
                <w:rFonts w:cstheme="minorHAnsi"/>
                <w:b/>
                <w:sz w:val="24"/>
                <w:szCs w:val="24"/>
              </w:rPr>
              <w:t>COMMITMENTS</w:t>
            </w:r>
            <w:r w:rsidRPr="00A91C9F" w:rsidR="00553C8E">
              <w:rPr>
                <w:rFonts w:cstheme="minorHAnsi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510" w:type="dxa"/>
          </w:tcPr>
          <w:p w:rsidR="00244F83" w:rsidRPr="00A91C9F" w:rsidP="00A91C9F" w14:paraId="768D175F" w14:textId="1F98FCF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Outputs and Deliverables</w:t>
            </w:r>
          </w:p>
        </w:tc>
        <w:tc>
          <w:tcPr>
            <w:tcW w:w="1530" w:type="dxa"/>
          </w:tcPr>
          <w:p w:rsidR="00244F83" w:rsidRPr="00A91C9F" w:rsidP="00A91C9F" w14:paraId="1DC67CAB" w14:textId="7777777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A91C9F">
              <w:rPr>
                <w:rFonts w:cstheme="minorHAnsi"/>
                <w:b/>
                <w:sz w:val="24"/>
                <w:szCs w:val="24"/>
              </w:rPr>
              <w:t>End Date</w:t>
            </w:r>
          </w:p>
          <w:p w:rsidR="00691E46" w:rsidRPr="00A91C9F" w:rsidP="00A91C9F" w14:paraId="62A967FD" w14:textId="77777777">
            <w:pPr>
              <w:spacing w:after="0" w:line="240" w:lineRule="auto"/>
              <w:rPr>
                <w:rFonts w:cstheme="minorHAnsi"/>
                <w:b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4415" w:type="dxa"/>
          </w:tcPr>
          <w:p w:rsidR="00244F83" w:rsidRPr="00A91C9F" w:rsidP="00A91C9F" w14:paraId="180733C6" w14:textId="5E43DE1F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Progress Report</w:t>
            </w:r>
          </w:p>
        </w:tc>
      </w:tr>
      <w:tr w14:paraId="1EE0A0B6" w14:textId="77777777" w:rsidTr="009A37F5">
        <w:tblPrEx>
          <w:tblW w:w="14760" w:type="dxa"/>
          <w:tblLayout w:type="fixed"/>
          <w:tblLook w:val="01E0"/>
        </w:tblPrEx>
        <w:tc>
          <w:tcPr>
            <w:tcW w:w="648" w:type="dxa"/>
          </w:tcPr>
          <w:p w:rsidR="0081725E" w:rsidRPr="00A91C9F" w:rsidP="00A91C9F" w14:paraId="2A126392" w14:textId="7E40EE18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A91C9F">
              <w:rPr>
                <w:rFonts w:cstheme="minorHAnsi"/>
                <w:bCs/>
                <w:sz w:val="24"/>
                <w:szCs w:val="24"/>
              </w:rPr>
              <w:t>1.1</w:t>
            </w:r>
          </w:p>
        </w:tc>
        <w:tc>
          <w:tcPr>
            <w:tcW w:w="4657" w:type="dxa"/>
          </w:tcPr>
          <w:p w:rsidR="0081725E" w:rsidRPr="00A91C9F" w:rsidP="00A91C9F" w14:paraId="1E82B28E" w14:textId="70ED14AD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10" w:type="dxa"/>
          </w:tcPr>
          <w:p w:rsidR="0081725E" w:rsidRPr="00A91C9F" w:rsidP="00A91C9F" w14:paraId="1708B540" w14:textId="77777777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:rsidR="0081725E" w:rsidRPr="00A91C9F" w:rsidP="00A91C9F" w14:paraId="441E0C8D" w14:textId="745AF03F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5" w:type="dxa"/>
          </w:tcPr>
          <w:p w:rsidR="0081725E" w:rsidRPr="00A91C9F" w:rsidP="00A91C9F" w14:paraId="4FD44ED2" w14:textId="26AC152C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14:paraId="7B29205C" w14:textId="77777777" w:rsidTr="009A37F5">
        <w:tblPrEx>
          <w:tblW w:w="14760" w:type="dxa"/>
          <w:tblLayout w:type="fixed"/>
          <w:tblLook w:val="01E0"/>
        </w:tblPrEx>
        <w:tc>
          <w:tcPr>
            <w:tcW w:w="648" w:type="dxa"/>
          </w:tcPr>
          <w:p w:rsidR="0081725E" w:rsidRPr="00A91C9F" w:rsidP="00A91C9F" w14:paraId="6AAE2716" w14:textId="7042024F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A91C9F">
              <w:rPr>
                <w:rFonts w:cstheme="minorHAnsi"/>
                <w:bCs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4657" w:type="dxa"/>
          </w:tcPr>
          <w:p w:rsidR="0081725E" w:rsidRPr="00A91C9F" w:rsidP="00A91C9F" w14:paraId="361E60CB" w14:textId="523F152D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10" w:type="dxa"/>
          </w:tcPr>
          <w:p w:rsidR="0081725E" w:rsidRPr="00A91C9F" w:rsidP="00A91C9F" w14:paraId="46741CF8" w14:textId="77777777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:rsidR="0081725E" w:rsidRPr="00A91C9F" w:rsidP="00A91C9F" w14:paraId="6F882C09" w14:textId="5FBF8836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5" w:type="dxa"/>
          </w:tcPr>
          <w:p w:rsidR="0081725E" w:rsidRPr="00A91C9F" w:rsidP="00A91C9F" w14:paraId="560E3C38" w14:textId="32B50DBB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14:paraId="19FC752E" w14:textId="77777777" w:rsidTr="009A37F5">
        <w:tblPrEx>
          <w:tblW w:w="14760" w:type="dxa"/>
          <w:tblLayout w:type="fixed"/>
          <w:tblLook w:val="01E0"/>
        </w:tblPrEx>
        <w:tc>
          <w:tcPr>
            <w:tcW w:w="648" w:type="dxa"/>
          </w:tcPr>
          <w:p w:rsidR="00244F83" w:rsidRPr="00A91C9F" w:rsidP="00A91C9F" w14:paraId="6585FA55" w14:textId="77777777">
            <w:pPr>
              <w:spacing w:after="0" w:line="240" w:lineRule="auto"/>
              <w:rPr>
                <w:rFonts w:cstheme="minorHAnsi"/>
                <w:bCs/>
                <w:sz w:val="24"/>
                <w:szCs w:val="24"/>
                <w:highlight w:val="yellow"/>
              </w:rPr>
            </w:pPr>
            <w:r w:rsidRPr="00A91C9F">
              <w:rPr>
                <w:rFonts w:cstheme="minorHAnsi"/>
                <w:bCs/>
                <w:sz w:val="24"/>
                <w:szCs w:val="24"/>
              </w:rPr>
              <w:t>1</w:t>
            </w:r>
            <w:r w:rsidRPr="00A91C9F">
              <w:rPr>
                <w:rFonts w:cstheme="minorHAnsi"/>
                <w:bCs/>
                <w:sz w:val="24"/>
                <w:szCs w:val="24"/>
              </w:rPr>
              <w:t>.3</w:t>
            </w:r>
          </w:p>
        </w:tc>
        <w:tc>
          <w:tcPr>
            <w:tcW w:w="4657" w:type="dxa"/>
          </w:tcPr>
          <w:p w:rsidR="00244F83" w:rsidRPr="00A91C9F" w:rsidP="00A91C9F" w14:paraId="5FE18AE2" w14:textId="591C4194">
            <w:pPr>
              <w:spacing w:after="0" w:line="240" w:lineRule="auto"/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</w:tc>
        <w:tc>
          <w:tcPr>
            <w:tcW w:w="3510" w:type="dxa"/>
          </w:tcPr>
          <w:p w:rsidR="00244F83" w:rsidRPr="00A91C9F" w:rsidP="00A91C9F" w14:paraId="6A99F18A" w14:textId="77777777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:rsidR="00244F83" w:rsidRPr="00A91C9F" w:rsidP="00A91C9F" w14:paraId="2ED43B7D" w14:textId="51D96C0A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5" w:type="dxa"/>
          </w:tcPr>
          <w:p w:rsidR="00244F83" w:rsidRPr="00A91C9F" w:rsidP="00A91C9F" w14:paraId="1EFAE3A8" w14:textId="66DC831E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14:paraId="2F34711C" w14:textId="77777777" w:rsidTr="009A37F5">
        <w:tblPrEx>
          <w:tblW w:w="14760" w:type="dxa"/>
          <w:tblLayout w:type="fixed"/>
          <w:tblLook w:val="01E0"/>
        </w:tblPrEx>
        <w:tc>
          <w:tcPr>
            <w:tcW w:w="648" w:type="dxa"/>
          </w:tcPr>
          <w:p w:rsidR="00553C8E" w:rsidRPr="00A91C9F" w:rsidP="00A91C9F" w14:paraId="052834B0" w14:textId="77777777">
            <w:pPr>
              <w:spacing w:after="0" w:line="240" w:lineRule="auto"/>
              <w:rPr>
                <w:rFonts w:cstheme="minorHAnsi"/>
                <w:bCs/>
                <w:sz w:val="24"/>
                <w:szCs w:val="24"/>
                <w:highlight w:val="yellow"/>
              </w:rPr>
            </w:pPr>
            <w:r w:rsidRPr="00A91C9F">
              <w:rPr>
                <w:rFonts w:cstheme="minorHAnsi"/>
                <w:bCs/>
                <w:sz w:val="24"/>
                <w:szCs w:val="24"/>
              </w:rPr>
              <w:t>1</w:t>
            </w:r>
            <w:r w:rsidRPr="00A91C9F" w:rsidR="001729AA">
              <w:rPr>
                <w:rFonts w:cstheme="minorHAnsi"/>
                <w:bCs/>
                <w:sz w:val="24"/>
                <w:szCs w:val="24"/>
              </w:rPr>
              <w:t>.4</w:t>
            </w:r>
          </w:p>
        </w:tc>
        <w:tc>
          <w:tcPr>
            <w:tcW w:w="4657" w:type="dxa"/>
          </w:tcPr>
          <w:p w:rsidR="00553C8E" w:rsidRPr="00A91C9F" w:rsidP="00A91C9F" w14:paraId="727A08A5" w14:textId="2C0CA9A0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10" w:type="dxa"/>
          </w:tcPr>
          <w:p w:rsidR="00553C8E" w:rsidRPr="00A91C9F" w:rsidP="00A91C9F" w14:paraId="4EAA916F" w14:textId="77777777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:rsidR="00553C8E" w:rsidRPr="00A91C9F" w:rsidP="00A91C9F" w14:paraId="009A33F5" w14:textId="1D128F1B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5" w:type="dxa"/>
          </w:tcPr>
          <w:p w:rsidR="00553C8E" w:rsidRPr="00A91C9F" w:rsidP="00A91C9F" w14:paraId="36C7EF4F" w14:textId="349EFAFA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14:paraId="40B35769" w14:textId="77777777" w:rsidTr="009A37F5">
        <w:tblPrEx>
          <w:tblW w:w="14760" w:type="dxa"/>
          <w:tblLayout w:type="fixed"/>
          <w:tblLook w:val="01E0"/>
        </w:tblPrEx>
        <w:tc>
          <w:tcPr>
            <w:tcW w:w="648" w:type="dxa"/>
          </w:tcPr>
          <w:p w:rsidR="00553C8E" w:rsidRPr="00A91C9F" w:rsidP="00A91C9F" w14:paraId="09E40216" w14:textId="77777777">
            <w:pPr>
              <w:spacing w:after="0" w:line="240" w:lineRule="auto"/>
              <w:rPr>
                <w:rFonts w:cstheme="minorHAnsi"/>
                <w:bCs/>
                <w:sz w:val="24"/>
                <w:szCs w:val="24"/>
                <w:highlight w:val="yellow"/>
              </w:rPr>
            </w:pPr>
            <w:r w:rsidRPr="00A91C9F">
              <w:rPr>
                <w:rFonts w:cstheme="minorHAnsi"/>
                <w:bCs/>
                <w:sz w:val="24"/>
                <w:szCs w:val="24"/>
              </w:rPr>
              <w:t>1</w:t>
            </w:r>
            <w:r w:rsidRPr="00A91C9F" w:rsidR="001729AA">
              <w:rPr>
                <w:rFonts w:cstheme="minorHAnsi"/>
                <w:bCs/>
                <w:sz w:val="24"/>
                <w:szCs w:val="24"/>
              </w:rPr>
              <w:t>.5</w:t>
            </w:r>
          </w:p>
        </w:tc>
        <w:tc>
          <w:tcPr>
            <w:tcW w:w="4657" w:type="dxa"/>
          </w:tcPr>
          <w:p w:rsidR="00553C8E" w:rsidRPr="00A91C9F" w:rsidP="00A91C9F" w14:paraId="0B30C157" w14:textId="7CD43750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10" w:type="dxa"/>
          </w:tcPr>
          <w:p w:rsidR="00553C8E" w:rsidRPr="00A91C9F" w:rsidP="00A91C9F" w14:paraId="6875D4AF" w14:textId="77777777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:rsidR="00553C8E" w:rsidRPr="00A91C9F" w:rsidP="00A91C9F" w14:paraId="0B6D329E" w14:textId="6C08BF9F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5" w:type="dxa"/>
          </w:tcPr>
          <w:p w:rsidR="00553C8E" w:rsidRPr="00A91C9F" w:rsidP="00A91C9F" w14:paraId="773B803B" w14:textId="520F23EF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14:paraId="2F1A8F2B" w14:textId="77777777" w:rsidTr="00F65580">
        <w:tblPrEx>
          <w:tblW w:w="14760" w:type="dxa"/>
          <w:tblLayout w:type="fixed"/>
          <w:tblLook w:val="01E0"/>
        </w:tblPrEx>
        <w:trPr>
          <w:trHeight w:val="345"/>
        </w:trPr>
        <w:tc>
          <w:tcPr>
            <w:tcW w:w="14760" w:type="dxa"/>
            <w:gridSpan w:val="5"/>
          </w:tcPr>
          <w:p w:rsidR="00794910" w:rsidRPr="00A91C9F" w:rsidP="00A91C9F" w14:paraId="6EDCFE74" w14:textId="77777777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14:paraId="6669CC3C" w14:textId="77777777" w:rsidTr="00F65580">
        <w:tblPrEx>
          <w:tblW w:w="14760" w:type="dxa"/>
          <w:tblLayout w:type="fixed"/>
          <w:tblLook w:val="01E0"/>
        </w:tblPrEx>
        <w:trPr>
          <w:trHeight w:val="345"/>
        </w:trPr>
        <w:tc>
          <w:tcPr>
            <w:tcW w:w="14760" w:type="dxa"/>
            <w:gridSpan w:val="5"/>
          </w:tcPr>
          <w:p w:rsidR="008A5DBA" w:rsidRPr="00A91C9F" w:rsidP="00A91C9F" w14:paraId="3E2AB2F5" w14:textId="5E14F946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A91C9F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Work Plan Component </w:t>
            </w:r>
            <w:r w:rsidRPr="00A91C9F" w:rsidR="000F54D6">
              <w:rPr>
                <w:rFonts w:cstheme="minorHAnsi"/>
                <w:b/>
                <w:color w:val="000000" w:themeColor="text1"/>
                <w:sz w:val="24"/>
                <w:szCs w:val="24"/>
              </w:rPr>
              <w:t>2</w:t>
            </w:r>
            <w:r w:rsidRPr="00A91C9F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:  </w:t>
            </w:r>
          </w:p>
          <w:p w:rsidR="008A5DBA" w:rsidRPr="00A91C9F" w:rsidP="00A91C9F" w14:paraId="07203F1E" w14:textId="19DADDA1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A91C9F">
              <w:rPr>
                <w:rFonts w:cstheme="minorHAnsi"/>
                <w:b/>
                <w:color w:val="000000" w:themeColor="text1"/>
                <w:sz w:val="24"/>
                <w:szCs w:val="24"/>
              </w:rPr>
              <w:t>Capacity Indicator</w:t>
            </w:r>
            <w:r w:rsidRPr="00A91C9F" w:rsidR="00556C72">
              <w:rPr>
                <w:rFonts w:cstheme="minorHAnsi"/>
                <w:b/>
                <w:color w:val="000000" w:themeColor="text1"/>
                <w:sz w:val="24"/>
                <w:szCs w:val="24"/>
              </w:rPr>
              <w:t>(s)</w:t>
            </w:r>
            <w:r w:rsidRPr="00A91C9F" w:rsidR="00247AAE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- optional</w:t>
            </w:r>
            <w:r w:rsidRPr="00A91C9F" w:rsidR="00556C72">
              <w:rPr>
                <w:rFonts w:cstheme="minorHAnsi"/>
                <w:b/>
                <w:color w:val="000000" w:themeColor="text1"/>
                <w:sz w:val="24"/>
                <w:szCs w:val="24"/>
              </w:rPr>
              <w:t>:</w:t>
            </w:r>
            <w:r w:rsidRPr="00A91C9F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8A5DBA" w:rsidRPr="00A91C9F" w:rsidP="00A91C9F" w14:paraId="7B221AC4" w14:textId="694D5327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A91C9F">
              <w:rPr>
                <w:rFonts w:cstheme="minorHAnsi"/>
                <w:b/>
                <w:color w:val="000000" w:themeColor="text1"/>
                <w:sz w:val="24"/>
                <w:szCs w:val="24"/>
              </w:rPr>
              <w:t>ETEP Priority Supported:</w:t>
            </w:r>
          </w:p>
        </w:tc>
      </w:tr>
      <w:tr w14:paraId="2E89E0CA" w14:textId="77777777" w:rsidTr="00F65580">
        <w:tblPrEx>
          <w:tblW w:w="14760" w:type="dxa"/>
          <w:tblLayout w:type="fixed"/>
          <w:tblLook w:val="01E0"/>
        </w:tblPrEx>
        <w:tc>
          <w:tcPr>
            <w:tcW w:w="14760" w:type="dxa"/>
            <w:gridSpan w:val="5"/>
          </w:tcPr>
          <w:p w:rsidR="008A5DBA" w:rsidRPr="00A91C9F" w:rsidP="00A91C9F" w14:paraId="03CCFD88" w14:textId="44162EBB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A91C9F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Long-Term Outcome(s):   </w:t>
            </w:r>
          </w:p>
          <w:p w:rsidR="00E9104C" w:rsidRPr="00A91C9F" w:rsidP="00A91C9F" w14:paraId="28AAD553" w14:textId="5A0BB00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5328F" w:rsidRPr="00A91C9F" w:rsidP="00A91C9F" w14:paraId="193E6EEF" w14:textId="777777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0F54D6" w:rsidRPr="00A91C9F" w:rsidP="00A91C9F" w14:paraId="2E37B08D" w14:textId="6E1A63BF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A91C9F">
              <w:rPr>
                <w:rFonts w:cstheme="minorHAnsi"/>
                <w:b/>
                <w:color w:val="000000" w:themeColor="text1"/>
                <w:sz w:val="24"/>
                <w:szCs w:val="24"/>
              </w:rPr>
              <w:t>Intermediate Outcome(s):</w:t>
            </w:r>
          </w:p>
          <w:p w:rsidR="00A92CED" w:rsidRPr="00A91C9F" w:rsidP="00A91C9F" w14:paraId="297CD87B" w14:textId="6AE7B86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8A5DBA" w:rsidRPr="00A91C9F" w:rsidP="00A91C9F" w14:paraId="5B38D680" w14:textId="777777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14:paraId="7BC1AB06" w14:textId="77777777" w:rsidTr="009A37F5">
        <w:tblPrEx>
          <w:tblW w:w="14760" w:type="dxa"/>
          <w:tblLayout w:type="fixed"/>
          <w:tblLook w:val="01E0"/>
        </w:tblPrEx>
        <w:tc>
          <w:tcPr>
            <w:tcW w:w="10345" w:type="dxa"/>
            <w:gridSpan w:val="4"/>
          </w:tcPr>
          <w:p w:rsidR="008A5DBA" w:rsidRPr="00A91C9F" w:rsidP="00A91C9F" w14:paraId="7A817B9F" w14:textId="13D06ADA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A91C9F">
              <w:rPr>
                <w:rFonts w:cstheme="minorHAnsi"/>
                <w:b/>
                <w:sz w:val="24"/>
                <w:szCs w:val="24"/>
              </w:rPr>
              <w:t>Estimated Cost:</w:t>
            </w:r>
          </w:p>
        </w:tc>
        <w:tc>
          <w:tcPr>
            <w:tcW w:w="4415" w:type="dxa"/>
          </w:tcPr>
          <w:p w:rsidR="006D6DC3" w:rsidRPr="00A91C9F" w:rsidP="00A91C9F" w14:paraId="54708596" w14:textId="2963767A">
            <w:pPr>
              <w:spacing w:after="0" w:line="240" w:lineRule="auto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A91C9F">
              <w:rPr>
                <w:rFonts w:cstheme="minorHAnsi"/>
                <w:b/>
                <w:sz w:val="24"/>
                <w:szCs w:val="24"/>
              </w:rPr>
              <w:t xml:space="preserve">Estimated Work Years:    </w:t>
            </w:r>
            <w:r w:rsidRPr="00A91C9F" w:rsidR="002D7A57">
              <w:rPr>
                <w:rFonts w:cstheme="minorHAnsi"/>
                <w:b/>
                <w:color w:val="FF0000"/>
                <w:sz w:val="24"/>
                <w:szCs w:val="24"/>
              </w:rPr>
              <w:t xml:space="preserve">  </w:t>
            </w:r>
            <w:r w:rsidRPr="00A91C9F" w:rsidR="00D02A2A">
              <w:rPr>
                <w:rFonts w:cstheme="minorHAnsi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14:paraId="50A4F806" w14:textId="77777777" w:rsidTr="009A37F5">
        <w:tblPrEx>
          <w:tblW w:w="14760" w:type="dxa"/>
          <w:tblLayout w:type="fixed"/>
          <w:tblLook w:val="01E0"/>
        </w:tblPrEx>
        <w:tc>
          <w:tcPr>
            <w:tcW w:w="5305" w:type="dxa"/>
            <w:gridSpan w:val="2"/>
          </w:tcPr>
          <w:p w:rsidR="009A37F5" w:rsidRPr="00A91C9F" w:rsidP="009A37F5" w14:paraId="4FCAF5B9" w14:textId="77777777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A91C9F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COMMITMENTS </w:t>
            </w:r>
          </w:p>
        </w:tc>
        <w:tc>
          <w:tcPr>
            <w:tcW w:w="3510" w:type="dxa"/>
          </w:tcPr>
          <w:p w:rsidR="009A37F5" w:rsidRPr="00A91C9F" w:rsidP="009A37F5" w14:paraId="45DC6D69" w14:textId="392C514E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A91C9F">
              <w:rPr>
                <w:rFonts w:cstheme="minorHAnsi"/>
                <w:b/>
                <w:color w:val="000000" w:themeColor="text1"/>
                <w:sz w:val="24"/>
                <w:szCs w:val="24"/>
              </w:rPr>
              <w:t>Outputs and Deliverables</w:t>
            </w:r>
            <w:r w:rsidRPr="00A91C9F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9A37F5" w:rsidRPr="00A91C9F" w:rsidP="009A37F5" w14:paraId="345E3FEB" w14:textId="37D46C6E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A91C9F">
              <w:rPr>
                <w:rFonts w:cstheme="minorHAnsi"/>
                <w:b/>
                <w:color w:val="000000" w:themeColor="text1"/>
                <w:sz w:val="24"/>
                <w:szCs w:val="24"/>
              </w:rPr>
              <w:t>End Date</w:t>
            </w:r>
          </w:p>
        </w:tc>
        <w:tc>
          <w:tcPr>
            <w:tcW w:w="4415" w:type="dxa"/>
          </w:tcPr>
          <w:p w:rsidR="009A37F5" w:rsidRPr="00A91C9F" w:rsidP="009A37F5" w14:paraId="1EC6EDFE" w14:textId="7093AD84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Progress Reporting</w:t>
            </w:r>
          </w:p>
        </w:tc>
      </w:tr>
      <w:tr w14:paraId="500B53F6" w14:textId="77777777" w:rsidTr="009A37F5">
        <w:tblPrEx>
          <w:tblW w:w="14760" w:type="dxa"/>
          <w:tblLayout w:type="fixed"/>
          <w:tblLook w:val="01E0"/>
        </w:tblPrEx>
        <w:tc>
          <w:tcPr>
            <w:tcW w:w="648" w:type="dxa"/>
          </w:tcPr>
          <w:p w:rsidR="00C108E5" w:rsidRPr="00A91C9F" w:rsidP="00A91C9F" w14:paraId="7D18D209" w14:textId="692C88D9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A91C9F">
              <w:rPr>
                <w:rFonts w:cstheme="minorHAnsi"/>
                <w:sz w:val="24"/>
                <w:szCs w:val="24"/>
              </w:rPr>
              <w:t>2.1</w:t>
            </w:r>
          </w:p>
        </w:tc>
        <w:tc>
          <w:tcPr>
            <w:tcW w:w="4657" w:type="dxa"/>
          </w:tcPr>
          <w:p w:rsidR="00C108E5" w:rsidRPr="00A91C9F" w:rsidP="00A91C9F" w14:paraId="3C3E916A" w14:textId="0057F23C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10" w:type="dxa"/>
          </w:tcPr>
          <w:p w:rsidR="00C108E5" w:rsidRPr="00A91C9F" w:rsidP="00A91C9F" w14:paraId="475D69F2" w14:textId="77777777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:rsidR="00C108E5" w:rsidRPr="00A91C9F" w:rsidP="00A91C9F" w14:paraId="65B64BF8" w14:textId="5C228AC1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5" w:type="dxa"/>
          </w:tcPr>
          <w:p w:rsidR="00C108E5" w:rsidRPr="00A91C9F" w:rsidP="00A91C9F" w14:paraId="1D8D47E1" w14:textId="662687BC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14:paraId="3A8A4A87" w14:textId="77777777" w:rsidTr="009A37F5">
        <w:tblPrEx>
          <w:tblW w:w="14760" w:type="dxa"/>
          <w:tblLayout w:type="fixed"/>
          <w:tblLook w:val="01E0"/>
        </w:tblPrEx>
        <w:tc>
          <w:tcPr>
            <w:tcW w:w="648" w:type="dxa"/>
          </w:tcPr>
          <w:p w:rsidR="008A5DBA" w:rsidRPr="00A91C9F" w:rsidP="00A91C9F" w14:paraId="31DF692B" w14:textId="77777777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A91C9F">
              <w:rPr>
                <w:rFonts w:cstheme="minorHAnsi"/>
                <w:bCs/>
                <w:color w:val="000000" w:themeColor="text1"/>
                <w:sz w:val="24"/>
                <w:szCs w:val="24"/>
              </w:rPr>
              <w:t>2</w:t>
            </w:r>
            <w:r w:rsidRPr="00A91C9F" w:rsidR="001729AA">
              <w:rPr>
                <w:rFonts w:cstheme="minorHAnsi"/>
                <w:bCs/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4657" w:type="dxa"/>
          </w:tcPr>
          <w:p w:rsidR="008A5DBA" w:rsidRPr="00A91C9F" w:rsidP="00A91C9F" w14:paraId="62D25795" w14:textId="48F49A60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10" w:type="dxa"/>
          </w:tcPr>
          <w:p w:rsidR="008A5DBA" w:rsidRPr="00A91C9F" w:rsidP="00A91C9F" w14:paraId="3A76DB7A" w14:textId="77777777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:rsidR="008A5DBA" w:rsidRPr="00A91C9F" w:rsidP="00A91C9F" w14:paraId="7CCEA3D2" w14:textId="3431E747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5" w:type="dxa"/>
          </w:tcPr>
          <w:p w:rsidR="008A5DBA" w:rsidRPr="00A91C9F" w:rsidP="00A91C9F" w14:paraId="1E6F9A97" w14:textId="6F322DC2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14:paraId="6F2BFF58" w14:textId="77777777" w:rsidTr="009A37F5">
        <w:tblPrEx>
          <w:tblW w:w="14760" w:type="dxa"/>
          <w:tblLayout w:type="fixed"/>
          <w:tblLook w:val="01E0"/>
        </w:tblPrEx>
        <w:tc>
          <w:tcPr>
            <w:tcW w:w="648" w:type="dxa"/>
          </w:tcPr>
          <w:p w:rsidR="008A5DBA" w:rsidRPr="00A91C9F" w:rsidP="00A91C9F" w14:paraId="6659F54E" w14:textId="77777777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A91C9F">
              <w:rPr>
                <w:rFonts w:cstheme="minorHAnsi"/>
                <w:bCs/>
                <w:color w:val="000000" w:themeColor="text1"/>
                <w:sz w:val="24"/>
                <w:szCs w:val="24"/>
              </w:rPr>
              <w:t>2</w:t>
            </w:r>
            <w:r w:rsidRPr="00A91C9F" w:rsidR="001729AA">
              <w:rPr>
                <w:rFonts w:cstheme="minorHAnsi"/>
                <w:bCs/>
                <w:color w:val="000000" w:themeColor="text1"/>
                <w:sz w:val="24"/>
                <w:szCs w:val="24"/>
              </w:rPr>
              <w:t>.3</w:t>
            </w:r>
          </w:p>
        </w:tc>
        <w:tc>
          <w:tcPr>
            <w:tcW w:w="4657" w:type="dxa"/>
          </w:tcPr>
          <w:p w:rsidR="008A5DBA" w:rsidRPr="00A91C9F" w:rsidP="00A91C9F" w14:paraId="2424B07E" w14:textId="6AD31FA7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10" w:type="dxa"/>
          </w:tcPr>
          <w:p w:rsidR="008A5DBA" w:rsidRPr="00A91C9F" w:rsidP="00A91C9F" w14:paraId="2E938E9E" w14:textId="77777777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:rsidR="008A5DBA" w:rsidRPr="00A91C9F" w:rsidP="00A91C9F" w14:paraId="6DD309C1" w14:textId="79826E79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5" w:type="dxa"/>
          </w:tcPr>
          <w:p w:rsidR="008A5DBA" w:rsidRPr="00A91C9F" w:rsidP="00A91C9F" w14:paraId="542A2075" w14:textId="73124BFB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14:paraId="72C54B44" w14:textId="77777777" w:rsidTr="009A37F5">
        <w:tblPrEx>
          <w:tblW w:w="14760" w:type="dxa"/>
          <w:tblLayout w:type="fixed"/>
          <w:tblLook w:val="01E0"/>
        </w:tblPrEx>
        <w:tc>
          <w:tcPr>
            <w:tcW w:w="648" w:type="dxa"/>
          </w:tcPr>
          <w:p w:rsidR="008A5DBA" w:rsidRPr="00A91C9F" w:rsidP="00A91C9F" w14:paraId="05EFC0D1" w14:textId="77777777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A91C9F">
              <w:rPr>
                <w:rFonts w:cstheme="minorHAnsi"/>
                <w:bCs/>
                <w:color w:val="000000" w:themeColor="text1"/>
                <w:sz w:val="24"/>
                <w:szCs w:val="24"/>
              </w:rPr>
              <w:t>2</w:t>
            </w:r>
            <w:r w:rsidRPr="00A91C9F" w:rsidR="001729AA">
              <w:rPr>
                <w:rFonts w:cstheme="minorHAnsi"/>
                <w:bCs/>
                <w:color w:val="000000" w:themeColor="text1"/>
                <w:sz w:val="24"/>
                <w:szCs w:val="24"/>
              </w:rPr>
              <w:t>.4</w:t>
            </w:r>
          </w:p>
        </w:tc>
        <w:tc>
          <w:tcPr>
            <w:tcW w:w="4657" w:type="dxa"/>
          </w:tcPr>
          <w:p w:rsidR="008A5DBA" w:rsidRPr="00A91C9F" w:rsidP="00A91C9F" w14:paraId="59C4D07D" w14:textId="40723C89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10" w:type="dxa"/>
          </w:tcPr>
          <w:p w:rsidR="008A5DBA" w:rsidRPr="00A91C9F" w:rsidP="00A91C9F" w14:paraId="6E7F3EF2" w14:textId="77777777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:rsidR="008A5DBA" w:rsidRPr="00A91C9F" w:rsidP="00A91C9F" w14:paraId="229ECD91" w14:textId="1BD51670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5" w:type="dxa"/>
          </w:tcPr>
          <w:p w:rsidR="008A5DBA" w:rsidRPr="00A91C9F" w:rsidP="00A91C9F" w14:paraId="4140ECB2" w14:textId="1FF9DA97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14:paraId="3C51614F" w14:textId="77777777" w:rsidTr="009A37F5">
        <w:tblPrEx>
          <w:tblW w:w="14760" w:type="dxa"/>
          <w:tblLayout w:type="fixed"/>
          <w:tblLook w:val="01E0"/>
        </w:tblPrEx>
        <w:tc>
          <w:tcPr>
            <w:tcW w:w="648" w:type="dxa"/>
          </w:tcPr>
          <w:p w:rsidR="00AE1B71" w:rsidRPr="00A91C9F" w:rsidP="00A91C9F" w14:paraId="5664536C" w14:textId="6BAACE6F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A91C9F">
              <w:rPr>
                <w:rFonts w:cstheme="minorHAnsi"/>
                <w:bCs/>
                <w:color w:val="000000" w:themeColor="text1"/>
                <w:sz w:val="24"/>
                <w:szCs w:val="24"/>
              </w:rPr>
              <w:t>2.5</w:t>
            </w:r>
          </w:p>
        </w:tc>
        <w:tc>
          <w:tcPr>
            <w:tcW w:w="4657" w:type="dxa"/>
          </w:tcPr>
          <w:p w:rsidR="00AE1B71" w:rsidRPr="00A91C9F" w:rsidP="00A91C9F" w14:paraId="61E14AE5" w14:textId="798918C6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10" w:type="dxa"/>
          </w:tcPr>
          <w:p w:rsidR="00AE1B71" w:rsidRPr="00A91C9F" w:rsidP="00A91C9F" w14:paraId="1B032C47" w14:textId="77777777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:rsidR="00AE1B71" w:rsidRPr="00A91C9F" w:rsidP="00A91C9F" w14:paraId="63C667A6" w14:textId="58CA918A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5" w:type="dxa"/>
          </w:tcPr>
          <w:p w:rsidR="00AE1B71" w:rsidRPr="00A91C9F" w:rsidP="00A91C9F" w14:paraId="4D832C90" w14:textId="4F4396D1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14:paraId="63DE31B6" w14:textId="77777777" w:rsidTr="00F65580">
        <w:tblPrEx>
          <w:tblW w:w="14760" w:type="dxa"/>
          <w:tblLayout w:type="fixed"/>
          <w:tblLook w:val="01E0"/>
        </w:tblPrEx>
        <w:trPr>
          <w:trHeight w:val="345"/>
        </w:trPr>
        <w:tc>
          <w:tcPr>
            <w:tcW w:w="14760" w:type="dxa"/>
            <w:gridSpan w:val="5"/>
          </w:tcPr>
          <w:p w:rsidR="00794910" w:rsidRPr="00A91C9F" w:rsidP="00A91C9F" w14:paraId="428E3042" w14:textId="77777777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14:paraId="64189843" w14:textId="77777777" w:rsidTr="00F65580">
        <w:tblPrEx>
          <w:tblW w:w="14760" w:type="dxa"/>
          <w:tblLayout w:type="fixed"/>
          <w:tblLook w:val="01E0"/>
        </w:tblPrEx>
        <w:trPr>
          <w:trHeight w:val="345"/>
        </w:trPr>
        <w:tc>
          <w:tcPr>
            <w:tcW w:w="14760" w:type="dxa"/>
            <w:gridSpan w:val="5"/>
          </w:tcPr>
          <w:p w:rsidR="008A5DBA" w:rsidRPr="00A91C9F" w:rsidP="00A91C9F" w14:paraId="23B4BBE6" w14:textId="7E903ACE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A91C9F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Work Plan Component </w:t>
            </w:r>
            <w:r w:rsidRPr="00A91C9F" w:rsidR="008011CC">
              <w:rPr>
                <w:rFonts w:cstheme="minorHAnsi"/>
                <w:b/>
                <w:color w:val="000000" w:themeColor="text1"/>
                <w:sz w:val="24"/>
                <w:szCs w:val="24"/>
              </w:rPr>
              <w:t>3</w:t>
            </w:r>
            <w:r w:rsidRPr="00A91C9F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:   </w:t>
            </w:r>
            <w:r w:rsidR="008D416A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Solid Waste </w:t>
            </w:r>
            <w:r w:rsidR="008528D8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Service Delivery (service delivery </w:t>
            </w:r>
            <w:r w:rsidR="00572503">
              <w:rPr>
                <w:rFonts w:cstheme="minorHAnsi"/>
                <w:b/>
                <w:color w:val="000000" w:themeColor="text1"/>
                <w:sz w:val="24"/>
                <w:szCs w:val="24"/>
              </w:rPr>
              <w:t>should be a separate component if included in the work plan)</w:t>
            </w:r>
          </w:p>
          <w:p w:rsidR="008A5DBA" w:rsidRPr="00A91C9F" w:rsidP="00A91C9F" w14:paraId="6799360D" w14:textId="48CFF5E0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A91C9F">
              <w:rPr>
                <w:rFonts w:cstheme="minorHAnsi"/>
                <w:b/>
                <w:color w:val="000000" w:themeColor="text1"/>
                <w:sz w:val="24"/>
                <w:szCs w:val="24"/>
              </w:rPr>
              <w:t>Capacity Indicator</w:t>
            </w:r>
            <w:r w:rsidRPr="00A91C9F" w:rsidR="00A34BCA">
              <w:rPr>
                <w:rFonts w:cstheme="minorHAnsi"/>
                <w:b/>
                <w:color w:val="000000" w:themeColor="text1"/>
                <w:sz w:val="24"/>
                <w:szCs w:val="24"/>
              </w:rPr>
              <w:t>(s)</w:t>
            </w:r>
            <w:r w:rsidRPr="00A91C9F" w:rsidR="00A22DEA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: </w:t>
            </w:r>
            <w:r w:rsidRPr="00A91C9F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8A5DBA" w:rsidRPr="00A91C9F" w:rsidP="00A91C9F" w14:paraId="7BBB8635" w14:textId="78BDD421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A91C9F">
              <w:rPr>
                <w:rFonts w:cstheme="minorHAnsi"/>
                <w:b/>
                <w:color w:val="000000" w:themeColor="text1"/>
                <w:sz w:val="24"/>
                <w:szCs w:val="24"/>
              </w:rPr>
              <w:t>ETEP Priority Supported:</w:t>
            </w:r>
          </w:p>
        </w:tc>
      </w:tr>
      <w:tr w14:paraId="2C41883B" w14:textId="77777777" w:rsidTr="00F65580">
        <w:tblPrEx>
          <w:tblW w:w="14760" w:type="dxa"/>
          <w:tblLayout w:type="fixed"/>
          <w:tblLook w:val="01E0"/>
        </w:tblPrEx>
        <w:tc>
          <w:tcPr>
            <w:tcW w:w="14760" w:type="dxa"/>
            <w:gridSpan w:val="5"/>
          </w:tcPr>
          <w:p w:rsidR="008A5DBA" w:rsidRPr="00A91C9F" w:rsidP="00A91C9F" w14:paraId="1E9629AB" w14:textId="65563D5C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A91C9F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Long-Term Outcome(s):   </w:t>
            </w:r>
          </w:p>
          <w:p w:rsidR="008A5DBA" w:rsidRPr="00A91C9F" w:rsidP="00A91C9F" w14:paraId="68B21CFF" w14:textId="5C5B05A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922893" w:rsidRPr="00A91C9F" w:rsidP="00A91C9F" w14:paraId="5542150B" w14:textId="777777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8A5DBA" w:rsidRPr="00A91C9F" w:rsidP="00A91C9F" w14:paraId="140F57AD" w14:textId="3235172E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A91C9F">
              <w:rPr>
                <w:rFonts w:cstheme="minorHAnsi"/>
                <w:b/>
                <w:color w:val="000000" w:themeColor="text1"/>
                <w:sz w:val="24"/>
                <w:szCs w:val="24"/>
              </w:rPr>
              <w:t>Intermediate Outcome(s) (this work plan period):</w:t>
            </w:r>
            <w:r w:rsidRPr="00A91C9F" w:rsidR="006B438B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8A5DBA" w:rsidRPr="00A91C9F" w:rsidP="00A91C9F" w14:paraId="2BA3570C" w14:textId="792EE54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CB32DC" w:rsidRPr="00A91C9F" w:rsidP="00A91C9F" w14:paraId="5F7C7396" w14:textId="1D61E8A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8A5DBA" w:rsidRPr="00A91C9F" w:rsidP="00A91C9F" w14:paraId="5DCD68FD" w14:textId="6696AD03">
            <w:pPr>
              <w:pStyle w:val="ListParagraph"/>
              <w:spacing w:after="0" w:line="24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14:paraId="7CE03CD1" w14:textId="77777777" w:rsidTr="009A37F5">
        <w:tblPrEx>
          <w:tblW w:w="14760" w:type="dxa"/>
          <w:tblLayout w:type="fixed"/>
          <w:tblLook w:val="01E0"/>
        </w:tblPrEx>
        <w:tc>
          <w:tcPr>
            <w:tcW w:w="10345" w:type="dxa"/>
            <w:gridSpan w:val="4"/>
          </w:tcPr>
          <w:p w:rsidR="008A5DBA" w:rsidRPr="00A91C9F" w:rsidP="00A91C9F" w14:paraId="6913FC7F" w14:textId="2F0BE4F7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A91C9F">
              <w:rPr>
                <w:rFonts w:cstheme="minorHAnsi"/>
                <w:b/>
                <w:sz w:val="24"/>
                <w:szCs w:val="24"/>
              </w:rPr>
              <w:t xml:space="preserve">Estimated Cost: </w:t>
            </w:r>
          </w:p>
        </w:tc>
        <w:tc>
          <w:tcPr>
            <w:tcW w:w="4415" w:type="dxa"/>
          </w:tcPr>
          <w:p w:rsidR="008A5DBA" w:rsidRPr="00A91C9F" w:rsidP="00A91C9F" w14:paraId="3ECA95C3" w14:textId="2F38BF3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A91C9F">
              <w:rPr>
                <w:rFonts w:cstheme="minorHAnsi"/>
                <w:b/>
                <w:sz w:val="24"/>
                <w:szCs w:val="24"/>
              </w:rPr>
              <w:t>Estimated Work Years</w:t>
            </w:r>
            <w:r w:rsidRPr="00A91C9F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: </w:t>
            </w:r>
          </w:p>
        </w:tc>
      </w:tr>
      <w:tr w14:paraId="42BF855F" w14:textId="77777777" w:rsidTr="009A37F5">
        <w:tblPrEx>
          <w:tblW w:w="14760" w:type="dxa"/>
          <w:tblLayout w:type="fixed"/>
          <w:tblLook w:val="01E0"/>
        </w:tblPrEx>
        <w:tc>
          <w:tcPr>
            <w:tcW w:w="5305" w:type="dxa"/>
            <w:gridSpan w:val="2"/>
          </w:tcPr>
          <w:p w:rsidR="00572503" w:rsidRPr="00A91C9F" w:rsidP="00572503" w14:paraId="418A1C1B" w14:textId="7777777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A91C9F">
              <w:rPr>
                <w:rFonts w:cstheme="minorHAnsi"/>
                <w:b/>
                <w:sz w:val="24"/>
                <w:szCs w:val="24"/>
              </w:rPr>
              <w:t>COMMITMENTS</w:t>
            </w:r>
          </w:p>
        </w:tc>
        <w:tc>
          <w:tcPr>
            <w:tcW w:w="3510" w:type="dxa"/>
          </w:tcPr>
          <w:p w:rsidR="00572503" w:rsidRPr="00A91C9F" w:rsidP="00572503" w14:paraId="41B666BC" w14:textId="0AFB6D8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A91C9F">
              <w:rPr>
                <w:rFonts w:cstheme="minorHAnsi"/>
                <w:b/>
                <w:color w:val="000000" w:themeColor="text1"/>
                <w:sz w:val="24"/>
                <w:szCs w:val="24"/>
              </w:rPr>
              <w:t>Outputs and Deliverables</w:t>
            </w:r>
            <w:r w:rsidRPr="00A91C9F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572503" w:rsidRPr="00A91C9F" w:rsidP="00572503" w14:paraId="6DDF77AD" w14:textId="20E543F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End Date</w:t>
            </w:r>
          </w:p>
        </w:tc>
        <w:tc>
          <w:tcPr>
            <w:tcW w:w="4415" w:type="dxa"/>
          </w:tcPr>
          <w:p w:rsidR="00572503" w:rsidRPr="00A91C9F" w:rsidP="00572503" w14:paraId="30FF0715" w14:textId="43BF6C8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Progress Reporting</w:t>
            </w:r>
          </w:p>
        </w:tc>
      </w:tr>
      <w:tr w14:paraId="0962F489" w14:textId="77777777" w:rsidTr="009A37F5">
        <w:tblPrEx>
          <w:tblW w:w="14760" w:type="dxa"/>
          <w:tblLayout w:type="fixed"/>
          <w:tblLook w:val="01E0"/>
        </w:tblPrEx>
        <w:tc>
          <w:tcPr>
            <w:tcW w:w="648" w:type="dxa"/>
          </w:tcPr>
          <w:p w:rsidR="00572503" w:rsidRPr="00A91C9F" w:rsidP="00572503" w14:paraId="279481B9" w14:textId="3D3055B5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A91C9F">
              <w:rPr>
                <w:rFonts w:cstheme="minorHAnsi"/>
                <w:sz w:val="24"/>
                <w:szCs w:val="24"/>
              </w:rPr>
              <w:t>3.1</w:t>
            </w:r>
          </w:p>
        </w:tc>
        <w:tc>
          <w:tcPr>
            <w:tcW w:w="4657" w:type="dxa"/>
          </w:tcPr>
          <w:p w:rsidR="00572503" w:rsidRPr="00A91C9F" w:rsidP="00572503" w14:paraId="07414EC8" w14:textId="765B9E9C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10" w:type="dxa"/>
          </w:tcPr>
          <w:p w:rsidR="00572503" w:rsidRPr="00A91C9F" w:rsidP="00572503" w14:paraId="6F780773" w14:textId="77777777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572503" w:rsidRPr="00A91C9F" w:rsidP="00572503" w14:paraId="6AC2BAD7" w14:textId="3233966E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415" w:type="dxa"/>
          </w:tcPr>
          <w:p w:rsidR="00572503" w:rsidRPr="00A91C9F" w:rsidP="00572503" w14:paraId="4B86B1E1" w14:textId="1FA48549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Progress reports for service delivery activities</w:t>
            </w:r>
            <w:r w:rsidR="00DD6CDB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should include </w:t>
            </w:r>
            <w:r w:rsidRPr="008D0D2E" w:rsidR="008D0D2E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the amount of waste collected, transported, backhauled, and disposed, </w:t>
            </w:r>
            <w:r w:rsidR="008D0D2E">
              <w:rPr>
                <w:rFonts w:cstheme="minorHAnsi"/>
                <w:bCs/>
                <w:color w:val="000000" w:themeColor="text1"/>
                <w:sz w:val="24"/>
                <w:szCs w:val="24"/>
              </w:rPr>
              <w:t>t</w:t>
            </w:r>
            <w:r w:rsidRPr="008D0D2E" w:rsidR="008D0D2E">
              <w:rPr>
                <w:rFonts w:cstheme="minorHAnsi"/>
                <w:bCs/>
                <w:color w:val="000000" w:themeColor="text1"/>
                <w:sz w:val="24"/>
                <w:szCs w:val="24"/>
              </w:rPr>
              <w:t>he type of materials serviced, where the serviced materials originated, and the final disposition of the waste materials</w:t>
            </w:r>
          </w:p>
        </w:tc>
      </w:tr>
      <w:tr w14:paraId="5D43770D" w14:textId="77777777" w:rsidTr="009A37F5">
        <w:tblPrEx>
          <w:tblW w:w="14760" w:type="dxa"/>
          <w:tblLayout w:type="fixed"/>
          <w:tblLook w:val="01E0"/>
        </w:tblPrEx>
        <w:tc>
          <w:tcPr>
            <w:tcW w:w="648" w:type="dxa"/>
          </w:tcPr>
          <w:p w:rsidR="00572503" w:rsidRPr="00A91C9F" w:rsidP="00572503" w14:paraId="7337A27A" w14:textId="77777777">
            <w:pPr>
              <w:spacing w:after="0" w:line="240" w:lineRule="auto"/>
              <w:rPr>
                <w:rFonts w:cstheme="minorHAnsi"/>
                <w:bCs/>
                <w:sz w:val="24"/>
                <w:szCs w:val="24"/>
                <w:highlight w:val="yellow"/>
              </w:rPr>
            </w:pPr>
            <w:r w:rsidRPr="00A91C9F">
              <w:rPr>
                <w:rFonts w:cstheme="minorHAnsi"/>
                <w:bCs/>
                <w:sz w:val="24"/>
                <w:szCs w:val="24"/>
              </w:rPr>
              <w:t>3.2</w:t>
            </w:r>
          </w:p>
        </w:tc>
        <w:tc>
          <w:tcPr>
            <w:tcW w:w="4657" w:type="dxa"/>
          </w:tcPr>
          <w:p w:rsidR="00572503" w:rsidRPr="00A91C9F" w:rsidP="00572503" w14:paraId="38610FA4" w14:textId="33E0C06E">
            <w:pPr>
              <w:spacing w:after="0" w:line="240" w:lineRule="auto"/>
              <w:rPr>
                <w:rFonts w:cstheme="minorHAnsi"/>
                <w:bCs/>
                <w:color w:val="0000FF"/>
                <w:sz w:val="24"/>
                <w:szCs w:val="24"/>
              </w:rPr>
            </w:pPr>
          </w:p>
        </w:tc>
        <w:tc>
          <w:tcPr>
            <w:tcW w:w="3510" w:type="dxa"/>
          </w:tcPr>
          <w:p w:rsidR="00572503" w:rsidRPr="00A91C9F" w:rsidP="00572503" w14:paraId="7EA1E103" w14:textId="77777777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572503" w:rsidRPr="00A91C9F" w:rsidP="00572503" w14:paraId="23423983" w14:textId="001EC20C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415" w:type="dxa"/>
          </w:tcPr>
          <w:p w:rsidR="00572503" w:rsidRPr="00A91C9F" w:rsidP="00572503" w14:paraId="3EA50F29" w14:textId="181738C8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14:paraId="4055039F" w14:textId="77777777" w:rsidTr="009A37F5">
        <w:tblPrEx>
          <w:tblW w:w="14760" w:type="dxa"/>
          <w:tblLayout w:type="fixed"/>
          <w:tblLook w:val="01E0"/>
        </w:tblPrEx>
        <w:tc>
          <w:tcPr>
            <w:tcW w:w="648" w:type="dxa"/>
          </w:tcPr>
          <w:p w:rsidR="00572503" w:rsidRPr="00A91C9F" w:rsidP="00572503" w14:paraId="003B21CA" w14:textId="77777777">
            <w:pPr>
              <w:spacing w:after="0" w:line="240" w:lineRule="auto"/>
              <w:rPr>
                <w:rFonts w:cstheme="minorHAnsi"/>
                <w:bCs/>
                <w:sz w:val="24"/>
                <w:szCs w:val="24"/>
                <w:highlight w:val="yellow"/>
              </w:rPr>
            </w:pPr>
            <w:r w:rsidRPr="00A91C9F">
              <w:rPr>
                <w:rFonts w:cstheme="minorHAnsi"/>
                <w:bCs/>
                <w:sz w:val="24"/>
                <w:szCs w:val="24"/>
              </w:rPr>
              <w:t>3.3</w:t>
            </w:r>
          </w:p>
        </w:tc>
        <w:tc>
          <w:tcPr>
            <w:tcW w:w="4657" w:type="dxa"/>
          </w:tcPr>
          <w:p w:rsidR="00572503" w:rsidRPr="00A91C9F" w:rsidP="00572503" w14:paraId="778C03B8" w14:textId="50431C3E">
            <w:pPr>
              <w:spacing w:after="0" w:line="240" w:lineRule="auto"/>
              <w:rPr>
                <w:rFonts w:cstheme="minorHAnsi"/>
                <w:bCs/>
                <w:color w:val="0000FF"/>
                <w:sz w:val="24"/>
                <w:szCs w:val="24"/>
              </w:rPr>
            </w:pPr>
          </w:p>
        </w:tc>
        <w:tc>
          <w:tcPr>
            <w:tcW w:w="3510" w:type="dxa"/>
          </w:tcPr>
          <w:p w:rsidR="00572503" w:rsidRPr="00A91C9F" w:rsidP="00572503" w14:paraId="517792AB" w14:textId="77777777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572503" w:rsidRPr="00A91C9F" w:rsidP="00572503" w14:paraId="734296D7" w14:textId="3706EFCC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415" w:type="dxa"/>
          </w:tcPr>
          <w:p w:rsidR="00572503" w:rsidRPr="00A91C9F" w:rsidP="00572503" w14:paraId="5CA1A573" w14:textId="4DEA0FF8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14:paraId="2244F8E1" w14:textId="77777777" w:rsidTr="009A37F5">
        <w:tblPrEx>
          <w:tblW w:w="14760" w:type="dxa"/>
          <w:tblLayout w:type="fixed"/>
          <w:tblLook w:val="01E0"/>
        </w:tblPrEx>
        <w:tc>
          <w:tcPr>
            <w:tcW w:w="648" w:type="dxa"/>
          </w:tcPr>
          <w:p w:rsidR="00572503" w:rsidRPr="00A91C9F" w:rsidP="00572503" w14:paraId="40817571" w14:textId="524DB513">
            <w:pPr>
              <w:spacing w:after="0" w:line="240" w:lineRule="auto"/>
              <w:rPr>
                <w:rFonts w:cstheme="minorHAnsi"/>
                <w:bCs/>
                <w:sz w:val="24"/>
                <w:szCs w:val="24"/>
                <w:highlight w:val="yellow"/>
              </w:rPr>
            </w:pPr>
            <w:r w:rsidRPr="00A91C9F">
              <w:rPr>
                <w:rFonts w:cstheme="minorHAnsi"/>
                <w:bCs/>
                <w:sz w:val="24"/>
                <w:szCs w:val="24"/>
              </w:rPr>
              <w:t>3.4</w:t>
            </w:r>
          </w:p>
        </w:tc>
        <w:tc>
          <w:tcPr>
            <w:tcW w:w="4657" w:type="dxa"/>
          </w:tcPr>
          <w:p w:rsidR="00572503" w:rsidRPr="00A91C9F" w:rsidP="00572503" w14:paraId="418355E1" w14:textId="399F6006">
            <w:pPr>
              <w:spacing w:after="0" w:line="240" w:lineRule="auto"/>
              <w:rPr>
                <w:rFonts w:cstheme="minorHAnsi"/>
                <w:bCs/>
                <w:color w:val="0000FF"/>
                <w:sz w:val="24"/>
                <w:szCs w:val="24"/>
              </w:rPr>
            </w:pPr>
          </w:p>
        </w:tc>
        <w:tc>
          <w:tcPr>
            <w:tcW w:w="3510" w:type="dxa"/>
          </w:tcPr>
          <w:p w:rsidR="00572503" w:rsidRPr="00A91C9F" w:rsidP="00572503" w14:paraId="66826CCE" w14:textId="77777777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572503" w:rsidRPr="00A91C9F" w:rsidP="00572503" w14:paraId="34951366" w14:textId="202A29BF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415" w:type="dxa"/>
          </w:tcPr>
          <w:p w:rsidR="00572503" w:rsidRPr="00A91C9F" w:rsidP="00572503" w14:paraId="5615ED7F" w14:textId="27738997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14:paraId="61D8404C" w14:textId="77777777" w:rsidTr="009A37F5">
        <w:tblPrEx>
          <w:tblW w:w="14760" w:type="dxa"/>
          <w:tblLayout w:type="fixed"/>
          <w:tblLook w:val="01E0"/>
        </w:tblPrEx>
        <w:tc>
          <w:tcPr>
            <w:tcW w:w="648" w:type="dxa"/>
          </w:tcPr>
          <w:p w:rsidR="00572503" w:rsidRPr="00A91C9F" w:rsidP="00572503" w14:paraId="4D7B63A9" w14:textId="0E2C343F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A91C9F">
              <w:rPr>
                <w:rFonts w:cstheme="minorHAnsi"/>
                <w:bCs/>
                <w:sz w:val="24"/>
                <w:szCs w:val="24"/>
              </w:rPr>
              <w:t>3.5</w:t>
            </w:r>
          </w:p>
        </w:tc>
        <w:tc>
          <w:tcPr>
            <w:tcW w:w="4657" w:type="dxa"/>
          </w:tcPr>
          <w:p w:rsidR="00572503" w:rsidRPr="00A91C9F" w:rsidP="00572503" w14:paraId="11AB17CC" w14:textId="77777777">
            <w:pPr>
              <w:spacing w:after="0" w:line="240" w:lineRule="auto"/>
              <w:rPr>
                <w:rFonts w:cstheme="minorHAnsi"/>
                <w:bCs/>
                <w:color w:val="0000FF"/>
                <w:sz w:val="24"/>
                <w:szCs w:val="24"/>
              </w:rPr>
            </w:pPr>
          </w:p>
        </w:tc>
        <w:tc>
          <w:tcPr>
            <w:tcW w:w="3510" w:type="dxa"/>
          </w:tcPr>
          <w:p w:rsidR="00572503" w:rsidRPr="00A91C9F" w:rsidP="00572503" w14:paraId="6BBCB8EF" w14:textId="77777777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572503" w:rsidRPr="00A91C9F" w:rsidP="00572503" w14:paraId="420FA222" w14:textId="77777777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415" w:type="dxa"/>
          </w:tcPr>
          <w:p w:rsidR="00572503" w:rsidRPr="00A91C9F" w:rsidP="00572503" w14:paraId="6CCBCF2F" w14:textId="77777777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A41BD1" w:rsidRPr="00A91C9F" w:rsidP="00A91C9F" w14:paraId="1C2178A1" w14:textId="4B1D6EBC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A41BD1" w:rsidRPr="00A91C9F" w:rsidP="00A91C9F" w14:paraId="0A938EFE" w14:textId="77777777">
      <w:pPr>
        <w:spacing w:after="0" w:line="240" w:lineRule="auto"/>
        <w:ind w:left="-900"/>
        <w:rPr>
          <w:rFonts w:cstheme="minorHAnsi"/>
          <w:b/>
          <w:sz w:val="24"/>
          <w:szCs w:val="24"/>
        </w:rPr>
      </w:pPr>
      <w:r w:rsidRPr="00A91C9F">
        <w:rPr>
          <w:rFonts w:cstheme="minorHAnsi"/>
          <w:b/>
          <w:sz w:val="24"/>
          <w:szCs w:val="24"/>
        </w:rPr>
        <w:t xml:space="preserve">EPA ROLES AND RESPONSIBILITIES </w:t>
      </w:r>
    </w:p>
    <w:p w:rsidR="00A41BD1" w:rsidRPr="00A91C9F" w:rsidP="00A91C9F" w14:paraId="59E15BFF" w14:textId="77777777">
      <w:pPr>
        <w:spacing w:after="0" w:line="240" w:lineRule="auto"/>
        <w:ind w:left="-900"/>
        <w:rPr>
          <w:rFonts w:cstheme="minorHAnsi"/>
          <w:b/>
          <w:sz w:val="24"/>
          <w:szCs w:val="24"/>
        </w:rPr>
      </w:pPr>
    </w:p>
    <w:p w:rsidR="00A41BD1" w:rsidRPr="00A91C9F" w:rsidP="00A91C9F" w14:paraId="3593288B" w14:textId="6D5D832E">
      <w:pPr>
        <w:spacing w:after="0" w:line="240" w:lineRule="auto"/>
        <w:ind w:left="-90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This section includes the roles and responsibilities of EPA to carry out the work plan commitments. </w:t>
      </w:r>
      <w:r w:rsidRPr="00A91C9F">
        <w:rPr>
          <w:rFonts w:cstheme="minorHAnsi"/>
          <w:bCs/>
          <w:sz w:val="24"/>
          <w:szCs w:val="24"/>
        </w:rPr>
        <w:t xml:space="preserve">If the assistance agreement is funded as a grant, the EPA will </w:t>
      </w:r>
      <w:r>
        <w:rPr>
          <w:rFonts w:cstheme="minorHAnsi"/>
          <w:bCs/>
          <w:sz w:val="24"/>
          <w:szCs w:val="24"/>
        </w:rPr>
        <w:t>not have</w:t>
      </w:r>
      <w:r w:rsidRPr="00A91C9F">
        <w:rPr>
          <w:rFonts w:cstheme="minorHAnsi"/>
          <w:bCs/>
          <w:sz w:val="24"/>
          <w:szCs w:val="24"/>
        </w:rPr>
        <w:t xml:space="preserve"> substantial involvement in the accomplishment of work plan commitments. EPA will monitor progress and provide technical assistance as needed to ensure project completion. </w:t>
      </w:r>
    </w:p>
    <w:p w:rsidR="00A41BD1" w:rsidRPr="00A91C9F" w:rsidP="00A91C9F" w14:paraId="69872D57" w14:textId="77777777">
      <w:pPr>
        <w:spacing w:after="0" w:line="240" w:lineRule="auto"/>
        <w:ind w:left="-900"/>
        <w:rPr>
          <w:rFonts w:cstheme="minorHAnsi"/>
          <w:bCs/>
          <w:sz w:val="24"/>
          <w:szCs w:val="24"/>
        </w:rPr>
      </w:pPr>
    </w:p>
    <w:p w:rsidR="00A41BD1" w:rsidRPr="00A91C9F" w:rsidP="00A91C9F" w14:paraId="01E36270" w14:textId="77777777">
      <w:pPr>
        <w:spacing w:after="0" w:line="240" w:lineRule="auto"/>
        <w:ind w:left="-900"/>
        <w:rPr>
          <w:rFonts w:cstheme="minorHAnsi"/>
          <w:bCs/>
          <w:sz w:val="24"/>
          <w:szCs w:val="24"/>
        </w:rPr>
      </w:pPr>
      <w:r w:rsidRPr="00A91C9F">
        <w:rPr>
          <w:rFonts w:cstheme="minorHAnsi"/>
          <w:bCs/>
          <w:sz w:val="24"/>
          <w:szCs w:val="24"/>
        </w:rPr>
        <w:t>If the assistance agreement is funded as a cooperative agreement, EPA will be substantially involved in work plan activities, and EPA roles and responsibilities must be clearly negotiated and defined in the work plan.</w:t>
      </w:r>
    </w:p>
    <w:p w:rsidR="00A41BD1" w:rsidRPr="00A91C9F" w:rsidP="00A91C9F" w14:paraId="0B441185" w14:textId="77777777">
      <w:pPr>
        <w:spacing w:after="0" w:line="240" w:lineRule="auto"/>
        <w:ind w:left="-900"/>
        <w:rPr>
          <w:rFonts w:cstheme="minorHAnsi"/>
          <w:b/>
          <w:sz w:val="24"/>
          <w:szCs w:val="24"/>
        </w:rPr>
      </w:pPr>
    </w:p>
    <w:p w:rsidR="00A41BD1" w:rsidRPr="00A91C9F" w:rsidP="00A91C9F" w14:paraId="4D60E2F3" w14:textId="77777777">
      <w:pPr>
        <w:spacing w:after="0" w:line="240" w:lineRule="auto"/>
        <w:ind w:left="-900"/>
        <w:rPr>
          <w:rFonts w:cstheme="minorHAnsi"/>
          <w:b/>
          <w:sz w:val="24"/>
          <w:szCs w:val="24"/>
        </w:rPr>
      </w:pPr>
      <w:r w:rsidRPr="00A91C9F">
        <w:rPr>
          <w:rFonts w:cstheme="minorHAnsi"/>
          <w:b/>
          <w:sz w:val="24"/>
          <w:szCs w:val="24"/>
        </w:rPr>
        <w:t xml:space="preserve">Authority </w:t>
      </w:r>
    </w:p>
    <w:p w:rsidR="00A41BD1" w:rsidRPr="00A91C9F" w:rsidP="00A91C9F" w14:paraId="18EF67A0" w14:textId="77777777">
      <w:pPr>
        <w:spacing w:after="0" w:line="240" w:lineRule="auto"/>
        <w:ind w:left="-900"/>
        <w:rPr>
          <w:rFonts w:cstheme="minorHAnsi"/>
          <w:b/>
          <w:sz w:val="24"/>
          <w:szCs w:val="24"/>
        </w:rPr>
      </w:pPr>
    </w:p>
    <w:p w:rsidR="00A41BD1" w:rsidRPr="00A91C9F" w:rsidP="00A91C9F" w14:paraId="33672A23" w14:textId="77777777">
      <w:pPr>
        <w:spacing w:after="0" w:line="240" w:lineRule="auto"/>
        <w:ind w:left="-900"/>
        <w:rPr>
          <w:rFonts w:cstheme="minorHAnsi"/>
          <w:bCs/>
          <w:sz w:val="24"/>
          <w:szCs w:val="24"/>
        </w:rPr>
      </w:pPr>
      <w:r w:rsidRPr="00A91C9F">
        <w:rPr>
          <w:rFonts w:cstheme="minorHAnsi"/>
          <w:bCs/>
          <w:sz w:val="24"/>
          <w:szCs w:val="24"/>
        </w:rPr>
        <w:t>The Tribe has developed this proposal under the statutory authority provided by the Indian Environmental General Assistance Program Act of 1992.</w:t>
      </w:r>
    </w:p>
    <w:p w:rsidR="00A41BD1" w:rsidRPr="00A91C9F" w:rsidP="00A91C9F" w14:paraId="17C83F5C" w14:textId="77777777">
      <w:pPr>
        <w:spacing w:after="0" w:line="240" w:lineRule="auto"/>
        <w:ind w:left="-900"/>
        <w:rPr>
          <w:rFonts w:cstheme="minorHAnsi"/>
          <w:b/>
          <w:sz w:val="24"/>
          <w:szCs w:val="24"/>
        </w:rPr>
      </w:pPr>
    </w:p>
    <w:p w:rsidR="00A41BD1" w:rsidRPr="00A91C9F" w:rsidP="00A91C9F" w14:paraId="78335A33" w14:textId="77777777">
      <w:pPr>
        <w:spacing w:after="0" w:line="240" w:lineRule="auto"/>
        <w:ind w:left="-900"/>
        <w:rPr>
          <w:rFonts w:cstheme="minorHAnsi"/>
          <w:b/>
          <w:sz w:val="24"/>
          <w:szCs w:val="24"/>
        </w:rPr>
      </w:pPr>
      <w:r w:rsidRPr="00A91C9F">
        <w:rPr>
          <w:rFonts w:cstheme="minorHAnsi"/>
          <w:b/>
          <w:sz w:val="24"/>
          <w:szCs w:val="24"/>
        </w:rPr>
        <w:t xml:space="preserve">JOINT PERFORMANCE EVALUATION PROCESS </w:t>
      </w:r>
    </w:p>
    <w:p w:rsidR="00A41BD1" w:rsidRPr="00A91C9F" w:rsidP="00A91C9F" w14:paraId="2A09BB6D" w14:textId="77777777">
      <w:pPr>
        <w:spacing w:after="0" w:line="240" w:lineRule="auto"/>
        <w:ind w:left="-900"/>
        <w:rPr>
          <w:rFonts w:cstheme="minorHAnsi"/>
          <w:b/>
          <w:sz w:val="24"/>
          <w:szCs w:val="24"/>
        </w:rPr>
      </w:pPr>
    </w:p>
    <w:p w:rsidR="00A41BD1" w:rsidRPr="00CD5F27" w:rsidP="00CD5F27" w14:paraId="432E0F9E" w14:textId="057474D4">
      <w:pPr>
        <w:spacing w:after="0" w:line="240" w:lineRule="auto"/>
        <w:ind w:left="-90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The GAP Project Officer should outline the joint evaluation process and reporting schedule</w:t>
      </w:r>
      <w:r w:rsidR="008E3B7B">
        <w:rPr>
          <w:rFonts w:cstheme="minorHAnsi"/>
          <w:bCs/>
          <w:sz w:val="24"/>
          <w:szCs w:val="24"/>
        </w:rPr>
        <w:t xml:space="preserve"> in the work plan. </w:t>
      </w:r>
      <w:r w:rsidRPr="0039550E" w:rsidR="0039550E">
        <w:rPr>
          <w:rFonts w:cstheme="minorHAnsi"/>
          <w:bCs/>
          <w:sz w:val="24"/>
          <w:szCs w:val="24"/>
        </w:rPr>
        <w:t>The evaluation process must provide for</w:t>
      </w:r>
      <w:r w:rsidR="00CD5F27">
        <w:rPr>
          <w:rFonts w:cstheme="minorHAnsi"/>
          <w:bCs/>
          <w:sz w:val="24"/>
          <w:szCs w:val="24"/>
        </w:rPr>
        <w:t xml:space="preserve"> a </w:t>
      </w:r>
      <w:r w:rsidRPr="00CD5F27" w:rsidR="0039550E">
        <w:rPr>
          <w:rFonts w:cstheme="minorHAnsi"/>
          <w:bCs/>
          <w:sz w:val="24"/>
          <w:szCs w:val="24"/>
        </w:rPr>
        <w:t>discussion of accomplishments as measured against work plan commitments;</w:t>
      </w:r>
      <w:r w:rsidR="00CD5F27">
        <w:rPr>
          <w:rFonts w:cstheme="minorHAnsi"/>
          <w:bCs/>
          <w:sz w:val="24"/>
          <w:szCs w:val="24"/>
        </w:rPr>
        <w:t xml:space="preserve"> a</w:t>
      </w:r>
      <w:r w:rsidRPr="00CD5F27" w:rsidR="0039550E">
        <w:rPr>
          <w:rFonts w:cstheme="minorHAnsi"/>
          <w:bCs/>
          <w:sz w:val="24"/>
          <w:szCs w:val="24"/>
        </w:rPr>
        <w:t xml:space="preserve"> discussion of the cumulative effectiveness of the work performed under all work plan components; </w:t>
      </w:r>
      <w:r w:rsidR="00CD5F27">
        <w:rPr>
          <w:rFonts w:cstheme="minorHAnsi"/>
          <w:bCs/>
          <w:sz w:val="24"/>
          <w:szCs w:val="24"/>
        </w:rPr>
        <w:t>a</w:t>
      </w:r>
      <w:r w:rsidRPr="00CD5F27" w:rsidR="0039550E">
        <w:rPr>
          <w:rFonts w:cstheme="minorHAnsi"/>
          <w:bCs/>
          <w:sz w:val="24"/>
          <w:szCs w:val="24"/>
        </w:rPr>
        <w:t xml:space="preserve"> discussion of existing and potential problem areas; and </w:t>
      </w:r>
      <w:r w:rsidR="00CD5F27">
        <w:rPr>
          <w:rFonts w:cstheme="minorHAnsi"/>
          <w:bCs/>
          <w:sz w:val="24"/>
          <w:szCs w:val="24"/>
        </w:rPr>
        <w:t>s</w:t>
      </w:r>
      <w:r w:rsidRPr="00CD5F27" w:rsidR="0039550E">
        <w:rPr>
          <w:rFonts w:cstheme="minorHAnsi"/>
          <w:bCs/>
          <w:sz w:val="24"/>
          <w:szCs w:val="24"/>
        </w:rPr>
        <w:t>uggestions for improvement, including, where feasible, schedules for making improvements.</w:t>
      </w:r>
      <w:r w:rsidRPr="00CD5F27">
        <w:rPr>
          <w:rFonts w:cstheme="minorHAnsi"/>
          <w:bCs/>
          <w:sz w:val="24"/>
          <w:szCs w:val="24"/>
        </w:rPr>
        <w:t xml:space="preserve"> </w:t>
      </w:r>
    </w:p>
    <w:p w:rsidR="00153C33" w:rsidP="00153C33" w14:paraId="780C28F1" w14:textId="77777777">
      <w:pPr>
        <w:spacing w:after="0" w:line="240" w:lineRule="auto"/>
        <w:rPr>
          <w:rFonts w:cstheme="minorHAnsi"/>
          <w:bCs/>
          <w:sz w:val="24"/>
          <w:szCs w:val="24"/>
        </w:rPr>
      </w:pPr>
    </w:p>
    <w:p w:rsidR="00153C33" w:rsidRPr="00153C33" w:rsidP="0029697E" w14:paraId="48008F9B" w14:textId="3E739DED">
      <w:pPr>
        <w:spacing w:after="0" w:line="240" w:lineRule="auto"/>
        <w:ind w:left="-90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Consistent with </w:t>
      </w:r>
      <w:r w:rsidR="0029697E">
        <w:rPr>
          <w:rFonts w:cstheme="minorHAnsi"/>
          <w:bCs/>
          <w:sz w:val="24"/>
          <w:szCs w:val="24"/>
        </w:rPr>
        <w:t xml:space="preserve">EPA </w:t>
      </w:r>
      <w:r w:rsidRPr="0029697E" w:rsidR="0029697E">
        <w:rPr>
          <w:rFonts w:cstheme="minorHAnsi"/>
          <w:bCs/>
          <w:sz w:val="24"/>
          <w:szCs w:val="24"/>
        </w:rPr>
        <w:t>Grants Policy Issuance (GPI) 13-02: Streamlining Tribal Grants Management</w:t>
      </w:r>
      <w:r w:rsidR="003225E4">
        <w:rPr>
          <w:rFonts w:cstheme="minorHAnsi"/>
          <w:bCs/>
          <w:sz w:val="24"/>
          <w:szCs w:val="24"/>
        </w:rPr>
        <w:t xml:space="preserve">, the typical frequency of progress reporting will </w:t>
      </w:r>
      <w:r w:rsidR="00D85629">
        <w:rPr>
          <w:rFonts w:cstheme="minorHAnsi"/>
          <w:bCs/>
          <w:sz w:val="24"/>
          <w:szCs w:val="24"/>
        </w:rPr>
        <w:t xml:space="preserve">be semi-annual or </w:t>
      </w:r>
      <w:r w:rsidR="00A468D3">
        <w:rPr>
          <w:rFonts w:cstheme="minorHAnsi"/>
          <w:bCs/>
          <w:sz w:val="24"/>
          <w:szCs w:val="24"/>
        </w:rPr>
        <w:t xml:space="preserve">annual </w:t>
      </w:r>
      <w:r w:rsidR="00413C56">
        <w:rPr>
          <w:rFonts w:cstheme="minorHAnsi"/>
          <w:bCs/>
          <w:sz w:val="24"/>
          <w:szCs w:val="24"/>
        </w:rPr>
        <w:t>as</w:t>
      </w:r>
      <w:r w:rsidR="00DA48C4">
        <w:rPr>
          <w:rFonts w:cstheme="minorHAnsi"/>
          <w:bCs/>
          <w:sz w:val="24"/>
          <w:szCs w:val="24"/>
        </w:rPr>
        <w:t xml:space="preserve"> approved by the </w:t>
      </w:r>
      <w:r w:rsidR="00CD5F27">
        <w:rPr>
          <w:rFonts w:cstheme="minorHAnsi"/>
          <w:bCs/>
          <w:sz w:val="24"/>
          <w:szCs w:val="24"/>
        </w:rPr>
        <w:t xml:space="preserve">GAP </w:t>
      </w:r>
      <w:r w:rsidR="00DA48C4">
        <w:rPr>
          <w:rFonts w:cstheme="minorHAnsi"/>
          <w:bCs/>
          <w:sz w:val="24"/>
          <w:szCs w:val="24"/>
        </w:rPr>
        <w:t xml:space="preserve">Project Officer. </w:t>
      </w:r>
    </w:p>
    <w:sectPr w:rsidSect="00387401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73C64" w:rsidRPr="00AA3B37" w:rsidP="00AA3B37" w14:paraId="1ED5128E" w14:textId="22A7259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73C64" w14:paraId="5DEEDB3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6241389"/>
    <w:multiLevelType w:val="hybridMultilevel"/>
    <w:tmpl w:val="5ABA0F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C85516"/>
    <w:multiLevelType w:val="hybridMultilevel"/>
    <w:tmpl w:val="F12E0C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E37FCD"/>
    <w:multiLevelType w:val="hybridMultilevel"/>
    <w:tmpl w:val="EAB84854"/>
    <w:lvl w:ilvl="0">
      <w:start w:val="1"/>
      <w:numFmt w:val="decimal"/>
      <w:lvlText w:val="(%1)"/>
      <w:lvlJc w:val="left"/>
      <w:pPr>
        <w:ind w:left="-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" w:hanging="360"/>
      </w:pPr>
    </w:lvl>
    <w:lvl w:ilvl="2" w:tentative="1">
      <w:start w:val="1"/>
      <w:numFmt w:val="lowerRoman"/>
      <w:lvlText w:val="%3."/>
      <w:lvlJc w:val="right"/>
      <w:pPr>
        <w:ind w:left="900" w:hanging="180"/>
      </w:pPr>
    </w:lvl>
    <w:lvl w:ilvl="3" w:tentative="1">
      <w:start w:val="1"/>
      <w:numFmt w:val="decimal"/>
      <w:lvlText w:val="%4."/>
      <w:lvlJc w:val="left"/>
      <w:pPr>
        <w:ind w:left="1620" w:hanging="360"/>
      </w:pPr>
    </w:lvl>
    <w:lvl w:ilvl="4" w:tentative="1">
      <w:start w:val="1"/>
      <w:numFmt w:val="lowerLetter"/>
      <w:lvlText w:val="%5."/>
      <w:lvlJc w:val="left"/>
      <w:pPr>
        <w:ind w:left="2340" w:hanging="360"/>
      </w:pPr>
    </w:lvl>
    <w:lvl w:ilvl="5" w:tentative="1">
      <w:start w:val="1"/>
      <w:numFmt w:val="lowerRoman"/>
      <w:lvlText w:val="%6."/>
      <w:lvlJc w:val="right"/>
      <w:pPr>
        <w:ind w:left="3060" w:hanging="180"/>
      </w:pPr>
    </w:lvl>
    <w:lvl w:ilvl="6" w:tentative="1">
      <w:start w:val="1"/>
      <w:numFmt w:val="decimal"/>
      <w:lvlText w:val="%7."/>
      <w:lvlJc w:val="left"/>
      <w:pPr>
        <w:ind w:left="3780" w:hanging="360"/>
      </w:pPr>
    </w:lvl>
    <w:lvl w:ilvl="7" w:tentative="1">
      <w:start w:val="1"/>
      <w:numFmt w:val="lowerLetter"/>
      <w:lvlText w:val="%8."/>
      <w:lvlJc w:val="left"/>
      <w:pPr>
        <w:ind w:left="4500" w:hanging="360"/>
      </w:pPr>
    </w:lvl>
    <w:lvl w:ilvl="8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">
    <w:nsid w:val="44635E6B"/>
    <w:multiLevelType w:val="hybridMultilevel"/>
    <w:tmpl w:val="166A5D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B3162A0"/>
    <w:multiLevelType w:val="hybridMultilevel"/>
    <w:tmpl w:val="6E1A67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DC46C0"/>
    <w:multiLevelType w:val="hybridMultilevel"/>
    <w:tmpl w:val="13DAF2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970086"/>
    <w:multiLevelType w:val="hybridMultilevel"/>
    <w:tmpl w:val="9F725E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AD28D6"/>
    <w:multiLevelType w:val="hybridMultilevel"/>
    <w:tmpl w:val="B292F7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392396"/>
    <w:multiLevelType w:val="hybridMultilevel"/>
    <w:tmpl w:val="F3A6BCBC"/>
    <w:lvl w:ilvl="0">
      <w:start w:val="1"/>
      <w:numFmt w:val="decimal"/>
      <w:lvlText w:val="%1."/>
      <w:lvlJc w:val="left"/>
      <w:pPr>
        <w:ind w:left="-180" w:hanging="360"/>
      </w:pPr>
    </w:lvl>
    <w:lvl w:ilvl="1" w:tentative="1">
      <w:start w:val="1"/>
      <w:numFmt w:val="lowerLetter"/>
      <w:lvlText w:val="%2."/>
      <w:lvlJc w:val="left"/>
      <w:pPr>
        <w:ind w:left="540" w:hanging="360"/>
      </w:pPr>
    </w:lvl>
    <w:lvl w:ilvl="2" w:tentative="1">
      <w:start w:val="1"/>
      <w:numFmt w:val="lowerRoman"/>
      <w:lvlText w:val="%3."/>
      <w:lvlJc w:val="right"/>
      <w:pPr>
        <w:ind w:left="1260" w:hanging="180"/>
      </w:pPr>
    </w:lvl>
    <w:lvl w:ilvl="3" w:tentative="1">
      <w:start w:val="1"/>
      <w:numFmt w:val="decimal"/>
      <w:lvlText w:val="%4."/>
      <w:lvlJc w:val="left"/>
      <w:pPr>
        <w:ind w:left="1980" w:hanging="360"/>
      </w:pPr>
    </w:lvl>
    <w:lvl w:ilvl="4" w:tentative="1">
      <w:start w:val="1"/>
      <w:numFmt w:val="lowerLetter"/>
      <w:lvlText w:val="%5."/>
      <w:lvlJc w:val="left"/>
      <w:pPr>
        <w:ind w:left="2700" w:hanging="360"/>
      </w:pPr>
    </w:lvl>
    <w:lvl w:ilvl="5" w:tentative="1">
      <w:start w:val="1"/>
      <w:numFmt w:val="lowerRoman"/>
      <w:lvlText w:val="%6."/>
      <w:lvlJc w:val="right"/>
      <w:pPr>
        <w:ind w:left="3420" w:hanging="180"/>
      </w:pPr>
    </w:lvl>
    <w:lvl w:ilvl="6" w:tentative="1">
      <w:start w:val="1"/>
      <w:numFmt w:val="decimal"/>
      <w:lvlText w:val="%7."/>
      <w:lvlJc w:val="left"/>
      <w:pPr>
        <w:ind w:left="4140" w:hanging="360"/>
      </w:pPr>
    </w:lvl>
    <w:lvl w:ilvl="7" w:tentative="1">
      <w:start w:val="1"/>
      <w:numFmt w:val="lowerLetter"/>
      <w:lvlText w:val="%8."/>
      <w:lvlJc w:val="left"/>
      <w:pPr>
        <w:ind w:left="4860" w:hanging="360"/>
      </w:pPr>
    </w:lvl>
    <w:lvl w:ilvl="8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9">
    <w:nsid w:val="68280209"/>
    <w:multiLevelType w:val="hybridMultilevel"/>
    <w:tmpl w:val="78B417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683853">
    <w:abstractNumId w:val="3"/>
  </w:num>
  <w:num w:numId="2" w16cid:durableId="1625424571">
    <w:abstractNumId w:val="4"/>
  </w:num>
  <w:num w:numId="3" w16cid:durableId="684790758">
    <w:abstractNumId w:val="0"/>
  </w:num>
  <w:num w:numId="4" w16cid:durableId="649023394">
    <w:abstractNumId w:val="1"/>
  </w:num>
  <w:num w:numId="5" w16cid:durableId="280963270">
    <w:abstractNumId w:val="6"/>
  </w:num>
  <w:num w:numId="6" w16cid:durableId="814643406">
    <w:abstractNumId w:val="7"/>
  </w:num>
  <w:num w:numId="7" w16cid:durableId="1507207320">
    <w:abstractNumId w:val="5"/>
  </w:num>
  <w:num w:numId="8" w16cid:durableId="1322541813">
    <w:abstractNumId w:val="9"/>
  </w:num>
  <w:num w:numId="9" w16cid:durableId="507132920">
    <w:abstractNumId w:val="8"/>
  </w:num>
  <w:num w:numId="10" w16cid:durableId="1848713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7C"/>
    <w:rsid w:val="00006B81"/>
    <w:rsid w:val="00013C2A"/>
    <w:rsid w:val="000874D8"/>
    <w:rsid w:val="00090BE0"/>
    <w:rsid w:val="00096984"/>
    <w:rsid w:val="000B227A"/>
    <w:rsid w:val="000C3919"/>
    <w:rsid w:val="000C4A36"/>
    <w:rsid w:val="000C64BC"/>
    <w:rsid w:val="000E6F16"/>
    <w:rsid w:val="000F3217"/>
    <w:rsid w:val="000F54D6"/>
    <w:rsid w:val="00121F6E"/>
    <w:rsid w:val="0014788E"/>
    <w:rsid w:val="00153C33"/>
    <w:rsid w:val="00164494"/>
    <w:rsid w:val="00170431"/>
    <w:rsid w:val="001729AA"/>
    <w:rsid w:val="00177E65"/>
    <w:rsid w:val="00181A0A"/>
    <w:rsid w:val="001A151D"/>
    <w:rsid w:val="001B5C1D"/>
    <w:rsid w:val="001E4EFB"/>
    <w:rsid w:val="00204DF5"/>
    <w:rsid w:val="00206AA4"/>
    <w:rsid w:val="00222C48"/>
    <w:rsid w:val="00244F83"/>
    <w:rsid w:val="00247AAE"/>
    <w:rsid w:val="00247E2D"/>
    <w:rsid w:val="0025328F"/>
    <w:rsid w:val="00266384"/>
    <w:rsid w:val="0028194B"/>
    <w:rsid w:val="0029697E"/>
    <w:rsid w:val="002B3B4C"/>
    <w:rsid w:val="002B69F8"/>
    <w:rsid w:val="002C35B5"/>
    <w:rsid w:val="002C5C2F"/>
    <w:rsid w:val="002D7A57"/>
    <w:rsid w:val="002F3F8F"/>
    <w:rsid w:val="00311B12"/>
    <w:rsid w:val="003126B5"/>
    <w:rsid w:val="003225E4"/>
    <w:rsid w:val="00333712"/>
    <w:rsid w:val="00345D85"/>
    <w:rsid w:val="00365066"/>
    <w:rsid w:val="0037658F"/>
    <w:rsid w:val="00376CC6"/>
    <w:rsid w:val="00387401"/>
    <w:rsid w:val="0039550E"/>
    <w:rsid w:val="003B63EB"/>
    <w:rsid w:val="003D0AAA"/>
    <w:rsid w:val="003D364C"/>
    <w:rsid w:val="003E14C8"/>
    <w:rsid w:val="00413C56"/>
    <w:rsid w:val="00416D0F"/>
    <w:rsid w:val="00460A1C"/>
    <w:rsid w:val="0046792F"/>
    <w:rsid w:val="00470F94"/>
    <w:rsid w:val="0047559E"/>
    <w:rsid w:val="00476203"/>
    <w:rsid w:val="00492CDE"/>
    <w:rsid w:val="00494218"/>
    <w:rsid w:val="004D20E8"/>
    <w:rsid w:val="004E69F9"/>
    <w:rsid w:val="0050725D"/>
    <w:rsid w:val="0051602D"/>
    <w:rsid w:val="0053426D"/>
    <w:rsid w:val="0054060E"/>
    <w:rsid w:val="00553051"/>
    <w:rsid w:val="00553C8E"/>
    <w:rsid w:val="00556C72"/>
    <w:rsid w:val="00571671"/>
    <w:rsid w:val="00572503"/>
    <w:rsid w:val="00572623"/>
    <w:rsid w:val="00585BC8"/>
    <w:rsid w:val="005C0751"/>
    <w:rsid w:val="005D42B7"/>
    <w:rsid w:val="005E57C9"/>
    <w:rsid w:val="00601ED8"/>
    <w:rsid w:val="006804A8"/>
    <w:rsid w:val="00685BE1"/>
    <w:rsid w:val="00691E46"/>
    <w:rsid w:val="006A2FD9"/>
    <w:rsid w:val="006B438B"/>
    <w:rsid w:val="006D6DC3"/>
    <w:rsid w:val="00723357"/>
    <w:rsid w:val="00723E61"/>
    <w:rsid w:val="00727373"/>
    <w:rsid w:val="0073175C"/>
    <w:rsid w:val="007435A1"/>
    <w:rsid w:val="0077522A"/>
    <w:rsid w:val="00775F41"/>
    <w:rsid w:val="007851C1"/>
    <w:rsid w:val="00786106"/>
    <w:rsid w:val="00794910"/>
    <w:rsid w:val="007B6682"/>
    <w:rsid w:val="007C0812"/>
    <w:rsid w:val="007D21BE"/>
    <w:rsid w:val="008011CC"/>
    <w:rsid w:val="0081725E"/>
    <w:rsid w:val="00831328"/>
    <w:rsid w:val="00837386"/>
    <w:rsid w:val="00845BD8"/>
    <w:rsid w:val="008528D8"/>
    <w:rsid w:val="0086654D"/>
    <w:rsid w:val="00873C64"/>
    <w:rsid w:val="00887695"/>
    <w:rsid w:val="008A3F59"/>
    <w:rsid w:val="008A5DBA"/>
    <w:rsid w:val="008B76C7"/>
    <w:rsid w:val="008D0D2E"/>
    <w:rsid w:val="008D416A"/>
    <w:rsid w:val="008E3B7B"/>
    <w:rsid w:val="008E49D6"/>
    <w:rsid w:val="00900906"/>
    <w:rsid w:val="009035B4"/>
    <w:rsid w:val="00904ACB"/>
    <w:rsid w:val="00912565"/>
    <w:rsid w:val="00915839"/>
    <w:rsid w:val="0091673A"/>
    <w:rsid w:val="00920C42"/>
    <w:rsid w:val="00922893"/>
    <w:rsid w:val="00933B6F"/>
    <w:rsid w:val="009351DE"/>
    <w:rsid w:val="009614A7"/>
    <w:rsid w:val="00971C72"/>
    <w:rsid w:val="00993024"/>
    <w:rsid w:val="009A37F5"/>
    <w:rsid w:val="00A22DEA"/>
    <w:rsid w:val="00A34BCA"/>
    <w:rsid w:val="00A41BD1"/>
    <w:rsid w:val="00A468D3"/>
    <w:rsid w:val="00A64C6E"/>
    <w:rsid w:val="00A675B5"/>
    <w:rsid w:val="00A91C9F"/>
    <w:rsid w:val="00A92CED"/>
    <w:rsid w:val="00AA3B37"/>
    <w:rsid w:val="00AA5DB9"/>
    <w:rsid w:val="00AA6DFF"/>
    <w:rsid w:val="00AC5034"/>
    <w:rsid w:val="00AE0CE6"/>
    <w:rsid w:val="00AE1B71"/>
    <w:rsid w:val="00AF3121"/>
    <w:rsid w:val="00AF3904"/>
    <w:rsid w:val="00AF3A43"/>
    <w:rsid w:val="00B0510D"/>
    <w:rsid w:val="00B1367C"/>
    <w:rsid w:val="00B22F20"/>
    <w:rsid w:val="00B344EA"/>
    <w:rsid w:val="00B570D3"/>
    <w:rsid w:val="00B75806"/>
    <w:rsid w:val="00BB5ECB"/>
    <w:rsid w:val="00BD181B"/>
    <w:rsid w:val="00BD33BD"/>
    <w:rsid w:val="00BE1E2C"/>
    <w:rsid w:val="00BE4D11"/>
    <w:rsid w:val="00BE7CB2"/>
    <w:rsid w:val="00BF2B1C"/>
    <w:rsid w:val="00C108E5"/>
    <w:rsid w:val="00C2363F"/>
    <w:rsid w:val="00C24122"/>
    <w:rsid w:val="00C33EE4"/>
    <w:rsid w:val="00C666D5"/>
    <w:rsid w:val="00C84297"/>
    <w:rsid w:val="00C91D88"/>
    <w:rsid w:val="00C92142"/>
    <w:rsid w:val="00CA0B52"/>
    <w:rsid w:val="00CB04CE"/>
    <w:rsid w:val="00CB1FA9"/>
    <w:rsid w:val="00CB32DC"/>
    <w:rsid w:val="00CD17BD"/>
    <w:rsid w:val="00CD5F27"/>
    <w:rsid w:val="00CD69E6"/>
    <w:rsid w:val="00CE06DA"/>
    <w:rsid w:val="00D02A2A"/>
    <w:rsid w:val="00D12DC6"/>
    <w:rsid w:val="00D17732"/>
    <w:rsid w:val="00D21B58"/>
    <w:rsid w:val="00D30348"/>
    <w:rsid w:val="00D335CB"/>
    <w:rsid w:val="00D73A9B"/>
    <w:rsid w:val="00D74B30"/>
    <w:rsid w:val="00D822FF"/>
    <w:rsid w:val="00D85629"/>
    <w:rsid w:val="00D85775"/>
    <w:rsid w:val="00DA48C4"/>
    <w:rsid w:val="00DC3DE7"/>
    <w:rsid w:val="00DD6CDB"/>
    <w:rsid w:val="00DE04A8"/>
    <w:rsid w:val="00DE0ED1"/>
    <w:rsid w:val="00DE2E65"/>
    <w:rsid w:val="00E06B6F"/>
    <w:rsid w:val="00E11526"/>
    <w:rsid w:val="00E6697E"/>
    <w:rsid w:val="00E8610A"/>
    <w:rsid w:val="00E9104C"/>
    <w:rsid w:val="00E940D4"/>
    <w:rsid w:val="00EA2D83"/>
    <w:rsid w:val="00EC1747"/>
    <w:rsid w:val="00EC25E2"/>
    <w:rsid w:val="00ED134E"/>
    <w:rsid w:val="00EF11FD"/>
    <w:rsid w:val="00F01A9C"/>
    <w:rsid w:val="00F072D7"/>
    <w:rsid w:val="00F1051A"/>
    <w:rsid w:val="00F172A6"/>
    <w:rsid w:val="00F319AB"/>
    <w:rsid w:val="00F3484B"/>
    <w:rsid w:val="00F51F4A"/>
    <w:rsid w:val="00F65580"/>
    <w:rsid w:val="00F85928"/>
    <w:rsid w:val="00F91016"/>
    <w:rsid w:val="00FD37EF"/>
    <w:rsid w:val="00FE378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4BC2B4"/>
  <w15:docId w15:val="{6D317983-F336-4D64-8F7A-32BC0219F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2C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67C"/>
    <w:pPr>
      <w:ind w:left="720"/>
      <w:contextualSpacing/>
    </w:pPr>
  </w:style>
  <w:style w:type="table" w:styleId="TableGrid">
    <w:name w:val="Table Grid"/>
    <w:basedOn w:val="TableNormal"/>
    <w:uiPriority w:val="59"/>
    <w:rsid w:val="00244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04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4CE"/>
  </w:style>
  <w:style w:type="paragraph" w:styleId="Footer">
    <w:name w:val="footer"/>
    <w:basedOn w:val="Normal"/>
    <w:link w:val="FooterChar"/>
    <w:uiPriority w:val="99"/>
    <w:unhideWhenUsed/>
    <w:rsid w:val="00CB04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4CE"/>
  </w:style>
  <w:style w:type="paragraph" w:styleId="BalloonText">
    <w:name w:val="Balloon Text"/>
    <w:basedOn w:val="Normal"/>
    <w:link w:val="BalloonTextChar"/>
    <w:uiPriority w:val="99"/>
    <w:semiHidden/>
    <w:unhideWhenUsed/>
    <w:rsid w:val="00416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D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2020-01-15T00:58:39+00:00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 xsi:nil="true"/>
    <lcf76f155ced4ddcb4097134ff3c332f xmlns="ee434710-e10d-4d3b-be07-074d981ec8e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1127F8FDDEEA4AA093F4C32BF30FCA" ma:contentTypeVersion="15" ma:contentTypeDescription="Create a new document." ma:contentTypeScope="" ma:versionID="da5be46a4bd86d6eefa0d14ba5cd6438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ee434710-e10d-4d3b-be07-074d981ec8e4" xmlns:ns6="cf22cc4e-2e04-4a80-afc7-f33c4ac8c850" targetNamespace="http://schemas.microsoft.com/office/2006/metadata/properties" ma:root="true" ma:fieldsID="94bd20af02aa900bd8fe0c98db1691d3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ee434710-e10d-4d3b-be07-074d981ec8e4"/>
    <xsd:import namespace="cf22cc4e-2e04-4a80-afc7-f33c4ac8c850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6:SharedWithUsers" minOccurs="0"/>
                <xsd:element ref="ns6:SharedWithDetails" minOccurs="0"/>
                <xsd:element ref="ns5:MediaServiceDateTaken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SearchProperties" minOccurs="0"/>
                <xsd:element ref="ns5:lcf76f155ced4ddcb4097134ff3c332f" minOccurs="0"/>
                <xsd:element ref="ns5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9ce21f4b-2118-46e5-99ac-fda3b6874d4f}" ma:internalName="TaxCatchAllLabel" ma:readOnly="true" ma:showField="CatchAllDataLabel" ma:web="cf22cc4e-2e04-4a80-afc7-f33c4ac8c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9ce21f4b-2118-46e5-99ac-fda3b6874d4f}" ma:internalName="TaxCatchAll" ma:showField="CatchAllData" ma:web="cf22cc4e-2e04-4a80-afc7-f33c4ac8c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34710-e10d-4d3b-be07-074d981ec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29f62856-1543-49d4-a736-4569d363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2cc4e-2e04-4a80-afc7-f33c4ac8c850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29f62856-1543-49d4-a736-4569d363f533" ContentTypeId="0x0101" PreviousValue="false"/>
</file>

<file path=customXml/itemProps1.xml><?xml version="1.0" encoding="utf-8"?>
<ds:datastoreItem xmlns:ds="http://schemas.openxmlformats.org/officeDocument/2006/customXml" ds:itemID="{7357950C-F7F5-4A80-BFAF-A1A9E0A38D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8E8C09-B4F3-452F-9D95-5CA9907FB7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205908-EB91-45DE-B8EB-C9CBEDBD3A48}">
  <ds:schemaRefs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d38aa6ea-c9f8-4e93-98af-7c5dd1dd7483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ffa91fb-a0ff-4ac5-b2db-65c790d184a4"/>
    <ds:schemaRef ds:uri="bfd34141-7cb7-4dfb-bd5e-b5475c46b2b4"/>
    <ds:schemaRef ds:uri="http://www.w3.org/XML/1998/namespace"/>
    <ds:schemaRef ds:uri="http://schemas.microsoft.com/sharepoint/v3/fields"/>
    <ds:schemaRef ds:uri="http://schemas.microsoft.com/sharepoint.v3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85D557D-CF5D-47B8-9B57-2658D5FC99F0}">
  <ds:schemaRefs/>
</ds:datastoreItem>
</file>

<file path=customXml/itemProps5.xml><?xml version="1.0" encoding="utf-8"?>
<ds:datastoreItem xmlns:ds="http://schemas.openxmlformats.org/officeDocument/2006/customXml" ds:itemID="{7BB9A08A-38FF-4FD4-A48F-E1E9109FB68B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Network User</dc:creator>
  <cp:lastModifiedBy>Aarti Iyer</cp:lastModifiedBy>
  <cp:revision>4</cp:revision>
  <cp:lastPrinted>2024-02-14T22:42:00Z</cp:lastPrinted>
  <dcterms:created xsi:type="dcterms:W3CDTF">2024-05-24T10:31:00Z</dcterms:created>
  <dcterms:modified xsi:type="dcterms:W3CDTF">2024-05-24T10:36:00Z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0x010100461127F8FDDEEA4AA093F4C32BF30FCA</vt:lpwstr>
  </property>
  <property fmtid="{D5CDD505-2E9C-101B-9397-08002B2CF9AE}" pid="3" name="Document Type">
    <vt:lpwstr/>
  </property>
  <property fmtid="{D5CDD505-2E9C-101B-9397-08002B2CF9AE}" pid="4" name="e3f09c3df709400db2417a7161762d62">
    <vt:lpwstr/>
  </property>
  <property fmtid="{D5CDD505-2E9C-101B-9397-08002B2CF9AE}" pid="5" name="EPA Subject">
    <vt:lpwstr/>
  </property>
  <property fmtid="{D5CDD505-2E9C-101B-9397-08002B2CF9AE}" pid="6" name="EPA_x0020_Subject">
    <vt:lpwstr/>
  </property>
  <property fmtid="{D5CDD505-2E9C-101B-9397-08002B2CF9AE}" pid="7" name="MediaServiceImageTags">
    <vt:lpwstr/>
  </property>
  <property fmtid="{D5CDD505-2E9C-101B-9397-08002B2CF9AE}" pid="8" name="TaxKeyword">
    <vt:lpwstr/>
  </property>
</Properties>
</file>