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F645C" w:rsidRPr="00B56FD1" w:rsidP="005F645C" w14:paraId="483BE494" w14:textId="77777777">
      <w:pPr>
        <w:spacing w:after="0" w:line="240" w:lineRule="auto"/>
        <w:ind w:left="-90"/>
        <w:jc w:val="center"/>
        <w:rPr>
          <w:rFonts w:ascii="Calibri" w:hAnsi="Calibri" w:cs="Calibri"/>
          <w:b/>
          <w:bCs/>
          <w:sz w:val="32"/>
          <w:szCs w:val="32"/>
        </w:rPr>
      </w:pPr>
      <w:r w:rsidRPr="002116CD">
        <w:rPr>
          <w:rFonts w:ascii="Calibri" w:hAnsi="Calibri" w:cs="Calibri"/>
          <w:b/>
          <w:bCs/>
          <w:sz w:val="32"/>
          <w:szCs w:val="32"/>
        </w:rPr>
        <w:t>Appendix 1</w:t>
      </w:r>
    </w:p>
    <w:p w:rsidR="005F645C" w:rsidRPr="002116CD" w:rsidP="005F645C" w14:paraId="3CBCECC4" w14:textId="77777777">
      <w:pPr>
        <w:spacing w:after="0" w:line="240" w:lineRule="auto"/>
        <w:ind w:left="-90"/>
        <w:rPr>
          <w:rFonts w:ascii="Calibri" w:hAnsi="Calibri" w:cs="Calibri"/>
          <w:b/>
          <w:bCs/>
          <w:sz w:val="28"/>
          <w:szCs w:val="28"/>
        </w:rPr>
      </w:pPr>
      <w:r w:rsidRPr="002116CD">
        <w:rPr>
          <w:rFonts w:ascii="Calibri" w:hAnsi="Calibri" w:cs="Calibri"/>
          <w:b/>
          <w:bCs/>
          <w:sz w:val="28"/>
          <w:szCs w:val="28"/>
        </w:rPr>
        <w:t>Calculations for Section 12: Respondent Burden Hours &amp; Costs</w:t>
      </w:r>
      <w:r>
        <w:rPr>
          <w:rFonts w:ascii="Calibri" w:hAnsi="Calibri" w:cs="Calibri"/>
          <w:b/>
          <w:bCs/>
          <w:sz w:val="28"/>
          <w:szCs w:val="28"/>
        </w:rPr>
        <w:t xml:space="preserve"> – General Forms</w:t>
      </w:r>
    </w:p>
    <w:p w:rsidR="005F645C" w:rsidP="005F645C" w14:paraId="36D3DD5E" w14:textId="77777777">
      <w:pPr>
        <w:spacing w:after="0"/>
        <w:ind w:left="-90"/>
        <w:jc w:val="center"/>
        <w:rPr>
          <w:rFonts w:ascii="Calibri" w:hAnsi="Calibri" w:cs="Calibri"/>
          <w:highlight w:val="yellow"/>
        </w:rPr>
      </w:pPr>
    </w:p>
    <w:p w:rsidR="005F645C" w:rsidRPr="00463EA2" w:rsidP="005F645C" w14:paraId="78E02188" w14:textId="77777777">
      <w:pPr>
        <w:spacing w:after="0"/>
        <w:ind w:left="-90"/>
        <w:jc w:val="center"/>
        <w:rPr>
          <w:rFonts w:ascii="Calibri" w:hAnsi="Calibri" w:cs="Calibri"/>
          <w:highlight w:val="yellow"/>
        </w:rPr>
      </w:pPr>
    </w:p>
    <w:p w:rsidR="005F645C" w:rsidRPr="002116CD" w:rsidP="005F645C" w14:paraId="49735C10" w14:textId="77777777">
      <w:pPr>
        <w:tabs>
          <w:tab w:val="left" w:pos="6300"/>
          <w:tab w:val="left" w:pos="7110"/>
        </w:tabs>
        <w:spacing w:after="0"/>
        <w:ind w:left="-90" w:right="-270"/>
        <w:rPr>
          <w:rFonts w:ascii="Calibri" w:hAnsi="Calibri" w:cs="Calibri"/>
          <w:i/>
          <w:iCs/>
        </w:rPr>
      </w:pPr>
      <w:r w:rsidRPr="002116CD">
        <w:rPr>
          <w:rFonts w:ascii="Calibri" w:hAnsi="Calibri" w:cs="Calibri"/>
          <w:i/>
          <w:iCs/>
        </w:rPr>
        <w:t>Step 1: Calculate proportion of respondent burden hours across all staff roles at relevant levels of seniority.</w:t>
      </w:r>
    </w:p>
    <w:p w:rsidR="005F645C" w:rsidRPr="00463EA2" w:rsidP="005F645C" w14:paraId="699F9CD0" w14:textId="77777777">
      <w:pPr>
        <w:tabs>
          <w:tab w:val="left" w:pos="6300"/>
          <w:tab w:val="left" w:pos="7110"/>
        </w:tabs>
        <w:spacing w:after="0"/>
        <w:ind w:left="-90" w:right="-270"/>
        <w:rPr>
          <w:rFonts w:ascii="Calibri" w:hAnsi="Calibri" w:cs="Calibri"/>
          <w:i/>
          <w:iCs/>
          <w:highlight w:val="yellow"/>
        </w:rPr>
      </w:pPr>
    </w:p>
    <w:tbl>
      <w:tblPr>
        <w:tblW w:w="9080" w:type="dxa"/>
        <w:tblLayout w:type="fixed"/>
        <w:tblLook w:val="04A0"/>
      </w:tblPr>
      <w:tblGrid>
        <w:gridCol w:w="2270"/>
        <w:gridCol w:w="2270"/>
        <w:gridCol w:w="2270"/>
        <w:gridCol w:w="2270"/>
      </w:tblGrid>
      <w:tr w14:paraId="300FB7A5" w14:textId="77777777" w:rsidTr="009F301D">
        <w:tblPrEx>
          <w:tblW w:w="9080" w:type="dxa"/>
          <w:tblLayout w:type="fixed"/>
          <w:tblLook w:val="04A0"/>
        </w:tblPrEx>
        <w:trPr>
          <w:trHeight w:val="450"/>
        </w:trPr>
        <w:tc>
          <w:tcPr>
            <w:tcW w:w="9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5F645C" w:rsidRPr="002116CD" w:rsidP="009F301D" w14:paraId="2B4FD0F3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16CD">
              <w:rPr>
                <w:rFonts w:ascii="Calibri" w:eastAsia="Times New Roman" w:hAnsi="Calibri" w:cs="Calibri"/>
                <w:b/>
                <w:bCs/>
                <w:color w:val="000000"/>
              </w:rPr>
              <w:t>TABLE 12.1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.1</w:t>
            </w:r>
            <w:r w:rsidRPr="002116CD">
              <w:rPr>
                <w:rFonts w:ascii="Calibri" w:eastAsia="Times New Roman" w:hAnsi="Calibri" w:cs="Calibri"/>
                <w:b/>
                <w:bCs/>
                <w:color w:val="000000"/>
              </w:rPr>
              <w:t>: PROPORTION of Respondent Hours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by Staff Role</w:t>
            </w:r>
          </w:p>
        </w:tc>
      </w:tr>
      <w:tr w14:paraId="4E620C68" w14:textId="77777777" w:rsidTr="009F301D">
        <w:tblPrEx>
          <w:tblW w:w="9080" w:type="dxa"/>
          <w:tblLayout w:type="fixed"/>
          <w:tblLook w:val="04A0"/>
        </w:tblPrEx>
        <w:trPr>
          <w:trHeight w:val="66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645C" w:rsidRPr="002116CD" w:rsidP="009F301D" w14:paraId="660505B6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Management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645C" w:rsidRPr="002116CD" w:rsidP="009F301D" w14:paraId="69B90FF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Technical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F645C" w:rsidRPr="002116CD" w:rsidP="009F301D" w14:paraId="7BA6C322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Number of Hours: Clerical/Support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645C" w:rsidRPr="002116CD" w:rsidP="009F301D" w14:paraId="4798DCF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116CD">
              <w:rPr>
                <w:rFonts w:ascii="Calibri" w:eastAsia="Times New Roman" w:hAnsi="Calibri" w:cs="Calibri"/>
                <w:color w:val="000000"/>
              </w:rPr>
              <w:t>Total Proportion</w:t>
            </w:r>
          </w:p>
        </w:tc>
      </w:tr>
      <w:tr w14:paraId="1577E9B7" w14:textId="77777777" w:rsidTr="009F301D">
        <w:tblPrEx>
          <w:tblW w:w="9080" w:type="dxa"/>
          <w:tblLayout w:type="fixed"/>
          <w:tblLook w:val="04A0"/>
        </w:tblPrEx>
        <w:trPr>
          <w:trHeight w:val="44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45C" w:rsidRPr="00346338" w:rsidP="009F301D" w14:paraId="2282C45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45C" w:rsidRPr="00346338" w:rsidP="009F301D" w14:paraId="0DB390F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45C" w:rsidRPr="00346338" w:rsidP="009F301D" w14:paraId="3CCDB052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45C" w:rsidRPr="00346338" w:rsidP="009F301D" w14:paraId="39F20A0A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5F645C" w:rsidRPr="00463EA2" w:rsidP="005F645C" w14:paraId="344DE148" w14:textId="77777777">
      <w:pPr>
        <w:spacing w:after="0"/>
        <w:rPr>
          <w:rFonts w:ascii="Calibri" w:hAnsi="Calibri" w:cs="Calibri"/>
          <w:highlight w:val="yellow"/>
        </w:rPr>
      </w:pPr>
    </w:p>
    <w:p w:rsidR="005F645C" w:rsidRPr="00463EA2" w:rsidP="005F645C" w14:paraId="2AC84BCB" w14:textId="77777777">
      <w:pPr>
        <w:spacing w:after="0"/>
        <w:rPr>
          <w:rFonts w:ascii="Calibri" w:hAnsi="Calibri" w:cs="Calibri"/>
          <w:highlight w:val="yellow"/>
        </w:rPr>
      </w:pPr>
    </w:p>
    <w:p w:rsidR="005F645C" w:rsidRPr="002116CD" w:rsidP="005F645C" w14:paraId="61106CE8" w14:textId="77777777">
      <w:pPr>
        <w:spacing w:after="0"/>
        <w:ind w:left="-90"/>
        <w:rPr>
          <w:rFonts w:ascii="Calibri" w:hAnsi="Calibri" w:cs="Calibri"/>
          <w:i/>
          <w:iCs/>
        </w:rPr>
      </w:pPr>
      <w:r w:rsidRPr="002116CD">
        <w:rPr>
          <w:rFonts w:ascii="Calibri" w:hAnsi="Calibri" w:cs="Calibri"/>
          <w:i/>
          <w:iCs/>
        </w:rPr>
        <w:t>Step 2: Calculate weighted labor cost across all staff roles involved.</w:t>
      </w:r>
    </w:p>
    <w:p w:rsidR="005F645C" w:rsidRPr="00463EA2" w:rsidP="005F645C" w14:paraId="4E2EE908" w14:textId="77777777">
      <w:pPr>
        <w:spacing w:after="0"/>
        <w:rPr>
          <w:rFonts w:ascii="Calibri" w:hAnsi="Calibri" w:cs="Calibri"/>
          <w:highlight w:val="yellow"/>
        </w:rPr>
      </w:pPr>
      <w:r w:rsidRPr="00463EA2">
        <w:rPr>
          <w:rFonts w:ascii="Calibri" w:hAnsi="Calibri" w:cs="Calibri"/>
          <w:highlight w:val="yellow"/>
        </w:rPr>
        <w:t xml:space="preserve"> </w:t>
      </w:r>
    </w:p>
    <w:tbl>
      <w:tblPr>
        <w:tblW w:w="9080" w:type="dxa"/>
        <w:tblLook w:val="04A0"/>
      </w:tblPr>
      <w:tblGrid>
        <w:gridCol w:w="2240"/>
        <w:gridCol w:w="2340"/>
        <w:gridCol w:w="2340"/>
        <w:gridCol w:w="2160"/>
      </w:tblGrid>
      <w:tr w14:paraId="60840274" w14:textId="77777777" w:rsidTr="009F301D">
        <w:tblPrEx>
          <w:tblW w:w="9080" w:type="dxa"/>
          <w:tblLook w:val="04A0"/>
        </w:tblPrEx>
        <w:trPr>
          <w:trHeight w:val="764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F645C" w:rsidRPr="002116CD" w:rsidP="009F301D" w14:paraId="78AEAF32" w14:textId="7777777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2116CD">
              <w:rPr>
                <w:rFonts w:ascii="Calibri" w:eastAsia="Times New Roman" w:hAnsi="Calibri" w:cs="Calibri"/>
                <w:b/>
                <w:bCs/>
                <w:color w:val="000000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1.2</w:t>
            </w:r>
            <w:r w:rsidRPr="002116C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: </w:t>
            </w: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LOADED WAGE RATES for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Respondents</w:t>
            </w: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 xml:space="preserve">                      Wage rate +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110</w:t>
            </w:r>
            <w:r w:rsidRPr="005B58D8">
              <w:rPr>
                <w:rFonts w:ascii="Calibri" w:eastAsia="Times New Roman" w:hAnsi="Calibri" w:cs="Calibri"/>
                <w:b/>
                <w:bCs/>
                <w:color w:val="000000"/>
              </w:rPr>
              <w:t>% loading for account for costs of benefits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and overhead</w:t>
            </w:r>
          </w:p>
        </w:tc>
      </w:tr>
      <w:tr w14:paraId="18C70EA6" w14:textId="77777777" w:rsidTr="009F301D">
        <w:tblPrEx>
          <w:tblW w:w="9080" w:type="dxa"/>
          <w:tblLook w:val="04A0"/>
        </w:tblPrEx>
        <w:trPr>
          <w:trHeight w:val="673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645C" w:rsidRPr="00346338" w:rsidP="009F301D" w14:paraId="435F0E8E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Management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F645C" w:rsidRPr="00346338" w:rsidP="009F301D" w14:paraId="30BE4570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Technical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5F645C" w:rsidRPr="00346338" w:rsidP="009F301D" w14:paraId="0E7AAA1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Wage Rate/Hour: Clerical/Support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45C" w:rsidRPr="00346338" w:rsidP="009F301D" w14:paraId="12DBE403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 xml:space="preserve">Wage rates obtained from the Bureau of Labor Statistics (BLS) for </w:t>
            </w:r>
            <w:hyperlink r:id="rId8" w:anchor="21-0000" w:history="1">
              <w:r w:rsidRPr="00346338">
                <w:rPr>
                  <w:rStyle w:val="Hyperlink"/>
                  <w:rFonts w:ascii="Calibri" w:eastAsia="Times New Roman" w:hAnsi="Calibri" w:cs="Calibri"/>
                </w:rPr>
                <w:t>civic and social organizations</w:t>
              </w:r>
            </w:hyperlink>
            <w:r w:rsidRPr="0034633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14:paraId="7021D4E2" w14:textId="77777777" w:rsidTr="009F301D">
        <w:tblPrEx>
          <w:tblW w:w="9080" w:type="dxa"/>
          <w:tblLook w:val="04A0"/>
        </w:tblPrEx>
        <w:trPr>
          <w:trHeight w:val="121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45C" w:rsidRPr="00346338" w:rsidP="009F301D" w14:paraId="2789BBB1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F645C" w:rsidRPr="00346338" w:rsidP="009F301D" w14:paraId="69F2306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96.31</w:t>
            </w:r>
            <w:r w:rsidRPr="0034633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(General and Operations Managers)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45C" w:rsidRPr="00346338" w:rsidP="009F301D" w14:paraId="0B385EC7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F645C" w:rsidRPr="00346338" w:rsidP="009F301D" w14:paraId="0C98ACF9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50.80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</w:r>
          </w:p>
          <w:p w:rsidR="005F645C" w:rsidRPr="00346338" w:rsidP="009F301D" w14:paraId="5830742B" w14:textId="7777777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(Social Scientists and Related Workers)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645C" w:rsidRPr="00346338" w:rsidP="009F301D" w14:paraId="55E579CD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F645C" w:rsidRPr="00346338" w:rsidP="009F301D" w14:paraId="5F7E81B1" w14:textId="77777777">
            <w:pPr>
              <w:spacing w:after="0"/>
              <w:ind w:left="-201" w:right="-195" w:firstLine="201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42.27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(Secretaries and Administrative Assistants)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45C" w:rsidRPr="00346338" w:rsidP="009F301D" w14:paraId="13424370" w14:textId="77777777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F645C" w:rsidRPr="00463EA2" w:rsidP="005F645C" w14:paraId="5CF0E0F4" w14:textId="77777777">
      <w:pPr>
        <w:spacing w:after="0"/>
        <w:rPr>
          <w:rFonts w:ascii="Calibri" w:hAnsi="Calibri" w:cs="Calibri"/>
          <w:highlight w:val="yellow"/>
        </w:rPr>
      </w:pPr>
    </w:p>
    <w:tbl>
      <w:tblPr>
        <w:tblStyle w:val="TableGrid"/>
        <w:tblW w:w="0" w:type="auto"/>
        <w:tblLook w:val="04A0"/>
      </w:tblPr>
      <w:tblGrid>
        <w:gridCol w:w="2245"/>
        <w:gridCol w:w="6840"/>
      </w:tblGrid>
      <w:tr w14:paraId="434B3FF4" w14:textId="77777777" w:rsidTr="009F301D">
        <w:tblPrEx>
          <w:tblW w:w="0" w:type="auto"/>
          <w:tblLook w:val="04A0"/>
        </w:tblPrEx>
        <w:trPr>
          <w:trHeight w:val="512"/>
        </w:trPr>
        <w:tc>
          <w:tcPr>
            <w:tcW w:w="9085" w:type="dxa"/>
            <w:gridSpan w:val="2"/>
            <w:shd w:val="clear" w:color="auto" w:fill="D9D9D9" w:themeFill="background1" w:themeFillShade="D9"/>
            <w:vAlign w:val="center"/>
          </w:tcPr>
          <w:p w:rsidR="005F645C" w:rsidRPr="002116CD" w:rsidP="009F301D" w14:paraId="1FF2DE6A" w14:textId="77777777">
            <w:pPr>
              <w:rPr>
                <w:rFonts w:ascii="Calibri" w:hAnsi="Calibri" w:cs="Calibri"/>
                <w:b/>
                <w:bCs/>
              </w:rPr>
            </w:pPr>
            <w:r w:rsidRPr="002116CD">
              <w:rPr>
                <w:rFonts w:ascii="Calibri" w:eastAsia="Times New Roman" w:hAnsi="Calibri" w:cs="Calibri"/>
                <w:b/>
                <w:bCs/>
                <w:color w:val="000000"/>
              </w:rPr>
              <w:t>TABLE 12.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1.3</w:t>
            </w:r>
            <w:r w:rsidRPr="002116CD">
              <w:rPr>
                <w:rFonts w:ascii="Calibri" w:eastAsia="Times New Roman" w:hAnsi="Calibri" w:cs="Calibri"/>
                <w:b/>
                <w:bCs/>
                <w:color w:val="000000"/>
              </w:rPr>
              <w:t>: WEIGHTED LABOR COSTS for Respondents</w:t>
            </w:r>
          </w:p>
        </w:tc>
      </w:tr>
      <w:tr w14:paraId="5D02E244" w14:textId="77777777" w:rsidTr="009F301D">
        <w:tblPrEx>
          <w:tblW w:w="0" w:type="auto"/>
          <w:tblLook w:val="04A0"/>
        </w:tblPrEx>
        <w:trPr>
          <w:trHeight w:val="71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5F645C" w:rsidRPr="002116CD" w:rsidP="009F301D" w14:paraId="38E15D5D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Weighted Hourly Labor Cost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:rsidR="005F645C" w:rsidRPr="002116CD" w:rsidP="009F301D" w14:paraId="38C79DF0" w14:textId="77777777">
            <w:pPr>
              <w:jc w:val="center"/>
              <w:rPr>
                <w:rFonts w:ascii="Calibri" w:hAnsi="Calibri" w:cs="Calibri"/>
              </w:rPr>
            </w:pPr>
            <w:r w:rsidRPr="002116CD">
              <w:rPr>
                <w:rFonts w:ascii="Calibri" w:hAnsi="Calibri" w:cs="Calibri"/>
              </w:rPr>
              <w:t>Explanation of Calculations</w:t>
            </w:r>
          </w:p>
        </w:tc>
      </w:tr>
      <w:tr w14:paraId="54206C0A" w14:textId="77777777" w:rsidTr="009F301D">
        <w:tblPrEx>
          <w:tblW w:w="0" w:type="auto"/>
          <w:tblLook w:val="04A0"/>
        </w:tblPrEx>
        <w:trPr>
          <w:trHeight w:val="1079"/>
        </w:trPr>
        <w:tc>
          <w:tcPr>
            <w:tcW w:w="2245" w:type="dxa"/>
            <w:shd w:val="clear" w:color="auto" w:fill="auto"/>
            <w:vAlign w:val="center"/>
          </w:tcPr>
          <w:p w:rsidR="005F645C" w:rsidRPr="00346338" w:rsidP="009F301D" w14:paraId="52AF41FD" w14:textId="77777777">
            <w:pPr>
              <w:jc w:val="center"/>
              <w:rPr>
                <w:rFonts w:ascii="Calibri" w:hAnsi="Calibri" w:cs="Calibri"/>
              </w:rPr>
            </w:pPr>
            <w:r w:rsidRPr="00346338">
              <w:rPr>
                <w:rFonts w:ascii="Calibri" w:hAnsi="Calibri" w:cs="Calibri"/>
              </w:rPr>
              <w:t>$</w:t>
            </w:r>
            <w:r>
              <w:rPr>
                <w:rFonts w:ascii="Calibri" w:hAnsi="Calibri" w:cs="Calibri"/>
              </w:rPr>
              <w:t>53.03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F645C" w:rsidRPr="00346338" w:rsidP="009F301D" w14:paraId="2883675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346338">
              <w:rPr>
                <w:rFonts w:ascii="Calibri" w:eastAsia="Times New Roman" w:hAnsi="Calibri" w:cs="Calibri"/>
                <w:color w:val="000000"/>
              </w:rPr>
              <w:t>Weighted Hourly Labor Cost =</w:t>
            </w:r>
            <w:r w:rsidRPr="00346338">
              <w:rPr>
                <w:rFonts w:ascii="Calibri" w:eastAsia="Times New Roman" w:hAnsi="Calibri" w:cs="Calibri"/>
                <w:color w:val="000000"/>
              </w:rPr>
              <w:br/>
              <w:t>(Wage rate * proportion of hours) calculated for each respondent group (management, technical, clerical/support) and summed.</w:t>
            </w:r>
          </w:p>
        </w:tc>
      </w:tr>
    </w:tbl>
    <w:p w:rsidR="005F645C" w:rsidRPr="00463EA2" w:rsidP="005F645C" w14:paraId="7ADDAA00" w14:textId="77777777">
      <w:pPr>
        <w:spacing w:after="0"/>
        <w:contextualSpacing/>
        <w:rPr>
          <w:rFonts w:ascii="Calibri" w:hAnsi="Calibri" w:cs="Calibri"/>
          <w:highlight w:val="yellow"/>
        </w:rPr>
      </w:pPr>
    </w:p>
    <w:p w:rsidR="005F645C" w:rsidRPr="00463EA2" w:rsidP="005F645C" w14:paraId="24CFB132" w14:textId="77777777">
      <w:pPr>
        <w:spacing w:after="0"/>
        <w:ind w:left="-90"/>
        <w:contextualSpacing/>
        <w:rPr>
          <w:rFonts w:ascii="Calibri" w:hAnsi="Calibri" w:cs="Calibri"/>
          <w:highlight w:val="yellow"/>
        </w:rPr>
      </w:pPr>
    </w:p>
    <w:p w:rsidR="005F645C" w:rsidRPr="00FB79B7" w:rsidP="005F645C" w14:paraId="4ECD93EB" w14:textId="77777777">
      <w:pPr>
        <w:spacing w:after="0"/>
        <w:ind w:left="-90"/>
        <w:contextualSpacing/>
        <w:rPr>
          <w:rFonts w:ascii="Calibri" w:hAnsi="Calibri" w:cs="Calibri"/>
          <w:i/>
          <w:iCs/>
        </w:rPr>
      </w:pPr>
      <w:r w:rsidRPr="002116CD">
        <w:rPr>
          <w:rFonts w:ascii="Calibri" w:hAnsi="Calibri" w:cs="Calibri"/>
          <w:i/>
          <w:iCs/>
        </w:rPr>
        <w:t>Total burden calculations (hours and costs) are shown in Section 12</w:t>
      </w:r>
      <w:r>
        <w:rPr>
          <w:rFonts w:ascii="Calibri" w:hAnsi="Calibri" w:cs="Calibri"/>
          <w:i/>
          <w:iCs/>
        </w:rPr>
        <w:t xml:space="preserve"> – General Forms.</w:t>
      </w:r>
    </w:p>
    <w:p w:rsidR="00497E48" w:rsidP="005F645C" w14:paraId="2C078E63" w14:textId="77777777">
      <w:pPr>
        <w:ind w:left="-180"/>
      </w:pPr>
    </w:p>
    <w:sectPr w:rsidSect="005F6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DF1D3B"/>
    <w:rsid w:val="002116CD"/>
    <w:rsid w:val="00346338"/>
    <w:rsid w:val="00463EA2"/>
    <w:rsid w:val="00497E48"/>
    <w:rsid w:val="005B58D8"/>
    <w:rsid w:val="005F645C"/>
    <w:rsid w:val="009F301D"/>
    <w:rsid w:val="00B56FD1"/>
    <w:rsid w:val="00FB79B7"/>
    <w:rsid w:val="47DF1D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DF1D3B"/>
  <w15:chartTrackingRefBased/>
  <w15:docId w15:val="{A4E667F8-60FF-440A-9D1F-D3C12770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F645C"/>
    <w:rPr>
      <w:color w:val="0563C1" w:themeColor="hyperlink"/>
      <w:u w:val="single"/>
    </w:rPr>
  </w:style>
  <w:style w:type="table" w:styleId="TableGrid">
    <w:name w:val="Table Grid"/>
    <w:basedOn w:val="TableNormal"/>
    <w:rsid w:val="005F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naics4_813400.ht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Document_x0020_Creation_x0020_Date xmlns="4ffa91fb-a0ff-4ac5-b2db-65c790d184a4">2024-08-20T19:24:43+00:00</Document_x0020_Creation_x0020_Date>
    <Language xmlns="http://schemas.microsoft.com/sharepoint/v3">English</Languag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ee434710-e10d-4d3b-be07-074d981ec8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27F8FDDEEA4AA093F4C32BF30FCA" ma:contentTypeVersion="15" ma:contentTypeDescription="Create a new document." ma:contentTypeScope="" ma:versionID="da5be46a4bd86d6eefa0d14ba5cd643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e434710-e10d-4d3b-be07-074d981ec8e4" xmlns:ns6="cf22cc4e-2e04-4a80-afc7-f33c4ac8c850" targetNamespace="http://schemas.microsoft.com/office/2006/metadata/properties" ma:root="true" ma:fieldsID="94bd20af02aa900bd8fe0c98db1691d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e434710-e10d-4d3b-be07-074d981ec8e4"/>
    <xsd:import namespace="cf22cc4e-2e04-4a80-afc7-f33c4ac8c85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SearchPropertie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e21f4b-2118-46e5-99ac-fda3b6874d4f}" ma:internalName="TaxCatchAllLabel" ma:readOnly="true" ma:showField="CatchAllDataLabel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e21f4b-2118-46e5-99ac-fda3b6874d4f}" ma:internalName="TaxCatchAll" ma:showField="CatchAllData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4710-e10d-4d3b-be07-074d981ec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cc4e-2e04-4a80-afc7-f33c4ac8c850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FE07A-BBE1-45E1-834B-7F3EEE9CCBB0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http://schemas.microsoft.com/sharepoint/v3"/>
    <ds:schemaRef ds:uri="http://schemas.microsoft.com/sharepoint/v3/fields"/>
    <ds:schemaRef ds:uri="http://schemas.microsoft.com/sharepoint.v3"/>
    <ds:schemaRef ds:uri="ee434710-e10d-4d3b-be07-074d981ec8e4"/>
  </ds:schemaRefs>
</ds:datastoreItem>
</file>

<file path=customXml/itemProps2.xml><?xml version="1.0" encoding="utf-8"?>
<ds:datastoreItem xmlns:ds="http://schemas.openxmlformats.org/officeDocument/2006/customXml" ds:itemID="{354384F3-0293-4874-8392-2F80C6A15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D5CE3-49DE-4C62-AEEE-77B4E64E264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11F9FB-CF80-4556-943D-3CAAF7219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e434710-e10d-4d3b-be07-074d981ec8e4"/>
    <ds:schemaRef ds:uri="cf22cc4e-2e04-4a80-afc7-f33c4ac8c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Iyer, Aarti (she/her/hers)</dc:creator>
  <cp:lastModifiedBy>Aarti Iyer</cp:lastModifiedBy>
  <cp:revision>2</cp:revision>
  <dcterms:created xsi:type="dcterms:W3CDTF">2024-08-21T13:50:00Z</dcterms:created>
  <dcterms:modified xsi:type="dcterms:W3CDTF">2024-08-21T13:55:00Z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0x010100461127F8FDDEEA4AA093F4C32BF30FCA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MediaServiceImageTags">
    <vt:lpwstr/>
  </property>
  <property fmtid="{D5CDD505-2E9C-101B-9397-08002B2CF9AE}" pid="8" name="TaxKeyword">
    <vt:lpwstr/>
  </property>
</Properties>
</file>