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212" w:rsidRPr="00DC0ACC" w:rsidP="00A86212" w14:paraId="3B6BAF6E"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Department of Transportation</w:t>
      </w:r>
    </w:p>
    <w:p w:rsidR="00A86212" w:rsidRPr="00DC0ACC" w:rsidP="00A86212" w14:paraId="2D35E162"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Federal Aviation Administration</w:t>
      </w:r>
      <w:r>
        <w:rPr>
          <w:rFonts w:ascii="Arial" w:eastAsia="Times New Roman" w:hAnsi="Arial" w:cs="Arial"/>
          <w:b/>
          <w:bCs/>
          <w:sz w:val="24"/>
          <w:szCs w:val="24"/>
        </w:rPr>
        <w:t xml:space="preserve"> (FAA)</w:t>
      </w:r>
    </w:p>
    <w:p w:rsidR="00A86212" w:rsidP="00C64707" w14:paraId="1B11EA54" w14:textId="77777777">
      <w:pPr>
        <w:shd w:val="clear" w:color="auto" w:fill="FFFFFF"/>
        <w:spacing w:after="0" w:line="240" w:lineRule="auto"/>
        <w:jc w:val="center"/>
        <w:rPr>
          <w:rFonts w:ascii="Arial" w:eastAsia="Times New Roman" w:hAnsi="Arial" w:cs="Arial"/>
          <w:b/>
          <w:bCs/>
          <w:color w:val="555555"/>
          <w:sz w:val="24"/>
          <w:szCs w:val="24"/>
        </w:rPr>
      </w:pPr>
    </w:p>
    <w:p w:rsidR="00C64707" w:rsidRPr="00C64707" w:rsidP="00C64707" w14:paraId="23E241A8" w14:textId="1BEE2BC5">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39FD8214" w14:textId="023A2465">
      <w:pPr>
        <w:shd w:val="clear" w:color="auto" w:fill="FFFFFF"/>
        <w:spacing w:after="0" w:line="240" w:lineRule="auto"/>
        <w:jc w:val="center"/>
        <w:rPr>
          <w:rFonts w:ascii="Arial" w:eastAsia="Times New Roman" w:hAnsi="Arial" w:cs="Arial"/>
          <w:b/>
          <w:bCs/>
          <w:color w:val="555555"/>
          <w:sz w:val="24"/>
          <w:szCs w:val="24"/>
        </w:rPr>
      </w:pPr>
      <w:bookmarkStart w:id="0" w:name="_Hlk177021382"/>
      <w:r>
        <w:rPr>
          <w:rFonts w:ascii="Arial" w:eastAsia="Times New Roman" w:hAnsi="Arial" w:cs="Arial"/>
          <w:b/>
          <w:bCs/>
          <w:color w:val="555555"/>
          <w:sz w:val="24"/>
          <w:szCs w:val="24"/>
        </w:rPr>
        <w:t>Disclosure of Seat Dimensions to Facilitate the Use of Child Safety Seats on Airplanes During Passenger-Carrying Operations</w:t>
      </w:r>
    </w:p>
    <w:bookmarkEnd w:id="0"/>
    <w:p w:rsidR="002115A2" w:rsidP="00C64707" w14:paraId="4D740E02" w14:textId="1F2FB435">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563684">
        <w:rPr>
          <w:rFonts w:ascii="Arial" w:eastAsia="Times New Roman" w:hAnsi="Arial" w:cs="Arial"/>
          <w:b/>
          <w:bCs/>
          <w:color w:val="555555"/>
          <w:sz w:val="24"/>
          <w:szCs w:val="24"/>
        </w:rPr>
        <w:t>0760</w:t>
      </w:r>
    </w:p>
    <w:p w:rsidR="002115A2" w:rsidP="00C64707" w14:paraId="784A4D45" w14:textId="77777777">
      <w:pPr>
        <w:shd w:val="clear" w:color="auto" w:fill="FFFFFF"/>
        <w:spacing w:after="0" w:line="240" w:lineRule="auto"/>
        <w:jc w:val="center"/>
        <w:rPr>
          <w:rFonts w:ascii="Arial" w:eastAsia="Times New Roman" w:hAnsi="Arial" w:cs="Arial"/>
          <w:b/>
          <w:bCs/>
          <w:color w:val="555555"/>
          <w:sz w:val="24"/>
          <w:szCs w:val="24"/>
        </w:rPr>
      </w:pPr>
    </w:p>
    <w:p w:rsidR="002115A2" w:rsidRPr="00C44376" w14:paraId="55835B82" w14:textId="2A8FD3DB">
      <w:pPr>
        <w:pStyle w:val="ListParagraph"/>
        <w:numPr>
          <w:ilvl w:val="0"/>
          <w:numId w:val="4"/>
        </w:numPr>
        <w:shd w:val="clear" w:color="auto" w:fill="FFFFFF"/>
        <w:spacing w:after="0" w:line="240" w:lineRule="auto"/>
        <w:rPr>
          <w:rFonts w:ascii="Arial" w:eastAsia="Times New Roman" w:hAnsi="Arial" w:cs="Arial"/>
          <w:color w:val="555555"/>
          <w:sz w:val="24"/>
          <w:szCs w:val="24"/>
        </w:rPr>
      </w:pPr>
      <w:bookmarkStart w:id="1" w:name="_Hlk174608398"/>
      <w:r>
        <w:rPr>
          <w:rFonts w:ascii="Arial" w:eastAsia="Times New Roman" w:hAnsi="Arial" w:cs="Arial"/>
          <w:b/>
          <w:bCs/>
          <w:color w:val="555555"/>
          <w:sz w:val="24"/>
          <w:szCs w:val="24"/>
        </w:rPr>
        <w:t xml:space="preserve">Changed information in question 1 to third renewal and added footnotes.  </w:t>
      </w:r>
    </w:p>
    <w:p w:rsidR="007B6832" w:rsidRPr="00C44376" w14:paraId="3E4AD714" w14:textId="184B0DDE">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b/>
          <w:bCs/>
          <w:color w:val="555555"/>
          <w:sz w:val="24"/>
          <w:szCs w:val="24"/>
        </w:rPr>
        <w:t>This information collection now applies to 61 Part 121 Air Carriers</w:t>
      </w:r>
    </w:p>
    <w:p w:rsidR="00C44376" w:rsidRPr="0063236F" w:rsidP="00C44376" w14:paraId="12872227" w14:textId="4860EF19">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b/>
          <w:bCs/>
          <w:color w:val="555555"/>
          <w:sz w:val="24"/>
          <w:szCs w:val="24"/>
        </w:rPr>
        <w:t>The burdens in question 12 were updated</w:t>
      </w:r>
    </w:p>
    <w:p w:rsidR="0063236F" w:rsidRPr="00C44376" w:rsidP="00C44376" w14:paraId="3843C761" w14:textId="643E4A2B">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b/>
          <w:bCs/>
          <w:color w:val="555555"/>
          <w:sz w:val="24"/>
          <w:szCs w:val="24"/>
        </w:rPr>
        <w:t>The burden in question 14 was updated</w:t>
      </w:r>
    </w:p>
    <w:p w:rsidR="00C64707" w:rsidRPr="00C64707" w:rsidP="00C64707" w14:paraId="2B5A656A" w14:textId="77777777">
      <w:pPr>
        <w:shd w:val="clear" w:color="auto" w:fill="FFFFFF"/>
        <w:spacing w:after="0" w:line="240" w:lineRule="auto"/>
        <w:rPr>
          <w:rFonts w:ascii="Arial" w:eastAsia="Times New Roman" w:hAnsi="Arial" w:cs="Arial"/>
          <w:color w:val="555555"/>
          <w:sz w:val="24"/>
          <w:szCs w:val="24"/>
        </w:rPr>
      </w:pPr>
    </w:p>
    <w:bookmarkEnd w:id="1"/>
    <w:p w:rsidR="00C64707" w:rsidRPr="00C64707" w:rsidP="00C64707" w14:paraId="45F16F8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5A501D4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563684" w:rsidRPr="00563684" w:rsidP="00563684" w14:paraId="1B961B4A" w14:textId="57487D7A">
      <w:pPr>
        <w:shd w:val="clear" w:color="auto" w:fill="FFFFFF"/>
        <w:spacing w:after="0" w:line="240" w:lineRule="auto"/>
        <w:rPr>
          <w:rFonts w:ascii="Arial" w:eastAsia="Times New Roman" w:hAnsi="Arial" w:cs="Arial"/>
          <w:color w:val="555555"/>
          <w:sz w:val="24"/>
          <w:szCs w:val="24"/>
        </w:rPr>
      </w:pPr>
      <w:r w:rsidRPr="00563684">
        <w:rPr>
          <w:rFonts w:ascii="Arial" w:eastAsia="Times New Roman" w:hAnsi="Arial" w:cs="Arial"/>
          <w:color w:val="555555"/>
          <w:sz w:val="24"/>
          <w:szCs w:val="24"/>
        </w:rPr>
        <w:t>Section 412 of the FAA Modernization and Reform Act of 2012 (Public Law 112-95) specifically required the Federal Aviation Administration (FAA) to conduct rulemaking, “[T]o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 which child safety seats can be used on those aircraft.”</w:t>
      </w:r>
      <w:r>
        <w:rPr>
          <w:rStyle w:val="FootnoteReference"/>
          <w:rFonts w:ascii="Arial" w:eastAsia="Times New Roman" w:hAnsi="Arial" w:cs="Arial"/>
          <w:color w:val="555555"/>
          <w:sz w:val="24"/>
          <w:szCs w:val="24"/>
        </w:rPr>
        <w:footnoteReference w:id="2"/>
      </w:r>
      <w:r w:rsidRPr="00563684">
        <w:rPr>
          <w:rFonts w:ascii="Arial" w:eastAsia="Times New Roman" w:hAnsi="Arial" w:cs="Arial"/>
          <w:color w:val="555555"/>
          <w:sz w:val="24"/>
          <w:szCs w:val="24"/>
        </w:rPr>
        <w:t xml:space="preserve"> The amended rule, § 121.311(k), necessitates this collection of information, and specifically, this information collection renewal.</w:t>
      </w:r>
      <w:r>
        <w:rPr>
          <w:rStyle w:val="FootnoteReference"/>
          <w:rFonts w:ascii="Arial" w:eastAsia="Times New Roman" w:hAnsi="Arial" w:cs="Arial"/>
          <w:color w:val="555555"/>
          <w:sz w:val="24"/>
          <w:szCs w:val="24"/>
        </w:rPr>
        <w:footnoteReference w:id="3"/>
      </w:r>
      <w:r w:rsidRPr="00563684">
        <w:rPr>
          <w:rFonts w:ascii="Arial" w:eastAsia="Times New Roman" w:hAnsi="Arial" w:cs="Arial"/>
          <w:color w:val="555555"/>
          <w:sz w:val="24"/>
          <w:szCs w:val="24"/>
        </w:rPr>
        <w:t xml:space="preserve"> This is the information collection’s </w:t>
      </w:r>
      <w:r w:rsidR="00F23E6F">
        <w:rPr>
          <w:rFonts w:ascii="Arial" w:eastAsia="Times New Roman" w:hAnsi="Arial" w:cs="Arial"/>
          <w:color w:val="555555"/>
          <w:sz w:val="24"/>
          <w:szCs w:val="24"/>
        </w:rPr>
        <w:t>third</w:t>
      </w:r>
      <w:r w:rsidRPr="00563684" w:rsidR="00F23E6F">
        <w:rPr>
          <w:rFonts w:ascii="Arial" w:eastAsia="Times New Roman" w:hAnsi="Arial" w:cs="Arial"/>
          <w:color w:val="555555"/>
          <w:sz w:val="24"/>
          <w:szCs w:val="24"/>
        </w:rPr>
        <w:t xml:space="preserve"> </w:t>
      </w:r>
      <w:r w:rsidRPr="00563684">
        <w:rPr>
          <w:rFonts w:ascii="Arial" w:eastAsia="Times New Roman" w:hAnsi="Arial" w:cs="Arial"/>
          <w:color w:val="555555"/>
          <w:sz w:val="24"/>
          <w:szCs w:val="24"/>
        </w:rPr>
        <w:t>renewal.</w:t>
      </w:r>
    </w:p>
    <w:p w:rsidR="00C64707" w:rsidRPr="00C64707" w:rsidP="00C64707" w14:paraId="7D51FC37" w14:textId="642DF502">
      <w:pPr>
        <w:shd w:val="clear" w:color="auto" w:fill="FFFFFF"/>
        <w:spacing w:after="0" w:line="240" w:lineRule="auto"/>
        <w:rPr>
          <w:rFonts w:ascii="Arial" w:eastAsia="Times New Roman" w:hAnsi="Arial" w:cs="Arial"/>
          <w:color w:val="555555"/>
          <w:sz w:val="24"/>
          <w:szCs w:val="24"/>
        </w:rPr>
      </w:pPr>
    </w:p>
    <w:p w:rsidR="00C64707" w:rsidRPr="00C64707" w:rsidP="00C64707" w14:paraId="4D45C90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093F20B1" w14:textId="521D44F0">
      <w:pPr>
        <w:shd w:val="clear" w:color="auto" w:fill="FFFFFF"/>
        <w:spacing w:after="0" w:line="240" w:lineRule="auto"/>
        <w:rPr>
          <w:rFonts w:ascii="Arial" w:eastAsia="Times New Roman" w:hAnsi="Arial" w:cs="Arial"/>
          <w:color w:val="555555"/>
          <w:sz w:val="24"/>
          <w:szCs w:val="24"/>
        </w:rPr>
      </w:pPr>
    </w:p>
    <w:p w:rsidR="00563684" w:rsidRPr="00563684" w:rsidP="00563684" w14:paraId="4A0C0E5B" w14:textId="6AD91FE1">
      <w:pPr>
        <w:shd w:val="clear" w:color="auto" w:fill="FFFFFF"/>
        <w:spacing w:after="0" w:line="240" w:lineRule="auto"/>
        <w:rPr>
          <w:rFonts w:ascii="Arial" w:eastAsia="Times New Roman" w:hAnsi="Arial" w:cs="Arial"/>
          <w:color w:val="555555"/>
          <w:sz w:val="24"/>
          <w:szCs w:val="24"/>
        </w:rPr>
      </w:pPr>
      <w:r w:rsidRPr="00563684">
        <w:rPr>
          <w:rFonts w:ascii="Arial" w:eastAsia="Times New Roman" w:hAnsi="Arial" w:cs="Arial"/>
          <w:color w:val="555555"/>
          <w:sz w:val="24"/>
          <w:szCs w:val="24"/>
        </w:rPr>
        <w:t xml:space="preserve">Passenger-carrying air carriers must comply with this regulation and, thus, this information collection, which requires passenger-carrying air carriers to make available on their Internet Web sites the width of the narrowest and widest passenger seats in each class of service for each make, model, and series of airplane used in passenger-carrying operations. This information helps to facilitate the use of child restraint systems (CRS) onboard airplanes by providing </w:t>
      </w:r>
      <w:bookmarkStart w:id="2" w:name="OLE_LINK20"/>
      <w:r w:rsidRPr="00563684">
        <w:rPr>
          <w:rFonts w:ascii="Arial" w:eastAsia="Times New Roman" w:hAnsi="Arial" w:cs="Arial"/>
          <w:color w:val="555555"/>
          <w:sz w:val="24"/>
          <w:szCs w:val="24"/>
        </w:rPr>
        <w:t>greater information to caregivers to help them determine whether a particular CRS will fit in an airplane seat.</w:t>
      </w:r>
      <w:bookmarkEnd w:id="2"/>
      <w:r w:rsidRPr="00563684">
        <w:rPr>
          <w:rFonts w:ascii="Arial" w:eastAsia="Times New Roman" w:hAnsi="Arial" w:cs="Arial"/>
          <w:color w:val="555555"/>
          <w:sz w:val="24"/>
          <w:szCs w:val="24"/>
        </w:rPr>
        <w:t xml:space="preserve"> Compliance with this rule was required February 29, 2016. Affected air carriers initially provided information on their Internet Web sites </w:t>
      </w:r>
      <w:r w:rsidRPr="00563684" w:rsidR="006E6BB2">
        <w:rPr>
          <w:rFonts w:ascii="Arial" w:eastAsia="Times New Roman" w:hAnsi="Arial" w:cs="Arial"/>
          <w:color w:val="555555"/>
          <w:sz w:val="24"/>
          <w:szCs w:val="24"/>
        </w:rPr>
        <w:t>to</w:t>
      </w:r>
      <w:r w:rsidRPr="00563684">
        <w:rPr>
          <w:rFonts w:ascii="Arial" w:eastAsia="Times New Roman" w:hAnsi="Arial" w:cs="Arial"/>
          <w:color w:val="555555"/>
          <w:sz w:val="24"/>
          <w:szCs w:val="24"/>
        </w:rPr>
        <w:t xml:space="preserve"> comply with the regulation. After initial implementation, the only times air carriers need to update their Internet Web sites are on occasion that a new airplane make, model, or series is introduced to its fleet, or when the narrowest or widest seat in a class of service in a currently listed make, model, or series of airplane is </w:t>
      </w:r>
      <w:r w:rsidRPr="00563684">
        <w:rPr>
          <w:rFonts w:ascii="Arial" w:eastAsia="Times New Roman" w:hAnsi="Arial" w:cs="Arial"/>
          <w:color w:val="555555"/>
          <w:sz w:val="24"/>
          <w:szCs w:val="24"/>
        </w:rPr>
        <w:t>replaced with a narrower or wider seat. Failure to update an Internet Web site when an air carrier adds a new aircraft make, model, or series to its fleet or replaces an existing aircraft’s seats with a different model would result in non-compliance with the regulatory information disclosure requirements. Failure to review the accuracy of the information on an annual basis could result in the air carrier’s display of incorrect seat dimension information.</w:t>
      </w:r>
      <w:r w:rsidRPr="00563684">
        <w:rPr>
          <w:rFonts w:ascii="Arial" w:eastAsia="Times New Roman" w:hAnsi="Arial" w:cs="Arial"/>
          <w:color w:val="555555"/>
          <w:sz w:val="24"/>
          <w:szCs w:val="24"/>
        </w:rPr>
        <w:br/>
      </w:r>
    </w:p>
    <w:p w:rsidR="00563684" w:rsidRPr="00563684" w:rsidP="00563684" w14:paraId="4B8F87F5" w14:textId="7B3D0D4A">
      <w:pPr>
        <w:shd w:val="clear" w:color="auto" w:fill="FFFFFF"/>
        <w:spacing w:after="0" w:line="240" w:lineRule="auto"/>
        <w:rPr>
          <w:rFonts w:ascii="Arial" w:eastAsia="Times New Roman" w:hAnsi="Arial" w:cs="Arial"/>
          <w:color w:val="555555"/>
          <w:sz w:val="24"/>
          <w:szCs w:val="24"/>
        </w:rPr>
      </w:pPr>
      <w:r w:rsidRPr="00563684">
        <w:rPr>
          <w:rFonts w:ascii="Arial" w:eastAsia="Times New Roman" w:hAnsi="Arial" w:cs="Arial"/>
          <w:color w:val="555555"/>
          <w:sz w:val="24"/>
          <w:szCs w:val="24"/>
        </w:rPr>
        <w:t xml:space="preserve">The information required by this collection, </w:t>
      </w:r>
      <w:r w:rsidRPr="00652ABC">
        <w:rPr>
          <w:rFonts w:ascii="Arial" w:eastAsia="Times New Roman" w:hAnsi="Arial" w:cs="Arial"/>
          <w:i/>
          <w:iCs/>
          <w:color w:val="555555"/>
          <w:sz w:val="24"/>
          <w:szCs w:val="24"/>
        </w:rPr>
        <w:t>Disclosure of Seat Dimensions to Facilitate the Use of Child Safety Seats on Airplanes During Passenger-Carrying Operations</w:t>
      </w:r>
      <w:r w:rsidRPr="00563684">
        <w:rPr>
          <w:rFonts w:ascii="Arial" w:eastAsia="Times New Roman" w:hAnsi="Arial" w:cs="Arial"/>
          <w:color w:val="555555"/>
          <w:sz w:val="24"/>
          <w:szCs w:val="24"/>
        </w:rPr>
        <w:t xml:space="preserve">, is made available to the public for the public’s use. No other information is collected or disseminated to the public. This collection contains disclosure requirements. </w:t>
      </w:r>
    </w:p>
    <w:p w:rsidR="00C64707" w:rsidRPr="00C64707" w:rsidP="00C64707" w14:paraId="24E03239" w14:textId="298763CA">
      <w:pPr>
        <w:shd w:val="clear" w:color="auto" w:fill="FFFFFF"/>
        <w:spacing w:after="0" w:line="240" w:lineRule="auto"/>
        <w:rPr>
          <w:rFonts w:ascii="Arial" w:eastAsia="Times New Roman" w:hAnsi="Arial" w:cs="Arial"/>
          <w:color w:val="555555"/>
          <w:sz w:val="24"/>
          <w:szCs w:val="24"/>
        </w:rPr>
      </w:pPr>
    </w:p>
    <w:p w:rsidR="00C64707" w:rsidRPr="00C64707" w:rsidP="00C64707" w14:paraId="47F3767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2155012" w14:textId="47EA84A7">
      <w:pPr>
        <w:shd w:val="clear" w:color="auto" w:fill="FFFFFF"/>
        <w:spacing w:after="0" w:line="240" w:lineRule="auto"/>
        <w:rPr>
          <w:rFonts w:ascii="Arial" w:eastAsia="Times New Roman" w:hAnsi="Arial" w:cs="Arial"/>
          <w:color w:val="555555"/>
          <w:sz w:val="24"/>
          <w:szCs w:val="24"/>
        </w:rPr>
      </w:pPr>
    </w:p>
    <w:p w:rsidR="00563684" w:rsidRPr="00563684" w:rsidP="00563684" w14:paraId="18376766" w14:textId="015436BD">
      <w:pPr>
        <w:shd w:val="clear" w:color="auto" w:fill="FFFFFF"/>
        <w:spacing w:after="0" w:line="240" w:lineRule="auto"/>
        <w:rPr>
          <w:rFonts w:ascii="Arial" w:eastAsia="Times New Roman" w:hAnsi="Arial" w:cs="Arial"/>
          <w:color w:val="555555"/>
          <w:sz w:val="24"/>
          <w:szCs w:val="24"/>
        </w:rPr>
      </w:pPr>
      <w:r w:rsidRPr="00563684">
        <w:rPr>
          <w:rFonts w:ascii="Arial" w:eastAsia="Times New Roman" w:hAnsi="Arial" w:cs="Arial"/>
          <w:color w:val="555555"/>
          <w:sz w:val="24"/>
          <w:szCs w:val="24"/>
        </w:rPr>
        <w:t xml:space="preserve">Section 412 of Public Law 112-95 </w:t>
      </w:r>
      <w:r w:rsidRPr="00563684" w:rsidR="008E3CC3">
        <w:rPr>
          <w:rFonts w:ascii="Arial" w:eastAsia="Times New Roman" w:hAnsi="Arial" w:cs="Arial"/>
          <w:color w:val="555555"/>
          <w:sz w:val="24"/>
          <w:szCs w:val="24"/>
        </w:rPr>
        <w:t>require</w:t>
      </w:r>
      <w:r w:rsidR="008E3CC3">
        <w:rPr>
          <w:rFonts w:ascii="Arial" w:eastAsia="Times New Roman" w:hAnsi="Arial" w:cs="Arial"/>
          <w:color w:val="555555"/>
          <w:sz w:val="24"/>
          <w:szCs w:val="24"/>
        </w:rPr>
        <w:t>d</w:t>
      </w:r>
      <w:r w:rsidRPr="00563684" w:rsidR="008E3CC3">
        <w:rPr>
          <w:rFonts w:ascii="Arial" w:eastAsia="Times New Roman" w:hAnsi="Arial" w:cs="Arial"/>
          <w:color w:val="555555"/>
          <w:sz w:val="24"/>
          <w:szCs w:val="24"/>
        </w:rPr>
        <w:t xml:space="preserve"> </w:t>
      </w:r>
      <w:r w:rsidRPr="00563684">
        <w:rPr>
          <w:rFonts w:ascii="Arial" w:eastAsia="Times New Roman" w:hAnsi="Arial" w:cs="Arial"/>
          <w:color w:val="555555"/>
          <w:sz w:val="24"/>
          <w:szCs w:val="24"/>
        </w:rPr>
        <w:t xml:space="preserve">that all air carriers provide this required information on their Internet Web sites. Therefore, this information collection is 100% electronic. The Internet provides this information to the public. There are no forms associated with this collection.  </w:t>
      </w:r>
    </w:p>
    <w:p w:rsidR="00C64707" w:rsidRPr="00C64707" w:rsidP="00C64707" w14:paraId="2BC2A7F2" w14:textId="0AEFCFDD">
      <w:pPr>
        <w:shd w:val="clear" w:color="auto" w:fill="FFFFFF"/>
        <w:spacing w:after="0" w:line="240" w:lineRule="auto"/>
        <w:rPr>
          <w:rFonts w:ascii="Arial" w:eastAsia="Times New Roman" w:hAnsi="Arial" w:cs="Arial"/>
          <w:color w:val="555555"/>
          <w:sz w:val="24"/>
          <w:szCs w:val="24"/>
        </w:rPr>
      </w:pPr>
    </w:p>
    <w:p w:rsidR="00C64707" w:rsidRPr="00C64707" w:rsidP="00C64707" w14:paraId="65B1B13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6CE8CE64" w14:textId="2D0618EB">
      <w:pPr>
        <w:shd w:val="clear" w:color="auto" w:fill="FFFFFF"/>
        <w:spacing w:after="0" w:line="240" w:lineRule="auto"/>
        <w:rPr>
          <w:rFonts w:ascii="Arial" w:eastAsia="Times New Roman" w:hAnsi="Arial" w:cs="Arial"/>
          <w:color w:val="555555"/>
          <w:sz w:val="24"/>
          <w:szCs w:val="24"/>
        </w:rPr>
      </w:pPr>
    </w:p>
    <w:p w:rsidR="006E6BB2" w:rsidRPr="00392135" w:rsidP="006E6BB2" w14:paraId="4E2579E0" w14:textId="04565F77">
      <w:pPr>
        <w:shd w:val="clear" w:color="auto" w:fill="FFFFFF"/>
        <w:spacing w:after="0" w:line="240" w:lineRule="auto"/>
        <w:rPr>
          <w:rFonts w:ascii="Arial" w:eastAsia="Times New Roman" w:hAnsi="Arial" w:cs="Arial"/>
          <w:sz w:val="24"/>
          <w:szCs w:val="24"/>
        </w:rPr>
      </w:pPr>
      <w:r>
        <w:rPr>
          <w:rFonts w:ascii="Arial" w:hAnsi="Arial" w:cs="Arial"/>
          <w:sz w:val="24"/>
          <w:szCs w:val="24"/>
        </w:rPr>
        <w:t xml:space="preserve">The </w:t>
      </w:r>
      <w:r w:rsidRPr="00392135">
        <w:rPr>
          <w:rFonts w:ascii="Arial" w:hAnsi="Arial" w:cs="Arial"/>
          <w:sz w:val="24"/>
          <w:szCs w:val="24"/>
        </w:rPr>
        <w:t>FAA is the only Federal agency that requires this information to be provided to the public. This information disclosure is a result of a mandate in Public Law 112-95 for the FAA to conduct rulemaking. The FAA has also reviewed other FAA information disclosure requirements and has found no duplication. Therefore, this information collection renewal does not duplicate any other requirements.</w:t>
      </w:r>
    </w:p>
    <w:p w:rsidR="00C64707" w:rsidRPr="00C64707" w:rsidP="00C64707" w14:paraId="2EF58FC7" w14:textId="5DF6BBB9">
      <w:pPr>
        <w:shd w:val="clear" w:color="auto" w:fill="FFFFFF"/>
        <w:spacing w:after="0" w:line="240" w:lineRule="auto"/>
        <w:rPr>
          <w:rFonts w:ascii="Arial" w:eastAsia="Times New Roman" w:hAnsi="Arial" w:cs="Arial"/>
          <w:color w:val="555555"/>
          <w:sz w:val="24"/>
          <w:szCs w:val="24"/>
        </w:rPr>
      </w:pPr>
    </w:p>
    <w:p w:rsidR="00C64707" w:rsidRPr="00C64707" w:rsidP="00C64707" w14:paraId="1D99914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2766E4F3" w14:textId="5D8C8591">
      <w:pPr>
        <w:shd w:val="clear" w:color="auto" w:fill="FFFFFF"/>
        <w:spacing w:after="0" w:line="240" w:lineRule="auto"/>
        <w:rPr>
          <w:rFonts w:ascii="Arial" w:eastAsia="Times New Roman" w:hAnsi="Arial" w:cs="Arial"/>
          <w:color w:val="555555"/>
          <w:sz w:val="24"/>
          <w:szCs w:val="24"/>
        </w:rPr>
      </w:pPr>
    </w:p>
    <w:p w:rsidR="006E6BB2" w:rsidRPr="006E6BB2" w:rsidP="006E6BB2" w14:paraId="5DED6112" w14:textId="5BADE1D6">
      <w:pPr>
        <w:shd w:val="clear" w:color="auto" w:fill="FFFFFF"/>
        <w:spacing w:after="0" w:line="240" w:lineRule="auto"/>
        <w:rPr>
          <w:rFonts w:ascii="Arial" w:eastAsia="Times New Roman" w:hAnsi="Arial" w:cs="Arial"/>
          <w:color w:val="555555"/>
          <w:sz w:val="24"/>
          <w:szCs w:val="24"/>
        </w:rPr>
      </w:pPr>
      <w:r w:rsidRPr="006E6BB2">
        <w:rPr>
          <w:rFonts w:ascii="Arial" w:eastAsia="Times New Roman" w:hAnsi="Arial" w:cs="Arial"/>
          <w:color w:val="555555"/>
          <w:sz w:val="24"/>
          <w:szCs w:val="24"/>
        </w:rPr>
        <w:t xml:space="preserve">At the time of this original information collection approval, the Small Business Administration small entity size standard for air carriers was 1,500 employees or less. Of the 58 </w:t>
      </w:r>
      <w:r w:rsidR="007B6832">
        <w:rPr>
          <w:rFonts w:ascii="Arial" w:eastAsia="Times New Roman" w:hAnsi="Arial" w:cs="Arial"/>
          <w:color w:val="555555"/>
          <w:sz w:val="24"/>
          <w:szCs w:val="24"/>
        </w:rPr>
        <w:t>P</w:t>
      </w:r>
      <w:r w:rsidRPr="006E6BB2">
        <w:rPr>
          <w:rFonts w:ascii="Arial" w:eastAsia="Times New Roman" w:hAnsi="Arial" w:cs="Arial"/>
          <w:color w:val="555555"/>
          <w:sz w:val="24"/>
          <w:szCs w:val="24"/>
        </w:rPr>
        <w:t xml:space="preserve">art 121 air carriers to whom this information collection initially applied, 23 were classified as large entities and 27 as small entities. Employment statistics for the eight remaining air carriers were not available; however, for purposes of the regulatory flexibility analysis of the final rule, it was assumed that these eight air carriers were small entities (for a total of 35 small entities). </w:t>
      </w:r>
    </w:p>
    <w:p w:rsidR="006E6BB2" w:rsidRPr="006E6BB2" w:rsidP="006E6BB2" w14:paraId="76B1D451" w14:textId="77777777">
      <w:pPr>
        <w:shd w:val="clear" w:color="auto" w:fill="FFFFFF"/>
        <w:spacing w:after="0" w:line="240" w:lineRule="auto"/>
        <w:rPr>
          <w:rFonts w:ascii="Arial" w:eastAsia="Times New Roman" w:hAnsi="Arial" w:cs="Arial"/>
          <w:color w:val="555555"/>
          <w:sz w:val="24"/>
          <w:szCs w:val="24"/>
        </w:rPr>
      </w:pPr>
    </w:p>
    <w:p w:rsidR="006E6BB2" w:rsidRPr="006E6BB2" w:rsidP="006E6BB2" w14:paraId="1F2B0D08" w14:textId="7098AAD4">
      <w:pPr>
        <w:shd w:val="clear" w:color="auto" w:fill="FFFFFF"/>
        <w:spacing w:after="0" w:line="240" w:lineRule="auto"/>
        <w:rPr>
          <w:rFonts w:ascii="Arial" w:eastAsia="Times New Roman" w:hAnsi="Arial" w:cs="Arial"/>
          <w:color w:val="555555"/>
          <w:sz w:val="24"/>
          <w:szCs w:val="24"/>
        </w:rPr>
      </w:pPr>
      <w:r w:rsidRPr="006E6BB2">
        <w:rPr>
          <w:rFonts w:ascii="Arial" w:eastAsia="Times New Roman" w:hAnsi="Arial" w:cs="Arial"/>
          <w:color w:val="555555"/>
          <w:sz w:val="24"/>
          <w:szCs w:val="24"/>
        </w:rPr>
        <w:t xml:space="preserve">The FAA reports there to </w:t>
      </w:r>
      <w:r w:rsidRPr="007B6832">
        <w:rPr>
          <w:rFonts w:ascii="Arial" w:eastAsia="Times New Roman" w:hAnsi="Arial" w:cs="Arial"/>
          <w:color w:val="555555"/>
          <w:sz w:val="24"/>
          <w:szCs w:val="24"/>
        </w:rPr>
        <w:t xml:space="preserve">be </w:t>
      </w:r>
      <w:r w:rsidRPr="00C44376" w:rsidR="00B63884">
        <w:rPr>
          <w:rFonts w:ascii="Arial" w:eastAsia="Times New Roman" w:hAnsi="Arial" w:cs="Arial"/>
          <w:color w:val="555555"/>
          <w:sz w:val="24"/>
          <w:szCs w:val="24"/>
        </w:rPr>
        <w:t>6</w:t>
      </w:r>
      <w:r w:rsidRPr="007B6832" w:rsidR="00B63884">
        <w:rPr>
          <w:rFonts w:ascii="Arial" w:eastAsia="Times New Roman" w:hAnsi="Arial" w:cs="Arial"/>
          <w:color w:val="555555"/>
          <w:sz w:val="24"/>
          <w:szCs w:val="24"/>
        </w:rPr>
        <w:t xml:space="preserve">1 </w:t>
      </w:r>
      <w:r w:rsidRPr="007B6832" w:rsidR="007B6832">
        <w:rPr>
          <w:rFonts w:ascii="Arial" w:eastAsia="Times New Roman" w:hAnsi="Arial" w:cs="Arial"/>
          <w:color w:val="555555"/>
          <w:sz w:val="24"/>
          <w:szCs w:val="24"/>
        </w:rPr>
        <w:t>P</w:t>
      </w:r>
      <w:r w:rsidRPr="007B6832">
        <w:rPr>
          <w:rFonts w:ascii="Arial" w:eastAsia="Times New Roman" w:hAnsi="Arial" w:cs="Arial"/>
          <w:color w:val="555555"/>
          <w:sz w:val="24"/>
          <w:szCs w:val="24"/>
        </w:rPr>
        <w:t>art 121 air carriers to whom this information collection still applies.</w:t>
      </w:r>
      <w:r>
        <w:rPr>
          <w:rFonts w:ascii="Arial" w:eastAsia="Times New Roman" w:hAnsi="Arial" w:cs="Arial"/>
          <w:color w:val="555555"/>
          <w:sz w:val="24"/>
          <w:szCs w:val="24"/>
          <w:vertAlign w:val="superscript"/>
        </w:rPr>
        <w:footnoteReference w:id="4"/>
      </w:r>
      <w:r w:rsidRPr="007B6832">
        <w:rPr>
          <w:rFonts w:ascii="Arial" w:eastAsia="Times New Roman" w:hAnsi="Arial" w:cs="Arial"/>
          <w:color w:val="555555"/>
          <w:sz w:val="24"/>
          <w:szCs w:val="24"/>
        </w:rPr>
        <w:t xml:space="preserve"> However, this collection impacts only </w:t>
      </w:r>
      <w:r w:rsidRPr="007B6832" w:rsidR="00B63884">
        <w:rPr>
          <w:rFonts w:ascii="Arial" w:eastAsia="Times New Roman" w:hAnsi="Arial" w:cs="Arial"/>
          <w:color w:val="555555"/>
          <w:sz w:val="24"/>
          <w:szCs w:val="24"/>
        </w:rPr>
        <w:t>4</w:t>
      </w:r>
      <w:r w:rsidRPr="007B6832" w:rsidR="00906713">
        <w:rPr>
          <w:rFonts w:ascii="Arial" w:eastAsia="Times New Roman" w:hAnsi="Arial" w:cs="Arial"/>
          <w:color w:val="555555"/>
          <w:sz w:val="24"/>
          <w:szCs w:val="24"/>
        </w:rPr>
        <w:t>7</w:t>
      </w:r>
      <w:r w:rsidRPr="007B6832" w:rsidR="00B63884">
        <w:rPr>
          <w:rFonts w:ascii="Arial" w:eastAsia="Times New Roman" w:hAnsi="Arial" w:cs="Arial"/>
          <w:color w:val="555555"/>
          <w:sz w:val="24"/>
          <w:szCs w:val="24"/>
        </w:rPr>
        <w:t xml:space="preserve"> </w:t>
      </w:r>
      <w:r w:rsidRPr="007B6832">
        <w:rPr>
          <w:rFonts w:ascii="Arial" w:eastAsia="Times New Roman" w:hAnsi="Arial" w:cs="Arial"/>
          <w:color w:val="555555"/>
          <w:sz w:val="24"/>
          <w:szCs w:val="24"/>
        </w:rPr>
        <w:t xml:space="preserve">of the </w:t>
      </w:r>
      <w:r w:rsidRPr="00C44376" w:rsidR="00B63884">
        <w:rPr>
          <w:rFonts w:ascii="Arial" w:eastAsia="Times New Roman" w:hAnsi="Arial" w:cs="Arial"/>
          <w:color w:val="555555"/>
          <w:sz w:val="24"/>
          <w:szCs w:val="24"/>
        </w:rPr>
        <w:t>6</w:t>
      </w:r>
      <w:r w:rsidRPr="007B6832" w:rsidR="00B63884">
        <w:rPr>
          <w:rFonts w:ascii="Arial" w:eastAsia="Times New Roman" w:hAnsi="Arial" w:cs="Arial"/>
          <w:color w:val="555555"/>
          <w:sz w:val="24"/>
          <w:szCs w:val="24"/>
        </w:rPr>
        <w:t xml:space="preserve">1 </w:t>
      </w:r>
      <w:r w:rsidRPr="007B6832">
        <w:rPr>
          <w:rFonts w:ascii="Arial" w:eastAsia="Times New Roman" w:hAnsi="Arial" w:cs="Arial"/>
          <w:color w:val="555555"/>
          <w:sz w:val="24"/>
          <w:szCs w:val="24"/>
        </w:rPr>
        <w:t xml:space="preserve">air carriers. Excluded from this collection are </w:t>
      </w:r>
      <w:r w:rsidRPr="00C44376" w:rsidR="00B63884">
        <w:rPr>
          <w:rFonts w:ascii="Arial" w:eastAsia="Times New Roman" w:hAnsi="Arial" w:cs="Arial"/>
          <w:color w:val="555555"/>
          <w:sz w:val="24"/>
          <w:szCs w:val="24"/>
        </w:rPr>
        <w:t>1</w:t>
      </w:r>
      <w:r w:rsidRPr="007B6832" w:rsidR="00906713">
        <w:rPr>
          <w:rFonts w:ascii="Arial" w:eastAsia="Times New Roman" w:hAnsi="Arial" w:cs="Arial"/>
          <w:color w:val="555555"/>
          <w:sz w:val="24"/>
          <w:szCs w:val="24"/>
        </w:rPr>
        <w:t>3</w:t>
      </w:r>
      <w:r w:rsidRPr="007B6832" w:rsidR="00B63884">
        <w:rPr>
          <w:rFonts w:ascii="Arial" w:eastAsia="Times New Roman" w:hAnsi="Arial" w:cs="Arial"/>
          <w:color w:val="555555"/>
          <w:sz w:val="24"/>
          <w:szCs w:val="24"/>
        </w:rPr>
        <w:t xml:space="preserve"> </w:t>
      </w:r>
      <w:r w:rsidRPr="007B6832">
        <w:rPr>
          <w:rFonts w:ascii="Arial" w:eastAsia="Times New Roman" w:hAnsi="Arial" w:cs="Arial"/>
          <w:color w:val="555555"/>
          <w:sz w:val="24"/>
          <w:szCs w:val="24"/>
        </w:rPr>
        <w:t xml:space="preserve">cargo carriers and one air carrier that does not have an </w:t>
      </w:r>
      <w:r w:rsidRPr="007B6832">
        <w:rPr>
          <w:rFonts w:ascii="Arial" w:eastAsia="Times New Roman" w:hAnsi="Arial" w:cs="Arial"/>
          <w:color w:val="555555"/>
          <w:sz w:val="24"/>
          <w:szCs w:val="24"/>
        </w:rPr>
        <w:t xml:space="preserve">Internet Web site (air carriers that do not have Internet Web sites do not need to comply with this collection). Of the </w:t>
      </w:r>
      <w:r w:rsidRPr="00C44376" w:rsidR="00B63884">
        <w:rPr>
          <w:rFonts w:ascii="Arial" w:eastAsia="Times New Roman" w:hAnsi="Arial" w:cs="Arial"/>
          <w:color w:val="555555"/>
          <w:sz w:val="24"/>
          <w:szCs w:val="24"/>
        </w:rPr>
        <w:t>4</w:t>
      </w:r>
      <w:r w:rsidRPr="007B6832" w:rsidR="00906713">
        <w:rPr>
          <w:rFonts w:ascii="Arial" w:eastAsia="Times New Roman" w:hAnsi="Arial" w:cs="Arial"/>
          <w:color w:val="555555"/>
          <w:sz w:val="24"/>
          <w:szCs w:val="24"/>
        </w:rPr>
        <w:t>7</w:t>
      </w:r>
      <w:r w:rsidRPr="007B6832" w:rsidR="00B63884">
        <w:rPr>
          <w:rFonts w:ascii="Arial" w:eastAsia="Times New Roman" w:hAnsi="Arial" w:cs="Arial"/>
          <w:color w:val="555555"/>
          <w:sz w:val="24"/>
          <w:szCs w:val="24"/>
        </w:rPr>
        <w:t xml:space="preserve"> </w:t>
      </w:r>
      <w:r w:rsidRPr="007B6832" w:rsidR="007B6832">
        <w:rPr>
          <w:rFonts w:ascii="Arial" w:eastAsia="Times New Roman" w:hAnsi="Arial" w:cs="Arial"/>
          <w:color w:val="555555"/>
          <w:sz w:val="24"/>
          <w:szCs w:val="24"/>
        </w:rPr>
        <w:t>P</w:t>
      </w:r>
      <w:r w:rsidRPr="007B6832">
        <w:rPr>
          <w:rFonts w:ascii="Arial" w:eastAsia="Times New Roman" w:hAnsi="Arial" w:cs="Arial"/>
          <w:color w:val="555555"/>
          <w:sz w:val="24"/>
          <w:szCs w:val="24"/>
        </w:rPr>
        <w:t xml:space="preserve">art 121 air carriers impacted by this collection, </w:t>
      </w:r>
      <w:r w:rsidRPr="00C44376" w:rsidR="00906713">
        <w:rPr>
          <w:rFonts w:ascii="Arial" w:eastAsia="Times New Roman" w:hAnsi="Arial" w:cs="Arial"/>
          <w:color w:val="555555"/>
          <w:sz w:val="24"/>
          <w:szCs w:val="24"/>
        </w:rPr>
        <w:t>2</w:t>
      </w:r>
      <w:r w:rsidRPr="007B6832" w:rsidR="00906713">
        <w:rPr>
          <w:rFonts w:ascii="Arial" w:eastAsia="Times New Roman" w:hAnsi="Arial" w:cs="Arial"/>
          <w:color w:val="555555"/>
          <w:sz w:val="24"/>
          <w:szCs w:val="24"/>
        </w:rPr>
        <w:t xml:space="preserve">0 </w:t>
      </w:r>
      <w:r w:rsidRPr="007B6832">
        <w:rPr>
          <w:rFonts w:ascii="Arial" w:eastAsia="Times New Roman" w:hAnsi="Arial" w:cs="Arial"/>
          <w:color w:val="555555"/>
          <w:sz w:val="24"/>
          <w:szCs w:val="24"/>
        </w:rPr>
        <w:t>are classified as small entities.</w:t>
      </w:r>
      <w:r w:rsidRPr="006E6BB2">
        <w:rPr>
          <w:rFonts w:ascii="Arial" w:eastAsia="Times New Roman" w:hAnsi="Arial" w:cs="Arial"/>
          <w:color w:val="555555"/>
          <w:sz w:val="24"/>
          <w:szCs w:val="24"/>
        </w:rPr>
        <w:t xml:space="preserve"> </w:t>
      </w:r>
    </w:p>
    <w:p w:rsidR="006E6BB2" w:rsidRPr="006E6BB2" w:rsidP="006E6BB2" w14:paraId="519FAB12" w14:textId="77777777">
      <w:pPr>
        <w:shd w:val="clear" w:color="auto" w:fill="FFFFFF"/>
        <w:spacing w:after="0" w:line="240" w:lineRule="auto"/>
        <w:rPr>
          <w:rFonts w:ascii="Arial" w:eastAsia="Times New Roman" w:hAnsi="Arial" w:cs="Arial"/>
          <w:color w:val="555555"/>
          <w:sz w:val="24"/>
          <w:szCs w:val="24"/>
        </w:rPr>
      </w:pPr>
    </w:p>
    <w:p w:rsidR="006E6BB2" w:rsidRPr="006E6BB2" w:rsidP="006E6BB2" w14:paraId="7572B018" w14:textId="77777777">
      <w:pPr>
        <w:shd w:val="clear" w:color="auto" w:fill="FFFFFF"/>
        <w:spacing w:after="0" w:line="240" w:lineRule="auto"/>
        <w:rPr>
          <w:rFonts w:ascii="Arial" w:eastAsia="Times New Roman" w:hAnsi="Arial" w:cs="Arial"/>
          <w:color w:val="555555"/>
          <w:sz w:val="24"/>
          <w:szCs w:val="24"/>
        </w:rPr>
      </w:pPr>
      <w:r w:rsidRPr="006E6BB2">
        <w:rPr>
          <w:rFonts w:ascii="Arial" w:eastAsia="Times New Roman" w:hAnsi="Arial" w:cs="Arial"/>
          <w:color w:val="555555"/>
          <w:sz w:val="24"/>
          <w:szCs w:val="24"/>
        </w:rPr>
        <w:t>As stated in the Regulatory Flexibility Act analysis for the final rule that authorized this information collection, the head of the FAA expects that the recordkeeping requirements of this information collection to not result in a significant economic impact on a substantial number of small entities.</w:t>
      </w:r>
    </w:p>
    <w:p w:rsidR="00C64707" w:rsidRPr="00C64707" w:rsidP="00C64707" w14:paraId="4D5FF1C0" w14:textId="72ECF1F3">
      <w:pPr>
        <w:shd w:val="clear" w:color="auto" w:fill="FFFFFF"/>
        <w:spacing w:after="0" w:line="240" w:lineRule="auto"/>
        <w:rPr>
          <w:rFonts w:ascii="Arial" w:eastAsia="Times New Roman" w:hAnsi="Arial" w:cs="Arial"/>
          <w:color w:val="555555"/>
          <w:sz w:val="24"/>
          <w:szCs w:val="24"/>
        </w:rPr>
      </w:pPr>
    </w:p>
    <w:p w:rsidR="00C64707" w:rsidRPr="00C64707" w:rsidP="00C64707" w14:paraId="74CA443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0EA6E5CB" w14:textId="070AF529">
      <w:pPr>
        <w:shd w:val="clear" w:color="auto" w:fill="FFFFFF"/>
        <w:spacing w:after="0" w:line="240" w:lineRule="auto"/>
        <w:rPr>
          <w:rFonts w:ascii="Arial" w:eastAsia="Times New Roman" w:hAnsi="Arial" w:cs="Arial"/>
          <w:color w:val="555555"/>
          <w:sz w:val="24"/>
          <w:szCs w:val="24"/>
        </w:rPr>
      </w:pPr>
    </w:p>
    <w:p w:rsidR="006E6BB2" w:rsidP="006E6BB2" w14:paraId="65682102" w14:textId="09E71CB3">
      <w:pPr>
        <w:shd w:val="clear" w:color="auto" w:fill="FFFFFF"/>
        <w:spacing w:after="0" w:line="240" w:lineRule="auto"/>
        <w:rPr>
          <w:rFonts w:ascii="Arial" w:eastAsia="Times New Roman" w:hAnsi="Arial" w:cs="Arial"/>
          <w:color w:val="555555"/>
          <w:sz w:val="24"/>
          <w:szCs w:val="24"/>
        </w:rPr>
      </w:pPr>
      <w:r w:rsidRPr="006E6BB2">
        <w:rPr>
          <w:rFonts w:ascii="Arial" w:eastAsia="Times New Roman" w:hAnsi="Arial" w:cs="Arial"/>
          <w:color w:val="555555"/>
          <w:sz w:val="24"/>
          <w:szCs w:val="24"/>
        </w:rPr>
        <w:t>The vast majority of</w:t>
      </w:r>
      <w:r w:rsidRPr="006E6BB2">
        <w:rPr>
          <w:rFonts w:ascii="Arial" w:eastAsia="Times New Roman" w:hAnsi="Arial" w:cs="Arial"/>
          <w:color w:val="555555"/>
          <w:sz w:val="24"/>
          <w:szCs w:val="24"/>
        </w:rPr>
        <w:t xml:space="preserve"> this burden occurred on a one-time basis as air carriers initially provided information on their Internet Web sites </w:t>
      </w:r>
      <w:r w:rsidRPr="006E6BB2">
        <w:rPr>
          <w:rFonts w:ascii="Arial" w:eastAsia="Times New Roman" w:hAnsi="Arial" w:cs="Arial"/>
          <w:color w:val="555555"/>
          <w:sz w:val="24"/>
          <w:szCs w:val="24"/>
        </w:rPr>
        <w:t>in order to</w:t>
      </w:r>
      <w:r w:rsidRPr="006E6BB2">
        <w:rPr>
          <w:rFonts w:ascii="Arial" w:eastAsia="Times New Roman" w:hAnsi="Arial" w:cs="Arial"/>
          <w:color w:val="555555"/>
          <w:sz w:val="24"/>
          <w:szCs w:val="24"/>
        </w:rPr>
        <w:t xml:space="preserve"> comply with the regulation. After initial implementation, the only time air carriers need to update their Internet Web sites is when an air carrier introduces a new airplane make, model, or series to its fleet, or when a narrower or wider seat replaces the narrowest or widest seat in a class of service in a currently listed make, model, or series of airplane. Failure to update an Internet Web site when an air carrier adds a new aircraft make, model, or series to its fleet or replaces an existing aircraft’s seats with a different model would result in non-compliance with the regulatory information disclosure requirements. Failure to review the accuracy of the information on an annual basis could result in the air carrier’s display of incorrect seat dimension information.</w:t>
      </w:r>
    </w:p>
    <w:p w:rsidR="006E6BB2" w:rsidRPr="006E6BB2" w:rsidP="006E6BB2" w14:paraId="5BF7EB5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DE2E21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3408C49B"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report information to the agency more often than </w:t>
      </w:r>
      <w:r w:rsidRPr="00C64707">
        <w:rPr>
          <w:rFonts w:ascii="Arial" w:eastAsia="Times New Roman" w:hAnsi="Arial" w:cs="Arial"/>
          <w:b/>
          <w:bCs/>
          <w:i/>
          <w:iCs/>
          <w:color w:val="555555"/>
          <w:sz w:val="24"/>
          <w:szCs w:val="24"/>
        </w:rPr>
        <w:t>quarterly;</w:t>
      </w:r>
    </w:p>
    <w:p w:rsidR="00C64707" w:rsidRPr="00C64707" w:rsidP="00C64707" w14:paraId="4F6B3AF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prepare a written response to a collection of information in fewer than 30 days after receipt of </w:t>
      </w:r>
      <w:r w:rsidRPr="00C64707">
        <w:rPr>
          <w:rFonts w:ascii="Arial" w:eastAsia="Times New Roman" w:hAnsi="Arial" w:cs="Arial"/>
          <w:b/>
          <w:bCs/>
          <w:i/>
          <w:iCs/>
          <w:color w:val="555555"/>
          <w:sz w:val="24"/>
          <w:szCs w:val="24"/>
        </w:rPr>
        <w:t>it;</w:t>
      </w:r>
    </w:p>
    <w:p w:rsidR="00C64707" w:rsidRPr="00C64707" w:rsidP="00C64707" w14:paraId="5FC1C23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C64707">
        <w:rPr>
          <w:rFonts w:ascii="Arial" w:eastAsia="Times New Roman" w:hAnsi="Arial" w:cs="Arial"/>
          <w:b/>
          <w:bCs/>
          <w:i/>
          <w:iCs/>
          <w:color w:val="555555"/>
          <w:sz w:val="24"/>
          <w:szCs w:val="24"/>
        </w:rPr>
        <w:t>years;</w:t>
      </w:r>
    </w:p>
    <w:p w:rsidR="00C64707" w:rsidRPr="00C64707" w:rsidP="00C64707" w14:paraId="274573F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in connection with a statistical survey, that is not designed to produce valid and reliable results that can be generalized to the universe of </w:t>
      </w:r>
      <w:r w:rsidRPr="00C64707">
        <w:rPr>
          <w:rFonts w:ascii="Arial" w:eastAsia="Times New Roman" w:hAnsi="Arial" w:cs="Arial"/>
          <w:b/>
          <w:bCs/>
          <w:i/>
          <w:iCs/>
          <w:color w:val="555555"/>
          <w:sz w:val="24"/>
          <w:szCs w:val="24"/>
        </w:rPr>
        <w:t>study;</w:t>
      </w:r>
    </w:p>
    <w:p w:rsidR="00C64707" w:rsidRPr="00C64707" w:rsidP="00C64707" w14:paraId="2E7E30A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requiring the use of a statistical data classification that has not been reviewed and approved by </w:t>
      </w:r>
      <w:r w:rsidRPr="00C64707">
        <w:rPr>
          <w:rFonts w:ascii="Arial" w:eastAsia="Times New Roman" w:hAnsi="Arial" w:cs="Arial"/>
          <w:b/>
          <w:bCs/>
          <w:i/>
          <w:iCs/>
          <w:color w:val="555555"/>
          <w:sz w:val="24"/>
          <w:szCs w:val="24"/>
        </w:rPr>
        <w:t>OMB;</w:t>
      </w:r>
    </w:p>
    <w:p w:rsidR="00C64707" w:rsidRPr="00C64707" w:rsidP="00C64707" w14:paraId="3A1D6EC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 xml:space="preserve">that includes a pledge of confidentiality that is not supported by authority established in statute or regulation, that is not supported by disclosure and </w:t>
      </w:r>
      <w:r w:rsidRPr="00C64707">
        <w:rPr>
          <w:rFonts w:ascii="Arial" w:eastAsia="Times New Roman" w:hAnsi="Arial" w:cs="Arial"/>
          <w:b/>
          <w:bCs/>
          <w:i/>
          <w:iCs/>
          <w:color w:val="555555"/>
          <w:sz w:val="24"/>
          <w:szCs w:val="24"/>
        </w:rPr>
        <w:t>data security policies that are consistent with the pledge, or which unnecessarily impedes sharing of data with other agencies for compatible confidential use; or</w:t>
      </w:r>
    </w:p>
    <w:p w:rsidR="00C64707" w:rsidRPr="00C64707" w:rsidP="00C64707" w14:paraId="162FA8A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C64707" w:rsidP="00C64707" w14:paraId="3D65D8C6" w14:textId="0E41C59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associated with this information collection.  </w:t>
      </w:r>
    </w:p>
    <w:p w:rsidR="00C64707" w:rsidRPr="00C64707" w:rsidP="00C64707" w14:paraId="0739F010" w14:textId="4A6BDF5D">
      <w:pPr>
        <w:shd w:val="clear" w:color="auto" w:fill="FFFFFF"/>
        <w:spacing w:after="0" w:line="240" w:lineRule="auto"/>
        <w:rPr>
          <w:rFonts w:ascii="Arial" w:eastAsia="Times New Roman" w:hAnsi="Arial" w:cs="Arial"/>
          <w:color w:val="555555"/>
          <w:sz w:val="24"/>
          <w:szCs w:val="24"/>
        </w:rPr>
      </w:pPr>
    </w:p>
    <w:p w:rsidR="00C64707" w:rsidRPr="00C64707" w:rsidP="00C64707" w14:paraId="54BB37E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2D5C8B8F" w14:textId="2764D8D7">
      <w:pPr>
        <w:shd w:val="clear" w:color="auto" w:fill="FFFFFF"/>
        <w:spacing w:after="0" w:line="240" w:lineRule="auto"/>
        <w:rPr>
          <w:rFonts w:ascii="Arial" w:eastAsia="Times New Roman" w:hAnsi="Arial" w:cs="Arial"/>
          <w:color w:val="555555"/>
          <w:sz w:val="24"/>
          <w:szCs w:val="24"/>
        </w:rPr>
      </w:pPr>
    </w:p>
    <w:p w:rsidR="00AD1C0A" w:rsidP="00AD1C0A" w14:paraId="5262C357" w14:textId="20FC87B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877C21">
        <w:rPr>
          <w:rFonts w:ascii="Arial" w:eastAsia="Times New Roman" w:hAnsi="Arial" w:cs="Arial"/>
          <w:color w:val="555555"/>
          <w:sz w:val="24"/>
          <w:szCs w:val="24"/>
        </w:rPr>
        <w:t>06/17/25</w:t>
      </w:r>
      <w:r w:rsidRPr="00C64707">
        <w:rPr>
          <w:rFonts w:ascii="Arial" w:eastAsia="Times New Roman" w:hAnsi="Arial" w:cs="Arial"/>
          <w:color w:val="555555"/>
          <w:sz w:val="24"/>
          <w:szCs w:val="24"/>
        </w:rPr>
        <w:t xml:space="preserve"> followed by, in parentheses, the Federal Register citation, </w:t>
      </w:r>
      <w:r w:rsidR="00877C21">
        <w:rPr>
          <w:rFonts w:ascii="Arial" w:eastAsia="Times New Roman" w:hAnsi="Arial" w:cs="Arial"/>
          <w:color w:val="555555"/>
          <w:sz w:val="24"/>
          <w:szCs w:val="24"/>
        </w:rPr>
        <w:t>90 FR 25741</w:t>
      </w:r>
      <w:r w:rsidRPr="00C64707">
        <w:rPr>
          <w:rFonts w:ascii="Arial" w:eastAsia="Times New Roman" w:hAnsi="Arial" w:cs="Arial"/>
          <w:color w:val="555555"/>
          <w:sz w:val="24"/>
          <w:szCs w:val="24"/>
        </w:rPr>
        <w:t>, solicited public comment. No comments were received</w:t>
      </w:r>
      <w:r>
        <w:rPr>
          <w:rFonts w:ascii="Arial" w:eastAsia="Times New Roman" w:hAnsi="Arial" w:cs="Arial"/>
          <w:color w:val="555555"/>
          <w:sz w:val="24"/>
          <w:szCs w:val="24"/>
        </w:rPr>
        <w:t>.</w:t>
      </w:r>
    </w:p>
    <w:p w:rsidR="00AD1C0A" w:rsidP="00AD1C0A" w14:paraId="33DFC0B8" w14:textId="77777777">
      <w:pPr>
        <w:shd w:val="clear" w:color="auto" w:fill="FFFFFF"/>
        <w:spacing w:after="0" w:line="240" w:lineRule="auto"/>
        <w:rPr>
          <w:rFonts w:ascii="Arial" w:eastAsia="Times New Roman" w:hAnsi="Arial" w:cs="Arial"/>
          <w:color w:val="555555"/>
          <w:sz w:val="24"/>
          <w:szCs w:val="24"/>
        </w:rPr>
      </w:pPr>
    </w:p>
    <w:p w:rsidR="00AD1C0A" w:rsidRPr="00C64707" w:rsidP="00AD1C0A" w14:paraId="23D06CCF" w14:textId="290C71D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Stakeholders </w:t>
      </w:r>
      <w:r w:rsidR="00351398">
        <w:rPr>
          <w:rFonts w:ascii="Arial" w:eastAsia="Times New Roman" w:hAnsi="Arial" w:cs="Arial"/>
          <w:color w:val="555555"/>
          <w:sz w:val="24"/>
          <w:szCs w:val="24"/>
        </w:rPr>
        <w:t>can</w:t>
      </w:r>
      <w:r>
        <w:rPr>
          <w:rFonts w:ascii="Arial" w:eastAsia="Times New Roman" w:hAnsi="Arial" w:cs="Arial"/>
          <w:color w:val="555555"/>
          <w:sz w:val="24"/>
          <w:szCs w:val="24"/>
        </w:rPr>
        <w:t xml:space="preserve"> share feedback about this collection with their local FAA offices during various meetings.  </w:t>
      </w:r>
    </w:p>
    <w:p w:rsidR="00C64707" w:rsidRPr="00C64707" w:rsidP="00C64707" w14:paraId="56308438" w14:textId="3E35DD14">
      <w:pPr>
        <w:shd w:val="clear" w:color="auto" w:fill="FFFFFF"/>
        <w:spacing w:after="0" w:line="240" w:lineRule="auto"/>
        <w:rPr>
          <w:rFonts w:ascii="Arial" w:eastAsia="Times New Roman" w:hAnsi="Arial" w:cs="Arial"/>
          <w:color w:val="555555"/>
          <w:sz w:val="24"/>
          <w:szCs w:val="24"/>
        </w:rPr>
      </w:pPr>
    </w:p>
    <w:p w:rsidR="00C64707" w:rsidRPr="00C64707" w:rsidP="00C64707" w14:paraId="1E4D2C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11B65052" w14:textId="65CEA670">
      <w:pPr>
        <w:shd w:val="clear" w:color="auto" w:fill="FFFFFF"/>
        <w:spacing w:after="0" w:line="240" w:lineRule="auto"/>
        <w:rPr>
          <w:rFonts w:ascii="Arial" w:eastAsia="Times New Roman" w:hAnsi="Arial" w:cs="Arial"/>
          <w:color w:val="555555"/>
          <w:sz w:val="24"/>
          <w:szCs w:val="24"/>
        </w:rPr>
      </w:pPr>
    </w:p>
    <w:p w:rsidR="00C64707" w:rsidRPr="00C64707" w:rsidP="00C64707" w14:paraId="1A340ADF" w14:textId="165D880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 provided no payments or gifts to respondents</w:t>
      </w:r>
      <w:r w:rsidR="00B42914">
        <w:rPr>
          <w:rFonts w:ascii="Arial" w:eastAsia="Times New Roman" w:hAnsi="Arial" w:cs="Arial"/>
          <w:color w:val="555555"/>
          <w:sz w:val="24"/>
          <w:szCs w:val="24"/>
        </w:rPr>
        <w:t>.</w:t>
      </w:r>
    </w:p>
    <w:p w:rsidR="00C64707" w:rsidRPr="00C64707" w:rsidP="00C64707" w14:paraId="5991BF83" w14:textId="43D41312">
      <w:pPr>
        <w:shd w:val="clear" w:color="auto" w:fill="FFFFFF"/>
        <w:spacing w:after="0" w:line="240" w:lineRule="auto"/>
        <w:rPr>
          <w:rFonts w:ascii="Arial" w:eastAsia="Times New Roman" w:hAnsi="Arial" w:cs="Arial"/>
          <w:color w:val="555555"/>
          <w:sz w:val="24"/>
          <w:szCs w:val="24"/>
        </w:rPr>
      </w:pPr>
    </w:p>
    <w:p w:rsidR="00C64707" w:rsidRPr="00C64707" w:rsidP="00C64707" w14:paraId="476CEEC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39109771" w14:textId="39EC6119">
      <w:pPr>
        <w:shd w:val="clear" w:color="auto" w:fill="FFFFFF"/>
        <w:spacing w:after="0" w:line="240" w:lineRule="auto"/>
        <w:rPr>
          <w:rFonts w:ascii="Arial" w:eastAsia="Times New Roman" w:hAnsi="Arial" w:cs="Arial"/>
          <w:color w:val="555555"/>
          <w:sz w:val="24"/>
          <w:szCs w:val="24"/>
        </w:rPr>
      </w:pPr>
    </w:p>
    <w:p w:rsidR="00C64707" w:rsidRPr="00C64707" w:rsidP="00C64707" w14:paraId="4C8E9368" w14:textId="43DF888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This information collection provides no assurances of confidentiality.  </w:t>
      </w:r>
    </w:p>
    <w:p w:rsidR="00C64707" w:rsidRPr="00C64707" w:rsidP="00C64707" w14:paraId="14B9CFF4" w14:textId="3C55C177">
      <w:pPr>
        <w:shd w:val="clear" w:color="auto" w:fill="FFFFFF"/>
        <w:spacing w:after="0" w:line="240" w:lineRule="auto"/>
        <w:rPr>
          <w:rFonts w:ascii="Arial" w:eastAsia="Times New Roman" w:hAnsi="Arial" w:cs="Arial"/>
          <w:color w:val="555555"/>
          <w:sz w:val="24"/>
          <w:szCs w:val="24"/>
        </w:rPr>
      </w:pPr>
    </w:p>
    <w:p w:rsidR="00C64707" w:rsidRPr="00C64707" w:rsidP="00C64707" w14:paraId="376B8EF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P="00C64707" w14:paraId="0EDB9FAB" w14:textId="677E3A4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6E6BB2">
        <w:rPr>
          <w:rFonts w:ascii="Arial" w:eastAsia="Times New Roman" w:hAnsi="Arial" w:cs="Arial"/>
          <w:color w:val="555555"/>
          <w:sz w:val="24"/>
          <w:szCs w:val="24"/>
        </w:rPr>
        <w:t xml:space="preserve">The information collection does not include any questions of a sensitive nature. </w:t>
      </w:r>
    </w:p>
    <w:p w:rsidR="006E6BB2" w:rsidRPr="00C64707" w:rsidP="00C64707" w14:paraId="4D54432B" w14:textId="77777777">
      <w:pPr>
        <w:shd w:val="clear" w:color="auto" w:fill="FFFFFF"/>
        <w:spacing w:after="0" w:line="240" w:lineRule="auto"/>
        <w:rPr>
          <w:rFonts w:ascii="Arial" w:eastAsia="Times New Roman" w:hAnsi="Arial" w:cs="Arial"/>
          <w:color w:val="555555"/>
          <w:sz w:val="24"/>
          <w:szCs w:val="24"/>
        </w:rPr>
      </w:pPr>
    </w:p>
    <w:p w:rsidR="00AD1C0A" w:rsidP="00C64707" w14:paraId="3225D305" w14:textId="77777777">
      <w:pPr>
        <w:shd w:val="clear" w:color="auto" w:fill="FFFFFF"/>
        <w:spacing w:after="0" w:line="240" w:lineRule="auto"/>
        <w:rPr>
          <w:rFonts w:ascii="Arial" w:eastAsia="Times New Roman" w:hAnsi="Arial" w:cs="Arial"/>
          <w:b/>
          <w:bCs/>
          <w:color w:val="555555"/>
          <w:sz w:val="24"/>
          <w:szCs w:val="24"/>
        </w:rPr>
      </w:pPr>
    </w:p>
    <w:p w:rsidR="00AD1C0A" w:rsidP="00C64707" w14:paraId="2D743CA3" w14:textId="77777777">
      <w:pPr>
        <w:shd w:val="clear" w:color="auto" w:fill="FFFFFF"/>
        <w:spacing w:after="0" w:line="240" w:lineRule="auto"/>
        <w:rPr>
          <w:rFonts w:ascii="Arial" w:eastAsia="Times New Roman" w:hAnsi="Arial" w:cs="Arial"/>
          <w:b/>
          <w:bCs/>
          <w:color w:val="555555"/>
          <w:sz w:val="24"/>
          <w:szCs w:val="24"/>
        </w:rPr>
      </w:pPr>
    </w:p>
    <w:p w:rsidR="00AD1C0A" w:rsidP="00C64707" w14:paraId="408581DE"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1A892789" w14:textId="5F46F72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1476BB4C"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29FC026A"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6E6BB2" w:rsidRPr="006E6BB2" w:rsidP="00401157" w14:paraId="66B810B7" w14:textId="36883620">
      <w:pPr>
        <w:spacing w:after="0" w:line="240" w:lineRule="auto"/>
        <w:rPr>
          <w:rFonts w:ascii="Arial" w:hAnsi="Arial" w:cs="Arial"/>
          <w:kern w:val="28"/>
          <w:sz w:val="24"/>
          <w:szCs w:val="24"/>
        </w:rPr>
      </w:pPr>
      <w:r w:rsidRPr="006E6BB2">
        <w:rPr>
          <w:rFonts w:ascii="Arial" w:eastAsia="Times New Roman" w:hAnsi="Arial" w:cs="Arial"/>
          <w:sz w:val="24"/>
          <w:szCs w:val="24"/>
        </w:rPr>
        <w:t xml:space="preserve">This </w:t>
      </w:r>
      <w:r w:rsidRPr="006E6BB2">
        <w:rPr>
          <w:rFonts w:ascii="Arial" w:hAnsi="Arial" w:cs="Arial"/>
          <w:kern w:val="28"/>
          <w:sz w:val="24"/>
          <w:szCs w:val="24"/>
        </w:rPr>
        <w:t xml:space="preserve">collection requires Part 121 passenger-carrying air carriers to post seat dimension information to their </w:t>
      </w:r>
      <w:r w:rsidRPr="006E6BB2">
        <w:rPr>
          <w:rFonts w:ascii="Arial" w:hAnsi="Arial" w:cs="Arial"/>
          <w:sz w:val="24"/>
          <w:szCs w:val="24"/>
        </w:rPr>
        <w:t>Internet</w:t>
      </w:r>
      <w:r w:rsidRPr="006E6BB2">
        <w:rPr>
          <w:rFonts w:ascii="Arial" w:hAnsi="Arial" w:cs="Arial"/>
          <w:kern w:val="28"/>
          <w:sz w:val="24"/>
          <w:szCs w:val="24"/>
        </w:rPr>
        <w:t xml:space="preserve"> Web sites and to revise the data periodically. This requirement, however, excludes air carriers that do not have Internet Web sites. </w:t>
      </w:r>
      <w:r w:rsidRPr="007B6832">
        <w:rPr>
          <w:rFonts w:ascii="Arial" w:hAnsi="Arial" w:cs="Arial"/>
          <w:kern w:val="28"/>
          <w:sz w:val="24"/>
          <w:szCs w:val="24"/>
        </w:rPr>
        <w:t xml:space="preserve">Currently, only 1 air carrier does not have an Internet Web Site. There are currently </w:t>
      </w:r>
      <w:r w:rsidR="00CE30F7">
        <w:rPr>
          <w:rFonts w:ascii="Arial" w:hAnsi="Arial" w:cs="Arial"/>
          <w:kern w:val="28"/>
          <w:sz w:val="24"/>
          <w:szCs w:val="24"/>
        </w:rPr>
        <w:t>47</w:t>
      </w:r>
      <w:r w:rsidRPr="006E6BB2" w:rsidR="00CE30F7">
        <w:rPr>
          <w:rFonts w:ascii="Arial" w:hAnsi="Arial" w:cs="Arial"/>
          <w:kern w:val="28"/>
          <w:sz w:val="24"/>
          <w:szCs w:val="24"/>
        </w:rPr>
        <w:t xml:space="preserve"> </w:t>
      </w:r>
      <w:r w:rsidRPr="006E6BB2">
        <w:rPr>
          <w:rFonts w:ascii="Arial" w:hAnsi="Arial" w:cs="Arial"/>
          <w:kern w:val="28"/>
          <w:sz w:val="24"/>
          <w:szCs w:val="24"/>
        </w:rPr>
        <w:t>Part 121 airlines that fall under this rule.</w:t>
      </w:r>
    </w:p>
    <w:p w:rsidR="006E6BB2" w:rsidRPr="006E6BB2" w:rsidP="006E6BB2" w14:paraId="3E661E0A" w14:textId="77777777">
      <w:pPr>
        <w:spacing w:after="0" w:line="240" w:lineRule="auto"/>
        <w:rPr>
          <w:rFonts w:ascii="Arial" w:hAnsi="Arial" w:cs="Arial"/>
          <w:kern w:val="28"/>
          <w:sz w:val="24"/>
          <w:szCs w:val="24"/>
        </w:rPr>
      </w:pPr>
    </w:p>
    <w:p w:rsidR="006E6BB2" w:rsidRPr="006E6BB2" w:rsidP="00401157" w14:paraId="6E9B2C23" w14:textId="6898C02A">
      <w:pPr>
        <w:spacing w:after="0" w:line="240" w:lineRule="auto"/>
        <w:rPr>
          <w:rFonts w:ascii="Arial" w:hAnsi="Arial" w:cs="Arial"/>
          <w:kern w:val="28"/>
          <w:sz w:val="24"/>
          <w:szCs w:val="24"/>
        </w:rPr>
      </w:pPr>
      <w:r w:rsidRPr="006E6BB2">
        <w:rPr>
          <w:rFonts w:ascii="Arial" w:hAnsi="Arial" w:cs="Arial"/>
          <w:sz w:val="24"/>
          <w:szCs w:val="24"/>
        </w:rPr>
        <w:t xml:space="preserve">Affected air carriers initially provided information on their Internet Web sites </w:t>
      </w:r>
      <w:r w:rsidRPr="006E6BB2" w:rsidR="00351398">
        <w:rPr>
          <w:rFonts w:ascii="Arial" w:hAnsi="Arial" w:cs="Arial"/>
          <w:sz w:val="24"/>
          <w:szCs w:val="24"/>
        </w:rPr>
        <w:t>to</w:t>
      </w:r>
      <w:r w:rsidRPr="006E6BB2">
        <w:rPr>
          <w:rFonts w:ascii="Arial" w:hAnsi="Arial" w:cs="Arial"/>
          <w:sz w:val="24"/>
          <w:szCs w:val="24"/>
        </w:rPr>
        <w:t xml:space="preserve"> comply with the regulation, so there was an initial cost burden for air carriers to comply with the seat dimension disclosure rule. </w:t>
      </w:r>
      <w:r w:rsidRPr="006E6BB2">
        <w:rPr>
          <w:rFonts w:ascii="Arial" w:hAnsi="Arial" w:cs="Arial"/>
          <w:kern w:val="28"/>
          <w:sz w:val="24"/>
          <w:szCs w:val="24"/>
        </w:rPr>
        <w:t xml:space="preserve">Currently, local Flight Standards District Office assigned certificate responsibilities guide applicants for operating certificates through the administrative requirements of Part 121. Therefore, there is not an additional cost burden associated with initial compliance with this </w:t>
      </w:r>
      <w:r w:rsidRPr="006E6BB2" w:rsidR="007B6832">
        <w:rPr>
          <w:rFonts w:ascii="Arial" w:hAnsi="Arial" w:cs="Arial"/>
          <w:kern w:val="28"/>
          <w:sz w:val="24"/>
          <w:szCs w:val="24"/>
        </w:rPr>
        <w:t>rule since</w:t>
      </w:r>
      <w:r w:rsidRPr="006E6BB2">
        <w:rPr>
          <w:rFonts w:ascii="Arial" w:hAnsi="Arial" w:cs="Arial"/>
          <w:kern w:val="28"/>
          <w:sz w:val="24"/>
          <w:szCs w:val="24"/>
        </w:rPr>
        <w:t xml:space="preserve"> applicants must show compliance with the rule during certification. However, there would be an additional cost requirement for the one carrier who is already certificated but does not have a website. If they were to develop a website, they would be required to post seat dimensions on the internet. Therefore, we have calculated a cost below should they decide to develop a website.  </w:t>
      </w:r>
    </w:p>
    <w:p w:rsidR="006E6BB2" w:rsidRPr="006E6BB2" w:rsidP="006E6BB2" w14:paraId="51F937FF" w14:textId="77777777">
      <w:pPr>
        <w:spacing w:after="0" w:line="240" w:lineRule="auto"/>
        <w:rPr>
          <w:rFonts w:ascii="Arial" w:hAnsi="Arial" w:cs="Arial"/>
          <w:kern w:val="28"/>
          <w:sz w:val="24"/>
          <w:szCs w:val="24"/>
        </w:rPr>
      </w:pPr>
    </w:p>
    <w:p w:rsidR="006E6BB2" w:rsidRPr="006E6BB2" w:rsidP="00401157" w14:paraId="60E60016" w14:textId="77777777">
      <w:pPr>
        <w:spacing w:after="0" w:line="240" w:lineRule="auto"/>
        <w:rPr>
          <w:rFonts w:ascii="Arial" w:hAnsi="Arial" w:cs="Arial"/>
          <w:kern w:val="28"/>
          <w:sz w:val="24"/>
          <w:szCs w:val="24"/>
        </w:rPr>
      </w:pPr>
      <w:r w:rsidRPr="006E6BB2">
        <w:rPr>
          <w:rFonts w:ascii="Arial" w:hAnsi="Arial" w:cs="Arial"/>
          <w:sz w:val="24"/>
          <w:szCs w:val="24"/>
        </w:rPr>
        <w:t>After initial implementation, air carriers must update their Internet Web sites when introducing a new airplane make, model, or series to its fleet, or when air carriers replace the narrowest or widest seat in a class of service in a currently listed make, model, or series of airplane with a narrower or wider seat.</w:t>
      </w:r>
      <w:r w:rsidRPr="006E6BB2">
        <w:rPr>
          <w:rFonts w:ascii="Arial" w:hAnsi="Arial" w:cs="Arial"/>
          <w:kern w:val="28"/>
          <w:sz w:val="24"/>
          <w:szCs w:val="24"/>
        </w:rPr>
        <w:t xml:space="preserve">  </w:t>
      </w:r>
    </w:p>
    <w:p w:rsidR="00C44376" w:rsidP="006E6BB2" w14:paraId="2BAE74EF" w14:textId="77777777">
      <w:pPr>
        <w:spacing w:after="0" w:line="240" w:lineRule="auto"/>
        <w:rPr>
          <w:rFonts w:ascii="Arial" w:hAnsi="Arial" w:cs="Arial"/>
          <w:kern w:val="28"/>
          <w:sz w:val="24"/>
          <w:szCs w:val="24"/>
        </w:rPr>
      </w:pPr>
    </w:p>
    <w:p w:rsidR="00351398" w:rsidP="006E6BB2" w14:paraId="58F68342" w14:textId="77777777">
      <w:pPr>
        <w:spacing w:after="0" w:line="240" w:lineRule="auto"/>
        <w:rPr>
          <w:rFonts w:ascii="Arial" w:hAnsi="Arial" w:cs="Arial"/>
          <w:kern w:val="28"/>
          <w:sz w:val="24"/>
          <w:szCs w:val="24"/>
        </w:rPr>
      </w:pPr>
    </w:p>
    <w:p w:rsidR="00351398" w:rsidP="006E6BB2" w14:paraId="6B895C03" w14:textId="77777777">
      <w:pPr>
        <w:spacing w:after="0" w:line="240" w:lineRule="auto"/>
        <w:rPr>
          <w:rFonts w:ascii="Arial" w:hAnsi="Arial" w:cs="Arial"/>
          <w:kern w:val="28"/>
          <w:sz w:val="24"/>
          <w:szCs w:val="24"/>
        </w:rPr>
      </w:pPr>
    </w:p>
    <w:p w:rsidR="00AD1C0A" w:rsidP="006E6BB2" w14:paraId="6D5E0B27" w14:textId="77777777">
      <w:pPr>
        <w:spacing w:after="0" w:line="240" w:lineRule="auto"/>
        <w:rPr>
          <w:rFonts w:ascii="Arial" w:hAnsi="Arial" w:cs="Arial"/>
          <w:kern w:val="28"/>
          <w:sz w:val="24"/>
          <w:szCs w:val="24"/>
        </w:rPr>
      </w:pPr>
    </w:p>
    <w:p w:rsidR="006E6BB2" w:rsidRPr="006E6BB2" w:rsidP="006E6BB2" w14:paraId="3923C248" w14:textId="190C89DD">
      <w:pPr>
        <w:spacing w:after="0" w:line="240" w:lineRule="auto"/>
        <w:rPr>
          <w:rFonts w:ascii="Arial" w:hAnsi="Arial" w:cs="Arial"/>
          <w:kern w:val="28"/>
          <w:sz w:val="24"/>
          <w:szCs w:val="24"/>
        </w:rPr>
      </w:pPr>
      <w:r>
        <w:rPr>
          <w:rFonts w:ascii="Arial" w:hAnsi="Arial" w:cs="Arial"/>
          <w:kern w:val="28"/>
          <w:sz w:val="24"/>
          <w:szCs w:val="24"/>
        </w:rPr>
        <w:t>E</w:t>
      </w:r>
      <w:r w:rsidRPr="006E6BB2">
        <w:rPr>
          <w:rFonts w:ascii="Arial" w:hAnsi="Arial" w:cs="Arial"/>
          <w:kern w:val="28"/>
          <w:sz w:val="24"/>
          <w:szCs w:val="24"/>
        </w:rPr>
        <w:t xml:space="preserve">mployee wages to complete this collection were based on Table 1 below:   </w:t>
      </w:r>
    </w:p>
    <w:p w:rsidR="006E6BB2" w:rsidRPr="006E6BB2" w:rsidP="006E6BB2" w14:paraId="2BE1263D" w14:textId="77777777">
      <w:pPr>
        <w:spacing w:after="0" w:line="240" w:lineRule="auto"/>
        <w:rPr>
          <w:rFonts w:ascii="Arial" w:hAnsi="Arial" w:cs="Arial"/>
          <w:kern w:val="28"/>
          <w:sz w:val="24"/>
          <w:szCs w:val="24"/>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900"/>
        <w:gridCol w:w="1260"/>
        <w:gridCol w:w="1530"/>
        <w:gridCol w:w="1170"/>
        <w:gridCol w:w="1170"/>
        <w:gridCol w:w="1350"/>
        <w:gridCol w:w="1562"/>
      </w:tblGrid>
      <w:tr w14:paraId="06AECF58" w14:textId="77777777" w:rsidTr="00265C3D">
        <w:tblPrEx>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8"/>
          <w:jc w:val="center"/>
        </w:trPr>
        <w:tc>
          <w:tcPr>
            <w:tcW w:w="9180" w:type="dxa"/>
            <w:gridSpan w:val="7"/>
            <w:tcBorders>
              <w:top w:val="nil"/>
              <w:left w:val="nil"/>
              <w:bottom w:val="single" w:sz="4" w:space="0" w:color="auto"/>
              <w:right w:val="nil"/>
            </w:tcBorders>
          </w:tcPr>
          <w:p w:rsidR="006E6BB2" w:rsidRPr="006E6BB2" w:rsidP="006E6BB2" w14:paraId="7784C314" w14:textId="77777777">
            <w:pPr>
              <w:tabs>
                <w:tab w:val="left" w:pos="720"/>
                <w:tab w:val="left" w:pos="1440"/>
              </w:tabs>
              <w:spacing w:after="0" w:line="360" w:lineRule="auto"/>
              <w:jc w:val="center"/>
              <w:rPr>
                <w:rFonts w:ascii="Arial" w:eastAsia="Times New Roman" w:hAnsi="Arial" w:cs="Arial"/>
                <w:b/>
                <w:kern w:val="28"/>
                <w:sz w:val="24"/>
                <w:szCs w:val="24"/>
              </w:rPr>
            </w:pPr>
            <w:r w:rsidRPr="006E6BB2">
              <w:rPr>
                <w:rFonts w:ascii="Arial" w:eastAsia="Times New Roman" w:hAnsi="Arial" w:cs="Arial"/>
                <w:b/>
                <w:kern w:val="28"/>
                <w:sz w:val="24"/>
                <w:szCs w:val="24"/>
              </w:rPr>
              <w:t>Table 1</w:t>
            </w:r>
          </w:p>
          <w:p w:rsidR="006E6BB2" w:rsidRPr="006E6BB2" w:rsidP="006E6BB2" w14:paraId="3B3CDD10" w14:textId="77777777">
            <w:pPr>
              <w:tabs>
                <w:tab w:val="left" w:pos="720"/>
                <w:tab w:val="left" w:pos="1440"/>
              </w:tabs>
              <w:spacing w:after="0" w:line="360" w:lineRule="auto"/>
              <w:jc w:val="center"/>
              <w:rPr>
                <w:rFonts w:ascii="Arial" w:eastAsia="Times New Roman" w:hAnsi="Arial" w:cs="Arial"/>
                <w:b/>
                <w:kern w:val="28"/>
                <w:sz w:val="24"/>
                <w:szCs w:val="24"/>
              </w:rPr>
            </w:pPr>
            <w:r w:rsidRPr="006E6BB2">
              <w:rPr>
                <w:rFonts w:ascii="Arial" w:eastAsia="Times New Roman" w:hAnsi="Arial" w:cs="Arial"/>
                <w:b/>
                <w:kern w:val="28"/>
                <w:sz w:val="24"/>
                <w:szCs w:val="24"/>
              </w:rPr>
              <w:t>Assumptions:  Hourly Wage and Benefits Compensation</w:t>
            </w:r>
          </w:p>
        </w:tc>
        <w:tc>
          <w:tcPr>
            <w:tcW w:w="1562" w:type="dxa"/>
            <w:tcBorders>
              <w:top w:val="nil"/>
              <w:left w:val="nil"/>
              <w:bottom w:val="single" w:sz="4" w:space="0" w:color="auto"/>
              <w:right w:val="nil"/>
            </w:tcBorders>
          </w:tcPr>
          <w:p w:rsidR="006E6BB2" w:rsidRPr="006E6BB2" w:rsidP="006E6BB2" w14:paraId="28F97FF6" w14:textId="77777777">
            <w:pPr>
              <w:tabs>
                <w:tab w:val="left" w:pos="720"/>
                <w:tab w:val="left" w:pos="1440"/>
              </w:tabs>
              <w:spacing w:after="0" w:line="360" w:lineRule="auto"/>
              <w:jc w:val="center"/>
              <w:rPr>
                <w:rFonts w:ascii="Arial" w:eastAsia="Times New Roman" w:hAnsi="Arial" w:cs="Arial"/>
                <w:b/>
                <w:kern w:val="28"/>
                <w:sz w:val="24"/>
                <w:szCs w:val="24"/>
              </w:rPr>
            </w:pPr>
          </w:p>
        </w:tc>
      </w:tr>
      <w:tr w14:paraId="489687C5" w14:textId="77777777" w:rsidTr="000348B8">
        <w:tblPrEx>
          <w:tblW w:w="10742" w:type="dxa"/>
          <w:jc w:val="center"/>
          <w:tblLayout w:type="fixed"/>
          <w:tblLook w:val="04A0"/>
        </w:tblPrEx>
        <w:trPr>
          <w:trHeight w:val="4"/>
          <w:jc w:val="center"/>
        </w:trPr>
        <w:tc>
          <w:tcPr>
            <w:tcW w:w="1800" w:type="dxa"/>
            <w:shd w:val="clear" w:color="auto" w:fill="auto"/>
            <w:vAlign w:val="center"/>
          </w:tcPr>
          <w:p w:rsidR="006E6BB2" w:rsidRPr="006E6BB2" w:rsidP="006E6BB2" w14:paraId="7B5527AD"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NAICS**</w:t>
            </w:r>
          </w:p>
        </w:tc>
        <w:tc>
          <w:tcPr>
            <w:tcW w:w="900" w:type="dxa"/>
            <w:shd w:val="clear" w:color="auto" w:fill="auto"/>
            <w:vAlign w:val="center"/>
          </w:tcPr>
          <w:p w:rsidR="006E6BB2" w:rsidRPr="006E6BB2" w:rsidP="006E6BB2" w14:paraId="0CE00758"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Job Series</w:t>
            </w:r>
          </w:p>
        </w:tc>
        <w:tc>
          <w:tcPr>
            <w:tcW w:w="1260" w:type="dxa"/>
          </w:tcPr>
          <w:p w:rsidR="006E6BB2" w:rsidRPr="006E6BB2" w:rsidP="006E6BB2" w14:paraId="0986793D"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Job Category</w:t>
            </w:r>
          </w:p>
        </w:tc>
        <w:tc>
          <w:tcPr>
            <w:tcW w:w="1530" w:type="dxa"/>
            <w:shd w:val="clear" w:color="auto" w:fill="auto"/>
            <w:vAlign w:val="center"/>
          </w:tcPr>
          <w:p w:rsidR="006E6BB2" w:rsidRPr="006E6BB2" w:rsidP="006E6BB2" w14:paraId="06E5CA77"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Job Title</w:t>
            </w:r>
          </w:p>
        </w:tc>
        <w:tc>
          <w:tcPr>
            <w:tcW w:w="1170" w:type="dxa"/>
            <w:shd w:val="clear" w:color="auto" w:fill="auto"/>
            <w:vAlign w:val="center"/>
          </w:tcPr>
          <w:p w:rsidR="006E6BB2" w:rsidRPr="006E6BB2" w:rsidP="006E6BB2" w14:paraId="3894FEA3"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Hourly Wage</w:t>
            </w:r>
          </w:p>
        </w:tc>
        <w:tc>
          <w:tcPr>
            <w:tcW w:w="1170" w:type="dxa"/>
            <w:shd w:val="clear" w:color="auto" w:fill="auto"/>
            <w:vAlign w:val="center"/>
          </w:tcPr>
          <w:p w:rsidR="006E6BB2" w:rsidRPr="006E6BB2" w:rsidP="006E6BB2" w14:paraId="46F99106"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Benefits</w:t>
            </w:r>
            <w:r>
              <w:rPr>
                <w:rFonts w:ascii="Arial" w:eastAsia="Times New Roman" w:hAnsi="Arial" w:cs="Arial"/>
                <w:kern w:val="28"/>
                <w:sz w:val="24"/>
                <w:szCs w:val="24"/>
                <w:vertAlign w:val="superscript"/>
              </w:rPr>
              <w:footnoteReference w:id="5"/>
            </w:r>
          </w:p>
        </w:tc>
        <w:tc>
          <w:tcPr>
            <w:tcW w:w="1350" w:type="dxa"/>
            <w:shd w:val="clear" w:color="auto" w:fill="auto"/>
            <w:vAlign w:val="center"/>
          </w:tcPr>
          <w:p w:rsidR="006E6BB2" w:rsidRPr="006E6BB2" w:rsidP="006E6BB2" w14:paraId="6F3D7CE7"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Overhead Costs</w:t>
            </w:r>
            <w:r>
              <w:rPr>
                <w:rFonts w:ascii="Arial" w:eastAsia="Times New Roman" w:hAnsi="Arial" w:cs="Arial"/>
                <w:kern w:val="28"/>
                <w:sz w:val="24"/>
                <w:szCs w:val="24"/>
                <w:vertAlign w:val="superscript"/>
              </w:rPr>
              <w:footnoteReference w:id="6"/>
            </w:r>
          </w:p>
        </w:tc>
        <w:tc>
          <w:tcPr>
            <w:tcW w:w="1562" w:type="dxa"/>
          </w:tcPr>
          <w:p w:rsidR="006E6BB2" w:rsidRPr="006E6BB2" w:rsidP="006E6BB2" w14:paraId="24ED8F13"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 xml:space="preserve">Total Hourly </w:t>
            </w:r>
            <w:r w:rsidRPr="006E6BB2">
              <w:rPr>
                <w:rFonts w:ascii="Arial" w:eastAsia="Times New Roman" w:hAnsi="Arial" w:cs="Arial"/>
                <w:kern w:val="28"/>
                <w:sz w:val="24"/>
                <w:szCs w:val="24"/>
              </w:rPr>
              <w:t>Compensa-tion</w:t>
            </w:r>
          </w:p>
        </w:tc>
      </w:tr>
      <w:tr w14:paraId="1FBBCA47" w14:textId="77777777" w:rsidTr="000348B8">
        <w:tblPrEx>
          <w:tblW w:w="10742" w:type="dxa"/>
          <w:jc w:val="center"/>
          <w:tblLayout w:type="fixed"/>
          <w:tblLook w:val="04A0"/>
        </w:tblPrEx>
        <w:trPr>
          <w:trHeight w:val="4"/>
          <w:jc w:val="center"/>
        </w:trPr>
        <w:tc>
          <w:tcPr>
            <w:tcW w:w="1800" w:type="dxa"/>
            <w:vMerge w:val="restart"/>
            <w:shd w:val="clear" w:color="auto" w:fill="auto"/>
            <w:vAlign w:val="center"/>
          </w:tcPr>
          <w:p w:rsidR="006E6BB2" w:rsidRPr="006E6BB2" w:rsidP="006E6BB2" w14:paraId="51E36F6D"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481100</w:t>
            </w:r>
          </w:p>
          <w:p w:rsidR="006E6BB2" w:rsidRPr="006E6BB2" w:rsidP="006E6BB2" w14:paraId="1D3680CA"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Scheduled Air Transportation</w:t>
            </w:r>
          </w:p>
        </w:tc>
        <w:tc>
          <w:tcPr>
            <w:tcW w:w="900" w:type="dxa"/>
            <w:shd w:val="clear" w:color="auto" w:fill="auto"/>
            <w:vAlign w:val="center"/>
          </w:tcPr>
          <w:p w:rsidR="006E6BB2" w:rsidRPr="006E6BB2" w:rsidP="006E6BB2" w14:paraId="4EF79734"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15-1244</w:t>
            </w:r>
          </w:p>
        </w:tc>
        <w:tc>
          <w:tcPr>
            <w:tcW w:w="1260" w:type="dxa"/>
            <w:vAlign w:val="center"/>
          </w:tcPr>
          <w:p w:rsidR="006E6BB2" w:rsidRPr="006E6BB2" w:rsidP="006E6BB2" w14:paraId="0B708D38" w14:textId="77777777">
            <w:pPr>
              <w:tabs>
                <w:tab w:val="left" w:pos="720"/>
              </w:tabs>
              <w:spacing w:after="0" w:line="240" w:lineRule="auto"/>
              <w:jc w:val="center"/>
              <w:rPr>
                <w:rFonts w:ascii="Arial" w:hAnsi="Arial" w:cs="Arial"/>
                <w:sz w:val="24"/>
                <w:szCs w:val="24"/>
              </w:rPr>
            </w:pPr>
            <w:r w:rsidRPr="006E6BB2">
              <w:rPr>
                <w:rFonts w:ascii="Arial" w:hAnsi="Arial" w:cs="Arial"/>
                <w:sz w:val="24"/>
                <w:szCs w:val="24"/>
              </w:rPr>
              <w:t>Staff</w:t>
            </w:r>
          </w:p>
        </w:tc>
        <w:tc>
          <w:tcPr>
            <w:tcW w:w="1530" w:type="dxa"/>
            <w:shd w:val="clear" w:color="auto" w:fill="auto"/>
            <w:vAlign w:val="center"/>
          </w:tcPr>
          <w:p w:rsidR="006E6BB2" w:rsidRPr="006E6BB2" w:rsidP="006E6BB2" w14:paraId="77E66353" w14:textId="77777777">
            <w:pPr>
              <w:tabs>
                <w:tab w:val="left" w:pos="720"/>
              </w:tabs>
              <w:spacing w:after="0" w:line="240" w:lineRule="auto"/>
              <w:rPr>
                <w:rFonts w:ascii="Arial" w:hAnsi="Arial" w:cs="Arial"/>
                <w:sz w:val="24"/>
                <w:szCs w:val="24"/>
              </w:rPr>
            </w:pPr>
            <w:r w:rsidRPr="006E6BB2">
              <w:rPr>
                <w:rFonts w:ascii="Arial" w:hAnsi="Arial" w:cs="Arial"/>
                <w:sz w:val="24"/>
                <w:szCs w:val="24"/>
              </w:rPr>
              <w:t>Database and System Administrators and Network Architects</w:t>
            </w:r>
          </w:p>
        </w:tc>
        <w:tc>
          <w:tcPr>
            <w:tcW w:w="1170" w:type="dxa"/>
            <w:shd w:val="clear" w:color="auto" w:fill="auto"/>
            <w:vAlign w:val="center"/>
          </w:tcPr>
          <w:p w:rsidR="006E6BB2" w:rsidRPr="006E6BB2" w:rsidP="006E6BB2" w14:paraId="5C7D5A04" w14:textId="5CB6E981">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$4</w:t>
            </w:r>
            <w:r w:rsidR="000348B8">
              <w:rPr>
                <w:rFonts w:ascii="Arial" w:eastAsia="Times New Roman" w:hAnsi="Arial" w:cs="Arial"/>
                <w:kern w:val="28"/>
                <w:sz w:val="24"/>
                <w:szCs w:val="24"/>
              </w:rPr>
              <w:t>8.36</w:t>
            </w:r>
            <w:r>
              <w:rPr>
                <w:rFonts w:ascii="Arial" w:eastAsia="Times New Roman" w:hAnsi="Arial" w:cs="Arial"/>
                <w:kern w:val="28"/>
                <w:sz w:val="24"/>
                <w:szCs w:val="24"/>
                <w:vertAlign w:val="superscript"/>
              </w:rPr>
              <w:footnoteReference w:id="7"/>
            </w:r>
          </w:p>
        </w:tc>
        <w:tc>
          <w:tcPr>
            <w:tcW w:w="1170" w:type="dxa"/>
            <w:shd w:val="clear" w:color="auto" w:fill="auto"/>
            <w:vAlign w:val="center"/>
          </w:tcPr>
          <w:p w:rsidR="006E6BB2" w:rsidRPr="006E6BB2" w:rsidP="006E6BB2" w14:paraId="4FF336D3" w14:textId="457DA09E">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w:t>
            </w:r>
            <w:r w:rsidR="000348B8">
              <w:rPr>
                <w:rFonts w:ascii="Arial" w:eastAsia="Times New Roman" w:hAnsi="Arial" w:cs="Arial"/>
                <w:kern w:val="28"/>
                <w:sz w:val="24"/>
                <w:szCs w:val="24"/>
              </w:rPr>
              <w:t>15.18</w:t>
            </w:r>
          </w:p>
        </w:tc>
        <w:tc>
          <w:tcPr>
            <w:tcW w:w="1350" w:type="dxa"/>
            <w:shd w:val="clear" w:color="auto" w:fill="auto"/>
            <w:vAlign w:val="center"/>
          </w:tcPr>
          <w:p w:rsidR="006E6BB2" w:rsidRPr="006E6BB2" w:rsidP="006E6BB2" w14:paraId="408B21A8" w14:textId="32E1DC32">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w:t>
            </w:r>
            <w:r w:rsidR="000348B8">
              <w:rPr>
                <w:rFonts w:ascii="Arial" w:eastAsia="Times New Roman" w:hAnsi="Arial" w:cs="Arial"/>
                <w:kern w:val="28"/>
                <w:sz w:val="24"/>
                <w:szCs w:val="24"/>
              </w:rPr>
              <w:t>10.80</w:t>
            </w:r>
          </w:p>
        </w:tc>
        <w:tc>
          <w:tcPr>
            <w:tcW w:w="1562" w:type="dxa"/>
            <w:vAlign w:val="center"/>
          </w:tcPr>
          <w:p w:rsidR="006E6BB2" w:rsidRPr="006E6BB2" w:rsidP="006E6BB2" w14:paraId="1FA1DD84" w14:textId="48758BA8">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w:t>
            </w:r>
            <w:r w:rsidR="000348B8">
              <w:rPr>
                <w:rFonts w:ascii="Arial" w:eastAsia="Times New Roman" w:hAnsi="Arial" w:cs="Arial"/>
                <w:kern w:val="28"/>
                <w:sz w:val="24"/>
                <w:szCs w:val="24"/>
              </w:rPr>
              <w:t>74.34</w:t>
            </w:r>
          </w:p>
        </w:tc>
      </w:tr>
      <w:tr w14:paraId="6AF2D3D9" w14:textId="77777777" w:rsidTr="000348B8">
        <w:tblPrEx>
          <w:tblW w:w="10742" w:type="dxa"/>
          <w:jc w:val="center"/>
          <w:tblLayout w:type="fixed"/>
          <w:tblLook w:val="04A0"/>
        </w:tblPrEx>
        <w:trPr>
          <w:trHeight w:val="4"/>
          <w:jc w:val="center"/>
        </w:trPr>
        <w:tc>
          <w:tcPr>
            <w:tcW w:w="1800" w:type="dxa"/>
            <w:vMerge/>
            <w:shd w:val="clear" w:color="auto" w:fill="auto"/>
            <w:vAlign w:val="center"/>
          </w:tcPr>
          <w:p w:rsidR="006E6BB2" w:rsidRPr="006E6BB2" w:rsidP="006E6BB2" w14:paraId="024BB78D" w14:textId="77777777">
            <w:pPr>
              <w:tabs>
                <w:tab w:val="left" w:pos="455"/>
                <w:tab w:val="left" w:pos="720"/>
                <w:tab w:val="left" w:pos="1440"/>
              </w:tabs>
              <w:spacing w:after="0" w:line="240" w:lineRule="auto"/>
              <w:jc w:val="center"/>
              <w:rPr>
                <w:rFonts w:ascii="Arial" w:eastAsia="Times New Roman" w:hAnsi="Arial" w:cs="Arial"/>
                <w:kern w:val="28"/>
                <w:sz w:val="24"/>
                <w:szCs w:val="24"/>
              </w:rPr>
            </w:pPr>
          </w:p>
        </w:tc>
        <w:tc>
          <w:tcPr>
            <w:tcW w:w="900" w:type="dxa"/>
            <w:shd w:val="clear" w:color="auto" w:fill="auto"/>
            <w:vAlign w:val="center"/>
          </w:tcPr>
          <w:p w:rsidR="006E6BB2" w:rsidRPr="006E6BB2" w:rsidP="006E6BB2" w14:paraId="2DCD40B7"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11-3021</w:t>
            </w:r>
          </w:p>
        </w:tc>
        <w:tc>
          <w:tcPr>
            <w:tcW w:w="1260" w:type="dxa"/>
            <w:vAlign w:val="center"/>
          </w:tcPr>
          <w:p w:rsidR="006E6BB2" w:rsidRPr="006E6BB2" w:rsidP="006E6BB2" w14:paraId="36387191" w14:textId="77777777">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Mgmt.</w:t>
            </w:r>
          </w:p>
        </w:tc>
        <w:tc>
          <w:tcPr>
            <w:tcW w:w="1530" w:type="dxa"/>
            <w:shd w:val="clear" w:color="auto" w:fill="auto"/>
            <w:vAlign w:val="center"/>
          </w:tcPr>
          <w:p w:rsidR="006E6BB2" w:rsidRPr="006E6BB2" w:rsidP="006E6BB2" w14:paraId="2E69A44A" w14:textId="77777777">
            <w:pPr>
              <w:tabs>
                <w:tab w:val="left" w:pos="455"/>
                <w:tab w:val="left" w:pos="720"/>
                <w:tab w:val="left" w:pos="1440"/>
              </w:tabs>
              <w:spacing w:after="0" w:line="240" w:lineRule="auto"/>
              <w:rPr>
                <w:rFonts w:ascii="Arial" w:eastAsia="Times New Roman" w:hAnsi="Arial" w:cs="Arial"/>
                <w:kern w:val="28"/>
                <w:sz w:val="24"/>
                <w:szCs w:val="24"/>
              </w:rPr>
            </w:pPr>
            <w:r w:rsidRPr="006E6BB2">
              <w:rPr>
                <w:rFonts w:ascii="Arial" w:eastAsia="Times New Roman" w:hAnsi="Arial" w:cs="Arial"/>
                <w:kern w:val="28"/>
                <w:sz w:val="24"/>
                <w:szCs w:val="24"/>
              </w:rPr>
              <w:t>Computer and Information System Managers</w:t>
            </w:r>
          </w:p>
        </w:tc>
        <w:tc>
          <w:tcPr>
            <w:tcW w:w="1170" w:type="dxa"/>
            <w:shd w:val="clear" w:color="auto" w:fill="auto"/>
            <w:vAlign w:val="center"/>
          </w:tcPr>
          <w:p w:rsidR="006E6BB2" w:rsidRPr="006E6BB2" w:rsidP="006E6BB2" w14:paraId="25D071D8" w14:textId="2662F298">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w:t>
            </w:r>
            <w:r w:rsidR="000348B8">
              <w:rPr>
                <w:rFonts w:ascii="Arial" w:eastAsia="Times New Roman" w:hAnsi="Arial" w:cs="Arial"/>
                <w:kern w:val="28"/>
                <w:sz w:val="24"/>
                <w:szCs w:val="24"/>
              </w:rPr>
              <w:t>86.88</w:t>
            </w:r>
            <w:r>
              <w:rPr>
                <w:rFonts w:ascii="Arial" w:eastAsia="Times New Roman" w:hAnsi="Arial" w:cs="Arial"/>
                <w:kern w:val="28"/>
                <w:sz w:val="24"/>
                <w:szCs w:val="24"/>
                <w:vertAlign w:val="superscript"/>
              </w:rPr>
              <w:footnoteReference w:id="8"/>
            </w:r>
          </w:p>
        </w:tc>
        <w:tc>
          <w:tcPr>
            <w:tcW w:w="1170" w:type="dxa"/>
            <w:shd w:val="clear" w:color="auto" w:fill="auto"/>
            <w:vAlign w:val="center"/>
          </w:tcPr>
          <w:p w:rsidR="006E6BB2" w:rsidRPr="006E6BB2" w:rsidP="006E6BB2" w14:paraId="48AC1F78" w14:textId="632076B9">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$2</w:t>
            </w:r>
            <w:r w:rsidR="000348B8">
              <w:rPr>
                <w:rFonts w:ascii="Arial" w:eastAsia="Times New Roman" w:hAnsi="Arial" w:cs="Arial"/>
                <w:kern w:val="28"/>
                <w:sz w:val="24"/>
                <w:szCs w:val="24"/>
              </w:rPr>
              <w:t>7.28</w:t>
            </w:r>
          </w:p>
        </w:tc>
        <w:tc>
          <w:tcPr>
            <w:tcW w:w="1350" w:type="dxa"/>
            <w:shd w:val="clear" w:color="auto" w:fill="auto"/>
            <w:vAlign w:val="center"/>
          </w:tcPr>
          <w:p w:rsidR="006E6BB2" w:rsidRPr="006E6BB2" w:rsidP="006E6BB2" w14:paraId="0E401AAF" w14:textId="2D72204F">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w:t>
            </w:r>
            <w:r w:rsidR="000348B8">
              <w:rPr>
                <w:rFonts w:ascii="Arial" w:eastAsia="Times New Roman" w:hAnsi="Arial" w:cs="Arial"/>
                <w:kern w:val="28"/>
                <w:sz w:val="24"/>
                <w:szCs w:val="24"/>
              </w:rPr>
              <w:t>19.40</w:t>
            </w:r>
          </w:p>
        </w:tc>
        <w:tc>
          <w:tcPr>
            <w:tcW w:w="1562" w:type="dxa"/>
          </w:tcPr>
          <w:p w:rsidR="006E6BB2" w:rsidRPr="006E6BB2" w:rsidP="006E6BB2" w14:paraId="4C4C681E" w14:textId="77777777">
            <w:pPr>
              <w:tabs>
                <w:tab w:val="left" w:pos="455"/>
                <w:tab w:val="left" w:pos="720"/>
                <w:tab w:val="left" w:pos="1440"/>
              </w:tabs>
              <w:spacing w:after="0" w:line="240" w:lineRule="auto"/>
              <w:jc w:val="center"/>
              <w:rPr>
                <w:rFonts w:ascii="Arial" w:eastAsia="Times New Roman" w:hAnsi="Arial" w:cs="Arial"/>
                <w:kern w:val="28"/>
                <w:sz w:val="24"/>
                <w:szCs w:val="24"/>
              </w:rPr>
            </w:pPr>
          </w:p>
          <w:p w:rsidR="006E6BB2" w:rsidRPr="006E6BB2" w:rsidP="006E6BB2" w14:paraId="2A4317BF" w14:textId="0A315B04">
            <w:pPr>
              <w:tabs>
                <w:tab w:val="left" w:pos="455"/>
                <w:tab w:val="left" w:pos="720"/>
                <w:tab w:val="left" w:pos="1440"/>
              </w:tabs>
              <w:spacing w:after="0" w:line="240" w:lineRule="auto"/>
              <w:jc w:val="center"/>
              <w:rPr>
                <w:rFonts w:ascii="Arial" w:eastAsia="Times New Roman" w:hAnsi="Arial" w:cs="Arial"/>
                <w:kern w:val="28"/>
                <w:sz w:val="24"/>
                <w:szCs w:val="24"/>
              </w:rPr>
            </w:pPr>
            <w:r w:rsidRPr="006E6BB2">
              <w:rPr>
                <w:rFonts w:ascii="Arial" w:eastAsia="Times New Roman" w:hAnsi="Arial" w:cs="Arial"/>
                <w:kern w:val="28"/>
                <w:sz w:val="24"/>
                <w:szCs w:val="24"/>
              </w:rPr>
              <w:t>$1</w:t>
            </w:r>
            <w:r w:rsidR="000348B8">
              <w:rPr>
                <w:rFonts w:ascii="Arial" w:eastAsia="Times New Roman" w:hAnsi="Arial" w:cs="Arial"/>
                <w:kern w:val="28"/>
                <w:sz w:val="24"/>
                <w:szCs w:val="24"/>
              </w:rPr>
              <w:t>33.56</w:t>
            </w:r>
          </w:p>
        </w:tc>
      </w:tr>
      <w:tr w14:paraId="360BFF98" w14:textId="77777777" w:rsidTr="00265C3D">
        <w:tblPrEx>
          <w:tblW w:w="10742" w:type="dxa"/>
          <w:jc w:val="center"/>
          <w:tblLayout w:type="fixed"/>
          <w:tblLook w:val="04A0"/>
        </w:tblPrEx>
        <w:trPr>
          <w:trHeight w:val="70"/>
          <w:jc w:val="center"/>
        </w:trPr>
        <w:tc>
          <w:tcPr>
            <w:tcW w:w="9180" w:type="dxa"/>
            <w:gridSpan w:val="7"/>
            <w:tcBorders>
              <w:left w:val="nil"/>
              <w:bottom w:val="nil"/>
              <w:right w:val="nil"/>
            </w:tcBorders>
          </w:tcPr>
          <w:p w:rsidR="006E6BB2" w:rsidRPr="006E6BB2" w:rsidP="006E6BB2" w14:paraId="00B62765" w14:textId="77777777">
            <w:pPr>
              <w:tabs>
                <w:tab w:val="left" w:pos="455"/>
                <w:tab w:val="left" w:pos="720"/>
                <w:tab w:val="left" w:pos="1440"/>
              </w:tabs>
              <w:spacing w:after="0" w:line="240" w:lineRule="auto"/>
              <w:rPr>
                <w:rFonts w:ascii="Arial" w:eastAsia="Times New Roman" w:hAnsi="Arial" w:cs="Arial"/>
                <w:kern w:val="28"/>
                <w:sz w:val="24"/>
                <w:szCs w:val="24"/>
                <w:highlight w:val="yellow"/>
              </w:rPr>
            </w:pPr>
          </w:p>
        </w:tc>
        <w:tc>
          <w:tcPr>
            <w:tcW w:w="1562" w:type="dxa"/>
            <w:tcBorders>
              <w:left w:val="nil"/>
              <w:bottom w:val="nil"/>
              <w:right w:val="nil"/>
            </w:tcBorders>
          </w:tcPr>
          <w:p w:rsidR="006E6BB2" w:rsidRPr="006E6BB2" w:rsidP="006E6BB2" w14:paraId="6711EF08" w14:textId="77777777">
            <w:pPr>
              <w:tabs>
                <w:tab w:val="left" w:pos="455"/>
                <w:tab w:val="left" w:pos="720"/>
                <w:tab w:val="left" w:pos="1440"/>
              </w:tabs>
              <w:spacing w:after="0" w:line="240" w:lineRule="auto"/>
              <w:rPr>
                <w:rFonts w:ascii="Arial" w:eastAsia="Times New Roman" w:hAnsi="Arial" w:cs="Arial"/>
                <w:kern w:val="28"/>
                <w:sz w:val="24"/>
                <w:szCs w:val="24"/>
              </w:rPr>
            </w:pPr>
          </w:p>
        </w:tc>
      </w:tr>
    </w:tbl>
    <w:p w:rsidR="006E6BB2" w:rsidRPr="006E6BB2" w:rsidP="006E6BB2" w14:paraId="59622799" w14:textId="77777777">
      <w:pPr>
        <w:spacing w:after="0" w:line="240" w:lineRule="auto"/>
        <w:rPr>
          <w:rFonts w:ascii="Arial" w:hAnsi="Arial" w:cs="Arial"/>
          <w:b/>
          <w:kern w:val="28"/>
          <w:sz w:val="24"/>
          <w:szCs w:val="24"/>
          <w:u w:val="single"/>
        </w:rPr>
      </w:pPr>
      <w:r w:rsidRPr="006E6BB2">
        <w:rPr>
          <w:rFonts w:ascii="Arial" w:hAnsi="Arial" w:cs="Arial"/>
          <w:b/>
          <w:kern w:val="28"/>
          <w:sz w:val="24"/>
          <w:szCs w:val="24"/>
          <w:u w:val="single"/>
        </w:rPr>
        <w:t>New Collection:</w:t>
      </w:r>
    </w:p>
    <w:p w:rsidR="006E6BB2" w:rsidRPr="006E6BB2" w:rsidP="006E6BB2" w14:paraId="2595F01A" w14:textId="77777777">
      <w:pPr>
        <w:spacing w:after="0" w:line="240" w:lineRule="auto"/>
        <w:rPr>
          <w:rFonts w:ascii="Arial" w:hAnsi="Arial" w:cs="Arial"/>
          <w:b/>
          <w:kern w:val="28"/>
          <w:sz w:val="24"/>
          <w:szCs w:val="24"/>
          <w:u w:val="single"/>
        </w:rPr>
      </w:pPr>
    </w:p>
    <w:p w:rsidR="006E6BB2" w:rsidRPr="006E6BB2" w:rsidP="006E6BB2" w14:paraId="0428CEEB" w14:textId="4823E120">
      <w:pPr>
        <w:spacing w:after="0" w:line="240" w:lineRule="auto"/>
        <w:rPr>
          <w:rFonts w:ascii="Arial" w:hAnsi="Arial" w:cs="Arial"/>
          <w:sz w:val="24"/>
          <w:szCs w:val="24"/>
        </w:rPr>
      </w:pPr>
      <w:r w:rsidRPr="006E6BB2">
        <w:rPr>
          <w:rFonts w:ascii="Arial" w:hAnsi="Arial" w:cs="Arial"/>
          <w:sz w:val="24"/>
          <w:szCs w:val="24"/>
        </w:rPr>
        <w:t xml:space="preserve">Currently one passenger-carrying operator does not have a website. If they were to develop a website, they would be required to post seat dimensions. Therefore, we will calculate a one-time cost during this collection period of this carrier posting seat dimensions to their website. We estimate that it would take this carrier approximately 9 staff hours and 2 management hours to research and post this information on the website. Therefore, the cost of the staff hours would be </w:t>
      </w:r>
      <w:r w:rsidRPr="006E6BB2">
        <w:rPr>
          <w:rFonts w:ascii="Arial" w:hAnsi="Arial" w:cs="Arial"/>
          <w:sz w:val="24"/>
          <w:szCs w:val="24"/>
        </w:rPr>
        <w:t>$</w:t>
      </w:r>
      <w:r w:rsidR="00EF31F8">
        <w:rPr>
          <w:rFonts w:ascii="Arial" w:hAnsi="Arial" w:cs="Arial"/>
          <w:sz w:val="24"/>
          <w:szCs w:val="24"/>
        </w:rPr>
        <w:t>669.06</w:t>
      </w:r>
      <w:r w:rsidRPr="006E6BB2">
        <w:rPr>
          <w:rFonts w:ascii="Arial" w:hAnsi="Arial" w:cs="Arial"/>
          <w:sz w:val="24"/>
          <w:szCs w:val="24"/>
        </w:rPr>
        <w:t xml:space="preserve"> and the cost of management hours would be $2</w:t>
      </w:r>
      <w:r w:rsidR="00EF31F8">
        <w:rPr>
          <w:rFonts w:ascii="Arial" w:hAnsi="Arial" w:cs="Arial"/>
          <w:sz w:val="24"/>
          <w:szCs w:val="24"/>
        </w:rPr>
        <w:t>67.12</w:t>
      </w:r>
      <w:r w:rsidRPr="006E6BB2">
        <w:rPr>
          <w:rFonts w:ascii="Arial" w:hAnsi="Arial" w:cs="Arial"/>
          <w:sz w:val="24"/>
          <w:szCs w:val="24"/>
        </w:rPr>
        <w:t>. The total cost associated with a new collection would be $</w:t>
      </w:r>
      <w:r w:rsidR="00EF31F8">
        <w:rPr>
          <w:rFonts w:ascii="Arial" w:hAnsi="Arial" w:cs="Arial"/>
          <w:sz w:val="24"/>
          <w:szCs w:val="24"/>
        </w:rPr>
        <w:t>936.18</w:t>
      </w:r>
    </w:p>
    <w:p w:rsidR="006E6BB2" w:rsidP="00EF31F8" w14:paraId="2C96CD10" w14:textId="77777777">
      <w:pPr>
        <w:spacing w:after="0" w:line="360" w:lineRule="auto"/>
        <w:rPr>
          <w:rFonts w:ascii="Arial" w:hAnsi="Arial" w:cs="Arial"/>
          <w:b/>
          <w:kern w:val="28"/>
          <w:sz w:val="24"/>
          <w:szCs w:val="24"/>
        </w:rPr>
      </w:pPr>
    </w:p>
    <w:p w:rsidR="00EF31F8" w:rsidP="00EF31F8" w14:paraId="4FC7F9FF" w14:textId="13D96BEE">
      <w:pPr>
        <w:spacing w:after="0" w:line="360" w:lineRule="auto"/>
        <w:rPr>
          <w:rFonts w:ascii="Arial" w:hAnsi="Arial" w:cs="Arial"/>
          <w:bCs/>
          <w:kern w:val="28"/>
          <w:sz w:val="24"/>
          <w:szCs w:val="24"/>
        </w:rPr>
      </w:pPr>
      <w:r>
        <w:rPr>
          <w:rFonts w:ascii="Arial" w:hAnsi="Arial" w:cs="Arial"/>
          <w:bCs/>
          <w:kern w:val="28"/>
          <w:sz w:val="24"/>
          <w:szCs w:val="24"/>
        </w:rPr>
        <w:t xml:space="preserve">Staff hours – 9 hours x 74.34 = </w:t>
      </w:r>
      <w:r w:rsidR="00F13631">
        <w:rPr>
          <w:rFonts w:ascii="Arial" w:hAnsi="Arial" w:cs="Arial"/>
          <w:bCs/>
          <w:kern w:val="28"/>
          <w:sz w:val="24"/>
          <w:szCs w:val="24"/>
        </w:rPr>
        <w:t>669.06</w:t>
      </w:r>
    </w:p>
    <w:p w:rsidR="00F13631" w:rsidRPr="00C44376" w:rsidP="00EF31F8" w14:paraId="40201C4C" w14:textId="19083A3D">
      <w:pPr>
        <w:spacing w:after="0" w:line="360" w:lineRule="auto"/>
        <w:rPr>
          <w:rFonts w:ascii="Arial" w:hAnsi="Arial" w:cs="Arial"/>
          <w:bCs/>
          <w:kern w:val="28"/>
          <w:sz w:val="24"/>
          <w:szCs w:val="24"/>
        </w:rPr>
      </w:pPr>
      <w:r>
        <w:rPr>
          <w:rFonts w:ascii="Arial" w:hAnsi="Arial" w:cs="Arial"/>
          <w:bCs/>
          <w:kern w:val="28"/>
          <w:sz w:val="24"/>
          <w:szCs w:val="24"/>
        </w:rPr>
        <w:t>Management hours – 2 hours x 133.56 = 267.12</w:t>
      </w:r>
    </w:p>
    <w:p w:rsidR="00EF31F8" w:rsidP="00EF31F8" w14:paraId="53F7D5B6" w14:textId="77777777">
      <w:pPr>
        <w:spacing w:after="0" w:line="360" w:lineRule="auto"/>
        <w:rPr>
          <w:rFonts w:ascii="Arial" w:hAnsi="Arial" w:cs="Arial"/>
          <w:b/>
          <w:kern w:val="28"/>
          <w:sz w:val="24"/>
          <w:szCs w:val="24"/>
        </w:rPr>
      </w:pPr>
    </w:p>
    <w:p w:rsidR="00AD1C0A" w:rsidP="00EF31F8" w14:paraId="3CB1A370" w14:textId="77777777">
      <w:pPr>
        <w:spacing w:after="0" w:line="360" w:lineRule="auto"/>
        <w:rPr>
          <w:rFonts w:ascii="Arial" w:hAnsi="Arial" w:cs="Arial"/>
          <w:b/>
          <w:kern w:val="28"/>
          <w:sz w:val="24"/>
          <w:szCs w:val="24"/>
        </w:rPr>
      </w:pPr>
    </w:p>
    <w:p w:rsidR="00EF31F8" w:rsidP="00EF31F8" w14:paraId="56BE13C0" w14:textId="77777777">
      <w:pPr>
        <w:spacing w:after="0" w:line="360" w:lineRule="auto"/>
        <w:rPr>
          <w:rFonts w:ascii="Arial" w:hAnsi="Arial" w:cs="Arial"/>
          <w:b/>
          <w:kern w:val="28"/>
          <w:sz w:val="24"/>
          <w:szCs w:val="24"/>
        </w:rPr>
      </w:pPr>
    </w:p>
    <w:p w:rsidR="00EF31F8" w:rsidRPr="006E6BB2" w:rsidP="00F13631" w14:paraId="564E1644" w14:textId="47D7D2D4">
      <w:pPr>
        <w:spacing w:after="0" w:line="360" w:lineRule="auto"/>
        <w:rPr>
          <w:rFonts w:ascii="Arial" w:hAnsi="Arial" w:cs="Arial"/>
          <w:b/>
          <w:kern w:val="28"/>
          <w:sz w:val="24"/>
          <w:szCs w:val="24"/>
        </w:rPr>
      </w:pPr>
      <w:r>
        <w:rPr>
          <w:rFonts w:ascii="Arial" w:hAnsi="Arial" w:cs="Arial"/>
          <w:b/>
          <w:kern w:val="28"/>
          <w:sz w:val="24"/>
          <w:szCs w:val="24"/>
        </w:rPr>
        <w:t>Table 2</w:t>
      </w:r>
    </w:p>
    <w:tbl>
      <w:tblPr>
        <w:tblW w:w="6176" w:type="dxa"/>
        <w:tblLook w:val="04A0"/>
      </w:tblPr>
      <w:tblGrid>
        <w:gridCol w:w="1900"/>
        <w:gridCol w:w="1350"/>
        <w:gridCol w:w="1950"/>
        <w:gridCol w:w="1444"/>
      </w:tblGrid>
      <w:tr w14:paraId="20295386" w14:textId="77777777" w:rsidTr="00265C3D">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BB2" w:rsidRPr="006E6BB2" w:rsidP="006E6BB2" w14:paraId="3045A16D" w14:textId="77777777">
            <w:pPr>
              <w:spacing w:after="0" w:line="240" w:lineRule="auto"/>
              <w:rPr>
                <w:rFonts w:ascii="Arial" w:hAnsi="Arial" w:cs="Arial"/>
                <w:sz w:val="24"/>
                <w:szCs w:val="24"/>
              </w:rPr>
            </w:pPr>
            <w:r w:rsidRPr="006E6BB2">
              <w:rPr>
                <w:rFonts w:ascii="Arial" w:hAnsi="Arial" w:cs="Arial"/>
                <w:sz w:val="24"/>
                <w:szCs w:val="24"/>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7A4E986D" w14:textId="77777777">
            <w:pPr>
              <w:spacing w:after="0" w:line="240" w:lineRule="auto"/>
              <w:rPr>
                <w:rFonts w:ascii="Arial" w:hAnsi="Arial" w:cs="Arial"/>
                <w:b/>
                <w:bCs/>
                <w:sz w:val="24"/>
                <w:szCs w:val="24"/>
              </w:rPr>
            </w:pPr>
            <w:r w:rsidRPr="006E6BB2">
              <w:rPr>
                <w:rFonts w:ascii="Arial" w:hAnsi="Arial" w:cs="Arial"/>
                <w:b/>
                <w:bCs/>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343A98E4" w14:textId="77777777">
            <w:pPr>
              <w:spacing w:after="0" w:line="240" w:lineRule="auto"/>
              <w:rPr>
                <w:rFonts w:ascii="Arial" w:hAnsi="Arial" w:cs="Arial"/>
                <w:b/>
                <w:bCs/>
                <w:sz w:val="24"/>
                <w:szCs w:val="24"/>
              </w:rPr>
            </w:pPr>
            <w:r w:rsidRPr="006E6BB2">
              <w:rPr>
                <w:rFonts w:ascii="Arial"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6E6BB2" w:rsidRPr="006E6BB2" w:rsidP="006E6BB2" w14:paraId="47083014" w14:textId="77777777">
            <w:pPr>
              <w:spacing w:after="0" w:line="240" w:lineRule="auto"/>
              <w:jc w:val="center"/>
              <w:rPr>
                <w:rFonts w:ascii="Arial" w:hAnsi="Arial" w:cs="Arial"/>
                <w:b/>
                <w:bCs/>
                <w:sz w:val="24"/>
                <w:szCs w:val="24"/>
              </w:rPr>
            </w:pPr>
            <w:r w:rsidRPr="006E6BB2">
              <w:rPr>
                <w:rFonts w:ascii="Arial" w:hAnsi="Arial" w:cs="Arial"/>
                <w:b/>
                <w:bCs/>
                <w:sz w:val="24"/>
                <w:szCs w:val="24"/>
              </w:rPr>
              <w:t>Disclosure</w:t>
            </w:r>
          </w:p>
        </w:tc>
      </w:tr>
      <w:tr w14:paraId="5024CAFF" w14:textId="77777777" w:rsidTr="00265C3D">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6C75F080" w14:textId="77777777">
            <w:pPr>
              <w:spacing w:after="0" w:line="240" w:lineRule="auto"/>
              <w:rPr>
                <w:rFonts w:ascii="Arial" w:hAnsi="Arial" w:cs="Arial"/>
                <w:b/>
                <w:bCs/>
                <w:sz w:val="24"/>
                <w:szCs w:val="24"/>
              </w:rPr>
            </w:pPr>
            <w:r w:rsidRPr="006E6BB2">
              <w:rPr>
                <w:rFonts w:ascii="Arial" w:hAnsi="Arial" w:cs="Arial"/>
                <w:b/>
                <w:bCs/>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039860E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07C94D5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50A7CB08" w14:textId="77777777">
            <w:pPr>
              <w:spacing w:after="0" w:line="240" w:lineRule="auto"/>
              <w:jc w:val="center"/>
              <w:rPr>
                <w:rFonts w:ascii="Arial" w:hAnsi="Arial" w:cs="Arial"/>
                <w:sz w:val="24"/>
                <w:szCs w:val="24"/>
              </w:rPr>
            </w:pPr>
            <w:r w:rsidRPr="006E6BB2">
              <w:rPr>
                <w:rFonts w:ascii="Arial" w:hAnsi="Arial" w:cs="Arial"/>
                <w:sz w:val="24"/>
                <w:szCs w:val="24"/>
              </w:rPr>
              <w:t>1</w:t>
            </w:r>
          </w:p>
        </w:tc>
      </w:tr>
      <w:tr w14:paraId="3BE03BC4"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2E8C715A" w14:textId="77777777">
            <w:pPr>
              <w:spacing w:after="0" w:line="240" w:lineRule="auto"/>
              <w:rPr>
                <w:rFonts w:ascii="Arial" w:hAnsi="Arial" w:cs="Arial"/>
                <w:b/>
                <w:bCs/>
                <w:sz w:val="24"/>
                <w:szCs w:val="24"/>
              </w:rPr>
            </w:pPr>
            <w:r w:rsidRPr="006E6BB2">
              <w:rPr>
                <w:rFonts w:ascii="Arial" w:hAnsi="Arial" w:cs="Arial"/>
                <w:b/>
                <w:bCs/>
                <w:sz w:val="24"/>
                <w:szCs w:val="24"/>
              </w:rPr>
              <w:t># of Responses</w:t>
            </w:r>
            <w:r w:rsidRPr="006E6BB2">
              <w:rPr>
                <w:rFonts w:ascii="Arial" w:hAnsi="Arial" w:cs="Arial"/>
                <w:b/>
                <w:bCs/>
                <w:noProof/>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5CE565EE"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67844C4D"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597014F1" w14:textId="77777777">
            <w:pPr>
              <w:spacing w:after="0" w:line="240" w:lineRule="auto"/>
              <w:jc w:val="center"/>
              <w:rPr>
                <w:rFonts w:ascii="Arial" w:hAnsi="Arial" w:cs="Arial"/>
                <w:sz w:val="24"/>
                <w:szCs w:val="24"/>
              </w:rPr>
            </w:pPr>
            <w:r w:rsidRPr="006E6BB2">
              <w:rPr>
                <w:rFonts w:ascii="Arial" w:hAnsi="Arial" w:cs="Arial"/>
                <w:sz w:val="24"/>
                <w:szCs w:val="24"/>
              </w:rPr>
              <w:t>1</w:t>
            </w:r>
          </w:p>
        </w:tc>
      </w:tr>
      <w:tr w14:paraId="2387AF1E"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24619C5B" w14:textId="77777777">
            <w:pPr>
              <w:spacing w:after="0" w:line="240" w:lineRule="auto"/>
              <w:rPr>
                <w:rFonts w:ascii="Arial" w:hAnsi="Arial" w:cs="Arial"/>
                <w:b/>
                <w:bCs/>
                <w:sz w:val="24"/>
                <w:szCs w:val="24"/>
              </w:rPr>
            </w:pPr>
            <w:r w:rsidRPr="006E6BB2">
              <w:rPr>
                <w:rFonts w:ascii="Arial" w:hAnsi="Arial" w:cs="Arial"/>
                <w:b/>
                <w:bCs/>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4FB813D8"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63DE159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59EE3C2F" w14:textId="77777777">
            <w:pPr>
              <w:spacing w:after="0" w:line="240" w:lineRule="auto"/>
              <w:jc w:val="center"/>
              <w:rPr>
                <w:rFonts w:ascii="Arial" w:hAnsi="Arial" w:cs="Arial"/>
                <w:sz w:val="24"/>
                <w:szCs w:val="24"/>
              </w:rPr>
            </w:pPr>
            <w:r w:rsidRPr="006E6BB2">
              <w:rPr>
                <w:rFonts w:ascii="Arial" w:hAnsi="Arial" w:cs="Arial"/>
                <w:sz w:val="24"/>
                <w:szCs w:val="24"/>
              </w:rPr>
              <w:t>11 Hours</w:t>
            </w:r>
          </w:p>
        </w:tc>
      </w:tr>
      <w:tr w14:paraId="475C4FE2"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2755D5C9" w14:textId="77777777">
            <w:pPr>
              <w:spacing w:after="0" w:line="240" w:lineRule="auto"/>
              <w:rPr>
                <w:rFonts w:ascii="Arial" w:hAnsi="Arial" w:cs="Arial"/>
                <w:b/>
                <w:bCs/>
                <w:sz w:val="24"/>
                <w:szCs w:val="24"/>
              </w:rPr>
            </w:pPr>
            <w:r w:rsidRPr="006E6BB2">
              <w:rPr>
                <w:rFonts w:ascii="Arial" w:hAnsi="Arial" w:cs="Arial"/>
                <w:b/>
                <w:bCs/>
                <w:sz w:val="24"/>
                <w:szCs w:val="24"/>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22F7493A"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03C0FB4F"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1D75B2E2" w14:textId="77777777">
            <w:pPr>
              <w:spacing w:after="0" w:line="240" w:lineRule="auto"/>
              <w:jc w:val="center"/>
              <w:rPr>
                <w:rFonts w:ascii="Arial" w:hAnsi="Arial" w:cs="Arial"/>
                <w:sz w:val="24"/>
                <w:szCs w:val="24"/>
              </w:rPr>
            </w:pPr>
            <w:r w:rsidRPr="006E6BB2">
              <w:rPr>
                <w:rFonts w:ascii="Arial" w:hAnsi="Arial" w:cs="Arial"/>
                <w:sz w:val="24"/>
                <w:szCs w:val="24"/>
              </w:rPr>
              <w:t>1</w:t>
            </w:r>
          </w:p>
        </w:tc>
      </w:tr>
      <w:tr w14:paraId="6058A0AA"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E6BB2" w:rsidRPr="006E6BB2" w:rsidP="006E6BB2" w14:paraId="3B716B64" w14:textId="77777777">
            <w:pPr>
              <w:spacing w:after="0" w:line="240" w:lineRule="auto"/>
              <w:rPr>
                <w:rFonts w:ascii="Arial" w:hAnsi="Arial" w:cs="Arial"/>
                <w:b/>
                <w:bCs/>
                <w:sz w:val="24"/>
                <w:szCs w:val="24"/>
              </w:rPr>
            </w:pPr>
            <w:r w:rsidRPr="006E6BB2">
              <w:rPr>
                <w:rFonts w:ascii="Arial" w:hAnsi="Arial" w:cs="Arial"/>
                <w:b/>
                <w:bCs/>
                <w:sz w:val="24"/>
                <w:szCs w:val="24"/>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0931B073"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524AEC7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1F5D7B87" w14:textId="77777777">
            <w:pPr>
              <w:spacing w:after="0" w:line="240" w:lineRule="auto"/>
              <w:jc w:val="center"/>
              <w:rPr>
                <w:rFonts w:ascii="Arial" w:hAnsi="Arial" w:cs="Arial"/>
                <w:sz w:val="24"/>
                <w:szCs w:val="24"/>
              </w:rPr>
            </w:pPr>
            <w:r w:rsidRPr="006E6BB2">
              <w:rPr>
                <w:rFonts w:ascii="Arial" w:hAnsi="Arial" w:cs="Arial"/>
                <w:sz w:val="24"/>
                <w:szCs w:val="24"/>
              </w:rPr>
              <w:t>11 Hours</w:t>
            </w:r>
          </w:p>
        </w:tc>
      </w:tr>
    </w:tbl>
    <w:p w:rsidR="006E6BB2" w:rsidRPr="006E6BB2" w:rsidP="006E6BB2" w14:paraId="7190C0C6" w14:textId="4710E76B">
      <w:pPr>
        <w:spacing w:after="0" w:line="360" w:lineRule="auto"/>
        <w:rPr>
          <w:rFonts w:ascii="Arial" w:hAnsi="Arial" w:cs="Arial"/>
          <w:b/>
          <w:sz w:val="24"/>
          <w:szCs w:val="24"/>
          <w:u w:val="single"/>
        </w:rPr>
      </w:pPr>
      <w:r w:rsidRPr="006E6BB2">
        <w:rPr>
          <w:rFonts w:ascii="Arial" w:hAnsi="Arial" w:cs="Arial"/>
          <w:b/>
          <w:sz w:val="24"/>
          <w:szCs w:val="24"/>
          <w:u w:val="single"/>
        </w:rPr>
        <w:t>Verification of Seat Dimension Data:</w:t>
      </w:r>
    </w:p>
    <w:p w:rsidR="006E6BB2" w:rsidP="006E6BB2" w14:paraId="59406F34" w14:textId="4F2C3242">
      <w:pPr>
        <w:spacing w:after="0" w:line="240" w:lineRule="auto"/>
        <w:rPr>
          <w:rFonts w:ascii="Arial" w:hAnsi="Arial" w:cs="Arial"/>
          <w:sz w:val="24"/>
          <w:szCs w:val="24"/>
        </w:rPr>
      </w:pPr>
      <w:r w:rsidRPr="006E6BB2">
        <w:rPr>
          <w:rFonts w:ascii="Arial" w:hAnsi="Arial" w:cs="Arial"/>
          <w:sz w:val="24"/>
          <w:szCs w:val="24"/>
        </w:rPr>
        <w:t xml:space="preserve">Once a carrier posts their seat dimension data to their website, they will need to periodically verify the validity of the data to ensure any changes that occurred to seat dimension have been captured on the website. We estimate that the </w:t>
      </w:r>
      <w:r w:rsidR="00D76868">
        <w:rPr>
          <w:rFonts w:ascii="Arial" w:hAnsi="Arial" w:cs="Arial"/>
          <w:sz w:val="24"/>
          <w:szCs w:val="24"/>
        </w:rPr>
        <w:t>47</w:t>
      </w:r>
      <w:r w:rsidRPr="006E6BB2" w:rsidR="00D76868">
        <w:rPr>
          <w:rFonts w:ascii="Arial" w:hAnsi="Arial" w:cs="Arial"/>
          <w:sz w:val="24"/>
          <w:szCs w:val="24"/>
        </w:rPr>
        <w:t xml:space="preserve"> </w:t>
      </w:r>
      <w:r w:rsidRPr="006E6BB2">
        <w:rPr>
          <w:rFonts w:ascii="Arial" w:hAnsi="Arial" w:cs="Arial"/>
          <w:sz w:val="24"/>
          <w:szCs w:val="24"/>
        </w:rPr>
        <w:t>Part 121 carriers will complete this verification once a year. We estimate that it will take 6 staff hours and 1 management hour to review the data. The total annual hours burden is 3</w:t>
      </w:r>
      <w:r w:rsidR="00F13631">
        <w:rPr>
          <w:rFonts w:ascii="Arial" w:hAnsi="Arial" w:cs="Arial"/>
          <w:sz w:val="24"/>
          <w:szCs w:val="24"/>
        </w:rPr>
        <w:t>29</w:t>
      </w:r>
      <w:r w:rsidRPr="006E6BB2">
        <w:rPr>
          <w:rFonts w:ascii="Arial" w:hAnsi="Arial" w:cs="Arial"/>
          <w:sz w:val="24"/>
          <w:szCs w:val="24"/>
        </w:rPr>
        <w:t xml:space="preserve"> hours, as indicated by Table 3. The total staff cost burden is $</w:t>
      </w:r>
      <w:r w:rsidR="00F13631">
        <w:rPr>
          <w:rFonts w:ascii="Arial" w:hAnsi="Arial" w:cs="Arial"/>
          <w:sz w:val="24"/>
          <w:szCs w:val="24"/>
        </w:rPr>
        <w:t>20,963.88</w:t>
      </w:r>
      <w:r w:rsidRPr="006E6BB2">
        <w:rPr>
          <w:rFonts w:ascii="Arial" w:hAnsi="Arial" w:cs="Arial"/>
          <w:sz w:val="24"/>
          <w:szCs w:val="24"/>
        </w:rPr>
        <w:t>, and the total management cost burden is $</w:t>
      </w:r>
      <w:r w:rsidR="00F13631">
        <w:rPr>
          <w:rFonts w:ascii="Arial" w:hAnsi="Arial" w:cs="Arial"/>
          <w:sz w:val="24"/>
          <w:szCs w:val="24"/>
        </w:rPr>
        <w:t>6,277.32</w:t>
      </w:r>
      <w:r w:rsidRPr="006E6BB2">
        <w:rPr>
          <w:rFonts w:ascii="Arial" w:hAnsi="Arial" w:cs="Arial"/>
          <w:sz w:val="24"/>
          <w:szCs w:val="24"/>
        </w:rPr>
        <w:t>. The total cost burden is $</w:t>
      </w:r>
      <w:r w:rsidR="00F13631">
        <w:rPr>
          <w:rFonts w:ascii="Arial" w:hAnsi="Arial" w:cs="Arial"/>
          <w:sz w:val="24"/>
          <w:szCs w:val="24"/>
        </w:rPr>
        <w:t>27,241.20</w:t>
      </w:r>
      <w:r w:rsidRPr="006E6BB2">
        <w:rPr>
          <w:rFonts w:ascii="Arial" w:hAnsi="Arial" w:cs="Arial"/>
          <w:sz w:val="24"/>
          <w:szCs w:val="24"/>
        </w:rPr>
        <w:t xml:space="preserve">  </w:t>
      </w:r>
    </w:p>
    <w:p w:rsidR="00F13631" w:rsidP="006E6BB2" w14:paraId="43763B9D" w14:textId="77777777">
      <w:pPr>
        <w:spacing w:after="0" w:line="240" w:lineRule="auto"/>
        <w:rPr>
          <w:rFonts w:ascii="Arial" w:hAnsi="Arial" w:cs="Arial"/>
          <w:sz w:val="24"/>
          <w:szCs w:val="24"/>
        </w:rPr>
      </w:pPr>
    </w:p>
    <w:p w:rsidR="00F13631" w:rsidP="006E6BB2" w14:paraId="203A4127" w14:textId="0BB25766">
      <w:pPr>
        <w:spacing w:after="0" w:line="240" w:lineRule="auto"/>
        <w:rPr>
          <w:rFonts w:ascii="Arial" w:hAnsi="Arial" w:cs="Arial"/>
          <w:sz w:val="24"/>
          <w:szCs w:val="24"/>
        </w:rPr>
      </w:pPr>
      <w:bookmarkStart w:id="3" w:name="_Hlk174607557"/>
      <w:r>
        <w:rPr>
          <w:rFonts w:ascii="Arial" w:hAnsi="Arial" w:cs="Arial"/>
          <w:sz w:val="24"/>
          <w:szCs w:val="24"/>
        </w:rPr>
        <w:t xml:space="preserve">47 Carriers x 6 staff hours = 282 </w:t>
      </w:r>
      <w:r w:rsidR="00401157">
        <w:rPr>
          <w:rFonts w:ascii="Arial" w:hAnsi="Arial" w:cs="Arial"/>
          <w:sz w:val="24"/>
          <w:szCs w:val="24"/>
        </w:rPr>
        <w:t>h</w:t>
      </w:r>
      <w:r>
        <w:rPr>
          <w:rFonts w:ascii="Arial" w:hAnsi="Arial" w:cs="Arial"/>
          <w:sz w:val="24"/>
          <w:szCs w:val="24"/>
        </w:rPr>
        <w:t>ours x $74.34 = $20,963.88</w:t>
      </w:r>
    </w:p>
    <w:bookmarkEnd w:id="3"/>
    <w:p w:rsidR="00F13631" w:rsidP="006E6BB2" w14:paraId="7905A1BA" w14:textId="77777777">
      <w:pPr>
        <w:spacing w:after="0" w:line="240" w:lineRule="auto"/>
        <w:rPr>
          <w:rFonts w:ascii="Arial" w:hAnsi="Arial" w:cs="Arial"/>
          <w:sz w:val="24"/>
          <w:szCs w:val="24"/>
        </w:rPr>
      </w:pPr>
    </w:p>
    <w:p w:rsidR="00F13631" w:rsidRPr="006E6BB2" w:rsidP="006E6BB2" w14:paraId="6AC396AC" w14:textId="6B6CA6CC">
      <w:pPr>
        <w:spacing w:after="0" w:line="240" w:lineRule="auto"/>
        <w:rPr>
          <w:rFonts w:ascii="Arial" w:hAnsi="Arial" w:cs="Arial"/>
          <w:sz w:val="24"/>
          <w:szCs w:val="24"/>
        </w:rPr>
      </w:pPr>
      <w:r>
        <w:rPr>
          <w:rFonts w:ascii="Arial" w:hAnsi="Arial" w:cs="Arial"/>
          <w:sz w:val="24"/>
          <w:szCs w:val="24"/>
        </w:rPr>
        <w:t>47 Carriers x 1 management hour = 47 hours x $133.56 = $6,277.32</w:t>
      </w:r>
    </w:p>
    <w:p w:rsidR="00F13631" w:rsidRPr="00F13631" w:rsidP="006E6BB2" w14:paraId="548B6177" w14:textId="503CF6AF">
      <w:pPr>
        <w:spacing w:after="0" w:line="360" w:lineRule="auto"/>
        <w:rPr>
          <w:rFonts w:ascii="Arial" w:hAnsi="Arial" w:cs="Arial"/>
          <w:bCs/>
          <w:sz w:val="24"/>
          <w:szCs w:val="24"/>
          <w:u w:val="single"/>
        </w:rPr>
      </w:pPr>
      <w:r w:rsidRPr="00F13631">
        <w:rPr>
          <w:rFonts w:ascii="Arial" w:hAnsi="Arial" w:cs="Arial"/>
          <w:b/>
          <w:sz w:val="24"/>
          <w:szCs w:val="24"/>
          <w:u w:val="single"/>
        </w:rPr>
        <w:t>Table 3</w:t>
      </w:r>
    </w:p>
    <w:tbl>
      <w:tblPr>
        <w:tblW w:w="6176" w:type="dxa"/>
        <w:tblLook w:val="04A0"/>
      </w:tblPr>
      <w:tblGrid>
        <w:gridCol w:w="1900"/>
        <w:gridCol w:w="1350"/>
        <w:gridCol w:w="1950"/>
        <w:gridCol w:w="1444"/>
      </w:tblGrid>
      <w:tr w14:paraId="253C67CB" w14:textId="77777777" w:rsidTr="00265C3D">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BB2" w:rsidRPr="006E6BB2" w:rsidP="006E6BB2" w14:paraId="79E38315" w14:textId="77777777">
            <w:pPr>
              <w:spacing w:after="0" w:line="240" w:lineRule="auto"/>
              <w:rPr>
                <w:rFonts w:ascii="Arial" w:hAnsi="Arial" w:cs="Arial"/>
                <w:sz w:val="24"/>
                <w:szCs w:val="24"/>
              </w:rPr>
            </w:pPr>
            <w:r w:rsidRPr="006E6BB2">
              <w:rPr>
                <w:rFonts w:ascii="Arial" w:hAnsi="Arial" w:cs="Arial"/>
                <w:sz w:val="24"/>
                <w:szCs w:val="24"/>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2828C094" w14:textId="77777777">
            <w:pPr>
              <w:spacing w:after="0" w:line="240" w:lineRule="auto"/>
              <w:rPr>
                <w:rFonts w:ascii="Arial" w:hAnsi="Arial" w:cs="Arial"/>
                <w:b/>
                <w:bCs/>
                <w:sz w:val="24"/>
                <w:szCs w:val="24"/>
              </w:rPr>
            </w:pPr>
            <w:r w:rsidRPr="006E6BB2">
              <w:rPr>
                <w:rFonts w:ascii="Arial" w:hAnsi="Arial" w:cs="Arial"/>
                <w:b/>
                <w:bCs/>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3E70C2A9" w14:textId="77777777">
            <w:pPr>
              <w:spacing w:after="0" w:line="240" w:lineRule="auto"/>
              <w:rPr>
                <w:rFonts w:ascii="Arial" w:hAnsi="Arial" w:cs="Arial"/>
                <w:b/>
                <w:bCs/>
                <w:sz w:val="24"/>
                <w:szCs w:val="24"/>
              </w:rPr>
            </w:pPr>
            <w:r w:rsidRPr="006E6BB2">
              <w:rPr>
                <w:rFonts w:ascii="Arial"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6E6BB2" w:rsidRPr="006E6BB2" w:rsidP="006E6BB2" w14:paraId="06E89F85" w14:textId="77777777">
            <w:pPr>
              <w:spacing w:after="0" w:line="240" w:lineRule="auto"/>
              <w:jc w:val="center"/>
              <w:rPr>
                <w:rFonts w:ascii="Arial" w:hAnsi="Arial" w:cs="Arial"/>
                <w:b/>
                <w:bCs/>
                <w:sz w:val="24"/>
                <w:szCs w:val="24"/>
              </w:rPr>
            </w:pPr>
            <w:r w:rsidRPr="006E6BB2">
              <w:rPr>
                <w:rFonts w:ascii="Arial" w:hAnsi="Arial" w:cs="Arial"/>
                <w:b/>
                <w:bCs/>
                <w:sz w:val="24"/>
                <w:szCs w:val="24"/>
              </w:rPr>
              <w:t>Disclosure</w:t>
            </w:r>
          </w:p>
        </w:tc>
      </w:tr>
      <w:tr w14:paraId="0D3ECD33" w14:textId="77777777" w:rsidTr="00265C3D">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19668C3F" w14:textId="77777777">
            <w:pPr>
              <w:spacing w:after="0" w:line="240" w:lineRule="auto"/>
              <w:rPr>
                <w:rFonts w:ascii="Arial" w:hAnsi="Arial" w:cs="Arial"/>
                <w:b/>
                <w:bCs/>
                <w:sz w:val="24"/>
                <w:szCs w:val="24"/>
              </w:rPr>
            </w:pPr>
            <w:r w:rsidRPr="006E6BB2">
              <w:rPr>
                <w:rFonts w:ascii="Arial" w:hAnsi="Arial" w:cs="Arial"/>
                <w:b/>
                <w:bCs/>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0E1F1AE4"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5A5753AD"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6331EC30" w14:textId="6562D95A">
            <w:pPr>
              <w:spacing w:after="0" w:line="240" w:lineRule="auto"/>
              <w:jc w:val="center"/>
              <w:rPr>
                <w:rFonts w:ascii="Arial" w:hAnsi="Arial" w:cs="Arial"/>
                <w:sz w:val="24"/>
                <w:szCs w:val="24"/>
              </w:rPr>
            </w:pPr>
            <w:r w:rsidRPr="006E6BB2">
              <w:rPr>
                <w:rFonts w:ascii="Arial" w:hAnsi="Arial" w:cs="Arial"/>
                <w:sz w:val="24"/>
                <w:szCs w:val="24"/>
              </w:rPr>
              <w:t>4</w:t>
            </w:r>
            <w:r w:rsidR="00F13631">
              <w:rPr>
                <w:rFonts w:ascii="Arial" w:hAnsi="Arial" w:cs="Arial"/>
                <w:sz w:val="24"/>
                <w:szCs w:val="24"/>
              </w:rPr>
              <w:t>7</w:t>
            </w:r>
          </w:p>
        </w:tc>
      </w:tr>
      <w:tr w14:paraId="0BA33B59"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3D52D640" w14:textId="77777777">
            <w:pPr>
              <w:spacing w:after="0" w:line="240" w:lineRule="auto"/>
              <w:rPr>
                <w:rFonts w:ascii="Arial" w:hAnsi="Arial" w:cs="Arial"/>
                <w:b/>
                <w:bCs/>
                <w:sz w:val="24"/>
                <w:szCs w:val="24"/>
              </w:rPr>
            </w:pPr>
            <w:r w:rsidRPr="006E6BB2">
              <w:rPr>
                <w:rFonts w:ascii="Arial" w:hAnsi="Arial" w:cs="Arial"/>
                <w:b/>
                <w:bCs/>
                <w:sz w:val="24"/>
                <w:szCs w:val="24"/>
              </w:rPr>
              <w:t># of Responses</w:t>
            </w:r>
            <w:r w:rsidRPr="006E6BB2">
              <w:rPr>
                <w:rFonts w:ascii="Arial" w:hAnsi="Arial" w:cs="Arial"/>
                <w:b/>
                <w:bCs/>
                <w:noProof/>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2DF21BFC"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3C285802"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72C506CF" w14:textId="77777777">
            <w:pPr>
              <w:spacing w:after="0" w:line="240" w:lineRule="auto"/>
              <w:jc w:val="center"/>
              <w:rPr>
                <w:rFonts w:ascii="Arial" w:hAnsi="Arial" w:cs="Arial"/>
                <w:sz w:val="24"/>
                <w:szCs w:val="24"/>
              </w:rPr>
            </w:pPr>
            <w:r w:rsidRPr="006E6BB2">
              <w:rPr>
                <w:rFonts w:ascii="Arial" w:hAnsi="Arial" w:cs="Arial"/>
                <w:sz w:val="24"/>
                <w:szCs w:val="24"/>
              </w:rPr>
              <w:t>1</w:t>
            </w:r>
          </w:p>
        </w:tc>
      </w:tr>
      <w:tr w14:paraId="152F9AAF"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10287A76" w14:textId="77777777">
            <w:pPr>
              <w:spacing w:after="0" w:line="240" w:lineRule="auto"/>
              <w:rPr>
                <w:rFonts w:ascii="Arial" w:hAnsi="Arial" w:cs="Arial"/>
                <w:b/>
                <w:bCs/>
                <w:sz w:val="24"/>
                <w:szCs w:val="24"/>
              </w:rPr>
            </w:pPr>
            <w:r w:rsidRPr="006E6BB2">
              <w:rPr>
                <w:rFonts w:ascii="Arial" w:hAnsi="Arial" w:cs="Arial"/>
                <w:b/>
                <w:bCs/>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7BEEAC06"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0E4A5400"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5485342E" w14:textId="77777777">
            <w:pPr>
              <w:spacing w:after="0" w:line="240" w:lineRule="auto"/>
              <w:jc w:val="center"/>
              <w:rPr>
                <w:rFonts w:ascii="Arial" w:hAnsi="Arial" w:cs="Arial"/>
                <w:sz w:val="24"/>
                <w:szCs w:val="24"/>
              </w:rPr>
            </w:pPr>
            <w:r w:rsidRPr="006E6BB2">
              <w:rPr>
                <w:rFonts w:ascii="Arial" w:hAnsi="Arial" w:cs="Arial"/>
                <w:sz w:val="24"/>
                <w:szCs w:val="24"/>
              </w:rPr>
              <w:t>7 Hours</w:t>
            </w:r>
          </w:p>
        </w:tc>
      </w:tr>
      <w:tr w14:paraId="0CBC6C3D"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5E4DFA79" w14:textId="77777777">
            <w:pPr>
              <w:spacing w:after="0" w:line="240" w:lineRule="auto"/>
              <w:rPr>
                <w:rFonts w:ascii="Arial" w:hAnsi="Arial" w:cs="Arial"/>
                <w:b/>
                <w:bCs/>
                <w:sz w:val="24"/>
                <w:szCs w:val="24"/>
              </w:rPr>
            </w:pPr>
            <w:r w:rsidRPr="006E6BB2">
              <w:rPr>
                <w:rFonts w:ascii="Arial" w:hAnsi="Arial" w:cs="Arial"/>
                <w:b/>
                <w:bCs/>
                <w:sz w:val="24"/>
                <w:szCs w:val="24"/>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708ED80F"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3303AB1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2EC66925" w14:textId="0F0F57E0">
            <w:pPr>
              <w:spacing w:after="0" w:line="240" w:lineRule="auto"/>
              <w:jc w:val="center"/>
              <w:rPr>
                <w:rFonts w:ascii="Arial" w:hAnsi="Arial" w:cs="Arial"/>
                <w:sz w:val="24"/>
                <w:szCs w:val="24"/>
              </w:rPr>
            </w:pPr>
            <w:r w:rsidRPr="006E6BB2">
              <w:rPr>
                <w:rFonts w:ascii="Arial" w:hAnsi="Arial" w:cs="Arial"/>
                <w:sz w:val="24"/>
                <w:szCs w:val="24"/>
              </w:rPr>
              <w:t>4</w:t>
            </w:r>
            <w:r w:rsidR="00F13631">
              <w:rPr>
                <w:rFonts w:ascii="Arial" w:hAnsi="Arial" w:cs="Arial"/>
                <w:sz w:val="24"/>
                <w:szCs w:val="24"/>
              </w:rPr>
              <w:t>7</w:t>
            </w:r>
          </w:p>
        </w:tc>
      </w:tr>
      <w:tr w14:paraId="7A360C2D"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E6BB2" w:rsidRPr="006E6BB2" w:rsidP="006E6BB2" w14:paraId="339111B0" w14:textId="77777777">
            <w:pPr>
              <w:spacing w:after="0" w:line="240" w:lineRule="auto"/>
              <w:rPr>
                <w:rFonts w:ascii="Arial" w:hAnsi="Arial" w:cs="Arial"/>
                <w:b/>
                <w:bCs/>
                <w:sz w:val="24"/>
                <w:szCs w:val="24"/>
              </w:rPr>
            </w:pPr>
            <w:r w:rsidRPr="006E6BB2">
              <w:rPr>
                <w:rFonts w:ascii="Arial" w:hAnsi="Arial" w:cs="Arial"/>
                <w:b/>
                <w:bCs/>
                <w:sz w:val="24"/>
                <w:szCs w:val="24"/>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5F60693F"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10B28DB3"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2CF2D083" w14:textId="625F399E">
            <w:pPr>
              <w:spacing w:after="0" w:line="240" w:lineRule="auto"/>
              <w:jc w:val="center"/>
              <w:rPr>
                <w:rFonts w:ascii="Arial" w:hAnsi="Arial" w:cs="Arial"/>
                <w:sz w:val="24"/>
                <w:szCs w:val="24"/>
              </w:rPr>
            </w:pPr>
            <w:r w:rsidRPr="006E6BB2">
              <w:rPr>
                <w:rFonts w:ascii="Arial" w:hAnsi="Arial" w:cs="Arial"/>
                <w:sz w:val="24"/>
                <w:szCs w:val="24"/>
              </w:rPr>
              <w:t>3</w:t>
            </w:r>
            <w:r w:rsidR="00F13631">
              <w:rPr>
                <w:rFonts w:ascii="Arial" w:hAnsi="Arial" w:cs="Arial"/>
                <w:sz w:val="24"/>
                <w:szCs w:val="24"/>
              </w:rPr>
              <w:t>29</w:t>
            </w:r>
            <w:r w:rsidRPr="006E6BB2">
              <w:rPr>
                <w:rFonts w:ascii="Arial" w:hAnsi="Arial" w:cs="Arial"/>
                <w:sz w:val="24"/>
                <w:szCs w:val="24"/>
              </w:rPr>
              <w:t xml:space="preserve"> Hours</w:t>
            </w:r>
          </w:p>
        </w:tc>
      </w:tr>
    </w:tbl>
    <w:p w:rsidR="006E6BB2" w:rsidRPr="006E6BB2" w:rsidP="006E6BB2" w14:paraId="2C85DF26" w14:textId="77777777">
      <w:pPr>
        <w:spacing w:after="0" w:line="360" w:lineRule="auto"/>
        <w:rPr>
          <w:rFonts w:ascii="Arial" w:hAnsi="Arial" w:cs="Arial"/>
          <w:b/>
          <w:sz w:val="24"/>
          <w:szCs w:val="24"/>
          <w:u w:val="single"/>
        </w:rPr>
      </w:pPr>
      <w:r w:rsidRPr="006E6BB2">
        <w:rPr>
          <w:rFonts w:ascii="Arial" w:hAnsi="Arial" w:cs="Arial"/>
          <w:b/>
          <w:sz w:val="24"/>
          <w:szCs w:val="24"/>
          <w:u w:val="single"/>
        </w:rPr>
        <w:t>Changes to Seat Dimension Data:</w:t>
      </w:r>
    </w:p>
    <w:p w:rsidR="006E6BB2" w:rsidP="006E6BB2" w14:paraId="26CE86C7" w14:textId="1EEEE33C">
      <w:pPr>
        <w:spacing w:after="0" w:line="240" w:lineRule="auto"/>
        <w:rPr>
          <w:rFonts w:ascii="Arial" w:hAnsi="Arial" w:cs="Arial"/>
          <w:sz w:val="24"/>
          <w:szCs w:val="24"/>
        </w:rPr>
      </w:pPr>
      <w:r w:rsidRPr="006E6BB2">
        <w:rPr>
          <w:rFonts w:ascii="Arial" w:hAnsi="Arial" w:cs="Arial"/>
          <w:sz w:val="24"/>
          <w:szCs w:val="24"/>
        </w:rPr>
        <w:t>The FAA estimates that approximately 4 carriers will need to change the seat data on their website</w:t>
      </w:r>
      <w:r w:rsidR="00D76868">
        <w:rPr>
          <w:rFonts w:ascii="Arial" w:hAnsi="Arial" w:cs="Arial"/>
          <w:sz w:val="24"/>
          <w:szCs w:val="24"/>
        </w:rPr>
        <w:t>s</w:t>
      </w:r>
      <w:r w:rsidRPr="006E6BB2">
        <w:rPr>
          <w:rFonts w:ascii="Arial" w:hAnsi="Arial" w:cs="Arial"/>
          <w:sz w:val="24"/>
          <w:szCs w:val="24"/>
        </w:rPr>
        <w:t xml:space="preserve"> for one of their fleets during a year</w:t>
      </w:r>
      <w:r w:rsidR="00D76868">
        <w:rPr>
          <w:rFonts w:ascii="Arial" w:hAnsi="Arial" w:cs="Arial"/>
          <w:sz w:val="24"/>
          <w:szCs w:val="24"/>
        </w:rPr>
        <w:t>’s</w:t>
      </w:r>
      <w:r w:rsidRPr="006E6BB2">
        <w:rPr>
          <w:rFonts w:ascii="Arial" w:hAnsi="Arial" w:cs="Arial"/>
          <w:sz w:val="24"/>
          <w:szCs w:val="24"/>
        </w:rPr>
        <w:t xml:space="preserve"> time. We estimate that it will take 1 staff hour and 1 management hour to update the data on their website. The total annual hours burden will be 8 hours, as indicated by Table </w:t>
      </w:r>
      <w:r w:rsidRPr="00501C00">
        <w:rPr>
          <w:rFonts w:ascii="Arial" w:hAnsi="Arial" w:cs="Arial"/>
          <w:sz w:val="24"/>
          <w:szCs w:val="24"/>
        </w:rPr>
        <w:t>4</w:t>
      </w:r>
      <w:r w:rsidRPr="006E6BB2">
        <w:rPr>
          <w:rFonts w:ascii="Arial" w:hAnsi="Arial" w:cs="Arial"/>
          <w:sz w:val="24"/>
          <w:szCs w:val="24"/>
        </w:rPr>
        <w:t>. The total staff cost burden is $2</w:t>
      </w:r>
      <w:r w:rsidR="00C44376">
        <w:rPr>
          <w:rFonts w:ascii="Arial" w:hAnsi="Arial" w:cs="Arial"/>
          <w:sz w:val="24"/>
          <w:szCs w:val="24"/>
        </w:rPr>
        <w:t>97.36</w:t>
      </w:r>
      <w:r w:rsidRPr="006E6BB2">
        <w:rPr>
          <w:rFonts w:ascii="Arial" w:hAnsi="Arial" w:cs="Arial"/>
          <w:sz w:val="24"/>
          <w:szCs w:val="24"/>
        </w:rPr>
        <w:t>, and the total management cost burden is $</w:t>
      </w:r>
      <w:r w:rsidR="00C44376">
        <w:rPr>
          <w:rFonts w:ascii="Arial" w:hAnsi="Arial" w:cs="Arial"/>
          <w:sz w:val="24"/>
          <w:szCs w:val="24"/>
        </w:rPr>
        <w:t>534.24</w:t>
      </w:r>
      <w:r w:rsidRPr="006E6BB2">
        <w:rPr>
          <w:rFonts w:ascii="Arial" w:hAnsi="Arial" w:cs="Arial"/>
          <w:sz w:val="24"/>
          <w:szCs w:val="24"/>
        </w:rPr>
        <w:t>. The total cost burden is $</w:t>
      </w:r>
      <w:r w:rsidR="00C44376">
        <w:rPr>
          <w:rFonts w:ascii="Arial" w:hAnsi="Arial" w:cs="Arial"/>
          <w:sz w:val="24"/>
          <w:szCs w:val="24"/>
        </w:rPr>
        <w:t>831.60</w:t>
      </w:r>
      <w:r w:rsidRPr="006E6BB2">
        <w:rPr>
          <w:rFonts w:ascii="Arial" w:hAnsi="Arial" w:cs="Arial"/>
          <w:sz w:val="24"/>
          <w:szCs w:val="24"/>
        </w:rPr>
        <w:t xml:space="preserve">   </w:t>
      </w:r>
    </w:p>
    <w:p w:rsidR="00C44376" w:rsidP="006E6BB2" w14:paraId="29171672" w14:textId="77777777">
      <w:pPr>
        <w:spacing w:after="0" w:line="240" w:lineRule="auto"/>
        <w:rPr>
          <w:rFonts w:ascii="Arial" w:hAnsi="Arial" w:cs="Arial"/>
          <w:sz w:val="24"/>
          <w:szCs w:val="24"/>
        </w:rPr>
      </w:pPr>
    </w:p>
    <w:p w:rsidR="00C44376" w:rsidP="00C44376" w14:paraId="77EBB019" w14:textId="53AF9CD1">
      <w:pPr>
        <w:spacing w:after="0" w:line="240" w:lineRule="auto"/>
        <w:rPr>
          <w:rFonts w:ascii="Arial" w:hAnsi="Arial" w:cs="Arial"/>
          <w:sz w:val="24"/>
          <w:szCs w:val="24"/>
        </w:rPr>
      </w:pPr>
      <w:r>
        <w:rPr>
          <w:rFonts w:ascii="Arial" w:hAnsi="Arial" w:cs="Arial"/>
          <w:sz w:val="24"/>
          <w:szCs w:val="24"/>
        </w:rPr>
        <w:t>4 Carriers x 1 staff hour = 4 Hours x $74.34 = $297.36</w:t>
      </w:r>
    </w:p>
    <w:p w:rsidR="00C44376" w:rsidP="00C44376" w14:paraId="46710E39" w14:textId="77777777">
      <w:pPr>
        <w:spacing w:after="0" w:line="240" w:lineRule="auto"/>
        <w:rPr>
          <w:rFonts w:ascii="Arial" w:hAnsi="Arial" w:cs="Arial"/>
          <w:sz w:val="24"/>
          <w:szCs w:val="24"/>
        </w:rPr>
      </w:pPr>
    </w:p>
    <w:p w:rsidR="00C44376" w:rsidP="00C44376" w14:paraId="169E1B72" w14:textId="22B9AAF7">
      <w:pPr>
        <w:spacing w:after="0" w:line="240" w:lineRule="auto"/>
        <w:rPr>
          <w:rFonts w:ascii="Arial" w:hAnsi="Arial" w:cs="Arial"/>
          <w:sz w:val="24"/>
          <w:szCs w:val="24"/>
        </w:rPr>
      </w:pPr>
      <w:r>
        <w:rPr>
          <w:rFonts w:ascii="Arial" w:hAnsi="Arial" w:cs="Arial"/>
          <w:sz w:val="24"/>
          <w:szCs w:val="24"/>
        </w:rPr>
        <w:t>4 Carriers x 1 management hour = 4 Hours x $133.56 = $534.24</w:t>
      </w:r>
    </w:p>
    <w:p w:rsidR="00C44376" w:rsidP="006E6BB2" w14:paraId="1C2C2CA1" w14:textId="77777777">
      <w:pPr>
        <w:spacing w:after="0" w:line="360" w:lineRule="auto"/>
        <w:rPr>
          <w:rFonts w:ascii="Arial" w:hAnsi="Arial" w:cs="Arial"/>
          <w:b/>
          <w:sz w:val="24"/>
          <w:szCs w:val="24"/>
          <w:u w:val="single"/>
        </w:rPr>
      </w:pPr>
    </w:p>
    <w:p w:rsidR="00C44376" w:rsidRPr="006E6BB2" w:rsidP="006E6BB2" w14:paraId="5CE60837" w14:textId="66D31C46">
      <w:pPr>
        <w:spacing w:after="0" w:line="360" w:lineRule="auto"/>
        <w:rPr>
          <w:rFonts w:ascii="Arial" w:hAnsi="Arial" w:cs="Arial"/>
          <w:b/>
          <w:sz w:val="24"/>
          <w:szCs w:val="24"/>
          <w:u w:val="single"/>
        </w:rPr>
      </w:pPr>
      <w:r>
        <w:rPr>
          <w:rFonts w:ascii="Arial" w:hAnsi="Arial" w:cs="Arial"/>
          <w:b/>
          <w:sz w:val="24"/>
          <w:szCs w:val="24"/>
          <w:u w:val="single"/>
        </w:rPr>
        <w:t>Table 4</w:t>
      </w:r>
    </w:p>
    <w:tbl>
      <w:tblPr>
        <w:tblW w:w="6176" w:type="dxa"/>
        <w:tblLook w:val="04A0"/>
      </w:tblPr>
      <w:tblGrid>
        <w:gridCol w:w="1900"/>
        <w:gridCol w:w="1350"/>
        <w:gridCol w:w="1950"/>
        <w:gridCol w:w="1444"/>
      </w:tblGrid>
      <w:tr w14:paraId="6620F5E1" w14:textId="77777777" w:rsidTr="00265C3D">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BB2" w:rsidRPr="006E6BB2" w:rsidP="006E6BB2" w14:paraId="388BEEE8" w14:textId="77777777">
            <w:pPr>
              <w:spacing w:after="0" w:line="240" w:lineRule="auto"/>
              <w:rPr>
                <w:rFonts w:ascii="Arial" w:hAnsi="Arial" w:cs="Arial"/>
                <w:sz w:val="24"/>
                <w:szCs w:val="24"/>
              </w:rPr>
            </w:pPr>
            <w:r w:rsidRPr="006E6BB2">
              <w:rPr>
                <w:rFonts w:ascii="Arial" w:hAnsi="Arial" w:cs="Arial"/>
                <w:sz w:val="24"/>
                <w:szCs w:val="24"/>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6B590788" w14:textId="77777777">
            <w:pPr>
              <w:spacing w:after="0" w:line="240" w:lineRule="auto"/>
              <w:rPr>
                <w:rFonts w:ascii="Arial" w:hAnsi="Arial" w:cs="Arial"/>
                <w:b/>
                <w:bCs/>
                <w:sz w:val="24"/>
                <w:szCs w:val="24"/>
              </w:rPr>
            </w:pPr>
            <w:r w:rsidRPr="006E6BB2">
              <w:rPr>
                <w:rFonts w:ascii="Arial" w:hAnsi="Arial" w:cs="Arial"/>
                <w:b/>
                <w:bCs/>
                <w:sz w:val="24"/>
                <w:szCs w:val="24"/>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6BB2" w:rsidRPr="006E6BB2" w:rsidP="006E6BB2" w14:paraId="5182D0A9" w14:textId="77777777">
            <w:pPr>
              <w:spacing w:after="0" w:line="240" w:lineRule="auto"/>
              <w:rPr>
                <w:rFonts w:ascii="Arial" w:hAnsi="Arial" w:cs="Arial"/>
                <w:b/>
                <w:bCs/>
                <w:sz w:val="24"/>
                <w:szCs w:val="24"/>
              </w:rPr>
            </w:pPr>
            <w:r w:rsidRPr="006E6BB2">
              <w:rPr>
                <w:rFonts w:ascii="Arial" w:hAnsi="Arial" w:cs="Arial"/>
                <w:b/>
                <w:bCs/>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6E6BB2" w:rsidRPr="006E6BB2" w:rsidP="006E6BB2" w14:paraId="228BBEBC" w14:textId="77777777">
            <w:pPr>
              <w:spacing w:after="0" w:line="240" w:lineRule="auto"/>
              <w:jc w:val="center"/>
              <w:rPr>
                <w:rFonts w:ascii="Arial" w:hAnsi="Arial" w:cs="Arial"/>
                <w:b/>
                <w:bCs/>
                <w:sz w:val="24"/>
                <w:szCs w:val="24"/>
              </w:rPr>
            </w:pPr>
            <w:r w:rsidRPr="006E6BB2">
              <w:rPr>
                <w:rFonts w:ascii="Arial" w:hAnsi="Arial" w:cs="Arial"/>
                <w:b/>
                <w:bCs/>
                <w:sz w:val="24"/>
                <w:szCs w:val="24"/>
              </w:rPr>
              <w:t>Disclosure</w:t>
            </w:r>
          </w:p>
        </w:tc>
      </w:tr>
      <w:tr w14:paraId="53044658" w14:textId="77777777" w:rsidTr="00265C3D">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1985B2CD" w14:textId="77777777">
            <w:pPr>
              <w:spacing w:after="0" w:line="240" w:lineRule="auto"/>
              <w:rPr>
                <w:rFonts w:ascii="Arial" w:hAnsi="Arial" w:cs="Arial"/>
                <w:b/>
                <w:bCs/>
                <w:sz w:val="24"/>
                <w:szCs w:val="24"/>
              </w:rPr>
            </w:pPr>
            <w:r w:rsidRPr="006E6BB2">
              <w:rPr>
                <w:rFonts w:ascii="Arial" w:hAnsi="Arial" w:cs="Arial"/>
                <w:b/>
                <w:bCs/>
                <w:sz w:val="24"/>
                <w:szCs w:val="24"/>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392911D4"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779DC40F"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7A776FAD" w14:textId="77777777">
            <w:pPr>
              <w:spacing w:after="0" w:line="240" w:lineRule="auto"/>
              <w:jc w:val="center"/>
              <w:rPr>
                <w:rFonts w:ascii="Arial" w:hAnsi="Arial" w:cs="Arial"/>
                <w:sz w:val="24"/>
                <w:szCs w:val="24"/>
              </w:rPr>
            </w:pPr>
            <w:r w:rsidRPr="006E6BB2">
              <w:rPr>
                <w:rFonts w:ascii="Arial" w:hAnsi="Arial" w:cs="Arial"/>
                <w:sz w:val="24"/>
                <w:szCs w:val="24"/>
              </w:rPr>
              <w:t>4</w:t>
            </w:r>
          </w:p>
        </w:tc>
      </w:tr>
      <w:tr w14:paraId="7559988C"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660B799B" w14:textId="77777777">
            <w:pPr>
              <w:spacing w:after="0" w:line="240" w:lineRule="auto"/>
              <w:rPr>
                <w:rFonts w:ascii="Arial" w:hAnsi="Arial" w:cs="Arial"/>
                <w:b/>
                <w:bCs/>
                <w:sz w:val="24"/>
                <w:szCs w:val="24"/>
              </w:rPr>
            </w:pPr>
            <w:r w:rsidRPr="006E6BB2">
              <w:rPr>
                <w:rFonts w:ascii="Arial" w:hAnsi="Arial" w:cs="Arial"/>
                <w:b/>
                <w:bCs/>
                <w:sz w:val="24"/>
                <w:szCs w:val="24"/>
              </w:rPr>
              <w:t># of Responses</w:t>
            </w:r>
            <w:r w:rsidRPr="006E6BB2">
              <w:rPr>
                <w:rFonts w:ascii="Arial" w:hAnsi="Arial" w:cs="Arial"/>
                <w:b/>
                <w:bCs/>
                <w:noProof/>
                <w:sz w:val="24"/>
                <w:szCs w:val="24"/>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61450EC4"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31545EC7"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0CC4CF83" w14:textId="77777777">
            <w:pPr>
              <w:spacing w:after="0" w:line="240" w:lineRule="auto"/>
              <w:jc w:val="center"/>
              <w:rPr>
                <w:rFonts w:ascii="Arial" w:hAnsi="Arial" w:cs="Arial"/>
                <w:sz w:val="24"/>
                <w:szCs w:val="24"/>
              </w:rPr>
            </w:pPr>
            <w:r w:rsidRPr="006E6BB2">
              <w:rPr>
                <w:rFonts w:ascii="Arial" w:hAnsi="Arial" w:cs="Arial"/>
                <w:sz w:val="24"/>
                <w:szCs w:val="24"/>
              </w:rPr>
              <w:t>1</w:t>
            </w:r>
          </w:p>
        </w:tc>
      </w:tr>
      <w:tr w14:paraId="4C338891"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093E2966" w14:textId="77777777">
            <w:pPr>
              <w:spacing w:after="0" w:line="240" w:lineRule="auto"/>
              <w:rPr>
                <w:rFonts w:ascii="Arial" w:hAnsi="Arial" w:cs="Arial"/>
                <w:b/>
                <w:bCs/>
                <w:sz w:val="24"/>
                <w:szCs w:val="24"/>
              </w:rPr>
            </w:pPr>
            <w:r w:rsidRPr="006E6BB2">
              <w:rPr>
                <w:rFonts w:ascii="Arial" w:hAnsi="Arial" w:cs="Arial"/>
                <w:b/>
                <w:bCs/>
                <w:sz w:val="24"/>
                <w:szCs w:val="24"/>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30C6EF52"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5AD7D848"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2591248A" w14:textId="77777777">
            <w:pPr>
              <w:spacing w:after="0" w:line="240" w:lineRule="auto"/>
              <w:jc w:val="center"/>
              <w:rPr>
                <w:rFonts w:ascii="Arial" w:hAnsi="Arial" w:cs="Arial"/>
                <w:sz w:val="24"/>
                <w:szCs w:val="24"/>
              </w:rPr>
            </w:pPr>
            <w:r w:rsidRPr="006E6BB2">
              <w:rPr>
                <w:rFonts w:ascii="Arial" w:hAnsi="Arial" w:cs="Arial"/>
                <w:sz w:val="24"/>
                <w:szCs w:val="24"/>
              </w:rPr>
              <w:t>2 Hours</w:t>
            </w:r>
          </w:p>
        </w:tc>
      </w:tr>
      <w:tr w14:paraId="29063969"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E6BB2" w:rsidRPr="006E6BB2" w:rsidP="006E6BB2" w14:paraId="700AF29F" w14:textId="77777777">
            <w:pPr>
              <w:spacing w:after="0" w:line="240" w:lineRule="auto"/>
              <w:rPr>
                <w:rFonts w:ascii="Arial" w:hAnsi="Arial" w:cs="Arial"/>
                <w:b/>
                <w:bCs/>
                <w:sz w:val="24"/>
                <w:szCs w:val="24"/>
              </w:rPr>
            </w:pPr>
            <w:r w:rsidRPr="006E6BB2">
              <w:rPr>
                <w:rFonts w:ascii="Arial" w:hAnsi="Arial" w:cs="Arial"/>
                <w:b/>
                <w:bCs/>
                <w:sz w:val="24"/>
                <w:szCs w:val="24"/>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6F0AB6B2"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090FAB1A"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3923AF3B" w14:textId="77777777">
            <w:pPr>
              <w:spacing w:after="0" w:line="240" w:lineRule="auto"/>
              <w:jc w:val="center"/>
              <w:rPr>
                <w:rFonts w:ascii="Arial" w:hAnsi="Arial" w:cs="Arial"/>
                <w:sz w:val="24"/>
                <w:szCs w:val="24"/>
              </w:rPr>
            </w:pPr>
            <w:r w:rsidRPr="006E6BB2">
              <w:rPr>
                <w:rFonts w:ascii="Arial" w:hAnsi="Arial" w:cs="Arial"/>
                <w:sz w:val="24"/>
                <w:szCs w:val="24"/>
              </w:rPr>
              <w:t>4</w:t>
            </w:r>
          </w:p>
        </w:tc>
      </w:tr>
      <w:tr w14:paraId="1DF4AC61" w14:textId="77777777" w:rsidTr="00265C3D">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E6BB2" w:rsidRPr="006E6BB2" w:rsidP="006E6BB2" w14:paraId="6ED535DA" w14:textId="77777777">
            <w:pPr>
              <w:spacing w:after="0" w:line="240" w:lineRule="auto"/>
              <w:rPr>
                <w:rFonts w:ascii="Arial" w:hAnsi="Arial" w:cs="Arial"/>
                <w:b/>
                <w:bCs/>
                <w:sz w:val="24"/>
                <w:szCs w:val="24"/>
              </w:rPr>
            </w:pPr>
            <w:r w:rsidRPr="006E6BB2">
              <w:rPr>
                <w:rFonts w:ascii="Arial" w:hAnsi="Arial" w:cs="Arial"/>
                <w:b/>
                <w:bCs/>
                <w:sz w:val="24"/>
                <w:szCs w:val="24"/>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E6BB2" w:rsidRPr="006E6BB2" w:rsidP="006E6BB2" w14:paraId="047FDBB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shd w:val="clear" w:color="auto" w:fill="auto"/>
            <w:noWrap/>
            <w:vAlign w:val="bottom"/>
          </w:tcPr>
          <w:p w:rsidR="006E6BB2" w:rsidRPr="006E6BB2" w:rsidP="006E6BB2" w14:paraId="381BD391" w14:textId="77777777">
            <w:pPr>
              <w:spacing w:after="0" w:line="240" w:lineRule="auto"/>
              <w:rPr>
                <w:rFonts w:ascii="Arial" w:hAnsi="Arial" w:cs="Arial"/>
                <w:sz w:val="24"/>
                <w:szCs w:val="24"/>
              </w:rPr>
            </w:pPr>
          </w:p>
        </w:tc>
        <w:tc>
          <w:tcPr>
            <w:tcW w:w="1579" w:type="dxa"/>
            <w:tcBorders>
              <w:top w:val="nil"/>
              <w:left w:val="nil"/>
              <w:bottom w:val="single" w:sz="4" w:space="0" w:color="auto"/>
              <w:right w:val="single" w:sz="4" w:space="0" w:color="auto"/>
            </w:tcBorders>
          </w:tcPr>
          <w:p w:rsidR="006E6BB2" w:rsidRPr="006E6BB2" w:rsidP="006E6BB2" w14:paraId="1E903958" w14:textId="77777777">
            <w:pPr>
              <w:spacing w:after="0" w:line="240" w:lineRule="auto"/>
              <w:jc w:val="center"/>
              <w:rPr>
                <w:rFonts w:ascii="Arial" w:hAnsi="Arial" w:cs="Arial"/>
                <w:sz w:val="24"/>
                <w:szCs w:val="24"/>
              </w:rPr>
            </w:pPr>
            <w:r w:rsidRPr="006E6BB2">
              <w:rPr>
                <w:rFonts w:ascii="Arial" w:hAnsi="Arial" w:cs="Arial"/>
                <w:sz w:val="24"/>
                <w:szCs w:val="24"/>
              </w:rPr>
              <w:t>8 Hours</w:t>
            </w:r>
          </w:p>
        </w:tc>
      </w:tr>
    </w:tbl>
    <w:p w:rsidR="006E6BB2" w:rsidRPr="006E6BB2" w:rsidP="006E6BB2" w14:paraId="58BA6A12" w14:textId="77777777">
      <w:pPr>
        <w:tabs>
          <w:tab w:val="left" w:pos="720"/>
          <w:tab w:val="left" w:pos="1440"/>
        </w:tabs>
        <w:spacing w:after="0" w:line="240" w:lineRule="auto"/>
        <w:rPr>
          <w:rFonts w:ascii="Arial" w:eastAsia="Times New Roman" w:hAnsi="Arial" w:cs="Arial"/>
          <w:kern w:val="28"/>
          <w:sz w:val="24"/>
          <w:szCs w:val="24"/>
        </w:rPr>
      </w:pPr>
    </w:p>
    <w:p w:rsidR="006E6BB2" w:rsidRPr="006E6BB2" w:rsidP="006E6BB2" w14:paraId="0284137A" w14:textId="77777777">
      <w:pPr>
        <w:spacing w:after="0" w:line="360" w:lineRule="auto"/>
        <w:rPr>
          <w:rFonts w:ascii="Arial" w:hAnsi="Arial" w:cs="Arial"/>
          <w:b/>
          <w:sz w:val="24"/>
          <w:szCs w:val="24"/>
        </w:rPr>
      </w:pPr>
      <w:r w:rsidRPr="006E6BB2">
        <w:rPr>
          <w:rFonts w:ascii="Arial" w:hAnsi="Arial" w:cs="Arial"/>
          <w:b/>
          <w:sz w:val="24"/>
          <w:szCs w:val="24"/>
        </w:rPr>
        <w:t xml:space="preserve">Total Costs:  </w:t>
      </w:r>
    </w:p>
    <w:tbl>
      <w:tblPr>
        <w:tblStyle w:val="TableGrid"/>
        <w:tblW w:w="0" w:type="auto"/>
        <w:tblLook w:val="04A0"/>
      </w:tblPr>
      <w:tblGrid>
        <w:gridCol w:w="4225"/>
        <w:gridCol w:w="2008"/>
        <w:gridCol w:w="3117"/>
      </w:tblGrid>
      <w:tr w14:paraId="2AB8C048" w14:textId="77777777" w:rsidTr="00265C3D">
        <w:tblPrEx>
          <w:tblW w:w="0" w:type="auto"/>
          <w:tblLook w:val="04A0"/>
        </w:tblPrEx>
        <w:tc>
          <w:tcPr>
            <w:tcW w:w="4225" w:type="dxa"/>
          </w:tcPr>
          <w:p w:rsidR="006E6BB2" w:rsidRPr="006E6BB2" w:rsidP="006E6BB2" w14:paraId="1FEBE81E" w14:textId="77777777">
            <w:pPr>
              <w:spacing w:line="360" w:lineRule="auto"/>
              <w:rPr>
                <w:rFonts w:ascii="Arial" w:hAnsi="Arial" w:cs="Arial"/>
                <w:b/>
                <w:sz w:val="24"/>
                <w:szCs w:val="24"/>
              </w:rPr>
            </w:pPr>
            <w:r w:rsidRPr="006E6BB2">
              <w:rPr>
                <w:rFonts w:ascii="Arial" w:hAnsi="Arial" w:cs="Arial"/>
                <w:b/>
                <w:sz w:val="24"/>
                <w:szCs w:val="24"/>
              </w:rPr>
              <w:t>Title</w:t>
            </w:r>
          </w:p>
        </w:tc>
        <w:tc>
          <w:tcPr>
            <w:tcW w:w="2008" w:type="dxa"/>
          </w:tcPr>
          <w:p w:rsidR="006E6BB2" w:rsidRPr="006E6BB2" w:rsidP="006E6BB2" w14:paraId="3834949A" w14:textId="77777777">
            <w:pPr>
              <w:spacing w:line="360" w:lineRule="auto"/>
              <w:rPr>
                <w:rFonts w:ascii="Arial" w:hAnsi="Arial" w:cs="Arial"/>
                <w:b/>
                <w:sz w:val="24"/>
                <w:szCs w:val="24"/>
              </w:rPr>
            </w:pPr>
            <w:r w:rsidRPr="006E6BB2">
              <w:rPr>
                <w:rFonts w:ascii="Arial" w:hAnsi="Arial" w:cs="Arial"/>
                <w:b/>
                <w:sz w:val="24"/>
                <w:szCs w:val="24"/>
              </w:rPr>
              <w:t>Hours</w:t>
            </w:r>
          </w:p>
        </w:tc>
        <w:tc>
          <w:tcPr>
            <w:tcW w:w="3117" w:type="dxa"/>
          </w:tcPr>
          <w:p w:rsidR="006E6BB2" w:rsidRPr="006E6BB2" w:rsidP="006E6BB2" w14:paraId="5435B049" w14:textId="77777777">
            <w:pPr>
              <w:spacing w:line="360" w:lineRule="auto"/>
              <w:rPr>
                <w:rFonts w:ascii="Arial" w:hAnsi="Arial" w:cs="Arial"/>
                <w:b/>
                <w:sz w:val="24"/>
                <w:szCs w:val="24"/>
              </w:rPr>
            </w:pPr>
            <w:r w:rsidRPr="006E6BB2">
              <w:rPr>
                <w:rFonts w:ascii="Arial" w:hAnsi="Arial" w:cs="Arial"/>
                <w:b/>
                <w:sz w:val="24"/>
                <w:szCs w:val="24"/>
              </w:rPr>
              <w:t>Cost</w:t>
            </w:r>
          </w:p>
        </w:tc>
      </w:tr>
      <w:tr w14:paraId="7941EDF4" w14:textId="77777777" w:rsidTr="00265C3D">
        <w:tblPrEx>
          <w:tblW w:w="0" w:type="auto"/>
          <w:tblLook w:val="04A0"/>
        </w:tblPrEx>
        <w:tc>
          <w:tcPr>
            <w:tcW w:w="4225" w:type="dxa"/>
          </w:tcPr>
          <w:p w:rsidR="006E6BB2" w:rsidRPr="006E6BB2" w:rsidP="006E6BB2" w14:paraId="0CB542E1" w14:textId="77777777">
            <w:pPr>
              <w:spacing w:line="360" w:lineRule="auto"/>
              <w:rPr>
                <w:rFonts w:ascii="Arial" w:hAnsi="Arial" w:cs="Arial"/>
                <w:sz w:val="24"/>
                <w:szCs w:val="24"/>
              </w:rPr>
            </w:pPr>
            <w:r w:rsidRPr="006E6BB2">
              <w:rPr>
                <w:rFonts w:ascii="Arial" w:hAnsi="Arial" w:cs="Arial"/>
                <w:sz w:val="24"/>
                <w:szCs w:val="24"/>
              </w:rPr>
              <w:t>New Collection</w:t>
            </w:r>
          </w:p>
        </w:tc>
        <w:tc>
          <w:tcPr>
            <w:tcW w:w="2008" w:type="dxa"/>
          </w:tcPr>
          <w:p w:rsidR="006E6BB2" w:rsidRPr="006E6BB2" w:rsidP="006E6BB2" w14:paraId="20D37879" w14:textId="77777777">
            <w:pPr>
              <w:spacing w:line="360" w:lineRule="auto"/>
              <w:rPr>
                <w:rFonts w:ascii="Arial" w:hAnsi="Arial" w:cs="Arial"/>
                <w:sz w:val="24"/>
                <w:szCs w:val="24"/>
              </w:rPr>
            </w:pPr>
            <w:r w:rsidRPr="006E6BB2">
              <w:rPr>
                <w:rFonts w:ascii="Arial" w:hAnsi="Arial" w:cs="Arial"/>
                <w:sz w:val="24"/>
                <w:szCs w:val="24"/>
              </w:rPr>
              <w:t>11 Hours</w:t>
            </w:r>
          </w:p>
        </w:tc>
        <w:tc>
          <w:tcPr>
            <w:tcW w:w="3117" w:type="dxa"/>
          </w:tcPr>
          <w:p w:rsidR="006E6BB2" w:rsidRPr="006E6BB2" w:rsidP="006E6BB2" w14:paraId="6BC17F6A" w14:textId="70431119">
            <w:pPr>
              <w:spacing w:line="360" w:lineRule="auto"/>
              <w:rPr>
                <w:rFonts w:ascii="Arial" w:hAnsi="Arial" w:cs="Arial"/>
                <w:sz w:val="24"/>
                <w:szCs w:val="24"/>
              </w:rPr>
            </w:pPr>
            <w:r w:rsidRPr="006E6BB2">
              <w:rPr>
                <w:rFonts w:ascii="Arial" w:hAnsi="Arial" w:cs="Arial"/>
                <w:sz w:val="24"/>
                <w:szCs w:val="24"/>
              </w:rPr>
              <w:t>$</w:t>
            </w:r>
            <w:r w:rsidR="0063236F">
              <w:rPr>
                <w:rFonts w:ascii="Arial" w:hAnsi="Arial" w:cs="Arial"/>
                <w:sz w:val="24"/>
                <w:szCs w:val="24"/>
              </w:rPr>
              <w:t>936.18</w:t>
            </w:r>
          </w:p>
        </w:tc>
      </w:tr>
      <w:tr w14:paraId="10FE6C7B" w14:textId="77777777" w:rsidTr="00265C3D">
        <w:tblPrEx>
          <w:tblW w:w="0" w:type="auto"/>
          <w:tblLook w:val="04A0"/>
        </w:tblPrEx>
        <w:tc>
          <w:tcPr>
            <w:tcW w:w="4225" w:type="dxa"/>
          </w:tcPr>
          <w:p w:rsidR="006E6BB2" w:rsidRPr="006E6BB2" w:rsidP="006E6BB2" w14:paraId="7152B1EF" w14:textId="77777777">
            <w:pPr>
              <w:spacing w:line="360" w:lineRule="auto"/>
              <w:rPr>
                <w:rFonts w:ascii="Arial" w:hAnsi="Arial" w:cs="Arial"/>
                <w:sz w:val="24"/>
                <w:szCs w:val="24"/>
              </w:rPr>
            </w:pPr>
            <w:r w:rsidRPr="006E6BB2">
              <w:rPr>
                <w:rFonts w:ascii="Arial" w:hAnsi="Arial" w:cs="Arial"/>
                <w:sz w:val="24"/>
                <w:szCs w:val="24"/>
              </w:rPr>
              <w:t>Verification of Seat Dimension Data</w:t>
            </w:r>
          </w:p>
        </w:tc>
        <w:tc>
          <w:tcPr>
            <w:tcW w:w="2008" w:type="dxa"/>
          </w:tcPr>
          <w:p w:rsidR="006E6BB2" w:rsidRPr="006E6BB2" w:rsidP="006E6BB2" w14:paraId="0C810740" w14:textId="47DA68CF">
            <w:pPr>
              <w:spacing w:line="360" w:lineRule="auto"/>
              <w:rPr>
                <w:rFonts w:ascii="Arial" w:hAnsi="Arial" w:cs="Arial"/>
                <w:sz w:val="24"/>
                <w:szCs w:val="24"/>
              </w:rPr>
            </w:pPr>
            <w:r w:rsidRPr="006E6BB2">
              <w:rPr>
                <w:rFonts w:ascii="Arial" w:hAnsi="Arial" w:cs="Arial"/>
                <w:sz w:val="24"/>
                <w:szCs w:val="24"/>
              </w:rPr>
              <w:t>3</w:t>
            </w:r>
            <w:r w:rsidR="0063236F">
              <w:rPr>
                <w:rFonts w:ascii="Arial" w:hAnsi="Arial" w:cs="Arial"/>
                <w:sz w:val="24"/>
                <w:szCs w:val="24"/>
              </w:rPr>
              <w:t>29</w:t>
            </w:r>
            <w:r w:rsidRPr="006E6BB2">
              <w:rPr>
                <w:rFonts w:ascii="Arial" w:hAnsi="Arial" w:cs="Arial"/>
                <w:sz w:val="24"/>
                <w:szCs w:val="24"/>
              </w:rPr>
              <w:t xml:space="preserve"> Hours</w:t>
            </w:r>
          </w:p>
        </w:tc>
        <w:tc>
          <w:tcPr>
            <w:tcW w:w="3117" w:type="dxa"/>
          </w:tcPr>
          <w:p w:rsidR="006E6BB2" w:rsidRPr="006E6BB2" w:rsidP="006E6BB2" w14:paraId="4CFFEB9B" w14:textId="10561119">
            <w:pPr>
              <w:spacing w:line="360" w:lineRule="auto"/>
              <w:rPr>
                <w:rFonts w:ascii="Arial" w:hAnsi="Arial" w:cs="Arial"/>
                <w:sz w:val="24"/>
                <w:szCs w:val="24"/>
              </w:rPr>
            </w:pPr>
            <w:r w:rsidRPr="006E6BB2">
              <w:rPr>
                <w:rFonts w:ascii="Arial" w:hAnsi="Arial" w:cs="Arial"/>
                <w:sz w:val="24"/>
                <w:szCs w:val="24"/>
              </w:rPr>
              <w:t>$</w:t>
            </w:r>
            <w:r w:rsidR="0063236F">
              <w:rPr>
                <w:rFonts w:ascii="Arial" w:hAnsi="Arial" w:cs="Arial"/>
                <w:sz w:val="24"/>
                <w:szCs w:val="24"/>
              </w:rPr>
              <w:t>27,241.20</w:t>
            </w:r>
          </w:p>
        </w:tc>
      </w:tr>
      <w:tr w14:paraId="1A39BAE2" w14:textId="77777777" w:rsidTr="00265C3D">
        <w:tblPrEx>
          <w:tblW w:w="0" w:type="auto"/>
          <w:tblLook w:val="04A0"/>
        </w:tblPrEx>
        <w:tc>
          <w:tcPr>
            <w:tcW w:w="4225" w:type="dxa"/>
          </w:tcPr>
          <w:p w:rsidR="006E6BB2" w:rsidRPr="006E6BB2" w:rsidP="006E6BB2" w14:paraId="0B9475FD" w14:textId="77777777">
            <w:pPr>
              <w:spacing w:line="360" w:lineRule="auto"/>
              <w:rPr>
                <w:rFonts w:ascii="Arial" w:hAnsi="Arial" w:cs="Arial"/>
                <w:sz w:val="24"/>
                <w:szCs w:val="24"/>
              </w:rPr>
            </w:pPr>
            <w:r w:rsidRPr="006E6BB2">
              <w:rPr>
                <w:rFonts w:ascii="Arial" w:hAnsi="Arial" w:cs="Arial"/>
                <w:sz w:val="24"/>
                <w:szCs w:val="24"/>
              </w:rPr>
              <w:t>Changes to Seat Dimension Data</w:t>
            </w:r>
          </w:p>
        </w:tc>
        <w:tc>
          <w:tcPr>
            <w:tcW w:w="2008" w:type="dxa"/>
          </w:tcPr>
          <w:p w:rsidR="006E6BB2" w:rsidRPr="006E6BB2" w:rsidP="006E6BB2" w14:paraId="597F3371" w14:textId="77777777">
            <w:pPr>
              <w:spacing w:line="360" w:lineRule="auto"/>
              <w:rPr>
                <w:rFonts w:ascii="Arial" w:hAnsi="Arial" w:cs="Arial"/>
                <w:sz w:val="24"/>
                <w:szCs w:val="24"/>
              </w:rPr>
            </w:pPr>
            <w:r w:rsidRPr="006E6BB2">
              <w:rPr>
                <w:rFonts w:ascii="Arial" w:hAnsi="Arial" w:cs="Arial"/>
                <w:sz w:val="24"/>
                <w:szCs w:val="24"/>
              </w:rPr>
              <w:t>8 Hours</w:t>
            </w:r>
          </w:p>
        </w:tc>
        <w:tc>
          <w:tcPr>
            <w:tcW w:w="3117" w:type="dxa"/>
          </w:tcPr>
          <w:p w:rsidR="006E6BB2" w:rsidRPr="006E6BB2" w:rsidP="006E6BB2" w14:paraId="7FE5494B" w14:textId="5990A813">
            <w:pPr>
              <w:spacing w:line="360" w:lineRule="auto"/>
              <w:rPr>
                <w:rFonts w:ascii="Arial" w:hAnsi="Arial" w:cs="Arial"/>
                <w:sz w:val="24"/>
                <w:szCs w:val="24"/>
              </w:rPr>
            </w:pPr>
            <w:r w:rsidRPr="006E6BB2">
              <w:rPr>
                <w:rFonts w:ascii="Arial" w:hAnsi="Arial" w:cs="Arial"/>
                <w:sz w:val="24"/>
                <w:szCs w:val="24"/>
              </w:rPr>
              <w:t>$</w:t>
            </w:r>
            <w:r w:rsidR="0063236F">
              <w:rPr>
                <w:rFonts w:ascii="Arial" w:hAnsi="Arial" w:cs="Arial"/>
                <w:sz w:val="24"/>
                <w:szCs w:val="24"/>
              </w:rPr>
              <w:t>831.60</w:t>
            </w:r>
          </w:p>
        </w:tc>
      </w:tr>
      <w:tr w14:paraId="7FBBFBB8" w14:textId="77777777" w:rsidTr="00265C3D">
        <w:tblPrEx>
          <w:tblW w:w="0" w:type="auto"/>
          <w:tblLook w:val="04A0"/>
        </w:tblPrEx>
        <w:tc>
          <w:tcPr>
            <w:tcW w:w="4225" w:type="dxa"/>
          </w:tcPr>
          <w:p w:rsidR="006E6BB2" w:rsidRPr="006E6BB2" w:rsidP="006E6BB2" w14:paraId="33C334A9" w14:textId="77777777">
            <w:pPr>
              <w:spacing w:line="360" w:lineRule="auto"/>
              <w:rPr>
                <w:rFonts w:ascii="Arial" w:hAnsi="Arial" w:cs="Arial"/>
                <w:b/>
                <w:sz w:val="24"/>
                <w:szCs w:val="24"/>
              </w:rPr>
            </w:pPr>
            <w:r w:rsidRPr="006E6BB2">
              <w:rPr>
                <w:rFonts w:ascii="Arial" w:hAnsi="Arial" w:cs="Arial"/>
                <w:b/>
                <w:sz w:val="24"/>
                <w:szCs w:val="24"/>
              </w:rPr>
              <w:t>Total:</w:t>
            </w:r>
          </w:p>
        </w:tc>
        <w:tc>
          <w:tcPr>
            <w:tcW w:w="2008" w:type="dxa"/>
          </w:tcPr>
          <w:p w:rsidR="006E6BB2" w:rsidRPr="006E6BB2" w:rsidP="006E6BB2" w14:paraId="62C818F3" w14:textId="3816D2D5">
            <w:pPr>
              <w:spacing w:line="360" w:lineRule="auto"/>
              <w:rPr>
                <w:rFonts w:ascii="Arial" w:hAnsi="Arial" w:cs="Arial"/>
                <w:b/>
                <w:sz w:val="24"/>
                <w:szCs w:val="24"/>
              </w:rPr>
            </w:pPr>
            <w:r w:rsidRPr="006E6BB2">
              <w:rPr>
                <w:rFonts w:ascii="Arial" w:hAnsi="Arial" w:cs="Arial"/>
                <w:b/>
                <w:sz w:val="24"/>
                <w:szCs w:val="24"/>
              </w:rPr>
              <w:t>3</w:t>
            </w:r>
            <w:r w:rsidR="0063236F">
              <w:rPr>
                <w:rFonts w:ascii="Arial" w:hAnsi="Arial" w:cs="Arial"/>
                <w:b/>
                <w:sz w:val="24"/>
                <w:szCs w:val="24"/>
              </w:rPr>
              <w:t>48</w:t>
            </w:r>
            <w:r w:rsidRPr="006E6BB2">
              <w:rPr>
                <w:rFonts w:ascii="Arial" w:hAnsi="Arial" w:cs="Arial"/>
                <w:b/>
                <w:sz w:val="24"/>
                <w:szCs w:val="24"/>
              </w:rPr>
              <w:t xml:space="preserve"> Hours</w:t>
            </w:r>
          </w:p>
        </w:tc>
        <w:tc>
          <w:tcPr>
            <w:tcW w:w="3117" w:type="dxa"/>
          </w:tcPr>
          <w:p w:rsidR="006E6BB2" w:rsidRPr="006E6BB2" w:rsidP="006E6BB2" w14:paraId="31720F26" w14:textId="0CBEF1BB">
            <w:pPr>
              <w:spacing w:line="360" w:lineRule="auto"/>
              <w:rPr>
                <w:rFonts w:ascii="Arial" w:hAnsi="Arial" w:cs="Arial"/>
                <w:b/>
                <w:sz w:val="24"/>
                <w:szCs w:val="24"/>
              </w:rPr>
            </w:pPr>
            <w:r w:rsidRPr="006E6BB2">
              <w:rPr>
                <w:rFonts w:ascii="Arial" w:hAnsi="Arial" w:cs="Arial"/>
                <w:b/>
                <w:sz w:val="24"/>
                <w:szCs w:val="24"/>
              </w:rPr>
              <w:t>$2</w:t>
            </w:r>
            <w:r w:rsidR="0063236F">
              <w:rPr>
                <w:rFonts w:ascii="Arial" w:hAnsi="Arial" w:cs="Arial"/>
                <w:b/>
                <w:sz w:val="24"/>
                <w:szCs w:val="24"/>
              </w:rPr>
              <w:t>9,008.98</w:t>
            </w:r>
          </w:p>
        </w:tc>
      </w:tr>
    </w:tbl>
    <w:p w:rsidR="006E6BB2" w:rsidRPr="006E6BB2" w:rsidP="006E6BB2" w14:paraId="69B4B6A8" w14:textId="77777777">
      <w:pPr>
        <w:spacing w:after="0" w:line="360" w:lineRule="auto"/>
        <w:rPr>
          <w:rFonts w:ascii="Arial" w:hAnsi="Arial" w:cs="Arial"/>
          <w:b/>
          <w:sz w:val="24"/>
          <w:szCs w:val="24"/>
        </w:rPr>
      </w:pPr>
    </w:p>
    <w:p w:rsidR="006E6BB2" w:rsidP="006E6BB2" w14:paraId="54D02BC3" w14:textId="0D9A0526">
      <w:pPr>
        <w:spacing w:after="0" w:line="360" w:lineRule="auto"/>
        <w:rPr>
          <w:rFonts w:ascii="Arial" w:hAnsi="Arial" w:cs="Arial"/>
          <w:sz w:val="24"/>
          <w:szCs w:val="24"/>
        </w:rPr>
      </w:pPr>
      <w:r w:rsidRPr="006E6BB2">
        <w:rPr>
          <w:rFonts w:ascii="Arial" w:hAnsi="Arial" w:cs="Arial"/>
          <w:sz w:val="24"/>
          <w:szCs w:val="24"/>
        </w:rPr>
        <w:t>The total cost of this entire collection is 3</w:t>
      </w:r>
      <w:r w:rsidR="0063236F">
        <w:rPr>
          <w:rFonts w:ascii="Arial" w:hAnsi="Arial" w:cs="Arial"/>
          <w:sz w:val="24"/>
          <w:szCs w:val="24"/>
        </w:rPr>
        <w:t>48</w:t>
      </w:r>
      <w:r w:rsidRPr="006E6BB2">
        <w:rPr>
          <w:rFonts w:ascii="Arial" w:hAnsi="Arial" w:cs="Arial"/>
          <w:sz w:val="24"/>
          <w:szCs w:val="24"/>
        </w:rPr>
        <w:t xml:space="preserve"> hours and $2</w:t>
      </w:r>
      <w:r w:rsidR="0063236F">
        <w:rPr>
          <w:rFonts w:ascii="Arial" w:hAnsi="Arial" w:cs="Arial"/>
          <w:sz w:val="24"/>
          <w:szCs w:val="24"/>
        </w:rPr>
        <w:t>9,008.98</w:t>
      </w:r>
      <w:r w:rsidRPr="006E6BB2">
        <w:rPr>
          <w:rFonts w:ascii="Arial" w:hAnsi="Arial" w:cs="Arial"/>
          <w:sz w:val="24"/>
          <w:szCs w:val="24"/>
        </w:rPr>
        <w:t>.</w:t>
      </w:r>
    </w:p>
    <w:p w:rsidR="00AD1C0A" w:rsidP="006E6BB2" w14:paraId="43930F4B" w14:textId="77777777">
      <w:pPr>
        <w:spacing w:after="0" w:line="360" w:lineRule="auto"/>
        <w:rPr>
          <w:rFonts w:ascii="Arial" w:hAnsi="Arial" w:cs="Arial"/>
          <w:sz w:val="24"/>
          <w:szCs w:val="24"/>
        </w:rPr>
      </w:pPr>
    </w:p>
    <w:p w:rsidR="00AD1C0A" w:rsidRPr="006E6BB2" w:rsidP="006E6BB2" w14:paraId="594E0DF2" w14:textId="77777777">
      <w:pPr>
        <w:spacing w:after="0" w:line="360" w:lineRule="auto"/>
        <w:rPr>
          <w:rFonts w:ascii="Arial" w:hAnsi="Arial" w:cs="Arial"/>
          <w:sz w:val="24"/>
          <w:szCs w:val="24"/>
        </w:rPr>
      </w:pPr>
    </w:p>
    <w:p w:rsidR="00C64707" w:rsidRPr="00C64707" w:rsidP="00C64707" w14:paraId="4C9FF02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ECC093E" w14:textId="2279E13F">
      <w:pPr>
        <w:shd w:val="clear" w:color="auto" w:fill="FFFFFF"/>
        <w:spacing w:after="0" w:line="240" w:lineRule="auto"/>
        <w:rPr>
          <w:rFonts w:ascii="Arial" w:eastAsia="Times New Roman" w:hAnsi="Arial" w:cs="Arial"/>
          <w:color w:val="555555"/>
          <w:sz w:val="24"/>
          <w:szCs w:val="24"/>
        </w:rPr>
      </w:pPr>
    </w:p>
    <w:p w:rsidR="00C64707" w:rsidRPr="00C64707" w:rsidP="00C64707" w14:paraId="1ABC90AD" w14:textId="4EBE5B88">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 costs other than those in question 12.  </w:t>
      </w:r>
    </w:p>
    <w:p w:rsidR="00C64707" w:rsidRPr="00C64707" w:rsidP="00C64707" w14:paraId="4F06FB56" w14:textId="38C2E9AE">
      <w:pPr>
        <w:shd w:val="clear" w:color="auto" w:fill="FFFFFF"/>
        <w:spacing w:after="0" w:line="240" w:lineRule="auto"/>
        <w:rPr>
          <w:rFonts w:ascii="Arial" w:eastAsia="Times New Roman" w:hAnsi="Arial" w:cs="Arial"/>
          <w:color w:val="555555"/>
          <w:sz w:val="24"/>
          <w:szCs w:val="24"/>
        </w:rPr>
      </w:pPr>
    </w:p>
    <w:p w:rsidR="00C64707" w:rsidRPr="00C64707" w:rsidP="00C64707" w14:paraId="59E4FED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411052F8" w14:textId="288B901B">
      <w:pPr>
        <w:shd w:val="clear" w:color="auto" w:fill="FFFFFF"/>
        <w:spacing w:after="0" w:line="240" w:lineRule="auto"/>
        <w:rPr>
          <w:rFonts w:ascii="Arial" w:eastAsia="Times New Roman" w:hAnsi="Arial" w:cs="Arial"/>
          <w:color w:val="555555"/>
          <w:sz w:val="24"/>
          <w:szCs w:val="24"/>
        </w:rPr>
      </w:pPr>
    </w:p>
    <w:p w:rsidR="00501C00" w:rsidRPr="00E576D9" w:rsidP="00501C00" w14:paraId="39127B55" w14:textId="63145837">
      <w:pPr>
        <w:spacing w:after="0" w:line="240" w:lineRule="auto"/>
        <w:rPr>
          <w:rFonts w:ascii="Arial" w:eastAsia="Times New Roman" w:hAnsi="Arial" w:cs="Arial"/>
          <w:sz w:val="24"/>
          <w:szCs w:val="24"/>
        </w:rPr>
      </w:pPr>
      <w:r w:rsidRPr="00D374F0">
        <w:rPr>
          <w:rFonts w:ascii="Arial" w:eastAsia="Times New Roman" w:hAnsi="Arial" w:cs="Arial"/>
          <w:sz w:val="24"/>
          <w:szCs w:val="24"/>
        </w:rPr>
        <w:t xml:space="preserve">The FAA estimates </w:t>
      </w:r>
      <w:r>
        <w:rPr>
          <w:rFonts w:ascii="Arial" w:eastAsia="Times New Roman" w:hAnsi="Arial" w:cs="Arial"/>
          <w:sz w:val="24"/>
          <w:szCs w:val="24"/>
        </w:rPr>
        <w:t xml:space="preserve">that, although </w:t>
      </w:r>
      <w:r w:rsidRPr="00D374F0">
        <w:rPr>
          <w:rFonts w:ascii="Arial" w:eastAsia="Times New Roman" w:hAnsi="Arial" w:cs="Arial"/>
          <w:sz w:val="24"/>
          <w:szCs w:val="24"/>
        </w:rPr>
        <w:t xml:space="preserve">the </w:t>
      </w:r>
      <w:r>
        <w:rPr>
          <w:rFonts w:ascii="Arial" w:eastAsia="Times New Roman" w:hAnsi="Arial" w:cs="Arial"/>
          <w:sz w:val="24"/>
          <w:szCs w:val="24"/>
        </w:rPr>
        <w:t xml:space="preserve">annualized </w:t>
      </w:r>
      <w:r w:rsidRPr="00D374F0">
        <w:rPr>
          <w:rFonts w:ascii="Arial" w:eastAsia="Times New Roman" w:hAnsi="Arial" w:cs="Arial"/>
          <w:sz w:val="24"/>
          <w:szCs w:val="24"/>
        </w:rPr>
        <w:t xml:space="preserve">costs </w:t>
      </w:r>
      <w:r>
        <w:rPr>
          <w:rFonts w:ascii="Arial" w:eastAsia="Times New Roman" w:hAnsi="Arial" w:cs="Arial"/>
          <w:sz w:val="24"/>
          <w:szCs w:val="24"/>
        </w:rPr>
        <w:t xml:space="preserve">to the Federal government </w:t>
      </w:r>
      <w:r w:rsidRPr="00D374F0">
        <w:rPr>
          <w:rFonts w:ascii="Arial" w:eastAsia="Times New Roman" w:hAnsi="Arial" w:cs="Arial"/>
          <w:sz w:val="24"/>
          <w:szCs w:val="24"/>
        </w:rPr>
        <w:t xml:space="preserve">would already be included in the salary that </w:t>
      </w:r>
      <w:r>
        <w:rPr>
          <w:rFonts w:ascii="Arial" w:eastAsia="Times New Roman" w:hAnsi="Arial" w:cs="Arial"/>
          <w:sz w:val="24"/>
          <w:szCs w:val="24"/>
        </w:rPr>
        <w:t xml:space="preserve">an Aviation Safety Inspector </w:t>
      </w:r>
      <w:r w:rsidRPr="00D374F0">
        <w:rPr>
          <w:rFonts w:ascii="Arial" w:eastAsia="Times New Roman" w:hAnsi="Arial" w:cs="Arial"/>
          <w:sz w:val="24"/>
          <w:szCs w:val="24"/>
        </w:rPr>
        <w:t>receive</w:t>
      </w:r>
      <w:r>
        <w:rPr>
          <w:rFonts w:ascii="Arial" w:eastAsia="Times New Roman" w:hAnsi="Arial" w:cs="Arial"/>
          <w:sz w:val="24"/>
          <w:szCs w:val="24"/>
        </w:rPr>
        <w:t>s,</w:t>
      </w:r>
      <w:r w:rsidRPr="00D374F0">
        <w:rPr>
          <w:rFonts w:ascii="Arial" w:eastAsia="Times New Roman" w:hAnsi="Arial" w:cs="Arial"/>
          <w:sz w:val="24"/>
          <w:szCs w:val="24"/>
        </w:rPr>
        <w:t xml:space="preserve"> </w:t>
      </w:r>
      <w:r>
        <w:rPr>
          <w:rFonts w:ascii="Arial" w:eastAsia="Times New Roman" w:hAnsi="Arial" w:cs="Arial"/>
          <w:sz w:val="24"/>
          <w:szCs w:val="24"/>
        </w:rPr>
        <w:t xml:space="preserve">it would take approximately .5 staff hours (30 minutes) for an ASI to confirm </w:t>
      </w:r>
      <w:r w:rsidRPr="006E6BB2">
        <w:rPr>
          <w:rFonts w:ascii="Arial" w:hAnsi="Arial" w:cs="Arial"/>
          <w:sz w:val="24"/>
          <w:szCs w:val="24"/>
        </w:rPr>
        <w:t xml:space="preserve">the validity of the seat dimension data </w:t>
      </w:r>
      <w:r>
        <w:rPr>
          <w:rFonts w:ascii="Arial" w:hAnsi="Arial" w:cs="Arial"/>
          <w:sz w:val="24"/>
          <w:szCs w:val="24"/>
        </w:rPr>
        <w:t>posted t</w:t>
      </w:r>
      <w:r w:rsidRPr="006E6BB2">
        <w:rPr>
          <w:rFonts w:ascii="Arial" w:hAnsi="Arial" w:cs="Arial"/>
          <w:sz w:val="24"/>
          <w:szCs w:val="24"/>
        </w:rPr>
        <w:t>o the</w:t>
      </w:r>
      <w:r>
        <w:rPr>
          <w:rFonts w:ascii="Arial" w:hAnsi="Arial" w:cs="Arial"/>
          <w:sz w:val="24"/>
          <w:szCs w:val="24"/>
        </w:rPr>
        <w:t xml:space="preserve"> air carrier’s </w:t>
      </w:r>
      <w:r w:rsidRPr="006E6BB2">
        <w:rPr>
          <w:rFonts w:ascii="Arial" w:hAnsi="Arial" w:cs="Arial"/>
          <w:sz w:val="24"/>
          <w:szCs w:val="24"/>
        </w:rPr>
        <w:t>website</w:t>
      </w:r>
      <w:r>
        <w:rPr>
          <w:rFonts w:ascii="Arial" w:hAnsi="Arial" w:cs="Arial"/>
          <w:sz w:val="24"/>
          <w:szCs w:val="24"/>
        </w:rPr>
        <w:t xml:space="preserve">. </w:t>
      </w:r>
      <w:r w:rsidRPr="006E6BB2">
        <w:rPr>
          <w:rFonts w:ascii="Arial" w:hAnsi="Arial" w:cs="Arial"/>
          <w:sz w:val="24"/>
          <w:szCs w:val="24"/>
        </w:rPr>
        <w:t>We estimate the</w:t>
      </w:r>
      <w:r>
        <w:rPr>
          <w:rFonts w:ascii="Arial" w:hAnsi="Arial" w:cs="Arial"/>
          <w:sz w:val="24"/>
          <w:szCs w:val="24"/>
        </w:rPr>
        <w:t>re to be</w:t>
      </w:r>
      <w:r w:rsidRPr="006E6BB2">
        <w:rPr>
          <w:rFonts w:ascii="Arial" w:hAnsi="Arial" w:cs="Arial"/>
          <w:sz w:val="24"/>
          <w:szCs w:val="24"/>
        </w:rPr>
        <w:t xml:space="preserve"> </w:t>
      </w:r>
      <w:r w:rsidR="00401157">
        <w:rPr>
          <w:rFonts w:ascii="Arial" w:hAnsi="Arial" w:cs="Arial"/>
          <w:sz w:val="24"/>
          <w:szCs w:val="24"/>
        </w:rPr>
        <w:t xml:space="preserve">1 ASI </w:t>
      </w:r>
      <w:r>
        <w:rPr>
          <w:rFonts w:ascii="Arial" w:hAnsi="Arial" w:cs="Arial"/>
          <w:sz w:val="24"/>
          <w:szCs w:val="24"/>
        </w:rPr>
        <w:t xml:space="preserve">with oversight responsibility for </w:t>
      </w:r>
      <w:r w:rsidR="00401157">
        <w:rPr>
          <w:rFonts w:ascii="Arial" w:hAnsi="Arial" w:cs="Arial"/>
          <w:sz w:val="24"/>
          <w:szCs w:val="24"/>
        </w:rPr>
        <w:t xml:space="preserve">each of </w:t>
      </w:r>
      <w:r>
        <w:rPr>
          <w:rFonts w:ascii="Arial" w:hAnsi="Arial" w:cs="Arial"/>
          <w:sz w:val="24"/>
          <w:szCs w:val="24"/>
        </w:rPr>
        <w:t xml:space="preserve">the 47 </w:t>
      </w:r>
      <w:r w:rsidRPr="006E6BB2">
        <w:rPr>
          <w:rFonts w:ascii="Arial" w:hAnsi="Arial" w:cs="Arial"/>
          <w:sz w:val="24"/>
          <w:szCs w:val="24"/>
        </w:rPr>
        <w:t xml:space="preserve">Part 121 carriers </w:t>
      </w:r>
      <w:r>
        <w:rPr>
          <w:rFonts w:ascii="Arial" w:hAnsi="Arial" w:cs="Arial"/>
          <w:sz w:val="24"/>
          <w:szCs w:val="24"/>
        </w:rPr>
        <w:t xml:space="preserve">responsible for including this information on their websites. </w:t>
      </w:r>
      <w:r w:rsidRPr="006E6BB2">
        <w:rPr>
          <w:rFonts w:ascii="Arial" w:hAnsi="Arial" w:cs="Arial"/>
          <w:sz w:val="24"/>
          <w:szCs w:val="24"/>
        </w:rPr>
        <w:t xml:space="preserve">We estimate that it will take </w:t>
      </w:r>
      <w:r>
        <w:rPr>
          <w:rFonts w:ascii="Arial" w:hAnsi="Arial" w:cs="Arial"/>
          <w:sz w:val="24"/>
          <w:szCs w:val="24"/>
        </w:rPr>
        <w:t>.5</w:t>
      </w:r>
      <w:r w:rsidRPr="006E6BB2">
        <w:rPr>
          <w:rFonts w:ascii="Arial" w:hAnsi="Arial" w:cs="Arial"/>
          <w:sz w:val="24"/>
          <w:szCs w:val="24"/>
        </w:rPr>
        <w:t xml:space="preserve"> staff hours </w:t>
      </w:r>
      <w:r w:rsidRPr="00AD1C0A">
        <w:rPr>
          <w:rFonts w:ascii="Arial" w:hAnsi="Arial" w:cs="Arial"/>
          <w:sz w:val="24"/>
          <w:szCs w:val="24"/>
        </w:rPr>
        <w:t>and .</w:t>
      </w:r>
      <w:r w:rsidRPr="00AD1C0A" w:rsidR="00401157">
        <w:rPr>
          <w:rFonts w:ascii="Arial" w:hAnsi="Arial" w:cs="Arial"/>
          <w:sz w:val="24"/>
          <w:szCs w:val="24"/>
        </w:rPr>
        <w:t>2</w:t>
      </w:r>
      <w:r w:rsidRPr="00AD1C0A">
        <w:rPr>
          <w:rFonts w:ascii="Arial" w:hAnsi="Arial" w:cs="Arial"/>
          <w:sz w:val="24"/>
          <w:szCs w:val="24"/>
        </w:rPr>
        <w:t>5 management hours</w:t>
      </w:r>
      <w:r w:rsidRPr="006E6BB2">
        <w:rPr>
          <w:rFonts w:ascii="Arial" w:hAnsi="Arial" w:cs="Arial"/>
          <w:sz w:val="24"/>
          <w:szCs w:val="24"/>
        </w:rPr>
        <w:t xml:space="preserve"> to </w:t>
      </w:r>
      <w:r w:rsidR="00401157">
        <w:rPr>
          <w:rFonts w:ascii="Arial" w:hAnsi="Arial" w:cs="Arial"/>
          <w:sz w:val="24"/>
          <w:szCs w:val="24"/>
        </w:rPr>
        <w:t>verify</w:t>
      </w:r>
      <w:r w:rsidRPr="006E6BB2">
        <w:rPr>
          <w:rFonts w:ascii="Arial" w:hAnsi="Arial" w:cs="Arial"/>
          <w:sz w:val="24"/>
          <w:szCs w:val="24"/>
        </w:rPr>
        <w:t xml:space="preserve"> the data. </w:t>
      </w:r>
      <w:r w:rsidR="00E576D9">
        <w:rPr>
          <w:rFonts w:ascii="Arial" w:hAnsi="Arial" w:cs="Arial"/>
          <w:sz w:val="24"/>
          <w:szCs w:val="24"/>
        </w:rPr>
        <w:t>For a</w:t>
      </w:r>
      <w:r w:rsidRPr="00E576D9" w:rsidR="00A86212">
        <w:rPr>
          <w:rFonts w:ascii="Arial" w:eastAsia="Times New Roman" w:hAnsi="Arial" w:cs="Arial"/>
          <w:sz w:val="24"/>
          <w:szCs w:val="24"/>
        </w:rPr>
        <w:t>n Aviation Safety Inspector</w:t>
      </w:r>
      <w:r w:rsidR="00E576D9">
        <w:rPr>
          <w:rFonts w:ascii="Arial" w:eastAsia="Times New Roman" w:hAnsi="Arial" w:cs="Arial"/>
          <w:sz w:val="24"/>
          <w:szCs w:val="24"/>
        </w:rPr>
        <w:t>,</w:t>
      </w:r>
      <w:r w:rsidR="005230F5">
        <w:rPr>
          <w:rFonts w:ascii="Arial" w:eastAsia="Times New Roman" w:hAnsi="Arial" w:cs="Arial"/>
          <w:sz w:val="24"/>
          <w:szCs w:val="24"/>
        </w:rPr>
        <w:t xml:space="preserve"> </w:t>
      </w:r>
      <w:r w:rsidRPr="00E576D9" w:rsidR="00A86212">
        <w:rPr>
          <w:rFonts w:ascii="Arial" w:eastAsia="Times New Roman" w:hAnsi="Arial" w:cs="Arial"/>
          <w:sz w:val="24"/>
          <w:szCs w:val="24"/>
        </w:rPr>
        <w:t>the Kansas City locality rates were applied as it is a median locality rate.   The cost to the federal government for a Kansas City, MO based employee at a grade 13, step 5 level is $57.04/ hour.</w:t>
      </w:r>
      <w:r>
        <w:footnoteReference w:id="9"/>
      </w:r>
      <w:r w:rsidRPr="00E576D9" w:rsidR="00A86212">
        <w:rPr>
          <w:rFonts w:ascii="Arial" w:eastAsia="Times New Roman" w:hAnsi="Arial" w:cs="Arial"/>
          <w:sz w:val="24"/>
          <w:szCs w:val="24"/>
        </w:rPr>
        <w:t xml:space="preserve">  </w:t>
      </w:r>
      <w:r w:rsidRPr="00641558" w:rsidR="00A86212">
        <w:rPr>
          <w:rFonts w:ascii="Arial" w:eastAsia="Times New Roman" w:hAnsi="Arial" w:cs="Arial"/>
          <w:sz w:val="24"/>
          <w:szCs w:val="24"/>
        </w:rPr>
        <w:t>A 31.4 percent multiplier was then applied to account for fringe benefits which brings the salary to $</w:t>
      </w:r>
      <w:r w:rsidR="00A86212">
        <w:rPr>
          <w:rFonts w:ascii="Arial" w:eastAsia="Times New Roman" w:hAnsi="Arial" w:cs="Arial"/>
          <w:sz w:val="24"/>
          <w:szCs w:val="24"/>
        </w:rPr>
        <w:t>74.95</w:t>
      </w:r>
      <w:r w:rsidRPr="00641558" w:rsidR="00A86212">
        <w:rPr>
          <w:rFonts w:ascii="Arial" w:eastAsia="Times New Roman" w:hAnsi="Arial" w:cs="Arial"/>
          <w:sz w:val="24"/>
          <w:szCs w:val="24"/>
        </w:rPr>
        <w:t>.</w:t>
      </w:r>
      <w:r>
        <w:footnoteReference w:id="10"/>
      </w:r>
      <w:r w:rsidRPr="00641558" w:rsidR="00A86212">
        <w:rPr>
          <w:rFonts w:ascii="Arial" w:eastAsia="Times New Roman" w:hAnsi="Arial" w:cs="Arial"/>
          <w:sz w:val="24"/>
          <w:szCs w:val="24"/>
        </w:rPr>
        <w:t xml:space="preserve">  To account for overhead, a multiplier of 17 percent was applied.</w:t>
      </w:r>
      <w:r>
        <w:footnoteReference w:id="11"/>
      </w:r>
      <w:r w:rsidRPr="00641558" w:rsidR="00A86212">
        <w:rPr>
          <w:rFonts w:ascii="Arial" w:eastAsia="Times New Roman" w:hAnsi="Arial" w:cs="Arial"/>
          <w:sz w:val="24"/>
          <w:szCs w:val="24"/>
        </w:rPr>
        <w:t xml:space="preserve">  The total salary including overhead and fringe benefits is $</w:t>
      </w:r>
      <w:r w:rsidR="00D94CEE">
        <w:rPr>
          <w:rFonts w:ascii="Arial" w:eastAsia="Times New Roman" w:hAnsi="Arial" w:cs="Arial"/>
          <w:sz w:val="24"/>
          <w:szCs w:val="24"/>
        </w:rPr>
        <w:t>87.69</w:t>
      </w:r>
      <w:r w:rsidRPr="00641558" w:rsidR="00A86212">
        <w:rPr>
          <w:rFonts w:ascii="Arial" w:eastAsia="Times New Roman" w:hAnsi="Arial" w:cs="Arial"/>
          <w:sz w:val="24"/>
          <w:szCs w:val="24"/>
        </w:rPr>
        <w:t xml:space="preserve">. </w:t>
      </w:r>
      <w:r w:rsidR="00D94CEE">
        <w:rPr>
          <w:rFonts w:ascii="Arial" w:eastAsia="Times New Roman" w:hAnsi="Arial" w:cs="Arial"/>
          <w:sz w:val="24"/>
          <w:szCs w:val="24"/>
        </w:rPr>
        <w:t xml:space="preserve">For management, the Kansas City, MO pay tables were used at a grade 14, step 5 level.  The hourly pay rate is $67.40.  A 31.4 percent multiplier was then applied to account for fringe benefit which brings the salary to $88.56.  To account for overhead, a multiplier of 17 percent was applied.  The total salary including overhead and fringe benefits is $103.61.  </w:t>
      </w:r>
      <w:r w:rsidRPr="00E576D9">
        <w:rPr>
          <w:rFonts w:ascii="Arial" w:eastAsia="Times New Roman" w:hAnsi="Arial" w:cs="Arial"/>
          <w:sz w:val="24"/>
          <w:szCs w:val="24"/>
        </w:rPr>
        <w:t xml:space="preserve">The total annual hours burden is </w:t>
      </w:r>
      <w:r w:rsidRPr="00E576D9" w:rsidR="00401157">
        <w:rPr>
          <w:rFonts w:ascii="Arial" w:eastAsia="Times New Roman" w:hAnsi="Arial" w:cs="Arial"/>
          <w:sz w:val="24"/>
          <w:szCs w:val="24"/>
        </w:rPr>
        <w:t>35.25</w:t>
      </w:r>
      <w:r w:rsidRPr="00E576D9">
        <w:rPr>
          <w:rFonts w:ascii="Arial" w:eastAsia="Times New Roman" w:hAnsi="Arial" w:cs="Arial"/>
          <w:sz w:val="24"/>
          <w:szCs w:val="24"/>
        </w:rPr>
        <w:t xml:space="preserve"> hours</w:t>
      </w:r>
      <w:r w:rsidRPr="00E576D9" w:rsidR="00AD1C0A">
        <w:rPr>
          <w:rFonts w:ascii="Arial" w:eastAsia="Times New Roman" w:hAnsi="Arial" w:cs="Arial"/>
          <w:sz w:val="24"/>
          <w:szCs w:val="24"/>
        </w:rPr>
        <w:t>.</w:t>
      </w:r>
      <w:r w:rsidRPr="00E576D9">
        <w:rPr>
          <w:rFonts w:ascii="Arial" w:eastAsia="Times New Roman" w:hAnsi="Arial" w:cs="Arial"/>
          <w:sz w:val="24"/>
          <w:szCs w:val="24"/>
        </w:rPr>
        <w:t xml:space="preserve"> </w:t>
      </w:r>
    </w:p>
    <w:p w:rsidR="00D94CEE" w:rsidP="00501C00" w14:paraId="0343FD30" w14:textId="77777777">
      <w:pPr>
        <w:spacing w:after="0" w:line="240" w:lineRule="auto"/>
        <w:rPr>
          <w:rFonts w:ascii="Arial" w:hAnsi="Arial" w:cs="Arial"/>
          <w:sz w:val="24"/>
          <w:szCs w:val="24"/>
        </w:rPr>
      </w:pPr>
    </w:p>
    <w:p w:rsidR="00D94CEE" w:rsidRPr="00D94CEE" w:rsidP="00501C00" w14:paraId="6CB1018E" w14:textId="3C23075F">
      <w:pPr>
        <w:spacing w:after="0" w:line="240" w:lineRule="auto"/>
        <w:rPr>
          <w:rFonts w:ascii="Arial" w:hAnsi="Arial" w:cs="Arial"/>
          <w:b/>
          <w:bCs/>
          <w:sz w:val="24"/>
          <w:szCs w:val="24"/>
        </w:rPr>
      </w:pPr>
      <w:r w:rsidRPr="00D94CEE">
        <w:rPr>
          <w:rFonts w:ascii="Arial" w:hAnsi="Arial" w:cs="Arial"/>
          <w:b/>
          <w:bCs/>
          <w:sz w:val="24"/>
          <w:szCs w:val="24"/>
        </w:rPr>
        <w:t>Staff Hour Burden</w:t>
      </w:r>
    </w:p>
    <w:p w:rsidR="00D94CEE" w:rsidP="00501C00" w14:paraId="43DE4284" w14:textId="77777777">
      <w:pPr>
        <w:spacing w:after="0" w:line="240" w:lineRule="auto"/>
        <w:rPr>
          <w:rFonts w:ascii="Arial" w:hAnsi="Arial" w:cs="Arial"/>
          <w:sz w:val="24"/>
          <w:szCs w:val="24"/>
        </w:rPr>
      </w:pPr>
    </w:p>
    <w:p w:rsidR="00D94CEE" w:rsidP="00501C00" w14:paraId="6D669E0F" w14:textId="2B48AFBA">
      <w:pPr>
        <w:spacing w:after="0" w:line="240" w:lineRule="auto"/>
        <w:rPr>
          <w:rFonts w:ascii="Arial" w:hAnsi="Arial" w:cs="Arial"/>
          <w:sz w:val="24"/>
          <w:szCs w:val="24"/>
        </w:rPr>
      </w:pPr>
      <w:r>
        <w:rPr>
          <w:rFonts w:ascii="Arial" w:hAnsi="Arial" w:cs="Arial"/>
          <w:sz w:val="24"/>
          <w:szCs w:val="24"/>
        </w:rPr>
        <w:t>47 x .5 hours = 23.5 hours x $87.69 = $2,060.72</w:t>
      </w:r>
    </w:p>
    <w:p w:rsidR="00D94CEE" w:rsidP="00501C00" w14:paraId="3B1AE463" w14:textId="77777777">
      <w:pPr>
        <w:spacing w:after="0" w:line="240" w:lineRule="auto"/>
        <w:rPr>
          <w:rFonts w:ascii="Arial" w:hAnsi="Arial" w:cs="Arial"/>
          <w:sz w:val="24"/>
          <w:szCs w:val="24"/>
        </w:rPr>
      </w:pPr>
    </w:p>
    <w:p w:rsidR="00D94CEE" w:rsidRPr="00D94CEE" w:rsidP="00501C00" w14:paraId="6BA2EA2A" w14:textId="74849973">
      <w:pPr>
        <w:spacing w:after="0" w:line="240" w:lineRule="auto"/>
        <w:rPr>
          <w:rFonts w:ascii="Arial" w:hAnsi="Arial" w:cs="Arial"/>
          <w:b/>
          <w:bCs/>
          <w:sz w:val="24"/>
          <w:szCs w:val="24"/>
        </w:rPr>
      </w:pPr>
      <w:r w:rsidRPr="00D94CEE">
        <w:rPr>
          <w:rFonts w:ascii="Arial" w:hAnsi="Arial" w:cs="Arial"/>
          <w:b/>
          <w:bCs/>
          <w:sz w:val="24"/>
          <w:szCs w:val="24"/>
        </w:rPr>
        <w:t>Management Hour Burden</w:t>
      </w:r>
    </w:p>
    <w:p w:rsidR="00D94CEE" w:rsidP="00501C00" w14:paraId="7965C5E9" w14:textId="77777777">
      <w:pPr>
        <w:spacing w:after="0" w:line="240" w:lineRule="auto"/>
        <w:rPr>
          <w:rFonts w:ascii="Arial" w:hAnsi="Arial" w:cs="Arial"/>
          <w:sz w:val="24"/>
          <w:szCs w:val="24"/>
        </w:rPr>
      </w:pPr>
    </w:p>
    <w:p w:rsidR="00D94CEE" w:rsidP="00501C00" w14:paraId="067EE773" w14:textId="353CE653">
      <w:pPr>
        <w:spacing w:after="0" w:line="240" w:lineRule="auto"/>
        <w:rPr>
          <w:rFonts w:ascii="Arial" w:hAnsi="Arial" w:cs="Arial"/>
          <w:sz w:val="24"/>
          <w:szCs w:val="24"/>
        </w:rPr>
      </w:pPr>
      <w:r>
        <w:rPr>
          <w:rFonts w:ascii="Arial" w:hAnsi="Arial" w:cs="Arial"/>
          <w:sz w:val="24"/>
          <w:szCs w:val="24"/>
        </w:rPr>
        <w:t>47 x .</w:t>
      </w:r>
      <w:r w:rsidR="00AD1C0A">
        <w:rPr>
          <w:rFonts w:ascii="Arial" w:hAnsi="Arial" w:cs="Arial"/>
          <w:sz w:val="24"/>
          <w:szCs w:val="24"/>
        </w:rPr>
        <w:t>25</w:t>
      </w:r>
      <w:r>
        <w:rPr>
          <w:rFonts w:ascii="Arial" w:hAnsi="Arial" w:cs="Arial"/>
          <w:sz w:val="24"/>
          <w:szCs w:val="24"/>
        </w:rPr>
        <w:t xml:space="preserve"> hours = </w:t>
      </w:r>
      <w:r w:rsidR="00AD1C0A">
        <w:rPr>
          <w:rFonts w:ascii="Arial" w:hAnsi="Arial" w:cs="Arial"/>
          <w:sz w:val="24"/>
          <w:szCs w:val="24"/>
        </w:rPr>
        <w:t>11.75</w:t>
      </w:r>
      <w:r>
        <w:rPr>
          <w:rFonts w:ascii="Arial" w:hAnsi="Arial" w:cs="Arial"/>
          <w:sz w:val="24"/>
          <w:szCs w:val="24"/>
        </w:rPr>
        <w:t xml:space="preserve"> hours x $103.61 = $</w:t>
      </w:r>
      <w:r w:rsidR="00AD1C0A">
        <w:rPr>
          <w:rFonts w:ascii="Arial" w:hAnsi="Arial" w:cs="Arial"/>
          <w:sz w:val="24"/>
          <w:szCs w:val="24"/>
        </w:rPr>
        <w:t>1,217.42</w:t>
      </w:r>
    </w:p>
    <w:p w:rsidR="00D94CEE" w:rsidP="00501C00" w14:paraId="316A5249" w14:textId="77777777">
      <w:pPr>
        <w:spacing w:after="0" w:line="240" w:lineRule="auto"/>
        <w:rPr>
          <w:rFonts w:ascii="Arial" w:hAnsi="Arial" w:cs="Arial"/>
          <w:sz w:val="24"/>
          <w:szCs w:val="24"/>
        </w:rPr>
      </w:pPr>
    </w:p>
    <w:p w:rsidR="00D94CEE" w:rsidP="00501C00" w14:paraId="7204B302" w14:textId="6F04E193">
      <w:pPr>
        <w:spacing w:after="0" w:line="240" w:lineRule="auto"/>
        <w:rPr>
          <w:rFonts w:ascii="Arial" w:hAnsi="Arial" w:cs="Arial"/>
          <w:sz w:val="24"/>
          <w:szCs w:val="24"/>
        </w:rPr>
      </w:pPr>
      <w:r>
        <w:rPr>
          <w:rFonts w:ascii="Arial" w:hAnsi="Arial" w:cs="Arial"/>
          <w:sz w:val="24"/>
          <w:szCs w:val="24"/>
        </w:rPr>
        <w:t>Total Burden on the Federal Government = $</w:t>
      </w:r>
      <w:r w:rsidR="00AD1C0A">
        <w:rPr>
          <w:rFonts w:ascii="Arial" w:hAnsi="Arial" w:cs="Arial"/>
          <w:sz w:val="24"/>
          <w:szCs w:val="24"/>
        </w:rPr>
        <w:t>3,278.14</w:t>
      </w:r>
    </w:p>
    <w:p w:rsidR="00AD1C0A" w:rsidP="00501C00" w14:paraId="3BCA10ED" w14:textId="77777777">
      <w:pPr>
        <w:spacing w:after="0" w:line="240" w:lineRule="auto"/>
        <w:rPr>
          <w:rFonts w:ascii="Arial" w:hAnsi="Arial" w:cs="Arial"/>
          <w:sz w:val="24"/>
          <w:szCs w:val="24"/>
        </w:rPr>
      </w:pPr>
    </w:p>
    <w:p w:rsidR="00AD1C0A" w:rsidP="00501C00" w14:paraId="35D3E6B8" w14:textId="77777777">
      <w:pPr>
        <w:spacing w:after="0" w:line="240" w:lineRule="auto"/>
        <w:rPr>
          <w:rFonts w:ascii="Arial" w:hAnsi="Arial" w:cs="Arial"/>
          <w:sz w:val="24"/>
          <w:szCs w:val="24"/>
        </w:rPr>
      </w:pPr>
    </w:p>
    <w:p w:rsidR="005230F5" w:rsidP="00501C00" w14:paraId="10A2DE3E" w14:textId="77777777">
      <w:pPr>
        <w:spacing w:after="0" w:line="240" w:lineRule="auto"/>
        <w:rPr>
          <w:rFonts w:ascii="Arial" w:hAnsi="Arial" w:cs="Arial"/>
          <w:sz w:val="24"/>
          <w:szCs w:val="24"/>
        </w:rPr>
      </w:pPr>
    </w:p>
    <w:p w:rsidR="00C64707" w:rsidRPr="00C64707" w:rsidP="00C64707" w14:paraId="073A5F1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655EC1C8" w14:textId="6157F66B">
      <w:pPr>
        <w:shd w:val="clear" w:color="auto" w:fill="FFFFFF"/>
        <w:spacing w:after="0" w:line="240" w:lineRule="auto"/>
        <w:rPr>
          <w:rFonts w:ascii="Arial" w:eastAsia="Times New Roman" w:hAnsi="Arial" w:cs="Arial"/>
          <w:color w:val="555555"/>
          <w:sz w:val="24"/>
          <w:szCs w:val="24"/>
        </w:rPr>
      </w:pPr>
    </w:p>
    <w:p w:rsidR="0063236F" w:rsidRPr="0063236F" w:rsidP="0063236F" w14:paraId="4DF45921"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63236F">
        <w:rPr>
          <w:rFonts w:ascii="Arial" w:eastAsia="Times New Roman" w:hAnsi="Arial" w:cs="Arial"/>
          <w:color w:val="555555"/>
          <w:sz w:val="24"/>
          <w:szCs w:val="24"/>
        </w:rPr>
        <w:t xml:space="preserve">Changed information in question 1 to third renewal and added footnotes.  </w:t>
      </w:r>
    </w:p>
    <w:p w:rsidR="0063236F" w:rsidRPr="0063236F" w:rsidP="0063236F" w14:paraId="320C1537"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63236F">
        <w:rPr>
          <w:rFonts w:ascii="Arial" w:eastAsia="Times New Roman" w:hAnsi="Arial" w:cs="Arial"/>
          <w:color w:val="555555"/>
          <w:sz w:val="24"/>
          <w:szCs w:val="24"/>
        </w:rPr>
        <w:t>This information collection now applies to 61 Part 121 Air Carriers</w:t>
      </w:r>
    </w:p>
    <w:p w:rsidR="0063236F" w:rsidRPr="0063236F" w:rsidP="0063236F" w14:paraId="1496AABC"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63236F">
        <w:rPr>
          <w:rFonts w:ascii="Arial" w:eastAsia="Times New Roman" w:hAnsi="Arial" w:cs="Arial"/>
          <w:color w:val="555555"/>
          <w:sz w:val="24"/>
          <w:szCs w:val="24"/>
        </w:rPr>
        <w:t>The burdens in question 12 were updated</w:t>
      </w:r>
    </w:p>
    <w:p w:rsidR="0063236F" w:rsidRPr="0063236F" w:rsidP="0063236F" w14:paraId="7320BA45"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63236F">
        <w:rPr>
          <w:rFonts w:ascii="Arial" w:eastAsia="Times New Roman" w:hAnsi="Arial" w:cs="Arial"/>
          <w:color w:val="555555"/>
          <w:sz w:val="24"/>
          <w:szCs w:val="24"/>
        </w:rPr>
        <w:t>The burden in question 14 was updated</w:t>
      </w:r>
    </w:p>
    <w:p w:rsidR="0063236F" w:rsidRPr="0063236F" w:rsidP="0063236F" w14:paraId="4996F050"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2C0436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14E7BD36" w14:textId="06953F5E">
      <w:pPr>
        <w:shd w:val="clear" w:color="auto" w:fill="FFFFFF"/>
        <w:spacing w:after="0" w:line="240" w:lineRule="auto"/>
        <w:rPr>
          <w:rFonts w:ascii="Arial" w:eastAsia="Times New Roman" w:hAnsi="Arial" w:cs="Arial"/>
          <w:color w:val="555555"/>
          <w:sz w:val="24"/>
          <w:szCs w:val="24"/>
        </w:rPr>
      </w:pPr>
    </w:p>
    <w:p w:rsidR="006E6BB2" w:rsidRPr="006E6BB2" w:rsidP="006E6BB2" w14:paraId="2256C077" w14:textId="77777777">
      <w:pPr>
        <w:shd w:val="clear" w:color="auto" w:fill="FFFFFF"/>
        <w:spacing w:after="0" w:line="240" w:lineRule="auto"/>
        <w:rPr>
          <w:rFonts w:ascii="Arial" w:eastAsia="Times New Roman" w:hAnsi="Arial" w:cs="Arial"/>
          <w:color w:val="555555"/>
          <w:sz w:val="24"/>
          <w:szCs w:val="24"/>
        </w:rPr>
      </w:pPr>
      <w:r w:rsidRPr="006E6BB2">
        <w:rPr>
          <w:rFonts w:ascii="Arial" w:eastAsia="Times New Roman" w:hAnsi="Arial" w:cs="Arial"/>
          <w:color w:val="555555"/>
          <w:sz w:val="24"/>
          <w:szCs w:val="24"/>
        </w:rPr>
        <w:t>The FAA does not collect or publish data as part of this information collection. This information collection is a third-party disclosure by air carriers on their Internet Web sites.</w:t>
      </w:r>
    </w:p>
    <w:p w:rsidR="00C64707" w:rsidRPr="00C64707" w:rsidP="00C64707" w14:paraId="0E7E28E4" w14:textId="70665EFB">
      <w:pPr>
        <w:shd w:val="clear" w:color="auto" w:fill="FFFFFF"/>
        <w:spacing w:after="0" w:line="240" w:lineRule="auto"/>
        <w:rPr>
          <w:rFonts w:ascii="Arial" w:eastAsia="Times New Roman" w:hAnsi="Arial" w:cs="Arial"/>
          <w:color w:val="555555"/>
          <w:sz w:val="24"/>
          <w:szCs w:val="24"/>
        </w:rPr>
      </w:pPr>
    </w:p>
    <w:p w:rsidR="00C64707" w:rsidRPr="00C64707" w:rsidP="00C64707" w14:paraId="18F3600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4BB71ADF" w14:textId="26AC9A1E">
      <w:pPr>
        <w:shd w:val="clear" w:color="auto" w:fill="FFFFFF"/>
        <w:spacing w:after="0" w:line="240" w:lineRule="auto"/>
        <w:rPr>
          <w:rFonts w:ascii="Arial" w:eastAsia="Times New Roman" w:hAnsi="Arial" w:cs="Arial"/>
          <w:color w:val="555555"/>
          <w:sz w:val="24"/>
          <w:szCs w:val="24"/>
        </w:rPr>
      </w:pPr>
    </w:p>
    <w:p w:rsidR="00C64707" w:rsidRPr="00C64707" w:rsidP="00C64707" w14:paraId="4A8EB74D" w14:textId="71F3E8C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 such approval is sought because this information collection does not involve the use of a standard form to submit information to the agency.</w:t>
      </w:r>
    </w:p>
    <w:p w:rsidR="00C64707" w:rsidRPr="00C64707" w:rsidP="00C64707" w14:paraId="601ADA17" w14:textId="46A147BE">
      <w:pPr>
        <w:shd w:val="clear" w:color="auto" w:fill="FFFFFF"/>
        <w:spacing w:after="0" w:line="240" w:lineRule="auto"/>
        <w:rPr>
          <w:rFonts w:ascii="Arial" w:eastAsia="Times New Roman" w:hAnsi="Arial" w:cs="Arial"/>
          <w:color w:val="555555"/>
          <w:sz w:val="24"/>
          <w:szCs w:val="24"/>
        </w:rPr>
      </w:pPr>
    </w:p>
    <w:p w:rsidR="00C64707" w:rsidRPr="00C64707" w:rsidP="00C64707" w14:paraId="012D8B6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4B48FF13" w14:textId="344A0B82">
      <w:pPr>
        <w:shd w:val="clear" w:color="auto" w:fill="FFFFFF"/>
        <w:spacing w:after="0" w:line="240" w:lineRule="auto"/>
        <w:rPr>
          <w:rFonts w:ascii="Arial" w:eastAsia="Times New Roman" w:hAnsi="Arial" w:cs="Arial"/>
          <w:color w:val="555555"/>
          <w:sz w:val="24"/>
          <w:szCs w:val="24"/>
        </w:rPr>
      </w:pPr>
    </w:p>
    <w:p w:rsidR="005B4EB0" w14:paraId="0654F1BB" w14:textId="509BC72F">
      <w:r>
        <w:rPr>
          <w:rFonts w:ascii="Arial" w:eastAsia="Times New Roman" w:hAnsi="Arial" w:cs="Arial"/>
          <w:color w:val="555555"/>
          <w:sz w:val="24"/>
          <w:szCs w:val="24"/>
        </w:rPr>
        <w:t xml:space="preserve">The agency certifies compliance with all provisions of the Paperwork Reduction Act. There are no exceptions.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2CE5" w:rsidP="006E6BB2" w14:paraId="76E068F5" w14:textId="77777777">
      <w:pPr>
        <w:spacing w:after="0" w:line="240" w:lineRule="auto"/>
      </w:pPr>
      <w:r>
        <w:separator/>
      </w:r>
    </w:p>
  </w:footnote>
  <w:footnote w:type="continuationSeparator" w:id="1">
    <w:p w:rsidR="001E2CE5" w:rsidP="006E6BB2" w14:paraId="768D39EA" w14:textId="77777777">
      <w:pPr>
        <w:spacing w:after="0" w:line="240" w:lineRule="auto"/>
      </w:pPr>
      <w:r>
        <w:continuationSeparator/>
      </w:r>
    </w:p>
  </w:footnote>
  <w:footnote w:id="2">
    <w:p w:rsidR="00E01D81" w14:paraId="0C843186" w14:textId="70C04877">
      <w:pPr>
        <w:pStyle w:val="FootnoteText"/>
      </w:pPr>
      <w:r>
        <w:rPr>
          <w:rStyle w:val="FootnoteReference"/>
        </w:rPr>
        <w:footnoteRef/>
      </w:r>
      <w:r>
        <w:t xml:space="preserve"> </w:t>
      </w:r>
      <w:hyperlink r:id="rId1" w:history="1">
        <w:r w:rsidRPr="0026508D">
          <w:rPr>
            <w:rStyle w:val="Hyperlink"/>
          </w:rPr>
          <w:t>https://www.congress.gov/112/plaws/publ95/PLAW-112publ95.pdf</w:t>
        </w:r>
      </w:hyperlink>
      <w:r>
        <w:t xml:space="preserve"> </w:t>
      </w:r>
    </w:p>
  </w:footnote>
  <w:footnote w:id="3">
    <w:p w:rsidR="00E01D81" w14:paraId="3BCADAF2" w14:textId="474AD78E">
      <w:pPr>
        <w:pStyle w:val="FootnoteText"/>
      </w:pPr>
      <w:r>
        <w:rPr>
          <w:rStyle w:val="FootnoteReference"/>
        </w:rPr>
        <w:footnoteRef/>
      </w:r>
      <w:r>
        <w:t xml:space="preserve"> </w:t>
      </w:r>
      <w:r w:rsidRPr="00E01D81">
        <w:t>https://www.regulations.gov/document/FAA-2014-0205-0019</w:t>
      </w:r>
    </w:p>
  </w:footnote>
  <w:footnote w:id="4">
    <w:p w:rsidR="006E6BB2" w:rsidP="006E6BB2" w14:paraId="4BDA91C3" w14:textId="635FAA43">
      <w:pPr>
        <w:pStyle w:val="FootnoteText"/>
      </w:pPr>
      <w:r>
        <w:rPr>
          <w:rStyle w:val="FootnoteReference"/>
        </w:rPr>
        <w:footnoteRef/>
      </w:r>
      <w:r>
        <w:t xml:space="preserve"> </w:t>
      </w:r>
      <w:r w:rsidRPr="00495402">
        <w:rPr>
          <w:rFonts w:ascii="Melior" w:hAnsi="Melior" w:cs="Melior"/>
          <w:sz w:val="18"/>
          <w:szCs w:val="18"/>
        </w:rPr>
        <w:t xml:space="preserve">FAA data from </w:t>
      </w:r>
      <w:r w:rsidRPr="00C44376">
        <w:rPr>
          <w:rFonts w:ascii="Melior" w:hAnsi="Melior" w:cs="Melior"/>
          <w:sz w:val="18"/>
          <w:szCs w:val="18"/>
        </w:rPr>
        <w:t xml:space="preserve">Q4, FY </w:t>
      </w:r>
      <w:r w:rsidR="00906713">
        <w:rPr>
          <w:rFonts w:ascii="Melior" w:hAnsi="Melior" w:cs="Melior"/>
          <w:sz w:val="18"/>
          <w:szCs w:val="18"/>
        </w:rPr>
        <w:t>2023</w:t>
      </w:r>
      <w:r w:rsidRPr="00495402">
        <w:rPr>
          <w:rFonts w:ascii="Melior" w:hAnsi="Melior" w:cs="Melior"/>
          <w:sz w:val="18"/>
          <w:szCs w:val="18"/>
        </w:rPr>
        <w:t>.</w:t>
      </w:r>
    </w:p>
  </w:footnote>
  <w:footnote w:id="5">
    <w:p w:rsidR="006E6BB2" w:rsidP="006E6BB2" w14:paraId="512BC4C9" w14:textId="77777777">
      <w:pPr>
        <w:pStyle w:val="FootnoteText"/>
      </w:pPr>
      <w:r>
        <w:rPr>
          <w:rStyle w:val="FootnoteReference"/>
        </w:rPr>
        <w:footnoteRef/>
      </w:r>
      <w:r>
        <w:t xml:space="preserve"> </w:t>
      </w:r>
      <w:r w:rsidRPr="00BC3218">
        <w:rPr>
          <w:rFonts w:cstheme="minorHAnsi"/>
        </w:rPr>
        <w:t>https://www.bls.gov/news.release/ecec.nr0.htm</w:t>
      </w:r>
    </w:p>
  </w:footnote>
  <w:footnote w:id="6">
    <w:p w:rsidR="006E6BB2" w:rsidP="006E6BB2" w14:paraId="172930E8" w14:textId="77777777">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p>
  </w:footnote>
  <w:footnote w:id="7">
    <w:p w:rsidR="006E6BB2" w:rsidP="006E6BB2" w14:paraId="2245FE9D" w14:textId="1D528949">
      <w:pPr>
        <w:pStyle w:val="FootnoteText"/>
      </w:pPr>
      <w:r>
        <w:rPr>
          <w:rStyle w:val="FootnoteReference"/>
        </w:rPr>
        <w:footnoteRef/>
      </w:r>
      <w:hyperlink r:id="rId3" w:history="1">
        <w:r w:rsidRPr="000348B8" w:rsidR="000348B8">
          <w:rPr>
            <w:color w:val="0000FF"/>
            <w:sz w:val="22"/>
            <w:szCs w:val="22"/>
            <w:u w:val="single"/>
          </w:rPr>
          <w:t>Network and Computer Systems Administrators (bls.gov)</w:t>
        </w:r>
      </w:hyperlink>
    </w:p>
  </w:footnote>
  <w:footnote w:id="8">
    <w:p w:rsidR="006E6BB2" w:rsidP="006E6BB2" w14:paraId="724587B4" w14:textId="0D86E5AE">
      <w:pPr>
        <w:pStyle w:val="FootnoteText"/>
      </w:pPr>
      <w:r>
        <w:rPr>
          <w:rStyle w:val="FootnoteReference"/>
        </w:rPr>
        <w:footnoteRef/>
      </w:r>
      <w:r>
        <w:t xml:space="preserve"> </w:t>
      </w:r>
      <w:hyperlink r:id="rId4" w:history="1">
        <w:r w:rsidRPr="000348B8" w:rsidR="000348B8">
          <w:rPr>
            <w:color w:val="0000FF"/>
            <w:sz w:val="22"/>
            <w:szCs w:val="22"/>
            <w:u w:val="single"/>
          </w:rPr>
          <w:t>Computer and Information Systems Managers (bls.gov)</w:t>
        </w:r>
      </w:hyperlink>
      <w:r w:rsidRPr="007F7852" w:rsidR="000348B8">
        <w:t xml:space="preserve"> </w:t>
      </w:r>
    </w:p>
  </w:footnote>
  <w:footnote w:id="9">
    <w:p w:rsidR="00A86212" w:rsidP="00A86212" w14:paraId="10302C61" w14:textId="77777777">
      <w:pPr>
        <w:pStyle w:val="FootnoteText"/>
      </w:pPr>
      <w:r>
        <w:rPr>
          <w:rStyle w:val="FootnoteReference"/>
        </w:rPr>
        <w:footnoteRef/>
      </w:r>
      <w:r>
        <w:t xml:space="preserve"> </w:t>
      </w:r>
      <w:hyperlink r:id="rId5" w:history="1">
        <w:r w:rsidRPr="00706B45">
          <w:rPr>
            <w:color w:val="0000FF"/>
            <w:sz w:val="22"/>
            <w:szCs w:val="22"/>
            <w:u w:val="single"/>
          </w:rPr>
          <w:t>SALARY TABLE 2024-KC (opm.gov)</w:t>
        </w:r>
      </w:hyperlink>
    </w:p>
  </w:footnote>
  <w:footnote w:id="10">
    <w:p w:rsidR="00A86212" w:rsidRPr="00BC3218" w:rsidP="00A86212" w14:paraId="23233053"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11">
    <w:p w:rsidR="00A86212" w:rsidP="00A86212" w14:paraId="1801A4A4"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5E5FF3"/>
    <w:multiLevelType w:val="hybridMultilevel"/>
    <w:tmpl w:val="4B569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684111">
    <w:abstractNumId w:val="0"/>
  </w:num>
  <w:num w:numId="2" w16cid:durableId="91635553">
    <w:abstractNumId w:val="2"/>
  </w:num>
  <w:num w:numId="3" w16cid:durableId="1000354783">
    <w:abstractNumId w:val="3"/>
  </w:num>
  <w:num w:numId="4" w16cid:durableId="127115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48B8"/>
    <w:rsid w:val="000C4C2E"/>
    <w:rsid w:val="001032E6"/>
    <w:rsid w:val="00185B30"/>
    <w:rsid w:val="001B3D03"/>
    <w:rsid w:val="001C2DE0"/>
    <w:rsid w:val="001E2CE5"/>
    <w:rsid w:val="001F0724"/>
    <w:rsid w:val="002115A2"/>
    <w:rsid w:val="00241F99"/>
    <w:rsid w:val="0026508D"/>
    <w:rsid w:val="00273C7B"/>
    <w:rsid w:val="00293A8C"/>
    <w:rsid w:val="002C5DC7"/>
    <w:rsid w:val="002F58BD"/>
    <w:rsid w:val="00330F7A"/>
    <w:rsid w:val="00351398"/>
    <w:rsid w:val="00392135"/>
    <w:rsid w:val="003E506A"/>
    <w:rsid w:val="00401157"/>
    <w:rsid w:val="004439C1"/>
    <w:rsid w:val="00484F9D"/>
    <w:rsid w:val="00495402"/>
    <w:rsid w:val="00496B15"/>
    <w:rsid w:val="004B6BC0"/>
    <w:rsid w:val="004E5263"/>
    <w:rsid w:val="004F5A6E"/>
    <w:rsid w:val="00501C00"/>
    <w:rsid w:val="005230F5"/>
    <w:rsid w:val="00541E2A"/>
    <w:rsid w:val="00555114"/>
    <w:rsid w:val="00563684"/>
    <w:rsid w:val="005B4EB0"/>
    <w:rsid w:val="0063236F"/>
    <w:rsid w:val="00641558"/>
    <w:rsid w:val="00652ABC"/>
    <w:rsid w:val="00656791"/>
    <w:rsid w:val="006E6BB2"/>
    <w:rsid w:val="00706B45"/>
    <w:rsid w:val="00770400"/>
    <w:rsid w:val="00771C53"/>
    <w:rsid w:val="007B6832"/>
    <w:rsid w:val="007D2FB5"/>
    <w:rsid w:val="007E2E65"/>
    <w:rsid w:val="007F7852"/>
    <w:rsid w:val="00877C21"/>
    <w:rsid w:val="008E3CC3"/>
    <w:rsid w:val="00906713"/>
    <w:rsid w:val="00950582"/>
    <w:rsid w:val="00A079C4"/>
    <w:rsid w:val="00A8023F"/>
    <w:rsid w:val="00A86212"/>
    <w:rsid w:val="00A9607C"/>
    <w:rsid w:val="00AD1C0A"/>
    <w:rsid w:val="00B42914"/>
    <w:rsid w:val="00B63884"/>
    <w:rsid w:val="00BC3218"/>
    <w:rsid w:val="00BE7373"/>
    <w:rsid w:val="00C44376"/>
    <w:rsid w:val="00C64707"/>
    <w:rsid w:val="00CC7EE0"/>
    <w:rsid w:val="00CE30F7"/>
    <w:rsid w:val="00CE59D3"/>
    <w:rsid w:val="00CE6B94"/>
    <w:rsid w:val="00D374F0"/>
    <w:rsid w:val="00D674E2"/>
    <w:rsid w:val="00D76868"/>
    <w:rsid w:val="00D94CEE"/>
    <w:rsid w:val="00DC0ACC"/>
    <w:rsid w:val="00E01D81"/>
    <w:rsid w:val="00E45679"/>
    <w:rsid w:val="00E576D9"/>
    <w:rsid w:val="00EF31F8"/>
    <w:rsid w:val="00F13631"/>
    <w:rsid w:val="00F23E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85CA1A"/>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nhideWhenUsed/>
    <w:rsid w:val="006E6BB2"/>
    <w:pPr>
      <w:spacing w:after="0" w:line="240" w:lineRule="auto"/>
    </w:pPr>
    <w:rPr>
      <w:sz w:val="20"/>
      <w:szCs w:val="20"/>
    </w:rPr>
  </w:style>
  <w:style w:type="character" w:customStyle="1" w:styleId="FootnoteTextChar">
    <w:name w:val="Footnote Text Char"/>
    <w:basedOn w:val="DefaultParagraphFont"/>
    <w:link w:val="FootnoteText"/>
    <w:rsid w:val="006E6BB2"/>
    <w:rPr>
      <w:sz w:val="20"/>
      <w:szCs w:val="20"/>
    </w:rPr>
  </w:style>
  <w:style w:type="character" w:styleId="FootnoteReference">
    <w:name w:val="footnote reference"/>
    <w:uiPriority w:val="99"/>
    <w:rsid w:val="006E6BB2"/>
    <w:rPr>
      <w:vertAlign w:val="superscript"/>
    </w:rPr>
  </w:style>
  <w:style w:type="table" w:styleId="TableGrid">
    <w:name w:val="Table Grid"/>
    <w:basedOn w:val="TableNormal"/>
    <w:rsid w:val="006E6BB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E6BB2"/>
    <w:rPr>
      <w:b/>
      <w:bCs/>
    </w:rPr>
  </w:style>
  <w:style w:type="character" w:customStyle="1" w:styleId="CommentSubjectChar">
    <w:name w:val="Comment Subject Char"/>
    <w:basedOn w:val="CommentTextChar"/>
    <w:link w:val="CommentSubject"/>
    <w:uiPriority w:val="99"/>
    <w:semiHidden/>
    <w:rsid w:val="006E6BB2"/>
    <w:rPr>
      <w:b/>
      <w:bCs/>
      <w:sz w:val="20"/>
      <w:szCs w:val="20"/>
    </w:rPr>
  </w:style>
  <w:style w:type="paragraph" w:styleId="Revision">
    <w:name w:val="Revision"/>
    <w:hidden/>
    <w:uiPriority w:val="99"/>
    <w:semiHidden/>
    <w:rsid w:val="00F23E6F"/>
    <w:pPr>
      <w:spacing w:after="0" w:line="240" w:lineRule="auto"/>
    </w:pPr>
  </w:style>
  <w:style w:type="character" w:styleId="Hyperlink">
    <w:name w:val="Hyperlink"/>
    <w:basedOn w:val="DefaultParagraphFont"/>
    <w:uiPriority w:val="99"/>
    <w:unhideWhenUsed/>
    <w:rsid w:val="00E01D81"/>
    <w:rPr>
      <w:color w:val="0563C1" w:themeColor="hyperlink"/>
      <w:u w:val="single"/>
    </w:rPr>
  </w:style>
  <w:style w:type="character" w:styleId="UnresolvedMention">
    <w:name w:val="Unresolved Mention"/>
    <w:basedOn w:val="DefaultParagraphFont"/>
    <w:uiPriority w:val="99"/>
    <w:semiHidden/>
    <w:unhideWhenUsed/>
    <w:rsid w:val="00E01D81"/>
    <w:rPr>
      <w:color w:val="605E5C"/>
      <w:shd w:val="clear" w:color="auto" w:fill="E1DFDD"/>
    </w:rPr>
  </w:style>
  <w:style w:type="paragraph" w:styleId="ListParagraph">
    <w:name w:val="List Paragraph"/>
    <w:basedOn w:val="Normal"/>
    <w:uiPriority w:val="34"/>
    <w:qFormat/>
    <w:rsid w:val="00293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plaws/publ95/PLAW-112publ95.pdf"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bls.gov/oes/current/oes151244.htm" TargetMode="External" /><Relationship Id="rId4" Type="http://schemas.openxmlformats.org/officeDocument/2006/relationships/hyperlink" Target="https://www.bls.gov/oes/current/oes113021.htm" TargetMode="External" /><Relationship Id="rId5" Type="http://schemas.openxmlformats.org/officeDocument/2006/relationships/hyperlink" Target="https://www.opm.gov/policy-data-oversight/pay-leave/salaries-wages/salary-tables/pdf/2024/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1657-55AE-4A6E-9310-B3F8AD02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Young, Shantel (FAA)</cp:lastModifiedBy>
  <cp:revision>2</cp:revision>
  <dcterms:created xsi:type="dcterms:W3CDTF">2025-06-18T19:09:00Z</dcterms:created>
  <dcterms:modified xsi:type="dcterms:W3CDTF">2025-06-18T19:09:00Z</dcterms:modified>
</cp:coreProperties>
</file>