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7684" w:rsidRPr="0016156D" w:rsidP="00F67684" w14:paraId="67D11CC5" w14:textId="33D48F1C">
      <w:pPr>
        <w:spacing w:after="2" w:line="260" w:lineRule="exact"/>
        <w:ind w:right="216"/>
        <w:jc w:val="center"/>
        <w:rPr>
          <w:rFonts w:ascii="Arial" w:eastAsia="Calibri" w:hAnsi="Arial" w:cs="Arial"/>
          <w:b/>
          <w:bCs/>
          <w:sz w:val="24"/>
          <w:szCs w:val="24"/>
        </w:rPr>
      </w:pPr>
      <w:r w:rsidRPr="00F67684">
        <w:rPr>
          <w:rFonts w:ascii="Arial" w:hAnsi="Arial" w:cs="Arial"/>
          <w:b/>
          <w:bCs/>
          <w:sz w:val="24"/>
          <w:szCs w:val="24"/>
        </w:rPr>
        <w:t>OMB #</w:t>
      </w:r>
      <w:r w:rsidRPr="0016156D">
        <w:rPr>
          <w:rFonts w:ascii="Arial" w:hAnsi="Arial" w:cs="Arial"/>
          <w:b/>
          <w:bCs/>
          <w:sz w:val="24"/>
          <w:szCs w:val="24"/>
        </w:rPr>
        <w:t>2900-0</w:t>
      </w:r>
      <w:r w:rsidRPr="0016156D" w:rsidR="004E20FB">
        <w:rPr>
          <w:rFonts w:ascii="Arial" w:hAnsi="Arial" w:cs="Arial"/>
          <w:b/>
          <w:bCs/>
          <w:sz w:val="24"/>
          <w:szCs w:val="24"/>
        </w:rPr>
        <w:t>021</w:t>
      </w:r>
    </w:p>
    <w:p w:rsidR="004E20FB" w:rsidRPr="00B962F8" w:rsidP="004E20FB" w14:paraId="39D2DB30" w14:textId="77777777">
      <w:pPr>
        <w:spacing w:after="0" w:line="240" w:lineRule="auto"/>
        <w:jc w:val="center"/>
        <w:rPr>
          <w:rFonts w:ascii="Arial" w:eastAsia="Times New Roman" w:hAnsi="Arial" w:cs="Arial"/>
          <w:b/>
          <w:sz w:val="24"/>
          <w:szCs w:val="24"/>
        </w:rPr>
      </w:pPr>
      <w:r>
        <w:rPr>
          <w:rFonts w:ascii="Arial" w:eastAsia="Times New Roman" w:hAnsi="Arial" w:cs="Arial"/>
          <w:b/>
          <w:sz w:val="24"/>
          <w:szCs w:val="24"/>
        </w:rPr>
        <w:t>VA LOAN ELECTRONIC REPORTING INTERFACE (VALERI) SYSTEM</w:t>
      </w:r>
    </w:p>
    <w:p w:rsidR="00F67684" w:rsidRPr="00847DDF" w:rsidP="00F67684" w14:paraId="0CAF63DF" w14:textId="77777777">
      <w:pPr>
        <w:spacing w:after="2" w:line="260" w:lineRule="exact"/>
        <w:ind w:right="216"/>
        <w:jc w:val="center"/>
        <w:rPr>
          <w:rFonts w:ascii="Arial" w:eastAsia="Calibri" w:hAnsi="Arial" w:cs="Arial"/>
          <w:b/>
          <w:bCs/>
          <w:sz w:val="24"/>
          <w:szCs w:val="24"/>
        </w:rPr>
      </w:pPr>
      <w:r w:rsidRPr="00847DDF">
        <w:rPr>
          <w:rFonts w:ascii="Arial" w:eastAsia="Calibri" w:hAnsi="Arial" w:cs="Arial"/>
          <w:b/>
          <w:bCs/>
          <w:sz w:val="24"/>
          <w:szCs w:val="24"/>
        </w:rPr>
        <w:t>Non-substantive/Non-material change</w:t>
      </w:r>
    </w:p>
    <w:p w:rsidR="00F67684" w:rsidRPr="00847DDF" w:rsidP="00F67684" w14:paraId="3F970F58" w14:textId="77777777">
      <w:pPr>
        <w:spacing w:after="2" w:line="260" w:lineRule="exact"/>
        <w:ind w:right="216"/>
        <w:rPr>
          <w:rFonts w:ascii="Arial" w:eastAsia="Calibri" w:hAnsi="Arial" w:cs="Arial"/>
          <w:sz w:val="24"/>
          <w:szCs w:val="24"/>
        </w:rPr>
      </w:pPr>
    </w:p>
    <w:p w:rsidR="00F67684" w:rsidP="00F67684" w14:paraId="58E1F891" w14:textId="03BC684B">
      <w:pPr>
        <w:spacing w:after="0" w:line="240" w:lineRule="auto"/>
        <w:rPr>
          <w:rFonts w:ascii="Arial" w:eastAsia="Calibri" w:hAnsi="Arial" w:cs="Arial"/>
          <w:sz w:val="24"/>
          <w:szCs w:val="24"/>
        </w:rPr>
      </w:pPr>
      <w:bookmarkStart w:id="0" w:name="_Hlk106083804"/>
    </w:p>
    <w:p w:rsidR="00CB3F18" w:rsidRPr="004E20FB" w:rsidP="004E20FB" w14:paraId="2E4B2AF5" w14:textId="1BE2551E">
      <w:pPr>
        <w:rPr>
          <w:rFonts w:ascii="Arial" w:hAnsi="Arial" w:cs="Arial"/>
          <w:sz w:val="24"/>
          <w:szCs w:val="24"/>
        </w:rPr>
      </w:pPr>
      <w:r w:rsidRPr="00227CA9">
        <w:rPr>
          <w:rFonts w:ascii="Arial" w:hAnsi="Arial" w:cs="Arial"/>
          <w:sz w:val="24"/>
          <w:szCs w:val="24"/>
        </w:rPr>
        <w:t xml:space="preserve">Department of Veterans Affairs (VA) is clarifying the information collected </w:t>
      </w:r>
      <w:r w:rsidRPr="00227CA9">
        <w:rPr>
          <w:rFonts w:ascii="Arial" w:eastAsia="Times New Roman" w:hAnsi="Arial" w:cs="Arial"/>
          <w:sz w:val="24"/>
          <w:szCs w:val="24"/>
        </w:rPr>
        <w:t>in the VALERI Events Bulk Upload Template,</w:t>
      </w:r>
      <w:r w:rsidRPr="00227CA9">
        <w:rPr>
          <w:rFonts w:ascii="Arial" w:hAnsi="Arial" w:cs="Arial"/>
          <w:sz w:val="24"/>
          <w:szCs w:val="24"/>
        </w:rPr>
        <w:t xml:space="preserve"> under OMB </w:t>
      </w:r>
      <w:r w:rsidRPr="0016156D">
        <w:rPr>
          <w:rFonts w:ascii="Arial" w:hAnsi="Arial" w:cs="Arial"/>
          <w:sz w:val="24"/>
          <w:szCs w:val="24"/>
        </w:rPr>
        <w:t>2900-0021</w:t>
      </w:r>
      <w:r>
        <w:rPr>
          <w:rFonts w:ascii="Arial" w:hAnsi="Arial" w:cs="Arial"/>
          <w:sz w:val="24"/>
          <w:szCs w:val="24"/>
        </w:rPr>
        <w:t>. This template was expanded to allow servicers to report information</w:t>
      </w:r>
      <w:r w:rsidR="00FF3E4D">
        <w:rPr>
          <w:rFonts w:ascii="Arial" w:hAnsi="Arial" w:cs="Arial"/>
          <w:sz w:val="24"/>
          <w:szCs w:val="24"/>
        </w:rPr>
        <w:t xml:space="preserve"> under the VA Servicing Purchase Process (VASP</w:t>
      </w:r>
      <w:r w:rsidRPr="00227CA9">
        <w:rPr>
          <w:rFonts w:ascii="Arial" w:eastAsia="Times New Roman" w:hAnsi="Arial" w:cs="Arial"/>
          <w:sz w:val="24"/>
          <w:szCs w:val="24"/>
        </w:rPr>
        <w:t>).</w:t>
      </w:r>
      <w:r>
        <w:rPr>
          <w:rFonts w:ascii="Arial" w:hAnsi="Arial" w:cs="Arial"/>
          <w:sz w:val="24"/>
          <w:szCs w:val="24"/>
        </w:rPr>
        <w:t xml:space="preserve"> </w:t>
      </w:r>
      <w:r w:rsidR="00AD6726">
        <w:rPr>
          <w:rFonts w:ascii="Arial" w:eastAsia="Calibri" w:hAnsi="Arial" w:cs="Arial"/>
          <w:sz w:val="24"/>
          <w:szCs w:val="24"/>
        </w:rPr>
        <w:t xml:space="preserve">This is a non-substantial revision to </w:t>
      </w:r>
      <w:r w:rsidR="00F63BCD">
        <w:rPr>
          <w:rFonts w:ascii="Arial" w:eastAsia="Calibri" w:hAnsi="Arial" w:cs="Arial"/>
          <w:sz w:val="24"/>
          <w:szCs w:val="24"/>
        </w:rPr>
        <w:t xml:space="preserve">VA’s approved information collection </w:t>
      </w:r>
      <w:r w:rsidR="00F357FC">
        <w:rPr>
          <w:rFonts w:ascii="Arial" w:eastAsia="Calibri" w:hAnsi="Arial" w:cs="Arial"/>
          <w:sz w:val="24"/>
          <w:szCs w:val="24"/>
        </w:rPr>
        <w:t xml:space="preserve">regarding </w:t>
      </w:r>
      <w:r w:rsidR="001D4E1B">
        <w:rPr>
          <w:rFonts w:ascii="Arial" w:eastAsia="Calibri" w:hAnsi="Arial" w:cs="Arial"/>
          <w:sz w:val="24"/>
          <w:szCs w:val="24"/>
        </w:rPr>
        <w:t>the VALERI Events Bulk Upload Template to report events in the VALERI application under</w:t>
      </w:r>
      <w:r w:rsidR="00F04E52">
        <w:rPr>
          <w:rFonts w:ascii="Arial" w:eastAsia="Calibri" w:hAnsi="Arial" w:cs="Arial"/>
          <w:sz w:val="24"/>
          <w:szCs w:val="24"/>
        </w:rPr>
        <w:t xml:space="preserve"> 38 </w:t>
      </w:r>
      <w:r w:rsidR="001D4E1B">
        <w:rPr>
          <w:rFonts w:ascii="Arial" w:eastAsia="Calibri" w:hAnsi="Arial" w:cs="Arial"/>
          <w:sz w:val="24"/>
          <w:szCs w:val="24"/>
        </w:rPr>
        <w:t>C</w:t>
      </w:r>
      <w:r w:rsidR="00F04E52">
        <w:rPr>
          <w:rFonts w:ascii="Arial" w:eastAsia="Calibri" w:hAnsi="Arial" w:cs="Arial"/>
          <w:sz w:val="24"/>
          <w:szCs w:val="24"/>
        </w:rPr>
        <w:t>.</w:t>
      </w:r>
      <w:r w:rsidR="001D4E1B">
        <w:rPr>
          <w:rFonts w:ascii="Arial" w:eastAsia="Calibri" w:hAnsi="Arial" w:cs="Arial"/>
          <w:sz w:val="24"/>
          <w:szCs w:val="24"/>
        </w:rPr>
        <w:t>F</w:t>
      </w:r>
      <w:r w:rsidR="00F04E52">
        <w:rPr>
          <w:rFonts w:ascii="Arial" w:eastAsia="Calibri" w:hAnsi="Arial" w:cs="Arial"/>
          <w:sz w:val="24"/>
          <w:szCs w:val="24"/>
        </w:rPr>
        <w:t>.</w:t>
      </w:r>
      <w:r w:rsidR="001D4E1B">
        <w:rPr>
          <w:rFonts w:ascii="Arial" w:eastAsia="Calibri" w:hAnsi="Arial" w:cs="Arial"/>
          <w:sz w:val="24"/>
          <w:szCs w:val="24"/>
        </w:rPr>
        <w:t>R</w:t>
      </w:r>
      <w:r w:rsidR="00F04E52">
        <w:rPr>
          <w:rFonts w:ascii="Arial" w:eastAsia="Calibri" w:hAnsi="Arial" w:cs="Arial"/>
          <w:sz w:val="24"/>
          <w:szCs w:val="24"/>
        </w:rPr>
        <w:t>. §</w:t>
      </w:r>
      <w:r w:rsidR="001D4E1B">
        <w:rPr>
          <w:rFonts w:ascii="Arial" w:eastAsia="Calibri" w:hAnsi="Arial" w:cs="Arial"/>
          <w:sz w:val="24"/>
          <w:szCs w:val="24"/>
        </w:rPr>
        <w:t>36.4317</w:t>
      </w:r>
      <w:r w:rsidR="00F04E52">
        <w:rPr>
          <w:rFonts w:ascii="Arial" w:eastAsia="Calibri" w:hAnsi="Arial" w:cs="Arial"/>
          <w:sz w:val="24"/>
          <w:szCs w:val="24"/>
        </w:rPr>
        <w:t xml:space="preserve">. </w:t>
      </w:r>
      <w:r>
        <w:rPr>
          <w:rFonts w:ascii="Arial" w:eastAsia="Calibri" w:hAnsi="Arial" w:cs="Arial"/>
          <w:sz w:val="24"/>
          <w:szCs w:val="24"/>
        </w:rPr>
        <w:t>The supporting statement indicates</w:t>
      </w:r>
      <w:r w:rsidR="00CE0EE6">
        <w:rPr>
          <w:rFonts w:ascii="Arial" w:eastAsia="Calibri" w:hAnsi="Arial" w:cs="Arial"/>
          <w:sz w:val="24"/>
          <w:szCs w:val="24"/>
        </w:rPr>
        <w:t xml:space="preserve"> </w:t>
      </w:r>
      <w:r>
        <w:rPr>
          <w:rFonts w:ascii="Arial" w:eastAsia="Calibri" w:hAnsi="Arial" w:cs="Arial"/>
          <w:sz w:val="24"/>
          <w:szCs w:val="24"/>
        </w:rPr>
        <w:t xml:space="preserve">VA </w:t>
      </w:r>
      <w:r w:rsidRPr="00F4337A">
        <w:rPr>
          <w:rFonts w:ascii="Arial" w:eastAsia="Times New Roman" w:hAnsi="Arial" w:cs="Arial"/>
          <w:sz w:val="24"/>
          <w:szCs w:val="24"/>
        </w:rPr>
        <w:t xml:space="preserve">provides oversight of the servicers’ actions by collecting specific documentation and data. </w:t>
      </w:r>
    </w:p>
    <w:p w:rsidR="00312F1B" w:rsidP="00F67684" w14:paraId="5B952A49" w14:textId="048427F0">
      <w:pPr>
        <w:spacing w:after="0" w:line="240" w:lineRule="auto"/>
        <w:rPr>
          <w:rFonts w:ascii="Arial" w:eastAsia="Calibri" w:hAnsi="Arial" w:cs="Arial"/>
          <w:sz w:val="24"/>
          <w:szCs w:val="24"/>
        </w:rPr>
      </w:pPr>
    </w:p>
    <w:p w:rsidR="007C5AA6" w:rsidRPr="008A269A" w:rsidP="008A269A" w14:paraId="5C1027BB" w14:textId="1272F8CA">
      <w:pPr>
        <w:spacing w:after="0" w:line="240" w:lineRule="auto"/>
        <w:rPr>
          <w:rFonts w:ascii="Arial" w:eastAsia="Calibri" w:hAnsi="Arial" w:cs="Arial"/>
          <w:sz w:val="24"/>
          <w:szCs w:val="24"/>
        </w:rPr>
      </w:pPr>
      <w:r>
        <w:rPr>
          <w:rFonts w:ascii="Arial" w:eastAsia="Calibri" w:hAnsi="Arial" w:cs="Arial"/>
          <w:sz w:val="24"/>
          <w:szCs w:val="24"/>
        </w:rPr>
        <w:t>The VALERI Events Bulk Upload Template</w:t>
      </w:r>
      <w:r w:rsidR="00B84EEA">
        <w:rPr>
          <w:rFonts w:ascii="Arial" w:eastAsia="Calibri" w:hAnsi="Arial" w:cs="Arial"/>
          <w:sz w:val="24"/>
          <w:szCs w:val="24"/>
        </w:rPr>
        <w:t xml:space="preserve">, used </w:t>
      </w:r>
      <w:r>
        <w:rPr>
          <w:rFonts w:ascii="Arial" w:eastAsia="Calibri" w:hAnsi="Arial" w:cs="Arial"/>
          <w:sz w:val="24"/>
          <w:szCs w:val="24"/>
        </w:rPr>
        <w:t xml:space="preserve">to report </w:t>
      </w:r>
      <w:r w:rsidR="00FF3E4D">
        <w:rPr>
          <w:rFonts w:ascii="Arial" w:eastAsia="Calibri" w:hAnsi="Arial" w:cs="Arial"/>
          <w:sz w:val="24"/>
          <w:szCs w:val="24"/>
        </w:rPr>
        <w:t xml:space="preserve">VASP </w:t>
      </w:r>
      <w:r>
        <w:rPr>
          <w:rFonts w:ascii="Arial" w:eastAsia="Calibri" w:hAnsi="Arial" w:cs="Arial"/>
          <w:sz w:val="24"/>
          <w:szCs w:val="24"/>
        </w:rPr>
        <w:t>event</w:t>
      </w:r>
      <w:r w:rsidR="00FF3E4D">
        <w:rPr>
          <w:rFonts w:ascii="Arial" w:eastAsia="Calibri" w:hAnsi="Arial" w:cs="Arial"/>
          <w:sz w:val="24"/>
          <w:szCs w:val="24"/>
        </w:rPr>
        <w:t>s</w:t>
      </w:r>
      <w:r w:rsidR="00B84EEA">
        <w:rPr>
          <w:rFonts w:ascii="Arial" w:eastAsia="Calibri" w:hAnsi="Arial" w:cs="Arial"/>
          <w:sz w:val="24"/>
          <w:szCs w:val="24"/>
        </w:rPr>
        <w:t>, is</w:t>
      </w:r>
      <w:r w:rsidR="00AD6C1A">
        <w:rPr>
          <w:rFonts w:ascii="Arial" w:eastAsia="Calibri" w:hAnsi="Arial" w:cs="Arial"/>
          <w:sz w:val="24"/>
          <w:szCs w:val="24"/>
        </w:rPr>
        <w:t xml:space="preserve"> </w:t>
      </w:r>
      <w:r>
        <w:rPr>
          <w:rFonts w:ascii="Arial" w:eastAsia="Calibri" w:hAnsi="Arial" w:cs="Arial"/>
          <w:sz w:val="24"/>
          <w:szCs w:val="24"/>
        </w:rPr>
        <w:t>being updated to clarify</w:t>
      </w:r>
      <w:r w:rsidR="00FF3E4D">
        <w:rPr>
          <w:rFonts w:ascii="Arial" w:eastAsia="Calibri" w:hAnsi="Arial" w:cs="Arial"/>
          <w:sz w:val="24"/>
          <w:szCs w:val="24"/>
        </w:rPr>
        <w:t xml:space="preserve"> the definition of</w:t>
      </w:r>
      <w:r>
        <w:rPr>
          <w:rFonts w:ascii="Arial" w:eastAsia="Calibri" w:hAnsi="Arial" w:cs="Arial"/>
          <w:sz w:val="24"/>
          <w:szCs w:val="24"/>
        </w:rPr>
        <w:t xml:space="preserve"> one data field for the ‘</w:t>
      </w:r>
      <w:r w:rsidR="00FF3E4D">
        <w:rPr>
          <w:rFonts w:ascii="Arial" w:eastAsia="Calibri" w:hAnsi="Arial" w:cs="Arial"/>
          <w:sz w:val="24"/>
          <w:szCs w:val="24"/>
        </w:rPr>
        <w:t xml:space="preserve">VASP Total Indebtedness”. The updated definition is “The sum of the unpaid principal balance, accrued unpaid interest, expenses, and advances and credits”. This is updated from “The unpaid principal balance, accrued unpaid interest, advances, liquidation expenses, and property preservation expenses, less any credits.” </w:t>
      </w:r>
      <w:r w:rsidR="004E20FB">
        <w:rPr>
          <w:rFonts w:ascii="Arial" w:hAnsi="Arial" w:cs="Arial"/>
          <w:sz w:val="24"/>
          <w:szCs w:val="24"/>
        </w:rPr>
        <w:t>There is no change to the information being requested, only clarifying the de</w:t>
      </w:r>
      <w:r w:rsidR="00452A84">
        <w:rPr>
          <w:rFonts w:ascii="Arial" w:hAnsi="Arial" w:cs="Arial"/>
          <w:sz w:val="24"/>
          <w:szCs w:val="24"/>
        </w:rPr>
        <w:t>finition</w:t>
      </w:r>
      <w:r w:rsidR="004E20FB">
        <w:rPr>
          <w:rFonts w:ascii="Arial" w:hAnsi="Arial" w:cs="Arial"/>
          <w:sz w:val="24"/>
          <w:szCs w:val="24"/>
        </w:rPr>
        <w:t xml:space="preserve"> to ensure servicers populate the fields appropriately.</w:t>
      </w:r>
      <w:bookmarkEnd w:id="0"/>
      <w:r w:rsidR="00B805CD">
        <w:rPr>
          <w:rFonts w:ascii="Arial" w:hAnsi="Arial" w:cs="Arial"/>
          <w:sz w:val="24"/>
          <w:szCs w:val="24"/>
        </w:rPr>
        <w:t xml:space="preserve"> There is no change in burden.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84"/>
    <w:rsid w:val="000A0390"/>
    <w:rsid w:val="000E0A29"/>
    <w:rsid w:val="0016156D"/>
    <w:rsid w:val="001D4E1B"/>
    <w:rsid w:val="00227CA9"/>
    <w:rsid w:val="00252542"/>
    <w:rsid w:val="0026335F"/>
    <w:rsid w:val="0027215E"/>
    <w:rsid w:val="00277668"/>
    <w:rsid w:val="00312F1B"/>
    <w:rsid w:val="003C1874"/>
    <w:rsid w:val="00452A84"/>
    <w:rsid w:val="00473531"/>
    <w:rsid w:val="004E20FB"/>
    <w:rsid w:val="004F0FE1"/>
    <w:rsid w:val="00525701"/>
    <w:rsid w:val="0056653F"/>
    <w:rsid w:val="005D0B3D"/>
    <w:rsid w:val="005D342F"/>
    <w:rsid w:val="006529E8"/>
    <w:rsid w:val="00655EF6"/>
    <w:rsid w:val="00670CF6"/>
    <w:rsid w:val="00694AA1"/>
    <w:rsid w:val="00710F64"/>
    <w:rsid w:val="00786EEA"/>
    <w:rsid w:val="007B6722"/>
    <w:rsid w:val="007C40E8"/>
    <w:rsid w:val="007C5AA6"/>
    <w:rsid w:val="008434FC"/>
    <w:rsid w:val="00847DDF"/>
    <w:rsid w:val="0086492D"/>
    <w:rsid w:val="008A269A"/>
    <w:rsid w:val="0090532B"/>
    <w:rsid w:val="00946A2E"/>
    <w:rsid w:val="009D61BD"/>
    <w:rsid w:val="009F6D9E"/>
    <w:rsid w:val="00A74EBF"/>
    <w:rsid w:val="00A919AA"/>
    <w:rsid w:val="00A91E99"/>
    <w:rsid w:val="00AA5461"/>
    <w:rsid w:val="00AB596D"/>
    <w:rsid w:val="00AC0E73"/>
    <w:rsid w:val="00AD6726"/>
    <w:rsid w:val="00AD6C1A"/>
    <w:rsid w:val="00B12947"/>
    <w:rsid w:val="00B30EED"/>
    <w:rsid w:val="00B805CD"/>
    <w:rsid w:val="00B84EEA"/>
    <w:rsid w:val="00B962F8"/>
    <w:rsid w:val="00C24D01"/>
    <w:rsid w:val="00C619E0"/>
    <w:rsid w:val="00C7785B"/>
    <w:rsid w:val="00CB3F18"/>
    <w:rsid w:val="00CD065F"/>
    <w:rsid w:val="00CE0EE6"/>
    <w:rsid w:val="00D15AAC"/>
    <w:rsid w:val="00DA1707"/>
    <w:rsid w:val="00DB2528"/>
    <w:rsid w:val="00DE3085"/>
    <w:rsid w:val="00E13857"/>
    <w:rsid w:val="00EA2C29"/>
    <w:rsid w:val="00EA5E77"/>
    <w:rsid w:val="00F04E52"/>
    <w:rsid w:val="00F3133E"/>
    <w:rsid w:val="00F357FC"/>
    <w:rsid w:val="00F4337A"/>
    <w:rsid w:val="00F63BCD"/>
    <w:rsid w:val="00F67684"/>
    <w:rsid w:val="00F71267"/>
    <w:rsid w:val="00F74267"/>
    <w:rsid w:val="00FF327D"/>
    <w:rsid w:val="00FF3E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23F943"/>
  <w15:chartTrackingRefBased/>
  <w15:docId w15:val="{B46C90CE-6DB4-4B1D-A2D1-B91D4A0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6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0B3D"/>
    <w:rPr>
      <w:sz w:val="16"/>
      <w:szCs w:val="16"/>
    </w:rPr>
  </w:style>
  <w:style w:type="paragraph" w:styleId="CommentText">
    <w:name w:val="annotation text"/>
    <w:basedOn w:val="Normal"/>
    <w:link w:val="CommentTextChar"/>
    <w:uiPriority w:val="99"/>
    <w:unhideWhenUsed/>
    <w:rsid w:val="005D0B3D"/>
    <w:pPr>
      <w:spacing w:line="240" w:lineRule="auto"/>
    </w:pPr>
    <w:rPr>
      <w:sz w:val="20"/>
      <w:szCs w:val="20"/>
    </w:rPr>
  </w:style>
  <w:style w:type="character" w:customStyle="1" w:styleId="CommentTextChar">
    <w:name w:val="Comment Text Char"/>
    <w:basedOn w:val="DefaultParagraphFont"/>
    <w:link w:val="CommentText"/>
    <w:uiPriority w:val="99"/>
    <w:rsid w:val="005D0B3D"/>
    <w:rPr>
      <w:sz w:val="20"/>
      <w:szCs w:val="20"/>
    </w:rPr>
  </w:style>
  <w:style w:type="paragraph" w:styleId="CommentSubject">
    <w:name w:val="annotation subject"/>
    <w:basedOn w:val="CommentText"/>
    <w:next w:val="CommentText"/>
    <w:link w:val="CommentSubjectChar"/>
    <w:uiPriority w:val="99"/>
    <w:semiHidden/>
    <w:unhideWhenUsed/>
    <w:rsid w:val="005D0B3D"/>
    <w:rPr>
      <w:b/>
      <w:bCs/>
    </w:rPr>
  </w:style>
  <w:style w:type="character" w:customStyle="1" w:styleId="CommentSubjectChar">
    <w:name w:val="Comment Subject Char"/>
    <w:basedOn w:val="CommentTextChar"/>
    <w:link w:val="CommentSubject"/>
    <w:uiPriority w:val="99"/>
    <w:semiHidden/>
    <w:rsid w:val="005D0B3D"/>
    <w:rPr>
      <w:b/>
      <w:bCs/>
      <w:sz w:val="20"/>
      <w:szCs w:val="20"/>
    </w:rPr>
  </w:style>
  <w:style w:type="paragraph" w:styleId="BalloonText">
    <w:name w:val="Balloon Text"/>
    <w:basedOn w:val="Normal"/>
    <w:link w:val="BalloonTextChar"/>
    <w:uiPriority w:val="99"/>
    <w:semiHidden/>
    <w:unhideWhenUsed/>
    <w:rsid w:val="005D0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Charnae, VBAVACO</dc:creator>
  <cp:lastModifiedBy>Sotillo, Tania A.</cp:lastModifiedBy>
  <cp:revision>3</cp:revision>
  <dcterms:created xsi:type="dcterms:W3CDTF">2024-09-03T17:22:00Z</dcterms:created>
  <dcterms:modified xsi:type="dcterms:W3CDTF">2024-09-03T18:57:00Z</dcterms:modified>
</cp:coreProperties>
</file>