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202F" w:rsidRPr="00D86773" w:rsidP="004D675C" w14:paraId="2CDAF259" w14:textId="77777777">
      <w:pPr>
        <w:spacing w:after="0"/>
        <w:jc w:val="center"/>
        <w:rPr>
          <w:rFonts w:ascii="Times New Roman" w:hAnsi="Times New Roman" w:cs="Times New Roman"/>
          <w:b/>
          <w:bCs/>
          <w:color w:val="000000" w:themeColor="text1"/>
        </w:rPr>
      </w:pPr>
      <w:r w:rsidRPr="00D86773">
        <w:rPr>
          <w:rFonts w:ascii="Times New Roman" w:hAnsi="Times New Roman" w:cs="Times New Roman"/>
          <w:b/>
          <w:bCs/>
          <w:color w:val="000000" w:themeColor="text1"/>
        </w:rPr>
        <w:t xml:space="preserve">SUPPORTING STATEMENT FOR </w:t>
      </w:r>
    </w:p>
    <w:p w:rsidR="009B202F" w:rsidRPr="009E22F4" w:rsidP="004D675C" w14:paraId="669005DD" w14:textId="0317DFAA">
      <w:pPr>
        <w:spacing w:after="0"/>
        <w:jc w:val="center"/>
        <w:rPr>
          <w:rFonts w:ascii="Times New Roman" w:hAnsi="Times New Roman" w:cs="Times New Roman"/>
          <w:b/>
          <w:color w:val="000000" w:themeColor="text1"/>
        </w:rPr>
      </w:pPr>
      <w:r w:rsidRPr="009E22F4">
        <w:rPr>
          <w:rFonts w:ascii="Times New Roman" w:hAnsi="Times New Roman" w:cs="Times New Roman"/>
          <w:b/>
          <w:color w:val="000000" w:themeColor="text1"/>
        </w:rPr>
        <w:t xml:space="preserve">eFiling </w:t>
      </w:r>
      <w:r w:rsidR="00EE0A07">
        <w:rPr>
          <w:rFonts w:ascii="Times New Roman" w:hAnsi="Times New Roman" w:cs="Times New Roman"/>
          <w:b/>
          <w:color w:val="000000" w:themeColor="text1"/>
        </w:rPr>
        <w:t>Beta Pilot Test</w:t>
      </w:r>
    </w:p>
    <w:p w:rsidR="009B202F" w:rsidRPr="009E22F4" w:rsidP="004D675C" w14:paraId="3E3DDEB4" w14:textId="7AB83217">
      <w:pPr>
        <w:spacing w:after="0"/>
        <w:jc w:val="center"/>
        <w:rPr>
          <w:rFonts w:ascii="Times New Roman" w:hAnsi="Times New Roman" w:cs="Times New Roman"/>
          <w:b/>
          <w:bCs/>
          <w:color w:val="000000" w:themeColor="text1"/>
        </w:rPr>
      </w:pPr>
      <w:r w:rsidRPr="009E22F4">
        <w:rPr>
          <w:rFonts w:ascii="Times New Roman" w:hAnsi="Times New Roman" w:cs="Times New Roman"/>
          <w:b/>
          <w:bCs/>
          <w:color w:val="000000" w:themeColor="text1"/>
        </w:rPr>
        <w:t xml:space="preserve">OMB Control No.: </w:t>
      </w:r>
      <w:r w:rsidRPr="390EA736" w:rsidR="5C60BD3D">
        <w:rPr>
          <w:rFonts w:ascii="Times New Roman" w:hAnsi="Times New Roman" w:cs="Times New Roman"/>
          <w:b/>
          <w:bCs/>
          <w:color w:val="000000" w:themeColor="text1"/>
        </w:rPr>
        <w:t>3041</w:t>
      </w:r>
      <w:r w:rsidR="00AF4BAD">
        <w:rPr>
          <w:rFonts w:ascii="Times New Roman" w:hAnsi="Times New Roman" w:cs="Times New Roman"/>
          <w:b/>
          <w:bCs/>
          <w:color w:val="000000" w:themeColor="text1"/>
        </w:rPr>
        <w:t>-</w:t>
      </w:r>
      <w:r w:rsidRPr="7364FBB5" w:rsidR="2C123674">
        <w:rPr>
          <w:rFonts w:ascii="Times New Roman" w:hAnsi="Times New Roman" w:cs="Times New Roman"/>
          <w:b/>
          <w:bCs/>
          <w:color w:val="000000" w:themeColor="text1"/>
        </w:rPr>
        <w:t>0193</w:t>
      </w:r>
    </w:p>
    <w:p w:rsidR="009B202F" w:rsidRPr="009E22F4" w:rsidP="004D675C" w14:paraId="2408704F" w14:textId="230DECB0">
      <w:pPr>
        <w:spacing w:after="0"/>
        <w:jc w:val="center"/>
        <w:rPr>
          <w:rFonts w:ascii="Times New Roman" w:hAnsi="Times New Roman" w:cs="Times New Roman"/>
          <w:b/>
          <w:bCs/>
          <w:color w:val="000000" w:themeColor="text1"/>
        </w:rPr>
      </w:pPr>
      <w:r w:rsidRPr="009E22F4">
        <w:rPr>
          <w:rFonts w:ascii="Times New Roman" w:hAnsi="Times New Roman" w:cs="Times New Roman"/>
          <w:b/>
          <w:bCs/>
          <w:color w:val="000000" w:themeColor="text1"/>
        </w:rPr>
        <w:t>COLLECTION INSTRUMENT(S): No Agency Form Number; File OMB-18</w:t>
      </w:r>
    </w:p>
    <w:p w:rsidR="009B202F" w:rsidRPr="009E22F4" w:rsidP="004D675C" w14:paraId="683DD900" w14:textId="77777777">
      <w:pPr>
        <w:spacing w:after="0"/>
        <w:jc w:val="center"/>
        <w:rPr>
          <w:rFonts w:ascii="Times New Roman" w:hAnsi="Times New Roman" w:cs="Times New Roman"/>
          <w:b/>
          <w:bCs/>
          <w:color w:val="000000" w:themeColor="text1"/>
        </w:rPr>
      </w:pPr>
    </w:p>
    <w:p w:rsidR="009B202F" w:rsidRPr="008E4A76" w:rsidP="008E4A76" w14:paraId="31A929E5" w14:textId="6528B33D">
      <w:pPr>
        <w:pStyle w:val="ListParagraph"/>
        <w:numPr>
          <w:ilvl w:val="0"/>
          <w:numId w:val="6"/>
        </w:numPr>
        <w:spacing w:after="0"/>
        <w:ind w:left="360"/>
        <w:rPr>
          <w:rFonts w:ascii="Times New Roman" w:hAnsi="Times New Roman" w:cs="Times New Roman"/>
          <w:b/>
          <w:bCs/>
        </w:rPr>
      </w:pPr>
      <w:r w:rsidRPr="008E4A76">
        <w:rPr>
          <w:rFonts w:ascii="Times New Roman" w:hAnsi="Times New Roman" w:cs="Times New Roman"/>
          <w:b/>
          <w:bCs/>
        </w:rPr>
        <w:t>Justification</w:t>
      </w:r>
    </w:p>
    <w:p w:rsidR="008E4A76" w:rsidRPr="008E4A76" w:rsidP="008E4A76" w14:paraId="1095FD72" w14:textId="77777777">
      <w:pPr>
        <w:pStyle w:val="ListParagraph"/>
        <w:spacing w:after="0"/>
        <w:rPr>
          <w:rFonts w:ascii="Times New Roman" w:hAnsi="Times New Roman" w:cs="Times New Roman"/>
          <w:b/>
          <w:bCs/>
        </w:rPr>
      </w:pPr>
    </w:p>
    <w:p w:rsidR="009B202F" w:rsidP="004D675C" w14:paraId="42F96963" w14:textId="77777777">
      <w:pPr>
        <w:tabs>
          <w:tab w:val="left" w:pos="-1440"/>
        </w:tabs>
        <w:spacing w:after="0"/>
        <w:ind w:left="720" w:hanging="720"/>
        <w:rPr>
          <w:rFonts w:ascii="Times New Roman" w:hAnsi="Times New Roman" w:cs="Times New Roman"/>
          <w:b/>
        </w:rPr>
      </w:pPr>
      <w:r w:rsidRPr="009E22F4">
        <w:rPr>
          <w:rFonts w:ascii="Times New Roman" w:hAnsi="Times New Roman" w:cs="Times New Roman"/>
          <w:b/>
        </w:rPr>
        <w:t>1.</w:t>
      </w:r>
      <w:r w:rsidRPr="009E22F4">
        <w:rPr>
          <w:rFonts w:ascii="Times New Roman" w:hAnsi="Times New Roman" w:cs="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63B39" w:rsidRPr="009E22F4" w:rsidP="004D675C" w14:paraId="4B84F31A" w14:textId="77777777">
      <w:pPr>
        <w:tabs>
          <w:tab w:val="left" w:pos="-1440"/>
        </w:tabs>
        <w:spacing w:after="0"/>
        <w:ind w:left="720" w:hanging="720"/>
        <w:rPr>
          <w:rFonts w:ascii="Times New Roman" w:hAnsi="Times New Roman" w:cs="Times New Roman"/>
          <w:b/>
        </w:rPr>
      </w:pPr>
    </w:p>
    <w:p w:rsidR="00D20F24" w:rsidRPr="00C50C46" w:rsidP="00D20F24" w14:paraId="66BD1FBB" w14:textId="37819A7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C50C46">
        <w:rPr>
          <w:rFonts w:ascii="Times New Roman" w:hAnsi="Times New Roman" w:cs="Times New Roman"/>
          <w:sz w:val="24"/>
          <w:szCs w:val="24"/>
        </w:rPr>
        <w:t>he requirement to create and maintain certificates</w:t>
      </w:r>
      <w:r w:rsidR="00C2766A">
        <w:rPr>
          <w:rFonts w:ascii="Times New Roman" w:hAnsi="Times New Roman" w:cs="Times New Roman"/>
          <w:sz w:val="24"/>
          <w:szCs w:val="24"/>
        </w:rPr>
        <w:t xml:space="preserve"> of compliance (certificates or COCs)</w:t>
      </w:r>
      <w:r w:rsidRPr="00C50C46">
        <w:rPr>
          <w:rFonts w:ascii="Times New Roman" w:hAnsi="Times New Roman" w:cs="Times New Roman"/>
          <w:sz w:val="24"/>
          <w:szCs w:val="24"/>
        </w:rPr>
        <w:t xml:space="preserve">, including the </w:t>
      </w:r>
      <w:r w:rsidR="00C2766A">
        <w:rPr>
          <w:rFonts w:ascii="Times New Roman" w:hAnsi="Times New Roman" w:cs="Times New Roman"/>
          <w:sz w:val="24"/>
          <w:szCs w:val="24"/>
        </w:rPr>
        <w:t xml:space="preserve">required </w:t>
      </w:r>
      <w:r w:rsidR="00286370">
        <w:rPr>
          <w:rFonts w:ascii="Times New Roman" w:hAnsi="Times New Roman" w:cs="Times New Roman"/>
          <w:sz w:val="24"/>
          <w:szCs w:val="24"/>
        </w:rPr>
        <w:t xml:space="preserve">seven </w:t>
      </w:r>
      <w:r w:rsidRPr="00C50C46">
        <w:rPr>
          <w:rFonts w:ascii="Times New Roman" w:hAnsi="Times New Roman" w:cs="Times New Roman"/>
          <w:sz w:val="24"/>
          <w:szCs w:val="24"/>
        </w:rPr>
        <w:t xml:space="preserve">data elements, is set forth in section 14 of the Consumer Product Safety Act (CPSA).  </w:t>
      </w:r>
      <w:r>
        <w:rPr>
          <w:rFonts w:ascii="Times New Roman" w:hAnsi="Times New Roman" w:cs="Times New Roman"/>
          <w:sz w:val="24"/>
          <w:szCs w:val="24"/>
        </w:rPr>
        <w:t xml:space="preserve">15 U.S.C. </w:t>
      </w:r>
      <w:r w:rsidR="00C2766A">
        <w:rPr>
          <w:rFonts w:ascii="Times New Roman" w:hAnsi="Times New Roman" w:cs="Times New Roman"/>
          <w:sz w:val="24"/>
          <w:szCs w:val="24"/>
        </w:rPr>
        <w:t xml:space="preserve">2063.  </w:t>
      </w:r>
      <w:r w:rsidRPr="00C50C46">
        <w:rPr>
          <w:rFonts w:ascii="Times New Roman" w:hAnsi="Times New Roman" w:cs="Times New Roman"/>
          <w:sz w:val="24"/>
          <w:szCs w:val="24"/>
        </w:rPr>
        <w:t xml:space="preserve">Section 14(a) of the CPSA requires manufacturers (including importers) and private labelers of certain regulated consumer products </w:t>
      </w:r>
      <w:r w:rsidR="00C87B9E">
        <w:rPr>
          <w:rFonts w:ascii="Times New Roman" w:hAnsi="Times New Roman" w:cs="Times New Roman"/>
          <w:sz w:val="24"/>
          <w:szCs w:val="24"/>
        </w:rPr>
        <w:t xml:space="preserve">and substances </w:t>
      </w:r>
      <w:r w:rsidRPr="00C50C46">
        <w:rPr>
          <w:rFonts w:ascii="Times New Roman" w:hAnsi="Times New Roman" w:cs="Times New Roman"/>
          <w:sz w:val="24"/>
          <w:szCs w:val="24"/>
        </w:rPr>
        <w:t xml:space="preserve">manufactured outside the United States to test and issue a certificate attesting </w:t>
      </w:r>
      <w:r w:rsidR="00C87B9E">
        <w:rPr>
          <w:rFonts w:ascii="Times New Roman" w:hAnsi="Times New Roman" w:cs="Times New Roman"/>
          <w:sz w:val="24"/>
          <w:szCs w:val="24"/>
        </w:rPr>
        <w:t xml:space="preserve">that </w:t>
      </w:r>
      <w:r w:rsidRPr="00C50C46">
        <w:rPr>
          <w:rFonts w:ascii="Times New Roman" w:hAnsi="Times New Roman" w:cs="Times New Roman"/>
          <w:sz w:val="24"/>
          <w:szCs w:val="24"/>
        </w:rPr>
        <w:t xml:space="preserve">such products </w:t>
      </w:r>
      <w:r w:rsidR="00C87B9E">
        <w:rPr>
          <w:rFonts w:ascii="Times New Roman" w:hAnsi="Times New Roman" w:cs="Times New Roman"/>
          <w:sz w:val="24"/>
          <w:szCs w:val="24"/>
        </w:rPr>
        <w:t>are</w:t>
      </w:r>
      <w:r w:rsidRPr="00C50C46">
        <w:rPr>
          <w:rFonts w:ascii="Times New Roman" w:hAnsi="Times New Roman" w:cs="Times New Roman"/>
          <w:sz w:val="24"/>
          <w:szCs w:val="24"/>
        </w:rPr>
        <w:t xml:space="preserve"> compliant with applicable laws and regulations before importation.  15 U.S.C. 2063(a).  Section 14(g)(1) of the CPSA describes the data required on a certificate.  Section 14(g)(3) requires a certificate to accompany the applicable product or shipment of products covered by the certificate, and that certifiers must furnish the certificate to each distributor or retailer of the product.  Upon request, certificates must also be furnished to </w:t>
      </w:r>
      <w:r w:rsidR="005326B9">
        <w:rPr>
          <w:rFonts w:ascii="Times New Roman" w:hAnsi="Times New Roman" w:cs="Times New Roman"/>
          <w:sz w:val="24"/>
          <w:szCs w:val="24"/>
        </w:rPr>
        <w:t xml:space="preserve">the Consumer Product Safety Commission (Commission or </w:t>
      </w:r>
      <w:r w:rsidRPr="00C50C46">
        <w:rPr>
          <w:rFonts w:ascii="Times New Roman" w:hAnsi="Times New Roman" w:cs="Times New Roman"/>
          <w:sz w:val="24"/>
          <w:szCs w:val="24"/>
        </w:rPr>
        <w:t>CPSC</w:t>
      </w:r>
      <w:r w:rsidR="005326B9">
        <w:rPr>
          <w:rFonts w:ascii="Times New Roman" w:hAnsi="Times New Roman" w:cs="Times New Roman"/>
          <w:sz w:val="24"/>
          <w:szCs w:val="24"/>
        </w:rPr>
        <w:t>)</w:t>
      </w:r>
      <w:r w:rsidRPr="00C50C46">
        <w:rPr>
          <w:rFonts w:ascii="Times New Roman" w:hAnsi="Times New Roman" w:cs="Times New Roman"/>
          <w:sz w:val="24"/>
          <w:szCs w:val="24"/>
        </w:rPr>
        <w:t xml:space="preserve"> and </w:t>
      </w:r>
      <w:r w:rsidR="005326B9">
        <w:rPr>
          <w:rFonts w:ascii="Times New Roman" w:hAnsi="Times New Roman" w:cs="Times New Roman"/>
          <w:sz w:val="24"/>
          <w:szCs w:val="24"/>
        </w:rPr>
        <w:t>U.S. Customs and Border Protection (</w:t>
      </w:r>
      <w:r w:rsidRPr="00C50C46">
        <w:rPr>
          <w:rFonts w:ascii="Times New Roman" w:hAnsi="Times New Roman" w:cs="Times New Roman"/>
          <w:sz w:val="24"/>
          <w:szCs w:val="24"/>
        </w:rPr>
        <w:t>CBP</w:t>
      </w:r>
      <w:r w:rsidR="005326B9">
        <w:rPr>
          <w:rFonts w:ascii="Times New Roman" w:hAnsi="Times New Roman" w:cs="Times New Roman"/>
          <w:sz w:val="24"/>
          <w:szCs w:val="24"/>
        </w:rPr>
        <w:t>)</w:t>
      </w:r>
      <w:r w:rsidRPr="00C50C46">
        <w:rPr>
          <w:rFonts w:ascii="Times New Roman" w:hAnsi="Times New Roman" w:cs="Times New Roman"/>
          <w:sz w:val="24"/>
          <w:szCs w:val="24"/>
        </w:rPr>
        <w:t xml:space="preserve">.  Section 14(g)(4) provides that “[i]n consultation with the Commissioner of Customs, the Commission may, by rule, provide for the electronic filing of certificates under this section up to 24 hours before arrival of an imported product.”  15 U.S.C. 2063(g)(4).  </w:t>
      </w:r>
      <w:r w:rsidR="006C7782">
        <w:rPr>
          <w:rFonts w:ascii="Times New Roman" w:hAnsi="Times New Roman" w:cs="Times New Roman"/>
          <w:sz w:val="24"/>
          <w:szCs w:val="24"/>
        </w:rPr>
        <w:t>O</w:t>
      </w:r>
      <w:r w:rsidRPr="00C50C46" w:rsidR="006C7782">
        <w:rPr>
          <w:rFonts w:ascii="Times New Roman" w:hAnsi="Times New Roman" w:cs="Times New Roman"/>
          <w:sz w:val="24"/>
          <w:szCs w:val="24"/>
        </w:rPr>
        <w:t>n December 8, 202</w:t>
      </w:r>
      <w:r w:rsidR="006C7782">
        <w:rPr>
          <w:rFonts w:ascii="Times New Roman" w:hAnsi="Times New Roman" w:cs="Times New Roman"/>
          <w:sz w:val="24"/>
          <w:szCs w:val="24"/>
        </w:rPr>
        <w:t>3, t</w:t>
      </w:r>
      <w:r w:rsidRPr="00C50C46">
        <w:rPr>
          <w:rFonts w:ascii="Times New Roman" w:hAnsi="Times New Roman" w:cs="Times New Roman"/>
          <w:sz w:val="24"/>
          <w:szCs w:val="24"/>
        </w:rPr>
        <w:t>he Commission issued an SNPR to require</w:t>
      </w:r>
      <w:r w:rsidR="0033296D">
        <w:rPr>
          <w:rFonts w:ascii="Times New Roman" w:hAnsi="Times New Roman" w:cs="Times New Roman"/>
          <w:sz w:val="24"/>
          <w:szCs w:val="24"/>
        </w:rPr>
        <w:t xml:space="preserve"> electronic filing (</w:t>
      </w:r>
      <w:r w:rsidRPr="00C50C46">
        <w:rPr>
          <w:rFonts w:ascii="Times New Roman" w:hAnsi="Times New Roman" w:cs="Times New Roman"/>
          <w:sz w:val="24"/>
          <w:szCs w:val="24"/>
        </w:rPr>
        <w:t>eFiling</w:t>
      </w:r>
      <w:r w:rsidR="0033296D">
        <w:rPr>
          <w:rFonts w:ascii="Times New Roman" w:hAnsi="Times New Roman" w:cs="Times New Roman"/>
          <w:sz w:val="24"/>
          <w:szCs w:val="24"/>
        </w:rPr>
        <w:t xml:space="preserve">) of certificates with CBP </w:t>
      </w:r>
      <w:r w:rsidR="00B53637">
        <w:rPr>
          <w:rFonts w:ascii="Times New Roman" w:hAnsi="Times New Roman" w:cs="Times New Roman"/>
          <w:sz w:val="24"/>
          <w:szCs w:val="24"/>
        </w:rPr>
        <w:t>at the time of entry, using CBP’s Partner Government Agency (PGA) Message Set</w:t>
      </w:r>
      <w:r w:rsidRPr="00C50C46">
        <w:rPr>
          <w:rFonts w:ascii="Times New Roman" w:hAnsi="Times New Roman" w:cs="Times New Roman"/>
          <w:sz w:val="24"/>
          <w:szCs w:val="24"/>
        </w:rPr>
        <w:t>.  88 FR 85760.</w:t>
      </w:r>
    </w:p>
    <w:p w:rsidR="00370D38" w:rsidP="00971881" w14:paraId="2961436E" w14:textId="7EAA1C40">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test CPSC and CBP systems and </w:t>
      </w:r>
      <w:r w:rsidR="00872CAE">
        <w:rPr>
          <w:rFonts w:ascii="Times New Roman" w:hAnsi="Times New Roman" w:cs="Times New Roman"/>
          <w:sz w:val="24"/>
          <w:szCs w:val="24"/>
        </w:rPr>
        <w:t xml:space="preserve">to </w:t>
      </w:r>
      <w:r>
        <w:rPr>
          <w:rFonts w:ascii="Times New Roman" w:hAnsi="Times New Roman" w:cs="Times New Roman"/>
          <w:sz w:val="24"/>
          <w:szCs w:val="24"/>
        </w:rPr>
        <w:t>receive participant feedback on</w:t>
      </w:r>
      <w:r w:rsidR="00F57474">
        <w:rPr>
          <w:rFonts w:ascii="Times New Roman" w:hAnsi="Times New Roman" w:cs="Times New Roman"/>
          <w:sz w:val="24"/>
          <w:szCs w:val="24"/>
        </w:rPr>
        <w:t xml:space="preserve"> the eFiling program, f</w:t>
      </w:r>
      <w:r w:rsidR="0086675D">
        <w:rPr>
          <w:rFonts w:ascii="Times New Roman" w:hAnsi="Times New Roman" w:cs="Times New Roman"/>
          <w:sz w:val="24"/>
          <w:szCs w:val="24"/>
        </w:rPr>
        <w:t xml:space="preserve">rom October 2023 through June 2024, CPSC conducted a </w:t>
      </w:r>
      <w:r w:rsidR="0033296D">
        <w:rPr>
          <w:rFonts w:ascii="Times New Roman" w:hAnsi="Times New Roman" w:cs="Times New Roman"/>
          <w:sz w:val="24"/>
          <w:szCs w:val="24"/>
        </w:rPr>
        <w:t xml:space="preserve">Beta Pilot test with 37 </w:t>
      </w:r>
      <w:r w:rsidR="0033296D">
        <w:rPr>
          <w:rFonts w:ascii="Times New Roman" w:hAnsi="Times New Roman" w:cs="Times New Roman"/>
          <w:sz w:val="24"/>
          <w:szCs w:val="24"/>
        </w:rPr>
        <w:t>participants</w:t>
      </w:r>
      <w:r w:rsidR="00F57474">
        <w:rPr>
          <w:rFonts w:ascii="Times New Roman" w:hAnsi="Times New Roman" w:cs="Times New Roman"/>
          <w:sz w:val="24"/>
          <w:szCs w:val="24"/>
        </w:rPr>
        <w:t xml:space="preserve">.  </w:t>
      </w:r>
      <w:r w:rsidRPr="00103662" w:rsidR="00103662">
        <w:rPr>
          <w:rFonts w:ascii="Times New Roman" w:hAnsi="Times New Roman" w:cs="Times New Roman"/>
          <w:sz w:val="24"/>
          <w:szCs w:val="24"/>
        </w:rPr>
        <w:t xml:space="preserve">87 FR 35513 </w:t>
      </w:r>
      <w:r w:rsidR="00103662">
        <w:rPr>
          <w:rFonts w:ascii="Times New Roman" w:hAnsi="Times New Roman" w:cs="Times New Roman"/>
          <w:sz w:val="24"/>
          <w:szCs w:val="24"/>
        </w:rPr>
        <w:t>(</w:t>
      </w:r>
      <w:r w:rsidRPr="00103662" w:rsidR="00103662">
        <w:rPr>
          <w:rFonts w:ascii="Times New Roman" w:hAnsi="Times New Roman" w:cs="Times New Roman"/>
          <w:sz w:val="24"/>
          <w:szCs w:val="24"/>
        </w:rPr>
        <w:t>June 10</w:t>
      </w:r>
      <w:r w:rsidR="00872CAE">
        <w:rPr>
          <w:rFonts w:ascii="Times New Roman" w:hAnsi="Times New Roman" w:cs="Times New Roman"/>
          <w:sz w:val="24"/>
          <w:szCs w:val="24"/>
        </w:rPr>
        <w:t>,</w:t>
      </w:r>
      <w:r w:rsidRPr="00103662" w:rsidR="00103662">
        <w:rPr>
          <w:rFonts w:ascii="Times New Roman" w:hAnsi="Times New Roman" w:cs="Times New Roman"/>
          <w:sz w:val="24"/>
          <w:szCs w:val="24"/>
        </w:rPr>
        <w:t xml:space="preserve"> 2022</w:t>
      </w:r>
      <w:r w:rsidR="00103662">
        <w:rPr>
          <w:rFonts w:ascii="Times New Roman" w:hAnsi="Times New Roman" w:cs="Times New Roman"/>
          <w:sz w:val="24"/>
          <w:szCs w:val="24"/>
        </w:rPr>
        <w:t xml:space="preserve">).  </w:t>
      </w:r>
      <w:r w:rsidR="00753732">
        <w:rPr>
          <w:rFonts w:ascii="Times New Roman" w:hAnsi="Times New Roman" w:cs="Times New Roman"/>
          <w:sz w:val="24"/>
          <w:szCs w:val="24"/>
        </w:rPr>
        <w:t xml:space="preserve">During this test, CPSC worked with participants to develop and improve IT solutions and CPSC procedure.  </w:t>
      </w:r>
      <w:r w:rsidR="000D7CBF">
        <w:rPr>
          <w:rFonts w:ascii="Times New Roman" w:hAnsi="Times New Roman" w:cs="Times New Roman"/>
          <w:sz w:val="24"/>
          <w:szCs w:val="24"/>
        </w:rPr>
        <w:t xml:space="preserve">CPSC staff anticipates sending a final rule to implement eFiling </w:t>
      </w:r>
      <w:r w:rsidR="00081677">
        <w:rPr>
          <w:rFonts w:ascii="Times New Roman" w:hAnsi="Times New Roman" w:cs="Times New Roman"/>
          <w:sz w:val="24"/>
          <w:szCs w:val="24"/>
        </w:rPr>
        <w:t xml:space="preserve">in the coming months.  To continue testing </w:t>
      </w:r>
      <w:r w:rsidR="000432B6">
        <w:rPr>
          <w:rFonts w:ascii="Times New Roman" w:hAnsi="Times New Roman" w:cs="Times New Roman"/>
          <w:sz w:val="24"/>
          <w:szCs w:val="24"/>
        </w:rPr>
        <w:t xml:space="preserve">the eFiling system, and to </w:t>
      </w:r>
      <w:r w:rsidR="00081677">
        <w:rPr>
          <w:rFonts w:ascii="Times New Roman" w:hAnsi="Times New Roman" w:cs="Times New Roman"/>
          <w:sz w:val="24"/>
          <w:szCs w:val="24"/>
        </w:rPr>
        <w:t xml:space="preserve">allow sufficient time for importers of consumer products and substances </w:t>
      </w:r>
      <w:r w:rsidR="000432B6">
        <w:rPr>
          <w:rFonts w:ascii="Times New Roman" w:hAnsi="Times New Roman" w:cs="Times New Roman"/>
          <w:sz w:val="24"/>
          <w:szCs w:val="24"/>
        </w:rPr>
        <w:t xml:space="preserve">to participate in eFiling and prepare for </w:t>
      </w:r>
      <w:r w:rsidR="00DA2D5F">
        <w:rPr>
          <w:rFonts w:ascii="Times New Roman" w:hAnsi="Times New Roman" w:cs="Times New Roman"/>
          <w:sz w:val="24"/>
          <w:szCs w:val="24"/>
        </w:rPr>
        <w:t>such a required program, CPSC now seeks to expand the Beta Pilot test (exp</w:t>
      </w:r>
      <w:r w:rsidR="00734764">
        <w:rPr>
          <w:rFonts w:ascii="Times New Roman" w:hAnsi="Times New Roman" w:cs="Times New Roman"/>
          <w:sz w:val="24"/>
          <w:szCs w:val="24"/>
        </w:rPr>
        <w:t>a</w:t>
      </w:r>
      <w:r w:rsidR="00DA2D5F">
        <w:rPr>
          <w:rFonts w:ascii="Times New Roman" w:hAnsi="Times New Roman" w:cs="Times New Roman"/>
          <w:sz w:val="24"/>
          <w:szCs w:val="24"/>
        </w:rPr>
        <w:t xml:space="preserve">nded Beta Pilot) from up to 50 participants to </w:t>
      </w:r>
      <w:r w:rsidRPr="00C50C46" w:rsidR="00971881">
        <w:rPr>
          <w:rFonts w:ascii="Times New Roman" w:hAnsi="Times New Roman" w:cs="Times New Roman"/>
          <w:sz w:val="24"/>
          <w:szCs w:val="24"/>
        </w:rPr>
        <w:t>up to an additional 2,000 participating importers</w:t>
      </w:r>
      <w:r w:rsidR="00E808E3">
        <w:rPr>
          <w:rFonts w:ascii="Times New Roman" w:hAnsi="Times New Roman" w:cs="Times New Roman"/>
          <w:sz w:val="24"/>
          <w:szCs w:val="24"/>
        </w:rPr>
        <w:t>.</w:t>
      </w:r>
      <w:r w:rsidRPr="00C50C46" w:rsidR="00971881">
        <w:rPr>
          <w:rFonts w:ascii="Times New Roman" w:hAnsi="Times New Roman" w:cs="Times New Roman"/>
          <w:sz w:val="24"/>
          <w:szCs w:val="24"/>
        </w:rPr>
        <w:t xml:space="preserve"> </w:t>
      </w:r>
      <w:r w:rsidRPr="008518B1" w:rsidR="008518B1">
        <w:rPr>
          <w:rFonts w:ascii="Times New Roman" w:hAnsi="Times New Roman" w:cs="Times New Roman"/>
          <w:sz w:val="24"/>
          <w:szCs w:val="24"/>
        </w:rPr>
        <w:t xml:space="preserve">89 FR 47922 </w:t>
      </w:r>
      <w:r w:rsidR="008518B1">
        <w:rPr>
          <w:rFonts w:ascii="Times New Roman" w:hAnsi="Times New Roman" w:cs="Times New Roman"/>
          <w:sz w:val="24"/>
          <w:szCs w:val="24"/>
        </w:rPr>
        <w:t>(</w:t>
      </w:r>
      <w:r w:rsidRPr="008518B1" w:rsidR="008518B1">
        <w:rPr>
          <w:rFonts w:ascii="Times New Roman" w:hAnsi="Times New Roman" w:cs="Times New Roman"/>
          <w:sz w:val="24"/>
          <w:szCs w:val="24"/>
        </w:rPr>
        <w:t>June 4</w:t>
      </w:r>
      <w:r w:rsidR="00831A57">
        <w:rPr>
          <w:rFonts w:ascii="Times New Roman" w:hAnsi="Times New Roman" w:cs="Times New Roman"/>
          <w:sz w:val="24"/>
          <w:szCs w:val="24"/>
        </w:rPr>
        <w:t>,</w:t>
      </w:r>
      <w:r w:rsidRPr="008518B1" w:rsidR="008518B1">
        <w:rPr>
          <w:rFonts w:ascii="Times New Roman" w:hAnsi="Times New Roman" w:cs="Times New Roman"/>
          <w:sz w:val="24"/>
          <w:szCs w:val="24"/>
        </w:rPr>
        <w:t xml:space="preserve"> 2024</w:t>
      </w:r>
      <w:r w:rsidR="008518B1">
        <w:rPr>
          <w:rFonts w:ascii="Times New Roman" w:hAnsi="Times New Roman" w:cs="Times New Roman"/>
          <w:sz w:val="24"/>
          <w:szCs w:val="24"/>
        </w:rPr>
        <w:t xml:space="preserve">) (60-Day Notice); </w:t>
      </w:r>
      <w:r w:rsidRPr="00057DE9" w:rsidR="00057DE9">
        <w:rPr>
          <w:rFonts w:ascii="Times New Roman" w:hAnsi="Times New Roman" w:cs="Times New Roman"/>
          <w:sz w:val="24"/>
          <w:szCs w:val="24"/>
        </w:rPr>
        <w:t>89 FR 73392</w:t>
      </w:r>
      <w:r w:rsidR="00057DE9">
        <w:rPr>
          <w:rFonts w:ascii="Times New Roman" w:hAnsi="Times New Roman" w:cs="Times New Roman"/>
          <w:sz w:val="24"/>
          <w:szCs w:val="24"/>
        </w:rPr>
        <w:t xml:space="preserve"> (Sept. </w:t>
      </w:r>
      <w:r w:rsidRPr="00057DE9" w:rsidR="00057DE9">
        <w:rPr>
          <w:rFonts w:ascii="Times New Roman" w:hAnsi="Times New Roman" w:cs="Times New Roman"/>
          <w:sz w:val="24"/>
          <w:szCs w:val="24"/>
        </w:rPr>
        <w:t>10</w:t>
      </w:r>
      <w:r w:rsidR="00057DE9">
        <w:rPr>
          <w:rFonts w:ascii="Times New Roman" w:hAnsi="Times New Roman" w:cs="Times New Roman"/>
          <w:sz w:val="24"/>
          <w:szCs w:val="24"/>
        </w:rPr>
        <w:t xml:space="preserve">, </w:t>
      </w:r>
      <w:r w:rsidRPr="00057DE9" w:rsidR="00057DE9">
        <w:rPr>
          <w:rFonts w:ascii="Times New Roman" w:hAnsi="Times New Roman" w:cs="Times New Roman"/>
          <w:sz w:val="24"/>
          <w:szCs w:val="24"/>
        </w:rPr>
        <w:t>2024</w:t>
      </w:r>
      <w:r w:rsidR="00057DE9">
        <w:rPr>
          <w:rFonts w:ascii="Times New Roman" w:hAnsi="Times New Roman" w:cs="Times New Roman"/>
          <w:sz w:val="24"/>
          <w:szCs w:val="24"/>
        </w:rPr>
        <w:t>) (30-Day Notice).</w:t>
      </w:r>
    </w:p>
    <w:p w:rsidR="00971881" w:rsidRPr="00C50C46" w:rsidP="00971881" w14:paraId="3ECD8320" w14:textId="083CF0A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Like the original Beta Pilot test, the expanded Beta Pilot would require participating importers to submit </w:t>
      </w:r>
      <w:r w:rsidR="00076B87">
        <w:rPr>
          <w:rFonts w:ascii="Times New Roman" w:hAnsi="Times New Roman" w:cs="Times New Roman"/>
          <w:sz w:val="24"/>
          <w:szCs w:val="24"/>
        </w:rPr>
        <w:t xml:space="preserve">certificate data, </w:t>
      </w:r>
      <w:r w:rsidRPr="00C50C46">
        <w:rPr>
          <w:rFonts w:ascii="Times New Roman" w:hAnsi="Times New Roman" w:cs="Times New Roman"/>
          <w:sz w:val="24"/>
          <w:szCs w:val="24"/>
        </w:rPr>
        <w:t xml:space="preserve">comprised of seven data elements, </w:t>
      </w:r>
      <w:r w:rsidR="00864352">
        <w:rPr>
          <w:rFonts w:ascii="Times New Roman" w:hAnsi="Times New Roman" w:cs="Times New Roman"/>
          <w:sz w:val="24"/>
          <w:szCs w:val="24"/>
        </w:rPr>
        <w:t xml:space="preserve">using a PGA Message Set </w:t>
      </w:r>
      <w:r w:rsidRPr="00C50C46">
        <w:rPr>
          <w:rFonts w:ascii="Times New Roman" w:hAnsi="Times New Roman" w:cs="Times New Roman"/>
          <w:sz w:val="24"/>
          <w:szCs w:val="24"/>
        </w:rPr>
        <w:t xml:space="preserve">at the time of </w:t>
      </w:r>
      <w:r w:rsidR="00864352">
        <w:rPr>
          <w:rFonts w:ascii="Times New Roman" w:hAnsi="Times New Roman" w:cs="Times New Roman"/>
          <w:sz w:val="24"/>
          <w:szCs w:val="24"/>
        </w:rPr>
        <w:t xml:space="preserve">filing </w:t>
      </w:r>
      <w:r w:rsidRPr="00C50C46">
        <w:rPr>
          <w:rFonts w:ascii="Times New Roman" w:hAnsi="Times New Roman" w:cs="Times New Roman"/>
          <w:sz w:val="24"/>
          <w:szCs w:val="24"/>
        </w:rPr>
        <w:t xml:space="preserve">entry, or entry summary, if both entry and entry summary are filed together.  Participants will have two ways to file certificate data during the </w:t>
      </w:r>
      <w:r w:rsidR="00076B87">
        <w:rPr>
          <w:rFonts w:ascii="Times New Roman" w:hAnsi="Times New Roman" w:cs="Times New Roman"/>
          <w:sz w:val="24"/>
          <w:szCs w:val="24"/>
        </w:rPr>
        <w:t xml:space="preserve">expanded </w:t>
      </w:r>
      <w:r w:rsidRPr="00C50C46">
        <w:rPr>
          <w:rFonts w:ascii="Times New Roman" w:hAnsi="Times New Roman" w:cs="Times New Roman"/>
          <w:sz w:val="24"/>
          <w:szCs w:val="24"/>
        </w:rPr>
        <w:t xml:space="preserve">Beta Pilot test: (1) filing certificate data in a CPSC-maintained Product Registry, and filing a reference number in ACE to this data set, through </w:t>
      </w:r>
      <w:r w:rsidR="004834BE">
        <w:rPr>
          <w:rFonts w:ascii="Times New Roman" w:hAnsi="Times New Roman" w:cs="Times New Roman"/>
          <w:sz w:val="24"/>
          <w:szCs w:val="24"/>
        </w:rPr>
        <w:t>CBP’s Automated Broker Interface (</w:t>
      </w:r>
      <w:r w:rsidRPr="00C50C46">
        <w:rPr>
          <w:rFonts w:ascii="Times New Roman" w:hAnsi="Times New Roman" w:cs="Times New Roman"/>
          <w:sz w:val="24"/>
          <w:szCs w:val="24"/>
        </w:rPr>
        <w:t>ABI</w:t>
      </w:r>
      <w:r w:rsidR="004834BE">
        <w:rPr>
          <w:rFonts w:ascii="Times New Roman" w:hAnsi="Times New Roman" w:cs="Times New Roman"/>
          <w:sz w:val="24"/>
          <w:szCs w:val="24"/>
        </w:rPr>
        <w:t>)</w:t>
      </w:r>
      <w:r w:rsidRPr="00C50C46">
        <w:rPr>
          <w:rFonts w:ascii="Times New Roman" w:hAnsi="Times New Roman" w:cs="Times New Roman"/>
          <w:sz w:val="24"/>
          <w:szCs w:val="24"/>
        </w:rPr>
        <w:t xml:space="preserve">, each time the product is imported thereafter (Reference PGA Message Set), or (2) filing all certificate data elements directly through ABI each time the product is imported (Full PGA Message Set).  CPSC will receive the information from CBP through a real-time transfer of import data, and the agency will risk score the information in CPSC’s RAM system to assist in the interdiction of noncompliant consumer products.  </w:t>
      </w:r>
    </w:p>
    <w:p w:rsidR="005F44BA" w:rsidRPr="00D36EA7" w:rsidP="00971881" w14:paraId="25291B01" w14:textId="39347A76">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pPr>
      <w:r w:rsidRPr="00C50C46">
        <w:rPr>
          <w:rFonts w:ascii="Times New Roman" w:hAnsi="Times New Roman" w:cs="Times New Roman"/>
          <w:sz w:val="24"/>
          <w:szCs w:val="24"/>
        </w:rPr>
        <w:t xml:space="preserve">Because certificates are required by statute, this analysis focuses on the burden for CPSC to accept, and importers to provide, certificate data elements electronically at the time of entry filing, and not to collect and maintain certificate data more generally.  Importer requirements in </w:t>
      </w:r>
      <w:r w:rsidRPr="00C50C46">
        <w:rPr>
          <w:rFonts w:ascii="Times New Roman" w:hAnsi="Times New Roman" w:cs="Times New Roman"/>
          <w:sz w:val="24"/>
          <w:szCs w:val="24"/>
        </w:rPr>
        <w:t xml:space="preserve">the </w:t>
      </w:r>
      <w:r w:rsidR="006423AA">
        <w:rPr>
          <w:rFonts w:ascii="Times New Roman" w:hAnsi="Times New Roman" w:cs="Times New Roman"/>
          <w:sz w:val="24"/>
          <w:szCs w:val="24"/>
        </w:rPr>
        <w:t xml:space="preserve">expanded </w:t>
      </w:r>
      <w:r w:rsidRPr="00C50C46">
        <w:rPr>
          <w:rFonts w:ascii="Times New Roman" w:hAnsi="Times New Roman" w:cs="Times New Roman"/>
          <w:sz w:val="24"/>
          <w:szCs w:val="24"/>
        </w:rPr>
        <w:t>Beta Pilot test for providing certificate data electronically at the time of entry filing fall within the definition of “collection of information,” as defined in 44 U.S.C. 3502(3).</w:t>
      </w:r>
    </w:p>
    <w:p w:rsidR="009B202F" w:rsidP="004D675C" w14:paraId="0AB8C1B6" w14:textId="156D316D">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2.</w:t>
      </w:r>
      <w:r w:rsidRPr="001D374B">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4D675C" w:rsidRPr="001D374B" w:rsidP="004D675C" w14:paraId="2BCD87E7" w14:textId="77777777">
      <w:pPr>
        <w:tabs>
          <w:tab w:val="left" w:pos="-1440"/>
        </w:tabs>
        <w:spacing w:after="0"/>
        <w:ind w:left="720" w:hanging="720"/>
        <w:rPr>
          <w:rFonts w:ascii="Times New Roman" w:hAnsi="Times New Roman" w:cs="Times New Roman"/>
          <w:b/>
          <w:sz w:val="24"/>
          <w:szCs w:val="24"/>
        </w:rPr>
      </w:pPr>
    </w:p>
    <w:p w:rsidR="00C45A3B" w:rsidRPr="001D374B" w:rsidP="004D675C" w14:paraId="190DEC41" w14:textId="7FBB3765">
      <w:pPr>
        <w:tabs>
          <w:tab w:val="left" w:pos="-1440"/>
        </w:tabs>
        <w:spacing w:after="0" w:line="480" w:lineRule="auto"/>
        <w:ind w:firstLine="720"/>
        <w:rPr>
          <w:rFonts w:ascii="Times New Roman" w:hAnsi="Times New Roman" w:cs="Times New Roman"/>
          <w:bCs/>
          <w:sz w:val="24"/>
          <w:szCs w:val="24"/>
        </w:rPr>
      </w:pPr>
      <w:r w:rsidRPr="001D374B">
        <w:rPr>
          <w:rFonts w:ascii="Times New Roman" w:hAnsi="Times New Roman" w:cs="Times New Roman"/>
          <w:bCs/>
          <w:sz w:val="24"/>
          <w:szCs w:val="24"/>
        </w:rPr>
        <w:t>C</w:t>
      </w:r>
      <w:r>
        <w:rPr>
          <w:rFonts w:ascii="Times New Roman" w:hAnsi="Times New Roman" w:cs="Times New Roman"/>
          <w:bCs/>
          <w:sz w:val="24"/>
          <w:szCs w:val="24"/>
        </w:rPr>
        <w:t xml:space="preserve">OCs are required by statute.  CPSC uses the presence of a COC, as well as the information on a COC, to verify compliance with </w:t>
      </w:r>
      <w:r w:rsidR="00CA6EF0">
        <w:rPr>
          <w:rFonts w:ascii="Times New Roman" w:hAnsi="Times New Roman" w:cs="Times New Roman"/>
          <w:bCs/>
          <w:sz w:val="24"/>
          <w:szCs w:val="24"/>
        </w:rPr>
        <w:t xml:space="preserve">safety regulations, including testing requirements, for products subject to a consumer product safety rule, or other </w:t>
      </w:r>
      <w:r w:rsidR="004D675C">
        <w:rPr>
          <w:rFonts w:ascii="Times New Roman" w:hAnsi="Times New Roman" w:cs="Times New Roman"/>
          <w:bCs/>
          <w:sz w:val="24"/>
          <w:szCs w:val="24"/>
        </w:rPr>
        <w:t xml:space="preserve">safety </w:t>
      </w:r>
      <w:r w:rsidR="00182617">
        <w:rPr>
          <w:rFonts w:ascii="Times New Roman" w:hAnsi="Times New Roman" w:cs="Times New Roman"/>
          <w:bCs/>
          <w:sz w:val="24"/>
          <w:szCs w:val="24"/>
        </w:rPr>
        <w:t>rules under any other CPSC-administered Act.</w:t>
      </w:r>
      <w:r w:rsidR="006116A8">
        <w:rPr>
          <w:rFonts w:ascii="Times New Roman" w:hAnsi="Times New Roman" w:cs="Times New Roman"/>
          <w:bCs/>
          <w:sz w:val="24"/>
          <w:szCs w:val="24"/>
        </w:rPr>
        <w:t xml:space="preserve">  </w:t>
      </w:r>
      <w:r w:rsidR="00CC4506">
        <w:rPr>
          <w:rFonts w:ascii="Times New Roman" w:hAnsi="Times New Roman" w:cs="Times New Roman"/>
          <w:bCs/>
          <w:sz w:val="24"/>
          <w:szCs w:val="24"/>
        </w:rPr>
        <w:t xml:space="preserve">CPSC lists all </w:t>
      </w:r>
      <w:r w:rsidR="005364C6">
        <w:rPr>
          <w:rFonts w:ascii="Times New Roman" w:hAnsi="Times New Roman" w:cs="Times New Roman"/>
          <w:bCs/>
          <w:sz w:val="24"/>
          <w:szCs w:val="24"/>
        </w:rPr>
        <w:t xml:space="preserve">children’s product </w:t>
      </w:r>
      <w:r w:rsidR="00CC4506">
        <w:rPr>
          <w:rFonts w:ascii="Times New Roman" w:hAnsi="Times New Roman" w:cs="Times New Roman"/>
          <w:bCs/>
          <w:sz w:val="24"/>
          <w:szCs w:val="24"/>
        </w:rPr>
        <w:t xml:space="preserve">rules that require </w:t>
      </w:r>
      <w:r w:rsidR="005364C6">
        <w:rPr>
          <w:rFonts w:ascii="Times New Roman" w:hAnsi="Times New Roman" w:cs="Times New Roman"/>
          <w:bCs/>
          <w:sz w:val="24"/>
          <w:szCs w:val="24"/>
        </w:rPr>
        <w:t xml:space="preserve">third-party </w:t>
      </w:r>
      <w:r w:rsidR="00CC4506">
        <w:rPr>
          <w:rFonts w:ascii="Times New Roman" w:hAnsi="Times New Roman" w:cs="Times New Roman"/>
          <w:bCs/>
          <w:sz w:val="24"/>
          <w:szCs w:val="24"/>
        </w:rPr>
        <w:t xml:space="preserve">testing and certification on CPSC’s website </w:t>
      </w:r>
      <w:r w:rsidRPr="005364C6" w:rsidR="00CC4506">
        <w:rPr>
          <w:rFonts w:ascii="Times New Roman" w:hAnsi="Times New Roman" w:cs="Times New Roman"/>
          <w:bCs/>
          <w:sz w:val="24"/>
          <w:szCs w:val="24"/>
        </w:rPr>
        <w:t xml:space="preserve">at: </w:t>
      </w:r>
      <w:hyperlink r:id="rId9" w:history="1">
        <w:r w:rsidRPr="005364C6" w:rsidR="005364C6">
          <w:rPr>
            <w:rStyle w:val="Hyperlink"/>
            <w:rFonts w:ascii="Times New Roman" w:hAnsi="Times New Roman" w:cs="Times New Roman"/>
            <w:sz w:val="24"/>
            <w:szCs w:val="24"/>
          </w:rPr>
          <w:t>Rules Requiring Third-Party Testing and a Children's Product Certificate | CPSC.gov</w:t>
        </w:r>
      </w:hyperlink>
      <w:r w:rsidRPr="005364C6" w:rsidR="00CC4506">
        <w:rPr>
          <w:rFonts w:ascii="Times New Roman" w:hAnsi="Times New Roman" w:cs="Times New Roman"/>
          <w:bCs/>
          <w:sz w:val="24"/>
          <w:szCs w:val="24"/>
        </w:rPr>
        <w:t xml:space="preserve">.  </w:t>
      </w:r>
      <w:r w:rsidR="005364C6">
        <w:rPr>
          <w:rFonts w:ascii="Times New Roman" w:hAnsi="Times New Roman" w:cs="Times New Roman"/>
          <w:bCs/>
          <w:sz w:val="24"/>
          <w:szCs w:val="24"/>
        </w:rPr>
        <w:t xml:space="preserve">A list of non-children’s products that require certification </w:t>
      </w:r>
      <w:r w:rsidR="00993C8E">
        <w:rPr>
          <w:rFonts w:ascii="Times New Roman" w:hAnsi="Times New Roman" w:cs="Times New Roman"/>
          <w:bCs/>
          <w:sz w:val="24"/>
          <w:szCs w:val="24"/>
        </w:rPr>
        <w:t>is available on CPSC’s website at</w:t>
      </w:r>
      <w:r w:rsidRPr="009D21A1" w:rsidR="00993C8E">
        <w:rPr>
          <w:rFonts w:ascii="Times New Roman" w:hAnsi="Times New Roman" w:cs="Times New Roman"/>
          <w:bCs/>
          <w:sz w:val="24"/>
          <w:szCs w:val="24"/>
        </w:rPr>
        <w:t xml:space="preserve">: </w:t>
      </w:r>
      <w:hyperlink r:id="rId10" w:history="1">
        <w:r w:rsidRPr="009D21A1" w:rsidR="009D21A1">
          <w:rPr>
            <w:rStyle w:val="Hyperlink"/>
            <w:rFonts w:ascii="Times New Roman" w:hAnsi="Times New Roman" w:cs="Times New Roman"/>
            <w:sz w:val="24"/>
            <w:szCs w:val="24"/>
          </w:rPr>
          <w:t>Rules Requiring a General Certificate of Conformity (GCC) | CPSC.gov</w:t>
        </w:r>
      </w:hyperlink>
      <w:r w:rsidRPr="009D21A1" w:rsidR="009D21A1">
        <w:rPr>
          <w:rFonts w:ascii="Times New Roman" w:hAnsi="Times New Roman" w:cs="Times New Roman"/>
          <w:sz w:val="24"/>
          <w:szCs w:val="24"/>
        </w:rPr>
        <w:t xml:space="preserve">.  </w:t>
      </w:r>
      <w:r w:rsidRPr="009D21A1" w:rsidR="006116A8">
        <w:rPr>
          <w:rFonts w:ascii="Times New Roman" w:hAnsi="Times New Roman" w:cs="Times New Roman"/>
          <w:bCs/>
          <w:sz w:val="24"/>
          <w:szCs w:val="24"/>
        </w:rPr>
        <w:t>Currently, CPSC requests COCs from</w:t>
      </w:r>
      <w:r w:rsidR="006116A8">
        <w:rPr>
          <w:rFonts w:ascii="Times New Roman" w:hAnsi="Times New Roman" w:cs="Times New Roman"/>
          <w:bCs/>
          <w:sz w:val="24"/>
          <w:szCs w:val="24"/>
        </w:rPr>
        <w:t xml:space="preserve"> individual importers and manufacturers, and does not maintain COC information in </w:t>
      </w:r>
      <w:r w:rsidR="00FA07F4">
        <w:rPr>
          <w:rFonts w:ascii="Times New Roman" w:hAnsi="Times New Roman" w:cs="Times New Roman"/>
          <w:bCs/>
          <w:sz w:val="24"/>
          <w:szCs w:val="24"/>
        </w:rPr>
        <w:t>a searchable database</w:t>
      </w:r>
      <w:r w:rsidR="00E42A43">
        <w:rPr>
          <w:rFonts w:ascii="Times New Roman" w:hAnsi="Times New Roman" w:cs="Times New Roman"/>
          <w:bCs/>
          <w:sz w:val="24"/>
          <w:szCs w:val="24"/>
        </w:rPr>
        <w:t>.  Electronic filing of COCs before importation</w:t>
      </w:r>
      <w:r w:rsidR="00A435DF">
        <w:rPr>
          <w:rFonts w:ascii="Times New Roman" w:hAnsi="Times New Roman" w:cs="Times New Roman"/>
          <w:bCs/>
          <w:sz w:val="24"/>
          <w:szCs w:val="24"/>
        </w:rPr>
        <w:t>, and collecting this information in a database,</w:t>
      </w:r>
      <w:r w:rsidR="00E42A43">
        <w:rPr>
          <w:rFonts w:ascii="Times New Roman" w:hAnsi="Times New Roman" w:cs="Times New Roman"/>
          <w:bCs/>
          <w:sz w:val="24"/>
          <w:szCs w:val="24"/>
        </w:rPr>
        <w:t xml:space="preserve"> will allow CPSC to use algorithms to search </w:t>
      </w:r>
      <w:r w:rsidR="00A435DF">
        <w:rPr>
          <w:rFonts w:ascii="Times New Roman" w:hAnsi="Times New Roman" w:cs="Times New Roman"/>
          <w:bCs/>
          <w:sz w:val="24"/>
          <w:szCs w:val="24"/>
        </w:rPr>
        <w:t xml:space="preserve">across COC data </w:t>
      </w:r>
      <w:r w:rsidR="008E2EB6">
        <w:rPr>
          <w:rFonts w:ascii="Times New Roman" w:hAnsi="Times New Roman" w:cs="Times New Roman"/>
          <w:bCs/>
          <w:sz w:val="24"/>
          <w:szCs w:val="24"/>
        </w:rPr>
        <w:t xml:space="preserve">for imported regulated consumer products, </w:t>
      </w:r>
      <w:r w:rsidR="00A435DF">
        <w:rPr>
          <w:rFonts w:ascii="Times New Roman" w:hAnsi="Times New Roman" w:cs="Times New Roman"/>
          <w:bCs/>
          <w:sz w:val="24"/>
          <w:szCs w:val="24"/>
        </w:rPr>
        <w:t>to</w:t>
      </w:r>
      <w:r w:rsidR="003460BA">
        <w:rPr>
          <w:rFonts w:ascii="Times New Roman" w:hAnsi="Times New Roman" w:cs="Times New Roman"/>
          <w:bCs/>
          <w:sz w:val="24"/>
          <w:szCs w:val="24"/>
        </w:rPr>
        <w:t xml:space="preserve"> speed the release of compliant products, and</w:t>
      </w:r>
      <w:r w:rsidR="00A435DF">
        <w:rPr>
          <w:rFonts w:ascii="Times New Roman" w:hAnsi="Times New Roman" w:cs="Times New Roman"/>
          <w:bCs/>
          <w:sz w:val="24"/>
          <w:szCs w:val="24"/>
        </w:rPr>
        <w:t xml:space="preserve"> </w:t>
      </w:r>
      <w:r w:rsidR="002C27E4">
        <w:rPr>
          <w:rFonts w:ascii="Times New Roman" w:hAnsi="Times New Roman" w:cs="Times New Roman"/>
          <w:bCs/>
          <w:sz w:val="24"/>
          <w:szCs w:val="24"/>
        </w:rPr>
        <w:t xml:space="preserve">help </w:t>
      </w:r>
      <w:r w:rsidR="00A435DF">
        <w:rPr>
          <w:rFonts w:ascii="Times New Roman" w:hAnsi="Times New Roman" w:cs="Times New Roman"/>
          <w:bCs/>
          <w:sz w:val="24"/>
          <w:szCs w:val="24"/>
        </w:rPr>
        <w:t xml:space="preserve">target </w:t>
      </w:r>
      <w:r w:rsidR="002C27E4">
        <w:rPr>
          <w:rFonts w:ascii="Times New Roman" w:hAnsi="Times New Roman" w:cs="Times New Roman"/>
          <w:bCs/>
          <w:sz w:val="24"/>
          <w:szCs w:val="24"/>
        </w:rPr>
        <w:t xml:space="preserve">unsafe and violative consumer products for </w:t>
      </w:r>
      <w:r w:rsidR="008E2EB6">
        <w:rPr>
          <w:rFonts w:ascii="Times New Roman" w:hAnsi="Times New Roman" w:cs="Times New Roman"/>
          <w:bCs/>
          <w:sz w:val="24"/>
          <w:szCs w:val="24"/>
        </w:rPr>
        <w:t>examination</w:t>
      </w:r>
      <w:r w:rsidR="002C27E4">
        <w:rPr>
          <w:rFonts w:ascii="Times New Roman" w:hAnsi="Times New Roman" w:cs="Times New Roman"/>
          <w:bCs/>
          <w:sz w:val="24"/>
          <w:szCs w:val="24"/>
        </w:rPr>
        <w:t xml:space="preserve"> at the ports</w:t>
      </w:r>
      <w:r w:rsidR="003460BA">
        <w:rPr>
          <w:rFonts w:ascii="Times New Roman" w:hAnsi="Times New Roman" w:cs="Times New Roman"/>
          <w:bCs/>
          <w:sz w:val="24"/>
          <w:szCs w:val="24"/>
        </w:rPr>
        <w:t>.</w:t>
      </w:r>
      <w:r w:rsidR="002C27E4">
        <w:rPr>
          <w:rFonts w:ascii="Times New Roman" w:hAnsi="Times New Roman" w:cs="Times New Roman"/>
          <w:bCs/>
          <w:sz w:val="24"/>
          <w:szCs w:val="24"/>
        </w:rPr>
        <w:t xml:space="preserve"> </w:t>
      </w:r>
    </w:p>
    <w:p w:rsidR="00673739" w:rsidP="004D675C" w14:paraId="17B5D66C" w14:textId="027A876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7 data elements from a COC required for filing in the </w:t>
      </w:r>
      <w:r w:rsidR="002D21EF">
        <w:rPr>
          <w:rFonts w:ascii="Times New Roman" w:hAnsi="Times New Roman" w:cs="Times New Roman"/>
          <w:sz w:val="24"/>
          <w:szCs w:val="24"/>
        </w:rPr>
        <w:t xml:space="preserve">expanded </w:t>
      </w:r>
      <w:r>
        <w:rPr>
          <w:rFonts w:ascii="Times New Roman" w:hAnsi="Times New Roman" w:cs="Times New Roman"/>
          <w:sz w:val="24"/>
          <w:szCs w:val="24"/>
        </w:rPr>
        <w:t>Beta Pilot test are</w:t>
      </w:r>
      <w:r w:rsidRPr="001D374B">
        <w:rPr>
          <w:rFonts w:ascii="Times New Roman" w:hAnsi="Times New Roman" w:cs="Times New Roman"/>
          <w:sz w:val="24"/>
          <w:szCs w:val="24"/>
        </w:rPr>
        <w:t>:</w:t>
      </w:r>
    </w:p>
    <w:p w:rsidR="004D675C" w:rsidRPr="001D374B" w:rsidP="004D675C" w14:paraId="6EAF7819" w14:textId="77777777">
      <w:pPr>
        <w:spacing w:after="0"/>
        <w:ind w:firstLine="720"/>
        <w:rPr>
          <w:rFonts w:ascii="Times New Roman" w:hAnsi="Times New Roman" w:cs="Times New Roman"/>
          <w:sz w:val="24"/>
          <w:szCs w:val="24"/>
        </w:rPr>
      </w:pPr>
    </w:p>
    <w:p w:rsidR="00673739" w:rsidRPr="001D374B" w:rsidP="004D675C" w14:paraId="72D041D0" w14:textId="126B0D7D">
      <w:pPr>
        <w:pStyle w:val="ListParagraph"/>
        <w:numPr>
          <w:ilvl w:val="0"/>
          <w:numId w:val="5"/>
        </w:numPr>
        <w:spacing w:after="0" w:line="480" w:lineRule="auto"/>
        <w:ind w:left="1080"/>
        <w:contextualSpacing w:val="0"/>
        <w:rPr>
          <w:rFonts w:ascii="Times New Roman" w:hAnsi="Times New Roman" w:cs="Times New Roman"/>
          <w:sz w:val="24"/>
          <w:szCs w:val="24"/>
        </w:rPr>
      </w:pPr>
      <w:r w:rsidRPr="001D374B">
        <w:rPr>
          <w:rFonts w:ascii="Times New Roman" w:hAnsi="Times New Roman" w:cs="Times New Roman"/>
          <w:sz w:val="24"/>
          <w:szCs w:val="24"/>
        </w:rPr>
        <w:t xml:space="preserve">Identification of the </w:t>
      </w:r>
      <w:r w:rsidRPr="001D374B" w:rsidR="00573627">
        <w:rPr>
          <w:rFonts w:ascii="Times New Roman" w:hAnsi="Times New Roman" w:cs="Times New Roman"/>
          <w:sz w:val="24"/>
          <w:szCs w:val="24"/>
        </w:rPr>
        <w:t xml:space="preserve">finished </w:t>
      </w:r>
      <w:r w:rsidRPr="001D374B">
        <w:rPr>
          <w:rFonts w:ascii="Times New Roman" w:hAnsi="Times New Roman" w:cs="Times New Roman"/>
          <w:sz w:val="24"/>
          <w:szCs w:val="24"/>
        </w:rPr>
        <w:t>product</w:t>
      </w:r>
      <w:r w:rsidR="003B4FFE">
        <w:rPr>
          <w:rFonts w:ascii="Times New Roman" w:hAnsi="Times New Roman" w:cs="Times New Roman"/>
          <w:sz w:val="24"/>
          <w:szCs w:val="24"/>
        </w:rPr>
        <w:t xml:space="preserve"> (may provide a GTIN)</w:t>
      </w:r>
      <w:r w:rsidRPr="001D374B">
        <w:rPr>
          <w:rFonts w:ascii="Times New Roman" w:hAnsi="Times New Roman" w:cs="Times New Roman"/>
          <w:sz w:val="24"/>
          <w:szCs w:val="24"/>
        </w:rPr>
        <w:t>;</w:t>
      </w:r>
    </w:p>
    <w:p w:rsidR="00673739" w:rsidRPr="001D374B" w:rsidP="004D675C" w14:paraId="3A79C8EA" w14:textId="00E7B074">
      <w:pPr>
        <w:pStyle w:val="ListParagraph"/>
        <w:numPr>
          <w:ilvl w:val="0"/>
          <w:numId w:val="5"/>
        </w:numPr>
        <w:spacing w:after="0" w:line="480" w:lineRule="auto"/>
        <w:ind w:left="1080"/>
        <w:contextualSpacing w:val="0"/>
        <w:rPr>
          <w:rFonts w:ascii="Times New Roman" w:hAnsi="Times New Roman" w:cs="Times New Roman"/>
          <w:sz w:val="24"/>
          <w:szCs w:val="24"/>
        </w:rPr>
      </w:pPr>
      <w:r w:rsidRPr="001D374B">
        <w:rPr>
          <w:rFonts w:ascii="Times New Roman" w:hAnsi="Times New Roman" w:cs="Times New Roman"/>
          <w:sz w:val="24"/>
          <w:szCs w:val="24"/>
        </w:rPr>
        <w:t>Each consumer product safety rule to which the finished product has been certified;</w:t>
      </w:r>
    </w:p>
    <w:p w:rsidR="000076D8" w:rsidRPr="001D374B" w:rsidP="004D675C" w14:paraId="234EB206" w14:textId="4108C3C5">
      <w:pPr>
        <w:pStyle w:val="ListParagraph"/>
        <w:numPr>
          <w:ilvl w:val="0"/>
          <w:numId w:val="5"/>
        </w:numPr>
        <w:spacing w:after="0" w:line="480" w:lineRule="auto"/>
        <w:ind w:left="1080"/>
        <w:contextualSpacing w:val="0"/>
        <w:rPr>
          <w:rFonts w:ascii="Times New Roman" w:hAnsi="Times New Roman" w:cs="Times New Roman"/>
          <w:sz w:val="24"/>
          <w:szCs w:val="24"/>
        </w:rPr>
      </w:pPr>
      <w:r w:rsidRPr="001D374B">
        <w:rPr>
          <w:rFonts w:ascii="Times New Roman" w:hAnsi="Times New Roman" w:cs="Times New Roman"/>
          <w:sz w:val="24"/>
          <w:szCs w:val="24"/>
        </w:rPr>
        <w:t>Date when the finished product was manufactured; </w:t>
      </w:r>
    </w:p>
    <w:p w:rsidR="00673739" w:rsidRPr="001D374B" w:rsidP="004D675C" w14:paraId="6D1D98B0" w14:textId="77777777">
      <w:pPr>
        <w:pStyle w:val="ListParagraph"/>
        <w:numPr>
          <w:ilvl w:val="0"/>
          <w:numId w:val="5"/>
        </w:numPr>
        <w:spacing w:after="0" w:line="480" w:lineRule="auto"/>
        <w:ind w:left="1080"/>
        <w:contextualSpacing w:val="0"/>
        <w:rPr>
          <w:rFonts w:ascii="Times New Roman" w:hAnsi="Times New Roman" w:cs="Times New Roman"/>
          <w:sz w:val="24"/>
          <w:szCs w:val="24"/>
        </w:rPr>
      </w:pPr>
      <w:r w:rsidRPr="001D374B">
        <w:rPr>
          <w:rFonts w:ascii="Times New Roman" w:hAnsi="Times New Roman" w:cs="Times New Roman"/>
          <w:sz w:val="24"/>
          <w:szCs w:val="24"/>
        </w:rPr>
        <w:t>Place where the finished product was manufactured, produced, or assembled, including the identity and address of the manufacturing party;</w:t>
      </w:r>
    </w:p>
    <w:p w:rsidR="00673739" w:rsidRPr="001D374B" w:rsidP="004D675C" w14:paraId="2377966B" w14:textId="2324458C">
      <w:pPr>
        <w:pStyle w:val="ListParagraph"/>
        <w:numPr>
          <w:ilvl w:val="0"/>
          <w:numId w:val="5"/>
        </w:numPr>
        <w:spacing w:after="0" w:line="480" w:lineRule="auto"/>
        <w:ind w:left="1080"/>
        <w:contextualSpacing w:val="0"/>
        <w:rPr>
          <w:rFonts w:ascii="Times New Roman" w:hAnsi="Times New Roman" w:cs="Times New Roman"/>
          <w:sz w:val="24"/>
          <w:szCs w:val="24"/>
        </w:rPr>
      </w:pPr>
      <w:r w:rsidRPr="001D374B">
        <w:rPr>
          <w:rFonts w:ascii="Times New Roman" w:hAnsi="Times New Roman" w:cs="Times New Roman"/>
          <w:sz w:val="24"/>
          <w:szCs w:val="24"/>
        </w:rPr>
        <w:t>Parties on whose testing a certificate depends</w:t>
      </w:r>
      <w:r w:rsidR="00DD76A5">
        <w:rPr>
          <w:rFonts w:ascii="Times New Roman" w:hAnsi="Times New Roman" w:cs="Times New Roman"/>
          <w:sz w:val="24"/>
          <w:szCs w:val="24"/>
        </w:rPr>
        <w:t xml:space="preserve"> </w:t>
      </w:r>
      <w:r w:rsidRPr="001D374B">
        <w:rPr>
          <w:rFonts w:ascii="Times New Roman" w:hAnsi="Times New Roman" w:cs="Times New Roman"/>
          <w:sz w:val="24"/>
          <w:szCs w:val="24"/>
        </w:rPr>
        <w:t>(name and contact information of the testing entity); and</w:t>
      </w:r>
    </w:p>
    <w:p w:rsidR="000076D8" w:rsidRPr="001D374B" w:rsidP="004D675C" w14:paraId="455BDCB9" w14:textId="77777777">
      <w:pPr>
        <w:pStyle w:val="ListParagraph"/>
        <w:numPr>
          <w:ilvl w:val="0"/>
          <w:numId w:val="5"/>
        </w:numPr>
        <w:spacing w:after="0" w:line="480" w:lineRule="auto"/>
        <w:ind w:left="1080"/>
        <w:contextualSpacing w:val="0"/>
        <w:rPr>
          <w:rFonts w:ascii="Times New Roman" w:hAnsi="Times New Roman" w:cs="Times New Roman"/>
          <w:sz w:val="24"/>
          <w:szCs w:val="24"/>
        </w:rPr>
      </w:pPr>
      <w:r w:rsidRPr="001D374B">
        <w:rPr>
          <w:rFonts w:ascii="Times New Roman" w:hAnsi="Times New Roman" w:cs="Times New Roman"/>
          <w:sz w:val="24"/>
          <w:szCs w:val="24"/>
        </w:rPr>
        <w:t>Date when the finished product was tested; </w:t>
      </w:r>
    </w:p>
    <w:p w:rsidR="00673739" w:rsidRPr="001D374B" w:rsidP="46DA717E" w14:paraId="3DD251BA" w14:textId="7CDD0575">
      <w:pPr>
        <w:pStyle w:val="ListParagraph"/>
        <w:numPr>
          <w:ilvl w:val="0"/>
          <w:numId w:val="5"/>
        </w:numPr>
        <w:spacing w:after="0" w:line="480" w:lineRule="auto"/>
        <w:ind w:left="1080"/>
        <w:rPr>
          <w:rFonts w:ascii="Times New Roman" w:hAnsi="Times New Roman" w:cs="Times New Roman"/>
          <w:sz w:val="24"/>
          <w:szCs w:val="24"/>
        </w:rPr>
      </w:pPr>
      <w:r w:rsidRPr="46DA717E">
        <w:rPr>
          <w:rFonts w:ascii="Times New Roman" w:hAnsi="Times New Roman" w:cs="Times New Roman"/>
          <w:sz w:val="24"/>
          <w:szCs w:val="24"/>
        </w:rPr>
        <w:t xml:space="preserve">An </w:t>
      </w:r>
      <w:r w:rsidRPr="46DA717E" w:rsidR="00E8058C">
        <w:rPr>
          <w:rFonts w:ascii="Times New Roman" w:hAnsi="Times New Roman" w:cs="Times New Roman"/>
          <w:sz w:val="24"/>
          <w:szCs w:val="24"/>
        </w:rPr>
        <w:t xml:space="preserve">attestation that </w:t>
      </w:r>
      <w:r w:rsidRPr="46DA717E" w:rsidR="0022045A">
        <w:rPr>
          <w:rFonts w:ascii="Times New Roman" w:hAnsi="Times New Roman" w:cs="Times New Roman"/>
          <w:sz w:val="24"/>
          <w:szCs w:val="24"/>
        </w:rPr>
        <w:t>the finished product(s) covered by th</w:t>
      </w:r>
      <w:r w:rsidRPr="46DA717E" w:rsidR="7CAF949F">
        <w:rPr>
          <w:rFonts w:ascii="Times New Roman" w:hAnsi="Times New Roman" w:cs="Times New Roman"/>
          <w:sz w:val="24"/>
          <w:szCs w:val="24"/>
        </w:rPr>
        <w:t>e</w:t>
      </w:r>
      <w:r w:rsidRPr="46DA717E" w:rsidR="0022045A">
        <w:rPr>
          <w:rFonts w:ascii="Times New Roman" w:hAnsi="Times New Roman" w:cs="Times New Roman"/>
          <w:sz w:val="24"/>
          <w:szCs w:val="24"/>
        </w:rPr>
        <w:t xml:space="preserve"> certificate comply with applicable rules, bans, standards, and regulations, and that the information on the certificate is true and accurat</w:t>
      </w:r>
      <w:r w:rsidRPr="46DA717E" w:rsidR="00B55088">
        <w:rPr>
          <w:rFonts w:ascii="Times New Roman" w:hAnsi="Times New Roman" w:cs="Times New Roman"/>
          <w:sz w:val="24"/>
          <w:szCs w:val="24"/>
        </w:rPr>
        <w:t>e</w:t>
      </w:r>
      <w:r w:rsidRPr="0022045A" w:rsidR="00051CC6">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1D374B" w:rsidR="00051CC6">
        <w:rPr>
          <w:rFonts w:ascii="Times New Roman" w:hAnsi="Times New Roman" w:cs="Times New Roman"/>
          <w:sz w:val="24"/>
          <w:szCs w:val="24"/>
        </w:rPr>
        <w:t xml:space="preserve"> </w:t>
      </w:r>
    </w:p>
    <w:p w:rsidR="00673739" w:rsidRPr="001D374B" w:rsidP="004D675C" w14:paraId="5EAECBE0" w14:textId="005250FD">
      <w:pPr>
        <w:spacing w:after="0" w:line="480" w:lineRule="auto"/>
        <w:rPr>
          <w:rFonts w:ascii="Times New Roman" w:hAnsi="Times New Roman" w:cs="Times New Roman"/>
          <w:sz w:val="24"/>
          <w:szCs w:val="24"/>
        </w:rPr>
      </w:pPr>
      <w:r>
        <w:rPr>
          <w:rFonts w:ascii="Times New Roman" w:hAnsi="Times New Roman" w:cs="Times New Roman"/>
          <w:sz w:val="24"/>
          <w:szCs w:val="24"/>
        </w:rPr>
        <w:t>Except for the attestation</w:t>
      </w:r>
      <w:r w:rsidR="007F4424">
        <w:rPr>
          <w:rFonts w:ascii="Times New Roman" w:hAnsi="Times New Roman" w:cs="Times New Roman"/>
          <w:sz w:val="24"/>
          <w:szCs w:val="24"/>
        </w:rPr>
        <w:t xml:space="preserve"> in data element seven</w:t>
      </w:r>
      <w:r>
        <w:rPr>
          <w:rFonts w:ascii="Times New Roman" w:hAnsi="Times New Roman" w:cs="Times New Roman"/>
          <w:sz w:val="24"/>
          <w:szCs w:val="24"/>
        </w:rPr>
        <w:t>, a</w:t>
      </w:r>
      <w:r w:rsidRPr="001D374B" w:rsidR="00051CC6">
        <w:rPr>
          <w:rFonts w:ascii="Times New Roman" w:hAnsi="Times New Roman" w:cs="Times New Roman"/>
          <w:sz w:val="24"/>
          <w:szCs w:val="24"/>
        </w:rPr>
        <w:t xml:space="preserve">ll of these </w:t>
      </w:r>
      <w:r>
        <w:rPr>
          <w:rFonts w:ascii="Times New Roman" w:hAnsi="Times New Roman" w:cs="Times New Roman"/>
          <w:sz w:val="24"/>
          <w:szCs w:val="24"/>
        </w:rPr>
        <w:t>data points are</w:t>
      </w:r>
      <w:r w:rsidRPr="001D374B" w:rsidR="00051CC6">
        <w:rPr>
          <w:rFonts w:ascii="Times New Roman" w:hAnsi="Times New Roman" w:cs="Times New Roman"/>
          <w:sz w:val="24"/>
          <w:szCs w:val="24"/>
        </w:rPr>
        <w:t xml:space="preserve"> already required </w:t>
      </w:r>
      <w:r w:rsidR="004077EF">
        <w:rPr>
          <w:rFonts w:ascii="Times New Roman" w:hAnsi="Times New Roman" w:cs="Times New Roman"/>
          <w:sz w:val="24"/>
          <w:szCs w:val="24"/>
        </w:rPr>
        <w:t xml:space="preserve">by statute </w:t>
      </w:r>
      <w:r w:rsidRPr="001D374B" w:rsidR="00051CC6">
        <w:rPr>
          <w:rFonts w:ascii="Times New Roman" w:hAnsi="Times New Roman" w:cs="Times New Roman"/>
          <w:sz w:val="24"/>
          <w:szCs w:val="24"/>
        </w:rPr>
        <w:t>to either appear on a</w:t>
      </w:r>
      <w:r w:rsidRPr="001D374B" w:rsidR="000076D8">
        <w:rPr>
          <w:rFonts w:ascii="Times New Roman" w:hAnsi="Times New Roman" w:cs="Times New Roman"/>
          <w:sz w:val="24"/>
          <w:szCs w:val="24"/>
        </w:rPr>
        <w:t xml:space="preserve"> </w:t>
      </w:r>
      <w:r w:rsidRPr="001D374B" w:rsidR="00AA7F1D">
        <w:rPr>
          <w:rFonts w:ascii="Times New Roman" w:hAnsi="Times New Roman" w:cs="Times New Roman"/>
          <w:sz w:val="24"/>
          <w:szCs w:val="24"/>
        </w:rPr>
        <w:t>COC</w:t>
      </w:r>
      <w:r w:rsidR="00DD76A5">
        <w:rPr>
          <w:rFonts w:ascii="Times New Roman" w:hAnsi="Times New Roman" w:cs="Times New Roman"/>
          <w:sz w:val="24"/>
          <w:szCs w:val="24"/>
        </w:rPr>
        <w:t xml:space="preserve">; </w:t>
      </w:r>
      <w:r w:rsidRPr="001D374B" w:rsidR="005404AD">
        <w:rPr>
          <w:rFonts w:ascii="Times New Roman" w:hAnsi="Times New Roman" w:cs="Times New Roman"/>
          <w:sz w:val="24"/>
          <w:szCs w:val="24"/>
        </w:rPr>
        <w:t>no additional</w:t>
      </w:r>
      <w:r w:rsidRPr="001D374B" w:rsidR="00656025">
        <w:rPr>
          <w:rFonts w:ascii="Times New Roman" w:hAnsi="Times New Roman" w:cs="Times New Roman"/>
          <w:sz w:val="24"/>
          <w:szCs w:val="24"/>
        </w:rPr>
        <w:t xml:space="preserve"> record keeping </w:t>
      </w:r>
      <w:r w:rsidR="00DD76A5">
        <w:rPr>
          <w:rFonts w:ascii="Times New Roman" w:hAnsi="Times New Roman" w:cs="Times New Roman"/>
          <w:sz w:val="24"/>
          <w:szCs w:val="24"/>
        </w:rPr>
        <w:t xml:space="preserve">is </w:t>
      </w:r>
      <w:r w:rsidRPr="001D374B" w:rsidR="005404AD">
        <w:rPr>
          <w:rFonts w:ascii="Times New Roman" w:hAnsi="Times New Roman" w:cs="Times New Roman"/>
          <w:sz w:val="24"/>
          <w:szCs w:val="24"/>
        </w:rPr>
        <w:t>associated with this information.</w:t>
      </w:r>
      <w:r w:rsidRPr="001D374B" w:rsidR="00FB08E3">
        <w:rPr>
          <w:rFonts w:ascii="Times New Roman" w:hAnsi="Times New Roman" w:cs="Times New Roman"/>
          <w:sz w:val="24"/>
          <w:szCs w:val="24"/>
        </w:rPr>
        <w:t xml:space="preserve">  </w:t>
      </w:r>
      <w:r w:rsidRPr="001D374B" w:rsidR="000076D8">
        <w:rPr>
          <w:rFonts w:ascii="Times New Roman" w:hAnsi="Times New Roman" w:cs="Times New Roman"/>
          <w:sz w:val="24"/>
          <w:szCs w:val="24"/>
        </w:rPr>
        <w:t>The</w:t>
      </w:r>
      <w:r w:rsidRPr="001D374B" w:rsidR="005404AD">
        <w:rPr>
          <w:rFonts w:ascii="Times New Roman" w:hAnsi="Times New Roman" w:cs="Times New Roman"/>
          <w:sz w:val="24"/>
          <w:szCs w:val="24"/>
        </w:rPr>
        <w:t xml:space="preserve"> two </w:t>
      </w:r>
      <w:r w:rsidRPr="001D374B" w:rsidR="000076D8">
        <w:rPr>
          <w:rFonts w:ascii="Times New Roman" w:hAnsi="Times New Roman" w:cs="Times New Roman"/>
          <w:sz w:val="24"/>
          <w:szCs w:val="24"/>
        </w:rPr>
        <w:t>additional data elements</w:t>
      </w:r>
      <w:r w:rsidRPr="001D374B" w:rsidR="005404AD">
        <w:rPr>
          <w:rFonts w:ascii="Times New Roman" w:hAnsi="Times New Roman" w:cs="Times New Roman"/>
          <w:sz w:val="24"/>
          <w:szCs w:val="24"/>
        </w:rPr>
        <w:t xml:space="preserve"> </w:t>
      </w:r>
      <w:r w:rsidRPr="001D374B" w:rsidR="00EE2259">
        <w:rPr>
          <w:rFonts w:ascii="Times New Roman" w:hAnsi="Times New Roman" w:cs="Times New Roman"/>
          <w:sz w:val="24"/>
          <w:szCs w:val="24"/>
        </w:rPr>
        <w:t xml:space="preserve">required for </w:t>
      </w:r>
      <w:r w:rsidRPr="001D374B" w:rsidR="000076D8">
        <w:rPr>
          <w:rFonts w:ascii="Times New Roman" w:hAnsi="Times New Roman" w:cs="Times New Roman"/>
          <w:sz w:val="24"/>
          <w:szCs w:val="24"/>
        </w:rPr>
        <w:t>the B</w:t>
      </w:r>
      <w:r w:rsidRPr="001D374B" w:rsidR="00EE2259">
        <w:rPr>
          <w:rFonts w:ascii="Times New Roman" w:hAnsi="Times New Roman" w:cs="Times New Roman"/>
          <w:sz w:val="24"/>
          <w:szCs w:val="24"/>
        </w:rPr>
        <w:t xml:space="preserve">eta </w:t>
      </w:r>
      <w:r w:rsidRPr="001D374B" w:rsidR="000076D8">
        <w:rPr>
          <w:rFonts w:ascii="Times New Roman" w:hAnsi="Times New Roman" w:cs="Times New Roman"/>
          <w:sz w:val="24"/>
          <w:szCs w:val="24"/>
        </w:rPr>
        <w:t>Pilot</w:t>
      </w:r>
      <w:r w:rsidRPr="001D374B" w:rsidR="00EE2259">
        <w:rPr>
          <w:rFonts w:ascii="Times New Roman" w:hAnsi="Times New Roman" w:cs="Times New Roman"/>
          <w:sz w:val="24"/>
          <w:szCs w:val="24"/>
        </w:rPr>
        <w:t xml:space="preserve"> </w:t>
      </w:r>
      <w:r w:rsidRPr="001D374B" w:rsidR="00FD2DDF">
        <w:rPr>
          <w:rFonts w:ascii="Times New Roman" w:hAnsi="Times New Roman" w:cs="Times New Roman"/>
          <w:sz w:val="24"/>
          <w:szCs w:val="24"/>
        </w:rPr>
        <w:t>test</w:t>
      </w:r>
      <w:r w:rsidR="004077EF">
        <w:rPr>
          <w:rFonts w:ascii="Times New Roman" w:hAnsi="Times New Roman" w:cs="Times New Roman"/>
          <w:sz w:val="24"/>
          <w:szCs w:val="24"/>
        </w:rPr>
        <w:t xml:space="preserve">, that were not tested in </w:t>
      </w:r>
      <w:r w:rsidR="007F4424">
        <w:rPr>
          <w:rFonts w:ascii="Times New Roman" w:hAnsi="Times New Roman" w:cs="Times New Roman"/>
          <w:sz w:val="24"/>
          <w:szCs w:val="24"/>
        </w:rPr>
        <w:t>a 2016</w:t>
      </w:r>
      <w:r w:rsidR="004B2653">
        <w:rPr>
          <w:rFonts w:ascii="Times New Roman" w:hAnsi="Times New Roman" w:cs="Times New Roman"/>
          <w:sz w:val="24"/>
          <w:szCs w:val="24"/>
        </w:rPr>
        <w:t xml:space="preserve"> </w:t>
      </w:r>
      <w:r w:rsidR="004077EF">
        <w:rPr>
          <w:rFonts w:ascii="Times New Roman" w:hAnsi="Times New Roman" w:cs="Times New Roman"/>
          <w:sz w:val="24"/>
          <w:szCs w:val="24"/>
        </w:rPr>
        <w:t>Alpha Pilot test,</w:t>
      </w:r>
      <w:r w:rsidRPr="001D374B" w:rsidR="00FD2DDF">
        <w:rPr>
          <w:rFonts w:ascii="Times New Roman" w:hAnsi="Times New Roman" w:cs="Times New Roman"/>
          <w:sz w:val="24"/>
          <w:szCs w:val="24"/>
        </w:rPr>
        <w:t xml:space="preserve"> </w:t>
      </w:r>
      <w:r w:rsidRPr="001D374B" w:rsidR="00E33304">
        <w:rPr>
          <w:rFonts w:ascii="Times New Roman" w:hAnsi="Times New Roman" w:cs="Times New Roman"/>
          <w:sz w:val="24"/>
          <w:szCs w:val="24"/>
        </w:rPr>
        <w:t xml:space="preserve">are </w:t>
      </w:r>
      <w:r w:rsidRPr="001D374B" w:rsidR="00FD2DDF">
        <w:rPr>
          <w:rFonts w:ascii="Times New Roman" w:hAnsi="Times New Roman" w:cs="Times New Roman"/>
          <w:sz w:val="24"/>
          <w:szCs w:val="24"/>
        </w:rPr>
        <w:t>the “date when the finished product was manufactured” and the “date when the finished product was tested.”</w:t>
      </w:r>
    </w:p>
    <w:p w:rsidR="00C45A3B" w:rsidRPr="001D374B" w:rsidP="004077EF" w14:paraId="4896FDFD" w14:textId="1392E0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the original Beta Pilot, </w:t>
      </w:r>
      <w:r w:rsidR="00051CC6">
        <w:rPr>
          <w:rFonts w:ascii="Times New Roman" w:hAnsi="Times New Roman" w:cs="Times New Roman"/>
          <w:sz w:val="24"/>
          <w:szCs w:val="24"/>
        </w:rPr>
        <w:t xml:space="preserve">CPSC </w:t>
      </w:r>
      <w:r>
        <w:rPr>
          <w:rFonts w:ascii="Times New Roman" w:hAnsi="Times New Roman" w:cs="Times New Roman"/>
          <w:sz w:val="24"/>
          <w:szCs w:val="24"/>
        </w:rPr>
        <w:t>and participants prepared for onboarding participants (Phase I) and then began</w:t>
      </w:r>
      <w:r w:rsidR="005A1A0A">
        <w:rPr>
          <w:rFonts w:ascii="Times New Roman" w:hAnsi="Times New Roman" w:cs="Times New Roman"/>
          <w:sz w:val="24"/>
          <w:szCs w:val="24"/>
        </w:rPr>
        <w:t xml:space="preserve"> </w:t>
      </w:r>
      <w:r w:rsidR="00051CC6">
        <w:rPr>
          <w:rFonts w:ascii="Times New Roman" w:hAnsi="Times New Roman" w:cs="Times New Roman"/>
          <w:sz w:val="24"/>
          <w:szCs w:val="24"/>
        </w:rPr>
        <w:t>collect</w:t>
      </w:r>
      <w:r>
        <w:rPr>
          <w:rFonts w:ascii="Times New Roman" w:hAnsi="Times New Roman" w:cs="Times New Roman"/>
          <w:sz w:val="24"/>
          <w:szCs w:val="24"/>
        </w:rPr>
        <w:t>ing</w:t>
      </w:r>
      <w:r w:rsidR="00051CC6">
        <w:rPr>
          <w:rFonts w:ascii="Times New Roman" w:hAnsi="Times New Roman" w:cs="Times New Roman"/>
          <w:sz w:val="24"/>
          <w:szCs w:val="24"/>
        </w:rPr>
        <w:t xml:space="preserve"> information </w:t>
      </w:r>
      <w:r>
        <w:rPr>
          <w:rFonts w:ascii="Times New Roman" w:hAnsi="Times New Roman" w:cs="Times New Roman"/>
          <w:sz w:val="24"/>
          <w:szCs w:val="24"/>
        </w:rPr>
        <w:t>during Phase II</w:t>
      </w:r>
      <w:r w:rsidR="00A637B1">
        <w:rPr>
          <w:rFonts w:ascii="Times New Roman" w:hAnsi="Times New Roman" w:cs="Times New Roman"/>
          <w:sz w:val="24"/>
          <w:szCs w:val="24"/>
        </w:rPr>
        <w:t>.  During Phase II,</w:t>
      </w:r>
      <w:r w:rsidR="00D149EB">
        <w:rPr>
          <w:rFonts w:ascii="Times New Roman" w:hAnsi="Times New Roman" w:cs="Times New Roman"/>
          <w:sz w:val="24"/>
          <w:szCs w:val="24"/>
        </w:rPr>
        <w:t xml:space="preserve"> </w:t>
      </w:r>
      <w:r w:rsidR="00051CC6">
        <w:rPr>
          <w:rFonts w:ascii="Times New Roman" w:hAnsi="Times New Roman" w:cs="Times New Roman"/>
          <w:sz w:val="24"/>
          <w:szCs w:val="24"/>
        </w:rPr>
        <w:t xml:space="preserve">Beta Pilot test participants </w:t>
      </w:r>
      <w:r w:rsidR="00A637B1">
        <w:rPr>
          <w:rFonts w:ascii="Times New Roman" w:hAnsi="Times New Roman" w:cs="Times New Roman"/>
          <w:sz w:val="24"/>
          <w:szCs w:val="24"/>
        </w:rPr>
        <w:t xml:space="preserve">were surveyed </w:t>
      </w:r>
      <w:r w:rsidR="00051CC6">
        <w:rPr>
          <w:rFonts w:ascii="Times New Roman" w:hAnsi="Times New Roman" w:cs="Times New Roman"/>
          <w:sz w:val="24"/>
          <w:szCs w:val="24"/>
        </w:rPr>
        <w:t xml:space="preserve">regarding the </w:t>
      </w:r>
      <w:r w:rsidRPr="001D374B" w:rsidR="00051CC6">
        <w:rPr>
          <w:rFonts w:ascii="Times New Roman" w:hAnsi="Times New Roman" w:cs="Times New Roman"/>
          <w:sz w:val="24"/>
          <w:szCs w:val="24"/>
        </w:rPr>
        <w:t xml:space="preserve">burden, costs, and experiences </w:t>
      </w:r>
      <w:r w:rsidR="00CC5366">
        <w:rPr>
          <w:rFonts w:ascii="Times New Roman" w:hAnsi="Times New Roman" w:cs="Times New Roman"/>
          <w:sz w:val="24"/>
          <w:szCs w:val="24"/>
        </w:rPr>
        <w:t xml:space="preserve">of participation, in anticipation of making permanent the eFiling requirement in </w:t>
      </w:r>
      <w:r w:rsidR="00133E32">
        <w:rPr>
          <w:rFonts w:ascii="Times New Roman" w:hAnsi="Times New Roman" w:cs="Times New Roman"/>
          <w:sz w:val="24"/>
          <w:szCs w:val="24"/>
        </w:rPr>
        <w:t>CPSC’s</w:t>
      </w:r>
      <w:r w:rsidR="00CC5366">
        <w:rPr>
          <w:rFonts w:ascii="Times New Roman" w:hAnsi="Times New Roman" w:cs="Times New Roman"/>
          <w:sz w:val="24"/>
          <w:szCs w:val="24"/>
        </w:rPr>
        <w:t xml:space="preserve"> rulemaking.  </w:t>
      </w:r>
      <w:r w:rsidR="00466FB3">
        <w:rPr>
          <w:rFonts w:ascii="Times New Roman" w:hAnsi="Times New Roman" w:cs="Times New Roman"/>
          <w:sz w:val="24"/>
          <w:szCs w:val="24"/>
        </w:rPr>
        <w:t>F</w:t>
      </w:r>
      <w:r w:rsidRPr="001D374B" w:rsidR="00215F5F">
        <w:rPr>
          <w:rFonts w:ascii="Times New Roman" w:hAnsi="Times New Roman" w:cs="Times New Roman"/>
          <w:sz w:val="24"/>
          <w:szCs w:val="24"/>
        </w:rPr>
        <w:t>ollowing</w:t>
      </w:r>
      <w:r w:rsidRPr="001D374B" w:rsidR="00051CC6">
        <w:rPr>
          <w:rFonts w:ascii="Times New Roman" w:hAnsi="Times New Roman" w:cs="Times New Roman"/>
          <w:sz w:val="24"/>
          <w:szCs w:val="24"/>
        </w:rPr>
        <w:t xml:space="preserve"> </w:t>
      </w:r>
      <w:r w:rsidR="00466FB3">
        <w:rPr>
          <w:rFonts w:ascii="Times New Roman" w:hAnsi="Times New Roman" w:cs="Times New Roman"/>
          <w:sz w:val="24"/>
          <w:szCs w:val="24"/>
        </w:rPr>
        <w:t xml:space="preserve">are the </w:t>
      </w:r>
      <w:r w:rsidRPr="001D374B" w:rsidR="00051CC6">
        <w:rPr>
          <w:rFonts w:ascii="Times New Roman" w:hAnsi="Times New Roman" w:cs="Times New Roman"/>
          <w:sz w:val="24"/>
          <w:szCs w:val="24"/>
        </w:rPr>
        <w:t xml:space="preserve">steps of the </w:t>
      </w:r>
      <w:r w:rsidR="00A637B1">
        <w:rPr>
          <w:rFonts w:ascii="Times New Roman" w:hAnsi="Times New Roman" w:cs="Times New Roman"/>
          <w:sz w:val="24"/>
          <w:szCs w:val="24"/>
        </w:rPr>
        <w:t xml:space="preserve">original </w:t>
      </w:r>
      <w:r w:rsidRPr="001D374B" w:rsidR="00215F5F">
        <w:rPr>
          <w:rFonts w:ascii="Times New Roman" w:hAnsi="Times New Roman" w:cs="Times New Roman"/>
          <w:sz w:val="24"/>
          <w:szCs w:val="24"/>
        </w:rPr>
        <w:t>B</w:t>
      </w:r>
      <w:r w:rsidRPr="001D374B" w:rsidR="00051CC6">
        <w:rPr>
          <w:rFonts w:ascii="Times New Roman" w:hAnsi="Times New Roman" w:cs="Times New Roman"/>
          <w:sz w:val="24"/>
          <w:szCs w:val="24"/>
        </w:rPr>
        <w:t xml:space="preserve">eta </w:t>
      </w:r>
      <w:r w:rsidRPr="001D374B" w:rsidR="00215F5F">
        <w:rPr>
          <w:rFonts w:ascii="Times New Roman" w:hAnsi="Times New Roman" w:cs="Times New Roman"/>
          <w:sz w:val="24"/>
          <w:szCs w:val="24"/>
        </w:rPr>
        <w:t>P</w:t>
      </w:r>
      <w:r w:rsidRPr="001D374B" w:rsidR="00051CC6">
        <w:rPr>
          <w:rFonts w:ascii="Times New Roman" w:hAnsi="Times New Roman" w:cs="Times New Roman"/>
          <w:sz w:val="24"/>
          <w:szCs w:val="24"/>
        </w:rPr>
        <w:t xml:space="preserve">ilot </w:t>
      </w:r>
      <w:r w:rsidRPr="001D374B" w:rsidR="0035266D">
        <w:rPr>
          <w:rFonts w:ascii="Times New Roman" w:hAnsi="Times New Roman" w:cs="Times New Roman"/>
          <w:sz w:val="24"/>
          <w:szCs w:val="24"/>
        </w:rPr>
        <w:t>test</w:t>
      </w:r>
      <w:r w:rsidR="00466FB3">
        <w:rPr>
          <w:rFonts w:ascii="Times New Roman" w:hAnsi="Times New Roman" w:cs="Times New Roman"/>
          <w:sz w:val="24"/>
          <w:szCs w:val="24"/>
        </w:rPr>
        <w:t xml:space="preserve"> on which CPSC request</w:t>
      </w:r>
      <w:r w:rsidR="00A637B1">
        <w:rPr>
          <w:rFonts w:ascii="Times New Roman" w:hAnsi="Times New Roman" w:cs="Times New Roman"/>
          <w:sz w:val="24"/>
          <w:szCs w:val="24"/>
        </w:rPr>
        <w:t>ed</w:t>
      </w:r>
      <w:r w:rsidR="00466FB3">
        <w:rPr>
          <w:rFonts w:ascii="Times New Roman" w:hAnsi="Times New Roman" w:cs="Times New Roman"/>
          <w:sz w:val="24"/>
          <w:szCs w:val="24"/>
        </w:rPr>
        <w:t xml:space="preserve"> burden information</w:t>
      </w:r>
      <w:r w:rsidR="00133E32">
        <w:rPr>
          <w:rFonts w:ascii="Times New Roman" w:hAnsi="Times New Roman" w:cs="Times New Roman"/>
          <w:sz w:val="24"/>
          <w:szCs w:val="24"/>
        </w:rPr>
        <w:t xml:space="preserve"> from participants</w:t>
      </w:r>
      <w:r w:rsidRPr="001D374B" w:rsidR="00051CC6">
        <w:rPr>
          <w:rFonts w:ascii="Times New Roman" w:hAnsi="Times New Roman" w:cs="Times New Roman"/>
          <w:sz w:val="24"/>
          <w:szCs w:val="24"/>
        </w:rPr>
        <w:t>:</w:t>
      </w:r>
    </w:p>
    <w:p w:rsidR="00C45A3B" w:rsidRPr="001D374B" w:rsidP="00D53489" w14:paraId="7440821F" w14:textId="1890EA1F">
      <w:pPr>
        <w:pStyle w:val="ListParagraph"/>
        <w:numPr>
          <w:ilvl w:val="0"/>
          <w:numId w:val="4"/>
        </w:numPr>
        <w:spacing w:after="0"/>
        <w:rPr>
          <w:rFonts w:ascii="Times New Roman" w:hAnsi="Times New Roman" w:cs="Times New Roman"/>
          <w:sz w:val="24"/>
          <w:szCs w:val="24"/>
        </w:rPr>
      </w:pPr>
      <w:bookmarkStart w:id="0" w:name="_Hlk97832855"/>
      <w:r w:rsidRPr="001D374B">
        <w:rPr>
          <w:rFonts w:ascii="Times New Roman" w:hAnsi="Times New Roman" w:cs="Times New Roman"/>
          <w:sz w:val="24"/>
          <w:szCs w:val="24"/>
        </w:rPr>
        <w:t>Onboarding</w:t>
      </w:r>
    </w:p>
    <w:p w:rsidR="00C45A3B" w:rsidRPr="001D374B" w:rsidP="00D53489" w14:paraId="6796B378" w14:textId="6400C8F0">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Internal Planning to approach the project</w:t>
      </w:r>
    </w:p>
    <w:p w:rsidR="00C45A3B" w:rsidRPr="001D374B" w:rsidP="00D53489" w14:paraId="1E7613F1" w14:textId="2ED9B884">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Internally Gathering and Organizing Electronic Product Data</w:t>
      </w:r>
    </w:p>
    <w:p w:rsidR="00C45A3B" w:rsidRPr="001D374B" w:rsidP="00D53489" w14:paraId="1CB1F91A" w14:textId="0D5009EC">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E</w:t>
      </w:r>
      <w:r w:rsidRPr="001D374B" w:rsidR="04ED3AEF">
        <w:rPr>
          <w:rFonts w:ascii="Times New Roman" w:hAnsi="Times New Roman" w:cs="Times New Roman"/>
          <w:sz w:val="24"/>
          <w:szCs w:val="24"/>
        </w:rPr>
        <w:t>ntering data into the Registry or Providing Full PGA data to broker</w:t>
      </w:r>
    </w:p>
    <w:p w:rsidR="00C45A3B" w:rsidRPr="001D374B" w:rsidP="00D53489" w14:paraId="522AD6A5" w14:textId="611135D4">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Coordinating with broker to prepare for project go-live</w:t>
      </w:r>
    </w:p>
    <w:p w:rsidR="00C45A3B" w:rsidRPr="001D374B" w:rsidP="00D53489" w14:paraId="28C09750" w14:textId="12466608">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Coordinating with broker to sync ACE cargo data</w:t>
      </w:r>
    </w:p>
    <w:p w:rsidR="00C45A3B" w:rsidRPr="001D374B" w:rsidP="00D53489" w14:paraId="2C37ADF9" w14:textId="6D44953C">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Understanding CBP warning messages</w:t>
      </w:r>
    </w:p>
    <w:p w:rsidR="00C45A3B" w:rsidRPr="001D374B" w:rsidP="00D53489" w14:paraId="239E6BAC" w14:textId="2D285310">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 xml:space="preserve">Providing PGA data on an ongoing basis </w:t>
      </w:r>
      <w:bookmarkEnd w:id="0"/>
    </w:p>
    <w:p w:rsidR="00C45A3B" w:rsidRPr="001D374B" w:rsidP="00D53489" w14:paraId="58774176" w14:textId="4A9AE7C2">
      <w:pPr>
        <w:pStyle w:val="ListParagraph"/>
        <w:numPr>
          <w:ilvl w:val="0"/>
          <w:numId w:val="4"/>
        </w:numPr>
        <w:spacing w:after="0"/>
        <w:rPr>
          <w:rFonts w:ascii="Times New Roman" w:hAnsi="Times New Roman" w:cs="Times New Roman"/>
          <w:sz w:val="24"/>
          <w:szCs w:val="24"/>
        </w:rPr>
      </w:pPr>
      <w:r w:rsidRPr="001D374B">
        <w:rPr>
          <w:rFonts w:ascii="Times New Roman" w:hAnsi="Times New Roman" w:cs="Times New Roman"/>
          <w:sz w:val="24"/>
          <w:szCs w:val="24"/>
        </w:rPr>
        <w:t>Other</w:t>
      </w:r>
    </w:p>
    <w:p w:rsidR="00A637B1" w:rsidP="004D675C" w14:paraId="33032970" w14:textId="77777777">
      <w:pPr>
        <w:tabs>
          <w:tab w:val="left" w:pos="-1440"/>
        </w:tabs>
        <w:spacing w:after="0"/>
        <w:ind w:left="720" w:hanging="720"/>
        <w:rPr>
          <w:rFonts w:ascii="Times New Roman" w:hAnsi="Times New Roman" w:cs="Times New Roman"/>
          <w:bCs/>
          <w:sz w:val="24"/>
          <w:szCs w:val="24"/>
        </w:rPr>
      </w:pPr>
    </w:p>
    <w:p w:rsidR="00C45A3B" w:rsidRPr="00A637B1" w:rsidP="00366A39" w14:paraId="5155186D" w14:textId="55F0CDF5">
      <w:pPr>
        <w:tabs>
          <w:tab w:val="left" w:pos="-1440"/>
        </w:tabs>
        <w:spacing w:after="0" w:line="480" w:lineRule="auto"/>
        <w:rPr>
          <w:rFonts w:ascii="Times New Roman" w:hAnsi="Times New Roman" w:cs="Times New Roman"/>
          <w:sz w:val="24"/>
          <w:szCs w:val="24"/>
        </w:rPr>
      </w:pPr>
      <w:r w:rsidRPr="00A637B1">
        <w:rPr>
          <w:rFonts w:ascii="Times New Roman" w:hAnsi="Times New Roman" w:cs="Times New Roman"/>
          <w:bCs/>
          <w:sz w:val="24"/>
          <w:szCs w:val="24"/>
        </w:rPr>
        <w:t>CPSC now seeks to ex</w:t>
      </w:r>
      <w:r>
        <w:rPr>
          <w:rFonts w:ascii="Times New Roman" w:hAnsi="Times New Roman" w:cs="Times New Roman"/>
          <w:bCs/>
          <w:sz w:val="24"/>
          <w:szCs w:val="24"/>
        </w:rPr>
        <w:t xml:space="preserve">pand the Beta Pilot test to include up to 2,000 participants, which is Phase III of the Beta Pilot test.  </w:t>
      </w:r>
      <w:r>
        <w:rPr>
          <w:rFonts w:ascii="Times New Roman" w:hAnsi="Times New Roman" w:cs="Times New Roman"/>
          <w:sz w:val="24"/>
          <w:szCs w:val="24"/>
        </w:rPr>
        <w:t xml:space="preserve">Expanded Beta Pilot participants will not be surveyed about their experience but may submit feedback to CPSC at any time by </w:t>
      </w:r>
      <w:r w:rsidRPr="005A28C3">
        <w:rPr>
          <w:rFonts w:ascii="Times New Roman" w:hAnsi="Times New Roman" w:cs="Times New Roman"/>
          <w:sz w:val="24"/>
          <w:szCs w:val="24"/>
        </w:rPr>
        <w:t xml:space="preserve">submitting information to the eFiling support email: </w:t>
      </w:r>
      <w:r w:rsidRPr="005A28C3">
        <w:rPr>
          <w:rFonts w:ascii="Times New Roman" w:eastAsia="Calibri" w:hAnsi="Times New Roman" w:cs="Times New Roman"/>
          <w:sz w:val="24"/>
          <w:szCs w:val="24"/>
        </w:rPr>
        <w:t>eFilingSupport@cpsc.gov</w:t>
      </w:r>
      <w:r w:rsidRPr="005A28C3">
        <w:rPr>
          <w:rFonts w:ascii="Times New Roman" w:hAnsi="Times New Roman" w:cs="Times New Roman"/>
          <w:sz w:val="24"/>
          <w:szCs w:val="24"/>
        </w:rPr>
        <w:t xml:space="preserve">.  </w:t>
      </w:r>
    </w:p>
    <w:p w:rsidR="00A637B1" w:rsidRPr="001D374B" w:rsidP="004D675C" w14:paraId="3B738A20" w14:textId="77777777">
      <w:pPr>
        <w:tabs>
          <w:tab w:val="left" w:pos="-1440"/>
        </w:tabs>
        <w:spacing w:after="0"/>
        <w:ind w:left="720" w:hanging="720"/>
        <w:rPr>
          <w:rFonts w:ascii="Times New Roman" w:hAnsi="Times New Roman" w:cs="Times New Roman"/>
          <w:b/>
          <w:sz w:val="24"/>
          <w:szCs w:val="24"/>
        </w:rPr>
      </w:pPr>
    </w:p>
    <w:p w:rsidR="009B202F" w:rsidP="004D675C" w14:paraId="230353C3" w14:textId="77777777">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3.</w:t>
      </w:r>
      <w:r w:rsidRPr="001D374B">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F4608" w:rsidRPr="001D374B" w:rsidP="004D675C" w14:paraId="68E74572" w14:textId="77777777">
      <w:pPr>
        <w:tabs>
          <w:tab w:val="left" w:pos="-1440"/>
        </w:tabs>
        <w:spacing w:after="0"/>
        <w:ind w:left="720" w:hanging="720"/>
        <w:rPr>
          <w:rFonts w:ascii="Times New Roman" w:hAnsi="Times New Roman" w:cs="Times New Roman"/>
          <w:b/>
          <w:sz w:val="24"/>
          <w:szCs w:val="24"/>
        </w:rPr>
      </w:pPr>
    </w:p>
    <w:p w:rsidR="009B202F" w:rsidP="007F4608" w14:paraId="39762805" w14:textId="6FC35850">
      <w:pPr>
        <w:tabs>
          <w:tab w:val="left" w:pos="-1440"/>
        </w:tabs>
        <w:spacing w:after="0" w:line="480" w:lineRule="auto"/>
        <w:ind w:firstLine="720"/>
        <w:rPr>
          <w:rFonts w:ascii="Times New Roman" w:hAnsi="Times New Roman" w:cs="Times New Roman"/>
          <w:bCs/>
          <w:sz w:val="24"/>
          <w:szCs w:val="24"/>
        </w:rPr>
      </w:pPr>
      <w:r w:rsidRPr="001D374B">
        <w:rPr>
          <w:rFonts w:ascii="Times New Roman" w:hAnsi="Times New Roman" w:cs="Times New Roman"/>
          <w:bCs/>
          <w:sz w:val="24"/>
          <w:szCs w:val="24"/>
        </w:rPr>
        <w:t xml:space="preserve">Participants will provide the </w:t>
      </w:r>
      <w:r w:rsidRPr="001D374B" w:rsidR="008F42B0">
        <w:rPr>
          <w:rFonts w:ascii="Times New Roman" w:hAnsi="Times New Roman" w:cs="Times New Roman"/>
          <w:bCs/>
          <w:sz w:val="24"/>
          <w:szCs w:val="24"/>
        </w:rPr>
        <w:t>COC</w:t>
      </w:r>
      <w:r w:rsidRPr="001D374B">
        <w:rPr>
          <w:rFonts w:ascii="Times New Roman" w:hAnsi="Times New Roman" w:cs="Times New Roman"/>
          <w:bCs/>
          <w:sz w:val="24"/>
          <w:szCs w:val="24"/>
        </w:rPr>
        <w:t xml:space="preserve"> data elements electronically during the </w:t>
      </w:r>
      <w:r w:rsidR="004F0D20">
        <w:rPr>
          <w:rFonts w:ascii="Times New Roman" w:hAnsi="Times New Roman" w:cs="Times New Roman"/>
          <w:bCs/>
          <w:sz w:val="24"/>
          <w:szCs w:val="24"/>
        </w:rPr>
        <w:t xml:space="preserve">expanded </w:t>
      </w:r>
      <w:r w:rsidRPr="001D374B">
        <w:rPr>
          <w:rFonts w:ascii="Times New Roman" w:hAnsi="Times New Roman" w:cs="Times New Roman"/>
          <w:bCs/>
          <w:sz w:val="24"/>
          <w:szCs w:val="24"/>
        </w:rPr>
        <w:t>Beta Pilot</w:t>
      </w:r>
      <w:r w:rsidRPr="001D374B" w:rsidR="008F42B0">
        <w:rPr>
          <w:rFonts w:ascii="Times New Roman" w:hAnsi="Times New Roman" w:cs="Times New Roman"/>
          <w:bCs/>
          <w:sz w:val="24"/>
          <w:szCs w:val="24"/>
        </w:rPr>
        <w:t xml:space="preserve"> test</w:t>
      </w:r>
      <w:r w:rsidRPr="001D374B">
        <w:rPr>
          <w:rFonts w:ascii="Times New Roman" w:hAnsi="Times New Roman" w:cs="Times New Roman"/>
          <w:bCs/>
          <w:sz w:val="24"/>
          <w:szCs w:val="24"/>
        </w:rPr>
        <w:t xml:space="preserve">. </w:t>
      </w:r>
      <w:r w:rsidR="0059455B">
        <w:rPr>
          <w:rFonts w:ascii="Times New Roman" w:hAnsi="Times New Roman" w:cs="Times New Roman"/>
          <w:bCs/>
          <w:sz w:val="24"/>
          <w:szCs w:val="24"/>
        </w:rPr>
        <w:t xml:space="preserve"> </w:t>
      </w:r>
      <w:r w:rsidR="006E3FA5">
        <w:rPr>
          <w:rFonts w:ascii="Times New Roman" w:hAnsi="Times New Roman" w:cs="Times New Roman"/>
          <w:bCs/>
          <w:sz w:val="24"/>
          <w:szCs w:val="24"/>
        </w:rPr>
        <w:t xml:space="preserve">Importers can file </w:t>
      </w:r>
      <w:r w:rsidR="001C50F2">
        <w:rPr>
          <w:rFonts w:ascii="Times New Roman" w:hAnsi="Times New Roman" w:cs="Times New Roman"/>
          <w:bCs/>
          <w:sz w:val="24"/>
          <w:szCs w:val="24"/>
        </w:rPr>
        <w:t xml:space="preserve">COC data </w:t>
      </w:r>
      <w:r w:rsidR="006E3FA5">
        <w:rPr>
          <w:rFonts w:ascii="Times New Roman" w:hAnsi="Times New Roman" w:cs="Times New Roman"/>
          <w:bCs/>
          <w:sz w:val="24"/>
          <w:szCs w:val="24"/>
        </w:rPr>
        <w:t>into</w:t>
      </w:r>
      <w:r w:rsidR="001C50F2">
        <w:rPr>
          <w:rFonts w:ascii="Times New Roman" w:hAnsi="Times New Roman" w:cs="Times New Roman"/>
          <w:bCs/>
          <w:sz w:val="24"/>
          <w:szCs w:val="24"/>
        </w:rPr>
        <w:t xml:space="preserve"> a CPSC-maintained Product Registry</w:t>
      </w:r>
      <w:r w:rsidR="006E3FA5">
        <w:rPr>
          <w:rFonts w:ascii="Times New Roman" w:hAnsi="Times New Roman" w:cs="Times New Roman"/>
          <w:bCs/>
          <w:sz w:val="24"/>
          <w:szCs w:val="24"/>
        </w:rPr>
        <w:t xml:space="preserve"> before </w:t>
      </w:r>
      <w:r w:rsidR="00DB3656">
        <w:rPr>
          <w:rFonts w:ascii="Times New Roman" w:hAnsi="Times New Roman" w:cs="Times New Roman"/>
          <w:bCs/>
          <w:sz w:val="24"/>
          <w:szCs w:val="24"/>
        </w:rPr>
        <w:t>importation and</w:t>
      </w:r>
      <w:r w:rsidR="006E3FA5">
        <w:rPr>
          <w:rFonts w:ascii="Times New Roman" w:hAnsi="Times New Roman" w:cs="Times New Roman"/>
          <w:bCs/>
          <w:sz w:val="24"/>
          <w:szCs w:val="24"/>
        </w:rPr>
        <w:t xml:space="preserve"> receive a reference number to file in a PGA Message Set</w:t>
      </w:r>
      <w:r w:rsidR="00C86577">
        <w:rPr>
          <w:rFonts w:ascii="Times New Roman" w:hAnsi="Times New Roman" w:cs="Times New Roman"/>
          <w:bCs/>
          <w:sz w:val="24"/>
          <w:szCs w:val="24"/>
        </w:rPr>
        <w:t xml:space="preserve"> into ABI</w:t>
      </w:r>
      <w:r w:rsidR="00A5279F">
        <w:rPr>
          <w:rFonts w:ascii="Times New Roman" w:hAnsi="Times New Roman" w:cs="Times New Roman"/>
          <w:bCs/>
          <w:sz w:val="24"/>
          <w:szCs w:val="24"/>
        </w:rPr>
        <w:t xml:space="preserve"> each time the product is imported thereafter</w:t>
      </w:r>
      <w:r w:rsidR="006E3FA5">
        <w:rPr>
          <w:rFonts w:ascii="Times New Roman" w:hAnsi="Times New Roman" w:cs="Times New Roman"/>
          <w:bCs/>
          <w:sz w:val="24"/>
          <w:szCs w:val="24"/>
        </w:rPr>
        <w:t>, or may opt to file all COC data direct</w:t>
      </w:r>
      <w:r w:rsidR="00C86577">
        <w:rPr>
          <w:rFonts w:ascii="Times New Roman" w:hAnsi="Times New Roman" w:cs="Times New Roman"/>
          <w:bCs/>
          <w:sz w:val="24"/>
          <w:szCs w:val="24"/>
        </w:rPr>
        <w:t>ly</w:t>
      </w:r>
      <w:r w:rsidR="006E3FA5">
        <w:rPr>
          <w:rFonts w:ascii="Times New Roman" w:hAnsi="Times New Roman" w:cs="Times New Roman"/>
          <w:bCs/>
          <w:sz w:val="24"/>
          <w:szCs w:val="24"/>
        </w:rPr>
        <w:t xml:space="preserve"> into ABI</w:t>
      </w:r>
      <w:r w:rsidR="00A5279F">
        <w:rPr>
          <w:rFonts w:ascii="Times New Roman" w:hAnsi="Times New Roman" w:cs="Times New Roman"/>
          <w:bCs/>
          <w:sz w:val="24"/>
          <w:szCs w:val="24"/>
        </w:rPr>
        <w:t xml:space="preserve"> each time the product is imported</w:t>
      </w:r>
      <w:r w:rsidR="006E3FA5">
        <w:rPr>
          <w:rFonts w:ascii="Times New Roman" w:hAnsi="Times New Roman" w:cs="Times New Roman"/>
          <w:bCs/>
          <w:sz w:val="24"/>
          <w:szCs w:val="24"/>
        </w:rPr>
        <w:t xml:space="preserve">.  </w:t>
      </w:r>
      <w:r w:rsidRPr="001D374B">
        <w:rPr>
          <w:rFonts w:ascii="Times New Roman" w:hAnsi="Times New Roman" w:cs="Times New Roman"/>
          <w:bCs/>
          <w:sz w:val="24"/>
          <w:szCs w:val="24"/>
        </w:rPr>
        <w:t xml:space="preserve">In preparation, participants will need to update their current </w:t>
      </w:r>
      <w:r w:rsidR="0059455B">
        <w:rPr>
          <w:rFonts w:ascii="Times New Roman" w:hAnsi="Times New Roman" w:cs="Times New Roman"/>
          <w:bCs/>
          <w:sz w:val="24"/>
          <w:szCs w:val="24"/>
        </w:rPr>
        <w:t>ABI</w:t>
      </w:r>
      <w:r w:rsidRPr="001D374B" w:rsidR="0017351F">
        <w:rPr>
          <w:rFonts w:ascii="Times New Roman" w:hAnsi="Times New Roman" w:cs="Times New Roman"/>
          <w:bCs/>
          <w:sz w:val="24"/>
          <w:szCs w:val="24"/>
        </w:rPr>
        <w:t xml:space="preserve"> </w:t>
      </w:r>
      <w:r w:rsidR="004F0D20">
        <w:rPr>
          <w:rFonts w:ascii="Times New Roman" w:hAnsi="Times New Roman" w:cs="Times New Roman"/>
          <w:bCs/>
          <w:sz w:val="24"/>
          <w:szCs w:val="24"/>
        </w:rPr>
        <w:t xml:space="preserve">software </w:t>
      </w:r>
      <w:r w:rsidRPr="001D374B" w:rsidR="0017351F">
        <w:rPr>
          <w:rFonts w:ascii="Times New Roman" w:hAnsi="Times New Roman" w:cs="Times New Roman"/>
          <w:bCs/>
          <w:sz w:val="24"/>
          <w:szCs w:val="24"/>
        </w:rPr>
        <w:t xml:space="preserve">to transmit </w:t>
      </w:r>
      <w:r w:rsidR="004260DD">
        <w:rPr>
          <w:rFonts w:ascii="Times New Roman" w:hAnsi="Times New Roman" w:cs="Times New Roman"/>
          <w:bCs/>
          <w:sz w:val="24"/>
          <w:szCs w:val="24"/>
        </w:rPr>
        <w:t>COC-related</w:t>
      </w:r>
      <w:r w:rsidRPr="001D374B" w:rsidR="0017351F">
        <w:rPr>
          <w:rFonts w:ascii="Times New Roman" w:hAnsi="Times New Roman" w:cs="Times New Roman"/>
          <w:bCs/>
          <w:sz w:val="24"/>
          <w:szCs w:val="24"/>
        </w:rPr>
        <w:t xml:space="preserve"> data elements</w:t>
      </w:r>
      <w:r w:rsidR="0059455B">
        <w:rPr>
          <w:rFonts w:ascii="Times New Roman" w:hAnsi="Times New Roman" w:cs="Times New Roman"/>
          <w:bCs/>
          <w:sz w:val="24"/>
          <w:szCs w:val="24"/>
        </w:rPr>
        <w:t xml:space="preserve"> in a </w:t>
      </w:r>
      <w:r w:rsidR="00C240C5">
        <w:rPr>
          <w:rFonts w:ascii="Times New Roman" w:hAnsi="Times New Roman" w:cs="Times New Roman"/>
          <w:bCs/>
          <w:sz w:val="24"/>
          <w:szCs w:val="24"/>
        </w:rPr>
        <w:t>PGA Message Set</w:t>
      </w:r>
      <w:r w:rsidRPr="001D374B" w:rsidR="0017351F">
        <w:rPr>
          <w:rFonts w:ascii="Times New Roman" w:hAnsi="Times New Roman" w:cs="Times New Roman"/>
          <w:bCs/>
          <w:sz w:val="24"/>
          <w:szCs w:val="24"/>
        </w:rPr>
        <w:t xml:space="preserve"> </w:t>
      </w:r>
      <w:r w:rsidR="004260DD">
        <w:rPr>
          <w:rFonts w:ascii="Times New Roman" w:hAnsi="Times New Roman" w:cs="Times New Roman"/>
          <w:bCs/>
          <w:sz w:val="24"/>
          <w:szCs w:val="24"/>
        </w:rPr>
        <w:t xml:space="preserve">(Full PGA Message Set or Reference PGA Message Set) </w:t>
      </w:r>
      <w:r w:rsidRPr="001D374B" w:rsidR="0017351F">
        <w:rPr>
          <w:rFonts w:ascii="Times New Roman" w:hAnsi="Times New Roman" w:cs="Times New Roman"/>
          <w:bCs/>
          <w:sz w:val="24"/>
          <w:szCs w:val="24"/>
        </w:rPr>
        <w:t>to CBP’</w:t>
      </w:r>
      <w:r w:rsidR="004260DD">
        <w:rPr>
          <w:rFonts w:ascii="Times New Roman" w:hAnsi="Times New Roman" w:cs="Times New Roman"/>
          <w:bCs/>
          <w:sz w:val="24"/>
          <w:szCs w:val="24"/>
        </w:rPr>
        <w:t>s</w:t>
      </w:r>
      <w:r w:rsidR="00C240C5">
        <w:rPr>
          <w:rFonts w:ascii="Times New Roman" w:hAnsi="Times New Roman" w:cs="Times New Roman"/>
          <w:bCs/>
          <w:sz w:val="24"/>
          <w:szCs w:val="24"/>
        </w:rPr>
        <w:t xml:space="preserve"> ACE system</w:t>
      </w:r>
      <w:r w:rsidRPr="001D374B" w:rsidR="0017351F">
        <w:rPr>
          <w:rFonts w:ascii="Times New Roman" w:hAnsi="Times New Roman" w:cs="Times New Roman"/>
          <w:bCs/>
          <w:sz w:val="24"/>
          <w:szCs w:val="24"/>
        </w:rPr>
        <w:t xml:space="preserve">. </w:t>
      </w:r>
      <w:r w:rsidR="00C240C5">
        <w:rPr>
          <w:rFonts w:ascii="Times New Roman" w:hAnsi="Times New Roman" w:cs="Times New Roman"/>
          <w:bCs/>
          <w:sz w:val="24"/>
          <w:szCs w:val="24"/>
        </w:rPr>
        <w:t xml:space="preserve"> Brokers, on behalf of their importer clients,</w:t>
      </w:r>
      <w:r w:rsidRPr="001D374B" w:rsidR="0017351F">
        <w:rPr>
          <w:rFonts w:ascii="Times New Roman" w:hAnsi="Times New Roman" w:cs="Times New Roman"/>
          <w:bCs/>
          <w:sz w:val="24"/>
          <w:szCs w:val="24"/>
        </w:rPr>
        <w:t xml:space="preserve"> already electronically file data with CBP. </w:t>
      </w:r>
      <w:r w:rsidR="00C240C5">
        <w:rPr>
          <w:rFonts w:ascii="Times New Roman" w:hAnsi="Times New Roman" w:cs="Times New Roman"/>
          <w:bCs/>
          <w:sz w:val="24"/>
          <w:szCs w:val="24"/>
        </w:rPr>
        <w:t xml:space="preserve"> </w:t>
      </w:r>
      <w:r w:rsidRPr="001D374B" w:rsidR="0017351F">
        <w:rPr>
          <w:rFonts w:ascii="Times New Roman" w:hAnsi="Times New Roman" w:cs="Times New Roman"/>
          <w:bCs/>
          <w:sz w:val="24"/>
          <w:szCs w:val="24"/>
        </w:rPr>
        <w:t xml:space="preserve">By </w:t>
      </w:r>
      <w:r w:rsidR="008B02DE">
        <w:rPr>
          <w:rFonts w:ascii="Times New Roman" w:hAnsi="Times New Roman" w:cs="Times New Roman"/>
          <w:bCs/>
          <w:sz w:val="24"/>
          <w:szCs w:val="24"/>
        </w:rPr>
        <w:t>receiving</w:t>
      </w:r>
      <w:r w:rsidRPr="001D374B" w:rsidR="0017351F">
        <w:rPr>
          <w:rFonts w:ascii="Times New Roman" w:hAnsi="Times New Roman" w:cs="Times New Roman"/>
          <w:bCs/>
          <w:sz w:val="24"/>
          <w:szCs w:val="24"/>
        </w:rPr>
        <w:t xml:space="preserve"> the </w:t>
      </w:r>
      <w:r w:rsidRPr="001D374B" w:rsidR="006953BF">
        <w:rPr>
          <w:rFonts w:ascii="Times New Roman" w:hAnsi="Times New Roman" w:cs="Times New Roman"/>
          <w:bCs/>
          <w:sz w:val="24"/>
          <w:szCs w:val="24"/>
        </w:rPr>
        <w:t>COC</w:t>
      </w:r>
      <w:r w:rsidRPr="001D374B" w:rsidR="0017351F">
        <w:rPr>
          <w:rFonts w:ascii="Times New Roman" w:hAnsi="Times New Roman" w:cs="Times New Roman"/>
          <w:bCs/>
          <w:sz w:val="24"/>
          <w:szCs w:val="24"/>
        </w:rPr>
        <w:t xml:space="preserve"> data elements electronically </w:t>
      </w:r>
      <w:r w:rsidR="008B02DE">
        <w:rPr>
          <w:rFonts w:ascii="Times New Roman" w:hAnsi="Times New Roman" w:cs="Times New Roman"/>
          <w:bCs/>
          <w:sz w:val="24"/>
          <w:szCs w:val="24"/>
        </w:rPr>
        <w:t xml:space="preserve">for imported products </w:t>
      </w:r>
      <w:r w:rsidRPr="001D374B" w:rsidR="0017351F">
        <w:rPr>
          <w:rFonts w:ascii="Times New Roman" w:hAnsi="Times New Roman" w:cs="Times New Roman"/>
          <w:bCs/>
          <w:sz w:val="24"/>
          <w:szCs w:val="24"/>
        </w:rPr>
        <w:t xml:space="preserve">at </w:t>
      </w:r>
      <w:r w:rsidR="008B02DE">
        <w:rPr>
          <w:rFonts w:ascii="Times New Roman" w:hAnsi="Times New Roman" w:cs="Times New Roman"/>
          <w:bCs/>
          <w:sz w:val="24"/>
          <w:szCs w:val="24"/>
        </w:rPr>
        <w:t xml:space="preserve">the time of </w:t>
      </w:r>
      <w:r w:rsidRPr="001D374B" w:rsidR="0017351F">
        <w:rPr>
          <w:rFonts w:ascii="Times New Roman" w:hAnsi="Times New Roman" w:cs="Times New Roman"/>
          <w:bCs/>
          <w:sz w:val="24"/>
          <w:szCs w:val="24"/>
        </w:rPr>
        <w:t xml:space="preserve">Entry, CPSC will not </w:t>
      </w:r>
      <w:r w:rsidR="008B02DE">
        <w:rPr>
          <w:rFonts w:ascii="Times New Roman" w:hAnsi="Times New Roman" w:cs="Times New Roman"/>
          <w:bCs/>
          <w:sz w:val="24"/>
          <w:szCs w:val="24"/>
        </w:rPr>
        <w:t>need</w:t>
      </w:r>
      <w:r w:rsidRPr="001D374B" w:rsidR="0017351F">
        <w:rPr>
          <w:rFonts w:ascii="Times New Roman" w:hAnsi="Times New Roman" w:cs="Times New Roman"/>
          <w:bCs/>
          <w:sz w:val="24"/>
          <w:szCs w:val="24"/>
        </w:rPr>
        <w:t xml:space="preserve"> to request </w:t>
      </w:r>
      <w:r w:rsidRPr="001D374B" w:rsidR="000119ED">
        <w:rPr>
          <w:rFonts w:ascii="Times New Roman" w:hAnsi="Times New Roman" w:cs="Times New Roman"/>
          <w:bCs/>
          <w:sz w:val="24"/>
          <w:szCs w:val="24"/>
        </w:rPr>
        <w:t>COCs</w:t>
      </w:r>
      <w:r w:rsidRPr="001D374B" w:rsidR="0017351F">
        <w:rPr>
          <w:rFonts w:ascii="Times New Roman" w:hAnsi="Times New Roman" w:cs="Times New Roman"/>
          <w:bCs/>
          <w:sz w:val="24"/>
          <w:szCs w:val="24"/>
        </w:rPr>
        <w:t xml:space="preserve"> from the importer or broker upon examination of the cargo, which can result in delays if the </w:t>
      </w:r>
      <w:r w:rsidRPr="001D374B" w:rsidR="000119ED">
        <w:rPr>
          <w:rFonts w:ascii="Times New Roman" w:hAnsi="Times New Roman" w:cs="Times New Roman"/>
          <w:bCs/>
          <w:sz w:val="24"/>
          <w:szCs w:val="24"/>
        </w:rPr>
        <w:t>COC</w:t>
      </w:r>
      <w:r w:rsidRPr="001D374B" w:rsidR="0017351F">
        <w:rPr>
          <w:rFonts w:ascii="Times New Roman" w:hAnsi="Times New Roman" w:cs="Times New Roman"/>
          <w:bCs/>
          <w:sz w:val="24"/>
          <w:szCs w:val="24"/>
        </w:rPr>
        <w:t xml:space="preserve">s are not readily available. </w:t>
      </w:r>
      <w:r w:rsidR="00F1181C">
        <w:rPr>
          <w:rFonts w:ascii="Times New Roman" w:hAnsi="Times New Roman" w:cs="Times New Roman"/>
          <w:bCs/>
          <w:sz w:val="24"/>
          <w:szCs w:val="24"/>
        </w:rPr>
        <w:t xml:space="preserve"> </w:t>
      </w:r>
      <w:r w:rsidRPr="001D374B" w:rsidR="0017351F">
        <w:rPr>
          <w:rFonts w:ascii="Times New Roman" w:hAnsi="Times New Roman" w:cs="Times New Roman"/>
          <w:bCs/>
          <w:sz w:val="24"/>
          <w:szCs w:val="24"/>
        </w:rPr>
        <w:t xml:space="preserve">Additionally, </w:t>
      </w:r>
      <w:r w:rsidRPr="001D374B" w:rsidR="00430B38">
        <w:rPr>
          <w:rFonts w:ascii="Times New Roman" w:hAnsi="Times New Roman" w:cs="Times New Roman"/>
          <w:bCs/>
          <w:sz w:val="24"/>
          <w:szCs w:val="24"/>
        </w:rPr>
        <w:t xml:space="preserve">CPSC expects fewer exams at </w:t>
      </w:r>
      <w:r w:rsidR="00F1181C">
        <w:rPr>
          <w:rFonts w:ascii="Times New Roman" w:hAnsi="Times New Roman" w:cs="Times New Roman"/>
          <w:bCs/>
          <w:sz w:val="24"/>
          <w:szCs w:val="24"/>
        </w:rPr>
        <w:t xml:space="preserve">the </w:t>
      </w:r>
      <w:r w:rsidRPr="001D374B" w:rsidR="00430B38">
        <w:rPr>
          <w:rFonts w:ascii="Times New Roman" w:hAnsi="Times New Roman" w:cs="Times New Roman"/>
          <w:bCs/>
          <w:sz w:val="24"/>
          <w:szCs w:val="24"/>
        </w:rPr>
        <w:t xml:space="preserve">port for </w:t>
      </w:r>
      <w:r w:rsidR="00F1181C">
        <w:rPr>
          <w:rFonts w:ascii="Times New Roman" w:hAnsi="Times New Roman" w:cs="Times New Roman"/>
          <w:bCs/>
          <w:sz w:val="24"/>
          <w:szCs w:val="24"/>
        </w:rPr>
        <w:t xml:space="preserve">compliant products (and </w:t>
      </w:r>
      <w:r w:rsidRPr="001D374B" w:rsidR="00430B38">
        <w:rPr>
          <w:rFonts w:ascii="Times New Roman" w:hAnsi="Times New Roman" w:cs="Times New Roman"/>
          <w:bCs/>
          <w:sz w:val="24"/>
          <w:szCs w:val="24"/>
        </w:rPr>
        <w:t>importers</w:t>
      </w:r>
      <w:r w:rsidR="00F1181C">
        <w:rPr>
          <w:rFonts w:ascii="Times New Roman" w:hAnsi="Times New Roman" w:cs="Times New Roman"/>
          <w:bCs/>
          <w:sz w:val="24"/>
          <w:szCs w:val="24"/>
        </w:rPr>
        <w:t xml:space="preserve">) </w:t>
      </w:r>
      <w:r w:rsidRPr="001D374B" w:rsidR="00430B38">
        <w:rPr>
          <w:rFonts w:ascii="Times New Roman" w:hAnsi="Times New Roman" w:cs="Times New Roman"/>
          <w:bCs/>
          <w:sz w:val="24"/>
          <w:szCs w:val="24"/>
        </w:rPr>
        <w:t xml:space="preserve">who consistently provide </w:t>
      </w:r>
      <w:r w:rsidR="00CA70A9">
        <w:rPr>
          <w:rFonts w:ascii="Times New Roman" w:hAnsi="Times New Roman" w:cs="Times New Roman"/>
          <w:bCs/>
          <w:sz w:val="24"/>
          <w:szCs w:val="24"/>
        </w:rPr>
        <w:t>accurate</w:t>
      </w:r>
      <w:r w:rsidRPr="001D374B" w:rsidR="00CA70A9">
        <w:rPr>
          <w:rFonts w:ascii="Times New Roman" w:hAnsi="Times New Roman" w:cs="Times New Roman"/>
          <w:bCs/>
          <w:sz w:val="24"/>
          <w:szCs w:val="24"/>
        </w:rPr>
        <w:t xml:space="preserve"> </w:t>
      </w:r>
      <w:r w:rsidRPr="001D374B" w:rsidR="00B21134">
        <w:rPr>
          <w:rFonts w:ascii="Times New Roman" w:hAnsi="Times New Roman" w:cs="Times New Roman"/>
          <w:bCs/>
          <w:sz w:val="24"/>
          <w:szCs w:val="24"/>
        </w:rPr>
        <w:t xml:space="preserve">COC </w:t>
      </w:r>
      <w:r w:rsidRPr="001D374B" w:rsidR="00430B38">
        <w:rPr>
          <w:rFonts w:ascii="Times New Roman" w:hAnsi="Times New Roman" w:cs="Times New Roman"/>
          <w:bCs/>
          <w:sz w:val="24"/>
          <w:szCs w:val="24"/>
        </w:rPr>
        <w:t>data.</w:t>
      </w:r>
    </w:p>
    <w:p w:rsidR="007448D9" w:rsidRPr="001D374B" w:rsidP="4C830166" w14:paraId="30F5D69D" w14:textId="7318FD6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Phase II of the </w:t>
      </w:r>
      <w:r w:rsidRPr="2B740A91" w:rsidR="003705EC">
        <w:rPr>
          <w:rFonts w:ascii="Times New Roman" w:hAnsi="Times New Roman" w:cs="Times New Roman"/>
          <w:sz w:val="24"/>
          <w:szCs w:val="24"/>
        </w:rPr>
        <w:t>Beta P</w:t>
      </w:r>
      <w:r w:rsidRPr="2B740A91" w:rsidR="00051CC6">
        <w:rPr>
          <w:rFonts w:ascii="Times New Roman" w:hAnsi="Times New Roman" w:cs="Times New Roman"/>
          <w:sz w:val="24"/>
          <w:szCs w:val="24"/>
        </w:rPr>
        <w:t>ilot</w:t>
      </w:r>
      <w:r w:rsidRPr="2B740A91" w:rsidR="003705EC">
        <w:rPr>
          <w:rFonts w:ascii="Times New Roman" w:hAnsi="Times New Roman" w:cs="Times New Roman"/>
          <w:sz w:val="24"/>
          <w:szCs w:val="24"/>
        </w:rPr>
        <w:t xml:space="preserve"> test</w:t>
      </w:r>
      <w:r>
        <w:rPr>
          <w:rFonts w:ascii="Times New Roman" w:hAnsi="Times New Roman" w:cs="Times New Roman"/>
          <w:sz w:val="24"/>
          <w:szCs w:val="24"/>
        </w:rPr>
        <w:t>,</w:t>
      </w:r>
      <w:r w:rsidRPr="2B740A91" w:rsidR="00051CC6">
        <w:rPr>
          <w:rFonts w:ascii="Times New Roman" w:hAnsi="Times New Roman" w:cs="Times New Roman"/>
          <w:sz w:val="24"/>
          <w:szCs w:val="24"/>
        </w:rPr>
        <w:t xml:space="preserve"> </w:t>
      </w:r>
      <w:r w:rsidR="00807360">
        <w:rPr>
          <w:rFonts w:ascii="Times New Roman" w:hAnsi="Times New Roman" w:cs="Times New Roman"/>
          <w:sz w:val="24"/>
          <w:szCs w:val="24"/>
        </w:rPr>
        <w:t xml:space="preserve">participants </w:t>
      </w:r>
      <w:r w:rsidRPr="2B740A91" w:rsidR="00051CC6">
        <w:rPr>
          <w:rFonts w:ascii="Times New Roman" w:hAnsi="Times New Roman" w:cs="Times New Roman"/>
          <w:sz w:val="24"/>
          <w:szCs w:val="24"/>
        </w:rPr>
        <w:t>help</w:t>
      </w:r>
      <w:r>
        <w:rPr>
          <w:rFonts w:ascii="Times New Roman" w:hAnsi="Times New Roman" w:cs="Times New Roman"/>
          <w:sz w:val="24"/>
          <w:szCs w:val="24"/>
        </w:rPr>
        <w:t>ed</w:t>
      </w:r>
      <w:r w:rsidRPr="2B740A91" w:rsidR="00051CC6">
        <w:rPr>
          <w:rFonts w:ascii="Times New Roman" w:hAnsi="Times New Roman" w:cs="Times New Roman"/>
          <w:sz w:val="24"/>
          <w:szCs w:val="24"/>
        </w:rPr>
        <w:t xml:space="preserve"> </w:t>
      </w:r>
      <w:r w:rsidRPr="2B740A91" w:rsidR="000F6FB2">
        <w:rPr>
          <w:rFonts w:ascii="Times New Roman" w:hAnsi="Times New Roman" w:cs="Times New Roman"/>
          <w:sz w:val="24"/>
          <w:szCs w:val="24"/>
        </w:rPr>
        <w:t>CPSC to determine the extent of any burden reduction</w:t>
      </w:r>
      <w:r w:rsidRPr="2B740A91" w:rsidR="79E55DB4">
        <w:rPr>
          <w:rFonts w:ascii="Times New Roman" w:hAnsi="Times New Roman" w:cs="Times New Roman"/>
          <w:sz w:val="24"/>
          <w:szCs w:val="24"/>
        </w:rPr>
        <w:t xml:space="preserve"> as a result of data optimization in risk targeting for CPSC and the ability of the importer to reuse the </w:t>
      </w:r>
      <w:r w:rsidRPr="2B740A91" w:rsidR="00051CC6">
        <w:rPr>
          <w:rFonts w:ascii="Times New Roman" w:hAnsi="Times New Roman" w:cs="Times New Roman"/>
          <w:sz w:val="24"/>
          <w:szCs w:val="24"/>
        </w:rPr>
        <w:t xml:space="preserve">same </w:t>
      </w:r>
      <w:r w:rsidRPr="2B740A91" w:rsidR="4D68530D">
        <w:rPr>
          <w:rFonts w:ascii="Times New Roman" w:hAnsi="Times New Roman" w:cs="Times New Roman"/>
          <w:sz w:val="24"/>
          <w:szCs w:val="24"/>
        </w:rPr>
        <w:t>COC</w:t>
      </w:r>
      <w:r w:rsidRPr="2B740A91" w:rsidR="00051CC6">
        <w:rPr>
          <w:rFonts w:ascii="Times New Roman" w:hAnsi="Times New Roman" w:cs="Times New Roman"/>
          <w:sz w:val="24"/>
          <w:szCs w:val="24"/>
        </w:rPr>
        <w:t xml:space="preserve"> for more than one shipment.  </w:t>
      </w:r>
      <w:r w:rsidR="003137E1">
        <w:rPr>
          <w:rFonts w:ascii="Times New Roman" w:hAnsi="Times New Roman" w:cs="Times New Roman"/>
          <w:sz w:val="24"/>
          <w:szCs w:val="24"/>
        </w:rPr>
        <w:t xml:space="preserve">For example, </w:t>
      </w:r>
      <w:r w:rsidRPr="2B740A91" w:rsidR="001E7E53">
        <w:rPr>
          <w:rFonts w:ascii="Times New Roman" w:hAnsi="Times New Roman" w:cs="Times New Roman"/>
          <w:sz w:val="24"/>
          <w:szCs w:val="24"/>
        </w:rPr>
        <w:t>CPSC</w:t>
      </w:r>
      <w:r w:rsidRPr="2B740A91" w:rsidR="00051CC6">
        <w:rPr>
          <w:rFonts w:ascii="Times New Roman" w:hAnsi="Times New Roman" w:cs="Times New Roman"/>
          <w:sz w:val="24"/>
          <w:szCs w:val="24"/>
        </w:rPr>
        <w:t xml:space="preserve"> </w:t>
      </w:r>
      <w:r w:rsidRPr="2B740A91" w:rsidR="00C51251">
        <w:rPr>
          <w:rFonts w:ascii="Times New Roman" w:hAnsi="Times New Roman" w:cs="Times New Roman"/>
          <w:sz w:val="24"/>
          <w:szCs w:val="24"/>
        </w:rPr>
        <w:t>receive</w:t>
      </w:r>
      <w:r w:rsidR="003137E1">
        <w:rPr>
          <w:rFonts w:ascii="Times New Roman" w:hAnsi="Times New Roman" w:cs="Times New Roman"/>
          <w:sz w:val="24"/>
          <w:szCs w:val="24"/>
        </w:rPr>
        <w:t>d</w:t>
      </w:r>
      <w:r w:rsidRPr="2B740A91" w:rsidR="00051CC6">
        <w:rPr>
          <w:rFonts w:ascii="Times New Roman" w:hAnsi="Times New Roman" w:cs="Times New Roman"/>
          <w:sz w:val="24"/>
          <w:szCs w:val="24"/>
        </w:rPr>
        <w:t xml:space="preserve"> </w:t>
      </w:r>
      <w:r w:rsidR="00807360">
        <w:rPr>
          <w:rFonts w:ascii="Times New Roman" w:hAnsi="Times New Roman" w:cs="Times New Roman"/>
          <w:sz w:val="24"/>
          <w:szCs w:val="24"/>
        </w:rPr>
        <w:t xml:space="preserve">phase </w:t>
      </w:r>
      <w:r w:rsidR="000A5AD6">
        <w:rPr>
          <w:rFonts w:ascii="Times New Roman" w:hAnsi="Times New Roman" w:cs="Times New Roman"/>
          <w:sz w:val="24"/>
          <w:szCs w:val="24"/>
        </w:rPr>
        <w:t xml:space="preserve">II </w:t>
      </w:r>
      <w:r w:rsidRPr="2B740A91" w:rsidR="00051CC6">
        <w:rPr>
          <w:rFonts w:ascii="Times New Roman" w:hAnsi="Times New Roman" w:cs="Times New Roman"/>
          <w:sz w:val="24"/>
          <w:szCs w:val="24"/>
        </w:rPr>
        <w:t xml:space="preserve">participant feedback to </w:t>
      </w:r>
      <w:r w:rsidRPr="2B740A91" w:rsidR="00C51251">
        <w:rPr>
          <w:rFonts w:ascii="Times New Roman" w:hAnsi="Times New Roman" w:cs="Times New Roman"/>
          <w:sz w:val="24"/>
          <w:szCs w:val="24"/>
        </w:rPr>
        <w:t>assist with the</w:t>
      </w:r>
      <w:r w:rsidRPr="2B740A91" w:rsidR="23247C3F">
        <w:rPr>
          <w:rFonts w:ascii="Times New Roman" w:hAnsi="Times New Roman" w:cs="Times New Roman"/>
          <w:sz w:val="24"/>
          <w:szCs w:val="24"/>
        </w:rPr>
        <w:t xml:space="preserve"> </w:t>
      </w:r>
      <w:r w:rsidRPr="2B740A91" w:rsidR="68254318">
        <w:rPr>
          <w:rFonts w:ascii="Times New Roman" w:hAnsi="Times New Roman" w:cs="Times New Roman"/>
          <w:sz w:val="24"/>
          <w:szCs w:val="24"/>
        </w:rPr>
        <w:t>burden reduction</w:t>
      </w:r>
      <w:r w:rsidRPr="2B740A91" w:rsidR="23247C3F">
        <w:rPr>
          <w:rFonts w:ascii="Times New Roman" w:hAnsi="Times New Roman" w:cs="Times New Roman"/>
          <w:sz w:val="24"/>
          <w:szCs w:val="24"/>
        </w:rPr>
        <w:t xml:space="preserve"> for eFiling and the</w:t>
      </w:r>
      <w:r w:rsidRPr="2B740A91" w:rsidR="00C51251">
        <w:rPr>
          <w:rFonts w:ascii="Times New Roman" w:hAnsi="Times New Roman" w:cs="Times New Roman"/>
          <w:sz w:val="24"/>
          <w:szCs w:val="24"/>
        </w:rPr>
        <w:t xml:space="preserve"> burden </w:t>
      </w:r>
      <w:r w:rsidRPr="2B740A91" w:rsidR="00051CC6">
        <w:rPr>
          <w:rFonts w:ascii="Times New Roman" w:hAnsi="Times New Roman" w:cs="Times New Roman"/>
          <w:sz w:val="24"/>
          <w:szCs w:val="24"/>
        </w:rPr>
        <w:t xml:space="preserve">estimate </w:t>
      </w:r>
      <w:r w:rsidRPr="2B740A91" w:rsidR="00C51251">
        <w:rPr>
          <w:rFonts w:ascii="Times New Roman" w:hAnsi="Times New Roman" w:cs="Times New Roman"/>
          <w:sz w:val="24"/>
          <w:szCs w:val="24"/>
        </w:rPr>
        <w:t xml:space="preserve">for the </w:t>
      </w:r>
      <w:r w:rsidR="003137E1">
        <w:rPr>
          <w:rFonts w:ascii="Times New Roman" w:hAnsi="Times New Roman" w:cs="Times New Roman"/>
          <w:sz w:val="24"/>
          <w:szCs w:val="24"/>
        </w:rPr>
        <w:t>SNPR</w:t>
      </w:r>
      <w:r w:rsidRPr="2B740A91" w:rsidR="00C51251">
        <w:rPr>
          <w:rFonts w:ascii="Times New Roman" w:hAnsi="Times New Roman" w:cs="Times New Roman"/>
          <w:sz w:val="24"/>
          <w:szCs w:val="24"/>
        </w:rPr>
        <w:t xml:space="preserve"> to amend 16 CFR part 1110</w:t>
      </w:r>
      <w:r w:rsidR="00C152B0">
        <w:rPr>
          <w:rFonts w:ascii="Times New Roman" w:hAnsi="Times New Roman" w:cs="Times New Roman"/>
          <w:sz w:val="24"/>
          <w:szCs w:val="24"/>
        </w:rPr>
        <w:t>,</w:t>
      </w:r>
      <w:r w:rsidR="000A5AD6">
        <w:rPr>
          <w:rFonts w:ascii="Times New Roman" w:hAnsi="Times New Roman" w:cs="Times New Roman"/>
          <w:sz w:val="24"/>
          <w:szCs w:val="24"/>
        </w:rPr>
        <w:t xml:space="preserve"> </w:t>
      </w:r>
      <w:r w:rsidRPr="2B740A91" w:rsidR="008A74B2">
        <w:rPr>
          <w:rFonts w:ascii="Times New Roman" w:hAnsi="Times New Roman" w:cs="Times New Roman"/>
          <w:sz w:val="24"/>
          <w:szCs w:val="24"/>
        </w:rPr>
        <w:t>requir</w:t>
      </w:r>
      <w:r w:rsidR="0079190B">
        <w:rPr>
          <w:rFonts w:ascii="Times New Roman" w:hAnsi="Times New Roman" w:cs="Times New Roman"/>
          <w:sz w:val="24"/>
          <w:szCs w:val="24"/>
        </w:rPr>
        <w:t>ing</w:t>
      </w:r>
      <w:r w:rsidRPr="2B740A91" w:rsidR="008A74B2">
        <w:rPr>
          <w:rFonts w:ascii="Times New Roman" w:hAnsi="Times New Roman" w:cs="Times New Roman"/>
          <w:sz w:val="24"/>
          <w:szCs w:val="24"/>
        </w:rPr>
        <w:t xml:space="preserve"> electronic filing of COCs</w:t>
      </w:r>
      <w:r w:rsidRPr="2B740A91" w:rsidR="00051CC6">
        <w:rPr>
          <w:rFonts w:ascii="Times New Roman" w:hAnsi="Times New Roman" w:cs="Times New Roman"/>
          <w:sz w:val="24"/>
          <w:szCs w:val="24"/>
        </w:rPr>
        <w:t>.</w:t>
      </w:r>
      <w:r w:rsidRPr="2B740A91" w:rsidR="00BF766B">
        <w:rPr>
          <w:rFonts w:ascii="Times New Roman" w:hAnsi="Times New Roman" w:cs="Times New Roman"/>
          <w:sz w:val="24"/>
          <w:szCs w:val="24"/>
        </w:rPr>
        <w:t xml:space="preserve"> </w:t>
      </w:r>
      <w:r w:rsidR="000A5AD6">
        <w:rPr>
          <w:rFonts w:ascii="Times New Roman" w:hAnsi="Times New Roman" w:cs="Times New Roman"/>
          <w:sz w:val="24"/>
          <w:szCs w:val="24"/>
        </w:rPr>
        <w:t xml:space="preserve"> </w:t>
      </w:r>
      <w:r w:rsidRPr="2B740A91" w:rsidR="00051CC6">
        <w:rPr>
          <w:rFonts w:ascii="Times New Roman" w:hAnsi="Times New Roman" w:cs="Times New Roman"/>
          <w:sz w:val="24"/>
          <w:szCs w:val="24"/>
        </w:rPr>
        <w:t>Once eFiling is finalized</w:t>
      </w:r>
      <w:r w:rsidRPr="2B740A91" w:rsidR="008E09C1">
        <w:rPr>
          <w:rFonts w:ascii="Times New Roman" w:hAnsi="Times New Roman" w:cs="Times New Roman"/>
          <w:sz w:val="24"/>
          <w:szCs w:val="24"/>
        </w:rPr>
        <w:t xml:space="preserve"> in a rule</w:t>
      </w:r>
      <w:r w:rsidRPr="2B740A91" w:rsidR="00107C62">
        <w:rPr>
          <w:rFonts w:ascii="Times New Roman" w:hAnsi="Times New Roman" w:cs="Times New Roman"/>
          <w:sz w:val="24"/>
          <w:szCs w:val="24"/>
        </w:rPr>
        <w:t xml:space="preserve"> (part 1110)</w:t>
      </w:r>
      <w:r w:rsidRPr="2B740A91" w:rsidR="00051CC6">
        <w:rPr>
          <w:rFonts w:ascii="Times New Roman" w:hAnsi="Times New Roman" w:cs="Times New Roman"/>
          <w:sz w:val="24"/>
          <w:szCs w:val="24"/>
        </w:rPr>
        <w:t>, CPSC will collect COC data for all imports of consumer products that require a certificate.</w:t>
      </w:r>
    </w:p>
    <w:p w:rsidR="0047148D" w:rsidRPr="001D374B" w:rsidP="007F4608" w14:paraId="3F0F6E64" w14:textId="20BE9697">
      <w:pPr>
        <w:spacing w:after="0" w:line="480" w:lineRule="auto"/>
        <w:ind w:firstLine="720"/>
        <w:rPr>
          <w:rFonts w:ascii="Times New Roman" w:hAnsi="Times New Roman" w:cs="Times New Roman"/>
          <w:sz w:val="24"/>
          <w:szCs w:val="24"/>
        </w:rPr>
      </w:pPr>
      <w:r w:rsidRPr="001D374B">
        <w:rPr>
          <w:rFonts w:ascii="Times New Roman" w:hAnsi="Times New Roman" w:cs="Times New Roman"/>
          <w:sz w:val="24"/>
          <w:szCs w:val="24"/>
        </w:rPr>
        <w:t xml:space="preserve">The </w:t>
      </w:r>
      <w:r w:rsidRPr="001D374B" w:rsidR="00EC07FB">
        <w:rPr>
          <w:rFonts w:ascii="Times New Roman" w:hAnsi="Times New Roman" w:cs="Times New Roman"/>
          <w:sz w:val="24"/>
          <w:szCs w:val="24"/>
        </w:rPr>
        <w:t>survey</w:t>
      </w:r>
      <w:r w:rsidRPr="001D374B">
        <w:rPr>
          <w:rFonts w:ascii="Times New Roman" w:hAnsi="Times New Roman" w:cs="Times New Roman"/>
          <w:sz w:val="24"/>
          <w:szCs w:val="24"/>
        </w:rPr>
        <w:t xml:space="preserve"> on </w:t>
      </w:r>
      <w:r w:rsidR="0079190B">
        <w:rPr>
          <w:rFonts w:ascii="Times New Roman" w:hAnsi="Times New Roman" w:cs="Times New Roman"/>
          <w:sz w:val="24"/>
          <w:szCs w:val="24"/>
        </w:rPr>
        <w:t xml:space="preserve">phase two </w:t>
      </w:r>
      <w:r w:rsidR="00CC78B7">
        <w:rPr>
          <w:rFonts w:ascii="Times New Roman" w:hAnsi="Times New Roman" w:cs="Times New Roman"/>
          <w:sz w:val="24"/>
          <w:szCs w:val="24"/>
        </w:rPr>
        <w:t xml:space="preserve">Beta Pilot test </w:t>
      </w:r>
      <w:r w:rsidRPr="001D374B" w:rsidR="005F0C23">
        <w:rPr>
          <w:rFonts w:ascii="Times New Roman" w:hAnsi="Times New Roman" w:cs="Times New Roman"/>
          <w:sz w:val="24"/>
          <w:szCs w:val="24"/>
        </w:rPr>
        <w:t>participant</w:t>
      </w:r>
      <w:r w:rsidRPr="001D374B">
        <w:rPr>
          <w:rFonts w:ascii="Times New Roman" w:hAnsi="Times New Roman" w:cs="Times New Roman"/>
          <w:sz w:val="24"/>
          <w:szCs w:val="24"/>
        </w:rPr>
        <w:t xml:space="preserve"> experience involve</w:t>
      </w:r>
      <w:r w:rsidR="000A5AD6">
        <w:rPr>
          <w:rFonts w:ascii="Times New Roman" w:hAnsi="Times New Roman" w:cs="Times New Roman"/>
          <w:sz w:val="24"/>
          <w:szCs w:val="24"/>
        </w:rPr>
        <w:t>d</w:t>
      </w:r>
      <w:r w:rsidRPr="001D374B">
        <w:rPr>
          <w:rFonts w:ascii="Times New Roman" w:hAnsi="Times New Roman" w:cs="Times New Roman"/>
          <w:sz w:val="24"/>
          <w:szCs w:val="24"/>
        </w:rPr>
        <w:t xml:space="preserve"> electronic </w:t>
      </w:r>
      <w:r w:rsidRPr="001D374B" w:rsidR="00605112">
        <w:rPr>
          <w:rFonts w:ascii="Times New Roman" w:hAnsi="Times New Roman" w:cs="Times New Roman"/>
          <w:sz w:val="24"/>
          <w:szCs w:val="24"/>
        </w:rPr>
        <w:t xml:space="preserve">and in-person </w:t>
      </w:r>
      <w:r w:rsidRPr="001D374B">
        <w:rPr>
          <w:rFonts w:ascii="Times New Roman" w:hAnsi="Times New Roman" w:cs="Times New Roman"/>
          <w:sz w:val="24"/>
          <w:szCs w:val="24"/>
        </w:rPr>
        <w:t>means</w:t>
      </w:r>
      <w:r w:rsidRPr="001D374B" w:rsidR="0046476A">
        <w:rPr>
          <w:rFonts w:ascii="Times New Roman" w:hAnsi="Times New Roman" w:cs="Times New Roman"/>
          <w:sz w:val="24"/>
          <w:szCs w:val="24"/>
        </w:rPr>
        <w:t>,</w:t>
      </w:r>
      <w:r w:rsidRPr="001D374B">
        <w:rPr>
          <w:rFonts w:ascii="Times New Roman" w:hAnsi="Times New Roman" w:cs="Times New Roman"/>
          <w:sz w:val="24"/>
          <w:szCs w:val="24"/>
        </w:rPr>
        <w:t xml:space="preserve"> such as emailed questionnaires</w:t>
      </w:r>
      <w:r w:rsidRPr="001D374B" w:rsidR="0046476A">
        <w:rPr>
          <w:rFonts w:ascii="Times New Roman" w:hAnsi="Times New Roman" w:cs="Times New Roman"/>
          <w:sz w:val="24"/>
          <w:szCs w:val="24"/>
        </w:rPr>
        <w:t xml:space="preserve">, </w:t>
      </w:r>
      <w:r w:rsidRPr="001D374B">
        <w:rPr>
          <w:rFonts w:ascii="Times New Roman" w:hAnsi="Times New Roman" w:cs="Times New Roman"/>
          <w:sz w:val="24"/>
          <w:szCs w:val="24"/>
        </w:rPr>
        <w:t>telephone interviews with points of contacts</w:t>
      </w:r>
      <w:r w:rsidRPr="001D374B" w:rsidR="0046476A">
        <w:rPr>
          <w:rFonts w:ascii="Times New Roman" w:hAnsi="Times New Roman" w:cs="Times New Roman"/>
          <w:sz w:val="24"/>
          <w:szCs w:val="24"/>
        </w:rPr>
        <w:t xml:space="preserve">, </w:t>
      </w:r>
      <w:r w:rsidR="00CC78B7">
        <w:rPr>
          <w:rFonts w:ascii="Times New Roman" w:hAnsi="Times New Roman" w:cs="Times New Roman"/>
          <w:sz w:val="24"/>
          <w:szCs w:val="24"/>
        </w:rPr>
        <w:t xml:space="preserve">and </w:t>
      </w:r>
      <w:r w:rsidRPr="001D374B" w:rsidR="0046476A">
        <w:rPr>
          <w:rFonts w:ascii="Times New Roman" w:hAnsi="Times New Roman" w:cs="Times New Roman"/>
          <w:sz w:val="24"/>
          <w:szCs w:val="24"/>
        </w:rPr>
        <w:t>participation in public workshops</w:t>
      </w:r>
      <w:r w:rsidRPr="001D374B">
        <w:rPr>
          <w:rFonts w:ascii="Times New Roman" w:hAnsi="Times New Roman" w:cs="Times New Roman"/>
          <w:sz w:val="24"/>
          <w:szCs w:val="24"/>
        </w:rPr>
        <w:t xml:space="preserve">. </w:t>
      </w:r>
      <w:r w:rsidR="006236F3">
        <w:rPr>
          <w:rFonts w:ascii="Times New Roman" w:hAnsi="Times New Roman" w:cs="Times New Roman"/>
          <w:sz w:val="24"/>
          <w:szCs w:val="24"/>
        </w:rPr>
        <w:t xml:space="preserve"> </w:t>
      </w:r>
      <w:r w:rsidR="000A2004">
        <w:rPr>
          <w:rFonts w:ascii="Times New Roman" w:hAnsi="Times New Roman" w:cs="Times New Roman"/>
          <w:sz w:val="24"/>
          <w:szCs w:val="24"/>
        </w:rPr>
        <w:t>As previously stated, p</w:t>
      </w:r>
      <w:r w:rsidR="006236F3">
        <w:rPr>
          <w:rFonts w:ascii="Times New Roman" w:hAnsi="Times New Roman" w:cs="Times New Roman"/>
          <w:sz w:val="24"/>
          <w:szCs w:val="24"/>
        </w:rPr>
        <w:t xml:space="preserve">hase </w:t>
      </w:r>
      <w:r w:rsidR="000A2004">
        <w:rPr>
          <w:rFonts w:ascii="Times New Roman" w:hAnsi="Times New Roman" w:cs="Times New Roman"/>
          <w:sz w:val="24"/>
          <w:szCs w:val="24"/>
        </w:rPr>
        <w:t>three will</w:t>
      </w:r>
      <w:r w:rsidR="004638B8">
        <w:rPr>
          <w:rFonts w:ascii="Times New Roman" w:hAnsi="Times New Roman" w:cs="Times New Roman"/>
          <w:sz w:val="24"/>
          <w:szCs w:val="24"/>
        </w:rPr>
        <w:t xml:space="preserve"> not have a </w:t>
      </w:r>
      <w:r w:rsidR="000A2004">
        <w:rPr>
          <w:rFonts w:ascii="Times New Roman" w:hAnsi="Times New Roman" w:cs="Times New Roman"/>
          <w:sz w:val="24"/>
          <w:szCs w:val="24"/>
        </w:rPr>
        <w:t xml:space="preserve">survey.  </w:t>
      </w:r>
    </w:p>
    <w:p w:rsidR="009B202F" w:rsidP="004D675C" w14:paraId="48B7E0F0" w14:textId="129D37C1">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4.</w:t>
      </w:r>
      <w:r w:rsidRPr="001D374B">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142408" w:rsidRPr="001D374B" w:rsidP="004D675C" w14:paraId="2C958EBA" w14:textId="77777777">
      <w:pPr>
        <w:tabs>
          <w:tab w:val="left" w:pos="-1440"/>
        </w:tabs>
        <w:spacing w:after="0"/>
        <w:ind w:left="720" w:hanging="720"/>
        <w:rPr>
          <w:rFonts w:ascii="Times New Roman" w:hAnsi="Times New Roman" w:cs="Times New Roman"/>
          <w:b/>
          <w:sz w:val="24"/>
          <w:szCs w:val="24"/>
        </w:rPr>
      </w:pPr>
    </w:p>
    <w:p w:rsidR="009B202F" w:rsidRPr="001D374B" w:rsidP="00142408" w14:paraId="3424247E" w14:textId="455791E2">
      <w:pPr>
        <w:spacing w:after="0" w:line="480" w:lineRule="auto"/>
        <w:ind w:firstLine="720"/>
        <w:rPr>
          <w:rFonts w:ascii="Times New Roman" w:hAnsi="Times New Roman" w:cs="Times New Roman"/>
          <w:sz w:val="24"/>
          <w:szCs w:val="24"/>
        </w:rPr>
      </w:pPr>
      <w:r w:rsidRPr="001D374B">
        <w:rPr>
          <w:rFonts w:ascii="Times New Roman" w:hAnsi="Times New Roman" w:cs="Times New Roman"/>
          <w:sz w:val="24"/>
          <w:szCs w:val="24"/>
        </w:rPr>
        <w:t xml:space="preserve">Importers are already required to maintain the </w:t>
      </w:r>
      <w:r w:rsidR="00731040">
        <w:rPr>
          <w:rFonts w:ascii="Times New Roman" w:hAnsi="Times New Roman" w:cs="Times New Roman"/>
          <w:sz w:val="24"/>
          <w:szCs w:val="24"/>
        </w:rPr>
        <w:t>COC</w:t>
      </w:r>
      <w:r w:rsidR="00985206">
        <w:rPr>
          <w:rFonts w:ascii="Times New Roman" w:hAnsi="Times New Roman" w:cs="Times New Roman"/>
          <w:sz w:val="24"/>
          <w:szCs w:val="24"/>
        </w:rPr>
        <w:t xml:space="preserve">s with the data elements </w:t>
      </w:r>
      <w:r w:rsidRPr="001D374B">
        <w:rPr>
          <w:rFonts w:ascii="Times New Roman" w:hAnsi="Times New Roman" w:cs="Times New Roman"/>
          <w:sz w:val="24"/>
          <w:szCs w:val="24"/>
        </w:rPr>
        <w:t xml:space="preserve">described in Item 2 above. </w:t>
      </w:r>
      <w:r w:rsidR="00731040">
        <w:rPr>
          <w:rFonts w:ascii="Times New Roman" w:hAnsi="Times New Roman" w:cs="Times New Roman"/>
          <w:sz w:val="24"/>
          <w:szCs w:val="24"/>
        </w:rPr>
        <w:t xml:space="preserve"> </w:t>
      </w:r>
      <w:r w:rsidRPr="001D374B" w:rsidR="0086079E">
        <w:rPr>
          <w:rFonts w:ascii="Times New Roman" w:hAnsi="Times New Roman" w:cs="Times New Roman"/>
          <w:sz w:val="24"/>
          <w:szCs w:val="24"/>
        </w:rPr>
        <w:t xml:space="preserve">CPSC is not requesting duplication of the information. </w:t>
      </w:r>
      <w:r w:rsidR="00731040">
        <w:rPr>
          <w:rFonts w:ascii="Times New Roman" w:hAnsi="Times New Roman" w:cs="Times New Roman"/>
          <w:sz w:val="24"/>
          <w:szCs w:val="24"/>
        </w:rPr>
        <w:t xml:space="preserve"> </w:t>
      </w:r>
      <w:r w:rsidRPr="001D374B" w:rsidR="0086079E">
        <w:rPr>
          <w:rFonts w:ascii="Times New Roman" w:hAnsi="Times New Roman" w:cs="Times New Roman"/>
          <w:sz w:val="24"/>
          <w:szCs w:val="24"/>
        </w:rPr>
        <w:t xml:space="preserve">Instead, CPSC will be testing electronic filing of the </w:t>
      </w:r>
      <w:r w:rsidR="00731040">
        <w:rPr>
          <w:rFonts w:ascii="Times New Roman" w:hAnsi="Times New Roman" w:cs="Times New Roman"/>
          <w:sz w:val="24"/>
          <w:szCs w:val="24"/>
        </w:rPr>
        <w:t xml:space="preserve">COC </w:t>
      </w:r>
      <w:r w:rsidRPr="001D374B" w:rsidR="0086079E">
        <w:rPr>
          <w:rFonts w:ascii="Times New Roman" w:hAnsi="Times New Roman" w:cs="Times New Roman"/>
          <w:sz w:val="24"/>
          <w:szCs w:val="24"/>
        </w:rPr>
        <w:t>data.</w:t>
      </w:r>
    </w:p>
    <w:p w:rsidR="009B202F" w:rsidP="00394224" w14:paraId="518B139F" w14:textId="2DBB71FB">
      <w:pPr>
        <w:keepNext/>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5.</w:t>
      </w:r>
      <w:r w:rsidRPr="001D374B">
        <w:rPr>
          <w:rFonts w:ascii="Times New Roman" w:hAnsi="Times New Roman" w:cs="Times New Roman"/>
          <w:b/>
          <w:sz w:val="24"/>
          <w:szCs w:val="24"/>
        </w:rPr>
        <w:tab/>
        <w:t>If the collection of information impacts small businesses or other small entities (Item 5 of OMB Form 83-I), describe any methods used to minimize burden.</w:t>
      </w:r>
    </w:p>
    <w:p w:rsidR="00731040" w:rsidRPr="001D374B" w:rsidP="00394224" w14:paraId="3359B0EC" w14:textId="77777777">
      <w:pPr>
        <w:keepNext/>
        <w:tabs>
          <w:tab w:val="left" w:pos="-1440"/>
        </w:tabs>
        <w:spacing w:after="0"/>
        <w:ind w:left="720" w:hanging="720"/>
        <w:rPr>
          <w:rFonts w:ascii="Times New Roman" w:hAnsi="Times New Roman" w:cs="Times New Roman"/>
          <w:b/>
          <w:sz w:val="24"/>
          <w:szCs w:val="24"/>
        </w:rPr>
      </w:pPr>
    </w:p>
    <w:p w:rsidR="009B202F" w:rsidRPr="001D374B" w:rsidP="00394224" w14:paraId="22F1F348" w14:textId="2CF30013">
      <w:pPr>
        <w:keepNext/>
        <w:spacing w:after="0" w:line="480" w:lineRule="auto"/>
        <w:ind w:firstLine="720"/>
        <w:rPr>
          <w:rFonts w:ascii="Times New Roman" w:hAnsi="Times New Roman" w:cs="Times New Roman"/>
          <w:sz w:val="24"/>
          <w:szCs w:val="24"/>
        </w:rPr>
      </w:pPr>
      <w:r w:rsidRPr="001D374B">
        <w:rPr>
          <w:rFonts w:ascii="Times New Roman" w:hAnsi="Times New Roman" w:cs="Times New Roman"/>
          <w:sz w:val="24"/>
          <w:szCs w:val="24"/>
        </w:rPr>
        <w:t xml:space="preserve">Participation in the </w:t>
      </w:r>
      <w:r w:rsidR="00733F09">
        <w:rPr>
          <w:rFonts w:ascii="Times New Roman" w:hAnsi="Times New Roman" w:cs="Times New Roman"/>
          <w:sz w:val="24"/>
          <w:szCs w:val="24"/>
        </w:rPr>
        <w:t xml:space="preserve">expanded </w:t>
      </w:r>
      <w:r w:rsidRPr="001D374B">
        <w:rPr>
          <w:rFonts w:ascii="Times New Roman" w:hAnsi="Times New Roman" w:cs="Times New Roman"/>
          <w:sz w:val="24"/>
          <w:szCs w:val="24"/>
        </w:rPr>
        <w:t>Beta Pilot test is voluntary,</w:t>
      </w:r>
      <w:r w:rsidRPr="001D374B" w:rsidR="00A675EB">
        <w:rPr>
          <w:rFonts w:ascii="Times New Roman" w:hAnsi="Times New Roman" w:cs="Times New Roman"/>
          <w:sz w:val="24"/>
          <w:szCs w:val="24"/>
        </w:rPr>
        <w:t xml:space="preserve"> </w:t>
      </w:r>
      <w:r w:rsidRPr="001D374B" w:rsidR="00DD04AA">
        <w:rPr>
          <w:rFonts w:ascii="Times New Roman" w:hAnsi="Times New Roman" w:cs="Times New Roman"/>
          <w:sz w:val="24"/>
          <w:szCs w:val="24"/>
        </w:rPr>
        <w:t xml:space="preserve">so smaller importers and brokers are not required to participate.  </w:t>
      </w:r>
      <w:r w:rsidRPr="001D374B">
        <w:rPr>
          <w:rFonts w:ascii="Times New Roman" w:hAnsi="Times New Roman" w:cs="Times New Roman"/>
          <w:sz w:val="24"/>
          <w:szCs w:val="24"/>
        </w:rPr>
        <w:t>However, CPSC encourage</w:t>
      </w:r>
      <w:r w:rsidR="00D16E05">
        <w:rPr>
          <w:rFonts w:ascii="Times New Roman" w:hAnsi="Times New Roman" w:cs="Times New Roman"/>
          <w:sz w:val="24"/>
          <w:szCs w:val="24"/>
        </w:rPr>
        <w:t>s</w:t>
      </w:r>
      <w:r w:rsidRPr="001D374B">
        <w:rPr>
          <w:rFonts w:ascii="Times New Roman" w:hAnsi="Times New Roman" w:cs="Times New Roman"/>
          <w:sz w:val="24"/>
          <w:szCs w:val="24"/>
        </w:rPr>
        <w:t xml:space="preserve"> participation in the </w:t>
      </w:r>
      <w:r w:rsidR="00733F09">
        <w:rPr>
          <w:rFonts w:ascii="Times New Roman" w:hAnsi="Times New Roman" w:cs="Times New Roman"/>
          <w:sz w:val="24"/>
          <w:szCs w:val="24"/>
        </w:rPr>
        <w:t xml:space="preserve">expanded </w:t>
      </w:r>
      <w:r w:rsidRPr="001D374B">
        <w:rPr>
          <w:rFonts w:ascii="Times New Roman" w:hAnsi="Times New Roman" w:cs="Times New Roman"/>
          <w:sz w:val="24"/>
          <w:szCs w:val="24"/>
        </w:rPr>
        <w:t xml:space="preserve">Beta Pilot test by importers of all sizes, including small importers.  To ease the burden on small importers, </w:t>
      </w:r>
      <w:r w:rsidR="005531B5">
        <w:rPr>
          <w:rFonts w:ascii="Times New Roman" w:hAnsi="Times New Roman" w:cs="Times New Roman"/>
          <w:sz w:val="24"/>
          <w:szCs w:val="24"/>
        </w:rPr>
        <w:t xml:space="preserve">and as described above, </w:t>
      </w:r>
      <w:r w:rsidRPr="001D374B">
        <w:rPr>
          <w:rFonts w:ascii="Times New Roman" w:hAnsi="Times New Roman" w:cs="Times New Roman"/>
          <w:sz w:val="24"/>
          <w:szCs w:val="24"/>
        </w:rPr>
        <w:t xml:space="preserve">CPSC </w:t>
      </w:r>
      <w:r w:rsidRPr="001D374B" w:rsidR="00D20E79">
        <w:rPr>
          <w:rFonts w:ascii="Times New Roman" w:hAnsi="Times New Roman" w:cs="Times New Roman"/>
          <w:sz w:val="24"/>
          <w:szCs w:val="24"/>
        </w:rPr>
        <w:t>provides</w:t>
      </w:r>
      <w:r w:rsidRPr="001D374B" w:rsidR="00DD04AA">
        <w:rPr>
          <w:rFonts w:ascii="Times New Roman" w:hAnsi="Times New Roman" w:cs="Times New Roman"/>
          <w:sz w:val="24"/>
          <w:szCs w:val="24"/>
        </w:rPr>
        <w:t xml:space="preserve"> two options </w:t>
      </w:r>
      <w:r w:rsidRPr="001D374B" w:rsidR="00D20E79">
        <w:rPr>
          <w:rFonts w:ascii="Times New Roman" w:hAnsi="Times New Roman" w:cs="Times New Roman"/>
          <w:sz w:val="24"/>
          <w:szCs w:val="24"/>
        </w:rPr>
        <w:t>for filing COC data</w:t>
      </w:r>
      <w:r w:rsidRPr="001D374B" w:rsidR="001268A2">
        <w:rPr>
          <w:rFonts w:ascii="Times New Roman" w:hAnsi="Times New Roman" w:cs="Times New Roman"/>
          <w:sz w:val="24"/>
          <w:szCs w:val="24"/>
        </w:rPr>
        <w:t>,</w:t>
      </w:r>
      <w:r w:rsidRPr="001D374B" w:rsidR="00DD04AA">
        <w:rPr>
          <w:rFonts w:ascii="Times New Roman" w:hAnsi="Times New Roman" w:cs="Times New Roman"/>
          <w:sz w:val="24"/>
          <w:szCs w:val="24"/>
        </w:rPr>
        <w:t xml:space="preserve"> </w:t>
      </w:r>
      <w:r w:rsidR="005531B5">
        <w:rPr>
          <w:rFonts w:ascii="Times New Roman" w:hAnsi="Times New Roman" w:cs="Times New Roman"/>
          <w:sz w:val="24"/>
          <w:szCs w:val="24"/>
        </w:rPr>
        <w:t xml:space="preserve">a Full or Reference PGA Message Set, </w:t>
      </w:r>
      <w:r w:rsidRPr="001D374B" w:rsidR="00DD04AA">
        <w:rPr>
          <w:rFonts w:ascii="Times New Roman" w:hAnsi="Times New Roman" w:cs="Times New Roman"/>
          <w:sz w:val="24"/>
          <w:szCs w:val="24"/>
        </w:rPr>
        <w:t xml:space="preserve">so </w:t>
      </w:r>
      <w:r w:rsidRPr="001D374B" w:rsidR="00D20E79">
        <w:rPr>
          <w:rFonts w:ascii="Times New Roman" w:hAnsi="Times New Roman" w:cs="Times New Roman"/>
          <w:sz w:val="24"/>
          <w:szCs w:val="24"/>
        </w:rPr>
        <w:t>that respondents</w:t>
      </w:r>
      <w:r w:rsidRPr="001D374B" w:rsidR="00DD04AA">
        <w:rPr>
          <w:rFonts w:ascii="Times New Roman" w:hAnsi="Times New Roman" w:cs="Times New Roman"/>
          <w:sz w:val="24"/>
          <w:szCs w:val="24"/>
        </w:rPr>
        <w:t xml:space="preserve"> can </w:t>
      </w:r>
      <w:r w:rsidRPr="001D374B" w:rsidR="00BD2DD6">
        <w:rPr>
          <w:rFonts w:ascii="Times New Roman" w:hAnsi="Times New Roman" w:cs="Times New Roman"/>
          <w:sz w:val="24"/>
          <w:szCs w:val="24"/>
        </w:rPr>
        <w:t>choose</w:t>
      </w:r>
      <w:r w:rsidRPr="001D374B" w:rsidR="00DD04AA">
        <w:rPr>
          <w:rFonts w:ascii="Times New Roman" w:hAnsi="Times New Roman" w:cs="Times New Roman"/>
          <w:sz w:val="24"/>
          <w:szCs w:val="24"/>
        </w:rPr>
        <w:t xml:space="preserve"> the least burdensome method</w:t>
      </w:r>
      <w:r w:rsidRPr="001D374B" w:rsidR="00D20E79">
        <w:rPr>
          <w:rFonts w:ascii="Times New Roman" w:hAnsi="Times New Roman" w:cs="Times New Roman"/>
          <w:sz w:val="24"/>
          <w:szCs w:val="24"/>
        </w:rPr>
        <w:t xml:space="preserve"> for them.  </w:t>
      </w:r>
      <w:r w:rsidR="006F1894">
        <w:rPr>
          <w:rFonts w:ascii="Times New Roman" w:hAnsi="Times New Roman" w:cs="Times New Roman"/>
          <w:sz w:val="24"/>
          <w:szCs w:val="24"/>
        </w:rPr>
        <w:t xml:space="preserve">CPSC developed </w:t>
      </w:r>
      <w:r w:rsidR="005531B5">
        <w:rPr>
          <w:rFonts w:ascii="Times New Roman" w:hAnsi="Times New Roman" w:cs="Times New Roman"/>
          <w:sz w:val="24"/>
          <w:szCs w:val="24"/>
        </w:rPr>
        <w:t>the</w:t>
      </w:r>
      <w:r w:rsidR="006F1894">
        <w:rPr>
          <w:rFonts w:ascii="Times New Roman" w:hAnsi="Times New Roman" w:cs="Times New Roman"/>
          <w:sz w:val="24"/>
          <w:szCs w:val="24"/>
        </w:rPr>
        <w:t xml:space="preserve"> Product Registry </w:t>
      </w:r>
      <w:r w:rsidR="005531B5">
        <w:rPr>
          <w:rFonts w:ascii="Times New Roman" w:hAnsi="Times New Roman" w:cs="Times New Roman"/>
          <w:sz w:val="24"/>
          <w:szCs w:val="24"/>
        </w:rPr>
        <w:t xml:space="preserve">(and Reference PGA Message Set) </w:t>
      </w:r>
      <w:r w:rsidR="006F1894">
        <w:rPr>
          <w:rFonts w:ascii="Times New Roman" w:hAnsi="Times New Roman" w:cs="Times New Roman"/>
          <w:sz w:val="24"/>
          <w:szCs w:val="24"/>
        </w:rPr>
        <w:t xml:space="preserve">at the request of manufacturers and importers to reduce burden.  The Product Registry allows </w:t>
      </w:r>
      <w:r w:rsidR="00D7252F">
        <w:rPr>
          <w:rFonts w:ascii="Times New Roman" w:hAnsi="Times New Roman" w:cs="Times New Roman"/>
          <w:sz w:val="24"/>
          <w:szCs w:val="24"/>
        </w:rPr>
        <w:t xml:space="preserve">importers to enter or bulk upload certificate data once, and then reuse the certificate data at entry, each time the product is imported thereafter.  Small importers </w:t>
      </w:r>
      <w:r w:rsidR="00455EBB">
        <w:rPr>
          <w:rFonts w:ascii="Times New Roman" w:hAnsi="Times New Roman" w:cs="Times New Roman"/>
          <w:sz w:val="24"/>
          <w:szCs w:val="24"/>
        </w:rPr>
        <w:t xml:space="preserve">are not required to update computer systems </w:t>
      </w:r>
      <w:r w:rsidR="00AD425E">
        <w:rPr>
          <w:rFonts w:ascii="Times New Roman" w:hAnsi="Times New Roman" w:cs="Times New Roman"/>
          <w:sz w:val="24"/>
          <w:szCs w:val="24"/>
        </w:rPr>
        <w:t xml:space="preserve">or software </w:t>
      </w:r>
      <w:r w:rsidR="00455EBB">
        <w:rPr>
          <w:rFonts w:ascii="Times New Roman" w:hAnsi="Times New Roman" w:cs="Times New Roman"/>
          <w:sz w:val="24"/>
          <w:szCs w:val="24"/>
        </w:rPr>
        <w:t xml:space="preserve">to participate in eFiling.  </w:t>
      </w:r>
      <w:r w:rsidR="00AD425E">
        <w:rPr>
          <w:rFonts w:ascii="Times New Roman" w:hAnsi="Times New Roman" w:cs="Times New Roman"/>
          <w:sz w:val="24"/>
          <w:szCs w:val="24"/>
        </w:rPr>
        <w:t>Any firm</w:t>
      </w:r>
      <w:r w:rsidR="00455EBB">
        <w:rPr>
          <w:rFonts w:ascii="Times New Roman" w:hAnsi="Times New Roman" w:cs="Times New Roman"/>
          <w:sz w:val="24"/>
          <w:szCs w:val="24"/>
        </w:rPr>
        <w:t xml:space="preserve"> can enter and maintain </w:t>
      </w:r>
      <w:r w:rsidR="00455EBB">
        <w:rPr>
          <w:rFonts w:ascii="Times New Roman" w:hAnsi="Times New Roman" w:cs="Times New Roman"/>
          <w:sz w:val="24"/>
          <w:szCs w:val="24"/>
        </w:rPr>
        <w:t>certificate data in the Product Registry and provide their brokers with a reference number</w:t>
      </w:r>
      <w:r w:rsidR="0029173D">
        <w:rPr>
          <w:rFonts w:ascii="Times New Roman" w:hAnsi="Times New Roman" w:cs="Times New Roman"/>
          <w:sz w:val="24"/>
          <w:szCs w:val="24"/>
        </w:rPr>
        <w:t xml:space="preserve"> for each certificate</w:t>
      </w:r>
      <w:r w:rsidR="00455EBB">
        <w:rPr>
          <w:rFonts w:ascii="Times New Roman" w:hAnsi="Times New Roman" w:cs="Times New Roman"/>
          <w:sz w:val="24"/>
          <w:szCs w:val="24"/>
        </w:rPr>
        <w:t xml:space="preserve"> to use in </w:t>
      </w:r>
      <w:r w:rsidR="0029173D">
        <w:rPr>
          <w:rFonts w:ascii="Times New Roman" w:hAnsi="Times New Roman" w:cs="Times New Roman"/>
          <w:sz w:val="24"/>
          <w:szCs w:val="24"/>
        </w:rPr>
        <w:t xml:space="preserve">filing </w:t>
      </w:r>
      <w:r w:rsidR="00455EBB">
        <w:rPr>
          <w:rFonts w:ascii="Times New Roman" w:hAnsi="Times New Roman" w:cs="Times New Roman"/>
          <w:sz w:val="24"/>
          <w:szCs w:val="24"/>
        </w:rPr>
        <w:t xml:space="preserve">the shortened Reference PGA Message Set.  </w:t>
      </w:r>
      <w:r w:rsidRPr="001D374B" w:rsidR="00D20E79">
        <w:rPr>
          <w:rFonts w:ascii="Times New Roman" w:hAnsi="Times New Roman" w:cs="Times New Roman"/>
          <w:sz w:val="24"/>
          <w:szCs w:val="24"/>
        </w:rPr>
        <w:t xml:space="preserve">The </w:t>
      </w:r>
      <w:r w:rsidR="0050117C">
        <w:rPr>
          <w:rFonts w:ascii="Times New Roman" w:hAnsi="Times New Roman" w:cs="Times New Roman"/>
          <w:sz w:val="24"/>
          <w:szCs w:val="24"/>
        </w:rPr>
        <w:t>Product</w:t>
      </w:r>
      <w:r w:rsidRPr="001D374B" w:rsidR="00D20E79">
        <w:rPr>
          <w:rFonts w:ascii="Times New Roman" w:hAnsi="Times New Roman" w:cs="Times New Roman"/>
          <w:sz w:val="24"/>
          <w:szCs w:val="24"/>
        </w:rPr>
        <w:t xml:space="preserve"> Registry concept </w:t>
      </w:r>
      <w:r w:rsidR="0029173D">
        <w:rPr>
          <w:rFonts w:ascii="Times New Roman" w:hAnsi="Times New Roman" w:cs="Times New Roman"/>
          <w:sz w:val="24"/>
          <w:szCs w:val="24"/>
        </w:rPr>
        <w:t>has now been</w:t>
      </w:r>
      <w:r w:rsidRPr="001D374B" w:rsidR="0029173D">
        <w:rPr>
          <w:rFonts w:ascii="Times New Roman" w:hAnsi="Times New Roman" w:cs="Times New Roman"/>
          <w:sz w:val="24"/>
          <w:szCs w:val="24"/>
        </w:rPr>
        <w:t xml:space="preserve"> </w:t>
      </w:r>
      <w:r w:rsidR="0029173D">
        <w:rPr>
          <w:rFonts w:ascii="Times New Roman" w:hAnsi="Times New Roman" w:cs="Times New Roman"/>
          <w:sz w:val="24"/>
          <w:szCs w:val="24"/>
        </w:rPr>
        <w:t xml:space="preserve">successfully </w:t>
      </w:r>
      <w:r w:rsidRPr="001D374B" w:rsidR="00D20E79">
        <w:rPr>
          <w:rFonts w:ascii="Times New Roman" w:hAnsi="Times New Roman" w:cs="Times New Roman"/>
          <w:sz w:val="24"/>
          <w:szCs w:val="24"/>
        </w:rPr>
        <w:t xml:space="preserve">tested and used in the Alpha </w:t>
      </w:r>
      <w:r w:rsidR="0029173D">
        <w:rPr>
          <w:rFonts w:ascii="Times New Roman" w:hAnsi="Times New Roman" w:cs="Times New Roman"/>
          <w:sz w:val="24"/>
          <w:szCs w:val="24"/>
        </w:rPr>
        <w:t xml:space="preserve">and Beta </w:t>
      </w:r>
      <w:r w:rsidRPr="001D374B" w:rsidR="00D20E79">
        <w:rPr>
          <w:rFonts w:ascii="Times New Roman" w:hAnsi="Times New Roman" w:cs="Times New Roman"/>
          <w:sz w:val="24"/>
          <w:szCs w:val="24"/>
        </w:rPr>
        <w:t>Pilot</w:t>
      </w:r>
      <w:r w:rsidR="0029173D">
        <w:rPr>
          <w:rFonts w:ascii="Times New Roman" w:hAnsi="Times New Roman" w:cs="Times New Roman"/>
          <w:sz w:val="24"/>
          <w:szCs w:val="24"/>
        </w:rPr>
        <w:t>s</w:t>
      </w:r>
      <w:r w:rsidRPr="001D374B" w:rsidR="00D20E79">
        <w:rPr>
          <w:rFonts w:ascii="Times New Roman" w:hAnsi="Times New Roman" w:cs="Times New Roman"/>
          <w:sz w:val="24"/>
          <w:szCs w:val="24"/>
        </w:rPr>
        <w:t xml:space="preserve">.  </w:t>
      </w:r>
      <w:r w:rsidR="0029173D">
        <w:rPr>
          <w:rFonts w:ascii="Times New Roman" w:hAnsi="Times New Roman" w:cs="Times New Roman"/>
          <w:sz w:val="24"/>
          <w:szCs w:val="24"/>
        </w:rPr>
        <w:t>P</w:t>
      </w:r>
      <w:r w:rsidRPr="001D374B" w:rsidR="00D20E79">
        <w:rPr>
          <w:rFonts w:ascii="Times New Roman" w:hAnsi="Times New Roman" w:cs="Times New Roman"/>
          <w:sz w:val="24"/>
          <w:szCs w:val="24"/>
        </w:rPr>
        <w:t xml:space="preserve">articipant feedback </w:t>
      </w:r>
      <w:r w:rsidR="00371830">
        <w:rPr>
          <w:rFonts w:ascii="Times New Roman" w:hAnsi="Times New Roman" w:cs="Times New Roman"/>
          <w:sz w:val="24"/>
          <w:szCs w:val="24"/>
        </w:rPr>
        <w:t>i</w:t>
      </w:r>
      <w:r w:rsidRPr="001D374B" w:rsidR="00D20E79">
        <w:rPr>
          <w:rFonts w:ascii="Times New Roman" w:hAnsi="Times New Roman" w:cs="Times New Roman"/>
          <w:sz w:val="24"/>
          <w:szCs w:val="24"/>
        </w:rPr>
        <w:t xml:space="preserve">s that the </w:t>
      </w:r>
      <w:r w:rsidR="003C6C9E">
        <w:rPr>
          <w:rFonts w:ascii="Times New Roman" w:hAnsi="Times New Roman" w:cs="Times New Roman"/>
          <w:sz w:val="24"/>
          <w:szCs w:val="24"/>
        </w:rPr>
        <w:t>Product</w:t>
      </w:r>
      <w:r w:rsidRPr="001D374B" w:rsidR="00D20E79">
        <w:rPr>
          <w:rFonts w:ascii="Times New Roman" w:hAnsi="Times New Roman" w:cs="Times New Roman"/>
          <w:sz w:val="24"/>
          <w:szCs w:val="24"/>
        </w:rPr>
        <w:t xml:space="preserve"> Registry </w:t>
      </w:r>
      <w:r w:rsidR="00371830">
        <w:rPr>
          <w:rFonts w:ascii="Times New Roman" w:hAnsi="Times New Roman" w:cs="Times New Roman"/>
          <w:sz w:val="24"/>
          <w:szCs w:val="24"/>
        </w:rPr>
        <w:t>i</w:t>
      </w:r>
      <w:r w:rsidRPr="001D374B" w:rsidR="00D20E79">
        <w:rPr>
          <w:rFonts w:ascii="Times New Roman" w:hAnsi="Times New Roman" w:cs="Times New Roman"/>
          <w:sz w:val="24"/>
          <w:szCs w:val="24"/>
        </w:rPr>
        <w:t xml:space="preserve">s easy to use and </w:t>
      </w:r>
      <w:r w:rsidR="003C6C9E">
        <w:rPr>
          <w:rFonts w:ascii="Times New Roman" w:hAnsi="Times New Roman" w:cs="Times New Roman"/>
          <w:sz w:val="24"/>
          <w:szCs w:val="24"/>
        </w:rPr>
        <w:t>reduce</w:t>
      </w:r>
      <w:r w:rsidR="00371830">
        <w:rPr>
          <w:rFonts w:ascii="Times New Roman" w:hAnsi="Times New Roman" w:cs="Times New Roman"/>
          <w:sz w:val="24"/>
          <w:szCs w:val="24"/>
        </w:rPr>
        <w:t>s</w:t>
      </w:r>
      <w:r w:rsidR="003C6C9E">
        <w:rPr>
          <w:rFonts w:ascii="Times New Roman" w:hAnsi="Times New Roman" w:cs="Times New Roman"/>
          <w:sz w:val="24"/>
          <w:szCs w:val="24"/>
        </w:rPr>
        <w:t xml:space="preserve"> the burden </w:t>
      </w:r>
      <w:r w:rsidR="00991988">
        <w:rPr>
          <w:rFonts w:ascii="Times New Roman" w:hAnsi="Times New Roman" w:cs="Times New Roman"/>
          <w:sz w:val="24"/>
          <w:szCs w:val="24"/>
        </w:rPr>
        <w:t xml:space="preserve">of eFiling </w:t>
      </w:r>
      <w:r w:rsidR="003C6C9E">
        <w:rPr>
          <w:rFonts w:ascii="Times New Roman" w:hAnsi="Times New Roman" w:cs="Times New Roman"/>
          <w:sz w:val="24"/>
          <w:szCs w:val="24"/>
        </w:rPr>
        <w:t>by reducing data entry</w:t>
      </w:r>
      <w:r w:rsidR="00991988">
        <w:rPr>
          <w:rFonts w:ascii="Times New Roman" w:hAnsi="Times New Roman" w:cs="Times New Roman"/>
          <w:sz w:val="24"/>
          <w:szCs w:val="24"/>
        </w:rPr>
        <w:t xml:space="preserve"> and reducing the </w:t>
      </w:r>
      <w:r w:rsidR="00A460D6">
        <w:rPr>
          <w:rFonts w:ascii="Times New Roman" w:hAnsi="Times New Roman" w:cs="Times New Roman"/>
          <w:sz w:val="24"/>
          <w:szCs w:val="24"/>
        </w:rPr>
        <w:t xml:space="preserve">data filed in </w:t>
      </w:r>
      <w:r w:rsidR="00991988">
        <w:rPr>
          <w:rFonts w:ascii="Times New Roman" w:hAnsi="Times New Roman" w:cs="Times New Roman"/>
          <w:sz w:val="24"/>
          <w:szCs w:val="24"/>
        </w:rPr>
        <w:t>ABI</w:t>
      </w:r>
      <w:r w:rsidR="00A460D6">
        <w:rPr>
          <w:rFonts w:ascii="Times New Roman" w:hAnsi="Times New Roman" w:cs="Times New Roman"/>
          <w:sz w:val="24"/>
          <w:szCs w:val="24"/>
        </w:rPr>
        <w:t>.</w:t>
      </w:r>
      <w:r w:rsidR="004E0D56">
        <w:rPr>
          <w:rFonts w:ascii="Times New Roman" w:hAnsi="Times New Roman" w:cs="Times New Roman"/>
          <w:sz w:val="24"/>
          <w:szCs w:val="24"/>
        </w:rPr>
        <w:t xml:space="preserve">  Most participants choose to use the Product Registry.</w:t>
      </w:r>
    </w:p>
    <w:p w:rsidR="009B202F" w:rsidP="004D675C" w14:paraId="47C57BFB" w14:textId="77777777">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6.</w:t>
      </w:r>
      <w:r w:rsidRPr="001D374B">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00A460D6" w:rsidRPr="001D374B" w:rsidP="004D675C" w14:paraId="4D95405D" w14:textId="77777777">
      <w:pPr>
        <w:tabs>
          <w:tab w:val="left" w:pos="-1440"/>
        </w:tabs>
        <w:spacing w:after="0"/>
        <w:ind w:left="720" w:hanging="720"/>
        <w:rPr>
          <w:rFonts w:ascii="Times New Roman" w:hAnsi="Times New Roman" w:cs="Times New Roman"/>
          <w:b/>
          <w:sz w:val="24"/>
          <w:szCs w:val="24"/>
        </w:rPr>
      </w:pPr>
    </w:p>
    <w:p w:rsidR="008B6BD1" w:rsidRPr="001D374B" w:rsidP="00A460D6" w14:paraId="104E1DD2" w14:textId="2CFBA03D">
      <w:pPr>
        <w:tabs>
          <w:tab w:val="left" w:pos="-1440"/>
        </w:tabs>
        <w:spacing w:after="0" w:line="480" w:lineRule="auto"/>
        <w:ind w:firstLine="720"/>
        <w:rPr>
          <w:rFonts w:ascii="Times New Roman" w:hAnsi="Times New Roman" w:cs="Times New Roman"/>
          <w:bCs/>
          <w:sz w:val="24"/>
          <w:szCs w:val="24"/>
        </w:rPr>
      </w:pPr>
      <w:r w:rsidRPr="001D374B">
        <w:rPr>
          <w:rFonts w:ascii="Times New Roman" w:hAnsi="Times New Roman" w:cs="Times New Roman"/>
          <w:bCs/>
          <w:sz w:val="24"/>
          <w:szCs w:val="24"/>
        </w:rPr>
        <w:t xml:space="preserve">CPSC </w:t>
      </w:r>
      <w:r w:rsidR="00A74A16">
        <w:rPr>
          <w:rFonts w:ascii="Times New Roman" w:hAnsi="Times New Roman" w:cs="Times New Roman"/>
          <w:bCs/>
          <w:sz w:val="24"/>
          <w:szCs w:val="24"/>
        </w:rPr>
        <w:t xml:space="preserve">has </w:t>
      </w:r>
      <w:r w:rsidRPr="001D374B" w:rsidR="00EC6CA6">
        <w:rPr>
          <w:rFonts w:ascii="Times New Roman" w:hAnsi="Times New Roman" w:cs="Times New Roman"/>
          <w:bCs/>
          <w:sz w:val="24"/>
          <w:szCs w:val="24"/>
        </w:rPr>
        <w:t xml:space="preserve">authority to </w:t>
      </w:r>
      <w:r w:rsidR="00FB2A5A">
        <w:rPr>
          <w:rFonts w:ascii="Times New Roman" w:hAnsi="Times New Roman" w:cs="Times New Roman"/>
          <w:bCs/>
          <w:sz w:val="24"/>
          <w:szCs w:val="24"/>
        </w:rPr>
        <w:t>collect</w:t>
      </w:r>
      <w:r w:rsidRPr="001D374B" w:rsidR="00EC6CA6">
        <w:rPr>
          <w:rFonts w:ascii="Times New Roman" w:hAnsi="Times New Roman" w:cs="Times New Roman"/>
          <w:bCs/>
          <w:sz w:val="24"/>
          <w:szCs w:val="24"/>
        </w:rPr>
        <w:t xml:space="preserve"> COC</w:t>
      </w:r>
      <w:r w:rsidR="00A74A16">
        <w:rPr>
          <w:rFonts w:ascii="Times New Roman" w:hAnsi="Times New Roman" w:cs="Times New Roman"/>
          <w:bCs/>
          <w:sz w:val="24"/>
          <w:szCs w:val="24"/>
        </w:rPr>
        <w:t>s</w:t>
      </w:r>
      <w:r w:rsidR="00FB2A5A">
        <w:rPr>
          <w:rFonts w:ascii="Times New Roman" w:hAnsi="Times New Roman" w:cs="Times New Roman"/>
          <w:bCs/>
          <w:sz w:val="24"/>
          <w:szCs w:val="24"/>
        </w:rPr>
        <w:t>, upon request,</w:t>
      </w:r>
      <w:r w:rsidR="00A74A16">
        <w:rPr>
          <w:rFonts w:ascii="Times New Roman" w:hAnsi="Times New Roman" w:cs="Times New Roman"/>
          <w:bCs/>
          <w:sz w:val="24"/>
          <w:szCs w:val="24"/>
        </w:rPr>
        <w:t xml:space="preserve"> </w:t>
      </w:r>
      <w:r w:rsidRPr="001D374B" w:rsidR="003E1E3C">
        <w:rPr>
          <w:rFonts w:ascii="Times New Roman" w:hAnsi="Times New Roman" w:cs="Times New Roman"/>
          <w:bCs/>
          <w:sz w:val="24"/>
          <w:szCs w:val="24"/>
        </w:rPr>
        <w:t>from the importer</w:t>
      </w:r>
      <w:r w:rsidR="00FB2A5A">
        <w:rPr>
          <w:rFonts w:ascii="Times New Roman" w:hAnsi="Times New Roman" w:cs="Times New Roman"/>
          <w:bCs/>
          <w:sz w:val="24"/>
          <w:szCs w:val="24"/>
        </w:rPr>
        <w:t>s</w:t>
      </w:r>
      <w:r w:rsidRPr="001D374B" w:rsidR="003E1E3C">
        <w:rPr>
          <w:rFonts w:ascii="Times New Roman" w:hAnsi="Times New Roman" w:cs="Times New Roman"/>
          <w:bCs/>
          <w:sz w:val="24"/>
          <w:szCs w:val="24"/>
        </w:rPr>
        <w:t xml:space="preserve"> </w:t>
      </w:r>
      <w:r w:rsidRPr="001D374B" w:rsidR="006E2ABD">
        <w:rPr>
          <w:rFonts w:ascii="Times New Roman" w:hAnsi="Times New Roman" w:cs="Times New Roman"/>
          <w:bCs/>
          <w:sz w:val="24"/>
          <w:szCs w:val="24"/>
        </w:rPr>
        <w:t>of cargo</w:t>
      </w:r>
      <w:r w:rsidR="00A74A16">
        <w:rPr>
          <w:rFonts w:ascii="Times New Roman" w:hAnsi="Times New Roman" w:cs="Times New Roman"/>
          <w:bCs/>
          <w:sz w:val="24"/>
          <w:szCs w:val="24"/>
        </w:rPr>
        <w:t xml:space="preserve"> within CPSC’s jurisdiction</w:t>
      </w:r>
      <w:r w:rsidRPr="001D374B" w:rsidR="006E2ABD">
        <w:rPr>
          <w:rFonts w:ascii="Times New Roman" w:hAnsi="Times New Roman" w:cs="Times New Roman"/>
          <w:bCs/>
          <w:sz w:val="24"/>
          <w:szCs w:val="24"/>
        </w:rPr>
        <w:t xml:space="preserve">. </w:t>
      </w:r>
      <w:r w:rsidR="00A74A16">
        <w:rPr>
          <w:rFonts w:ascii="Times New Roman" w:hAnsi="Times New Roman" w:cs="Times New Roman"/>
          <w:bCs/>
          <w:sz w:val="24"/>
          <w:szCs w:val="24"/>
        </w:rPr>
        <w:t xml:space="preserve"> </w:t>
      </w:r>
      <w:r w:rsidR="004807A8">
        <w:rPr>
          <w:rFonts w:ascii="Times New Roman" w:hAnsi="Times New Roman" w:cs="Times New Roman"/>
          <w:bCs/>
          <w:sz w:val="24"/>
          <w:szCs w:val="24"/>
        </w:rPr>
        <w:t xml:space="preserve">Section 14(g)(4) of the CPSA also allows </w:t>
      </w:r>
      <w:r w:rsidR="00FB2A5A">
        <w:rPr>
          <w:rFonts w:ascii="Times New Roman" w:hAnsi="Times New Roman" w:cs="Times New Roman"/>
          <w:bCs/>
          <w:sz w:val="24"/>
          <w:szCs w:val="24"/>
        </w:rPr>
        <w:t>CPSC</w:t>
      </w:r>
      <w:r w:rsidR="006947E5">
        <w:rPr>
          <w:rFonts w:ascii="Times New Roman" w:hAnsi="Times New Roman" w:cs="Times New Roman"/>
          <w:bCs/>
          <w:sz w:val="24"/>
          <w:szCs w:val="24"/>
        </w:rPr>
        <w:t xml:space="preserve">, by rule, </w:t>
      </w:r>
      <w:r w:rsidR="004807A8">
        <w:rPr>
          <w:rFonts w:ascii="Times New Roman" w:hAnsi="Times New Roman" w:cs="Times New Roman"/>
          <w:bCs/>
          <w:sz w:val="24"/>
          <w:szCs w:val="24"/>
        </w:rPr>
        <w:t xml:space="preserve">to </w:t>
      </w:r>
      <w:r w:rsidR="006947E5">
        <w:rPr>
          <w:rFonts w:ascii="Times New Roman" w:hAnsi="Times New Roman" w:cs="Times New Roman"/>
          <w:bCs/>
          <w:sz w:val="24"/>
          <w:szCs w:val="24"/>
        </w:rPr>
        <w:t>require</w:t>
      </w:r>
      <w:r w:rsidR="00FB2A5A">
        <w:rPr>
          <w:rFonts w:ascii="Times New Roman" w:hAnsi="Times New Roman" w:cs="Times New Roman"/>
          <w:bCs/>
          <w:sz w:val="24"/>
          <w:szCs w:val="24"/>
        </w:rPr>
        <w:t xml:space="preserve"> electronic filing of COCs </w:t>
      </w:r>
      <w:r w:rsidR="006947E5">
        <w:rPr>
          <w:rFonts w:ascii="Times New Roman" w:hAnsi="Times New Roman" w:cs="Times New Roman"/>
          <w:bCs/>
          <w:sz w:val="24"/>
          <w:szCs w:val="24"/>
        </w:rPr>
        <w:t xml:space="preserve">for imported products, up to 24 hours before importation.  </w:t>
      </w:r>
      <w:r w:rsidR="004807A8">
        <w:rPr>
          <w:rFonts w:ascii="Times New Roman" w:hAnsi="Times New Roman" w:cs="Times New Roman"/>
          <w:bCs/>
          <w:sz w:val="24"/>
          <w:szCs w:val="24"/>
        </w:rPr>
        <w:t xml:space="preserve">CPSC is </w:t>
      </w:r>
      <w:r w:rsidR="009D25C4">
        <w:rPr>
          <w:rFonts w:ascii="Times New Roman" w:hAnsi="Times New Roman" w:cs="Times New Roman"/>
          <w:bCs/>
          <w:sz w:val="24"/>
          <w:szCs w:val="24"/>
        </w:rPr>
        <w:t>in the process of implementing this requirement</w:t>
      </w:r>
      <w:r w:rsidR="005A328B">
        <w:rPr>
          <w:rFonts w:ascii="Times New Roman" w:hAnsi="Times New Roman" w:cs="Times New Roman"/>
          <w:bCs/>
          <w:sz w:val="24"/>
          <w:szCs w:val="24"/>
        </w:rPr>
        <w:t xml:space="preserve"> and anticipates a final rule in the coming months</w:t>
      </w:r>
      <w:r w:rsidR="009D25C4">
        <w:rPr>
          <w:rFonts w:ascii="Times New Roman" w:hAnsi="Times New Roman" w:cs="Times New Roman"/>
          <w:bCs/>
          <w:sz w:val="24"/>
          <w:szCs w:val="24"/>
        </w:rPr>
        <w:t xml:space="preserve">.  </w:t>
      </w:r>
      <w:r w:rsidRPr="001D374B" w:rsidR="00A25373">
        <w:rPr>
          <w:rFonts w:ascii="Times New Roman" w:hAnsi="Times New Roman" w:cs="Times New Roman"/>
          <w:bCs/>
          <w:sz w:val="24"/>
          <w:szCs w:val="24"/>
        </w:rPr>
        <w:t xml:space="preserve">If CPSC </w:t>
      </w:r>
      <w:r w:rsidRPr="001D374B" w:rsidR="0090668F">
        <w:rPr>
          <w:rFonts w:ascii="Times New Roman" w:hAnsi="Times New Roman" w:cs="Times New Roman"/>
          <w:bCs/>
          <w:sz w:val="24"/>
          <w:szCs w:val="24"/>
        </w:rPr>
        <w:t xml:space="preserve">does not conduct the </w:t>
      </w:r>
      <w:r w:rsidR="005A328B">
        <w:rPr>
          <w:rFonts w:ascii="Times New Roman" w:hAnsi="Times New Roman" w:cs="Times New Roman"/>
          <w:bCs/>
          <w:sz w:val="24"/>
          <w:szCs w:val="24"/>
        </w:rPr>
        <w:t xml:space="preserve">expanded </w:t>
      </w:r>
      <w:r w:rsidRPr="001D374B" w:rsidR="0090668F">
        <w:rPr>
          <w:rFonts w:ascii="Times New Roman" w:hAnsi="Times New Roman" w:cs="Times New Roman"/>
          <w:bCs/>
          <w:sz w:val="24"/>
          <w:szCs w:val="24"/>
        </w:rPr>
        <w:t>Beta Pilot test, CPSC will still r</w:t>
      </w:r>
      <w:r w:rsidRPr="001D374B" w:rsidR="008820FF">
        <w:rPr>
          <w:rFonts w:ascii="Times New Roman" w:hAnsi="Times New Roman" w:cs="Times New Roman"/>
          <w:bCs/>
          <w:sz w:val="24"/>
          <w:szCs w:val="24"/>
        </w:rPr>
        <w:t>equest COC</w:t>
      </w:r>
      <w:r w:rsidR="00A74A16">
        <w:rPr>
          <w:rFonts w:ascii="Times New Roman" w:hAnsi="Times New Roman" w:cs="Times New Roman"/>
          <w:bCs/>
          <w:sz w:val="24"/>
          <w:szCs w:val="24"/>
        </w:rPr>
        <w:t>s</w:t>
      </w:r>
      <w:r w:rsidRPr="001D374B" w:rsidR="008820FF">
        <w:rPr>
          <w:rFonts w:ascii="Times New Roman" w:hAnsi="Times New Roman" w:cs="Times New Roman"/>
          <w:bCs/>
          <w:sz w:val="24"/>
          <w:szCs w:val="24"/>
        </w:rPr>
        <w:t xml:space="preserve"> </w:t>
      </w:r>
      <w:r w:rsidR="00A74A16">
        <w:rPr>
          <w:rFonts w:ascii="Times New Roman" w:hAnsi="Times New Roman" w:cs="Times New Roman"/>
          <w:bCs/>
          <w:sz w:val="24"/>
          <w:szCs w:val="24"/>
        </w:rPr>
        <w:t>from importers as needed</w:t>
      </w:r>
      <w:r w:rsidRPr="001D374B" w:rsidR="000119ED">
        <w:rPr>
          <w:rFonts w:ascii="Times New Roman" w:hAnsi="Times New Roman" w:cs="Times New Roman"/>
          <w:bCs/>
          <w:sz w:val="24"/>
          <w:szCs w:val="24"/>
        </w:rPr>
        <w:t>, which can result in delays</w:t>
      </w:r>
      <w:r w:rsidRPr="001D374B" w:rsidR="0015314C">
        <w:rPr>
          <w:rFonts w:ascii="Times New Roman" w:hAnsi="Times New Roman" w:cs="Times New Roman"/>
          <w:bCs/>
          <w:sz w:val="24"/>
          <w:szCs w:val="24"/>
        </w:rPr>
        <w:t xml:space="preserve"> at Entry</w:t>
      </w:r>
      <w:r w:rsidRPr="001D374B" w:rsidR="000119ED">
        <w:rPr>
          <w:rFonts w:ascii="Times New Roman" w:hAnsi="Times New Roman" w:cs="Times New Roman"/>
          <w:bCs/>
          <w:sz w:val="24"/>
          <w:szCs w:val="24"/>
        </w:rPr>
        <w:t xml:space="preserve"> if the COC is not readily available.</w:t>
      </w:r>
      <w:r w:rsidRPr="001D374B" w:rsidR="00DB3B1E">
        <w:rPr>
          <w:rFonts w:ascii="Times New Roman" w:hAnsi="Times New Roman" w:cs="Times New Roman"/>
          <w:bCs/>
          <w:sz w:val="24"/>
          <w:szCs w:val="24"/>
        </w:rPr>
        <w:t xml:space="preserve"> </w:t>
      </w:r>
      <w:r w:rsidR="00A74A16">
        <w:rPr>
          <w:rFonts w:ascii="Times New Roman" w:hAnsi="Times New Roman" w:cs="Times New Roman"/>
          <w:bCs/>
          <w:sz w:val="24"/>
          <w:szCs w:val="24"/>
        </w:rPr>
        <w:t xml:space="preserve"> </w:t>
      </w:r>
      <w:r w:rsidR="00FA033F">
        <w:rPr>
          <w:rFonts w:ascii="Times New Roman" w:hAnsi="Times New Roman" w:cs="Times New Roman"/>
          <w:bCs/>
          <w:sz w:val="24"/>
          <w:szCs w:val="24"/>
        </w:rPr>
        <w:t xml:space="preserve">Importers would not have the opportunity to onboard the eFiling system early, to become familiar with the eFiling IT systems and procedures, before full implementation of the program, and CPSC would not have the opportunity to phase-in participants over time, and to fine-tune </w:t>
      </w:r>
      <w:r w:rsidR="007D0B9C">
        <w:rPr>
          <w:rFonts w:ascii="Times New Roman" w:hAnsi="Times New Roman" w:cs="Times New Roman"/>
          <w:bCs/>
          <w:sz w:val="24"/>
          <w:szCs w:val="24"/>
        </w:rPr>
        <w:t xml:space="preserve">procedures in CPSC’s RAM.  </w:t>
      </w:r>
      <w:r w:rsidRPr="001D374B" w:rsidR="00DB3B1E">
        <w:rPr>
          <w:rFonts w:ascii="Times New Roman" w:hAnsi="Times New Roman" w:cs="Times New Roman"/>
          <w:bCs/>
          <w:sz w:val="24"/>
          <w:szCs w:val="24"/>
        </w:rPr>
        <w:t xml:space="preserve">Additionally, CPSC would not have the COC </w:t>
      </w:r>
      <w:r w:rsidR="008E4A76">
        <w:rPr>
          <w:rFonts w:ascii="Times New Roman" w:hAnsi="Times New Roman" w:cs="Times New Roman"/>
          <w:bCs/>
          <w:sz w:val="24"/>
          <w:szCs w:val="24"/>
        </w:rPr>
        <w:t xml:space="preserve">data before importation, to assist in expediting release of compliant trade and to focus </w:t>
      </w:r>
      <w:r w:rsidRPr="001D374B" w:rsidR="00CD45D8">
        <w:rPr>
          <w:rFonts w:ascii="Times New Roman" w:hAnsi="Times New Roman" w:cs="Times New Roman"/>
          <w:bCs/>
          <w:sz w:val="24"/>
          <w:szCs w:val="24"/>
        </w:rPr>
        <w:t>enhanced targeting and enforcement</w:t>
      </w:r>
      <w:r w:rsidR="008E4A76">
        <w:rPr>
          <w:rFonts w:ascii="Times New Roman" w:hAnsi="Times New Roman" w:cs="Times New Roman"/>
          <w:bCs/>
          <w:sz w:val="24"/>
          <w:szCs w:val="24"/>
        </w:rPr>
        <w:t xml:space="preserve"> on interdicting noncompliant consumer products</w:t>
      </w:r>
      <w:r w:rsidRPr="001D374B" w:rsidR="00CD45D8">
        <w:rPr>
          <w:rFonts w:ascii="Times New Roman" w:hAnsi="Times New Roman" w:cs="Times New Roman"/>
          <w:bCs/>
          <w:sz w:val="24"/>
          <w:szCs w:val="24"/>
        </w:rPr>
        <w:t>.</w:t>
      </w:r>
    </w:p>
    <w:p w:rsidR="009B202F" w:rsidRPr="008E4A76" w:rsidP="008E4A76" w14:paraId="7BEA995C" w14:textId="3A8C5583">
      <w:pPr>
        <w:spacing w:after="0"/>
        <w:ind w:left="720" w:hanging="720"/>
        <w:rPr>
          <w:rFonts w:ascii="Times New Roman" w:hAnsi="Times New Roman" w:cs="Times New Roman"/>
          <w:b/>
          <w:bCs/>
          <w:sz w:val="24"/>
          <w:szCs w:val="24"/>
        </w:rPr>
      </w:pPr>
      <w:r w:rsidRPr="008E4A76">
        <w:rPr>
          <w:rFonts w:ascii="Times New Roman" w:hAnsi="Times New Roman" w:cs="Times New Roman"/>
          <w:b/>
          <w:sz w:val="24"/>
          <w:szCs w:val="24"/>
        </w:rPr>
        <w:t>7.</w:t>
      </w:r>
      <w:r>
        <w:rPr>
          <w:rFonts w:ascii="Times New Roman" w:hAnsi="Times New Roman" w:cs="Times New Roman"/>
          <w:b/>
          <w:sz w:val="24"/>
          <w:szCs w:val="24"/>
        </w:rPr>
        <w:tab/>
      </w:r>
      <w:r w:rsidRPr="008E4A76">
        <w:rPr>
          <w:rFonts w:ascii="Times New Roman" w:hAnsi="Times New Roman" w:cs="Times New Roman"/>
          <w:b/>
          <w:sz w:val="24"/>
          <w:szCs w:val="24"/>
        </w:rPr>
        <w:t xml:space="preserve">Explain any special circumstances that would cause an information collection to be conducted </w:t>
      </w:r>
      <w:r w:rsidRPr="008E4A76">
        <w:rPr>
          <w:rFonts w:ascii="Times New Roman" w:hAnsi="Times New Roman" w:cs="Times New Roman"/>
          <w:b/>
          <w:bCs/>
          <w:sz w:val="24"/>
          <w:szCs w:val="24"/>
        </w:rPr>
        <w:t xml:space="preserve">more </w:t>
      </w:r>
      <w:r w:rsidRPr="008E4A76" w:rsidR="1E78E985">
        <w:rPr>
          <w:rFonts w:ascii="Times New Roman" w:hAnsi="Times New Roman" w:cs="Times New Roman"/>
          <w:b/>
          <w:bCs/>
          <w:sz w:val="24"/>
          <w:szCs w:val="24"/>
        </w:rPr>
        <w:t>often than quarterly or to prepare responses in fewer than 30 days.</w:t>
      </w:r>
    </w:p>
    <w:p w:rsidR="008E4A76" w:rsidRPr="008E4A76" w:rsidP="008E4A76" w14:paraId="1E066223" w14:textId="77777777">
      <w:pPr>
        <w:pStyle w:val="ListParagraph"/>
        <w:spacing w:after="0"/>
        <w:ind w:left="1440"/>
        <w:rPr>
          <w:rFonts w:ascii="Times New Roman" w:hAnsi="Times New Roman" w:cs="Times New Roman"/>
          <w:b/>
          <w:sz w:val="24"/>
          <w:szCs w:val="24"/>
        </w:rPr>
      </w:pPr>
    </w:p>
    <w:p w:rsidR="009B202F" w:rsidP="00592D85" w14:paraId="664DF5D0" w14:textId="77DE45F3">
      <w:pPr>
        <w:spacing w:after="0" w:line="480" w:lineRule="auto"/>
        <w:ind w:firstLine="720"/>
        <w:rPr>
          <w:rFonts w:ascii="Times New Roman" w:hAnsi="Times New Roman" w:cs="Times New Roman"/>
          <w:sz w:val="24"/>
          <w:szCs w:val="24"/>
        </w:rPr>
      </w:pPr>
      <w:r w:rsidRPr="001D374B">
        <w:rPr>
          <w:rFonts w:ascii="Times New Roman" w:hAnsi="Times New Roman" w:cs="Times New Roman"/>
          <w:sz w:val="24"/>
          <w:szCs w:val="24"/>
        </w:rPr>
        <w:t xml:space="preserve">During the </w:t>
      </w:r>
      <w:r w:rsidR="00584530">
        <w:rPr>
          <w:rFonts w:ascii="Times New Roman" w:hAnsi="Times New Roman" w:cs="Times New Roman"/>
          <w:sz w:val="24"/>
          <w:szCs w:val="24"/>
        </w:rPr>
        <w:t>expanded</w:t>
      </w:r>
      <w:r w:rsidRPr="001D374B">
        <w:rPr>
          <w:rFonts w:ascii="Times New Roman" w:hAnsi="Times New Roman" w:cs="Times New Roman"/>
          <w:sz w:val="24"/>
          <w:szCs w:val="24"/>
        </w:rPr>
        <w:t xml:space="preserve"> Beta Pilot test, </w:t>
      </w:r>
      <w:r w:rsidR="00F710B2">
        <w:rPr>
          <w:rFonts w:ascii="Times New Roman" w:hAnsi="Times New Roman" w:cs="Times New Roman"/>
          <w:sz w:val="24"/>
          <w:szCs w:val="24"/>
        </w:rPr>
        <w:t xml:space="preserve">importers provide </w:t>
      </w:r>
      <w:r w:rsidRPr="001D374B">
        <w:rPr>
          <w:rFonts w:ascii="Times New Roman" w:hAnsi="Times New Roman" w:cs="Times New Roman"/>
          <w:sz w:val="24"/>
          <w:szCs w:val="24"/>
        </w:rPr>
        <w:t xml:space="preserve">COC data elements </w:t>
      </w:r>
      <w:r w:rsidR="00F710B2">
        <w:rPr>
          <w:rFonts w:ascii="Times New Roman" w:hAnsi="Times New Roman" w:cs="Times New Roman"/>
          <w:sz w:val="24"/>
          <w:szCs w:val="24"/>
        </w:rPr>
        <w:t xml:space="preserve">for each regulated product within CPSC’s jurisdiction </w:t>
      </w:r>
      <w:r w:rsidR="00592D85">
        <w:rPr>
          <w:rFonts w:ascii="Times New Roman" w:hAnsi="Times New Roman" w:cs="Times New Roman"/>
          <w:sz w:val="24"/>
          <w:szCs w:val="24"/>
        </w:rPr>
        <w:t xml:space="preserve">imported </w:t>
      </w:r>
      <w:r w:rsidRPr="001D374B">
        <w:rPr>
          <w:rFonts w:ascii="Times New Roman" w:hAnsi="Times New Roman" w:cs="Times New Roman"/>
          <w:sz w:val="24"/>
          <w:szCs w:val="24"/>
        </w:rPr>
        <w:t>every time Entry is filed.</w:t>
      </w:r>
    </w:p>
    <w:p w:rsidR="009B202F" w:rsidP="00985803" w14:paraId="04555035" w14:textId="1DEA7C51">
      <w:pPr>
        <w:keepNext/>
        <w:keepLines/>
        <w:tabs>
          <w:tab w:val="left" w:pos="-1440"/>
        </w:tabs>
        <w:spacing w:after="0"/>
        <w:ind w:left="720" w:hanging="720"/>
        <w:rPr>
          <w:rFonts w:ascii="Times New Roman" w:eastAsia="Calibri" w:hAnsi="Times New Roman" w:cs="Times New Roman"/>
          <w:b/>
          <w:sz w:val="24"/>
          <w:szCs w:val="24"/>
        </w:rPr>
      </w:pPr>
      <w:r w:rsidRPr="001D374B">
        <w:rPr>
          <w:rFonts w:ascii="Times New Roman" w:hAnsi="Times New Roman" w:cs="Times New Roman"/>
          <w:b/>
          <w:sz w:val="24"/>
          <w:szCs w:val="24"/>
        </w:rPr>
        <w:t>8.</w:t>
      </w:r>
      <w:r w:rsidRPr="001D374B">
        <w:rPr>
          <w:rFonts w:ascii="Times New Roman" w:hAnsi="Times New Roman" w:cs="Times New Roman"/>
          <w:b/>
          <w:sz w:val="24"/>
          <w:szCs w:val="24"/>
        </w:rPr>
        <w:tab/>
        <w:t>If applicable, provide a copy and identify the data and page number of publication in the Federal Register</w:t>
      </w:r>
      <w:r w:rsidRPr="001D374B" w:rsidR="00502297">
        <w:rPr>
          <w:rFonts w:ascii="Times New Roman" w:hAnsi="Times New Roman" w:cs="Times New Roman"/>
          <w:b/>
          <w:sz w:val="24"/>
          <w:szCs w:val="24"/>
        </w:rPr>
        <w:t xml:space="preserve">, </w:t>
      </w:r>
      <w:r w:rsidRPr="001D374B" w:rsidR="000B7093">
        <w:rPr>
          <w:rFonts w:ascii="Times New Roman" w:hAnsi="Times New Roman" w:cs="Times New Roman"/>
          <w:b/>
          <w:sz w:val="24"/>
          <w:szCs w:val="24"/>
        </w:rPr>
        <w:t xml:space="preserve">summarize </w:t>
      </w:r>
      <w:r w:rsidRPr="001D374B">
        <w:rPr>
          <w:rFonts w:ascii="Times New Roman" w:hAnsi="Times New Roman" w:cs="Times New Roman"/>
          <w:b/>
          <w:sz w:val="24"/>
          <w:szCs w:val="24"/>
        </w:rPr>
        <w:t>public comments received</w:t>
      </w:r>
      <w:r w:rsidRPr="001D374B" w:rsidR="00502297">
        <w:rPr>
          <w:rFonts w:ascii="Times New Roman" w:hAnsi="Times New Roman" w:cs="Times New Roman"/>
          <w:b/>
          <w:sz w:val="24"/>
          <w:szCs w:val="24"/>
        </w:rPr>
        <w:t xml:space="preserve">, </w:t>
      </w:r>
      <w:r w:rsidRPr="001D374B">
        <w:rPr>
          <w:rFonts w:ascii="Times New Roman" w:hAnsi="Times New Roman" w:cs="Times New Roman"/>
          <w:b/>
          <w:sz w:val="24"/>
          <w:szCs w:val="24"/>
        </w:rPr>
        <w:t>and describe actions taken by the agency in response to these comments</w:t>
      </w:r>
      <w:r w:rsidRPr="001D374B" w:rsidR="00502297">
        <w:rPr>
          <w:rFonts w:ascii="Times New Roman" w:hAnsi="Times New Roman" w:cs="Times New Roman"/>
          <w:b/>
          <w:sz w:val="24"/>
          <w:szCs w:val="24"/>
        </w:rPr>
        <w:t xml:space="preserve">.  Specifically </w:t>
      </w:r>
      <w:r w:rsidRPr="001D374B">
        <w:rPr>
          <w:rFonts w:ascii="Times New Roman" w:hAnsi="Times New Roman" w:cs="Times New Roman"/>
          <w:b/>
          <w:sz w:val="24"/>
          <w:szCs w:val="24"/>
        </w:rPr>
        <w:t>address comments received on cost and hour burden.</w:t>
      </w:r>
      <w:r w:rsidRPr="001D374B" w:rsidR="00502297">
        <w:rPr>
          <w:rFonts w:ascii="Times New Roman" w:hAnsi="Times New Roman" w:cs="Times New Roman"/>
          <w:b/>
          <w:sz w:val="24"/>
          <w:szCs w:val="24"/>
        </w:rPr>
        <w:t xml:space="preserve">  Also </w:t>
      </w:r>
      <w:r w:rsidRPr="001D374B" w:rsidR="00502297">
        <w:rPr>
          <w:rFonts w:ascii="Times New Roman" w:eastAsia="Calibri" w:hAnsi="Times New Roman" w:cs="Times New Roman"/>
          <w:b/>
          <w:sz w:val="24"/>
          <w:szCs w:val="24"/>
        </w:rPr>
        <w:t>d</w:t>
      </w:r>
      <w:r w:rsidRPr="001D374B">
        <w:rPr>
          <w:rFonts w:ascii="Times New Roman" w:eastAsia="Calibri" w:hAnsi="Times New Roman" w:cs="Times New Roman"/>
          <w:b/>
          <w:sz w:val="24"/>
          <w:szCs w:val="24"/>
        </w:rPr>
        <w:t xml:space="preserve">escribe efforts to consult with persons outside </w:t>
      </w:r>
      <w:r w:rsidRPr="001D374B" w:rsidR="00502297">
        <w:rPr>
          <w:rFonts w:ascii="Times New Roman" w:eastAsia="Calibri" w:hAnsi="Times New Roman" w:cs="Times New Roman"/>
          <w:b/>
          <w:sz w:val="24"/>
          <w:szCs w:val="24"/>
        </w:rPr>
        <w:t>of t</w:t>
      </w:r>
      <w:r w:rsidRPr="001D374B">
        <w:rPr>
          <w:rFonts w:ascii="Times New Roman" w:eastAsia="Calibri" w:hAnsi="Times New Roman" w:cs="Times New Roman"/>
          <w:b/>
          <w:sz w:val="24"/>
          <w:szCs w:val="24"/>
        </w:rPr>
        <w:t xml:space="preserve">he agency to </w:t>
      </w:r>
      <w:r w:rsidRPr="001D374B" w:rsidR="00502297">
        <w:rPr>
          <w:rFonts w:ascii="Times New Roman" w:eastAsia="Calibri" w:hAnsi="Times New Roman" w:cs="Times New Roman"/>
          <w:b/>
          <w:sz w:val="24"/>
          <w:szCs w:val="24"/>
        </w:rPr>
        <w:t>on the PRA.</w:t>
      </w:r>
    </w:p>
    <w:p w:rsidR="00592D85" w:rsidRPr="001D374B" w:rsidP="00985803" w14:paraId="2A3048F2" w14:textId="77777777">
      <w:pPr>
        <w:keepNext/>
        <w:keepLines/>
        <w:tabs>
          <w:tab w:val="left" w:pos="-1440"/>
        </w:tabs>
        <w:spacing w:after="0"/>
        <w:ind w:left="720" w:hanging="720"/>
        <w:rPr>
          <w:rFonts w:ascii="Times New Roman" w:eastAsia="Calibri" w:hAnsi="Times New Roman" w:cs="Times New Roman"/>
          <w:b/>
          <w:sz w:val="24"/>
          <w:szCs w:val="24"/>
        </w:rPr>
      </w:pPr>
    </w:p>
    <w:p w:rsidR="00AC0146" w:rsidP="00985803" w14:paraId="44CA0C7C" w14:textId="13F253FB">
      <w:pPr>
        <w:keepNext/>
        <w:keepLines/>
        <w:tabs>
          <w:tab w:val="left" w:pos="-1440"/>
        </w:tabs>
        <w:spacing w:after="0"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A54D89">
        <w:rPr>
          <w:rFonts w:ascii="Times New Roman" w:eastAsia="Calibri" w:hAnsi="Times New Roman" w:cs="Times New Roman"/>
          <w:bCs/>
          <w:sz w:val="24"/>
          <w:szCs w:val="24"/>
        </w:rPr>
        <w:t xml:space="preserve">CPSC published a </w:t>
      </w:r>
      <w:r w:rsidRPr="00673853" w:rsidR="00536779">
        <w:rPr>
          <w:rFonts w:ascii="Times New Roman" w:eastAsia="Calibri" w:hAnsi="Times New Roman" w:cs="Times New Roman"/>
          <w:bCs/>
          <w:i/>
          <w:iCs/>
          <w:sz w:val="24"/>
          <w:szCs w:val="24"/>
        </w:rPr>
        <w:t>Federal Register</w:t>
      </w:r>
      <w:r w:rsidR="00536779">
        <w:rPr>
          <w:rFonts w:ascii="Times New Roman" w:eastAsia="Calibri" w:hAnsi="Times New Roman" w:cs="Times New Roman"/>
          <w:bCs/>
          <w:sz w:val="24"/>
          <w:szCs w:val="24"/>
        </w:rPr>
        <w:t xml:space="preserve"> notice </w:t>
      </w:r>
      <w:r w:rsidR="001F7DDA">
        <w:rPr>
          <w:rFonts w:ascii="Times New Roman" w:eastAsia="Calibri" w:hAnsi="Times New Roman" w:cs="Times New Roman"/>
          <w:bCs/>
          <w:sz w:val="24"/>
          <w:szCs w:val="24"/>
        </w:rPr>
        <w:t>o</w:t>
      </w:r>
      <w:r w:rsidR="00063CE5">
        <w:rPr>
          <w:rFonts w:ascii="Times New Roman" w:eastAsia="Calibri" w:hAnsi="Times New Roman" w:cs="Times New Roman"/>
          <w:bCs/>
          <w:sz w:val="24"/>
          <w:szCs w:val="24"/>
        </w:rPr>
        <w:t>n</w:t>
      </w:r>
      <w:r w:rsidRPr="00063CE5" w:rsidR="00063CE5">
        <w:rPr>
          <w:rFonts w:ascii="Times New Roman" w:eastAsia="Calibri" w:hAnsi="Times New Roman" w:cs="Times New Roman"/>
          <w:bCs/>
          <w:sz w:val="24"/>
          <w:szCs w:val="24"/>
        </w:rPr>
        <w:t xml:space="preserve"> June 4</w:t>
      </w:r>
      <w:r w:rsidR="00536779">
        <w:rPr>
          <w:rFonts w:ascii="Times New Roman" w:eastAsia="Calibri" w:hAnsi="Times New Roman" w:cs="Times New Roman"/>
          <w:bCs/>
          <w:sz w:val="24"/>
          <w:szCs w:val="24"/>
        </w:rPr>
        <w:t>, 2024,</w:t>
      </w:r>
      <w:r w:rsidR="003B4E7B">
        <w:rPr>
          <w:rFonts w:ascii="Times New Roman" w:eastAsia="Calibri" w:hAnsi="Times New Roman" w:cs="Times New Roman"/>
          <w:bCs/>
          <w:sz w:val="24"/>
          <w:szCs w:val="24"/>
        </w:rPr>
        <w:t xml:space="preserve"> </w:t>
      </w:r>
      <w:r w:rsidR="00536779">
        <w:rPr>
          <w:rFonts w:ascii="Times New Roman" w:eastAsia="Calibri" w:hAnsi="Times New Roman" w:cs="Times New Roman"/>
          <w:bCs/>
          <w:sz w:val="24"/>
          <w:szCs w:val="24"/>
        </w:rPr>
        <w:t>with</w:t>
      </w:r>
      <w:r w:rsidR="003B4E7B">
        <w:rPr>
          <w:rFonts w:ascii="Times New Roman" w:eastAsia="Calibri" w:hAnsi="Times New Roman" w:cs="Times New Roman"/>
          <w:bCs/>
          <w:sz w:val="24"/>
          <w:szCs w:val="24"/>
        </w:rPr>
        <w:t xml:space="preserve"> a </w:t>
      </w:r>
      <w:r w:rsidRPr="00063CE5" w:rsidR="00063CE5">
        <w:rPr>
          <w:rFonts w:ascii="Times New Roman" w:eastAsia="Calibri" w:hAnsi="Times New Roman" w:cs="Times New Roman"/>
          <w:bCs/>
          <w:sz w:val="24"/>
          <w:szCs w:val="24"/>
        </w:rPr>
        <w:t>60-day comment period</w:t>
      </w:r>
      <w:r w:rsidR="005D2219">
        <w:rPr>
          <w:rFonts w:ascii="Times New Roman" w:eastAsia="Calibri" w:hAnsi="Times New Roman" w:cs="Times New Roman"/>
          <w:bCs/>
          <w:sz w:val="24"/>
          <w:szCs w:val="24"/>
        </w:rPr>
        <w:t>,</w:t>
      </w:r>
      <w:r w:rsidR="003B4E7B">
        <w:rPr>
          <w:rFonts w:ascii="Times New Roman" w:eastAsia="Calibri" w:hAnsi="Times New Roman" w:cs="Times New Roman"/>
          <w:bCs/>
          <w:sz w:val="24"/>
          <w:szCs w:val="24"/>
        </w:rPr>
        <w:t xml:space="preserve"> </w:t>
      </w:r>
      <w:r w:rsidR="00536779">
        <w:rPr>
          <w:rFonts w:ascii="Times New Roman" w:eastAsia="Calibri" w:hAnsi="Times New Roman" w:cs="Times New Roman"/>
          <w:bCs/>
          <w:sz w:val="24"/>
          <w:szCs w:val="24"/>
        </w:rPr>
        <w:t>announcing the</w:t>
      </w:r>
      <w:r w:rsidR="003B4E7B">
        <w:rPr>
          <w:rFonts w:ascii="Times New Roman" w:eastAsia="Calibri" w:hAnsi="Times New Roman" w:cs="Times New Roman"/>
          <w:bCs/>
          <w:sz w:val="24"/>
          <w:szCs w:val="24"/>
        </w:rPr>
        <w:t xml:space="preserve"> </w:t>
      </w:r>
      <w:r w:rsidR="00536779">
        <w:rPr>
          <w:rFonts w:ascii="Times New Roman" w:eastAsia="Calibri" w:hAnsi="Times New Roman" w:cs="Times New Roman"/>
          <w:bCs/>
          <w:sz w:val="24"/>
          <w:szCs w:val="24"/>
        </w:rPr>
        <w:t>expanded</w:t>
      </w:r>
      <w:r w:rsidR="003B4E7B">
        <w:rPr>
          <w:rFonts w:ascii="Times New Roman" w:eastAsia="Calibri" w:hAnsi="Times New Roman" w:cs="Times New Roman"/>
          <w:bCs/>
          <w:sz w:val="24"/>
          <w:szCs w:val="24"/>
        </w:rPr>
        <w:t xml:space="preserve"> Beta Pilot</w:t>
      </w:r>
      <w:r w:rsidR="005D2219">
        <w:rPr>
          <w:rFonts w:ascii="Times New Roman" w:eastAsia="Calibri" w:hAnsi="Times New Roman" w:cs="Times New Roman"/>
          <w:bCs/>
          <w:sz w:val="24"/>
          <w:szCs w:val="24"/>
        </w:rPr>
        <w:t xml:space="preserve"> and</w:t>
      </w:r>
      <w:r w:rsidR="00536779">
        <w:rPr>
          <w:rFonts w:ascii="Times New Roman" w:eastAsia="Calibri" w:hAnsi="Times New Roman" w:cs="Times New Roman"/>
          <w:bCs/>
          <w:sz w:val="24"/>
          <w:szCs w:val="24"/>
        </w:rPr>
        <w:t xml:space="preserve"> requesting participants and comments</w:t>
      </w:r>
      <w:r w:rsidR="00D67FE1">
        <w:rPr>
          <w:rFonts w:ascii="Times New Roman" w:eastAsia="Calibri" w:hAnsi="Times New Roman" w:cs="Times New Roman"/>
          <w:bCs/>
          <w:sz w:val="24"/>
          <w:szCs w:val="24"/>
        </w:rPr>
        <w:t xml:space="preserve">.  </w:t>
      </w:r>
      <w:r w:rsidRPr="008518B1" w:rsidR="005D2219">
        <w:rPr>
          <w:rFonts w:ascii="Times New Roman" w:hAnsi="Times New Roman" w:cs="Times New Roman"/>
          <w:sz w:val="24"/>
          <w:szCs w:val="24"/>
        </w:rPr>
        <w:t xml:space="preserve">89 FR 47922 </w:t>
      </w:r>
      <w:r w:rsidR="005D2219">
        <w:rPr>
          <w:rFonts w:ascii="Times New Roman" w:hAnsi="Times New Roman" w:cs="Times New Roman"/>
          <w:sz w:val="24"/>
          <w:szCs w:val="24"/>
        </w:rPr>
        <w:t>(</w:t>
      </w:r>
      <w:r w:rsidRPr="008518B1" w:rsidR="005D2219">
        <w:rPr>
          <w:rFonts w:ascii="Times New Roman" w:hAnsi="Times New Roman" w:cs="Times New Roman"/>
          <w:sz w:val="24"/>
          <w:szCs w:val="24"/>
        </w:rPr>
        <w:t>June 4</w:t>
      </w:r>
      <w:r w:rsidR="005D2219">
        <w:rPr>
          <w:rFonts w:ascii="Times New Roman" w:hAnsi="Times New Roman" w:cs="Times New Roman"/>
          <w:sz w:val="24"/>
          <w:szCs w:val="24"/>
        </w:rPr>
        <w:t>,</w:t>
      </w:r>
      <w:r w:rsidRPr="008518B1" w:rsidR="005D2219">
        <w:rPr>
          <w:rFonts w:ascii="Times New Roman" w:hAnsi="Times New Roman" w:cs="Times New Roman"/>
          <w:sz w:val="24"/>
          <w:szCs w:val="24"/>
        </w:rPr>
        <w:t xml:space="preserve"> 2024</w:t>
      </w:r>
      <w:r w:rsidR="005D2219">
        <w:rPr>
          <w:rFonts w:ascii="Times New Roman" w:hAnsi="Times New Roman" w:cs="Times New Roman"/>
          <w:sz w:val="24"/>
          <w:szCs w:val="24"/>
        </w:rPr>
        <w:t>).</w:t>
      </w:r>
      <w:r w:rsidR="00D67FE1">
        <w:rPr>
          <w:rFonts w:ascii="Times New Roman" w:hAnsi="Times New Roman" w:cs="Times New Roman"/>
          <w:sz w:val="24"/>
          <w:szCs w:val="24"/>
        </w:rPr>
        <w:t xml:space="preserve">  </w:t>
      </w:r>
      <w:r w:rsidRPr="00063CE5" w:rsidR="00063CE5">
        <w:rPr>
          <w:rFonts w:ascii="Times New Roman" w:eastAsia="Calibri" w:hAnsi="Times New Roman" w:cs="Times New Roman"/>
          <w:bCs/>
          <w:sz w:val="24"/>
          <w:szCs w:val="24"/>
        </w:rPr>
        <w:t>CPSC received two comments</w:t>
      </w:r>
      <w:r w:rsidR="009F3CF5">
        <w:rPr>
          <w:rFonts w:ascii="Times New Roman" w:eastAsia="Calibri" w:hAnsi="Times New Roman" w:cs="Times New Roman"/>
          <w:bCs/>
          <w:sz w:val="24"/>
          <w:szCs w:val="24"/>
        </w:rPr>
        <w:t xml:space="preserve">. </w:t>
      </w:r>
      <w:r w:rsidR="00D67FE1">
        <w:rPr>
          <w:rFonts w:ascii="Times New Roman" w:eastAsia="Calibri" w:hAnsi="Times New Roman" w:cs="Times New Roman"/>
          <w:bCs/>
          <w:sz w:val="24"/>
          <w:szCs w:val="24"/>
        </w:rPr>
        <w:t xml:space="preserve"> </w:t>
      </w:r>
      <w:r w:rsidR="0080202A">
        <w:rPr>
          <w:rFonts w:ascii="Times New Roman" w:eastAsia="Calibri" w:hAnsi="Times New Roman" w:cs="Times New Roman"/>
          <w:bCs/>
          <w:sz w:val="24"/>
          <w:szCs w:val="24"/>
        </w:rPr>
        <w:t>On</w:t>
      </w:r>
      <w:r w:rsidR="00F85DDE">
        <w:rPr>
          <w:rFonts w:ascii="Times New Roman" w:eastAsia="Calibri" w:hAnsi="Times New Roman" w:cs="Times New Roman"/>
          <w:bCs/>
          <w:sz w:val="24"/>
          <w:szCs w:val="24"/>
        </w:rPr>
        <w:t xml:space="preserve"> September 10, 2024</w:t>
      </w:r>
      <w:r w:rsidR="0080202A">
        <w:rPr>
          <w:rFonts w:ascii="Times New Roman" w:eastAsia="Calibri" w:hAnsi="Times New Roman" w:cs="Times New Roman"/>
          <w:bCs/>
          <w:sz w:val="24"/>
          <w:szCs w:val="24"/>
        </w:rPr>
        <w:t xml:space="preserve">, CPSC issued a </w:t>
      </w:r>
      <w:r w:rsidRPr="0080202A" w:rsidR="0080202A">
        <w:rPr>
          <w:rFonts w:ascii="Times New Roman" w:eastAsia="Calibri" w:hAnsi="Times New Roman" w:cs="Times New Roman"/>
          <w:bCs/>
          <w:i/>
          <w:iCs/>
          <w:sz w:val="24"/>
          <w:szCs w:val="24"/>
        </w:rPr>
        <w:t>Federal Register</w:t>
      </w:r>
      <w:r w:rsidR="0080202A">
        <w:rPr>
          <w:rFonts w:ascii="Times New Roman" w:eastAsia="Calibri" w:hAnsi="Times New Roman" w:cs="Times New Roman"/>
          <w:bCs/>
          <w:sz w:val="24"/>
          <w:szCs w:val="24"/>
        </w:rPr>
        <w:t xml:space="preserve"> notice </w:t>
      </w:r>
      <w:r w:rsidR="009F3CF5">
        <w:rPr>
          <w:rFonts w:ascii="Times New Roman" w:eastAsia="Calibri" w:hAnsi="Times New Roman" w:cs="Times New Roman"/>
          <w:bCs/>
          <w:sz w:val="24"/>
          <w:szCs w:val="24"/>
        </w:rPr>
        <w:t xml:space="preserve">with a 30-day comment period, which reannounced the expanded Beta Pilot and addressed the comments received on the 60-day notice.  </w:t>
      </w:r>
      <w:r w:rsidRPr="00057DE9" w:rsidR="009F3CF5">
        <w:rPr>
          <w:rFonts w:ascii="Times New Roman" w:hAnsi="Times New Roman" w:cs="Times New Roman"/>
          <w:sz w:val="24"/>
          <w:szCs w:val="24"/>
        </w:rPr>
        <w:t>89 FR 73392</w:t>
      </w:r>
      <w:r w:rsidR="009F3CF5">
        <w:rPr>
          <w:rFonts w:ascii="Times New Roman" w:hAnsi="Times New Roman" w:cs="Times New Roman"/>
          <w:sz w:val="24"/>
          <w:szCs w:val="24"/>
        </w:rPr>
        <w:t xml:space="preserve">, </w:t>
      </w:r>
      <w:r w:rsidR="00105886">
        <w:rPr>
          <w:rFonts w:ascii="Times New Roman" w:hAnsi="Times New Roman" w:cs="Times New Roman"/>
          <w:sz w:val="24"/>
          <w:szCs w:val="24"/>
        </w:rPr>
        <w:t>73395</w:t>
      </w:r>
      <w:r w:rsidR="00C55A49">
        <w:rPr>
          <w:rFonts w:ascii="Times New Roman" w:eastAsia="Calibri" w:hAnsi="Times New Roman" w:cs="Times New Roman"/>
          <w:bCs/>
          <w:sz w:val="24"/>
          <w:szCs w:val="24"/>
        </w:rPr>
        <w:t>.</w:t>
      </w:r>
      <w:r w:rsidR="00A42DCF">
        <w:rPr>
          <w:rFonts w:ascii="Times New Roman" w:eastAsia="Calibri" w:hAnsi="Times New Roman" w:cs="Times New Roman"/>
          <w:bCs/>
          <w:sz w:val="24"/>
          <w:szCs w:val="24"/>
        </w:rPr>
        <w:t xml:space="preserve">  </w:t>
      </w:r>
    </w:p>
    <w:p w:rsidR="009453DB" w:rsidRPr="001D374B" w:rsidP="004D675C" w14:paraId="7C35EA29" w14:textId="19A309EE">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9.</w:t>
      </w:r>
      <w:r w:rsidRPr="001D374B">
        <w:rPr>
          <w:rFonts w:ascii="Times New Roman" w:hAnsi="Times New Roman" w:cs="Times New Roman"/>
          <w:b/>
          <w:sz w:val="24"/>
          <w:szCs w:val="24"/>
        </w:rPr>
        <w:tab/>
        <w:t>Explain any decision to provide any payment or gift to respondents, other than remuneration of contractors or grantees.</w:t>
      </w:r>
    </w:p>
    <w:p w:rsidR="009453DB" w:rsidRPr="001D374B" w:rsidP="004D675C" w14:paraId="32631E36" w14:textId="77777777">
      <w:pPr>
        <w:tabs>
          <w:tab w:val="left" w:pos="-1440"/>
        </w:tabs>
        <w:spacing w:after="0"/>
        <w:ind w:left="720" w:hanging="720"/>
        <w:rPr>
          <w:rFonts w:ascii="Times New Roman" w:hAnsi="Times New Roman" w:cs="Times New Roman"/>
          <w:b/>
          <w:sz w:val="24"/>
          <w:szCs w:val="24"/>
        </w:rPr>
      </w:pPr>
    </w:p>
    <w:p w:rsidR="00ED629B" w:rsidRPr="001D374B" w:rsidP="00A12A52" w14:paraId="476A7496" w14:textId="30D4988F">
      <w:pPr>
        <w:tabs>
          <w:tab w:val="left" w:pos="-1440"/>
        </w:tabs>
        <w:spacing w:after="0"/>
        <w:ind w:firstLine="720"/>
        <w:rPr>
          <w:rFonts w:ascii="Times New Roman" w:hAnsi="Times New Roman" w:cs="Times New Roman"/>
          <w:sz w:val="24"/>
          <w:szCs w:val="24"/>
        </w:rPr>
      </w:pPr>
      <w:r>
        <w:rPr>
          <w:rFonts w:ascii="Times New Roman" w:hAnsi="Times New Roman" w:cs="Times New Roman"/>
          <w:sz w:val="24"/>
          <w:szCs w:val="24"/>
        </w:rPr>
        <w:t xml:space="preserve">Expanded </w:t>
      </w:r>
      <w:r w:rsidR="00051CC6">
        <w:rPr>
          <w:rFonts w:ascii="Times New Roman" w:hAnsi="Times New Roman" w:cs="Times New Roman"/>
          <w:sz w:val="24"/>
          <w:szCs w:val="24"/>
        </w:rPr>
        <w:t xml:space="preserve">Beta Pilot test participants will not receive </w:t>
      </w:r>
      <w:r w:rsidRPr="001D374B" w:rsidR="00051CC6">
        <w:rPr>
          <w:rFonts w:ascii="Times New Roman" w:hAnsi="Times New Roman" w:cs="Times New Roman"/>
          <w:sz w:val="24"/>
          <w:szCs w:val="24"/>
        </w:rPr>
        <w:t>gifts or payments.</w:t>
      </w:r>
    </w:p>
    <w:p w:rsidR="009B202F" w:rsidRPr="001D374B" w:rsidP="004D675C" w14:paraId="5CC4931F" w14:textId="27E04C34">
      <w:pPr>
        <w:spacing w:after="0"/>
        <w:rPr>
          <w:rFonts w:ascii="Times New Roman" w:hAnsi="Times New Roman" w:cs="Times New Roman"/>
          <w:sz w:val="24"/>
          <w:szCs w:val="24"/>
        </w:rPr>
      </w:pPr>
    </w:p>
    <w:p w:rsidR="009B202F" w:rsidRPr="001D374B" w:rsidP="004D675C" w14:paraId="0658DF9E" w14:textId="5E29AD10">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10.</w:t>
      </w:r>
      <w:r w:rsidRPr="001D374B">
        <w:rPr>
          <w:rFonts w:ascii="Times New Roman" w:hAnsi="Times New Roman" w:cs="Times New Roman"/>
          <w:b/>
          <w:sz w:val="24"/>
          <w:szCs w:val="24"/>
        </w:rPr>
        <w:tab/>
        <w:t>Describe any assurance of confidentiality provided to respondents and the basis for the assurance in statute, regulation or agency policy.</w:t>
      </w:r>
    </w:p>
    <w:p w:rsidR="009453DB" w:rsidRPr="001D374B" w:rsidP="004D675C" w14:paraId="7FE11BA5" w14:textId="77777777">
      <w:pPr>
        <w:tabs>
          <w:tab w:val="left" w:pos="-1440"/>
        </w:tabs>
        <w:spacing w:after="0"/>
        <w:ind w:left="720" w:hanging="720"/>
        <w:rPr>
          <w:rFonts w:ascii="Times New Roman" w:hAnsi="Times New Roman" w:cs="Times New Roman"/>
          <w:b/>
          <w:sz w:val="24"/>
          <w:szCs w:val="24"/>
        </w:rPr>
      </w:pPr>
    </w:p>
    <w:p w:rsidR="00B44D42" w:rsidRPr="00985803" w:rsidP="00B44D42" w14:paraId="3AE29D17" w14:textId="77777777">
      <w:pPr>
        <w:keepNext/>
        <w:autoSpaceDE w:val="0"/>
        <w:autoSpaceDN w:val="0"/>
        <w:adjustRightInd w:val="0"/>
        <w:spacing w:after="0" w:line="480" w:lineRule="auto"/>
        <w:ind w:firstLine="720"/>
        <w:rPr>
          <w:rFonts w:ascii="Times New Roman" w:eastAsia="Calibri" w:hAnsi="Times New Roman" w:cs="Times New Roman"/>
          <w:sz w:val="24"/>
          <w:szCs w:val="24"/>
        </w:rPr>
      </w:pPr>
      <w:r w:rsidRPr="00985803">
        <w:rPr>
          <w:rFonts w:ascii="Times New Roman" w:eastAsia="Calibri" w:hAnsi="Times New Roman" w:cs="Times New Roman"/>
          <w:sz w:val="24"/>
          <w:szCs w:val="24"/>
        </w:rPr>
        <w:t>All data submitted and entered into ACE is subject to the Trade Secrets Act (18 U.S.C. 1905) and is considered confidential, except to the extent as otherwise provided by law.  As stated in previous notices, participation in this or any of the previous ACE tests is not confidential and upon a written Freedom of Information Act (FOIA) request, a name(s) of an approved participant(s) may be disclosed by CPSC or CBP in accordance with 5 U.S.C. 552.</w:t>
      </w:r>
    </w:p>
    <w:p w:rsidR="009B202F" w:rsidRPr="001D374B" w:rsidP="004D675C" w14:paraId="3DE4F715" w14:textId="1AD7AE26">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11.</w:t>
      </w:r>
      <w:r w:rsidRPr="001D374B">
        <w:rPr>
          <w:rFonts w:ascii="Times New Roman" w:hAnsi="Times New Roman" w:cs="Times New Roman"/>
          <w:b/>
          <w:sz w:val="24"/>
          <w:szCs w:val="24"/>
        </w:rPr>
        <w:tab/>
        <w:t xml:space="preserve">Provide additional justification for any questions of a sensitive nature, such as sexual behavior and attitudes, religious beliefs, and other matters that are commonly considered private. </w:t>
      </w:r>
    </w:p>
    <w:p w:rsidR="009453DB" w:rsidRPr="001D374B" w:rsidP="004D675C" w14:paraId="2CA3933D" w14:textId="77777777">
      <w:pPr>
        <w:tabs>
          <w:tab w:val="left" w:pos="-1440"/>
        </w:tabs>
        <w:spacing w:after="0"/>
        <w:ind w:left="720" w:hanging="720"/>
        <w:rPr>
          <w:rFonts w:ascii="Times New Roman" w:hAnsi="Times New Roman" w:cs="Times New Roman"/>
          <w:b/>
          <w:sz w:val="24"/>
          <w:szCs w:val="24"/>
        </w:rPr>
      </w:pPr>
    </w:p>
    <w:p w:rsidR="00CA1180" w:rsidRPr="001D374B" w:rsidP="009B21C4" w14:paraId="0F912295" w14:textId="503137AF">
      <w:pPr>
        <w:tabs>
          <w:tab w:val="left" w:pos="-1440"/>
        </w:tabs>
        <w:spacing w:after="0"/>
        <w:ind w:left="720"/>
        <w:rPr>
          <w:rFonts w:ascii="Times New Roman" w:hAnsi="Times New Roman" w:cs="Times New Roman"/>
          <w:sz w:val="24"/>
          <w:szCs w:val="24"/>
        </w:rPr>
      </w:pPr>
      <w:r>
        <w:rPr>
          <w:rFonts w:ascii="Times New Roman" w:hAnsi="Times New Roman" w:cs="Times New Roman"/>
          <w:sz w:val="24"/>
          <w:szCs w:val="24"/>
        </w:rPr>
        <w:t xml:space="preserve">The </w:t>
      </w:r>
      <w:r w:rsidR="0018009B">
        <w:rPr>
          <w:rFonts w:ascii="Times New Roman" w:hAnsi="Times New Roman" w:cs="Times New Roman"/>
          <w:sz w:val="24"/>
          <w:szCs w:val="24"/>
        </w:rPr>
        <w:t>expanded</w:t>
      </w:r>
      <w:r>
        <w:rPr>
          <w:rFonts w:ascii="Times New Roman" w:hAnsi="Times New Roman" w:cs="Times New Roman"/>
          <w:sz w:val="24"/>
          <w:szCs w:val="24"/>
        </w:rPr>
        <w:t xml:space="preserve"> Beta Pilot test will not include</w:t>
      </w:r>
      <w:r w:rsidRPr="001D374B">
        <w:rPr>
          <w:rFonts w:ascii="Times New Roman" w:hAnsi="Times New Roman" w:cs="Times New Roman"/>
          <w:sz w:val="24"/>
          <w:szCs w:val="24"/>
        </w:rPr>
        <w:t xml:space="preserve"> questions of a sensitive nature.</w:t>
      </w:r>
    </w:p>
    <w:p w:rsidR="009B202F" w:rsidRPr="001D374B" w:rsidP="004D675C" w14:paraId="7FAA6FC8" w14:textId="13E7A99D">
      <w:pPr>
        <w:spacing w:after="0"/>
        <w:rPr>
          <w:rFonts w:ascii="Times New Roman" w:hAnsi="Times New Roman" w:cs="Times New Roman"/>
          <w:sz w:val="24"/>
          <w:szCs w:val="24"/>
        </w:rPr>
      </w:pPr>
    </w:p>
    <w:p w:rsidR="009B202F" w:rsidRPr="001D374B" w:rsidP="004D675C" w14:paraId="2E372253" w14:textId="5E05E565">
      <w:pPr>
        <w:spacing w:after="0"/>
        <w:rPr>
          <w:rFonts w:ascii="Times New Roman" w:hAnsi="Times New Roman" w:cs="Times New Roman"/>
          <w:sz w:val="24"/>
          <w:szCs w:val="24"/>
        </w:rPr>
      </w:pPr>
      <w:r w:rsidRPr="001D374B">
        <w:rPr>
          <w:rFonts w:ascii="Times New Roman" w:hAnsi="Times New Roman" w:cs="Times New Roman"/>
          <w:b/>
          <w:sz w:val="24"/>
          <w:szCs w:val="24"/>
        </w:rPr>
        <w:t>12.</w:t>
      </w:r>
      <w:r w:rsidRPr="001D374B">
        <w:rPr>
          <w:rFonts w:ascii="Times New Roman" w:hAnsi="Times New Roman" w:cs="Times New Roman"/>
          <w:b/>
          <w:sz w:val="24"/>
          <w:szCs w:val="24"/>
        </w:rPr>
        <w:tab/>
        <w:t>Provide estimates of the hour burden of the collection of information.</w:t>
      </w:r>
    </w:p>
    <w:p w:rsidR="3BE3ABEF" w:rsidRPr="001D374B" w:rsidP="004D675C" w14:paraId="16493A61" w14:textId="6DCA2329">
      <w:pPr>
        <w:spacing w:after="0"/>
        <w:rPr>
          <w:rFonts w:ascii="Times New Roman" w:hAnsi="Times New Roman" w:cs="Times New Roman"/>
          <w:sz w:val="24"/>
          <w:szCs w:val="24"/>
        </w:rPr>
      </w:pPr>
    </w:p>
    <w:p w:rsidR="009B5FA2" w:rsidRPr="001D374B" w:rsidP="009B21C4" w14:paraId="53EA32E1" w14:textId="04ED382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phase</w:t>
      </w:r>
      <w:r w:rsidR="00666E5E">
        <w:rPr>
          <w:rFonts w:ascii="Times New Roman" w:hAnsi="Times New Roman" w:cs="Times New Roman"/>
          <w:sz w:val="24"/>
          <w:szCs w:val="24"/>
        </w:rPr>
        <w:t>s one and</w:t>
      </w:r>
      <w:r>
        <w:rPr>
          <w:rFonts w:ascii="Times New Roman" w:hAnsi="Times New Roman" w:cs="Times New Roman"/>
          <w:sz w:val="24"/>
          <w:szCs w:val="24"/>
        </w:rPr>
        <w:t xml:space="preserve"> </w:t>
      </w:r>
      <w:r w:rsidR="00CF2195">
        <w:rPr>
          <w:rFonts w:ascii="Times New Roman" w:hAnsi="Times New Roman" w:cs="Times New Roman"/>
          <w:sz w:val="24"/>
          <w:szCs w:val="24"/>
        </w:rPr>
        <w:t>two</w:t>
      </w:r>
      <w:r>
        <w:rPr>
          <w:rFonts w:ascii="Times New Roman" w:hAnsi="Times New Roman" w:cs="Times New Roman"/>
          <w:sz w:val="24"/>
          <w:szCs w:val="24"/>
        </w:rPr>
        <w:t xml:space="preserve"> </w:t>
      </w:r>
      <w:r w:rsidR="000F187A">
        <w:rPr>
          <w:rFonts w:ascii="Times New Roman" w:hAnsi="Times New Roman" w:cs="Times New Roman"/>
          <w:sz w:val="24"/>
          <w:szCs w:val="24"/>
        </w:rPr>
        <w:t>of the Beta Pilot test</w:t>
      </w:r>
      <w:r>
        <w:rPr>
          <w:rFonts w:ascii="Times New Roman" w:hAnsi="Times New Roman" w:cs="Times New Roman"/>
          <w:sz w:val="24"/>
          <w:szCs w:val="24"/>
        </w:rPr>
        <w:t xml:space="preserve"> </w:t>
      </w:r>
      <w:r w:rsidR="00051CC6">
        <w:rPr>
          <w:rFonts w:ascii="Times New Roman" w:hAnsi="Times New Roman" w:cs="Times New Roman"/>
          <w:sz w:val="24"/>
          <w:szCs w:val="24"/>
        </w:rPr>
        <w:t xml:space="preserve">CPSC used information provided by Alpha Pilot test participants to inform the estimated burden for the Beta Pilot test.  </w:t>
      </w:r>
      <w:r w:rsidRPr="001D374B" w:rsidR="00380F23">
        <w:rPr>
          <w:rFonts w:ascii="Times New Roman" w:hAnsi="Times New Roman" w:cs="Times New Roman"/>
          <w:sz w:val="24"/>
          <w:szCs w:val="24"/>
        </w:rPr>
        <w:t xml:space="preserve">The burden from </w:t>
      </w:r>
      <w:r w:rsidRPr="001D374B" w:rsidR="00380F23">
        <w:rPr>
          <w:rFonts w:ascii="Times New Roman" w:hAnsi="Times New Roman" w:cs="Times New Roman"/>
          <w:sz w:val="24"/>
          <w:szCs w:val="24"/>
        </w:rPr>
        <w:t>participating in the eFiling Beta Pilot</w:t>
      </w:r>
      <w:r w:rsidRPr="001D374B" w:rsidR="003D2393">
        <w:rPr>
          <w:rFonts w:ascii="Times New Roman" w:hAnsi="Times New Roman" w:cs="Times New Roman"/>
          <w:sz w:val="24"/>
          <w:szCs w:val="24"/>
        </w:rPr>
        <w:t xml:space="preserve"> test</w:t>
      </w:r>
      <w:r w:rsidRPr="001D374B" w:rsidR="00380F23">
        <w:rPr>
          <w:rFonts w:ascii="Times New Roman" w:hAnsi="Times New Roman" w:cs="Times New Roman"/>
          <w:sz w:val="24"/>
          <w:szCs w:val="24"/>
        </w:rPr>
        <w:t xml:space="preserve"> can be </w:t>
      </w:r>
      <w:r w:rsidRPr="001D374B" w:rsidR="00927F1B">
        <w:rPr>
          <w:rFonts w:ascii="Times New Roman" w:hAnsi="Times New Roman" w:cs="Times New Roman"/>
          <w:sz w:val="24"/>
          <w:szCs w:val="24"/>
        </w:rPr>
        <w:t xml:space="preserve">broken down into the burden of preparing for participation in the Pilot, </w:t>
      </w:r>
      <w:r w:rsidRPr="001D374B" w:rsidR="00646CC6">
        <w:rPr>
          <w:rFonts w:ascii="Times New Roman" w:hAnsi="Times New Roman" w:cs="Times New Roman"/>
          <w:sz w:val="24"/>
          <w:szCs w:val="24"/>
        </w:rPr>
        <w:t xml:space="preserve">the burden of </w:t>
      </w:r>
      <w:r w:rsidRPr="001D374B" w:rsidR="00FF6409">
        <w:rPr>
          <w:rFonts w:ascii="Times New Roman" w:hAnsi="Times New Roman" w:cs="Times New Roman"/>
          <w:sz w:val="24"/>
          <w:szCs w:val="24"/>
        </w:rPr>
        <w:t>maintaining the data elements separately, and</w:t>
      </w:r>
      <w:r w:rsidR="00A510DF">
        <w:rPr>
          <w:rFonts w:ascii="Times New Roman" w:hAnsi="Times New Roman" w:cs="Times New Roman"/>
          <w:sz w:val="24"/>
          <w:szCs w:val="24"/>
        </w:rPr>
        <w:t xml:space="preserve"> as compared to the Alpha Pilot test, </w:t>
      </w:r>
      <w:r w:rsidRPr="001D374B" w:rsidR="00FF6409">
        <w:rPr>
          <w:rFonts w:ascii="Times New Roman" w:hAnsi="Times New Roman" w:cs="Times New Roman"/>
          <w:sz w:val="24"/>
          <w:szCs w:val="24"/>
        </w:rPr>
        <w:t>the additional burden of including the dates of manufacturing and lab testing</w:t>
      </w:r>
      <w:r w:rsidRPr="001D374B" w:rsidR="00646CC6">
        <w:rPr>
          <w:rFonts w:ascii="Times New Roman" w:hAnsi="Times New Roman" w:cs="Times New Roman"/>
          <w:sz w:val="24"/>
          <w:szCs w:val="24"/>
        </w:rPr>
        <w:t xml:space="preserve">.  </w:t>
      </w:r>
      <w:r w:rsidR="00811821">
        <w:rPr>
          <w:rFonts w:ascii="Times New Roman" w:hAnsi="Times New Roman" w:cs="Times New Roman"/>
          <w:sz w:val="24"/>
          <w:szCs w:val="24"/>
        </w:rPr>
        <w:t xml:space="preserve">Based on feedback from the Alpha Pilot </w:t>
      </w:r>
      <w:r w:rsidR="0087089D">
        <w:rPr>
          <w:rFonts w:ascii="Times New Roman" w:hAnsi="Times New Roman" w:cs="Times New Roman"/>
          <w:sz w:val="24"/>
          <w:szCs w:val="24"/>
        </w:rPr>
        <w:t xml:space="preserve">test participants, </w:t>
      </w:r>
      <w:r w:rsidR="00C261B2">
        <w:rPr>
          <w:rFonts w:ascii="Times New Roman" w:hAnsi="Times New Roman" w:cs="Times New Roman"/>
          <w:sz w:val="24"/>
          <w:szCs w:val="24"/>
        </w:rPr>
        <w:t xml:space="preserve">for the original Beta Pilot test, </w:t>
      </w:r>
      <w:r w:rsidR="0087089D">
        <w:rPr>
          <w:rFonts w:ascii="Times New Roman" w:hAnsi="Times New Roman" w:cs="Times New Roman"/>
          <w:sz w:val="24"/>
          <w:szCs w:val="24"/>
        </w:rPr>
        <w:t>w</w:t>
      </w:r>
      <w:r w:rsidRPr="001D374B" w:rsidR="00646CC6">
        <w:rPr>
          <w:rFonts w:ascii="Times New Roman" w:hAnsi="Times New Roman" w:cs="Times New Roman"/>
          <w:sz w:val="24"/>
          <w:szCs w:val="24"/>
        </w:rPr>
        <w:t>e assume</w:t>
      </w:r>
      <w:r w:rsidR="00C261B2">
        <w:rPr>
          <w:rFonts w:ascii="Times New Roman" w:hAnsi="Times New Roman" w:cs="Times New Roman"/>
          <w:sz w:val="24"/>
          <w:szCs w:val="24"/>
        </w:rPr>
        <w:t>d</w:t>
      </w:r>
      <w:r w:rsidRPr="001D374B" w:rsidR="00646CC6">
        <w:rPr>
          <w:rFonts w:ascii="Times New Roman" w:hAnsi="Times New Roman" w:cs="Times New Roman"/>
          <w:sz w:val="24"/>
          <w:szCs w:val="24"/>
        </w:rPr>
        <w:t xml:space="preserve"> that</w:t>
      </w:r>
      <w:r w:rsidR="00A510DF">
        <w:rPr>
          <w:rFonts w:ascii="Times New Roman" w:hAnsi="Times New Roman" w:cs="Times New Roman"/>
          <w:sz w:val="24"/>
          <w:szCs w:val="24"/>
        </w:rPr>
        <w:t xml:space="preserve"> if we have 50 </w:t>
      </w:r>
      <w:r w:rsidR="00811821">
        <w:rPr>
          <w:rFonts w:ascii="Times New Roman" w:hAnsi="Times New Roman" w:cs="Times New Roman"/>
          <w:sz w:val="24"/>
          <w:szCs w:val="24"/>
        </w:rPr>
        <w:t xml:space="preserve">Beta Pilot test </w:t>
      </w:r>
      <w:r w:rsidR="00A510DF">
        <w:rPr>
          <w:rFonts w:ascii="Times New Roman" w:hAnsi="Times New Roman" w:cs="Times New Roman"/>
          <w:sz w:val="24"/>
          <w:szCs w:val="24"/>
        </w:rPr>
        <w:t>participants,</w:t>
      </w:r>
      <w:r w:rsidRPr="001D374B" w:rsidR="00646CC6">
        <w:rPr>
          <w:rFonts w:ascii="Times New Roman" w:hAnsi="Times New Roman" w:cs="Times New Roman"/>
          <w:sz w:val="24"/>
          <w:szCs w:val="24"/>
        </w:rPr>
        <w:t xml:space="preserve"> approximately 4</w:t>
      </w:r>
      <w:r w:rsidRPr="001D374B" w:rsidR="009C28B7">
        <w:rPr>
          <w:rFonts w:ascii="Times New Roman" w:hAnsi="Times New Roman" w:cs="Times New Roman"/>
          <w:sz w:val="24"/>
          <w:szCs w:val="24"/>
        </w:rPr>
        <w:t>5</w:t>
      </w:r>
      <w:r w:rsidRPr="001D374B" w:rsidR="00646CC6">
        <w:rPr>
          <w:rFonts w:ascii="Times New Roman" w:hAnsi="Times New Roman" w:cs="Times New Roman"/>
          <w:sz w:val="24"/>
          <w:szCs w:val="24"/>
        </w:rPr>
        <w:t xml:space="preserve"> respondents will opt to exclusively use the Product Registry</w:t>
      </w:r>
      <w:r w:rsidR="00A510DF">
        <w:rPr>
          <w:rFonts w:ascii="Times New Roman" w:hAnsi="Times New Roman" w:cs="Times New Roman"/>
          <w:sz w:val="24"/>
          <w:szCs w:val="24"/>
        </w:rPr>
        <w:t xml:space="preserve"> and Reference PGA Message Set</w:t>
      </w:r>
      <w:r w:rsidRPr="001D374B" w:rsidR="00646CC6">
        <w:rPr>
          <w:rFonts w:ascii="Times New Roman" w:hAnsi="Times New Roman" w:cs="Times New Roman"/>
          <w:sz w:val="24"/>
          <w:szCs w:val="24"/>
        </w:rPr>
        <w:t xml:space="preserve">, </w:t>
      </w:r>
      <w:r w:rsidR="00A510DF">
        <w:rPr>
          <w:rFonts w:ascii="Times New Roman" w:hAnsi="Times New Roman" w:cs="Times New Roman"/>
          <w:sz w:val="24"/>
          <w:szCs w:val="24"/>
        </w:rPr>
        <w:t xml:space="preserve">while </w:t>
      </w:r>
      <w:r w:rsidRPr="001D374B" w:rsidR="00646CC6">
        <w:rPr>
          <w:rFonts w:ascii="Times New Roman" w:hAnsi="Times New Roman" w:cs="Times New Roman"/>
          <w:sz w:val="24"/>
          <w:szCs w:val="24"/>
        </w:rPr>
        <w:t xml:space="preserve">5 </w:t>
      </w:r>
      <w:r w:rsidR="00221DC0">
        <w:rPr>
          <w:rFonts w:ascii="Times New Roman" w:hAnsi="Times New Roman" w:cs="Times New Roman"/>
          <w:sz w:val="24"/>
          <w:szCs w:val="24"/>
        </w:rPr>
        <w:t xml:space="preserve">participants </w:t>
      </w:r>
      <w:r w:rsidRPr="001D374B" w:rsidR="00646CC6">
        <w:rPr>
          <w:rFonts w:ascii="Times New Roman" w:hAnsi="Times New Roman" w:cs="Times New Roman"/>
          <w:sz w:val="24"/>
          <w:szCs w:val="24"/>
        </w:rPr>
        <w:t>will opt to exclusively use the Full PGA Message Set</w:t>
      </w:r>
      <w:r w:rsidRPr="001D374B" w:rsidR="009C28B7">
        <w:rPr>
          <w:rFonts w:ascii="Times New Roman" w:hAnsi="Times New Roman" w:cs="Times New Roman"/>
          <w:sz w:val="24"/>
          <w:szCs w:val="24"/>
        </w:rPr>
        <w:t>.</w:t>
      </w:r>
    </w:p>
    <w:p w:rsidR="00792357" w:rsidP="009B21C4" w14:paraId="6643D6CB" w14:textId="1B903C36">
      <w:pPr>
        <w:spacing w:after="0" w:line="480" w:lineRule="auto"/>
        <w:ind w:firstLine="720"/>
        <w:rPr>
          <w:rFonts w:ascii="Times New Roman" w:hAnsi="Times New Roman" w:cs="Times New Roman"/>
          <w:sz w:val="24"/>
          <w:szCs w:val="24"/>
        </w:rPr>
      </w:pPr>
      <w:r w:rsidRPr="001D374B">
        <w:rPr>
          <w:rFonts w:ascii="Times New Roman" w:hAnsi="Times New Roman" w:cs="Times New Roman"/>
          <w:sz w:val="24"/>
          <w:szCs w:val="24"/>
        </w:rPr>
        <w:t xml:space="preserve">For the </w:t>
      </w:r>
      <w:r w:rsidRPr="001D374B" w:rsidR="00104371">
        <w:rPr>
          <w:rFonts w:ascii="Times New Roman" w:hAnsi="Times New Roman" w:cs="Times New Roman"/>
          <w:sz w:val="24"/>
          <w:szCs w:val="24"/>
        </w:rPr>
        <w:t>45</w:t>
      </w:r>
      <w:r w:rsidRPr="001D374B">
        <w:rPr>
          <w:rFonts w:ascii="Times New Roman" w:hAnsi="Times New Roman" w:cs="Times New Roman"/>
          <w:sz w:val="24"/>
          <w:szCs w:val="24"/>
        </w:rPr>
        <w:t xml:space="preserve"> </w:t>
      </w:r>
      <w:r w:rsidR="00221DC0">
        <w:rPr>
          <w:rFonts w:ascii="Times New Roman" w:hAnsi="Times New Roman" w:cs="Times New Roman"/>
          <w:sz w:val="24"/>
          <w:szCs w:val="24"/>
        </w:rPr>
        <w:t>participants</w:t>
      </w:r>
      <w:r w:rsidRPr="001D374B">
        <w:rPr>
          <w:rFonts w:ascii="Times New Roman" w:hAnsi="Times New Roman" w:cs="Times New Roman"/>
          <w:sz w:val="24"/>
          <w:szCs w:val="24"/>
        </w:rPr>
        <w:t xml:space="preserve"> opting to exclusively use the Product Registry, we estimate</w:t>
      </w:r>
      <w:r w:rsidR="00DA0A0F">
        <w:rPr>
          <w:rFonts w:ascii="Times New Roman" w:hAnsi="Times New Roman" w:cs="Times New Roman"/>
          <w:sz w:val="24"/>
          <w:szCs w:val="24"/>
        </w:rPr>
        <w:t>d</w:t>
      </w:r>
      <w:r w:rsidRPr="001D374B">
        <w:rPr>
          <w:rFonts w:ascii="Times New Roman" w:hAnsi="Times New Roman" w:cs="Times New Roman"/>
          <w:sz w:val="24"/>
          <w:szCs w:val="24"/>
        </w:rPr>
        <w:t xml:space="preserve"> that there will be </w:t>
      </w:r>
      <w:r w:rsidRPr="001D374B" w:rsidR="002F2E46">
        <w:rPr>
          <w:rFonts w:ascii="Times New Roman" w:hAnsi="Times New Roman" w:cs="Times New Roman"/>
          <w:sz w:val="24"/>
          <w:szCs w:val="24"/>
        </w:rPr>
        <w:t xml:space="preserve">approximately </w:t>
      </w:r>
      <w:r w:rsidRPr="001D374B" w:rsidR="009C28B7">
        <w:rPr>
          <w:rFonts w:ascii="Times New Roman" w:hAnsi="Times New Roman" w:cs="Times New Roman"/>
          <w:sz w:val="24"/>
          <w:szCs w:val="24"/>
        </w:rPr>
        <w:t>8</w:t>
      </w:r>
      <w:r w:rsidRPr="001D374B" w:rsidR="00EC312E">
        <w:rPr>
          <w:rFonts w:ascii="Times New Roman" w:hAnsi="Times New Roman" w:cs="Times New Roman"/>
          <w:sz w:val="24"/>
          <w:szCs w:val="24"/>
        </w:rPr>
        <w:t>,</w:t>
      </w:r>
      <w:r w:rsidRPr="001D374B" w:rsidR="009C28B7">
        <w:rPr>
          <w:rFonts w:ascii="Times New Roman" w:hAnsi="Times New Roman" w:cs="Times New Roman"/>
          <w:sz w:val="24"/>
          <w:szCs w:val="24"/>
        </w:rPr>
        <w:t>76</w:t>
      </w:r>
      <w:r w:rsidRPr="001D374B" w:rsidR="00D654EB">
        <w:rPr>
          <w:rFonts w:ascii="Times New Roman" w:hAnsi="Times New Roman" w:cs="Times New Roman"/>
          <w:sz w:val="24"/>
          <w:szCs w:val="24"/>
        </w:rPr>
        <w:t>4</w:t>
      </w:r>
      <w:r w:rsidRPr="001D374B" w:rsidR="002F2E46">
        <w:rPr>
          <w:rFonts w:ascii="Times New Roman" w:hAnsi="Times New Roman" w:cs="Times New Roman"/>
          <w:sz w:val="24"/>
          <w:szCs w:val="24"/>
        </w:rPr>
        <w:t xml:space="preserve"> </w:t>
      </w:r>
      <w:r w:rsidRPr="001D374B">
        <w:rPr>
          <w:rFonts w:ascii="Times New Roman" w:hAnsi="Times New Roman" w:cs="Times New Roman"/>
          <w:sz w:val="24"/>
          <w:szCs w:val="24"/>
        </w:rPr>
        <w:t xml:space="preserve">burden hours to complete the information collection burden associated with </w:t>
      </w:r>
      <w:r w:rsidR="00221DC0">
        <w:rPr>
          <w:rFonts w:ascii="Times New Roman" w:hAnsi="Times New Roman" w:cs="Times New Roman"/>
          <w:sz w:val="24"/>
          <w:szCs w:val="24"/>
        </w:rPr>
        <w:t>Beta Pilot test</w:t>
      </w:r>
      <w:r w:rsidRPr="001D374B">
        <w:rPr>
          <w:rFonts w:ascii="Times New Roman" w:hAnsi="Times New Roman" w:cs="Times New Roman"/>
          <w:sz w:val="24"/>
          <w:szCs w:val="24"/>
        </w:rPr>
        <w:t xml:space="preserve"> </w:t>
      </w:r>
      <w:r w:rsidRPr="001D374B" w:rsidR="00EC312E">
        <w:rPr>
          <w:rFonts w:ascii="Times New Roman" w:hAnsi="Times New Roman" w:cs="Times New Roman"/>
          <w:sz w:val="24"/>
          <w:szCs w:val="24"/>
        </w:rPr>
        <w:t>participation, and</w:t>
      </w:r>
      <w:r w:rsidRPr="001D374B" w:rsidR="00A66547">
        <w:rPr>
          <w:rFonts w:ascii="Times New Roman" w:hAnsi="Times New Roman" w:cs="Times New Roman"/>
          <w:sz w:val="24"/>
          <w:szCs w:val="24"/>
        </w:rPr>
        <w:t xml:space="preserve"> </w:t>
      </w:r>
      <w:r w:rsidRPr="001D374B" w:rsidR="00382B8F">
        <w:rPr>
          <w:rFonts w:ascii="Times New Roman" w:hAnsi="Times New Roman" w:cs="Times New Roman"/>
          <w:sz w:val="24"/>
          <w:szCs w:val="24"/>
        </w:rPr>
        <w:t>maintain the data elements, including the dates of manufacturing and lab testing.</w:t>
      </w:r>
      <w:r w:rsidRPr="001D374B">
        <w:rPr>
          <w:rFonts w:ascii="Times New Roman" w:hAnsi="Times New Roman" w:cs="Times New Roman"/>
          <w:sz w:val="24"/>
          <w:szCs w:val="24"/>
        </w:rPr>
        <w:t xml:space="preserve">  </w:t>
      </w:r>
      <w:r w:rsidR="00AF5974">
        <w:rPr>
          <w:rFonts w:ascii="Times New Roman" w:hAnsi="Times New Roman" w:cs="Times New Roman"/>
          <w:sz w:val="24"/>
          <w:szCs w:val="24"/>
        </w:rPr>
        <w:t>Based on feedback from</w:t>
      </w:r>
      <w:r w:rsidR="009208AE">
        <w:rPr>
          <w:rFonts w:ascii="Times New Roman" w:hAnsi="Times New Roman" w:cs="Times New Roman"/>
          <w:sz w:val="24"/>
          <w:szCs w:val="24"/>
        </w:rPr>
        <w:t xml:space="preserve"> Alpha Pilot test participants</w:t>
      </w:r>
      <w:r w:rsidRPr="001D374B">
        <w:rPr>
          <w:rFonts w:ascii="Times New Roman" w:hAnsi="Times New Roman" w:cs="Times New Roman"/>
          <w:sz w:val="24"/>
          <w:szCs w:val="24"/>
        </w:rPr>
        <w:t xml:space="preserve">, </w:t>
      </w:r>
      <w:r w:rsidR="00D467BC">
        <w:rPr>
          <w:rFonts w:ascii="Times New Roman" w:hAnsi="Times New Roman" w:cs="Times New Roman"/>
          <w:sz w:val="24"/>
          <w:szCs w:val="24"/>
        </w:rPr>
        <w:t xml:space="preserve">we estimated </w:t>
      </w:r>
      <w:r w:rsidR="009208AE">
        <w:rPr>
          <w:rFonts w:ascii="Times New Roman" w:hAnsi="Times New Roman" w:cs="Times New Roman"/>
          <w:sz w:val="24"/>
          <w:szCs w:val="24"/>
        </w:rPr>
        <w:t>participant</w:t>
      </w:r>
      <w:r w:rsidRPr="001D374B">
        <w:rPr>
          <w:rFonts w:ascii="Times New Roman" w:hAnsi="Times New Roman" w:cs="Times New Roman"/>
          <w:sz w:val="24"/>
          <w:szCs w:val="24"/>
        </w:rPr>
        <w:t xml:space="preserve"> staff costs for th</w:t>
      </w:r>
      <w:r w:rsidR="009208AE">
        <w:rPr>
          <w:rFonts w:ascii="Times New Roman" w:hAnsi="Times New Roman" w:cs="Times New Roman"/>
          <w:sz w:val="24"/>
          <w:szCs w:val="24"/>
        </w:rPr>
        <w:t>is</w:t>
      </w:r>
      <w:r w:rsidRPr="001D374B">
        <w:rPr>
          <w:rFonts w:ascii="Times New Roman" w:hAnsi="Times New Roman" w:cs="Times New Roman"/>
          <w:sz w:val="24"/>
          <w:szCs w:val="24"/>
        </w:rPr>
        <w:t xml:space="preserve"> burden </w:t>
      </w:r>
      <w:r w:rsidR="00D467BC">
        <w:rPr>
          <w:rFonts w:ascii="Times New Roman" w:hAnsi="Times New Roman" w:cs="Times New Roman"/>
          <w:sz w:val="24"/>
          <w:szCs w:val="24"/>
        </w:rPr>
        <w:t>to</w:t>
      </w:r>
      <w:r w:rsidRPr="001D374B" w:rsidR="00D467BC">
        <w:rPr>
          <w:rFonts w:ascii="Times New Roman" w:hAnsi="Times New Roman" w:cs="Times New Roman"/>
          <w:sz w:val="24"/>
          <w:szCs w:val="24"/>
        </w:rPr>
        <w:t xml:space="preserve"> </w:t>
      </w:r>
      <w:r w:rsidRPr="001D374B">
        <w:rPr>
          <w:rFonts w:ascii="Times New Roman" w:hAnsi="Times New Roman" w:cs="Times New Roman"/>
          <w:sz w:val="24"/>
          <w:szCs w:val="24"/>
        </w:rPr>
        <w:t>be about $</w:t>
      </w:r>
      <w:r w:rsidR="008F348A">
        <w:rPr>
          <w:rFonts w:ascii="Times New Roman" w:hAnsi="Times New Roman" w:cs="Times New Roman"/>
          <w:sz w:val="24"/>
          <w:szCs w:val="24"/>
        </w:rPr>
        <w:t>418,000</w:t>
      </w:r>
      <w:r>
        <w:rPr>
          <w:rStyle w:val="FootnoteReference"/>
          <w:rFonts w:ascii="Times New Roman" w:hAnsi="Times New Roman" w:cs="Times New Roman"/>
          <w:sz w:val="24"/>
          <w:szCs w:val="24"/>
        </w:rPr>
        <w:footnoteReference w:id="4"/>
      </w:r>
      <w:r w:rsidR="006260A5">
        <w:rPr>
          <w:rFonts w:ascii="Times New Roman" w:hAnsi="Times New Roman" w:cs="Times New Roman"/>
          <w:sz w:val="24"/>
          <w:szCs w:val="24"/>
        </w:rPr>
        <w:t>.</w:t>
      </w:r>
    </w:p>
    <w:p w:rsidR="00520A81" w:rsidRPr="00AA4E46" w:rsidP="00DD1E5E" w14:paraId="31E925C0" w14:textId="77777777">
      <w:pPr>
        <w:spacing w:after="0"/>
        <w:ind w:left="-450"/>
        <w:jc w:val="center"/>
        <w:rPr>
          <w:rFonts w:ascii="Times New Roman" w:hAnsi="Times New Roman" w:cs="Times New Roman"/>
          <w:b/>
          <w:sz w:val="20"/>
          <w:szCs w:val="20"/>
        </w:rPr>
      </w:pPr>
      <w:r w:rsidRPr="00AA4E46">
        <w:rPr>
          <w:rFonts w:ascii="Times New Roman" w:hAnsi="Times New Roman" w:cs="Times New Roman"/>
          <w:b/>
          <w:sz w:val="20"/>
          <w:szCs w:val="20"/>
        </w:rPr>
        <w:t xml:space="preserve">Table 1 </w:t>
      </w:r>
      <w:r w:rsidRPr="00AA4E46" w:rsidR="009632B8">
        <w:rPr>
          <w:rFonts w:ascii="Times New Roman" w:hAnsi="Times New Roman" w:cs="Times New Roman"/>
          <w:b/>
          <w:sz w:val="20"/>
          <w:szCs w:val="20"/>
        </w:rPr>
        <w:t>–</w:t>
      </w:r>
      <w:r w:rsidRPr="00AA4E46">
        <w:rPr>
          <w:rFonts w:ascii="Times New Roman" w:hAnsi="Times New Roman" w:cs="Times New Roman"/>
          <w:b/>
          <w:sz w:val="20"/>
          <w:szCs w:val="20"/>
        </w:rPr>
        <w:t xml:space="preserve"> </w:t>
      </w:r>
      <w:r w:rsidRPr="00AA4E46" w:rsidR="009632B8">
        <w:rPr>
          <w:rFonts w:ascii="Times New Roman" w:hAnsi="Times New Roman" w:cs="Times New Roman"/>
          <w:b/>
          <w:sz w:val="20"/>
          <w:szCs w:val="20"/>
        </w:rPr>
        <w:t>Beta Pilot Test Burden Estimates</w:t>
      </w:r>
    </w:p>
    <w:p w:rsidR="009B5FA2" w:rsidRPr="00AA4E46" w:rsidP="00DD1E5E" w14:paraId="18EB09C6" w14:textId="02E51235">
      <w:pPr>
        <w:spacing w:after="0"/>
        <w:ind w:left="-450"/>
        <w:jc w:val="center"/>
        <w:rPr>
          <w:rFonts w:ascii="Times New Roman" w:hAnsi="Times New Roman" w:cs="Times New Roman"/>
          <w:b/>
          <w:sz w:val="20"/>
          <w:szCs w:val="20"/>
        </w:rPr>
      </w:pPr>
      <w:r w:rsidRPr="00AA4E46">
        <w:rPr>
          <w:rFonts w:ascii="Times New Roman" w:hAnsi="Times New Roman" w:cs="Times New Roman"/>
          <w:b/>
          <w:sz w:val="20"/>
          <w:szCs w:val="20"/>
        </w:rPr>
        <w:t>Product Registry</w:t>
      </w:r>
      <w:r w:rsidRPr="00AA4E46" w:rsidR="00520A81">
        <w:rPr>
          <w:rFonts w:ascii="Times New Roman" w:hAnsi="Times New Roman" w:cs="Times New Roman"/>
          <w:b/>
          <w:sz w:val="20"/>
          <w:szCs w:val="20"/>
        </w:rPr>
        <w:t xml:space="preserve"> and Reference PGA Message Set</w:t>
      </w:r>
    </w:p>
    <w:tbl>
      <w:tblPr>
        <w:tblW w:w="5000" w:type="pct"/>
        <w:tblInd w:w="-460" w:type="dxa"/>
        <w:tblLook w:val="04A0"/>
      </w:tblPr>
      <w:tblGrid>
        <w:gridCol w:w="1736"/>
        <w:gridCol w:w="1239"/>
        <w:gridCol w:w="1161"/>
        <w:gridCol w:w="1061"/>
        <w:gridCol w:w="983"/>
        <w:gridCol w:w="1016"/>
        <w:gridCol w:w="983"/>
        <w:gridCol w:w="1161"/>
      </w:tblGrid>
      <w:tr w14:paraId="2838AE76" w14:textId="77777777" w:rsidTr="00A20C98">
        <w:tblPrEx>
          <w:tblW w:w="5000" w:type="pct"/>
          <w:tblInd w:w="-460" w:type="dxa"/>
          <w:tblLook w:val="04A0"/>
        </w:tblPrEx>
        <w:tc>
          <w:tcPr>
            <w:tcW w:w="96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448C3" w:rsidRPr="00DB3AE8" w:rsidP="00DB3AE8" w14:paraId="7D232A4D" w14:textId="77777777">
            <w:pPr>
              <w:spacing w:after="0" w:line="240" w:lineRule="auto"/>
              <w:rPr>
                <w:rFonts w:ascii="Times New Roman" w:eastAsia="Times New Roman" w:hAnsi="Times New Roman" w:cs="Times New Roman"/>
                <w:b/>
                <w:bCs/>
                <w:color w:val="000000"/>
                <w:sz w:val="20"/>
                <w:szCs w:val="20"/>
              </w:rPr>
            </w:pPr>
            <w:r w:rsidRPr="00DB3AE8">
              <w:rPr>
                <w:rFonts w:ascii="Times New Roman" w:eastAsia="Times New Roman" w:hAnsi="Times New Roman" w:cs="Times New Roman"/>
                <w:b/>
                <w:bCs/>
                <w:color w:val="000000"/>
                <w:sz w:val="20"/>
                <w:szCs w:val="20"/>
              </w:rPr>
              <w:t>Product Registry Only</w:t>
            </w:r>
          </w:p>
        </w:tc>
        <w:tc>
          <w:tcPr>
            <w:tcW w:w="656" w:type="pct"/>
            <w:tcBorders>
              <w:top w:val="single" w:sz="8" w:space="0" w:color="auto"/>
              <w:left w:val="nil"/>
              <w:bottom w:val="single" w:sz="8" w:space="0" w:color="auto"/>
              <w:right w:val="single" w:sz="8" w:space="0" w:color="auto"/>
            </w:tcBorders>
            <w:shd w:val="clear" w:color="auto" w:fill="auto"/>
            <w:noWrap/>
            <w:vAlign w:val="center"/>
            <w:hideMark/>
          </w:tcPr>
          <w:p w:rsidR="009448C3" w:rsidRPr="00DB3AE8" w:rsidP="00DB3AE8" w14:paraId="491AC309"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A</w:t>
            </w:r>
          </w:p>
        </w:tc>
        <w:tc>
          <w:tcPr>
            <w:tcW w:w="616" w:type="pct"/>
            <w:tcBorders>
              <w:top w:val="single" w:sz="8" w:space="0" w:color="auto"/>
              <w:left w:val="nil"/>
              <w:bottom w:val="single" w:sz="8" w:space="0" w:color="auto"/>
              <w:right w:val="single" w:sz="8" w:space="0" w:color="auto"/>
            </w:tcBorders>
            <w:shd w:val="clear" w:color="auto" w:fill="auto"/>
            <w:noWrap/>
            <w:vAlign w:val="center"/>
            <w:hideMark/>
          </w:tcPr>
          <w:p w:rsidR="009448C3" w:rsidRPr="00DB3AE8" w:rsidP="00DB3AE8" w14:paraId="22B8FBE0"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B</w:t>
            </w:r>
          </w:p>
        </w:tc>
        <w:tc>
          <w:tcPr>
            <w:tcW w:w="564" w:type="pct"/>
            <w:tcBorders>
              <w:top w:val="single" w:sz="8" w:space="0" w:color="auto"/>
              <w:left w:val="nil"/>
              <w:bottom w:val="single" w:sz="8" w:space="0" w:color="auto"/>
              <w:right w:val="single" w:sz="8" w:space="0" w:color="auto"/>
            </w:tcBorders>
            <w:shd w:val="clear" w:color="auto" w:fill="auto"/>
            <w:noWrap/>
            <w:vAlign w:val="center"/>
            <w:hideMark/>
          </w:tcPr>
          <w:p w:rsidR="009448C3" w:rsidRPr="00DB3AE8" w:rsidP="00DB3AE8" w14:paraId="2DA37E6B"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C (=AxB)</w:t>
            </w:r>
          </w:p>
        </w:tc>
        <w:tc>
          <w:tcPr>
            <w:tcW w:w="523" w:type="pct"/>
            <w:tcBorders>
              <w:top w:val="single" w:sz="8" w:space="0" w:color="auto"/>
              <w:left w:val="nil"/>
              <w:bottom w:val="single" w:sz="8" w:space="0" w:color="auto"/>
              <w:right w:val="single" w:sz="8" w:space="0" w:color="auto"/>
            </w:tcBorders>
            <w:shd w:val="clear" w:color="auto" w:fill="auto"/>
            <w:noWrap/>
            <w:vAlign w:val="center"/>
            <w:hideMark/>
          </w:tcPr>
          <w:p w:rsidR="009448C3" w:rsidRPr="00DB3AE8" w:rsidP="00DB3AE8" w14:paraId="743591A1"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D</w:t>
            </w:r>
          </w:p>
        </w:tc>
        <w:tc>
          <w:tcPr>
            <w:tcW w:w="538" w:type="pct"/>
            <w:tcBorders>
              <w:top w:val="single" w:sz="8" w:space="0" w:color="auto"/>
              <w:left w:val="nil"/>
              <w:bottom w:val="single" w:sz="8" w:space="0" w:color="auto"/>
              <w:right w:val="single" w:sz="8" w:space="0" w:color="auto"/>
            </w:tcBorders>
            <w:shd w:val="clear" w:color="auto" w:fill="auto"/>
            <w:noWrap/>
            <w:vAlign w:val="center"/>
            <w:hideMark/>
          </w:tcPr>
          <w:p w:rsidR="009448C3" w:rsidRPr="00DB3AE8" w:rsidP="00DB3AE8" w14:paraId="4620C79F"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E (=CxD)</w:t>
            </w:r>
          </w:p>
        </w:tc>
        <w:tc>
          <w:tcPr>
            <w:tcW w:w="523" w:type="pct"/>
            <w:tcBorders>
              <w:top w:val="single" w:sz="8" w:space="0" w:color="auto"/>
              <w:left w:val="nil"/>
              <w:bottom w:val="single" w:sz="8" w:space="0" w:color="auto"/>
              <w:right w:val="single" w:sz="8" w:space="0" w:color="auto"/>
            </w:tcBorders>
            <w:shd w:val="clear" w:color="auto" w:fill="auto"/>
            <w:noWrap/>
            <w:vAlign w:val="center"/>
            <w:hideMark/>
          </w:tcPr>
          <w:p w:rsidR="009448C3" w:rsidRPr="00DB3AE8" w:rsidP="00DB3AE8" w14:paraId="7296FB98"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F</w:t>
            </w:r>
          </w:p>
        </w:tc>
        <w:tc>
          <w:tcPr>
            <w:tcW w:w="615" w:type="pct"/>
            <w:tcBorders>
              <w:top w:val="single" w:sz="8" w:space="0" w:color="auto"/>
              <w:left w:val="nil"/>
              <w:bottom w:val="single" w:sz="8" w:space="0" w:color="auto"/>
              <w:right w:val="single" w:sz="8" w:space="0" w:color="auto"/>
            </w:tcBorders>
            <w:shd w:val="clear" w:color="auto" w:fill="auto"/>
            <w:noWrap/>
            <w:vAlign w:val="center"/>
            <w:hideMark/>
          </w:tcPr>
          <w:p w:rsidR="009448C3" w:rsidRPr="00DB3AE8" w:rsidP="00DB3AE8" w14:paraId="253EF872"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G (=CxF)</w:t>
            </w:r>
          </w:p>
        </w:tc>
      </w:tr>
      <w:tr w14:paraId="5E831817" w14:textId="77777777" w:rsidTr="00A20C98">
        <w:tblPrEx>
          <w:tblW w:w="5000" w:type="pct"/>
          <w:tblInd w:w="-460" w:type="dxa"/>
          <w:tblLook w:val="04A0"/>
        </w:tblPrEx>
        <w:tc>
          <w:tcPr>
            <w:tcW w:w="966" w:type="pct"/>
            <w:tcBorders>
              <w:top w:val="nil"/>
              <w:left w:val="single" w:sz="8" w:space="0" w:color="auto"/>
              <w:bottom w:val="single" w:sz="8" w:space="0" w:color="auto"/>
              <w:right w:val="single" w:sz="8" w:space="0" w:color="auto"/>
            </w:tcBorders>
            <w:shd w:val="clear" w:color="auto" w:fill="auto"/>
            <w:vAlign w:val="center"/>
            <w:hideMark/>
          </w:tcPr>
          <w:p w:rsidR="009448C3" w:rsidRPr="00DB3AE8" w:rsidP="00DB3AE8" w14:paraId="2189B51E" w14:textId="77777777">
            <w:pPr>
              <w:spacing w:after="0" w:line="240" w:lineRule="auto"/>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Type of Respondent</w:t>
            </w:r>
          </w:p>
        </w:tc>
        <w:tc>
          <w:tcPr>
            <w:tcW w:w="656" w:type="pct"/>
            <w:tcBorders>
              <w:top w:val="nil"/>
              <w:left w:val="nil"/>
              <w:bottom w:val="single" w:sz="8" w:space="0" w:color="auto"/>
              <w:right w:val="single" w:sz="8" w:space="0" w:color="auto"/>
            </w:tcBorders>
            <w:shd w:val="clear" w:color="auto" w:fill="auto"/>
            <w:vAlign w:val="center"/>
            <w:hideMark/>
          </w:tcPr>
          <w:p w:rsidR="009448C3" w:rsidRPr="00DB3AE8" w:rsidP="00DB3AE8" w14:paraId="3AF607FB"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 of Respondents</w:t>
            </w:r>
          </w:p>
        </w:tc>
        <w:tc>
          <w:tcPr>
            <w:tcW w:w="616" w:type="pct"/>
            <w:tcBorders>
              <w:top w:val="nil"/>
              <w:left w:val="nil"/>
              <w:bottom w:val="single" w:sz="8" w:space="0" w:color="auto"/>
              <w:right w:val="single" w:sz="8" w:space="0" w:color="auto"/>
            </w:tcBorders>
            <w:shd w:val="clear" w:color="auto" w:fill="auto"/>
            <w:vAlign w:val="center"/>
            <w:hideMark/>
          </w:tcPr>
          <w:p w:rsidR="009448C3" w:rsidRPr="00DB3AE8" w:rsidP="00DB3AE8" w14:paraId="0B9CF7FC"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 of Responses per Respondent</w:t>
            </w:r>
          </w:p>
        </w:tc>
        <w:tc>
          <w:tcPr>
            <w:tcW w:w="564" w:type="pct"/>
            <w:tcBorders>
              <w:top w:val="nil"/>
              <w:left w:val="nil"/>
              <w:bottom w:val="single" w:sz="8" w:space="0" w:color="auto"/>
              <w:right w:val="single" w:sz="8" w:space="0" w:color="auto"/>
            </w:tcBorders>
            <w:shd w:val="clear" w:color="auto" w:fill="auto"/>
            <w:vAlign w:val="center"/>
            <w:hideMark/>
          </w:tcPr>
          <w:p w:rsidR="009448C3" w:rsidRPr="00DB3AE8" w:rsidP="00DB3AE8" w14:paraId="1FE2432F"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 of Responses</w:t>
            </w:r>
          </w:p>
        </w:tc>
        <w:tc>
          <w:tcPr>
            <w:tcW w:w="523" w:type="pct"/>
            <w:tcBorders>
              <w:top w:val="nil"/>
              <w:left w:val="nil"/>
              <w:bottom w:val="single" w:sz="8" w:space="0" w:color="auto"/>
              <w:right w:val="single" w:sz="8" w:space="0" w:color="auto"/>
            </w:tcBorders>
            <w:shd w:val="clear" w:color="auto" w:fill="auto"/>
            <w:vAlign w:val="center"/>
            <w:hideMark/>
          </w:tcPr>
          <w:p w:rsidR="009448C3" w:rsidRPr="00DB3AE8" w:rsidP="00DB3AE8" w14:paraId="4638243C"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Avg. Burden per Response (in hours)</w:t>
            </w:r>
          </w:p>
        </w:tc>
        <w:tc>
          <w:tcPr>
            <w:tcW w:w="538" w:type="pct"/>
            <w:tcBorders>
              <w:top w:val="nil"/>
              <w:left w:val="nil"/>
              <w:bottom w:val="single" w:sz="8" w:space="0" w:color="auto"/>
              <w:right w:val="single" w:sz="8" w:space="0" w:color="auto"/>
            </w:tcBorders>
            <w:shd w:val="clear" w:color="auto" w:fill="auto"/>
            <w:vAlign w:val="center"/>
            <w:hideMark/>
          </w:tcPr>
          <w:p w:rsidR="009448C3" w:rsidRPr="00DB3AE8" w:rsidP="00DB3AE8" w14:paraId="72D2FA8B"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Total Annual Burden (in hours)</w:t>
            </w:r>
          </w:p>
        </w:tc>
        <w:tc>
          <w:tcPr>
            <w:tcW w:w="523" w:type="pct"/>
            <w:tcBorders>
              <w:top w:val="nil"/>
              <w:left w:val="nil"/>
              <w:bottom w:val="single" w:sz="8" w:space="0" w:color="auto"/>
              <w:right w:val="single" w:sz="8" w:space="0" w:color="auto"/>
            </w:tcBorders>
            <w:shd w:val="clear" w:color="auto" w:fill="auto"/>
            <w:vAlign w:val="center"/>
            <w:hideMark/>
          </w:tcPr>
          <w:p w:rsidR="009448C3" w:rsidRPr="00DB3AE8" w:rsidP="00DB3AE8" w14:paraId="22E2A427"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Avg. Cost per Response</w:t>
            </w:r>
          </w:p>
        </w:tc>
        <w:tc>
          <w:tcPr>
            <w:tcW w:w="615" w:type="pct"/>
            <w:tcBorders>
              <w:top w:val="nil"/>
              <w:left w:val="nil"/>
              <w:bottom w:val="single" w:sz="8" w:space="0" w:color="auto"/>
              <w:right w:val="single" w:sz="8" w:space="0" w:color="auto"/>
            </w:tcBorders>
            <w:shd w:val="clear" w:color="auto" w:fill="auto"/>
            <w:vAlign w:val="center"/>
            <w:hideMark/>
          </w:tcPr>
          <w:p w:rsidR="009448C3" w:rsidRPr="00DB3AE8" w:rsidP="00DB3AE8" w14:paraId="6BC0372B"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Total Annual Respondent Cost</w:t>
            </w:r>
          </w:p>
        </w:tc>
      </w:tr>
      <w:tr w14:paraId="58395EF9" w14:textId="77777777" w:rsidTr="00A20C98">
        <w:tblPrEx>
          <w:tblW w:w="5000" w:type="pct"/>
          <w:tblInd w:w="-460" w:type="dxa"/>
          <w:tblLook w:val="04A0"/>
        </w:tblPrEx>
        <w:tc>
          <w:tcPr>
            <w:tcW w:w="966" w:type="pct"/>
            <w:tcBorders>
              <w:top w:val="nil"/>
              <w:left w:val="single" w:sz="8" w:space="0" w:color="auto"/>
              <w:bottom w:val="single" w:sz="8" w:space="0" w:color="auto"/>
              <w:right w:val="single" w:sz="8" w:space="0" w:color="auto"/>
            </w:tcBorders>
            <w:shd w:val="clear" w:color="auto" w:fill="auto"/>
            <w:vAlign w:val="center"/>
            <w:hideMark/>
          </w:tcPr>
          <w:p w:rsidR="00A91DB7" w:rsidRPr="00DB3AE8" w:rsidP="00A91DB7" w14:paraId="6640217D" w14:textId="77777777">
            <w:pPr>
              <w:spacing w:after="0" w:line="240" w:lineRule="auto"/>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Pilot Participation</w:t>
            </w:r>
          </w:p>
        </w:tc>
        <w:tc>
          <w:tcPr>
            <w:tcW w:w="656" w:type="pct"/>
            <w:tcBorders>
              <w:top w:val="nil"/>
              <w:left w:val="nil"/>
              <w:bottom w:val="single" w:sz="8" w:space="0" w:color="auto"/>
              <w:right w:val="single" w:sz="8" w:space="0" w:color="auto"/>
            </w:tcBorders>
            <w:shd w:val="clear" w:color="auto" w:fill="auto"/>
            <w:vAlign w:val="center"/>
            <w:hideMark/>
          </w:tcPr>
          <w:p w:rsidR="00A91DB7" w:rsidRPr="00DB3AE8" w:rsidP="00A91DB7" w14:paraId="4551B145"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45</w:t>
            </w:r>
          </w:p>
        </w:tc>
        <w:tc>
          <w:tcPr>
            <w:tcW w:w="616" w:type="pct"/>
            <w:tcBorders>
              <w:top w:val="nil"/>
              <w:left w:val="nil"/>
              <w:bottom w:val="single" w:sz="8" w:space="0" w:color="auto"/>
              <w:right w:val="single" w:sz="8" w:space="0" w:color="auto"/>
            </w:tcBorders>
            <w:shd w:val="clear" w:color="auto" w:fill="auto"/>
            <w:vAlign w:val="center"/>
            <w:hideMark/>
          </w:tcPr>
          <w:p w:rsidR="00A91DB7" w:rsidRPr="00DB3AE8" w:rsidP="00A91DB7" w14:paraId="6A0A7D61"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1</w:t>
            </w:r>
          </w:p>
        </w:tc>
        <w:tc>
          <w:tcPr>
            <w:tcW w:w="564" w:type="pct"/>
            <w:tcBorders>
              <w:top w:val="nil"/>
              <w:left w:val="nil"/>
              <w:bottom w:val="single" w:sz="8" w:space="0" w:color="auto"/>
              <w:right w:val="single" w:sz="8" w:space="0" w:color="auto"/>
            </w:tcBorders>
            <w:shd w:val="clear" w:color="auto" w:fill="auto"/>
            <w:vAlign w:val="center"/>
            <w:hideMark/>
          </w:tcPr>
          <w:p w:rsidR="00A91DB7" w:rsidRPr="00DB3AE8" w:rsidP="00A91DB7" w14:paraId="2F78DFDC"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45</w:t>
            </w:r>
          </w:p>
        </w:tc>
        <w:tc>
          <w:tcPr>
            <w:tcW w:w="523" w:type="pct"/>
            <w:tcBorders>
              <w:top w:val="nil"/>
              <w:left w:val="nil"/>
              <w:bottom w:val="single" w:sz="8" w:space="0" w:color="auto"/>
              <w:right w:val="single" w:sz="8" w:space="0" w:color="auto"/>
            </w:tcBorders>
            <w:shd w:val="clear" w:color="auto" w:fill="auto"/>
            <w:vAlign w:val="center"/>
            <w:hideMark/>
          </w:tcPr>
          <w:p w:rsidR="00A91DB7" w:rsidRPr="00DB3AE8" w:rsidP="00A91DB7" w14:paraId="4B30CACC"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91</w:t>
            </w:r>
          </w:p>
        </w:tc>
        <w:tc>
          <w:tcPr>
            <w:tcW w:w="538" w:type="pct"/>
            <w:tcBorders>
              <w:top w:val="nil"/>
              <w:left w:val="nil"/>
              <w:bottom w:val="single" w:sz="8" w:space="0" w:color="auto"/>
              <w:right w:val="single" w:sz="8" w:space="0" w:color="auto"/>
            </w:tcBorders>
            <w:shd w:val="clear" w:color="auto" w:fill="auto"/>
            <w:vAlign w:val="center"/>
            <w:hideMark/>
          </w:tcPr>
          <w:p w:rsidR="00A91DB7" w:rsidRPr="00DB3AE8" w:rsidP="00A91DB7" w14:paraId="29E0BFB7"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4,095</w:t>
            </w:r>
          </w:p>
        </w:tc>
        <w:tc>
          <w:tcPr>
            <w:tcW w:w="52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91DB7" w:rsidRPr="00DB3AE8" w:rsidP="00A91DB7" w14:paraId="2E278D86" w14:textId="0905E719">
            <w:pPr>
              <w:spacing w:after="0" w:line="240" w:lineRule="auto"/>
              <w:jc w:val="center"/>
              <w:rPr>
                <w:rFonts w:ascii="Times New Roman" w:eastAsia="Times New Roman" w:hAnsi="Times New Roman" w:cs="Times New Roman"/>
                <w:color w:val="000000"/>
                <w:sz w:val="20"/>
                <w:szCs w:val="20"/>
              </w:rPr>
            </w:pPr>
            <w:r w:rsidRPr="00A91DB7">
              <w:rPr>
                <w:rFonts w:ascii="Times New Roman" w:hAnsi="Times New Roman" w:cs="Times New Roman"/>
                <w:color w:val="000000"/>
                <w:sz w:val="20"/>
                <w:szCs w:val="20"/>
              </w:rPr>
              <w:t>$5,382</w:t>
            </w:r>
          </w:p>
        </w:tc>
        <w:tc>
          <w:tcPr>
            <w:tcW w:w="615" w:type="pct"/>
            <w:tcBorders>
              <w:top w:val="nil"/>
              <w:left w:val="nil"/>
              <w:bottom w:val="single" w:sz="8" w:space="0" w:color="auto"/>
              <w:right w:val="single" w:sz="8" w:space="0" w:color="auto"/>
            </w:tcBorders>
            <w:shd w:val="clear" w:color="auto" w:fill="auto"/>
            <w:vAlign w:val="center"/>
            <w:hideMark/>
          </w:tcPr>
          <w:p w:rsidR="00A91DB7" w:rsidRPr="00DB3AE8" w:rsidP="00A91DB7" w14:paraId="3E6D1071" w14:textId="4DCCC905">
            <w:pPr>
              <w:spacing w:after="0" w:line="240" w:lineRule="auto"/>
              <w:jc w:val="center"/>
              <w:rPr>
                <w:rFonts w:ascii="Times New Roman" w:eastAsia="Times New Roman" w:hAnsi="Times New Roman" w:cs="Times New Roman"/>
                <w:color w:val="000000"/>
                <w:sz w:val="20"/>
                <w:szCs w:val="20"/>
              </w:rPr>
            </w:pPr>
            <w:r w:rsidRPr="00651955">
              <w:rPr>
                <w:rFonts w:ascii="Times New Roman" w:eastAsia="Times New Roman" w:hAnsi="Times New Roman" w:cs="Times New Roman"/>
                <w:color w:val="000000"/>
                <w:sz w:val="20"/>
                <w:szCs w:val="20"/>
              </w:rPr>
              <w:t>$242,211</w:t>
            </w:r>
          </w:p>
        </w:tc>
      </w:tr>
      <w:tr w14:paraId="3EB06A15" w14:textId="77777777" w:rsidTr="00A20C98">
        <w:tblPrEx>
          <w:tblW w:w="5000" w:type="pct"/>
          <w:tblInd w:w="-460" w:type="dxa"/>
          <w:tblLook w:val="04A0"/>
        </w:tblPrEx>
        <w:tc>
          <w:tcPr>
            <w:tcW w:w="966" w:type="pct"/>
            <w:tcBorders>
              <w:top w:val="nil"/>
              <w:left w:val="single" w:sz="8" w:space="0" w:color="auto"/>
              <w:bottom w:val="single" w:sz="8" w:space="0" w:color="auto"/>
              <w:right w:val="single" w:sz="8" w:space="0" w:color="auto"/>
            </w:tcBorders>
            <w:shd w:val="clear" w:color="000000" w:fill="FFFFFF"/>
            <w:vAlign w:val="center"/>
            <w:hideMark/>
          </w:tcPr>
          <w:p w:rsidR="00A91DB7" w:rsidRPr="00DB3AE8" w:rsidP="00A91DB7" w14:paraId="2BFD6AD2" w14:textId="77777777">
            <w:pPr>
              <w:spacing w:after="0" w:line="240" w:lineRule="auto"/>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Gathering and Submitting Data Elements</w:t>
            </w:r>
          </w:p>
        </w:tc>
        <w:tc>
          <w:tcPr>
            <w:tcW w:w="656" w:type="pct"/>
            <w:tcBorders>
              <w:top w:val="nil"/>
              <w:left w:val="nil"/>
              <w:bottom w:val="single" w:sz="8" w:space="0" w:color="auto"/>
              <w:right w:val="single" w:sz="8" w:space="0" w:color="auto"/>
            </w:tcBorders>
            <w:shd w:val="clear" w:color="auto" w:fill="auto"/>
            <w:vAlign w:val="center"/>
            <w:hideMark/>
          </w:tcPr>
          <w:p w:rsidR="00A91DB7" w:rsidRPr="00DB3AE8" w:rsidP="00A91DB7" w14:paraId="33F7D780"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45</w:t>
            </w:r>
          </w:p>
        </w:tc>
        <w:tc>
          <w:tcPr>
            <w:tcW w:w="616" w:type="pct"/>
            <w:tcBorders>
              <w:top w:val="nil"/>
              <w:left w:val="nil"/>
              <w:bottom w:val="single" w:sz="8" w:space="0" w:color="auto"/>
              <w:right w:val="single" w:sz="8" w:space="0" w:color="auto"/>
            </w:tcBorders>
            <w:shd w:val="clear" w:color="auto" w:fill="auto"/>
            <w:vAlign w:val="center"/>
            <w:hideMark/>
          </w:tcPr>
          <w:p w:rsidR="00A91DB7" w:rsidRPr="00DB3AE8" w:rsidP="00A91DB7" w14:paraId="461321D7"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1</w:t>
            </w:r>
          </w:p>
        </w:tc>
        <w:tc>
          <w:tcPr>
            <w:tcW w:w="564" w:type="pct"/>
            <w:tcBorders>
              <w:top w:val="nil"/>
              <w:left w:val="nil"/>
              <w:bottom w:val="single" w:sz="8" w:space="0" w:color="auto"/>
              <w:right w:val="single" w:sz="8" w:space="0" w:color="auto"/>
            </w:tcBorders>
            <w:shd w:val="clear" w:color="auto" w:fill="auto"/>
            <w:vAlign w:val="center"/>
            <w:hideMark/>
          </w:tcPr>
          <w:p w:rsidR="00A91DB7" w:rsidRPr="00DB3AE8" w:rsidP="00A91DB7" w14:paraId="670614DD"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45</w:t>
            </w:r>
          </w:p>
        </w:tc>
        <w:tc>
          <w:tcPr>
            <w:tcW w:w="523" w:type="pct"/>
            <w:tcBorders>
              <w:top w:val="nil"/>
              <w:left w:val="nil"/>
              <w:bottom w:val="single" w:sz="8" w:space="0" w:color="auto"/>
              <w:right w:val="single" w:sz="8" w:space="0" w:color="auto"/>
            </w:tcBorders>
            <w:shd w:val="clear" w:color="auto" w:fill="auto"/>
            <w:vAlign w:val="center"/>
            <w:hideMark/>
          </w:tcPr>
          <w:p w:rsidR="00A91DB7" w:rsidRPr="00DB3AE8" w:rsidP="00A91DB7" w14:paraId="6F5B415E"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27</w:t>
            </w:r>
          </w:p>
        </w:tc>
        <w:tc>
          <w:tcPr>
            <w:tcW w:w="538" w:type="pct"/>
            <w:tcBorders>
              <w:top w:val="nil"/>
              <w:left w:val="nil"/>
              <w:bottom w:val="single" w:sz="8" w:space="0" w:color="auto"/>
              <w:right w:val="single" w:sz="8" w:space="0" w:color="auto"/>
            </w:tcBorders>
            <w:shd w:val="clear" w:color="auto" w:fill="auto"/>
            <w:vAlign w:val="center"/>
            <w:hideMark/>
          </w:tcPr>
          <w:p w:rsidR="00A91DB7" w:rsidRPr="00DB3AE8" w:rsidP="00A91DB7" w14:paraId="1AE7A03F"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1,195.000</w:t>
            </w:r>
          </w:p>
        </w:tc>
        <w:tc>
          <w:tcPr>
            <w:tcW w:w="523" w:type="pct"/>
            <w:tcBorders>
              <w:top w:val="nil"/>
              <w:left w:val="single" w:sz="8" w:space="0" w:color="auto"/>
              <w:bottom w:val="single" w:sz="8" w:space="0" w:color="auto"/>
              <w:right w:val="single" w:sz="8" w:space="0" w:color="auto"/>
            </w:tcBorders>
            <w:shd w:val="clear" w:color="auto" w:fill="auto"/>
            <w:vAlign w:val="center"/>
            <w:hideMark/>
          </w:tcPr>
          <w:p w:rsidR="00A91DB7" w:rsidRPr="00DB3AE8" w:rsidP="00A91DB7" w14:paraId="42FB5658" w14:textId="427F59A9">
            <w:pPr>
              <w:spacing w:after="0" w:line="240" w:lineRule="auto"/>
              <w:jc w:val="center"/>
              <w:rPr>
                <w:rFonts w:ascii="Times New Roman" w:eastAsia="Times New Roman" w:hAnsi="Times New Roman" w:cs="Times New Roman"/>
                <w:color w:val="000000"/>
                <w:sz w:val="20"/>
                <w:szCs w:val="20"/>
              </w:rPr>
            </w:pPr>
            <w:r w:rsidRPr="00A91DB7">
              <w:rPr>
                <w:rFonts w:ascii="Times New Roman" w:hAnsi="Times New Roman" w:cs="Times New Roman"/>
                <w:color w:val="000000"/>
                <w:sz w:val="20"/>
                <w:szCs w:val="20"/>
              </w:rPr>
              <w:t>$1,033</w:t>
            </w:r>
          </w:p>
        </w:tc>
        <w:tc>
          <w:tcPr>
            <w:tcW w:w="615" w:type="pct"/>
            <w:tcBorders>
              <w:top w:val="nil"/>
              <w:left w:val="nil"/>
              <w:bottom w:val="single" w:sz="8" w:space="0" w:color="auto"/>
              <w:right w:val="single" w:sz="8" w:space="0" w:color="auto"/>
            </w:tcBorders>
            <w:shd w:val="clear" w:color="auto" w:fill="auto"/>
            <w:vAlign w:val="center"/>
            <w:hideMark/>
          </w:tcPr>
          <w:p w:rsidR="00A91DB7" w:rsidRPr="00DB3AE8" w:rsidP="00A91DB7" w14:paraId="3F2C566B" w14:textId="4448AB2B">
            <w:pPr>
              <w:spacing w:after="0" w:line="240" w:lineRule="auto"/>
              <w:jc w:val="center"/>
              <w:rPr>
                <w:rFonts w:ascii="Times New Roman" w:eastAsia="Times New Roman" w:hAnsi="Times New Roman" w:cs="Times New Roman"/>
                <w:color w:val="000000"/>
                <w:sz w:val="20"/>
                <w:szCs w:val="20"/>
              </w:rPr>
            </w:pPr>
            <w:r w:rsidRPr="00651955">
              <w:rPr>
                <w:rFonts w:ascii="Times New Roman" w:eastAsia="Times New Roman" w:hAnsi="Times New Roman" w:cs="Times New Roman"/>
                <w:color w:val="000000"/>
                <w:sz w:val="20"/>
                <w:szCs w:val="20"/>
              </w:rPr>
              <w:t>$46,496</w:t>
            </w:r>
          </w:p>
        </w:tc>
      </w:tr>
      <w:tr w14:paraId="3F307BB1" w14:textId="77777777" w:rsidTr="00A20C98">
        <w:tblPrEx>
          <w:tblW w:w="5000" w:type="pct"/>
          <w:tblInd w:w="-460" w:type="dxa"/>
          <w:tblLook w:val="04A0"/>
        </w:tblPrEx>
        <w:tc>
          <w:tcPr>
            <w:tcW w:w="966" w:type="pct"/>
            <w:tcBorders>
              <w:top w:val="nil"/>
              <w:left w:val="single" w:sz="8" w:space="0" w:color="auto"/>
              <w:bottom w:val="single" w:sz="8" w:space="0" w:color="auto"/>
              <w:right w:val="single" w:sz="8" w:space="0" w:color="auto"/>
            </w:tcBorders>
            <w:shd w:val="clear" w:color="000000" w:fill="FFFFFF"/>
            <w:vAlign w:val="center"/>
            <w:hideMark/>
          </w:tcPr>
          <w:p w:rsidR="00A91DB7" w:rsidRPr="00DB3AE8" w:rsidP="00A91DB7" w14:paraId="10E27230" w14:textId="77777777">
            <w:pPr>
              <w:spacing w:after="0" w:line="240" w:lineRule="auto"/>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Survey</w:t>
            </w:r>
          </w:p>
        </w:tc>
        <w:tc>
          <w:tcPr>
            <w:tcW w:w="656" w:type="pct"/>
            <w:tcBorders>
              <w:top w:val="nil"/>
              <w:left w:val="nil"/>
              <w:bottom w:val="single" w:sz="8" w:space="0" w:color="auto"/>
              <w:right w:val="single" w:sz="8" w:space="0" w:color="auto"/>
            </w:tcBorders>
            <w:shd w:val="clear" w:color="auto" w:fill="auto"/>
            <w:vAlign w:val="center"/>
            <w:hideMark/>
          </w:tcPr>
          <w:p w:rsidR="00A91DB7" w:rsidRPr="00DB3AE8" w:rsidP="00A91DB7" w14:paraId="5A4344A6"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45</w:t>
            </w:r>
          </w:p>
        </w:tc>
        <w:tc>
          <w:tcPr>
            <w:tcW w:w="616" w:type="pct"/>
            <w:tcBorders>
              <w:top w:val="nil"/>
              <w:left w:val="nil"/>
              <w:bottom w:val="single" w:sz="8" w:space="0" w:color="auto"/>
              <w:right w:val="single" w:sz="8" w:space="0" w:color="auto"/>
            </w:tcBorders>
            <w:shd w:val="clear" w:color="auto" w:fill="auto"/>
            <w:vAlign w:val="center"/>
            <w:hideMark/>
          </w:tcPr>
          <w:p w:rsidR="00A91DB7" w:rsidRPr="00DB3AE8" w:rsidP="00A91DB7" w14:paraId="61AD6A65"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1</w:t>
            </w:r>
          </w:p>
        </w:tc>
        <w:tc>
          <w:tcPr>
            <w:tcW w:w="564" w:type="pct"/>
            <w:tcBorders>
              <w:top w:val="nil"/>
              <w:left w:val="nil"/>
              <w:bottom w:val="single" w:sz="8" w:space="0" w:color="auto"/>
              <w:right w:val="single" w:sz="8" w:space="0" w:color="auto"/>
            </w:tcBorders>
            <w:shd w:val="clear" w:color="auto" w:fill="auto"/>
            <w:vAlign w:val="center"/>
            <w:hideMark/>
          </w:tcPr>
          <w:p w:rsidR="00A91DB7" w:rsidRPr="00DB3AE8" w:rsidP="00A91DB7" w14:paraId="54D79994"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45</w:t>
            </w:r>
          </w:p>
        </w:tc>
        <w:tc>
          <w:tcPr>
            <w:tcW w:w="523" w:type="pct"/>
            <w:tcBorders>
              <w:top w:val="nil"/>
              <w:left w:val="nil"/>
              <w:bottom w:val="single" w:sz="8" w:space="0" w:color="auto"/>
              <w:right w:val="single" w:sz="8" w:space="0" w:color="auto"/>
            </w:tcBorders>
            <w:shd w:val="clear" w:color="auto" w:fill="auto"/>
            <w:vAlign w:val="center"/>
            <w:hideMark/>
          </w:tcPr>
          <w:p w:rsidR="00A91DB7" w:rsidRPr="00DB3AE8" w:rsidP="00A91DB7" w14:paraId="6E2BAA64"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2.2</w:t>
            </w:r>
          </w:p>
        </w:tc>
        <w:tc>
          <w:tcPr>
            <w:tcW w:w="538" w:type="pct"/>
            <w:tcBorders>
              <w:top w:val="nil"/>
              <w:left w:val="nil"/>
              <w:bottom w:val="single" w:sz="8" w:space="0" w:color="auto"/>
              <w:right w:val="single" w:sz="8" w:space="0" w:color="auto"/>
            </w:tcBorders>
            <w:shd w:val="clear" w:color="auto" w:fill="auto"/>
            <w:vAlign w:val="center"/>
            <w:hideMark/>
          </w:tcPr>
          <w:p w:rsidR="00A91DB7" w:rsidRPr="00DB3AE8" w:rsidP="00A91DB7" w14:paraId="1C34A030"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99</w:t>
            </w:r>
          </w:p>
        </w:tc>
        <w:tc>
          <w:tcPr>
            <w:tcW w:w="523" w:type="pct"/>
            <w:tcBorders>
              <w:top w:val="nil"/>
              <w:left w:val="single" w:sz="8" w:space="0" w:color="auto"/>
              <w:bottom w:val="single" w:sz="8" w:space="0" w:color="auto"/>
              <w:right w:val="single" w:sz="8" w:space="0" w:color="auto"/>
            </w:tcBorders>
            <w:shd w:val="clear" w:color="auto" w:fill="auto"/>
            <w:vAlign w:val="center"/>
            <w:hideMark/>
          </w:tcPr>
          <w:p w:rsidR="00A91DB7" w:rsidRPr="00DB3AE8" w:rsidP="00A91DB7" w14:paraId="29F20D9B" w14:textId="2A9F8F59">
            <w:pPr>
              <w:spacing w:after="0" w:line="240" w:lineRule="auto"/>
              <w:jc w:val="center"/>
              <w:rPr>
                <w:rFonts w:ascii="Times New Roman" w:eastAsia="Times New Roman" w:hAnsi="Times New Roman" w:cs="Times New Roman"/>
                <w:color w:val="000000"/>
                <w:sz w:val="20"/>
                <w:szCs w:val="20"/>
              </w:rPr>
            </w:pPr>
            <w:r w:rsidRPr="00A91DB7">
              <w:rPr>
                <w:rFonts w:ascii="Times New Roman" w:hAnsi="Times New Roman" w:cs="Times New Roman"/>
                <w:color w:val="000000"/>
                <w:sz w:val="20"/>
                <w:szCs w:val="20"/>
              </w:rPr>
              <w:t>$37.87</w:t>
            </w:r>
          </w:p>
        </w:tc>
        <w:tc>
          <w:tcPr>
            <w:tcW w:w="615" w:type="pct"/>
            <w:tcBorders>
              <w:top w:val="nil"/>
              <w:left w:val="nil"/>
              <w:bottom w:val="single" w:sz="8" w:space="0" w:color="auto"/>
              <w:right w:val="single" w:sz="8" w:space="0" w:color="auto"/>
            </w:tcBorders>
            <w:shd w:val="clear" w:color="auto" w:fill="auto"/>
            <w:vAlign w:val="center"/>
            <w:hideMark/>
          </w:tcPr>
          <w:p w:rsidR="00A91DB7" w:rsidRPr="00DB3AE8" w:rsidP="00A91DB7" w14:paraId="4600C7AE" w14:textId="32DB6F1B">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$1,</w:t>
            </w:r>
            <w:r w:rsidRPr="00651955">
              <w:rPr>
                <w:rFonts w:ascii="Times New Roman" w:eastAsia="Times New Roman" w:hAnsi="Times New Roman" w:cs="Times New Roman"/>
                <w:color w:val="000000"/>
                <w:sz w:val="20"/>
                <w:szCs w:val="20"/>
              </w:rPr>
              <w:t>704</w:t>
            </w:r>
          </w:p>
        </w:tc>
      </w:tr>
      <w:tr w14:paraId="65D3759A" w14:textId="77777777" w:rsidTr="00A20C98">
        <w:tblPrEx>
          <w:tblW w:w="5000" w:type="pct"/>
          <w:tblInd w:w="-460" w:type="dxa"/>
          <w:tblLook w:val="04A0"/>
        </w:tblPrEx>
        <w:tc>
          <w:tcPr>
            <w:tcW w:w="966" w:type="pct"/>
            <w:tcBorders>
              <w:top w:val="nil"/>
              <w:left w:val="single" w:sz="8" w:space="0" w:color="auto"/>
              <w:bottom w:val="single" w:sz="8" w:space="0" w:color="auto"/>
              <w:right w:val="single" w:sz="8" w:space="0" w:color="auto"/>
            </w:tcBorders>
            <w:shd w:val="clear" w:color="000000" w:fill="FFFFFF"/>
            <w:vAlign w:val="center"/>
            <w:hideMark/>
          </w:tcPr>
          <w:p w:rsidR="00A91DB7" w:rsidRPr="00DB3AE8" w:rsidP="00A91DB7" w14:paraId="42060E8A" w14:textId="77777777">
            <w:pPr>
              <w:spacing w:after="0" w:line="240" w:lineRule="auto"/>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Filing Entry-Line</w:t>
            </w:r>
          </w:p>
        </w:tc>
        <w:tc>
          <w:tcPr>
            <w:tcW w:w="656" w:type="pct"/>
            <w:tcBorders>
              <w:top w:val="nil"/>
              <w:left w:val="nil"/>
              <w:bottom w:val="single" w:sz="8" w:space="0" w:color="auto"/>
              <w:right w:val="single" w:sz="8" w:space="0" w:color="auto"/>
            </w:tcBorders>
            <w:shd w:val="clear" w:color="auto" w:fill="auto"/>
            <w:vAlign w:val="center"/>
            <w:hideMark/>
          </w:tcPr>
          <w:p w:rsidR="00A91DB7" w:rsidRPr="00DB3AE8" w:rsidP="00A91DB7" w14:paraId="7D68AAC8"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45</w:t>
            </w:r>
          </w:p>
        </w:tc>
        <w:tc>
          <w:tcPr>
            <w:tcW w:w="616" w:type="pct"/>
            <w:tcBorders>
              <w:top w:val="nil"/>
              <w:left w:val="nil"/>
              <w:bottom w:val="single" w:sz="8" w:space="0" w:color="auto"/>
              <w:right w:val="single" w:sz="8" w:space="0" w:color="auto"/>
            </w:tcBorders>
            <w:shd w:val="clear" w:color="auto" w:fill="auto"/>
            <w:vAlign w:val="center"/>
            <w:hideMark/>
          </w:tcPr>
          <w:p w:rsidR="00A91DB7" w:rsidRPr="00DB3AE8" w:rsidP="00A91DB7" w14:paraId="336CB504"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 xml:space="preserve">       25,000 </w:t>
            </w:r>
          </w:p>
        </w:tc>
        <w:tc>
          <w:tcPr>
            <w:tcW w:w="564" w:type="pct"/>
            <w:tcBorders>
              <w:top w:val="nil"/>
              <w:left w:val="nil"/>
              <w:bottom w:val="single" w:sz="8" w:space="0" w:color="auto"/>
              <w:right w:val="single" w:sz="8" w:space="0" w:color="auto"/>
            </w:tcBorders>
            <w:shd w:val="clear" w:color="auto" w:fill="auto"/>
            <w:vAlign w:val="center"/>
            <w:hideMark/>
          </w:tcPr>
          <w:p w:rsidR="00A91DB7" w:rsidRPr="00DB3AE8" w:rsidP="00A91DB7" w14:paraId="6C6925C1"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 xml:space="preserve">       1,125,000 </w:t>
            </w:r>
          </w:p>
        </w:tc>
        <w:tc>
          <w:tcPr>
            <w:tcW w:w="523" w:type="pct"/>
            <w:tcBorders>
              <w:top w:val="nil"/>
              <w:left w:val="nil"/>
              <w:bottom w:val="single" w:sz="8" w:space="0" w:color="auto"/>
              <w:right w:val="single" w:sz="8" w:space="0" w:color="auto"/>
            </w:tcBorders>
            <w:shd w:val="clear" w:color="auto" w:fill="auto"/>
            <w:vAlign w:val="center"/>
            <w:hideMark/>
          </w:tcPr>
          <w:p w:rsidR="00A91DB7" w:rsidRPr="00DB3AE8" w:rsidP="00A91DB7" w14:paraId="18DA4C03"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0.003</w:t>
            </w:r>
          </w:p>
        </w:tc>
        <w:tc>
          <w:tcPr>
            <w:tcW w:w="538" w:type="pct"/>
            <w:tcBorders>
              <w:top w:val="nil"/>
              <w:left w:val="nil"/>
              <w:bottom w:val="single" w:sz="8" w:space="0" w:color="auto"/>
              <w:right w:val="single" w:sz="8" w:space="0" w:color="auto"/>
            </w:tcBorders>
            <w:shd w:val="clear" w:color="auto" w:fill="auto"/>
            <w:vAlign w:val="center"/>
            <w:hideMark/>
          </w:tcPr>
          <w:p w:rsidR="00A91DB7" w:rsidRPr="00DB3AE8" w:rsidP="00A91DB7" w14:paraId="09A2BBFA"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3,375</w:t>
            </w:r>
          </w:p>
        </w:tc>
        <w:tc>
          <w:tcPr>
            <w:tcW w:w="523" w:type="pct"/>
            <w:tcBorders>
              <w:top w:val="nil"/>
              <w:left w:val="single" w:sz="8" w:space="0" w:color="auto"/>
              <w:bottom w:val="single" w:sz="8" w:space="0" w:color="auto"/>
              <w:right w:val="single" w:sz="8" w:space="0" w:color="auto"/>
            </w:tcBorders>
            <w:shd w:val="clear" w:color="auto" w:fill="auto"/>
            <w:vAlign w:val="center"/>
            <w:hideMark/>
          </w:tcPr>
          <w:p w:rsidR="00A91DB7" w:rsidRPr="00DB3AE8" w:rsidP="00A91DB7" w14:paraId="431211BA" w14:textId="7958136B">
            <w:pPr>
              <w:spacing w:after="0" w:line="240" w:lineRule="auto"/>
              <w:jc w:val="center"/>
              <w:rPr>
                <w:rFonts w:ascii="Times New Roman" w:eastAsia="Times New Roman" w:hAnsi="Times New Roman" w:cs="Times New Roman"/>
                <w:color w:val="000000"/>
                <w:sz w:val="20"/>
                <w:szCs w:val="20"/>
              </w:rPr>
            </w:pPr>
            <w:r w:rsidRPr="00A91DB7">
              <w:rPr>
                <w:rFonts w:ascii="Times New Roman" w:hAnsi="Times New Roman" w:cs="Times New Roman"/>
                <w:color w:val="000000"/>
                <w:sz w:val="20"/>
                <w:szCs w:val="20"/>
              </w:rPr>
              <w:t>$0.11</w:t>
            </w:r>
          </w:p>
        </w:tc>
        <w:tc>
          <w:tcPr>
            <w:tcW w:w="615" w:type="pct"/>
            <w:tcBorders>
              <w:top w:val="nil"/>
              <w:left w:val="nil"/>
              <w:bottom w:val="single" w:sz="8" w:space="0" w:color="auto"/>
              <w:right w:val="single" w:sz="8" w:space="0" w:color="auto"/>
            </w:tcBorders>
            <w:shd w:val="clear" w:color="auto" w:fill="auto"/>
            <w:vAlign w:val="center"/>
            <w:hideMark/>
          </w:tcPr>
          <w:p w:rsidR="00A91DB7" w:rsidRPr="00DB3AE8" w:rsidP="00A91DB7" w14:paraId="273EF758" w14:textId="27423A86">
            <w:pPr>
              <w:spacing w:after="0" w:line="240" w:lineRule="auto"/>
              <w:jc w:val="center"/>
              <w:rPr>
                <w:rFonts w:ascii="Times New Roman" w:eastAsia="Times New Roman" w:hAnsi="Times New Roman" w:cs="Times New Roman"/>
                <w:color w:val="000000"/>
                <w:sz w:val="20"/>
                <w:szCs w:val="20"/>
              </w:rPr>
            </w:pPr>
            <w:r w:rsidRPr="00651955">
              <w:rPr>
                <w:rFonts w:ascii="Times New Roman" w:eastAsia="Times New Roman" w:hAnsi="Times New Roman" w:cs="Times New Roman"/>
                <w:color w:val="000000"/>
                <w:sz w:val="20"/>
                <w:szCs w:val="20"/>
              </w:rPr>
              <w:t>$127,813</w:t>
            </w:r>
          </w:p>
        </w:tc>
      </w:tr>
      <w:tr w14:paraId="2C9C41EF" w14:textId="77777777" w:rsidTr="00A20C98">
        <w:tblPrEx>
          <w:tblW w:w="5000" w:type="pct"/>
          <w:tblInd w:w="-460" w:type="dxa"/>
          <w:tblLook w:val="04A0"/>
        </w:tblPrEx>
        <w:tc>
          <w:tcPr>
            <w:tcW w:w="966" w:type="pct"/>
            <w:tcBorders>
              <w:top w:val="nil"/>
              <w:left w:val="single" w:sz="8" w:space="0" w:color="auto"/>
              <w:bottom w:val="single" w:sz="8" w:space="0" w:color="auto"/>
              <w:right w:val="single" w:sz="8" w:space="0" w:color="auto"/>
            </w:tcBorders>
            <w:shd w:val="clear" w:color="auto" w:fill="auto"/>
            <w:vAlign w:val="center"/>
            <w:hideMark/>
          </w:tcPr>
          <w:p w:rsidR="00B36695" w:rsidRPr="00DB3AE8" w:rsidP="00B36695" w14:paraId="7C539179" w14:textId="77777777">
            <w:pPr>
              <w:spacing w:after="0" w:line="240" w:lineRule="auto"/>
              <w:rPr>
                <w:rFonts w:ascii="Times New Roman" w:eastAsia="Times New Roman" w:hAnsi="Times New Roman" w:cs="Times New Roman"/>
                <w:b/>
                <w:bCs/>
                <w:color w:val="000000"/>
                <w:sz w:val="20"/>
                <w:szCs w:val="20"/>
              </w:rPr>
            </w:pPr>
            <w:r w:rsidRPr="00DB3AE8">
              <w:rPr>
                <w:rFonts w:ascii="Times New Roman" w:eastAsia="Times New Roman" w:hAnsi="Times New Roman" w:cs="Times New Roman"/>
                <w:b/>
                <w:bCs/>
                <w:color w:val="000000"/>
                <w:sz w:val="20"/>
                <w:szCs w:val="20"/>
              </w:rPr>
              <w:t>Total</w:t>
            </w:r>
          </w:p>
        </w:tc>
        <w:tc>
          <w:tcPr>
            <w:tcW w:w="656" w:type="pct"/>
            <w:tcBorders>
              <w:top w:val="nil"/>
              <w:left w:val="nil"/>
              <w:bottom w:val="single" w:sz="8" w:space="0" w:color="auto"/>
              <w:right w:val="single" w:sz="8" w:space="0" w:color="auto"/>
            </w:tcBorders>
            <w:shd w:val="clear" w:color="000000" w:fill="000000"/>
            <w:vAlign w:val="center"/>
            <w:hideMark/>
          </w:tcPr>
          <w:p w:rsidR="00B36695" w:rsidRPr="00DB3AE8" w:rsidP="00B36695" w14:paraId="2D00CAD1" w14:textId="77777777">
            <w:pPr>
              <w:spacing w:after="0" w:line="240" w:lineRule="auto"/>
              <w:rPr>
                <w:rFonts w:ascii="Calibri" w:eastAsia="Times New Roman" w:hAnsi="Calibri" w:cs="Calibri"/>
                <w:color w:val="000000"/>
              </w:rPr>
            </w:pPr>
            <w:r w:rsidRPr="00DB3AE8">
              <w:rPr>
                <w:rFonts w:ascii="Calibri" w:eastAsia="Times New Roman" w:hAnsi="Calibri" w:cs="Calibri"/>
                <w:color w:val="000000"/>
              </w:rPr>
              <w:t> </w:t>
            </w:r>
          </w:p>
        </w:tc>
        <w:tc>
          <w:tcPr>
            <w:tcW w:w="616" w:type="pct"/>
            <w:tcBorders>
              <w:top w:val="nil"/>
              <w:left w:val="nil"/>
              <w:bottom w:val="single" w:sz="8" w:space="0" w:color="auto"/>
              <w:right w:val="single" w:sz="8" w:space="0" w:color="auto"/>
            </w:tcBorders>
            <w:shd w:val="clear" w:color="000000" w:fill="000000"/>
            <w:vAlign w:val="center"/>
            <w:hideMark/>
          </w:tcPr>
          <w:p w:rsidR="00B36695" w:rsidRPr="00DB3AE8" w:rsidP="00B36695" w14:paraId="12717125" w14:textId="77777777">
            <w:pPr>
              <w:spacing w:after="0" w:line="240" w:lineRule="auto"/>
              <w:rPr>
                <w:rFonts w:ascii="Calibri" w:eastAsia="Times New Roman" w:hAnsi="Calibri" w:cs="Calibri"/>
                <w:color w:val="000000"/>
              </w:rPr>
            </w:pPr>
            <w:r w:rsidRPr="00DB3AE8">
              <w:rPr>
                <w:rFonts w:ascii="Calibri" w:eastAsia="Times New Roman" w:hAnsi="Calibri" w:cs="Calibri"/>
                <w:color w:val="000000"/>
              </w:rPr>
              <w:t> </w:t>
            </w:r>
          </w:p>
        </w:tc>
        <w:tc>
          <w:tcPr>
            <w:tcW w:w="564" w:type="pct"/>
            <w:tcBorders>
              <w:top w:val="nil"/>
              <w:left w:val="nil"/>
              <w:bottom w:val="single" w:sz="8" w:space="0" w:color="auto"/>
              <w:right w:val="single" w:sz="8" w:space="0" w:color="auto"/>
            </w:tcBorders>
            <w:shd w:val="clear" w:color="auto" w:fill="auto"/>
            <w:vAlign w:val="center"/>
            <w:hideMark/>
          </w:tcPr>
          <w:p w:rsidR="00B36695" w:rsidRPr="00DB3AE8" w:rsidP="00B36695" w14:paraId="250E5B48"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1,125,135</w:t>
            </w:r>
          </w:p>
        </w:tc>
        <w:tc>
          <w:tcPr>
            <w:tcW w:w="523" w:type="pct"/>
            <w:tcBorders>
              <w:top w:val="nil"/>
              <w:left w:val="nil"/>
              <w:bottom w:val="single" w:sz="8" w:space="0" w:color="auto"/>
              <w:right w:val="single" w:sz="8" w:space="0" w:color="auto"/>
            </w:tcBorders>
            <w:shd w:val="clear" w:color="000000" w:fill="000000"/>
            <w:vAlign w:val="center"/>
            <w:hideMark/>
          </w:tcPr>
          <w:p w:rsidR="00B36695" w:rsidRPr="00DB3AE8" w:rsidP="00B36695" w14:paraId="32D08D88" w14:textId="77777777">
            <w:pPr>
              <w:spacing w:after="0" w:line="240" w:lineRule="auto"/>
              <w:rPr>
                <w:rFonts w:ascii="Calibri" w:eastAsia="Times New Roman" w:hAnsi="Calibri" w:cs="Calibri"/>
                <w:color w:val="000000"/>
              </w:rPr>
            </w:pPr>
            <w:r w:rsidRPr="00DB3AE8">
              <w:rPr>
                <w:rFonts w:ascii="Calibri" w:eastAsia="Times New Roman" w:hAnsi="Calibri" w:cs="Calibri"/>
                <w:color w:val="000000"/>
              </w:rPr>
              <w:t> </w:t>
            </w:r>
          </w:p>
        </w:tc>
        <w:tc>
          <w:tcPr>
            <w:tcW w:w="538" w:type="pct"/>
            <w:tcBorders>
              <w:top w:val="nil"/>
              <w:left w:val="nil"/>
              <w:bottom w:val="single" w:sz="8" w:space="0" w:color="auto"/>
              <w:right w:val="single" w:sz="8" w:space="0" w:color="auto"/>
            </w:tcBorders>
            <w:shd w:val="clear" w:color="auto" w:fill="auto"/>
            <w:vAlign w:val="center"/>
            <w:hideMark/>
          </w:tcPr>
          <w:p w:rsidR="00B36695" w:rsidRPr="00DB3AE8" w:rsidP="00B36695" w14:paraId="05D272FA" w14:textId="77777777">
            <w:pPr>
              <w:spacing w:after="0" w:line="240" w:lineRule="auto"/>
              <w:jc w:val="center"/>
              <w:rPr>
                <w:rFonts w:ascii="Times New Roman" w:eastAsia="Times New Roman" w:hAnsi="Times New Roman" w:cs="Times New Roman"/>
                <w:color w:val="000000"/>
                <w:sz w:val="20"/>
                <w:szCs w:val="20"/>
              </w:rPr>
            </w:pPr>
            <w:r w:rsidRPr="00DB3AE8">
              <w:rPr>
                <w:rFonts w:ascii="Times New Roman" w:eastAsia="Times New Roman" w:hAnsi="Times New Roman" w:cs="Times New Roman"/>
                <w:color w:val="000000"/>
                <w:sz w:val="20"/>
                <w:szCs w:val="20"/>
              </w:rPr>
              <w:t>8,764</w:t>
            </w:r>
          </w:p>
        </w:tc>
        <w:tc>
          <w:tcPr>
            <w:tcW w:w="523" w:type="pct"/>
            <w:tcBorders>
              <w:top w:val="nil"/>
              <w:left w:val="nil"/>
              <w:bottom w:val="single" w:sz="8" w:space="0" w:color="auto"/>
              <w:right w:val="single" w:sz="8" w:space="0" w:color="auto"/>
            </w:tcBorders>
            <w:shd w:val="clear" w:color="000000" w:fill="000000"/>
            <w:vAlign w:val="center"/>
            <w:hideMark/>
          </w:tcPr>
          <w:p w:rsidR="00B36695" w:rsidRPr="00DB3AE8" w:rsidP="00B36695" w14:paraId="759188C1" w14:textId="77777777">
            <w:pPr>
              <w:spacing w:after="0" w:line="240" w:lineRule="auto"/>
              <w:rPr>
                <w:rFonts w:ascii="Calibri" w:eastAsia="Times New Roman" w:hAnsi="Calibri" w:cs="Calibri"/>
                <w:color w:val="000000"/>
              </w:rPr>
            </w:pPr>
            <w:r w:rsidRPr="00DB3AE8">
              <w:rPr>
                <w:rFonts w:ascii="Calibri" w:eastAsia="Times New Roman" w:hAnsi="Calibri" w:cs="Calibri"/>
                <w:color w:val="000000"/>
              </w:rPr>
              <w:t> </w:t>
            </w:r>
          </w:p>
        </w:tc>
        <w:tc>
          <w:tcPr>
            <w:tcW w:w="615" w:type="pct"/>
            <w:tcBorders>
              <w:top w:val="nil"/>
              <w:left w:val="nil"/>
              <w:bottom w:val="single" w:sz="8" w:space="0" w:color="auto"/>
              <w:right w:val="single" w:sz="8" w:space="0" w:color="auto"/>
            </w:tcBorders>
            <w:shd w:val="clear" w:color="auto" w:fill="auto"/>
            <w:vAlign w:val="center"/>
            <w:hideMark/>
          </w:tcPr>
          <w:p w:rsidR="00B36695" w:rsidRPr="00DB3AE8" w:rsidP="00CA0636" w14:paraId="6B384D32" w14:textId="32CBE6BF">
            <w:pPr>
              <w:spacing w:after="0" w:line="240" w:lineRule="auto"/>
              <w:jc w:val="center"/>
              <w:rPr>
                <w:rFonts w:ascii="Times New Roman" w:eastAsia="Times New Roman" w:hAnsi="Times New Roman" w:cs="Times New Roman"/>
                <w:color w:val="000000"/>
                <w:sz w:val="20"/>
                <w:szCs w:val="20"/>
              </w:rPr>
            </w:pPr>
            <w:r w:rsidRPr="00B36695">
              <w:rPr>
                <w:rFonts w:ascii="Times New Roman" w:hAnsi="Times New Roman" w:cs="Times New Roman"/>
                <w:color w:val="000000"/>
                <w:sz w:val="20"/>
                <w:szCs w:val="20"/>
              </w:rPr>
              <w:t>$418,225</w:t>
            </w:r>
          </w:p>
        </w:tc>
      </w:tr>
    </w:tbl>
    <w:p w:rsidR="00B82CA8" w:rsidRPr="00792F59" w:rsidP="00A23672" w14:paraId="62154B1B" w14:textId="76218FA5">
      <w:pPr>
        <w:spacing w:after="0"/>
        <w:ind w:left="-540"/>
        <w:rPr>
          <w:rFonts w:ascii="Times New Roman" w:hAnsi="Times New Roman" w:cs="Times New Roman"/>
          <w:i/>
          <w:iCs/>
          <w:sz w:val="24"/>
          <w:szCs w:val="24"/>
        </w:rPr>
      </w:pPr>
      <w:r w:rsidRPr="00792F59">
        <w:rPr>
          <w:rFonts w:ascii="Times New Roman" w:hAnsi="Times New Roman" w:cs="Times New Roman"/>
          <w:i/>
          <w:iCs/>
          <w:sz w:val="24"/>
          <w:szCs w:val="24"/>
        </w:rPr>
        <w:t>*Note</w:t>
      </w:r>
      <w:r w:rsidRPr="00792F59" w:rsidR="008F00B1">
        <w:rPr>
          <w:rFonts w:ascii="Times New Roman" w:hAnsi="Times New Roman" w:cs="Times New Roman"/>
          <w:i/>
          <w:iCs/>
          <w:sz w:val="24"/>
          <w:szCs w:val="24"/>
        </w:rPr>
        <w:t>: due to rounding errors the products and summation</w:t>
      </w:r>
      <w:r w:rsidR="004B0ED1">
        <w:rPr>
          <w:rFonts w:ascii="Times New Roman" w:hAnsi="Times New Roman" w:cs="Times New Roman"/>
          <w:i/>
          <w:iCs/>
          <w:sz w:val="24"/>
          <w:szCs w:val="24"/>
        </w:rPr>
        <w:t>s</w:t>
      </w:r>
      <w:r w:rsidRPr="00792F59" w:rsidR="008F00B1">
        <w:rPr>
          <w:rFonts w:ascii="Times New Roman" w:hAnsi="Times New Roman" w:cs="Times New Roman"/>
          <w:i/>
          <w:iCs/>
          <w:sz w:val="24"/>
          <w:szCs w:val="24"/>
        </w:rPr>
        <w:t xml:space="preserve"> may be slightly off.</w:t>
      </w:r>
    </w:p>
    <w:p w:rsidR="00716DB2" w:rsidRPr="001D374B" w:rsidP="004D675C" w14:paraId="1EA36889" w14:textId="77777777">
      <w:pPr>
        <w:spacing w:after="0"/>
        <w:rPr>
          <w:rFonts w:ascii="Times New Roman" w:hAnsi="Times New Roman" w:cs="Times New Roman"/>
          <w:sz w:val="24"/>
          <w:szCs w:val="24"/>
        </w:rPr>
      </w:pPr>
      <w:bookmarkStart w:id="1" w:name="_Hlk97836011"/>
    </w:p>
    <w:p w:rsidR="00792357" w:rsidP="00117CE0" w14:paraId="43A6EB2D" w14:textId="612EE57E">
      <w:pPr>
        <w:spacing w:after="0" w:line="480" w:lineRule="auto"/>
        <w:ind w:firstLine="720"/>
        <w:rPr>
          <w:rFonts w:ascii="Times New Roman" w:hAnsi="Times New Roman" w:cs="Times New Roman"/>
          <w:sz w:val="24"/>
          <w:szCs w:val="24"/>
        </w:rPr>
      </w:pPr>
      <w:r w:rsidRPr="001D374B">
        <w:rPr>
          <w:rFonts w:ascii="Times New Roman" w:hAnsi="Times New Roman" w:cs="Times New Roman"/>
          <w:sz w:val="24"/>
          <w:szCs w:val="24"/>
        </w:rPr>
        <w:t xml:space="preserve">For the 5 </w:t>
      </w:r>
      <w:r w:rsidR="00117CE0">
        <w:rPr>
          <w:rFonts w:ascii="Times New Roman" w:hAnsi="Times New Roman" w:cs="Times New Roman"/>
          <w:sz w:val="24"/>
          <w:szCs w:val="24"/>
        </w:rPr>
        <w:t>participants</w:t>
      </w:r>
      <w:r w:rsidRPr="001D374B">
        <w:rPr>
          <w:rFonts w:ascii="Times New Roman" w:hAnsi="Times New Roman" w:cs="Times New Roman"/>
          <w:sz w:val="24"/>
          <w:szCs w:val="24"/>
        </w:rPr>
        <w:t xml:space="preserve"> opting to use the</w:t>
      </w:r>
      <w:r w:rsidRPr="001D374B" w:rsidR="004740F4">
        <w:rPr>
          <w:rFonts w:ascii="Times New Roman" w:hAnsi="Times New Roman" w:cs="Times New Roman"/>
          <w:sz w:val="24"/>
          <w:szCs w:val="24"/>
        </w:rPr>
        <w:t xml:space="preserve"> Full</w:t>
      </w:r>
      <w:r w:rsidRPr="001D374B">
        <w:rPr>
          <w:rFonts w:ascii="Times New Roman" w:hAnsi="Times New Roman" w:cs="Times New Roman"/>
          <w:sz w:val="24"/>
          <w:szCs w:val="24"/>
        </w:rPr>
        <w:t xml:space="preserve"> PGA Message Set,</w:t>
      </w:r>
      <w:bookmarkEnd w:id="1"/>
      <w:r w:rsidRPr="001D374B" w:rsidR="002F2E46">
        <w:rPr>
          <w:rFonts w:ascii="Times New Roman" w:hAnsi="Times New Roman" w:cs="Times New Roman"/>
          <w:sz w:val="24"/>
          <w:szCs w:val="24"/>
        </w:rPr>
        <w:t xml:space="preserve"> we estimate</w:t>
      </w:r>
      <w:r w:rsidR="00D467BC">
        <w:rPr>
          <w:rFonts w:ascii="Times New Roman" w:hAnsi="Times New Roman" w:cs="Times New Roman"/>
          <w:sz w:val="24"/>
          <w:szCs w:val="24"/>
        </w:rPr>
        <w:t>d</w:t>
      </w:r>
      <w:r w:rsidRPr="001D374B" w:rsidR="002F2E46">
        <w:rPr>
          <w:rFonts w:ascii="Times New Roman" w:hAnsi="Times New Roman" w:cs="Times New Roman"/>
          <w:sz w:val="24"/>
          <w:szCs w:val="24"/>
        </w:rPr>
        <w:t xml:space="preserve"> </w:t>
      </w:r>
      <w:r w:rsidRPr="001D374B" w:rsidR="00B653E5">
        <w:rPr>
          <w:rFonts w:ascii="Times New Roman" w:hAnsi="Times New Roman" w:cs="Times New Roman"/>
          <w:sz w:val="24"/>
          <w:szCs w:val="24"/>
        </w:rPr>
        <w:t>452</w:t>
      </w:r>
      <w:r w:rsidRPr="001D374B" w:rsidR="002F2E46">
        <w:rPr>
          <w:rFonts w:ascii="Times New Roman" w:hAnsi="Times New Roman" w:cs="Times New Roman"/>
          <w:sz w:val="24"/>
          <w:szCs w:val="24"/>
        </w:rPr>
        <w:t xml:space="preserve"> hours to complete the pilot and maintain the data elements, including the dates of manufactur</w:t>
      </w:r>
      <w:r w:rsidR="006A4840">
        <w:rPr>
          <w:rFonts w:ascii="Times New Roman" w:hAnsi="Times New Roman" w:cs="Times New Roman"/>
          <w:sz w:val="24"/>
          <w:szCs w:val="24"/>
        </w:rPr>
        <w:t>e</w:t>
      </w:r>
      <w:r w:rsidRPr="001D374B" w:rsidR="002F2E46">
        <w:rPr>
          <w:rFonts w:ascii="Times New Roman" w:hAnsi="Times New Roman" w:cs="Times New Roman"/>
          <w:sz w:val="24"/>
          <w:szCs w:val="24"/>
        </w:rPr>
        <w:t xml:space="preserve"> and lab testing</w:t>
      </w:r>
      <w:r w:rsidR="006A4840">
        <w:rPr>
          <w:rFonts w:ascii="Times New Roman" w:hAnsi="Times New Roman" w:cs="Times New Roman"/>
          <w:sz w:val="24"/>
          <w:szCs w:val="24"/>
        </w:rPr>
        <w:t xml:space="preserve"> per product</w:t>
      </w:r>
      <w:r w:rsidRPr="001D374B" w:rsidR="002F2E46">
        <w:rPr>
          <w:rFonts w:ascii="Times New Roman" w:hAnsi="Times New Roman" w:cs="Times New Roman"/>
          <w:sz w:val="24"/>
          <w:szCs w:val="24"/>
        </w:rPr>
        <w:t xml:space="preserve">.  </w:t>
      </w:r>
      <w:r w:rsidR="00D467BC">
        <w:rPr>
          <w:rFonts w:ascii="Times New Roman" w:hAnsi="Times New Roman" w:cs="Times New Roman"/>
          <w:sz w:val="24"/>
          <w:szCs w:val="24"/>
        </w:rPr>
        <w:t>We</w:t>
      </w:r>
      <w:r w:rsidRPr="001D374B" w:rsidR="002F2E46">
        <w:rPr>
          <w:rFonts w:ascii="Times New Roman" w:hAnsi="Times New Roman" w:cs="Times New Roman"/>
          <w:sz w:val="24"/>
          <w:szCs w:val="24"/>
        </w:rPr>
        <w:t xml:space="preserve"> </w:t>
      </w:r>
      <w:r w:rsidR="006A4840">
        <w:rPr>
          <w:rFonts w:ascii="Times New Roman" w:hAnsi="Times New Roman" w:cs="Times New Roman"/>
          <w:sz w:val="24"/>
          <w:szCs w:val="24"/>
        </w:rPr>
        <w:t xml:space="preserve">estimated </w:t>
      </w:r>
      <w:r w:rsidRPr="001D374B" w:rsidR="002F2E46">
        <w:rPr>
          <w:rFonts w:ascii="Times New Roman" w:hAnsi="Times New Roman" w:cs="Times New Roman"/>
          <w:sz w:val="24"/>
          <w:szCs w:val="24"/>
        </w:rPr>
        <w:t xml:space="preserve">associated </w:t>
      </w:r>
      <w:r w:rsidR="00117CE0">
        <w:rPr>
          <w:rFonts w:ascii="Times New Roman" w:hAnsi="Times New Roman" w:cs="Times New Roman"/>
          <w:sz w:val="24"/>
          <w:szCs w:val="24"/>
        </w:rPr>
        <w:t xml:space="preserve">participant </w:t>
      </w:r>
      <w:r w:rsidRPr="001D374B" w:rsidR="002F2E46">
        <w:rPr>
          <w:rFonts w:ascii="Times New Roman" w:hAnsi="Times New Roman" w:cs="Times New Roman"/>
          <w:sz w:val="24"/>
          <w:szCs w:val="24"/>
        </w:rPr>
        <w:t>staff costs</w:t>
      </w:r>
      <w:r w:rsidRPr="001D374B" w:rsidR="00C05280">
        <w:rPr>
          <w:rFonts w:ascii="Times New Roman" w:hAnsi="Times New Roman" w:cs="Times New Roman"/>
          <w:sz w:val="24"/>
          <w:szCs w:val="24"/>
        </w:rPr>
        <w:t xml:space="preserve"> </w:t>
      </w:r>
      <w:r w:rsidR="00D467BC">
        <w:rPr>
          <w:rFonts w:ascii="Times New Roman" w:hAnsi="Times New Roman" w:cs="Times New Roman"/>
          <w:sz w:val="24"/>
          <w:szCs w:val="24"/>
        </w:rPr>
        <w:t>to</w:t>
      </w:r>
      <w:r w:rsidRPr="001D374B" w:rsidR="00D467BC">
        <w:rPr>
          <w:rFonts w:ascii="Times New Roman" w:hAnsi="Times New Roman" w:cs="Times New Roman"/>
          <w:sz w:val="24"/>
          <w:szCs w:val="24"/>
        </w:rPr>
        <w:t xml:space="preserve"> </w:t>
      </w:r>
      <w:r w:rsidRPr="001D374B" w:rsidR="00C05280">
        <w:rPr>
          <w:rFonts w:ascii="Times New Roman" w:hAnsi="Times New Roman" w:cs="Times New Roman"/>
          <w:sz w:val="24"/>
          <w:szCs w:val="24"/>
        </w:rPr>
        <w:t>be about</w:t>
      </w:r>
      <w:r w:rsidRPr="001D374B" w:rsidR="002F2E46">
        <w:rPr>
          <w:rFonts w:ascii="Times New Roman" w:hAnsi="Times New Roman" w:cs="Times New Roman"/>
          <w:sz w:val="24"/>
          <w:szCs w:val="24"/>
        </w:rPr>
        <w:t xml:space="preserve"> </w:t>
      </w:r>
      <w:r w:rsidRPr="00E0175F" w:rsidR="00E0175F">
        <w:rPr>
          <w:rFonts w:ascii="Times New Roman" w:hAnsi="Times New Roman" w:cs="Times New Roman"/>
          <w:sz w:val="24"/>
          <w:szCs w:val="24"/>
        </w:rPr>
        <w:t>$23,</w:t>
      </w:r>
      <w:r w:rsidR="00F17A61">
        <w:rPr>
          <w:rFonts w:ascii="Times New Roman" w:hAnsi="Times New Roman" w:cs="Times New Roman"/>
          <w:sz w:val="24"/>
          <w:szCs w:val="24"/>
        </w:rPr>
        <w:t>800</w:t>
      </w:r>
      <w:r w:rsidR="00E0175F">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p>
    <w:p w:rsidR="00520A81" w:rsidRPr="00AA4E46" w:rsidP="008307A7" w14:paraId="57A87591" w14:textId="152A6598">
      <w:pPr>
        <w:keepNext/>
        <w:spacing w:after="0" w:line="240" w:lineRule="auto"/>
        <w:ind w:left="-540" w:right="-1260"/>
        <w:jc w:val="center"/>
        <w:rPr>
          <w:rFonts w:ascii="Times New Roman" w:hAnsi="Times New Roman" w:cs="Times New Roman"/>
          <w:b/>
          <w:sz w:val="20"/>
          <w:szCs w:val="20"/>
        </w:rPr>
      </w:pPr>
      <w:r w:rsidRPr="00AA4E46">
        <w:rPr>
          <w:rFonts w:ascii="Times New Roman" w:hAnsi="Times New Roman" w:cs="Times New Roman"/>
          <w:b/>
          <w:sz w:val="20"/>
          <w:szCs w:val="20"/>
        </w:rPr>
        <w:t xml:space="preserve">Table </w:t>
      </w:r>
      <w:r w:rsidRPr="00AA4E46" w:rsidR="00117CE0">
        <w:rPr>
          <w:rFonts w:ascii="Times New Roman" w:hAnsi="Times New Roman" w:cs="Times New Roman"/>
          <w:b/>
          <w:sz w:val="20"/>
          <w:szCs w:val="20"/>
        </w:rPr>
        <w:t>2</w:t>
      </w:r>
      <w:r w:rsidRPr="00AA4E46">
        <w:rPr>
          <w:rFonts w:ascii="Times New Roman" w:hAnsi="Times New Roman" w:cs="Times New Roman"/>
          <w:b/>
          <w:sz w:val="20"/>
          <w:szCs w:val="20"/>
        </w:rPr>
        <w:t xml:space="preserve"> – Beta Pilot Test Burden Estimates</w:t>
      </w:r>
    </w:p>
    <w:p w:rsidR="009B5FA2" w:rsidRPr="00AA4E46" w:rsidP="008307A7" w14:paraId="06128C22" w14:textId="1FF7E0FA">
      <w:pPr>
        <w:keepNext/>
        <w:spacing w:after="0" w:line="240" w:lineRule="auto"/>
        <w:ind w:left="-540" w:right="-1260"/>
        <w:jc w:val="center"/>
        <w:rPr>
          <w:rFonts w:ascii="Times New Roman" w:hAnsi="Times New Roman" w:cs="Times New Roman"/>
          <w:sz w:val="20"/>
          <w:szCs w:val="20"/>
        </w:rPr>
      </w:pPr>
      <w:r w:rsidRPr="00AA4E46">
        <w:rPr>
          <w:rFonts w:ascii="Times New Roman" w:hAnsi="Times New Roman" w:cs="Times New Roman"/>
          <w:b/>
          <w:sz w:val="20"/>
          <w:szCs w:val="20"/>
        </w:rPr>
        <w:t>Full</w:t>
      </w:r>
      <w:r w:rsidRPr="00AA4E46" w:rsidR="00520A81">
        <w:rPr>
          <w:rFonts w:ascii="Times New Roman" w:hAnsi="Times New Roman" w:cs="Times New Roman"/>
          <w:b/>
          <w:sz w:val="20"/>
          <w:szCs w:val="20"/>
        </w:rPr>
        <w:t xml:space="preserve"> PGA Message Set</w:t>
      </w:r>
    </w:p>
    <w:tbl>
      <w:tblPr>
        <w:tblW w:w="5541" w:type="pct"/>
        <w:tblInd w:w="-550" w:type="dxa"/>
        <w:tblLook w:val="04A0"/>
      </w:tblPr>
      <w:tblGrid>
        <w:gridCol w:w="1980"/>
        <w:gridCol w:w="1263"/>
        <w:gridCol w:w="1259"/>
        <w:gridCol w:w="1077"/>
        <w:gridCol w:w="1178"/>
        <w:gridCol w:w="1213"/>
        <w:gridCol w:w="1178"/>
        <w:gridCol w:w="1203"/>
      </w:tblGrid>
      <w:tr w14:paraId="4557A1CA" w14:textId="77777777" w:rsidTr="008307A7">
        <w:tblPrEx>
          <w:tblW w:w="5541" w:type="pct"/>
          <w:tblInd w:w="-550" w:type="dxa"/>
          <w:tblLook w:val="04A0"/>
        </w:tblPrEx>
        <w:tc>
          <w:tcPr>
            <w:tcW w:w="95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77DBE" w:rsidRPr="004E2A9A" w:rsidP="0043363B" w14:paraId="6EA90077" w14:textId="77777777">
            <w:pPr>
              <w:keepNext/>
              <w:spacing w:after="0" w:line="240" w:lineRule="auto"/>
              <w:rPr>
                <w:rFonts w:ascii="Times New Roman" w:eastAsia="Times New Roman" w:hAnsi="Times New Roman" w:cs="Times New Roman"/>
                <w:b/>
                <w:bCs/>
                <w:color w:val="000000"/>
                <w:sz w:val="20"/>
                <w:szCs w:val="20"/>
              </w:rPr>
            </w:pPr>
            <w:r w:rsidRPr="004E2A9A">
              <w:rPr>
                <w:rFonts w:ascii="Times New Roman" w:eastAsia="Times New Roman" w:hAnsi="Times New Roman" w:cs="Times New Roman"/>
                <w:b/>
                <w:bCs/>
                <w:color w:val="000000"/>
                <w:sz w:val="20"/>
                <w:szCs w:val="20"/>
              </w:rPr>
              <w:t>Full PGA Message set Only</w:t>
            </w:r>
          </w:p>
        </w:tc>
        <w:tc>
          <w:tcPr>
            <w:tcW w:w="610" w:type="pct"/>
            <w:tcBorders>
              <w:top w:val="single" w:sz="8" w:space="0" w:color="auto"/>
              <w:left w:val="nil"/>
              <w:bottom w:val="single" w:sz="8" w:space="0" w:color="auto"/>
              <w:right w:val="single" w:sz="8" w:space="0" w:color="auto"/>
            </w:tcBorders>
            <w:shd w:val="clear" w:color="auto" w:fill="auto"/>
            <w:noWrap/>
            <w:vAlign w:val="center"/>
            <w:hideMark/>
          </w:tcPr>
          <w:p w:rsidR="00177DBE" w:rsidRPr="004E2A9A" w:rsidP="0043363B" w14:paraId="6483B8A9"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A</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rsidR="00177DBE" w:rsidRPr="004E2A9A" w:rsidP="0043363B" w14:paraId="2C5006BC"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B</w:t>
            </w:r>
          </w:p>
        </w:tc>
        <w:tc>
          <w:tcPr>
            <w:tcW w:w="520" w:type="pct"/>
            <w:tcBorders>
              <w:top w:val="single" w:sz="8" w:space="0" w:color="auto"/>
              <w:left w:val="nil"/>
              <w:bottom w:val="single" w:sz="8" w:space="0" w:color="auto"/>
              <w:right w:val="single" w:sz="8" w:space="0" w:color="auto"/>
            </w:tcBorders>
            <w:shd w:val="clear" w:color="auto" w:fill="auto"/>
            <w:noWrap/>
            <w:vAlign w:val="center"/>
            <w:hideMark/>
          </w:tcPr>
          <w:p w:rsidR="00177DBE" w:rsidRPr="004E2A9A" w:rsidP="0043363B" w14:paraId="151F1DE3"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C (=AxB)</w:t>
            </w:r>
          </w:p>
        </w:tc>
        <w:tc>
          <w:tcPr>
            <w:tcW w:w="569" w:type="pct"/>
            <w:tcBorders>
              <w:top w:val="single" w:sz="8" w:space="0" w:color="auto"/>
              <w:left w:val="nil"/>
              <w:bottom w:val="single" w:sz="8" w:space="0" w:color="auto"/>
              <w:right w:val="single" w:sz="8" w:space="0" w:color="auto"/>
            </w:tcBorders>
            <w:shd w:val="clear" w:color="auto" w:fill="auto"/>
            <w:noWrap/>
            <w:vAlign w:val="center"/>
            <w:hideMark/>
          </w:tcPr>
          <w:p w:rsidR="00177DBE" w:rsidRPr="004E2A9A" w:rsidP="0043363B" w14:paraId="65CA3ACB"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D</w:t>
            </w:r>
          </w:p>
        </w:tc>
        <w:tc>
          <w:tcPr>
            <w:tcW w:w="586" w:type="pct"/>
            <w:tcBorders>
              <w:top w:val="single" w:sz="8" w:space="0" w:color="auto"/>
              <w:left w:val="nil"/>
              <w:bottom w:val="single" w:sz="8" w:space="0" w:color="auto"/>
              <w:right w:val="single" w:sz="8" w:space="0" w:color="auto"/>
            </w:tcBorders>
            <w:shd w:val="clear" w:color="auto" w:fill="auto"/>
            <w:noWrap/>
            <w:vAlign w:val="center"/>
            <w:hideMark/>
          </w:tcPr>
          <w:p w:rsidR="00177DBE" w:rsidRPr="004E2A9A" w:rsidP="0043363B" w14:paraId="1A3E79D4"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E (=CxD)</w:t>
            </w:r>
          </w:p>
        </w:tc>
        <w:tc>
          <w:tcPr>
            <w:tcW w:w="569" w:type="pct"/>
            <w:tcBorders>
              <w:top w:val="single" w:sz="8" w:space="0" w:color="auto"/>
              <w:left w:val="nil"/>
              <w:bottom w:val="single" w:sz="8" w:space="0" w:color="auto"/>
              <w:right w:val="single" w:sz="8" w:space="0" w:color="auto"/>
            </w:tcBorders>
            <w:shd w:val="clear" w:color="auto" w:fill="auto"/>
            <w:noWrap/>
            <w:vAlign w:val="center"/>
            <w:hideMark/>
          </w:tcPr>
          <w:p w:rsidR="00177DBE" w:rsidRPr="004E2A9A" w:rsidP="0043363B" w14:paraId="69D48C0F"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F</w:t>
            </w:r>
          </w:p>
        </w:tc>
        <w:tc>
          <w:tcPr>
            <w:tcW w:w="581" w:type="pct"/>
            <w:tcBorders>
              <w:top w:val="single" w:sz="8" w:space="0" w:color="auto"/>
              <w:left w:val="nil"/>
              <w:bottom w:val="single" w:sz="8" w:space="0" w:color="auto"/>
              <w:right w:val="single" w:sz="8" w:space="0" w:color="auto"/>
            </w:tcBorders>
            <w:shd w:val="clear" w:color="auto" w:fill="auto"/>
            <w:noWrap/>
            <w:vAlign w:val="center"/>
            <w:hideMark/>
          </w:tcPr>
          <w:p w:rsidR="00177DBE" w:rsidRPr="004E2A9A" w:rsidP="0043363B" w14:paraId="1A0E17AF"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G (=CxF)</w:t>
            </w:r>
          </w:p>
        </w:tc>
      </w:tr>
      <w:tr w14:paraId="1D20486A" w14:textId="77777777" w:rsidTr="008307A7">
        <w:tblPrEx>
          <w:tblW w:w="5541" w:type="pct"/>
          <w:tblInd w:w="-550" w:type="dxa"/>
          <w:tblLook w:val="04A0"/>
        </w:tblPrEx>
        <w:tc>
          <w:tcPr>
            <w:tcW w:w="957" w:type="pct"/>
            <w:tcBorders>
              <w:top w:val="nil"/>
              <w:left w:val="single" w:sz="8" w:space="0" w:color="auto"/>
              <w:bottom w:val="single" w:sz="8" w:space="0" w:color="auto"/>
              <w:right w:val="single" w:sz="8" w:space="0" w:color="auto"/>
            </w:tcBorders>
            <w:shd w:val="clear" w:color="auto" w:fill="auto"/>
            <w:vAlign w:val="center"/>
            <w:hideMark/>
          </w:tcPr>
          <w:p w:rsidR="00177DBE" w:rsidRPr="004E2A9A" w:rsidP="0043363B" w14:paraId="4DE6A31D" w14:textId="77777777">
            <w:pPr>
              <w:keepNext/>
              <w:spacing w:after="0" w:line="240" w:lineRule="auto"/>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Type of Respondent</w:t>
            </w:r>
          </w:p>
        </w:tc>
        <w:tc>
          <w:tcPr>
            <w:tcW w:w="610" w:type="pct"/>
            <w:tcBorders>
              <w:top w:val="nil"/>
              <w:left w:val="nil"/>
              <w:bottom w:val="single" w:sz="8" w:space="0" w:color="auto"/>
              <w:right w:val="single" w:sz="8" w:space="0" w:color="auto"/>
            </w:tcBorders>
            <w:shd w:val="clear" w:color="auto" w:fill="auto"/>
            <w:vAlign w:val="center"/>
            <w:hideMark/>
          </w:tcPr>
          <w:p w:rsidR="00177DBE" w:rsidRPr="004E2A9A" w:rsidP="0043363B" w14:paraId="240C7C7C"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 of Respondents</w:t>
            </w:r>
          </w:p>
        </w:tc>
        <w:tc>
          <w:tcPr>
            <w:tcW w:w="608" w:type="pct"/>
            <w:tcBorders>
              <w:top w:val="nil"/>
              <w:left w:val="nil"/>
              <w:bottom w:val="single" w:sz="8" w:space="0" w:color="auto"/>
              <w:right w:val="single" w:sz="8" w:space="0" w:color="auto"/>
            </w:tcBorders>
            <w:shd w:val="clear" w:color="auto" w:fill="auto"/>
            <w:vAlign w:val="center"/>
            <w:hideMark/>
          </w:tcPr>
          <w:p w:rsidR="00177DBE" w:rsidRPr="004E2A9A" w:rsidP="0043363B" w14:paraId="0E105892"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 of Responses per Respondent</w:t>
            </w:r>
          </w:p>
        </w:tc>
        <w:tc>
          <w:tcPr>
            <w:tcW w:w="520" w:type="pct"/>
            <w:tcBorders>
              <w:top w:val="nil"/>
              <w:left w:val="nil"/>
              <w:bottom w:val="single" w:sz="8" w:space="0" w:color="auto"/>
              <w:right w:val="single" w:sz="8" w:space="0" w:color="auto"/>
            </w:tcBorders>
            <w:shd w:val="clear" w:color="auto" w:fill="auto"/>
            <w:vAlign w:val="center"/>
            <w:hideMark/>
          </w:tcPr>
          <w:p w:rsidR="00177DBE" w:rsidRPr="004E2A9A" w:rsidP="0043363B" w14:paraId="2422A35F"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 of Responses</w:t>
            </w:r>
          </w:p>
        </w:tc>
        <w:tc>
          <w:tcPr>
            <w:tcW w:w="569" w:type="pct"/>
            <w:tcBorders>
              <w:top w:val="nil"/>
              <w:left w:val="nil"/>
              <w:bottom w:val="single" w:sz="8" w:space="0" w:color="auto"/>
              <w:right w:val="single" w:sz="8" w:space="0" w:color="auto"/>
            </w:tcBorders>
            <w:shd w:val="clear" w:color="auto" w:fill="auto"/>
            <w:vAlign w:val="center"/>
            <w:hideMark/>
          </w:tcPr>
          <w:p w:rsidR="00177DBE" w:rsidRPr="004E2A9A" w:rsidP="0043363B" w14:paraId="5FE22E2E"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Avg. Burden per Response (in hours)</w:t>
            </w:r>
          </w:p>
        </w:tc>
        <w:tc>
          <w:tcPr>
            <w:tcW w:w="586" w:type="pct"/>
            <w:tcBorders>
              <w:top w:val="nil"/>
              <w:left w:val="nil"/>
              <w:bottom w:val="single" w:sz="8" w:space="0" w:color="auto"/>
              <w:right w:val="single" w:sz="8" w:space="0" w:color="auto"/>
            </w:tcBorders>
            <w:shd w:val="clear" w:color="auto" w:fill="auto"/>
            <w:vAlign w:val="center"/>
            <w:hideMark/>
          </w:tcPr>
          <w:p w:rsidR="00177DBE" w:rsidRPr="004E2A9A" w:rsidP="0043363B" w14:paraId="03127D2C"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Total Annual Burden (in hours)</w:t>
            </w:r>
          </w:p>
        </w:tc>
        <w:tc>
          <w:tcPr>
            <w:tcW w:w="569" w:type="pct"/>
            <w:tcBorders>
              <w:top w:val="nil"/>
              <w:left w:val="nil"/>
              <w:bottom w:val="single" w:sz="8" w:space="0" w:color="auto"/>
              <w:right w:val="single" w:sz="8" w:space="0" w:color="auto"/>
            </w:tcBorders>
            <w:shd w:val="clear" w:color="auto" w:fill="auto"/>
            <w:vAlign w:val="center"/>
            <w:hideMark/>
          </w:tcPr>
          <w:p w:rsidR="00177DBE" w:rsidRPr="004E2A9A" w:rsidP="0043363B" w14:paraId="7758A805"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Avg. Cost per Response</w:t>
            </w:r>
          </w:p>
        </w:tc>
        <w:tc>
          <w:tcPr>
            <w:tcW w:w="581" w:type="pct"/>
            <w:tcBorders>
              <w:top w:val="nil"/>
              <w:left w:val="nil"/>
              <w:bottom w:val="single" w:sz="8" w:space="0" w:color="auto"/>
              <w:right w:val="single" w:sz="8" w:space="0" w:color="auto"/>
            </w:tcBorders>
            <w:shd w:val="clear" w:color="auto" w:fill="auto"/>
            <w:vAlign w:val="center"/>
            <w:hideMark/>
          </w:tcPr>
          <w:p w:rsidR="00177DBE" w:rsidRPr="004E2A9A" w:rsidP="0043363B" w14:paraId="1F32BA03"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Total Annual Respondent Cost</w:t>
            </w:r>
          </w:p>
        </w:tc>
      </w:tr>
      <w:tr w14:paraId="728E8260" w14:textId="77777777" w:rsidTr="008307A7">
        <w:tblPrEx>
          <w:tblW w:w="5541" w:type="pct"/>
          <w:tblInd w:w="-550" w:type="dxa"/>
          <w:tblLook w:val="04A0"/>
        </w:tblPrEx>
        <w:tc>
          <w:tcPr>
            <w:tcW w:w="957" w:type="pct"/>
            <w:tcBorders>
              <w:top w:val="nil"/>
              <w:left w:val="single" w:sz="8" w:space="0" w:color="auto"/>
              <w:bottom w:val="single" w:sz="8" w:space="0" w:color="auto"/>
              <w:right w:val="single" w:sz="8" w:space="0" w:color="auto"/>
            </w:tcBorders>
            <w:shd w:val="clear" w:color="auto" w:fill="auto"/>
            <w:vAlign w:val="center"/>
            <w:hideMark/>
          </w:tcPr>
          <w:p w:rsidR="004A2F64" w:rsidRPr="004E2A9A" w:rsidP="0043363B" w14:paraId="7A86DC40" w14:textId="77777777">
            <w:pPr>
              <w:keepNext/>
              <w:spacing w:after="0" w:line="240" w:lineRule="auto"/>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Pilot Participation</w:t>
            </w:r>
          </w:p>
        </w:tc>
        <w:tc>
          <w:tcPr>
            <w:tcW w:w="610" w:type="pct"/>
            <w:tcBorders>
              <w:top w:val="nil"/>
              <w:left w:val="nil"/>
              <w:bottom w:val="single" w:sz="8" w:space="0" w:color="auto"/>
              <w:right w:val="single" w:sz="8" w:space="0" w:color="auto"/>
            </w:tcBorders>
            <w:shd w:val="clear" w:color="auto" w:fill="auto"/>
            <w:vAlign w:val="center"/>
            <w:hideMark/>
          </w:tcPr>
          <w:p w:rsidR="004A2F64" w:rsidRPr="004E2A9A" w:rsidP="0043363B" w14:paraId="22BC89F9"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5</w:t>
            </w:r>
          </w:p>
        </w:tc>
        <w:tc>
          <w:tcPr>
            <w:tcW w:w="608" w:type="pct"/>
            <w:tcBorders>
              <w:top w:val="nil"/>
              <w:left w:val="nil"/>
              <w:bottom w:val="single" w:sz="8" w:space="0" w:color="auto"/>
              <w:right w:val="single" w:sz="8" w:space="0" w:color="auto"/>
            </w:tcBorders>
            <w:shd w:val="clear" w:color="auto" w:fill="auto"/>
            <w:vAlign w:val="center"/>
            <w:hideMark/>
          </w:tcPr>
          <w:p w:rsidR="004A2F64" w:rsidRPr="004E2A9A" w:rsidP="0043363B" w14:paraId="3605DFB6"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1</w:t>
            </w:r>
          </w:p>
        </w:tc>
        <w:tc>
          <w:tcPr>
            <w:tcW w:w="520" w:type="pct"/>
            <w:tcBorders>
              <w:top w:val="nil"/>
              <w:left w:val="nil"/>
              <w:bottom w:val="single" w:sz="8" w:space="0" w:color="auto"/>
              <w:right w:val="single" w:sz="8" w:space="0" w:color="auto"/>
            </w:tcBorders>
            <w:shd w:val="clear" w:color="auto" w:fill="auto"/>
            <w:vAlign w:val="center"/>
            <w:hideMark/>
          </w:tcPr>
          <w:p w:rsidR="004A2F64" w:rsidRPr="004E2A9A" w:rsidP="0043363B" w14:paraId="1A64232F"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5</w:t>
            </w:r>
          </w:p>
        </w:tc>
        <w:tc>
          <w:tcPr>
            <w:tcW w:w="569" w:type="pct"/>
            <w:tcBorders>
              <w:top w:val="nil"/>
              <w:left w:val="nil"/>
              <w:bottom w:val="single" w:sz="8" w:space="0" w:color="auto"/>
              <w:right w:val="single" w:sz="8" w:space="0" w:color="auto"/>
            </w:tcBorders>
            <w:shd w:val="clear" w:color="auto" w:fill="auto"/>
            <w:vAlign w:val="center"/>
            <w:hideMark/>
          </w:tcPr>
          <w:p w:rsidR="004A2F64" w:rsidRPr="004E2A9A" w:rsidP="0043363B" w14:paraId="0EA6824B"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30</w:t>
            </w:r>
          </w:p>
        </w:tc>
        <w:tc>
          <w:tcPr>
            <w:tcW w:w="586" w:type="pct"/>
            <w:tcBorders>
              <w:top w:val="nil"/>
              <w:left w:val="nil"/>
              <w:bottom w:val="single" w:sz="8" w:space="0" w:color="auto"/>
              <w:right w:val="single" w:sz="8" w:space="0" w:color="auto"/>
            </w:tcBorders>
            <w:shd w:val="clear" w:color="auto" w:fill="auto"/>
            <w:vAlign w:val="center"/>
            <w:hideMark/>
          </w:tcPr>
          <w:p w:rsidR="004A2F64" w:rsidRPr="004E2A9A" w:rsidP="0043363B" w14:paraId="24E11DE9"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150</w:t>
            </w:r>
          </w:p>
        </w:tc>
        <w:tc>
          <w:tcPr>
            <w:tcW w:w="56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A2F64" w:rsidRPr="00186576" w:rsidP="0043363B" w14:paraId="6B4542FE" w14:textId="675B4739">
            <w:pPr>
              <w:keepNext/>
              <w:spacing w:after="0" w:line="240" w:lineRule="auto"/>
              <w:jc w:val="center"/>
              <w:rPr>
                <w:rFonts w:ascii="Times New Roman" w:eastAsia="Times New Roman" w:hAnsi="Times New Roman" w:cs="Times New Roman"/>
                <w:color w:val="000000"/>
                <w:sz w:val="20"/>
                <w:szCs w:val="20"/>
              </w:rPr>
            </w:pPr>
            <w:r w:rsidRPr="00BC65DF">
              <w:rPr>
                <w:rFonts w:ascii="Times New Roman" w:hAnsi="Times New Roman" w:cs="Times New Roman"/>
                <w:color w:val="000000"/>
                <w:sz w:val="20"/>
                <w:szCs w:val="20"/>
              </w:rPr>
              <w:t xml:space="preserve">$2,452 </w:t>
            </w:r>
          </w:p>
        </w:tc>
        <w:tc>
          <w:tcPr>
            <w:tcW w:w="5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A2F64" w:rsidRPr="004E2A9A" w:rsidP="0043363B" w14:paraId="5B27F1D3" w14:textId="4FDA6AA5">
            <w:pPr>
              <w:keepNext/>
              <w:spacing w:after="0" w:line="240" w:lineRule="auto"/>
              <w:jc w:val="center"/>
              <w:rPr>
                <w:rFonts w:ascii="Times New Roman" w:eastAsia="Times New Roman" w:hAnsi="Times New Roman" w:cs="Times New Roman"/>
                <w:color w:val="000000"/>
                <w:sz w:val="20"/>
                <w:szCs w:val="20"/>
              </w:rPr>
            </w:pPr>
            <w:r w:rsidRPr="004A2F64">
              <w:rPr>
                <w:rFonts w:ascii="Times New Roman" w:hAnsi="Times New Roman" w:cs="Times New Roman"/>
                <w:color w:val="000000"/>
                <w:sz w:val="20"/>
                <w:szCs w:val="20"/>
              </w:rPr>
              <w:t>$12,258</w:t>
            </w:r>
          </w:p>
        </w:tc>
      </w:tr>
      <w:tr w14:paraId="5C9363A3" w14:textId="77777777" w:rsidTr="008307A7">
        <w:tblPrEx>
          <w:tblW w:w="5541" w:type="pct"/>
          <w:tblInd w:w="-550" w:type="dxa"/>
          <w:tblLook w:val="04A0"/>
        </w:tblPrEx>
        <w:tc>
          <w:tcPr>
            <w:tcW w:w="957" w:type="pct"/>
            <w:tcBorders>
              <w:top w:val="nil"/>
              <w:left w:val="single" w:sz="8" w:space="0" w:color="auto"/>
              <w:bottom w:val="single" w:sz="8" w:space="0" w:color="auto"/>
              <w:right w:val="single" w:sz="8" w:space="0" w:color="auto"/>
            </w:tcBorders>
            <w:shd w:val="clear" w:color="000000" w:fill="FFFFFF"/>
            <w:vAlign w:val="center"/>
            <w:hideMark/>
          </w:tcPr>
          <w:p w:rsidR="004A2F64" w:rsidRPr="004E2A9A" w:rsidP="0043363B" w14:paraId="602C810D" w14:textId="77777777">
            <w:pPr>
              <w:keepNext/>
              <w:spacing w:after="0" w:line="240" w:lineRule="auto"/>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Gathering and Submitting Data Elements</w:t>
            </w:r>
          </w:p>
        </w:tc>
        <w:tc>
          <w:tcPr>
            <w:tcW w:w="610" w:type="pct"/>
            <w:tcBorders>
              <w:top w:val="nil"/>
              <w:left w:val="nil"/>
              <w:bottom w:val="single" w:sz="8" w:space="0" w:color="auto"/>
              <w:right w:val="single" w:sz="8" w:space="0" w:color="auto"/>
            </w:tcBorders>
            <w:shd w:val="clear" w:color="auto" w:fill="auto"/>
            <w:vAlign w:val="center"/>
            <w:hideMark/>
          </w:tcPr>
          <w:p w:rsidR="004A2F64" w:rsidRPr="004E2A9A" w:rsidP="0043363B" w14:paraId="265FCA62"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5</w:t>
            </w:r>
          </w:p>
        </w:tc>
        <w:tc>
          <w:tcPr>
            <w:tcW w:w="608" w:type="pct"/>
            <w:tcBorders>
              <w:top w:val="nil"/>
              <w:left w:val="nil"/>
              <w:bottom w:val="single" w:sz="8" w:space="0" w:color="auto"/>
              <w:right w:val="single" w:sz="8" w:space="0" w:color="auto"/>
            </w:tcBorders>
            <w:shd w:val="clear" w:color="auto" w:fill="auto"/>
            <w:vAlign w:val="center"/>
            <w:hideMark/>
          </w:tcPr>
          <w:p w:rsidR="004A2F64" w:rsidRPr="004E2A9A" w:rsidP="0043363B" w14:paraId="43E3D257"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1</w:t>
            </w:r>
          </w:p>
        </w:tc>
        <w:tc>
          <w:tcPr>
            <w:tcW w:w="520" w:type="pct"/>
            <w:tcBorders>
              <w:top w:val="nil"/>
              <w:left w:val="nil"/>
              <w:bottom w:val="single" w:sz="8" w:space="0" w:color="auto"/>
              <w:right w:val="single" w:sz="8" w:space="0" w:color="auto"/>
            </w:tcBorders>
            <w:shd w:val="clear" w:color="auto" w:fill="auto"/>
            <w:vAlign w:val="center"/>
            <w:hideMark/>
          </w:tcPr>
          <w:p w:rsidR="004A2F64" w:rsidRPr="004E2A9A" w:rsidP="0043363B" w14:paraId="16092B0D"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5</w:t>
            </w:r>
          </w:p>
        </w:tc>
        <w:tc>
          <w:tcPr>
            <w:tcW w:w="569" w:type="pct"/>
            <w:tcBorders>
              <w:top w:val="nil"/>
              <w:left w:val="nil"/>
              <w:bottom w:val="single" w:sz="8" w:space="0" w:color="auto"/>
              <w:right w:val="single" w:sz="8" w:space="0" w:color="auto"/>
            </w:tcBorders>
            <w:shd w:val="clear" w:color="auto" w:fill="auto"/>
            <w:vAlign w:val="center"/>
            <w:hideMark/>
          </w:tcPr>
          <w:p w:rsidR="004A2F64" w:rsidRPr="004E2A9A" w:rsidP="0043363B" w14:paraId="78C54439"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13</w:t>
            </w:r>
          </w:p>
        </w:tc>
        <w:tc>
          <w:tcPr>
            <w:tcW w:w="586" w:type="pct"/>
            <w:tcBorders>
              <w:top w:val="nil"/>
              <w:left w:val="nil"/>
              <w:bottom w:val="single" w:sz="8" w:space="0" w:color="auto"/>
              <w:right w:val="single" w:sz="8" w:space="0" w:color="auto"/>
            </w:tcBorders>
            <w:shd w:val="clear" w:color="auto" w:fill="auto"/>
            <w:vAlign w:val="center"/>
            <w:hideMark/>
          </w:tcPr>
          <w:p w:rsidR="004A2F64" w:rsidRPr="004E2A9A" w:rsidP="0043363B" w14:paraId="42D728E1"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65.000</w:t>
            </w:r>
          </w:p>
        </w:tc>
        <w:tc>
          <w:tcPr>
            <w:tcW w:w="569" w:type="pct"/>
            <w:tcBorders>
              <w:top w:val="nil"/>
              <w:left w:val="single" w:sz="8" w:space="0" w:color="auto"/>
              <w:bottom w:val="single" w:sz="8" w:space="0" w:color="auto"/>
              <w:right w:val="single" w:sz="8" w:space="0" w:color="auto"/>
            </w:tcBorders>
            <w:shd w:val="clear" w:color="auto" w:fill="auto"/>
            <w:vAlign w:val="center"/>
            <w:hideMark/>
          </w:tcPr>
          <w:p w:rsidR="004A2F64" w:rsidRPr="00186576" w:rsidP="0043363B" w14:paraId="5348286A" w14:textId="33C854DD">
            <w:pPr>
              <w:keepNext/>
              <w:spacing w:after="0" w:line="240" w:lineRule="auto"/>
              <w:jc w:val="center"/>
              <w:rPr>
                <w:rFonts w:ascii="Times New Roman" w:eastAsia="Times New Roman" w:hAnsi="Times New Roman" w:cs="Times New Roman"/>
                <w:color w:val="000000"/>
                <w:sz w:val="20"/>
                <w:szCs w:val="20"/>
              </w:rPr>
            </w:pPr>
            <w:r w:rsidRPr="004A2F64">
              <w:rPr>
                <w:rFonts w:ascii="Times New Roman" w:hAnsi="Times New Roman" w:cs="Times New Roman"/>
                <w:color w:val="000000"/>
                <w:sz w:val="20"/>
                <w:szCs w:val="20"/>
              </w:rPr>
              <w:t xml:space="preserve">$562 </w:t>
            </w:r>
          </w:p>
        </w:tc>
        <w:tc>
          <w:tcPr>
            <w:tcW w:w="581" w:type="pct"/>
            <w:tcBorders>
              <w:top w:val="nil"/>
              <w:left w:val="single" w:sz="8" w:space="0" w:color="auto"/>
              <w:bottom w:val="single" w:sz="8" w:space="0" w:color="auto"/>
              <w:right w:val="single" w:sz="8" w:space="0" w:color="auto"/>
            </w:tcBorders>
            <w:shd w:val="clear" w:color="auto" w:fill="auto"/>
            <w:vAlign w:val="center"/>
            <w:hideMark/>
          </w:tcPr>
          <w:p w:rsidR="004A2F64" w:rsidRPr="004E2A9A" w:rsidP="0043363B" w14:paraId="12433AD6" w14:textId="093A1137">
            <w:pPr>
              <w:keepNext/>
              <w:spacing w:after="0" w:line="240" w:lineRule="auto"/>
              <w:jc w:val="center"/>
              <w:rPr>
                <w:rFonts w:ascii="Times New Roman" w:eastAsia="Times New Roman" w:hAnsi="Times New Roman" w:cs="Times New Roman"/>
                <w:color w:val="000000"/>
                <w:sz w:val="20"/>
                <w:szCs w:val="20"/>
              </w:rPr>
            </w:pPr>
            <w:r w:rsidRPr="004A2F64">
              <w:rPr>
                <w:rFonts w:ascii="Times New Roman" w:hAnsi="Times New Roman" w:cs="Times New Roman"/>
                <w:color w:val="000000"/>
                <w:sz w:val="20"/>
                <w:szCs w:val="20"/>
              </w:rPr>
              <w:t>$2,810</w:t>
            </w:r>
          </w:p>
        </w:tc>
      </w:tr>
      <w:tr w14:paraId="7C92B020" w14:textId="77777777" w:rsidTr="008307A7">
        <w:tblPrEx>
          <w:tblW w:w="5541" w:type="pct"/>
          <w:tblInd w:w="-550" w:type="dxa"/>
          <w:tblLook w:val="04A0"/>
        </w:tblPrEx>
        <w:tc>
          <w:tcPr>
            <w:tcW w:w="957" w:type="pct"/>
            <w:tcBorders>
              <w:top w:val="nil"/>
              <w:left w:val="single" w:sz="8" w:space="0" w:color="auto"/>
              <w:bottom w:val="single" w:sz="8" w:space="0" w:color="auto"/>
              <w:right w:val="single" w:sz="8" w:space="0" w:color="auto"/>
            </w:tcBorders>
            <w:shd w:val="clear" w:color="000000" w:fill="FFFFFF"/>
            <w:vAlign w:val="center"/>
            <w:hideMark/>
          </w:tcPr>
          <w:p w:rsidR="004A2F64" w:rsidRPr="004E2A9A" w:rsidP="0043363B" w14:paraId="1D624F97" w14:textId="77777777">
            <w:pPr>
              <w:keepNext/>
              <w:spacing w:after="0" w:line="240" w:lineRule="auto"/>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Survey</w:t>
            </w:r>
          </w:p>
        </w:tc>
        <w:tc>
          <w:tcPr>
            <w:tcW w:w="610" w:type="pct"/>
            <w:tcBorders>
              <w:top w:val="nil"/>
              <w:left w:val="nil"/>
              <w:bottom w:val="single" w:sz="8" w:space="0" w:color="auto"/>
              <w:right w:val="single" w:sz="8" w:space="0" w:color="auto"/>
            </w:tcBorders>
            <w:shd w:val="clear" w:color="auto" w:fill="auto"/>
            <w:vAlign w:val="center"/>
            <w:hideMark/>
          </w:tcPr>
          <w:p w:rsidR="004A2F64" w:rsidRPr="004E2A9A" w:rsidP="0043363B" w14:paraId="5F94127E"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5</w:t>
            </w:r>
          </w:p>
        </w:tc>
        <w:tc>
          <w:tcPr>
            <w:tcW w:w="608" w:type="pct"/>
            <w:tcBorders>
              <w:top w:val="nil"/>
              <w:left w:val="nil"/>
              <w:bottom w:val="single" w:sz="8" w:space="0" w:color="auto"/>
              <w:right w:val="single" w:sz="8" w:space="0" w:color="auto"/>
            </w:tcBorders>
            <w:shd w:val="clear" w:color="auto" w:fill="auto"/>
            <w:vAlign w:val="center"/>
            <w:hideMark/>
          </w:tcPr>
          <w:p w:rsidR="004A2F64" w:rsidRPr="004E2A9A" w:rsidP="0043363B" w14:paraId="4E966648"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1</w:t>
            </w:r>
          </w:p>
        </w:tc>
        <w:tc>
          <w:tcPr>
            <w:tcW w:w="520" w:type="pct"/>
            <w:tcBorders>
              <w:top w:val="nil"/>
              <w:left w:val="nil"/>
              <w:bottom w:val="single" w:sz="8" w:space="0" w:color="auto"/>
              <w:right w:val="single" w:sz="8" w:space="0" w:color="auto"/>
            </w:tcBorders>
            <w:shd w:val="clear" w:color="auto" w:fill="auto"/>
            <w:vAlign w:val="center"/>
            <w:hideMark/>
          </w:tcPr>
          <w:p w:rsidR="004A2F64" w:rsidRPr="004E2A9A" w:rsidP="0043363B" w14:paraId="7ADEB151"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5</w:t>
            </w:r>
          </w:p>
        </w:tc>
        <w:tc>
          <w:tcPr>
            <w:tcW w:w="569" w:type="pct"/>
            <w:tcBorders>
              <w:top w:val="nil"/>
              <w:left w:val="nil"/>
              <w:bottom w:val="single" w:sz="8" w:space="0" w:color="auto"/>
              <w:right w:val="single" w:sz="8" w:space="0" w:color="auto"/>
            </w:tcBorders>
            <w:shd w:val="clear" w:color="auto" w:fill="auto"/>
            <w:vAlign w:val="center"/>
            <w:hideMark/>
          </w:tcPr>
          <w:p w:rsidR="004A2F64" w:rsidRPr="004E2A9A" w:rsidP="0043363B" w14:paraId="4C457679"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2.2</w:t>
            </w:r>
          </w:p>
        </w:tc>
        <w:tc>
          <w:tcPr>
            <w:tcW w:w="586" w:type="pct"/>
            <w:tcBorders>
              <w:top w:val="nil"/>
              <w:left w:val="nil"/>
              <w:bottom w:val="single" w:sz="8" w:space="0" w:color="auto"/>
              <w:right w:val="single" w:sz="8" w:space="0" w:color="auto"/>
            </w:tcBorders>
            <w:shd w:val="clear" w:color="auto" w:fill="auto"/>
            <w:vAlign w:val="center"/>
            <w:hideMark/>
          </w:tcPr>
          <w:p w:rsidR="004A2F64" w:rsidRPr="004E2A9A" w:rsidP="0043363B" w14:paraId="1FDED826"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11</w:t>
            </w:r>
          </w:p>
        </w:tc>
        <w:tc>
          <w:tcPr>
            <w:tcW w:w="569" w:type="pct"/>
            <w:tcBorders>
              <w:top w:val="nil"/>
              <w:left w:val="single" w:sz="8" w:space="0" w:color="auto"/>
              <w:bottom w:val="single" w:sz="8" w:space="0" w:color="auto"/>
              <w:right w:val="single" w:sz="8" w:space="0" w:color="auto"/>
            </w:tcBorders>
            <w:shd w:val="clear" w:color="auto" w:fill="auto"/>
            <w:vAlign w:val="center"/>
            <w:hideMark/>
          </w:tcPr>
          <w:p w:rsidR="004A2F64" w:rsidRPr="00186576" w:rsidP="0043363B" w14:paraId="4316FBA0" w14:textId="276C5F21">
            <w:pPr>
              <w:keepNext/>
              <w:spacing w:after="0" w:line="240" w:lineRule="auto"/>
              <w:jc w:val="center"/>
              <w:rPr>
                <w:rFonts w:ascii="Times New Roman" w:eastAsia="Times New Roman" w:hAnsi="Times New Roman" w:cs="Times New Roman"/>
                <w:color w:val="000000"/>
                <w:sz w:val="20"/>
                <w:szCs w:val="20"/>
              </w:rPr>
            </w:pPr>
            <w:r w:rsidRPr="00BC65DF">
              <w:rPr>
                <w:rFonts w:ascii="Times New Roman" w:hAnsi="Times New Roman" w:cs="Times New Roman"/>
                <w:color w:val="000000"/>
                <w:sz w:val="20"/>
                <w:szCs w:val="20"/>
              </w:rPr>
              <w:t xml:space="preserve">$37.87 </w:t>
            </w:r>
          </w:p>
        </w:tc>
        <w:tc>
          <w:tcPr>
            <w:tcW w:w="581" w:type="pct"/>
            <w:tcBorders>
              <w:top w:val="nil"/>
              <w:left w:val="single" w:sz="8" w:space="0" w:color="auto"/>
              <w:bottom w:val="single" w:sz="8" w:space="0" w:color="auto"/>
              <w:right w:val="single" w:sz="8" w:space="0" w:color="auto"/>
            </w:tcBorders>
            <w:shd w:val="clear" w:color="auto" w:fill="auto"/>
            <w:vAlign w:val="center"/>
            <w:hideMark/>
          </w:tcPr>
          <w:p w:rsidR="004A2F64" w:rsidRPr="004E2A9A" w:rsidP="0043363B" w14:paraId="63C01073" w14:textId="13B31338">
            <w:pPr>
              <w:keepNext/>
              <w:spacing w:after="0" w:line="240" w:lineRule="auto"/>
              <w:jc w:val="center"/>
              <w:rPr>
                <w:rFonts w:ascii="Times New Roman" w:eastAsia="Times New Roman" w:hAnsi="Times New Roman" w:cs="Times New Roman"/>
                <w:color w:val="000000"/>
                <w:sz w:val="20"/>
                <w:szCs w:val="20"/>
              </w:rPr>
            </w:pPr>
            <w:r w:rsidRPr="004A2F64">
              <w:rPr>
                <w:rFonts w:ascii="Times New Roman" w:hAnsi="Times New Roman" w:cs="Times New Roman"/>
                <w:color w:val="000000"/>
                <w:sz w:val="20"/>
                <w:szCs w:val="20"/>
              </w:rPr>
              <w:t>$189</w:t>
            </w:r>
          </w:p>
        </w:tc>
      </w:tr>
      <w:tr w14:paraId="02CB72CF" w14:textId="77777777" w:rsidTr="008307A7">
        <w:tblPrEx>
          <w:tblW w:w="5541" w:type="pct"/>
          <w:tblInd w:w="-550" w:type="dxa"/>
          <w:tblLook w:val="04A0"/>
        </w:tblPrEx>
        <w:tc>
          <w:tcPr>
            <w:tcW w:w="957" w:type="pct"/>
            <w:tcBorders>
              <w:top w:val="nil"/>
              <w:left w:val="single" w:sz="8" w:space="0" w:color="auto"/>
              <w:bottom w:val="single" w:sz="8" w:space="0" w:color="auto"/>
              <w:right w:val="single" w:sz="8" w:space="0" w:color="auto"/>
            </w:tcBorders>
            <w:shd w:val="clear" w:color="000000" w:fill="FFFFFF"/>
            <w:vAlign w:val="center"/>
            <w:hideMark/>
          </w:tcPr>
          <w:p w:rsidR="004A2F64" w:rsidRPr="004E2A9A" w:rsidP="0043363B" w14:paraId="227BA6ED" w14:textId="77777777">
            <w:pPr>
              <w:keepNext/>
              <w:spacing w:after="0" w:line="240" w:lineRule="auto"/>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Filing Entry-Line</w:t>
            </w:r>
          </w:p>
        </w:tc>
        <w:tc>
          <w:tcPr>
            <w:tcW w:w="610" w:type="pct"/>
            <w:tcBorders>
              <w:top w:val="nil"/>
              <w:left w:val="nil"/>
              <w:bottom w:val="single" w:sz="8" w:space="0" w:color="auto"/>
              <w:right w:val="single" w:sz="8" w:space="0" w:color="auto"/>
            </w:tcBorders>
            <w:shd w:val="clear" w:color="auto" w:fill="auto"/>
            <w:vAlign w:val="center"/>
            <w:hideMark/>
          </w:tcPr>
          <w:p w:rsidR="004A2F64" w:rsidRPr="004E2A9A" w:rsidP="0043363B" w14:paraId="7CBF89C4"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5</w:t>
            </w:r>
          </w:p>
        </w:tc>
        <w:tc>
          <w:tcPr>
            <w:tcW w:w="608" w:type="pct"/>
            <w:tcBorders>
              <w:top w:val="nil"/>
              <w:left w:val="nil"/>
              <w:bottom w:val="single" w:sz="8" w:space="0" w:color="auto"/>
              <w:right w:val="single" w:sz="8" w:space="0" w:color="auto"/>
            </w:tcBorders>
            <w:shd w:val="clear" w:color="auto" w:fill="auto"/>
            <w:vAlign w:val="center"/>
            <w:hideMark/>
          </w:tcPr>
          <w:p w:rsidR="004A2F64" w:rsidRPr="004E2A9A" w:rsidP="0043363B" w14:paraId="5B1522D5" w14:textId="3C92421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 xml:space="preserve">1,500 </w:t>
            </w:r>
          </w:p>
        </w:tc>
        <w:tc>
          <w:tcPr>
            <w:tcW w:w="520" w:type="pct"/>
            <w:tcBorders>
              <w:top w:val="nil"/>
              <w:left w:val="nil"/>
              <w:bottom w:val="single" w:sz="8" w:space="0" w:color="auto"/>
              <w:right w:val="single" w:sz="8" w:space="0" w:color="auto"/>
            </w:tcBorders>
            <w:shd w:val="clear" w:color="auto" w:fill="auto"/>
            <w:vAlign w:val="center"/>
            <w:hideMark/>
          </w:tcPr>
          <w:p w:rsidR="004A2F64" w:rsidRPr="004E2A9A" w:rsidP="0043363B" w14:paraId="54E61E51" w14:textId="51FE3B2E">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 xml:space="preserve">7,500 </w:t>
            </w:r>
          </w:p>
        </w:tc>
        <w:tc>
          <w:tcPr>
            <w:tcW w:w="569" w:type="pct"/>
            <w:tcBorders>
              <w:top w:val="nil"/>
              <w:left w:val="nil"/>
              <w:bottom w:val="single" w:sz="8" w:space="0" w:color="auto"/>
              <w:right w:val="single" w:sz="8" w:space="0" w:color="auto"/>
            </w:tcBorders>
            <w:shd w:val="clear" w:color="auto" w:fill="auto"/>
            <w:vAlign w:val="center"/>
            <w:hideMark/>
          </w:tcPr>
          <w:p w:rsidR="004A2F64" w:rsidRPr="004E2A9A" w:rsidP="0043363B" w14:paraId="1B25FA92"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0.03</w:t>
            </w:r>
          </w:p>
        </w:tc>
        <w:tc>
          <w:tcPr>
            <w:tcW w:w="586" w:type="pct"/>
            <w:tcBorders>
              <w:top w:val="nil"/>
              <w:left w:val="nil"/>
              <w:bottom w:val="single" w:sz="8" w:space="0" w:color="auto"/>
              <w:right w:val="single" w:sz="8" w:space="0" w:color="auto"/>
            </w:tcBorders>
            <w:shd w:val="clear" w:color="auto" w:fill="auto"/>
            <w:vAlign w:val="center"/>
            <w:hideMark/>
          </w:tcPr>
          <w:p w:rsidR="004A2F64" w:rsidRPr="004E2A9A" w:rsidP="0043363B" w14:paraId="1B0A7128"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225</w:t>
            </w:r>
          </w:p>
        </w:tc>
        <w:tc>
          <w:tcPr>
            <w:tcW w:w="569" w:type="pct"/>
            <w:tcBorders>
              <w:top w:val="nil"/>
              <w:left w:val="single" w:sz="8" w:space="0" w:color="auto"/>
              <w:bottom w:val="single" w:sz="8" w:space="0" w:color="auto"/>
              <w:right w:val="single" w:sz="8" w:space="0" w:color="auto"/>
            </w:tcBorders>
            <w:shd w:val="clear" w:color="auto" w:fill="auto"/>
            <w:vAlign w:val="center"/>
            <w:hideMark/>
          </w:tcPr>
          <w:p w:rsidR="004A2F64" w:rsidRPr="00186576" w:rsidP="0043363B" w14:paraId="7AA3D542" w14:textId="7E91C2D4">
            <w:pPr>
              <w:keepNext/>
              <w:spacing w:after="0" w:line="240" w:lineRule="auto"/>
              <w:jc w:val="center"/>
              <w:rPr>
                <w:rFonts w:ascii="Times New Roman" w:eastAsia="Times New Roman" w:hAnsi="Times New Roman" w:cs="Times New Roman"/>
                <w:color w:val="000000"/>
                <w:sz w:val="20"/>
                <w:szCs w:val="20"/>
              </w:rPr>
            </w:pPr>
            <w:r w:rsidRPr="00BC65DF">
              <w:rPr>
                <w:rFonts w:ascii="Times New Roman" w:hAnsi="Times New Roman" w:cs="Times New Roman"/>
                <w:color w:val="000000"/>
                <w:sz w:val="20"/>
                <w:szCs w:val="20"/>
              </w:rPr>
              <w:t>$1.1</w:t>
            </w:r>
            <w:r w:rsidR="002061D5">
              <w:rPr>
                <w:rFonts w:ascii="Times New Roman" w:hAnsi="Times New Roman" w:cs="Times New Roman"/>
                <w:color w:val="000000"/>
                <w:sz w:val="20"/>
                <w:szCs w:val="20"/>
              </w:rPr>
              <w:t>4</w:t>
            </w:r>
            <w:r w:rsidRPr="00BC65DF">
              <w:rPr>
                <w:rFonts w:ascii="Times New Roman" w:hAnsi="Times New Roman" w:cs="Times New Roman"/>
                <w:color w:val="000000"/>
                <w:sz w:val="20"/>
                <w:szCs w:val="20"/>
              </w:rPr>
              <w:t xml:space="preserve"> </w:t>
            </w:r>
          </w:p>
        </w:tc>
        <w:tc>
          <w:tcPr>
            <w:tcW w:w="581" w:type="pct"/>
            <w:tcBorders>
              <w:top w:val="nil"/>
              <w:left w:val="single" w:sz="8" w:space="0" w:color="auto"/>
              <w:bottom w:val="single" w:sz="8" w:space="0" w:color="auto"/>
              <w:right w:val="single" w:sz="8" w:space="0" w:color="auto"/>
            </w:tcBorders>
            <w:shd w:val="clear" w:color="auto" w:fill="auto"/>
            <w:vAlign w:val="center"/>
            <w:hideMark/>
          </w:tcPr>
          <w:p w:rsidR="004A2F64" w:rsidRPr="004E2A9A" w:rsidP="0043363B" w14:paraId="7A393AFC" w14:textId="57F51393">
            <w:pPr>
              <w:keepNext/>
              <w:spacing w:after="0" w:line="240" w:lineRule="auto"/>
              <w:jc w:val="center"/>
              <w:rPr>
                <w:rFonts w:ascii="Times New Roman" w:eastAsia="Times New Roman" w:hAnsi="Times New Roman" w:cs="Times New Roman"/>
                <w:color w:val="000000"/>
                <w:sz w:val="20"/>
                <w:szCs w:val="20"/>
              </w:rPr>
            </w:pPr>
            <w:r w:rsidRPr="004A2F64">
              <w:rPr>
                <w:rFonts w:ascii="Times New Roman" w:hAnsi="Times New Roman" w:cs="Times New Roman"/>
                <w:color w:val="000000"/>
                <w:sz w:val="20"/>
                <w:szCs w:val="20"/>
              </w:rPr>
              <w:t>$8,521</w:t>
            </w:r>
          </w:p>
        </w:tc>
      </w:tr>
      <w:tr w14:paraId="155F4C42" w14:textId="77777777" w:rsidTr="008307A7">
        <w:tblPrEx>
          <w:tblW w:w="5541" w:type="pct"/>
          <w:tblInd w:w="-550" w:type="dxa"/>
          <w:tblLook w:val="04A0"/>
        </w:tblPrEx>
        <w:tc>
          <w:tcPr>
            <w:tcW w:w="957" w:type="pct"/>
            <w:tcBorders>
              <w:top w:val="nil"/>
              <w:left w:val="single" w:sz="8" w:space="0" w:color="auto"/>
              <w:bottom w:val="single" w:sz="8" w:space="0" w:color="auto"/>
              <w:right w:val="single" w:sz="8" w:space="0" w:color="auto"/>
            </w:tcBorders>
            <w:shd w:val="clear" w:color="auto" w:fill="auto"/>
            <w:vAlign w:val="center"/>
            <w:hideMark/>
          </w:tcPr>
          <w:p w:rsidR="004A2F64" w:rsidRPr="004E2A9A" w:rsidP="0043363B" w14:paraId="520033AF" w14:textId="77777777">
            <w:pPr>
              <w:keepNext/>
              <w:spacing w:after="0" w:line="240" w:lineRule="auto"/>
              <w:rPr>
                <w:rFonts w:ascii="Times New Roman" w:eastAsia="Times New Roman" w:hAnsi="Times New Roman" w:cs="Times New Roman"/>
                <w:b/>
                <w:bCs/>
                <w:color w:val="000000"/>
                <w:sz w:val="20"/>
                <w:szCs w:val="20"/>
              </w:rPr>
            </w:pPr>
            <w:r w:rsidRPr="004E2A9A">
              <w:rPr>
                <w:rFonts w:ascii="Times New Roman" w:eastAsia="Times New Roman" w:hAnsi="Times New Roman" w:cs="Times New Roman"/>
                <w:b/>
                <w:bCs/>
                <w:color w:val="000000"/>
                <w:sz w:val="20"/>
                <w:szCs w:val="20"/>
              </w:rPr>
              <w:t>Total</w:t>
            </w:r>
          </w:p>
        </w:tc>
        <w:tc>
          <w:tcPr>
            <w:tcW w:w="610" w:type="pct"/>
            <w:tcBorders>
              <w:top w:val="nil"/>
              <w:left w:val="nil"/>
              <w:bottom w:val="single" w:sz="8" w:space="0" w:color="auto"/>
              <w:right w:val="single" w:sz="8" w:space="0" w:color="auto"/>
            </w:tcBorders>
            <w:shd w:val="clear" w:color="000000" w:fill="000000"/>
            <w:vAlign w:val="center"/>
            <w:hideMark/>
          </w:tcPr>
          <w:p w:rsidR="004A2F64" w:rsidRPr="004E2A9A" w:rsidP="0043363B" w14:paraId="6CCBA6A9" w14:textId="77777777">
            <w:pPr>
              <w:keepNext/>
              <w:spacing w:after="0" w:line="240" w:lineRule="auto"/>
              <w:rPr>
                <w:rFonts w:ascii="Calibri" w:eastAsia="Times New Roman" w:hAnsi="Calibri" w:cs="Calibri"/>
                <w:color w:val="000000"/>
              </w:rPr>
            </w:pPr>
            <w:r w:rsidRPr="004E2A9A">
              <w:rPr>
                <w:rFonts w:ascii="Calibri" w:eastAsia="Times New Roman" w:hAnsi="Calibri" w:cs="Calibri"/>
                <w:color w:val="000000"/>
              </w:rPr>
              <w:t> </w:t>
            </w:r>
          </w:p>
        </w:tc>
        <w:tc>
          <w:tcPr>
            <w:tcW w:w="608" w:type="pct"/>
            <w:tcBorders>
              <w:top w:val="nil"/>
              <w:left w:val="nil"/>
              <w:bottom w:val="single" w:sz="8" w:space="0" w:color="auto"/>
              <w:right w:val="single" w:sz="8" w:space="0" w:color="auto"/>
            </w:tcBorders>
            <w:shd w:val="clear" w:color="000000" w:fill="000000"/>
            <w:vAlign w:val="center"/>
            <w:hideMark/>
          </w:tcPr>
          <w:p w:rsidR="004A2F64" w:rsidRPr="004E2A9A" w:rsidP="0043363B" w14:paraId="5BC58A11" w14:textId="77777777">
            <w:pPr>
              <w:keepNext/>
              <w:spacing w:after="0" w:line="240" w:lineRule="auto"/>
              <w:rPr>
                <w:rFonts w:ascii="Calibri" w:eastAsia="Times New Roman" w:hAnsi="Calibri" w:cs="Calibri"/>
                <w:color w:val="000000"/>
              </w:rPr>
            </w:pPr>
            <w:r w:rsidRPr="004E2A9A">
              <w:rPr>
                <w:rFonts w:ascii="Calibri" w:eastAsia="Times New Roman" w:hAnsi="Calibri" w:cs="Calibri"/>
                <w:color w:val="000000"/>
              </w:rPr>
              <w:t> </w:t>
            </w:r>
          </w:p>
        </w:tc>
        <w:tc>
          <w:tcPr>
            <w:tcW w:w="520" w:type="pct"/>
            <w:tcBorders>
              <w:top w:val="nil"/>
              <w:left w:val="nil"/>
              <w:bottom w:val="single" w:sz="8" w:space="0" w:color="auto"/>
              <w:right w:val="single" w:sz="8" w:space="0" w:color="auto"/>
            </w:tcBorders>
            <w:shd w:val="clear" w:color="auto" w:fill="auto"/>
            <w:vAlign w:val="center"/>
            <w:hideMark/>
          </w:tcPr>
          <w:p w:rsidR="004A2F64" w:rsidRPr="004E2A9A" w:rsidP="0043363B" w14:paraId="444EA4F0"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7,515</w:t>
            </w:r>
          </w:p>
        </w:tc>
        <w:tc>
          <w:tcPr>
            <w:tcW w:w="569" w:type="pct"/>
            <w:tcBorders>
              <w:top w:val="nil"/>
              <w:left w:val="nil"/>
              <w:bottom w:val="single" w:sz="8" w:space="0" w:color="auto"/>
              <w:right w:val="single" w:sz="8" w:space="0" w:color="auto"/>
            </w:tcBorders>
            <w:shd w:val="clear" w:color="000000" w:fill="000000"/>
            <w:vAlign w:val="center"/>
            <w:hideMark/>
          </w:tcPr>
          <w:p w:rsidR="004A2F64" w:rsidRPr="004E2A9A" w:rsidP="0043363B" w14:paraId="181A6135" w14:textId="77777777">
            <w:pPr>
              <w:keepNext/>
              <w:spacing w:after="0" w:line="240" w:lineRule="auto"/>
              <w:rPr>
                <w:rFonts w:ascii="Calibri" w:eastAsia="Times New Roman" w:hAnsi="Calibri" w:cs="Calibri"/>
                <w:color w:val="000000"/>
              </w:rPr>
            </w:pPr>
            <w:r w:rsidRPr="004E2A9A">
              <w:rPr>
                <w:rFonts w:ascii="Calibri" w:eastAsia="Times New Roman" w:hAnsi="Calibri" w:cs="Calibri"/>
                <w:color w:val="000000"/>
              </w:rPr>
              <w:t> </w:t>
            </w:r>
          </w:p>
        </w:tc>
        <w:tc>
          <w:tcPr>
            <w:tcW w:w="586" w:type="pct"/>
            <w:tcBorders>
              <w:top w:val="nil"/>
              <w:left w:val="nil"/>
              <w:bottom w:val="single" w:sz="8" w:space="0" w:color="auto"/>
              <w:right w:val="single" w:sz="8" w:space="0" w:color="auto"/>
            </w:tcBorders>
            <w:shd w:val="clear" w:color="auto" w:fill="auto"/>
            <w:vAlign w:val="center"/>
            <w:hideMark/>
          </w:tcPr>
          <w:p w:rsidR="004A2F64" w:rsidRPr="004E2A9A" w:rsidP="0043363B" w14:paraId="470FF5CF" w14:textId="77777777">
            <w:pPr>
              <w:keepNext/>
              <w:spacing w:after="0" w:line="240" w:lineRule="auto"/>
              <w:jc w:val="center"/>
              <w:rPr>
                <w:rFonts w:ascii="Times New Roman" w:eastAsia="Times New Roman" w:hAnsi="Times New Roman" w:cs="Times New Roman"/>
                <w:color w:val="000000"/>
                <w:sz w:val="20"/>
                <w:szCs w:val="20"/>
              </w:rPr>
            </w:pPr>
            <w:r w:rsidRPr="004E2A9A">
              <w:rPr>
                <w:rFonts w:ascii="Times New Roman" w:eastAsia="Times New Roman" w:hAnsi="Times New Roman" w:cs="Times New Roman"/>
                <w:color w:val="000000"/>
                <w:sz w:val="20"/>
                <w:szCs w:val="20"/>
              </w:rPr>
              <w:t>451</w:t>
            </w:r>
          </w:p>
        </w:tc>
        <w:tc>
          <w:tcPr>
            <w:tcW w:w="569" w:type="pct"/>
            <w:tcBorders>
              <w:top w:val="nil"/>
              <w:left w:val="nil"/>
              <w:bottom w:val="single" w:sz="8" w:space="0" w:color="auto"/>
              <w:right w:val="single" w:sz="8" w:space="0" w:color="auto"/>
            </w:tcBorders>
            <w:shd w:val="clear" w:color="000000" w:fill="000000"/>
            <w:vAlign w:val="center"/>
            <w:hideMark/>
          </w:tcPr>
          <w:p w:rsidR="004A2F64" w:rsidRPr="004E2A9A" w:rsidP="0043363B" w14:paraId="4A55F1F2" w14:textId="77777777">
            <w:pPr>
              <w:keepNext/>
              <w:spacing w:after="0" w:line="240" w:lineRule="auto"/>
              <w:rPr>
                <w:rFonts w:ascii="Calibri" w:eastAsia="Times New Roman" w:hAnsi="Calibri" w:cs="Calibri"/>
                <w:color w:val="000000"/>
              </w:rPr>
            </w:pPr>
            <w:r w:rsidRPr="004E2A9A">
              <w:rPr>
                <w:rFonts w:ascii="Calibri" w:eastAsia="Times New Roman" w:hAnsi="Calibri" w:cs="Calibri"/>
                <w:color w:val="000000"/>
              </w:rPr>
              <w:t> </w:t>
            </w:r>
          </w:p>
        </w:tc>
        <w:tc>
          <w:tcPr>
            <w:tcW w:w="581" w:type="pct"/>
            <w:tcBorders>
              <w:top w:val="nil"/>
              <w:left w:val="single" w:sz="8" w:space="0" w:color="auto"/>
              <w:bottom w:val="single" w:sz="8" w:space="0" w:color="auto"/>
              <w:right w:val="single" w:sz="8" w:space="0" w:color="auto"/>
            </w:tcBorders>
            <w:shd w:val="clear" w:color="auto" w:fill="auto"/>
            <w:vAlign w:val="center"/>
            <w:hideMark/>
          </w:tcPr>
          <w:p w:rsidR="004A2F64" w:rsidRPr="004E2A9A" w:rsidP="0043363B" w14:paraId="5E2FB265" w14:textId="6FFCCC23">
            <w:pPr>
              <w:keepNext/>
              <w:spacing w:after="0" w:line="240" w:lineRule="auto"/>
              <w:jc w:val="center"/>
              <w:rPr>
                <w:rFonts w:ascii="Times New Roman" w:eastAsia="Times New Roman" w:hAnsi="Times New Roman" w:cs="Times New Roman"/>
                <w:color w:val="000000"/>
                <w:sz w:val="20"/>
                <w:szCs w:val="20"/>
              </w:rPr>
            </w:pPr>
            <w:r w:rsidRPr="004A2F64">
              <w:rPr>
                <w:rFonts w:ascii="Times New Roman" w:hAnsi="Times New Roman" w:cs="Times New Roman"/>
                <w:color w:val="000000"/>
                <w:sz w:val="20"/>
                <w:szCs w:val="20"/>
              </w:rPr>
              <w:t>$23,778</w:t>
            </w:r>
          </w:p>
        </w:tc>
      </w:tr>
    </w:tbl>
    <w:p w:rsidR="008A0E02" w:rsidP="008307A7" w14:paraId="09017400" w14:textId="44D7EF49">
      <w:pPr>
        <w:spacing w:after="0" w:line="240" w:lineRule="auto"/>
        <w:ind w:left="-540"/>
        <w:rPr>
          <w:rFonts w:ascii="Times New Roman" w:hAnsi="Times New Roman" w:cs="Times New Roman"/>
          <w:i/>
          <w:iCs/>
          <w:sz w:val="24"/>
          <w:szCs w:val="24"/>
        </w:rPr>
      </w:pPr>
      <w:r w:rsidRPr="00792F59">
        <w:rPr>
          <w:rFonts w:ascii="Times New Roman" w:hAnsi="Times New Roman" w:cs="Times New Roman"/>
          <w:i/>
          <w:iCs/>
          <w:sz w:val="24"/>
          <w:szCs w:val="24"/>
        </w:rPr>
        <w:t>*Note: due to rounding errors the products and summation</w:t>
      </w:r>
      <w:r>
        <w:rPr>
          <w:rFonts w:ascii="Times New Roman" w:hAnsi="Times New Roman" w:cs="Times New Roman"/>
          <w:i/>
          <w:iCs/>
          <w:sz w:val="24"/>
          <w:szCs w:val="24"/>
        </w:rPr>
        <w:t>s</w:t>
      </w:r>
      <w:r w:rsidRPr="00792F59">
        <w:rPr>
          <w:rFonts w:ascii="Times New Roman" w:hAnsi="Times New Roman" w:cs="Times New Roman"/>
          <w:i/>
          <w:iCs/>
          <w:sz w:val="24"/>
          <w:szCs w:val="24"/>
        </w:rPr>
        <w:t xml:space="preserve"> may be slightly off.</w:t>
      </w:r>
    </w:p>
    <w:p w:rsidR="007B67BF" w:rsidP="007B67BF" w14:paraId="4417AB56" w14:textId="77777777">
      <w:pPr>
        <w:spacing w:after="0" w:line="240" w:lineRule="auto"/>
        <w:rPr>
          <w:rFonts w:ascii="Times New Roman" w:hAnsi="Times New Roman" w:cs="Times New Roman"/>
          <w:sz w:val="24"/>
          <w:szCs w:val="24"/>
        </w:rPr>
      </w:pPr>
    </w:p>
    <w:p w:rsidR="003552A9" w:rsidP="008B40DF" w14:paraId="13E917EB" w14:textId="74138BE9">
      <w:pPr>
        <w:spacing w:after="0" w:line="480" w:lineRule="auto"/>
        <w:ind w:firstLine="720"/>
        <w:rPr>
          <w:rFonts w:ascii="Times New Roman" w:hAnsi="Times New Roman" w:cs="Times New Roman"/>
          <w:b/>
          <w:bCs/>
          <w:sz w:val="24"/>
          <w:szCs w:val="24"/>
        </w:rPr>
      </w:pPr>
      <w:r w:rsidRPr="001D374B">
        <w:rPr>
          <w:rFonts w:ascii="Times New Roman" w:hAnsi="Times New Roman" w:cs="Times New Roman"/>
          <w:sz w:val="24"/>
          <w:szCs w:val="24"/>
        </w:rPr>
        <w:t>The</w:t>
      </w:r>
      <w:r w:rsidR="006916E8">
        <w:rPr>
          <w:rFonts w:ascii="Times New Roman" w:hAnsi="Times New Roman" w:cs="Times New Roman"/>
          <w:sz w:val="24"/>
          <w:szCs w:val="24"/>
        </w:rPr>
        <w:t xml:space="preserve"> estimated</w:t>
      </w:r>
      <w:r w:rsidRPr="001D374B">
        <w:rPr>
          <w:rFonts w:ascii="Times New Roman" w:hAnsi="Times New Roman" w:cs="Times New Roman"/>
          <w:sz w:val="24"/>
          <w:szCs w:val="24"/>
        </w:rPr>
        <w:t xml:space="preserve"> total burden for </w:t>
      </w:r>
      <w:r w:rsidR="006916E8">
        <w:rPr>
          <w:rFonts w:ascii="Times New Roman" w:hAnsi="Times New Roman" w:cs="Times New Roman"/>
          <w:sz w:val="24"/>
          <w:szCs w:val="24"/>
        </w:rPr>
        <w:t xml:space="preserve">participation in the </w:t>
      </w:r>
      <w:r w:rsidR="007A14F8">
        <w:rPr>
          <w:rFonts w:ascii="Times New Roman" w:hAnsi="Times New Roman" w:cs="Times New Roman"/>
          <w:sz w:val="24"/>
          <w:szCs w:val="24"/>
        </w:rPr>
        <w:t xml:space="preserve">original </w:t>
      </w:r>
      <w:r w:rsidR="006916E8">
        <w:rPr>
          <w:rFonts w:ascii="Times New Roman" w:hAnsi="Times New Roman" w:cs="Times New Roman"/>
          <w:sz w:val="24"/>
          <w:szCs w:val="24"/>
        </w:rPr>
        <w:t xml:space="preserve">Beta Pilot test </w:t>
      </w:r>
      <w:r w:rsidR="007A14F8">
        <w:rPr>
          <w:rFonts w:ascii="Times New Roman" w:hAnsi="Times New Roman" w:cs="Times New Roman"/>
          <w:sz w:val="24"/>
          <w:szCs w:val="24"/>
        </w:rPr>
        <w:t>was</w:t>
      </w:r>
      <w:r w:rsidRPr="001D374B" w:rsidR="007A14F8">
        <w:rPr>
          <w:rFonts w:ascii="Times New Roman" w:hAnsi="Times New Roman" w:cs="Times New Roman"/>
          <w:sz w:val="24"/>
          <w:szCs w:val="24"/>
        </w:rPr>
        <w:t xml:space="preserve"> </w:t>
      </w:r>
      <w:r w:rsidRPr="001D374B" w:rsidR="0043309A">
        <w:rPr>
          <w:rFonts w:ascii="Times New Roman" w:eastAsia="Times New Roman" w:hAnsi="Times New Roman" w:cs="Times New Roman"/>
          <w:color w:val="000000" w:themeColor="text1"/>
          <w:sz w:val="24"/>
          <w:szCs w:val="24"/>
        </w:rPr>
        <w:t>9,217 hours</w:t>
      </w:r>
      <w:r w:rsidR="006916E8">
        <w:rPr>
          <w:rFonts w:ascii="Times New Roman" w:eastAsia="Times New Roman" w:hAnsi="Times New Roman" w:cs="Times New Roman"/>
          <w:color w:val="000000" w:themeColor="text1"/>
          <w:sz w:val="24"/>
          <w:szCs w:val="24"/>
        </w:rPr>
        <w:t xml:space="preserve">, </w:t>
      </w:r>
      <w:r w:rsidR="00640357">
        <w:rPr>
          <w:rFonts w:ascii="Times New Roman" w:eastAsia="Times New Roman" w:hAnsi="Times New Roman" w:cs="Times New Roman"/>
          <w:color w:val="000000" w:themeColor="text1"/>
          <w:sz w:val="24"/>
          <w:szCs w:val="24"/>
        </w:rPr>
        <w:t>with an estimated</w:t>
      </w:r>
      <w:r w:rsidRPr="001D374B" w:rsidR="0043309A">
        <w:rPr>
          <w:rFonts w:ascii="Times New Roman" w:eastAsia="Times New Roman" w:hAnsi="Times New Roman" w:cs="Times New Roman"/>
          <w:color w:val="000000" w:themeColor="text1"/>
          <w:sz w:val="24"/>
          <w:szCs w:val="24"/>
        </w:rPr>
        <w:t xml:space="preserve"> cost</w:t>
      </w:r>
      <w:r w:rsidRPr="001D374B">
        <w:rPr>
          <w:rFonts w:ascii="Times New Roman" w:hAnsi="Times New Roman" w:cs="Times New Roman"/>
          <w:sz w:val="24"/>
          <w:szCs w:val="24"/>
        </w:rPr>
        <w:t xml:space="preserve"> </w:t>
      </w:r>
      <w:r w:rsidR="00640357">
        <w:rPr>
          <w:rFonts w:ascii="Times New Roman" w:hAnsi="Times New Roman" w:cs="Times New Roman"/>
          <w:sz w:val="24"/>
          <w:szCs w:val="24"/>
        </w:rPr>
        <w:t>of</w:t>
      </w:r>
      <w:r w:rsidRPr="001D374B">
        <w:rPr>
          <w:rFonts w:ascii="Times New Roman" w:hAnsi="Times New Roman" w:cs="Times New Roman"/>
          <w:sz w:val="24"/>
          <w:szCs w:val="24"/>
        </w:rPr>
        <w:t xml:space="preserve"> </w:t>
      </w:r>
      <w:r w:rsidR="0059340E">
        <w:rPr>
          <w:rFonts w:ascii="Times New Roman" w:hAnsi="Times New Roman" w:cs="Times New Roman"/>
          <w:sz w:val="24"/>
          <w:szCs w:val="24"/>
        </w:rPr>
        <w:t xml:space="preserve">about </w:t>
      </w:r>
      <w:r w:rsidRPr="007A14F8" w:rsidR="00076487">
        <w:rPr>
          <w:rFonts w:ascii="Times New Roman" w:eastAsia="Times New Roman" w:hAnsi="Times New Roman" w:cs="Times New Roman"/>
          <w:color w:val="000000"/>
          <w:sz w:val="24"/>
          <w:szCs w:val="24"/>
        </w:rPr>
        <w:t>$442,00</w:t>
      </w:r>
      <w:r w:rsidRPr="007A14F8" w:rsidR="0059340E">
        <w:rPr>
          <w:rFonts w:ascii="Times New Roman" w:eastAsia="Times New Roman" w:hAnsi="Times New Roman" w:cs="Times New Roman"/>
          <w:color w:val="000000"/>
          <w:sz w:val="24"/>
          <w:szCs w:val="24"/>
        </w:rPr>
        <w:t>0</w:t>
      </w:r>
      <w:r w:rsidRPr="007A14F8" w:rsidR="000D1C38">
        <w:rPr>
          <w:rFonts w:ascii="Times New Roman" w:eastAsia="Times New Roman" w:hAnsi="Times New Roman" w:cs="Times New Roman"/>
          <w:color w:val="000000"/>
          <w:sz w:val="24"/>
          <w:szCs w:val="24"/>
        </w:rPr>
        <w:t>.</w:t>
      </w:r>
      <w:r>
        <w:rPr>
          <w:rStyle w:val="FootnoteReference"/>
          <w:rFonts w:ascii="Times New Roman" w:eastAsia="Times New Roman" w:hAnsi="Times New Roman" w:cs="Times New Roman"/>
          <w:color w:val="000000"/>
          <w:sz w:val="24"/>
          <w:szCs w:val="24"/>
        </w:rPr>
        <w:footnoteReference w:id="6"/>
      </w:r>
    </w:p>
    <w:p w:rsidR="3BE3ABEF" w:rsidRPr="002C67C5" w:rsidP="001A7AC3" w14:paraId="79A111F6" w14:textId="3283A4AE">
      <w:pPr>
        <w:keepNext/>
        <w:spacing w:after="0"/>
        <w:ind w:left="-540"/>
        <w:jc w:val="center"/>
        <w:rPr>
          <w:rFonts w:ascii="Times New Roman" w:hAnsi="Times New Roman" w:cs="Times New Roman"/>
          <w:b/>
          <w:sz w:val="20"/>
          <w:szCs w:val="20"/>
        </w:rPr>
      </w:pPr>
      <w:r w:rsidRPr="002C67C5">
        <w:rPr>
          <w:rFonts w:ascii="Times New Roman" w:hAnsi="Times New Roman" w:cs="Times New Roman"/>
          <w:b/>
          <w:sz w:val="20"/>
          <w:szCs w:val="20"/>
        </w:rPr>
        <w:t xml:space="preserve">Table 3 – Total Estimated Burden </w:t>
      </w:r>
      <w:r w:rsidRPr="002C67C5" w:rsidR="00B24BB6">
        <w:rPr>
          <w:rFonts w:ascii="Times New Roman" w:hAnsi="Times New Roman" w:cs="Times New Roman"/>
          <w:b/>
          <w:sz w:val="20"/>
          <w:szCs w:val="20"/>
        </w:rPr>
        <w:t>f</w:t>
      </w:r>
      <w:r w:rsidRPr="002C67C5">
        <w:rPr>
          <w:rFonts w:ascii="Times New Roman" w:hAnsi="Times New Roman" w:cs="Times New Roman"/>
          <w:b/>
          <w:sz w:val="20"/>
          <w:szCs w:val="20"/>
        </w:rPr>
        <w:t>or Beta Pilot Test</w:t>
      </w:r>
    </w:p>
    <w:tbl>
      <w:tblPr>
        <w:tblW w:w="9737" w:type="dxa"/>
        <w:tblInd w:w="-460" w:type="dxa"/>
        <w:tblLook w:val="04A0"/>
      </w:tblPr>
      <w:tblGrid>
        <w:gridCol w:w="1981"/>
        <w:gridCol w:w="1246"/>
        <w:gridCol w:w="1189"/>
        <w:gridCol w:w="1067"/>
        <w:gridCol w:w="1022"/>
        <w:gridCol w:w="1042"/>
        <w:gridCol w:w="1003"/>
        <w:gridCol w:w="1187"/>
      </w:tblGrid>
      <w:tr w14:paraId="3C0799C9" w14:textId="77777777" w:rsidTr="001A7AC3">
        <w:tblPrEx>
          <w:tblW w:w="9737" w:type="dxa"/>
          <w:tblInd w:w="-460" w:type="dxa"/>
          <w:tblLook w:val="04A0"/>
        </w:tblPrEx>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2F1C" w:rsidRPr="003552A9" w:rsidP="00470145" w14:paraId="75AD7581" w14:textId="77777777">
            <w:pPr>
              <w:keepNext/>
              <w:spacing w:after="0" w:line="240" w:lineRule="auto"/>
              <w:rPr>
                <w:rFonts w:ascii="Times New Roman" w:eastAsia="Times New Roman" w:hAnsi="Times New Roman" w:cs="Times New Roman"/>
                <w:b/>
                <w:bCs/>
                <w:color w:val="000000"/>
                <w:sz w:val="20"/>
                <w:szCs w:val="20"/>
              </w:rPr>
            </w:pPr>
            <w:r w:rsidRPr="003552A9">
              <w:rPr>
                <w:rFonts w:ascii="Times New Roman" w:eastAsia="Times New Roman" w:hAnsi="Times New Roman" w:cs="Times New Roman"/>
                <w:b/>
                <w:bCs/>
                <w:color w:val="000000"/>
                <w:sz w:val="20"/>
                <w:szCs w:val="20"/>
              </w:rPr>
              <w:t>Total Burden</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92F1C" w:rsidRPr="003552A9" w:rsidP="00470145" w14:paraId="1A81D817"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A</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92F1C" w:rsidRPr="003552A9" w:rsidP="00470145" w14:paraId="024BB883"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B</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92F1C" w:rsidRPr="003552A9" w:rsidP="00470145" w14:paraId="2DF21803"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C (=AxB)</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92F1C" w:rsidRPr="003552A9" w:rsidP="00470145" w14:paraId="3B8FFB31"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D</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92F1C" w:rsidRPr="003552A9" w:rsidP="00470145" w14:paraId="1DA457F3"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E (=CxD)</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92F1C" w:rsidRPr="003552A9" w:rsidP="00470145" w14:paraId="44CED440"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F</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92F1C" w:rsidRPr="003552A9" w:rsidP="00470145" w14:paraId="4DB18652"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G (=CxF)</w:t>
            </w:r>
          </w:p>
        </w:tc>
      </w:tr>
      <w:tr w14:paraId="65C30F4F" w14:textId="77777777" w:rsidTr="001A7AC3">
        <w:tblPrEx>
          <w:tblW w:w="9737" w:type="dxa"/>
          <w:tblInd w:w="-460" w:type="dxa"/>
          <w:tblLook w:val="04A0"/>
        </w:tblPrEx>
        <w:tc>
          <w:tcPr>
            <w:tcW w:w="1980" w:type="dxa"/>
            <w:tcBorders>
              <w:top w:val="nil"/>
              <w:left w:val="single" w:sz="8" w:space="0" w:color="auto"/>
              <w:bottom w:val="single" w:sz="8" w:space="0" w:color="auto"/>
              <w:right w:val="single" w:sz="8" w:space="0" w:color="auto"/>
            </w:tcBorders>
            <w:shd w:val="clear" w:color="auto" w:fill="auto"/>
            <w:vAlign w:val="center"/>
            <w:hideMark/>
          </w:tcPr>
          <w:p w:rsidR="00692F1C" w:rsidRPr="003552A9" w:rsidP="00470145" w14:paraId="0AA38BB0" w14:textId="77777777">
            <w:pPr>
              <w:keepNext/>
              <w:spacing w:after="0" w:line="240" w:lineRule="auto"/>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Type of Respondent</w:t>
            </w:r>
          </w:p>
        </w:tc>
        <w:tc>
          <w:tcPr>
            <w:tcW w:w="0" w:type="auto"/>
            <w:tcBorders>
              <w:top w:val="nil"/>
              <w:left w:val="nil"/>
              <w:bottom w:val="single" w:sz="8" w:space="0" w:color="auto"/>
              <w:right w:val="single" w:sz="8" w:space="0" w:color="auto"/>
            </w:tcBorders>
            <w:shd w:val="clear" w:color="auto" w:fill="auto"/>
            <w:vAlign w:val="center"/>
            <w:hideMark/>
          </w:tcPr>
          <w:p w:rsidR="00692F1C" w:rsidRPr="003552A9" w:rsidP="00470145" w14:paraId="3F32A658"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 of Respondents</w:t>
            </w:r>
          </w:p>
        </w:tc>
        <w:tc>
          <w:tcPr>
            <w:tcW w:w="0" w:type="auto"/>
            <w:tcBorders>
              <w:top w:val="nil"/>
              <w:left w:val="nil"/>
              <w:bottom w:val="single" w:sz="8" w:space="0" w:color="auto"/>
              <w:right w:val="single" w:sz="8" w:space="0" w:color="auto"/>
            </w:tcBorders>
            <w:shd w:val="clear" w:color="auto" w:fill="auto"/>
            <w:vAlign w:val="center"/>
            <w:hideMark/>
          </w:tcPr>
          <w:p w:rsidR="00692F1C" w:rsidRPr="003552A9" w:rsidP="00470145" w14:paraId="15245BC8"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 of Responses per Respondent</w:t>
            </w:r>
          </w:p>
        </w:tc>
        <w:tc>
          <w:tcPr>
            <w:tcW w:w="0" w:type="auto"/>
            <w:tcBorders>
              <w:top w:val="nil"/>
              <w:left w:val="nil"/>
              <w:bottom w:val="single" w:sz="8" w:space="0" w:color="auto"/>
              <w:right w:val="single" w:sz="8" w:space="0" w:color="auto"/>
            </w:tcBorders>
            <w:shd w:val="clear" w:color="auto" w:fill="auto"/>
            <w:vAlign w:val="center"/>
            <w:hideMark/>
          </w:tcPr>
          <w:p w:rsidR="00692F1C" w:rsidRPr="003552A9" w:rsidP="00470145" w14:paraId="2EE1CB05"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 of Responses</w:t>
            </w:r>
          </w:p>
        </w:tc>
        <w:tc>
          <w:tcPr>
            <w:tcW w:w="0" w:type="auto"/>
            <w:tcBorders>
              <w:top w:val="nil"/>
              <w:left w:val="nil"/>
              <w:bottom w:val="single" w:sz="8" w:space="0" w:color="auto"/>
              <w:right w:val="single" w:sz="8" w:space="0" w:color="auto"/>
            </w:tcBorders>
            <w:shd w:val="clear" w:color="auto" w:fill="auto"/>
            <w:vAlign w:val="center"/>
            <w:hideMark/>
          </w:tcPr>
          <w:p w:rsidR="00692F1C" w:rsidRPr="003552A9" w:rsidP="00470145" w14:paraId="27363D9C"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Avg. Burden per Response (in hours)</w:t>
            </w:r>
          </w:p>
        </w:tc>
        <w:tc>
          <w:tcPr>
            <w:tcW w:w="0" w:type="auto"/>
            <w:tcBorders>
              <w:top w:val="nil"/>
              <w:left w:val="nil"/>
              <w:bottom w:val="single" w:sz="8" w:space="0" w:color="auto"/>
              <w:right w:val="single" w:sz="8" w:space="0" w:color="auto"/>
            </w:tcBorders>
            <w:shd w:val="clear" w:color="auto" w:fill="auto"/>
            <w:vAlign w:val="center"/>
            <w:hideMark/>
          </w:tcPr>
          <w:p w:rsidR="00692F1C" w:rsidRPr="003552A9" w:rsidP="00470145" w14:paraId="66E64563"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Total Annual Burden (in hours)</w:t>
            </w:r>
          </w:p>
        </w:tc>
        <w:tc>
          <w:tcPr>
            <w:tcW w:w="0" w:type="auto"/>
            <w:tcBorders>
              <w:top w:val="nil"/>
              <w:left w:val="nil"/>
              <w:bottom w:val="single" w:sz="8" w:space="0" w:color="auto"/>
              <w:right w:val="single" w:sz="8" w:space="0" w:color="auto"/>
            </w:tcBorders>
            <w:shd w:val="clear" w:color="auto" w:fill="auto"/>
            <w:vAlign w:val="center"/>
            <w:hideMark/>
          </w:tcPr>
          <w:p w:rsidR="00692F1C" w:rsidRPr="003552A9" w:rsidP="00470145" w14:paraId="2B00DE41"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Avg. Cost per Response</w:t>
            </w:r>
          </w:p>
        </w:tc>
        <w:tc>
          <w:tcPr>
            <w:tcW w:w="0" w:type="auto"/>
            <w:tcBorders>
              <w:top w:val="nil"/>
              <w:left w:val="nil"/>
              <w:bottom w:val="single" w:sz="8" w:space="0" w:color="auto"/>
              <w:right w:val="single" w:sz="8" w:space="0" w:color="auto"/>
            </w:tcBorders>
            <w:shd w:val="clear" w:color="auto" w:fill="auto"/>
            <w:vAlign w:val="center"/>
            <w:hideMark/>
          </w:tcPr>
          <w:p w:rsidR="00692F1C" w:rsidRPr="003552A9" w:rsidP="00470145" w14:paraId="5B5B1DAE"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Total Annual Respondent Cost</w:t>
            </w:r>
          </w:p>
        </w:tc>
      </w:tr>
      <w:tr w14:paraId="72EFFCCB" w14:textId="77777777" w:rsidTr="001A7AC3">
        <w:tblPrEx>
          <w:tblW w:w="9737" w:type="dxa"/>
          <w:tblInd w:w="-460" w:type="dxa"/>
          <w:tblLook w:val="04A0"/>
        </w:tblPrEx>
        <w:tc>
          <w:tcPr>
            <w:tcW w:w="1980" w:type="dxa"/>
            <w:tcBorders>
              <w:top w:val="nil"/>
              <w:left w:val="single" w:sz="8" w:space="0" w:color="auto"/>
              <w:bottom w:val="single" w:sz="8" w:space="0" w:color="auto"/>
              <w:right w:val="single" w:sz="8" w:space="0" w:color="auto"/>
            </w:tcBorders>
            <w:shd w:val="clear" w:color="auto" w:fill="auto"/>
            <w:vAlign w:val="center"/>
            <w:hideMark/>
          </w:tcPr>
          <w:p w:rsidR="00E05510" w:rsidRPr="003552A9" w:rsidP="00470145" w14:paraId="072F38E6" w14:textId="77777777">
            <w:pPr>
              <w:keepNext/>
              <w:spacing w:after="0" w:line="240" w:lineRule="auto"/>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Pilot Participation</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39A671F3"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50</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416E3911"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3C900716"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50</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7C6C9C86"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85</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6DBDB018"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4,245</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E05510" w:rsidRPr="003552A9" w:rsidP="00470145" w14:paraId="21198CD2" w14:textId="1CEA60E8">
            <w:pPr>
              <w:keepNext/>
              <w:spacing w:after="0" w:line="240" w:lineRule="auto"/>
              <w:jc w:val="center"/>
              <w:rPr>
                <w:rFonts w:ascii="Times New Roman" w:eastAsia="Times New Roman" w:hAnsi="Times New Roman" w:cs="Times New Roman"/>
                <w:color w:val="000000"/>
                <w:sz w:val="20"/>
                <w:szCs w:val="20"/>
              </w:rPr>
            </w:pPr>
            <w:r w:rsidRPr="001745B6">
              <w:rPr>
                <w:rFonts w:ascii="Times New Roman" w:hAnsi="Times New Roman" w:cs="Times New Roman"/>
                <w:color w:val="000000"/>
                <w:sz w:val="20"/>
                <w:szCs w:val="20"/>
              </w:rPr>
              <w:t>$5,090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E05510" w:rsidRPr="003552A9" w:rsidP="00470145" w14:paraId="6C3C10C1" w14:textId="6694731B">
            <w:pPr>
              <w:keepNext/>
              <w:spacing w:after="0" w:line="240" w:lineRule="auto"/>
              <w:jc w:val="center"/>
              <w:rPr>
                <w:rFonts w:ascii="Times New Roman" w:eastAsia="Times New Roman" w:hAnsi="Times New Roman" w:cs="Times New Roman"/>
                <w:color w:val="000000"/>
                <w:sz w:val="20"/>
                <w:szCs w:val="20"/>
              </w:rPr>
            </w:pPr>
            <w:r w:rsidRPr="001745B6">
              <w:rPr>
                <w:rFonts w:ascii="Times New Roman" w:hAnsi="Times New Roman" w:cs="Times New Roman"/>
                <w:color w:val="000000"/>
                <w:sz w:val="20"/>
                <w:szCs w:val="20"/>
              </w:rPr>
              <w:t>$254,469</w:t>
            </w:r>
          </w:p>
        </w:tc>
      </w:tr>
      <w:tr w14:paraId="6F1FFFC0" w14:textId="77777777" w:rsidTr="001A7AC3">
        <w:tblPrEx>
          <w:tblW w:w="9737" w:type="dxa"/>
          <w:tblInd w:w="-460" w:type="dxa"/>
          <w:tblLook w:val="04A0"/>
        </w:tblPrEx>
        <w:tc>
          <w:tcPr>
            <w:tcW w:w="1980" w:type="dxa"/>
            <w:tcBorders>
              <w:top w:val="nil"/>
              <w:left w:val="single" w:sz="8" w:space="0" w:color="auto"/>
              <w:bottom w:val="single" w:sz="8" w:space="0" w:color="auto"/>
              <w:right w:val="single" w:sz="8" w:space="0" w:color="auto"/>
            </w:tcBorders>
            <w:shd w:val="clear" w:color="auto" w:fill="FFFFFF" w:themeFill="background1"/>
            <w:vAlign w:val="center"/>
            <w:hideMark/>
          </w:tcPr>
          <w:p w:rsidR="00E05510" w:rsidRPr="003552A9" w:rsidP="00470145" w14:paraId="7BC1DA80" w14:textId="77777777">
            <w:pPr>
              <w:keepNext/>
              <w:spacing w:after="0" w:line="240" w:lineRule="auto"/>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Gathering and Submitting Data Elements</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56E849EC"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50</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2868D274"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585E7F4F"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50</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3C46EB5E"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25</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07C03DAF" w14:textId="738CC970">
            <w:pPr>
              <w:keepNext/>
              <w:spacing w:after="0" w:line="240" w:lineRule="auto"/>
              <w:jc w:val="center"/>
              <w:rPr>
                <w:rFonts w:ascii="Times New Roman" w:eastAsia="Times New Roman" w:hAnsi="Times New Roman" w:cs="Times New Roman"/>
                <w:color w:val="000000"/>
                <w:sz w:val="20"/>
                <w:szCs w:val="20"/>
              </w:rPr>
            </w:pPr>
            <w:r w:rsidRPr="25ADF6B6">
              <w:rPr>
                <w:rFonts w:ascii="Times New Roman" w:eastAsia="Times New Roman" w:hAnsi="Times New Roman" w:cs="Times New Roman"/>
                <w:color w:val="000000" w:themeColor="text1"/>
                <w:sz w:val="20"/>
                <w:szCs w:val="20"/>
              </w:rPr>
              <w:t>1,260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E05510" w:rsidRPr="003552A9" w:rsidP="00470145" w14:paraId="750B0F74" w14:textId="6810AFF1">
            <w:pPr>
              <w:keepNext/>
              <w:spacing w:after="0" w:line="240" w:lineRule="auto"/>
              <w:jc w:val="center"/>
              <w:rPr>
                <w:rFonts w:ascii="Times New Roman" w:eastAsia="Times New Roman" w:hAnsi="Times New Roman" w:cs="Times New Roman"/>
                <w:color w:val="000000"/>
                <w:sz w:val="20"/>
                <w:szCs w:val="20"/>
              </w:rPr>
            </w:pPr>
            <w:r w:rsidRPr="001745B6">
              <w:rPr>
                <w:rFonts w:ascii="Times New Roman" w:hAnsi="Times New Roman" w:cs="Times New Roman"/>
                <w:color w:val="000000"/>
                <w:sz w:val="20"/>
                <w:szCs w:val="20"/>
              </w:rPr>
              <w:t>$986</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E05510" w:rsidRPr="003552A9" w:rsidP="00470145" w14:paraId="445CCDC6" w14:textId="633AA849">
            <w:pPr>
              <w:keepNext/>
              <w:spacing w:after="0" w:line="240" w:lineRule="auto"/>
              <w:jc w:val="center"/>
              <w:rPr>
                <w:rFonts w:ascii="Times New Roman" w:eastAsia="Times New Roman" w:hAnsi="Times New Roman" w:cs="Times New Roman"/>
                <w:color w:val="000000"/>
                <w:sz w:val="20"/>
                <w:szCs w:val="20"/>
              </w:rPr>
            </w:pPr>
            <w:r w:rsidRPr="001745B6">
              <w:rPr>
                <w:rFonts w:ascii="Times New Roman" w:hAnsi="Times New Roman" w:cs="Times New Roman"/>
                <w:color w:val="000000"/>
                <w:sz w:val="20"/>
                <w:szCs w:val="20"/>
              </w:rPr>
              <w:t>$49,306</w:t>
            </w:r>
          </w:p>
        </w:tc>
      </w:tr>
      <w:tr w14:paraId="5B8E46F5" w14:textId="77777777" w:rsidTr="001A7AC3">
        <w:tblPrEx>
          <w:tblW w:w="9737" w:type="dxa"/>
          <w:tblInd w:w="-460" w:type="dxa"/>
          <w:tblLook w:val="04A0"/>
        </w:tblPrEx>
        <w:tc>
          <w:tcPr>
            <w:tcW w:w="1980" w:type="dxa"/>
            <w:tcBorders>
              <w:top w:val="nil"/>
              <w:left w:val="single" w:sz="8" w:space="0" w:color="auto"/>
              <w:bottom w:val="single" w:sz="8" w:space="0" w:color="auto"/>
              <w:right w:val="single" w:sz="8" w:space="0" w:color="auto"/>
            </w:tcBorders>
            <w:shd w:val="clear" w:color="auto" w:fill="FFFFFF" w:themeFill="background1"/>
            <w:vAlign w:val="center"/>
            <w:hideMark/>
          </w:tcPr>
          <w:p w:rsidR="00E05510" w:rsidRPr="003552A9" w:rsidP="00470145" w14:paraId="39A3559F" w14:textId="77777777">
            <w:pPr>
              <w:keepNext/>
              <w:spacing w:after="0" w:line="240" w:lineRule="auto"/>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Survey</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4A188BC1"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50</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2AB64088"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2CD67DF2"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50</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3BAA6CE7"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2.2</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1420B868"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110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E05510" w:rsidRPr="003552A9" w:rsidP="00470145" w14:paraId="464F2321" w14:textId="5C56DC66">
            <w:pPr>
              <w:keepNext/>
              <w:spacing w:after="0" w:line="240" w:lineRule="auto"/>
              <w:jc w:val="center"/>
              <w:rPr>
                <w:rFonts w:ascii="Times New Roman" w:eastAsia="Times New Roman" w:hAnsi="Times New Roman" w:cs="Times New Roman"/>
                <w:color w:val="000000"/>
                <w:sz w:val="20"/>
                <w:szCs w:val="20"/>
              </w:rPr>
            </w:pPr>
            <w:r w:rsidRPr="001745B6">
              <w:rPr>
                <w:rFonts w:ascii="Times New Roman" w:hAnsi="Times New Roman" w:cs="Times New Roman"/>
                <w:color w:val="000000"/>
                <w:sz w:val="20"/>
                <w:szCs w:val="20"/>
              </w:rPr>
              <w:t>$38.22</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E05510" w:rsidRPr="003552A9" w:rsidP="00470145" w14:paraId="65038F6A" w14:textId="0B5213C5">
            <w:pPr>
              <w:keepNext/>
              <w:spacing w:after="0" w:line="240" w:lineRule="auto"/>
              <w:jc w:val="center"/>
              <w:rPr>
                <w:rFonts w:ascii="Times New Roman" w:eastAsia="Times New Roman" w:hAnsi="Times New Roman" w:cs="Times New Roman"/>
                <w:color w:val="000000"/>
                <w:sz w:val="20"/>
                <w:szCs w:val="20"/>
              </w:rPr>
            </w:pPr>
            <w:r w:rsidRPr="001745B6">
              <w:rPr>
                <w:rFonts w:ascii="Times New Roman" w:hAnsi="Times New Roman" w:cs="Times New Roman"/>
                <w:color w:val="000000"/>
                <w:sz w:val="20"/>
                <w:szCs w:val="20"/>
              </w:rPr>
              <w:t>$1,894</w:t>
            </w:r>
          </w:p>
        </w:tc>
      </w:tr>
      <w:tr w14:paraId="058717C5" w14:textId="77777777" w:rsidTr="001A7AC3">
        <w:tblPrEx>
          <w:tblW w:w="9737" w:type="dxa"/>
          <w:tblInd w:w="-460" w:type="dxa"/>
          <w:tblLook w:val="04A0"/>
        </w:tblPrEx>
        <w:tc>
          <w:tcPr>
            <w:tcW w:w="1980" w:type="dxa"/>
            <w:tcBorders>
              <w:top w:val="nil"/>
              <w:left w:val="single" w:sz="8" w:space="0" w:color="auto"/>
              <w:bottom w:val="single" w:sz="8" w:space="0" w:color="auto"/>
              <w:right w:val="single" w:sz="8" w:space="0" w:color="auto"/>
            </w:tcBorders>
            <w:shd w:val="clear" w:color="auto" w:fill="FFFFFF" w:themeFill="background1"/>
            <w:vAlign w:val="center"/>
            <w:hideMark/>
          </w:tcPr>
          <w:p w:rsidR="00E05510" w:rsidRPr="003552A9" w:rsidP="00470145" w14:paraId="7C450BCD" w14:textId="77777777">
            <w:pPr>
              <w:keepNext/>
              <w:spacing w:after="0" w:line="240" w:lineRule="auto"/>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Filing Entry-Line</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7FE2BFC3"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50</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38E3ABA1" w14:textId="213130D9">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 xml:space="preserve">22,650 </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113C08D9" w14:textId="772BC633">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 xml:space="preserve">1,132,500 </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472C19A4" w14:textId="77804155">
            <w:pPr>
              <w:keepNext/>
              <w:spacing w:after="0" w:line="240" w:lineRule="auto"/>
              <w:jc w:val="center"/>
              <w:rPr>
                <w:rFonts w:ascii="Times New Roman" w:eastAsia="Times New Roman" w:hAnsi="Times New Roman" w:cs="Times New Roman"/>
                <w:color w:val="000000"/>
                <w:sz w:val="20"/>
                <w:szCs w:val="20"/>
              </w:rPr>
            </w:pPr>
            <w:r w:rsidRPr="1588710C">
              <w:rPr>
                <w:rFonts w:ascii="Times New Roman" w:eastAsia="Times New Roman" w:hAnsi="Times New Roman" w:cs="Times New Roman"/>
                <w:color w:val="000000" w:themeColor="text1"/>
                <w:sz w:val="20"/>
                <w:szCs w:val="20"/>
              </w:rPr>
              <w:t>0.003</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01E073E3"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3,600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E05510" w:rsidRPr="003552A9" w:rsidP="00470145" w14:paraId="1ACA6DA2" w14:textId="58E731A2">
            <w:pPr>
              <w:keepNext/>
              <w:spacing w:after="0" w:line="240" w:lineRule="auto"/>
              <w:jc w:val="center"/>
              <w:rPr>
                <w:rFonts w:ascii="Times New Roman" w:eastAsia="Times New Roman" w:hAnsi="Times New Roman" w:cs="Times New Roman"/>
                <w:color w:val="000000"/>
                <w:sz w:val="20"/>
                <w:szCs w:val="20"/>
              </w:rPr>
            </w:pPr>
            <w:r w:rsidRPr="001745B6">
              <w:rPr>
                <w:rFonts w:ascii="Times New Roman" w:hAnsi="Times New Roman" w:cs="Times New Roman"/>
                <w:color w:val="000000"/>
                <w:sz w:val="20"/>
                <w:szCs w:val="20"/>
              </w:rPr>
              <w:t>$0.12</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E05510" w:rsidRPr="003552A9" w:rsidP="00470145" w14:paraId="62DCB319" w14:textId="63FD3291">
            <w:pPr>
              <w:keepNext/>
              <w:spacing w:after="0" w:line="240" w:lineRule="auto"/>
              <w:jc w:val="center"/>
              <w:rPr>
                <w:rFonts w:ascii="Times New Roman" w:eastAsia="Times New Roman" w:hAnsi="Times New Roman" w:cs="Times New Roman"/>
                <w:color w:val="000000"/>
                <w:sz w:val="20"/>
                <w:szCs w:val="20"/>
              </w:rPr>
            </w:pPr>
            <w:r w:rsidRPr="001745B6">
              <w:rPr>
                <w:rFonts w:ascii="Times New Roman" w:hAnsi="Times New Roman" w:cs="Times New Roman"/>
                <w:color w:val="000000"/>
                <w:sz w:val="20"/>
                <w:szCs w:val="20"/>
              </w:rPr>
              <w:t>$136,334</w:t>
            </w:r>
          </w:p>
        </w:tc>
      </w:tr>
      <w:tr w14:paraId="3ED463F9" w14:textId="77777777" w:rsidTr="001A7AC3">
        <w:tblPrEx>
          <w:tblW w:w="9737" w:type="dxa"/>
          <w:tblInd w:w="-460" w:type="dxa"/>
          <w:tblLook w:val="04A0"/>
        </w:tblPrEx>
        <w:tc>
          <w:tcPr>
            <w:tcW w:w="1980" w:type="dxa"/>
            <w:tcBorders>
              <w:top w:val="nil"/>
              <w:left w:val="single" w:sz="8" w:space="0" w:color="auto"/>
              <w:bottom w:val="single" w:sz="8" w:space="0" w:color="auto"/>
              <w:right w:val="single" w:sz="8" w:space="0" w:color="auto"/>
            </w:tcBorders>
            <w:shd w:val="clear" w:color="auto" w:fill="auto"/>
            <w:vAlign w:val="center"/>
            <w:hideMark/>
          </w:tcPr>
          <w:p w:rsidR="00E05510" w:rsidRPr="003552A9" w:rsidP="00470145" w14:paraId="2AA78EA6" w14:textId="77777777">
            <w:pPr>
              <w:keepNext/>
              <w:spacing w:after="0" w:line="240" w:lineRule="auto"/>
              <w:rPr>
                <w:rFonts w:ascii="Times New Roman" w:eastAsia="Times New Roman" w:hAnsi="Times New Roman" w:cs="Times New Roman"/>
                <w:b/>
                <w:bCs/>
                <w:color w:val="000000"/>
                <w:sz w:val="20"/>
                <w:szCs w:val="20"/>
              </w:rPr>
            </w:pPr>
            <w:r w:rsidRPr="003552A9">
              <w:rPr>
                <w:rFonts w:ascii="Times New Roman" w:eastAsia="Times New Roman" w:hAnsi="Times New Roman" w:cs="Times New Roman"/>
                <w:b/>
                <w:bCs/>
                <w:color w:val="000000"/>
                <w:sz w:val="20"/>
                <w:szCs w:val="20"/>
              </w:rPr>
              <w:t>Total</w:t>
            </w:r>
          </w:p>
        </w:tc>
        <w:tc>
          <w:tcPr>
            <w:tcW w:w="0" w:type="auto"/>
            <w:tcBorders>
              <w:top w:val="nil"/>
              <w:left w:val="nil"/>
              <w:bottom w:val="single" w:sz="8" w:space="0" w:color="auto"/>
              <w:right w:val="single" w:sz="8" w:space="0" w:color="auto"/>
            </w:tcBorders>
            <w:shd w:val="clear" w:color="auto" w:fill="000000" w:themeFill="text1"/>
            <w:vAlign w:val="center"/>
            <w:hideMark/>
          </w:tcPr>
          <w:p w:rsidR="00E05510" w:rsidRPr="003552A9" w:rsidP="00470145" w14:paraId="791844FA" w14:textId="77777777">
            <w:pPr>
              <w:keepNext/>
              <w:spacing w:after="0" w:line="240" w:lineRule="auto"/>
              <w:rPr>
                <w:rFonts w:ascii="Calibri" w:eastAsia="Times New Roman" w:hAnsi="Calibri" w:cs="Calibri"/>
                <w:color w:val="000000"/>
              </w:rPr>
            </w:pPr>
            <w:r w:rsidRPr="003552A9">
              <w:rPr>
                <w:rFonts w:ascii="Calibri" w:eastAsia="Times New Roman" w:hAnsi="Calibri" w:cs="Calibri"/>
                <w:color w:val="000000"/>
              </w:rPr>
              <w:t> </w:t>
            </w:r>
          </w:p>
        </w:tc>
        <w:tc>
          <w:tcPr>
            <w:tcW w:w="0" w:type="auto"/>
            <w:tcBorders>
              <w:top w:val="nil"/>
              <w:left w:val="nil"/>
              <w:bottom w:val="single" w:sz="8" w:space="0" w:color="auto"/>
              <w:right w:val="single" w:sz="8" w:space="0" w:color="auto"/>
            </w:tcBorders>
            <w:shd w:val="clear" w:color="auto" w:fill="000000" w:themeFill="text1"/>
            <w:vAlign w:val="center"/>
            <w:hideMark/>
          </w:tcPr>
          <w:p w:rsidR="00E05510" w:rsidRPr="003552A9" w:rsidP="00470145" w14:paraId="331B2062" w14:textId="77777777">
            <w:pPr>
              <w:keepNext/>
              <w:spacing w:after="0" w:line="240" w:lineRule="auto"/>
              <w:rPr>
                <w:rFonts w:ascii="Calibri" w:eastAsia="Times New Roman" w:hAnsi="Calibri" w:cs="Calibri"/>
                <w:color w:val="000000"/>
              </w:rPr>
            </w:pPr>
            <w:r w:rsidRPr="003552A9">
              <w:rPr>
                <w:rFonts w:ascii="Calibri" w:eastAsia="Times New Roman" w:hAnsi="Calibri" w:cs="Calibri"/>
                <w:color w:val="000000"/>
              </w:rPr>
              <w:t> </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32B6294B" w14:textId="77777777">
            <w:pPr>
              <w:keepNext/>
              <w:spacing w:after="0" w:line="240" w:lineRule="auto"/>
              <w:jc w:val="center"/>
              <w:rPr>
                <w:rFonts w:ascii="Times New Roman" w:eastAsia="Times New Roman" w:hAnsi="Times New Roman" w:cs="Times New Roman"/>
                <w:color w:val="000000"/>
                <w:sz w:val="20"/>
                <w:szCs w:val="20"/>
              </w:rPr>
            </w:pPr>
            <w:r w:rsidRPr="003552A9">
              <w:rPr>
                <w:rFonts w:ascii="Times New Roman" w:eastAsia="Times New Roman" w:hAnsi="Times New Roman" w:cs="Times New Roman"/>
                <w:color w:val="000000"/>
                <w:sz w:val="20"/>
                <w:szCs w:val="20"/>
              </w:rPr>
              <w:t>1,132,650</w:t>
            </w:r>
          </w:p>
        </w:tc>
        <w:tc>
          <w:tcPr>
            <w:tcW w:w="0" w:type="auto"/>
            <w:tcBorders>
              <w:top w:val="nil"/>
              <w:left w:val="nil"/>
              <w:bottom w:val="single" w:sz="8" w:space="0" w:color="auto"/>
              <w:right w:val="single" w:sz="8" w:space="0" w:color="auto"/>
            </w:tcBorders>
            <w:shd w:val="clear" w:color="auto" w:fill="000000" w:themeFill="text1"/>
            <w:vAlign w:val="center"/>
            <w:hideMark/>
          </w:tcPr>
          <w:p w:rsidR="00E05510" w:rsidRPr="003552A9" w:rsidP="00470145" w14:paraId="115AE5FC" w14:textId="77777777">
            <w:pPr>
              <w:keepNext/>
              <w:spacing w:after="0" w:line="240" w:lineRule="auto"/>
              <w:rPr>
                <w:rFonts w:ascii="Calibri" w:eastAsia="Times New Roman" w:hAnsi="Calibri" w:cs="Calibri"/>
                <w:color w:val="000000"/>
              </w:rPr>
            </w:pPr>
            <w:r w:rsidRPr="003552A9">
              <w:rPr>
                <w:rFonts w:ascii="Calibri" w:eastAsia="Times New Roman" w:hAnsi="Calibri" w:cs="Calibri"/>
                <w:color w:val="000000"/>
              </w:rPr>
              <w:t> </w:t>
            </w:r>
          </w:p>
        </w:tc>
        <w:tc>
          <w:tcPr>
            <w:tcW w:w="0" w:type="auto"/>
            <w:tcBorders>
              <w:top w:val="nil"/>
              <w:left w:val="nil"/>
              <w:bottom w:val="single" w:sz="8" w:space="0" w:color="auto"/>
              <w:right w:val="single" w:sz="8" w:space="0" w:color="auto"/>
            </w:tcBorders>
            <w:shd w:val="clear" w:color="auto" w:fill="auto"/>
            <w:vAlign w:val="center"/>
            <w:hideMark/>
          </w:tcPr>
          <w:p w:rsidR="00E05510" w:rsidRPr="003552A9" w:rsidP="00470145" w14:paraId="6735AFD0" w14:textId="486E6343">
            <w:pPr>
              <w:keepNext/>
              <w:spacing w:after="0" w:line="240" w:lineRule="auto"/>
              <w:jc w:val="center"/>
              <w:rPr>
                <w:rFonts w:ascii="Times New Roman" w:eastAsia="Times New Roman" w:hAnsi="Times New Roman" w:cs="Times New Roman"/>
                <w:color w:val="000000"/>
                <w:sz w:val="20"/>
                <w:szCs w:val="20"/>
              </w:rPr>
            </w:pPr>
            <w:r w:rsidRPr="3372C080">
              <w:rPr>
                <w:rFonts w:ascii="Times New Roman" w:eastAsia="Times New Roman" w:hAnsi="Times New Roman" w:cs="Times New Roman"/>
                <w:color w:val="000000" w:themeColor="text1"/>
                <w:sz w:val="20"/>
                <w:szCs w:val="20"/>
              </w:rPr>
              <w:t>9,215</w:t>
            </w:r>
          </w:p>
        </w:tc>
        <w:tc>
          <w:tcPr>
            <w:tcW w:w="0" w:type="auto"/>
            <w:tcBorders>
              <w:top w:val="nil"/>
              <w:left w:val="nil"/>
              <w:bottom w:val="single" w:sz="8" w:space="0" w:color="auto"/>
              <w:right w:val="single" w:sz="8" w:space="0" w:color="auto"/>
            </w:tcBorders>
            <w:shd w:val="clear" w:color="auto" w:fill="000000" w:themeFill="text1"/>
            <w:vAlign w:val="center"/>
            <w:hideMark/>
          </w:tcPr>
          <w:p w:rsidR="00E05510" w:rsidRPr="003552A9" w:rsidP="00470145" w14:paraId="11A6B268" w14:textId="0389CB42">
            <w:pPr>
              <w:keepNext/>
              <w:spacing w:after="0" w:line="240" w:lineRule="auto"/>
              <w:jc w:val="center"/>
              <w:rPr>
                <w:rFonts w:ascii="Times New Roman" w:eastAsia="Times New Roman" w:hAnsi="Times New Roman" w:cs="Times New Roman"/>
                <w:color w:val="000000"/>
                <w:sz w:val="20"/>
                <w:szCs w:val="2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E05510" w:rsidRPr="003552A9" w:rsidP="00470145" w14:paraId="4316EC37" w14:textId="584749A3">
            <w:pPr>
              <w:keepNext/>
              <w:spacing w:after="0" w:line="240" w:lineRule="auto"/>
              <w:jc w:val="center"/>
              <w:rPr>
                <w:rFonts w:ascii="Times New Roman" w:eastAsia="Times New Roman" w:hAnsi="Times New Roman" w:cs="Times New Roman"/>
                <w:color w:val="000000"/>
                <w:sz w:val="20"/>
                <w:szCs w:val="20"/>
              </w:rPr>
            </w:pPr>
            <w:r w:rsidRPr="001745B6">
              <w:rPr>
                <w:rFonts w:ascii="Times New Roman" w:hAnsi="Times New Roman" w:cs="Times New Roman"/>
                <w:color w:val="000000"/>
                <w:sz w:val="20"/>
                <w:szCs w:val="20"/>
              </w:rPr>
              <w:t>$442,002</w:t>
            </w:r>
          </w:p>
        </w:tc>
      </w:tr>
    </w:tbl>
    <w:p w:rsidR="007B67BF" w:rsidP="001A7AC3" w14:paraId="4030100D" w14:textId="77777777">
      <w:pPr>
        <w:spacing w:after="0" w:line="240" w:lineRule="auto"/>
        <w:ind w:left="-540"/>
        <w:rPr>
          <w:rFonts w:ascii="Times New Roman" w:hAnsi="Times New Roman" w:cs="Times New Roman"/>
          <w:i/>
          <w:iCs/>
          <w:sz w:val="24"/>
          <w:szCs w:val="24"/>
        </w:rPr>
      </w:pPr>
      <w:r w:rsidRPr="00792F59">
        <w:rPr>
          <w:rFonts w:ascii="Times New Roman" w:hAnsi="Times New Roman" w:cs="Times New Roman"/>
          <w:i/>
          <w:iCs/>
          <w:sz w:val="24"/>
          <w:szCs w:val="24"/>
        </w:rPr>
        <w:t>*Note: due to rounding errors the products and summation</w:t>
      </w:r>
      <w:r>
        <w:rPr>
          <w:rFonts w:ascii="Times New Roman" w:hAnsi="Times New Roman" w:cs="Times New Roman"/>
          <w:i/>
          <w:iCs/>
          <w:sz w:val="24"/>
          <w:szCs w:val="24"/>
        </w:rPr>
        <w:t>s</w:t>
      </w:r>
      <w:r w:rsidRPr="00792F59">
        <w:rPr>
          <w:rFonts w:ascii="Times New Roman" w:hAnsi="Times New Roman" w:cs="Times New Roman"/>
          <w:i/>
          <w:iCs/>
          <w:sz w:val="24"/>
          <w:szCs w:val="24"/>
        </w:rPr>
        <w:t xml:space="preserve"> may be slightly off.</w:t>
      </w:r>
    </w:p>
    <w:p w:rsidR="004E2A9A" w:rsidP="001A7AC3" w14:paraId="3955E900" w14:textId="77777777">
      <w:pPr>
        <w:spacing w:after="0" w:line="240" w:lineRule="auto"/>
        <w:rPr>
          <w:rFonts w:ascii="Times New Roman" w:hAnsi="Times New Roman" w:cs="Times New Roman"/>
          <w:b/>
          <w:bCs/>
          <w:sz w:val="24"/>
          <w:szCs w:val="24"/>
        </w:rPr>
      </w:pPr>
    </w:p>
    <w:p w:rsidR="004E1BD4" w:rsidP="00DA3356" w14:paraId="369DA342" w14:textId="5CDBE1BA">
      <w:pPr>
        <w:keepNext/>
        <w:spacing w:after="0" w:line="480" w:lineRule="auto"/>
        <w:ind w:firstLine="720"/>
        <w:rPr>
          <w:rFonts w:ascii="Times New Roman" w:hAnsi="Times New Roman" w:cs="Times New Roman"/>
          <w:b/>
          <w:bCs/>
          <w:sz w:val="24"/>
          <w:szCs w:val="24"/>
        </w:rPr>
      </w:pPr>
      <w:r>
        <w:rPr>
          <w:rFonts w:ascii="Times New Roman" w:hAnsi="Times New Roman" w:cs="Times New Roman"/>
          <w:b/>
          <w:bCs/>
          <w:sz w:val="24"/>
          <w:szCs w:val="24"/>
        </w:rPr>
        <w:t>Phase</w:t>
      </w:r>
      <w:r w:rsidR="00433B3D">
        <w:rPr>
          <w:rFonts w:ascii="Times New Roman" w:hAnsi="Times New Roman" w:cs="Times New Roman"/>
          <w:b/>
          <w:bCs/>
          <w:sz w:val="24"/>
          <w:szCs w:val="24"/>
        </w:rPr>
        <w:t xml:space="preserve"> Three –Voluntary Participation in the</w:t>
      </w:r>
      <w:r w:rsidRPr="00267C82">
        <w:rPr>
          <w:rFonts w:ascii="Times New Roman" w:hAnsi="Times New Roman" w:cs="Times New Roman"/>
          <w:b/>
          <w:bCs/>
          <w:sz w:val="24"/>
          <w:szCs w:val="24"/>
        </w:rPr>
        <w:t xml:space="preserve"> </w:t>
      </w:r>
      <w:r>
        <w:rPr>
          <w:rFonts w:ascii="Times New Roman" w:hAnsi="Times New Roman" w:cs="Times New Roman"/>
          <w:b/>
          <w:bCs/>
          <w:sz w:val="24"/>
          <w:szCs w:val="24"/>
        </w:rPr>
        <w:t xml:space="preserve">Expanded </w:t>
      </w:r>
      <w:r w:rsidRPr="00267C82">
        <w:rPr>
          <w:rFonts w:ascii="Times New Roman" w:hAnsi="Times New Roman" w:cs="Times New Roman"/>
          <w:b/>
          <w:bCs/>
          <w:sz w:val="24"/>
          <w:szCs w:val="24"/>
        </w:rPr>
        <w:t>Beta Pilot</w:t>
      </w:r>
      <w:r w:rsidR="003676FD">
        <w:rPr>
          <w:rFonts w:ascii="Times New Roman" w:hAnsi="Times New Roman" w:cs="Times New Roman"/>
          <w:b/>
          <w:bCs/>
          <w:sz w:val="24"/>
          <w:szCs w:val="24"/>
        </w:rPr>
        <w:t xml:space="preserve"> Test</w:t>
      </w:r>
    </w:p>
    <w:p w:rsidR="00B945FC" w:rsidRPr="00B945FC" w:rsidP="00DA3356" w14:paraId="4E40F7F7" w14:textId="2CEB5DB6">
      <w:pPr>
        <w:keepNext/>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4E1BD4">
        <w:rPr>
          <w:rFonts w:ascii="Times New Roman" w:hAnsi="Times New Roman" w:cs="Times New Roman"/>
          <w:sz w:val="24"/>
          <w:szCs w:val="24"/>
        </w:rPr>
        <w:t xml:space="preserve">articipants in </w:t>
      </w:r>
      <w:r w:rsidR="00943FED">
        <w:rPr>
          <w:rFonts w:ascii="Times New Roman" w:hAnsi="Times New Roman" w:cs="Times New Roman"/>
          <w:sz w:val="24"/>
          <w:szCs w:val="24"/>
        </w:rPr>
        <w:t>the</w:t>
      </w:r>
      <w:r w:rsidR="004E1BD4">
        <w:rPr>
          <w:rFonts w:ascii="Times New Roman" w:hAnsi="Times New Roman" w:cs="Times New Roman"/>
          <w:sz w:val="24"/>
          <w:szCs w:val="24"/>
        </w:rPr>
        <w:t xml:space="preserve"> expanded Beta Pilot</w:t>
      </w:r>
      <w:r w:rsidR="003676FD">
        <w:rPr>
          <w:rFonts w:ascii="Times New Roman" w:hAnsi="Times New Roman" w:cs="Times New Roman"/>
          <w:sz w:val="24"/>
          <w:szCs w:val="24"/>
        </w:rPr>
        <w:t xml:space="preserve"> test</w:t>
      </w:r>
      <w:r w:rsidR="004E1BD4">
        <w:rPr>
          <w:rFonts w:ascii="Times New Roman" w:hAnsi="Times New Roman" w:cs="Times New Roman"/>
          <w:sz w:val="24"/>
          <w:szCs w:val="24"/>
        </w:rPr>
        <w:t xml:space="preserve"> will have similar burden per response and cost per response as the participants in </w:t>
      </w:r>
      <w:r w:rsidR="00C50C35">
        <w:rPr>
          <w:rFonts w:ascii="Times New Roman" w:hAnsi="Times New Roman" w:cs="Times New Roman"/>
          <w:sz w:val="24"/>
          <w:szCs w:val="24"/>
        </w:rPr>
        <w:t>phase two of the</w:t>
      </w:r>
      <w:r w:rsidR="004E1BD4">
        <w:rPr>
          <w:rFonts w:ascii="Times New Roman" w:hAnsi="Times New Roman" w:cs="Times New Roman"/>
          <w:sz w:val="24"/>
          <w:szCs w:val="24"/>
        </w:rPr>
        <w:t xml:space="preserve"> </w:t>
      </w:r>
      <w:r w:rsidR="00474D99">
        <w:rPr>
          <w:rFonts w:ascii="Times New Roman" w:hAnsi="Times New Roman" w:cs="Times New Roman"/>
          <w:sz w:val="24"/>
          <w:szCs w:val="24"/>
        </w:rPr>
        <w:t xml:space="preserve">original </w:t>
      </w:r>
      <w:r w:rsidR="004E1BD4">
        <w:rPr>
          <w:rFonts w:ascii="Times New Roman" w:hAnsi="Times New Roman" w:cs="Times New Roman"/>
          <w:sz w:val="24"/>
          <w:szCs w:val="24"/>
        </w:rPr>
        <w:t>Beta Pilot</w:t>
      </w:r>
      <w:r w:rsidR="003676FD">
        <w:rPr>
          <w:rFonts w:ascii="Times New Roman" w:hAnsi="Times New Roman" w:cs="Times New Roman"/>
          <w:sz w:val="24"/>
          <w:szCs w:val="24"/>
        </w:rPr>
        <w:t xml:space="preserve"> test</w:t>
      </w:r>
      <w:r w:rsidR="00C50C35">
        <w:rPr>
          <w:rFonts w:ascii="Times New Roman" w:hAnsi="Times New Roman" w:cs="Times New Roman"/>
          <w:sz w:val="24"/>
          <w:szCs w:val="24"/>
        </w:rPr>
        <w:t>,</w:t>
      </w:r>
      <w:r w:rsidR="004E1BD4">
        <w:rPr>
          <w:rFonts w:ascii="Times New Roman" w:hAnsi="Times New Roman" w:cs="Times New Roman"/>
          <w:sz w:val="24"/>
          <w:szCs w:val="24"/>
        </w:rPr>
        <w:t xml:space="preserve"> with the exception of burden from survey response</w:t>
      </w:r>
      <w:r>
        <w:rPr>
          <w:rFonts w:ascii="Times New Roman" w:hAnsi="Times New Roman" w:cs="Times New Roman"/>
          <w:sz w:val="24"/>
          <w:szCs w:val="24"/>
        </w:rPr>
        <w:t>s</w:t>
      </w:r>
      <w:r w:rsidR="004E1BD4">
        <w:rPr>
          <w:rFonts w:ascii="Times New Roman" w:hAnsi="Times New Roman" w:cs="Times New Roman"/>
          <w:sz w:val="24"/>
          <w:szCs w:val="24"/>
        </w:rPr>
        <w:t xml:space="preserve"> which will not be required of </w:t>
      </w:r>
      <w:r w:rsidR="00C50C35">
        <w:rPr>
          <w:rFonts w:ascii="Times New Roman" w:hAnsi="Times New Roman" w:cs="Times New Roman"/>
          <w:sz w:val="24"/>
          <w:szCs w:val="24"/>
        </w:rPr>
        <w:t>phase three</w:t>
      </w:r>
      <w:r w:rsidR="004E1BD4">
        <w:rPr>
          <w:rFonts w:ascii="Times New Roman" w:hAnsi="Times New Roman" w:cs="Times New Roman"/>
          <w:sz w:val="24"/>
          <w:szCs w:val="24"/>
        </w:rPr>
        <w:t xml:space="preserve"> pilot participants.  </w:t>
      </w:r>
      <w:r w:rsidR="009A29C1">
        <w:rPr>
          <w:rFonts w:ascii="Times New Roman" w:hAnsi="Times New Roman" w:cs="Times New Roman"/>
          <w:sz w:val="24"/>
          <w:szCs w:val="24"/>
        </w:rPr>
        <w:t xml:space="preserve">Similar to </w:t>
      </w:r>
      <w:r w:rsidR="00C50C35">
        <w:rPr>
          <w:rFonts w:ascii="Times New Roman" w:hAnsi="Times New Roman" w:cs="Times New Roman"/>
          <w:sz w:val="24"/>
          <w:szCs w:val="24"/>
        </w:rPr>
        <w:t>phase two</w:t>
      </w:r>
      <w:r w:rsidR="004D2114">
        <w:rPr>
          <w:rFonts w:ascii="Times New Roman" w:hAnsi="Times New Roman" w:cs="Times New Roman"/>
          <w:sz w:val="24"/>
          <w:szCs w:val="24"/>
        </w:rPr>
        <w:t xml:space="preserve"> </w:t>
      </w:r>
      <w:r w:rsidR="009A29C1">
        <w:rPr>
          <w:rFonts w:ascii="Times New Roman" w:hAnsi="Times New Roman" w:cs="Times New Roman"/>
          <w:sz w:val="24"/>
          <w:szCs w:val="24"/>
        </w:rPr>
        <w:t xml:space="preserve">Beta Pilot </w:t>
      </w:r>
      <w:r w:rsidR="00C50C35">
        <w:rPr>
          <w:rFonts w:ascii="Times New Roman" w:hAnsi="Times New Roman" w:cs="Times New Roman"/>
          <w:sz w:val="24"/>
          <w:szCs w:val="24"/>
        </w:rPr>
        <w:t xml:space="preserve">test participants, </w:t>
      </w:r>
      <w:r w:rsidR="009A29C1">
        <w:rPr>
          <w:rFonts w:ascii="Times New Roman" w:hAnsi="Times New Roman" w:cs="Times New Roman"/>
          <w:sz w:val="24"/>
          <w:szCs w:val="24"/>
        </w:rPr>
        <w:t xml:space="preserve">CPSC expects that 90 percent of respondents will use the </w:t>
      </w:r>
      <w:r w:rsidR="00D629D6">
        <w:rPr>
          <w:rFonts w:ascii="Times New Roman" w:hAnsi="Times New Roman" w:cs="Times New Roman"/>
          <w:sz w:val="24"/>
          <w:szCs w:val="24"/>
        </w:rPr>
        <w:t>Reference Message Set with the remaining 10 percent of respondents using the Full Message Set.</w:t>
      </w:r>
      <w:r>
        <w:rPr>
          <w:rFonts w:ascii="Times New Roman" w:hAnsi="Times New Roman" w:cs="Times New Roman"/>
          <w:sz w:val="24"/>
          <w:szCs w:val="24"/>
        </w:rPr>
        <w:t xml:space="preserve">  </w:t>
      </w:r>
    </w:p>
    <w:p w:rsidR="004E1BD4" w:rsidP="00B945FC" w14:paraId="588CDC63" w14:textId="552ABAD6">
      <w:pPr>
        <w:spacing w:after="0" w:line="480" w:lineRule="auto"/>
        <w:ind w:firstLine="720"/>
        <w:rPr>
          <w:rFonts w:ascii="Times New Roman" w:hAnsi="Times New Roman" w:cs="Times New Roman"/>
          <w:sz w:val="24"/>
          <w:szCs w:val="24"/>
        </w:rPr>
      </w:pPr>
      <w:r w:rsidRPr="1588710C">
        <w:rPr>
          <w:rFonts w:ascii="Times New Roman" w:hAnsi="Times New Roman" w:cs="Times New Roman"/>
          <w:sz w:val="24"/>
          <w:szCs w:val="24"/>
        </w:rPr>
        <w:t>As before</w:t>
      </w:r>
      <w:r w:rsidR="006337DA">
        <w:rPr>
          <w:rFonts w:ascii="Times New Roman" w:hAnsi="Times New Roman" w:cs="Times New Roman"/>
          <w:sz w:val="24"/>
          <w:szCs w:val="24"/>
        </w:rPr>
        <w:t>,</w:t>
      </w:r>
      <w:r w:rsidRPr="1588710C">
        <w:rPr>
          <w:rFonts w:ascii="Times New Roman" w:hAnsi="Times New Roman" w:cs="Times New Roman"/>
          <w:sz w:val="24"/>
          <w:szCs w:val="24"/>
        </w:rPr>
        <w:t xml:space="preserve"> w</w:t>
      </w:r>
      <w:r w:rsidRPr="1588710C" w:rsidR="00B945FC">
        <w:rPr>
          <w:rFonts w:ascii="Times New Roman" w:hAnsi="Times New Roman" w:cs="Times New Roman"/>
          <w:sz w:val="24"/>
          <w:szCs w:val="24"/>
        </w:rPr>
        <w:t xml:space="preserve">age data for survey and filing entry-line data come from U.S. Bureau of Labor Statistics, “Employer Costs for Employee Compensation,” September 2021, Table 4, total compensation for all sales and office workers in goods-producing private industries: </w:t>
      </w:r>
      <w:hyperlink r:id="rId11" w:history="1">
        <w:r w:rsidRPr="1588710C" w:rsidR="008407BE">
          <w:rPr>
            <w:rStyle w:val="Hyperlink"/>
            <w:rFonts w:ascii="Times New Roman" w:hAnsi="Times New Roman" w:cs="Times New Roman"/>
            <w:sz w:val="24"/>
            <w:szCs w:val="24"/>
          </w:rPr>
          <w:t>http://www.bls.gov/ncs/</w:t>
        </w:r>
      </w:hyperlink>
      <w:r w:rsidRPr="1588710C" w:rsidR="00B945FC">
        <w:rPr>
          <w:rFonts w:ascii="Times New Roman" w:hAnsi="Times New Roman" w:cs="Times New Roman"/>
          <w:sz w:val="24"/>
          <w:szCs w:val="24"/>
        </w:rPr>
        <w:t>).</w:t>
      </w:r>
      <w:r w:rsidRPr="1588710C" w:rsidR="008407BE">
        <w:rPr>
          <w:rFonts w:ascii="Times New Roman" w:hAnsi="Times New Roman" w:cs="Times New Roman"/>
          <w:sz w:val="24"/>
          <w:szCs w:val="24"/>
        </w:rPr>
        <w:t xml:space="preserve">  The estimates</w:t>
      </w:r>
      <w:r w:rsidRPr="1588710C" w:rsidR="00035FE8">
        <w:rPr>
          <w:rFonts w:ascii="Times New Roman" w:hAnsi="Times New Roman" w:cs="Times New Roman"/>
          <w:sz w:val="24"/>
          <w:szCs w:val="24"/>
        </w:rPr>
        <w:t xml:space="preserve"> below</w:t>
      </w:r>
      <w:r w:rsidRPr="1588710C" w:rsidR="008407BE">
        <w:rPr>
          <w:rFonts w:ascii="Times New Roman" w:hAnsi="Times New Roman" w:cs="Times New Roman"/>
          <w:sz w:val="24"/>
          <w:szCs w:val="24"/>
        </w:rPr>
        <w:t xml:space="preserve"> are similarly adjusted for inflation and presented in 2023 dollars.</w:t>
      </w:r>
      <w:r w:rsidRPr="1588710C" w:rsidR="00B945FC">
        <w:rPr>
          <w:rFonts w:ascii="Times New Roman" w:hAnsi="Times New Roman" w:cs="Times New Roman"/>
          <w:sz w:val="24"/>
          <w:szCs w:val="24"/>
        </w:rPr>
        <w:t xml:space="preserve">  </w:t>
      </w:r>
      <w:r w:rsidRPr="1588710C">
        <w:rPr>
          <w:rFonts w:ascii="Times New Roman" w:hAnsi="Times New Roman" w:cs="Times New Roman"/>
          <w:sz w:val="24"/>
          <w:szCs w:val="24"/>
        </w:rPr>
        <w:t>T</w:t>
      </w:r>
      <w:r w:rsidR="00B85021">
        <w:rPr>
          <w:rFonts w:ascii="Times New Roman" w:hAnsi="Times New Roman" w:cs="Times New Roman"/>
          <w:sz w:val="24"/>
          <w:szCs w:val="24"/>
        </w:rPr>
        <w:t>ables 4-6 contain estimates for t</w:t>
      </w:r>
      <w:r w:rsidRPr="1588710C">
        <w:rPr>
          <w:rFonts w:ascii="Times New Roman" w:hAnsi="Times New Roman" w:cs="Times New Roman"/>
          <w:sz w:val="24"/>
          <w:szCs w:val="24"/>
        </w:rPr>
        <w:t xml:space="preserve">he </w:t>
      </w:r>
      <w:r w:rsidR="00B85021">
        <w:rPr>
          <w:rFonts w:ascii="Times New Roman" w:hAnsi="Times New Roman" w:cs="Times New Roman"/>
          <w:sz w:val="24"/>
          <w:szCs w:val="24"/>
        </w:rPr>
        <w:t>e</w:t>
      </w:r>
      <w:r w:rsidRPr="1588710C">
        <w:rPr>
          <w:rFonts w:ascii="Times New Roman" w:hAnsi="Times New Roman" w:cs="Times New Roman"/>
          <w:sz w:val="24"/>
          <w:szCs w:val="24"/>
        </w:rPr>
        <w:t xml:space="preserve">xpanded Beta Pilot burden. </w:t>
      </w:r>
      <w:r w:rsidRPr="1588710C" w:rsidR="00B4721E">
        <w:rPr>
          <w:rFonts w:ascii="Times New Roman" w:hAnsi="Times New Roman" w:cs="Times New Roman"/>
          <w:sz w:val="24"/>
          <w:szCs w:val="24"/>
        </w:rPr>
        <w:t xml:space="preserve">  </w:t>
      </w:r>
    </w:p>
    <w:p w:rsidR="00B4721E" w:rsidP="002B020F" w14:paraId="34383B71" w14:textId="634E7DE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4 shows an estimated 1,800 additional participants will </w:t>
      </w:r>
      <w:r w:rsidR="0040796A">
        <w:rPr>
          <w:rFonts w:ascii="Times New Roman" w:hAnsi="Times New Roman" w:cs="Times New Roman"/>
          <w:sz w:val="24"/>
          <w:szCs w:val="24"/>
        </w:rPr>
        <w:t xml:space="preserve">use the Reference </w:t>
      </w:r>
      <w:r w:rsidR="004B3E62">
        <w:rPr>
          <w:rFonts w:ascii="Times New Roman" w:hAnsi="Times New Roman" w:cs="Times New Roman"/>
          <w:sz w:val="24"/>
          <w:szCs w:val="24"/>
        </w:rPr>
        <w:t xml:space="preserve">PGA </w:t>
      </w:r>
      <w:r w:rsidR="0040796A">
        <w:rPr>
          <w:rFonts w:ascii="Times New Roman" w:hAnsi="Times New Roman" w:cs="Times New Roman"/>
          <w:sz w:val="24"/>
          <w:szCs w:val="24"/>
        </w:rPr>
        <w:t>Message Set</w:t>
      </w:r>
      <w:r w:rsidR="00A97612">
        <w:rPr>
          <w:rFonts w:ascii="Times New Roman" w:hAnsi="Times New Roman" w:cs="Times New Roman"/>
          <w:sz w:val="24"/>
          <w:szCs w:val="24"/>
        </w:rPr>
        <w:t xml:space="preserve"> and </w:t>
      </w:r>
      <w:r w:rsidR="00055F52">
        <w:rPr>
          <w:rFonts w:ascii="Times New Roman" w:hAnsi="Times New Roman" w:cs="Times New Roman"/>
          <w:sz w:val="24"/>
          <w:szCs w:val="24"/>
        </w:rPr>
        <w:t xml:space="preserve">bear an </w:t>
      </w:r>
      <w:r w:rsidR="008B1D86">
        <w:rPr>
          <w:rFonts w:ascii="Times New Roman" w:hAnsi="Times New Roman" w:cs="Times New Roman"/>
          <w:sz w:val="24"/>
          <w:szCs w:val="24"/>
        </w:rPr>
        <w:t>an</w:t>
      </w:r>
      <w:r w:rsidR="00A725C1">
        <w:rPr>
          <w:rFonts w:ascii="Times New Roman" w:hAnsi="Times New Roman" w:cs="Times New Roman"/>
          <w:sz w:val="24"/>
          <w:szCs w:val="24"/>
        </w:rPr>
        <w:t>n</w:t>
      </w:r>
      <w:r w:rsidR="008B1D86">
        <w:rPr>
          <w:rFonts w:ascii="Times New Roman" w:hAnsi="Times New Roman" w:cs="Times New Roman"/>
          <w:sz w:val="24"/>
          <w:szCs w:val="24"/>
        </w:rPr>
        <w:t>ual</w:t>
      </w:r>
      <w:r w:rsidR="00055F52">
        <w:rPr>
          <w:rFonts w:ascii="Times New Roman" w:hAnsi="Times New Roman" w:cs="Times New Roman"/>
          <w:sz w:val="24"/>
          <w:szCs w:val="24"/>
        </w:rPr>
        <w:t xml:space="preserve"> burden of</w:t>
      </w:r>
      <w:r w:rsidR="008B1D86">
        <w:rPr>
          <w:rFonts w:ascii="Times New Roman" w:hAnsi="Times New Roman" w:cs="Times New Roman"/>
          <w:sz w:val="24"/>
          <w:szCs w:val="24"/>
        </w:rPr>
        <w:t xml:space="preserve"> </w:t>
      </w:r>
      <w:r w:rsidR="00D36C5E">
        <w:rPr>
          <w:rFonts w:ascii="Times New Roman" w:hAnsi="Times New Roman" w:cs="Times New Roman"/>
          <w:sz w:val="24"/>
          <w:szCs w:val="24"/>
        </w:rPr>
        <w:t>265,</w:t>
      </w:r>
      <w:r w:rsidR="004455DC">
        <w:rPr>
          <w:rFonts w:ascii="Times New Roman" w:hAnsi="Times New Roman" w:cs="Times New Roman"/>
          <w:sz w:val="24"/>
          <w:szCs w:val="24"/>
        </w:rPr>
        <w:t xml:space="preserve">600 </w:t>
      </w:r>
      <w:r w:rsidR="00D36C5E">
        <w:rPr>
          <w:rFonts w:ascii="Times New Roman" w:hAnsi="Times New Roman" w:cs="Times New Roman"/>
          <w:sz w:val="24"/>
          <w:szCs w:val="24"/>
        </w:rPr>
        <w:t>hours</w:t>
      </w:r>
      <w:r w:rsidR="003C49CC">
        <w:rPr>
          <w:rFonts w:ascii="Times New Roman" w:hAnsi="Times New Roman" w:cs="Times New Roman"/>
          <w:sz w:val="24"/>
          <w:szCs w:val="24"/>
        </w:rPr>
        <w:t>,</w:t>
      </w:r>
      <w:r w:rsidR="00E02497">
        <w:rPr>
          <w:rFonts w:ascii="Times New Roman" w:hAnsi="Times New Roman" w:cs="Times New Roman"/>
          <w:sz w:val="24"/>
          <w:szCs w:val="24"/>
        </w:rPr>
        <w:t xml:space="preserve"> </w:t>
      </w:r>
      <w:r w:rsidR="00963638">
        <w:rPr>
          <w:rFonts w:ascii="Times New Roman" w:hAnsi="Times New Roman" w:cs="Times New Roman"/>
          <w:sz w:val="24"/>
          <w:szCs w:val="24"/>
        </w:rPr>
        <w:t>costing about $13.6 million</w:t>
      </w:r>
      <w:r w:rsidR="002C7184">
        <w:rPr>
          <w:rFonts w:ascii="Times New Roman" w:hAnsi="Times New Roman" w:cs="Times New Roman"/>
          <w:sz w:val="24"/>
          <w:szCs w:val="24"/>
        </w:rPr>
        <w:t xml:space="preserve"> to respond.</w:t>
      </w:r>
    </w:p>
    <w:p w:rsidR="004176A6" w:rsidRPr="001B1CD8" w:rsidP="00CE6F59" w14:paraId="14130CD0" w14:textId="14BD034F">
      <w:pPr>
        <w:spacing w:after="0" w:line="240" w:lineRule="auto"/>
        <w:jc w:val="center"/>
        <w:rPr>
          <w:rFonts w:ascii="Times New Roman" w:hAnsi="Times New Roman" w:cs="Times New Roman"/>
          <w:b/>
          <w:sz w:val="20"/>
          <w:szCs w:val="20"/>
        </w:rPr>
      </w:pPr>
      <w:r w:rsidRPr="001B1CD8">
        <w:rPr>
          <w:rFonts w:ascii="Times New Roman" w:hAnsi="Times New Roman" w:cs="Times New Roman"/>
          <w:b/>
          <w:sz w:val="20"/>
          <w:szCs w:val="20"/>
        </w:rPr>
        <w:t>Table 4 –</w:t>
      </w:r>
      <w:r w:rsidRPr="001B1CD8" w:rsidR="00CE6F59">
        <w:rPr>
          <w:rFonts w:ascii="Times New Roman" w:hAnsi="Times New Roman" w:cs="Times New Roman"/>
          <w:b/>
          <w:sz w:val="20"/>
          <w:szCs w:val="20"/>
        </w:rPr>
        <w:t xml:space="preserve"> Phase Three </w:t>
      </w:r>
      <w:r w:rsidRPr="001B1CD8" w:rsidR="00883FC6">
        <w:rPr>
          <w:rFonts w:ascii="Times New Roman" w:hAnsi="Times New Roman" w:cs="Times New Roman"/>
          <w:b/>
          <w:sz w:val="20"/>
          <w:szCs w:val="20"/>
        </w:rPr>
        <w:t xml:space="preserve">Expanded </w:t>
      </w:r>
      <w:r w:rsidRPr="001B1CD8">
        <w:rPr>
          <w:rFonts w:ascii="Times New Roman" w:hAnsi="Times New Roman" w:cs="Times New Roman"/>
          <w:b/>
          <w:sz w:val="20"/>
          <w:szCs w:val="20"/>
        </w:rPr>
        <w:t>Beta Pilot Test Burden Estimates</w:t>
      </w:r>
    </w:p>
    <w:p w:rsidR="004470B2" w:rsidRPr="001B1CD8" w:rsidP="001B1CD8" w14:paraId="06C1420D" w14:textId="15D02CF2">
      <w:pPr>
        <w:spacing w:after="0"/>
        <w:jc w:val="center"/>
        <w:rPr>
          <w:rFonts w:ascii="Times New Roman" w:hAnsi="Times New Roman" w:cs="Times New Roman"/>
          <w:sz w:val="20"/>
          <w:szCs w:val="20"/>
        </w:rPr>
      </w:pPr>
      <w:r w:rsidRPr="001B1CD8">
        <w:rPr>
          <w:rFonts w:ascii="Times New Roman" w:hAnsi="Times New Roman" w:cs="Times New Roman"/>
          <w:b/>
          <w:sz w:val="20"/>
          <w:szCs w:val="20"/>
        </w:rPr>
        <w:t>Product Registry and Reference PGA Message Set</w:t>
      </w:r>
    </w:p>
    <w:tbl>
      <w:tblPr>
        <w:tblW w:w="9198" w:type="dxa"/>
        <w:tblLook w:val="04A0"/>
      </w:tblPr>
      <w:tblGrid>
        <w:gridCol w:w="1238"/>
        <w:gridCol w:w="1239"/>
        <w:gridCol w:w="1161"/>
        <w:gridCol w:w="1116"/>
        <w:gridCol w:w="983"/>
        <w:gridCol w:w="1012"/>
        <w:gridCol w:w="983"/>
        <w:gridCol w:w="1466"/>
      </w:tblGrid>
      <w:tr w14:paraId="6460D40E" w14:textId="77777777" w:rsidTr="001B1CD8">
        <w:tblPrEx>
          <w:tblW w:w="9198" w:type="dxa"/>
          <w:tblLook w:val="04A0"/>
        </w:tblPrEx>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8C130D" w:rsidRPr="00A854CB" w:rsidP="00761F9B" w14:paraId="2D4CA788" w14:textId="77777777">
            <w:pPr>
              <w:spacing w:after="0" w:line="240" w:lineRule="auto"/>
              <w:rPr>
                <w:rFonts w:ascii="Times New Roman" w:eastAsia="Times New Roman" w:hAnsi="Times New Roman" w:cs="Times New Roman"/>
                <w:b/>
                <w:bCs/>
                <w:color w:val="000000"/>
                <w:sz w:val="20"/>
                <w:szCs w:val="20"/>
              </w:rPr>
            </w:pPr>
            <w:r w:rsidRPr="00A854CB">
              <w:rPr>
                <w:rFonts w:ascii="Times New Roman" w:eastAsia="Times New Roman" w:hAnsi="Times New Roman" w:cs="Times New Roman"/>
                <w:b/>
                <w:bCs/>
                <w:color w:val="000000"/>
                <w:sz w:val="20"/>
                <w:szCs w:val="20"/>
              </w:rPr>
              <w:t>Product Registry Only</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C130D" w:rsidRPr="00A854CB" w:rsidP="00761F9B" w14:paraId="70C3C606"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A</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C130D" w:rsidRPr="00A854CB" w:rsidP="00761F9B" w14:paraId="2190C82C"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B</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C130D" w:rsidRPr="00A854CB" w:rsidP="00761F9B" w14:paraId="4A5BFA5A"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C (=AxB)</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C130D" w:rsidRPr="00A854CB" w:rsidP="00761F9B" w14:paraId="45A03BA4"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D</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C130D" w:rsidRPr="00A854CB" w:rsidP="00761F9B" w14:paraId="2F1CE077"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E (=CxD)</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C130D" w:rsidRPr="00A854CB" w:rsidP="00761F9B" w14:paraId="01DBFF90"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F</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C130D" w:rsidRPr="00A854CB" w:rsidP="00761F9B" w14:paraId="6FE7F1FB"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G (=CxF)</w:t>
            </w:r>
          </w:p>
        </w:tc>
      </w:tr>
      <w:tr w14:paraId="059F4457" w14:textId="77777777" w:rsidTr="001B1CD8">
        <w:tblPrEx>
          <w:tblW w:w="9198" w:type="dxa"/>
          <w:tblLook w:val="04A0"/>
        </w:tblPrEx>
        <w:tc>
          <w:tcPr>
            <w:tcW w:w="0" w:type="auto"/>
            <w:tcBorders>
              <w:top w:val="nil"/>
              <w:left w:val="single" w:sz="8" w:space="0" w:color="auto"/>
              <w:bottom w:val="single" w:sz="8" w:space="0" w:color="auto"/>
              <w:right w:val="single" w:sz="8" w:space="0" w:color="auto"/>
            </w:tcBorders>
            <w:shd w:val="clear" w:color="auto" w:fill="auto"/>
            <w:vAlign w:val="center"/>
            <w:hideMark/>
          </w:tcPr>
          <w:p w:rsidR="008C130D" w:rsidRPr="00A854CB" w:rsidP="00761F9B" w14:paraId="71B40D2D" w14:textId="77777777">
            <w:pPr>
              <w:spacing w:after="0" w:line="240" w:lineRule="auto"/>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Type of Respondent</w:t>
            </w:r>
          </w:p>
        </w:tc>
        <w:tc>
          <w:tcPr>
            <w:tcW w:w="0" w:type="auto"/>
            <w:tcBorders>
              <w:top w:val="nil"/>
              <w:left w:val="nil"/>
              <w:bottom w:val="single" w:sz="8" w:space="0" w:color="auto"/>
              <w:right w:val="single" w:sz="8" w:space="0" w:color="auto"/>
            </w:tcBorders>
            <w:shd w:val="clear" w:color="auto" w:fill="auto"/>
            <w:vAlign w:val="center"/>
            <w:hideMark/>
          </w:tcPr>
          <w:p w:rsidR="008C130D" w:rsidRPr="00A854CB" w:rsidP="00761F9B" w14:paraId="236A6D5D" w14:textId="59E588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 xml:space="preserve">#. </w:t>
            </w:r>
            <w:r w:rsidRPr="00A854CB" w:rsidR="002C7184">
              <w:rPr>
                <w:rFonts w:ascii="Times New Roman" w:eastAsia="Times New Roman" w:hAnsi="Times New Roman" w:cs="Times New Roman"/>
                <w:color w:val="000000"/>
                <w:sz w:val="20"/>
                <w:szCs w:val="20"/>
              </w:rPr>
              <w:t>O</w:t>
            </w:r>
            <w:r w:rsidRPr="00A854CB">
              <w:rPr>
                <w:rFonts w:ascii="Times New Roman" w:eastAsia="Times New Roman" w:hAnsi="Times New Roman" w:cs="Times New Roman"/>
                <w:color w:val="000000"/>
                <w:sz w:val="20"/>
                <w:szCs w:val="20"/>
              </w:rPr>
              <w:t>f Respondents</w:t>
            </w:r>
          </w:p>
        </w:tc>
        <w:tc>
          <w:tcPr>
            <w:tcW w:w="0" w:type="auto"/>
            <w:tcBorders>
              <w:top w:val="nil"/>
              <w:left w:val="nil"/>
              <w:bottom w:val="single" w:sz="8" w:space="0" w:color="auto"/>
              <w:right w:val="single" w:sz="8" w:space="0" w:color="auto"/>
            </w:tcBorders>
            <w:shd w:val="clear" w:color="auto" w:fill="auto"/>
            <w:vAlign w:val="center"/>
            <w:hideMark/>
          </w:tcPr>
          <w:p w:rsidR="008C130D" w:rsidRPr="00A854CB" w:rsidP="00761F9B" w14:paraId="44F23F8F" w14:textId="07E86708">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 xml:space="preserve">#. </w:t>
            </w:r>
            <w:r w:rsidRPr="00A854CB" w:rsidR="002C7184">
              <w:rPr>
                <w:rFonts w:ascii="Times New Roman" w:eastAsia="Times New Roman" w:hAnsi="Times New Roman" w:cs="Times New Roman"/>
                <w:color w:val="000000"/>
                <w:sz w:val="20"/>
                <w:szCs w:val="20"/>
              </w:rPr>
              <w:t>O</w:t>
            </w:r>
            <w:r w:rsidRPr="00A854CB">
              <w:rPr>
                <w:rFonts w:ascii="Times New Roman" w:eastAsia="Times New Roman" w:hAnsi="Times New Roman" w:cs="Times New Roman"/>
                <w:color w:val="000000"/>
                <w:sz w:val="20"/>
                <w:szCs w:val="20"/>
              </w:rPr>
              <w:t>f Responses per Respondent</w:t>
            </w:r>
          </w:p>
        </w:tc>
        <w:tc>
          <w:tcPr>
            <w:tcW w:w="0" w:type="auto"/>
            <w:tcBorders>
              <w:top w:val="nil"/>
              <w:left w:val="nil"/>
              <w:bottom w:val="single" w:sz="8" w:space="0" w:color="auto"/>
              <w:right w:val="single" w:sz="8" w:space="0" w:color="auto"/>
            </w:tcBorders>
            <w:shd w:val="clear" w:color="auto" w:fill="auto"/>
            <w:vAlign w:val="center"/>
            <w:hideMark/>
          </w:tcPr>
          <w:p w:rsidR="008C130D" w:rsidRPr="00A854CB" w:rsidP="00761F9B" w14:paraId="1C7D2253"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 of Responses</w:t>
            </w:r>
          </w:p>
        </w:tc>
        <w:tc>
          <w:tcPr>
            <w:tcW w:w="0" w:type="auto"/>
            <w:tcBorders>
              <w:top w:val="nil"/>
              <w:left w:val="nil"/>
              <w:bottom w:val="single" w:sz="8" w:space="0" w:color="auto"/>
              <w:right w:val="single" w:sz="8" w:space="0" w:color="auto"/>
            </w:tcBorders>
            <w:shd w:val="clear" w:color="auto" w:fill="auto"/>
            <w:vAlign w:val="center"/>
            <w:hideMark/>
          </w:tcPr>
          <w:p w:rsidR="008C130D" w:rsidRPr="00A854CB" w:rsidP="00761F9B" w14:paraId="079A87AC"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Avg. Burden per Response (in hours)</w:t>
            </w:r>
          </w:p>
        </w:tc>
        <w:tc>
          <w:tcPr>
            <w:tcW w:w="0" w:type="auto"/>
            <w:tcBorders>
              <w:top w:val="nil"/>
              <w:left w:val="nil"/>
              <w:bottom w:val="single" w:sz="8" w:space="0" w:color="auto"/>
              <w:right w:val="single" w:sz="8" w:space="0" w:color="auto"/>
            </w:tcBorders>
            <w:shd w:val="clear" w:color="auto" w:fill="auto"/>
            <w:vAlign w:val="center"/>
            <w:hideMark/>
          </w:tcPr>
          <w:p w:rsidR="008C130D" w:rsidRPr="00A854CB" w:rsidP="00761F9B" w14:paraId="4E5389D4"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Total Annual Burden (in hours)</w:t>
            </w:r>
          </w:p>
        </w:tc>
        <w:tc>
          <w:tcPr>
            <w:tcW w:w="0" w:type="auto"/>
            <w:tcBorders>
              <w:top w:val="nil"/>
              <w:left w:val="nil"/>
              <w:bottom w:val="single" w:sz="8" w:space="0" w:color="auto"/>
              <w:right w:val="single" w:sz="8" w:space="0" w:color="auto"/>
            </w:tcBorders>
            <w:shd w:val="clear" w:color="auto" w:fill="auto"/>
            <w:vAlign w:val="center"/>
            <w:hideMark/>
          </w:tcPr>
          <w:p w:rsidR="008C130D" w:rsidRPr="00A854CB" w:rsidP="00761F9B" w14:paraId="75DB7AA1"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Avg. Cost per Response</w:t>
            </w:r>
          </w:p>
        </w:tc>
        <w:tc>
          <w:tcPr>
            <w:tcW w:w="0" w:type="auto"/>
            <w:tcBorders>
              <w:top w:val="nil"/>
              <w:left w:val="nil"/>
              <w:bottom w:val="single" w:sz="8" w:space="0" w:color="auto"/>
              <w:right w:val="single" w:sz="8" w:space="0" w:color="auto"/>
            </w:tcBorders>
            <w:shd w:val="clear" w:color="auto" w:fill="auto"/>
            <w:vAlign w:val="center"/>
            <w:hideMark/>
          </w:tcPr>
          <w:p w:rsidR="008C130D" w:rsidRPr="00A854CB" w:rsidP="00761F9B" w14:paraId="7FFC72E9"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Total Annual Respondent Cost</w:t>
            </w:r>
          </w:p>
        </w:tc>
      </w:tr>
      <w:tr w14:paraId="39EF4C07" w14:textId="77777777" w:rsidTr="001B1CD8">
        <w:tblPrEx>
          <w:tblW w:w="9198" w:type="dxa"/>
          <w:tblLook w:val="04A0"/>
        </w:tblPrEx>
        <w:tc>
          <w:tcPr>
            <w:tcW w:w="0" w:type="auto"/>
            <w:tcBorders>
              <w:top w:val="nil"/>
              <w:left w:val="single" w:sz="8" w:space="0" w:color="auto"/>
              <w:bottom w:val="single" w:sz="8" w:space="0" w:color="auto"/>
              <w:right w:val="single" w:sz="8" w:space="0" w:color="auto"/>
            </w:tcBorders>
            <w:shd w:val="clear" w:color="auto" w:fill="auto"/>
            <w:vAlign w:val="center"/>
            <w:hideMark/>
          </w:tcPr>
          <w:p w:rsidR="00B07E1C" w:rsidRPr="00A854CB" w:rsidP="00B07E1C" w14:paraId="4A0D6551" w14:textId="77777777">
            <w:pPr>
              <w:spacing w:after="0" w:line="240" w:lineRule="auto"/>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Pilot Participation</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7EF4B89A"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1,800</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0D5AE688"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734AA92C"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1,800</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1248FEEA"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91</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1568094A"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163,800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B07E1C" w:rsidRPr="00BF78B1" w:rsidP="00B07E1C" w14:paraId="53390AC9" w14:textId="5A741FED">
            <w:pPr>
              <w:spacing w:after="0" w:line="240" w:lineRule="auto"/>
              <w:jc w:val="center"/>
              <w:rPr>
                <w:rFonts w:ascii="Times New Roman" w:eastAsia="Times New Roman" w:hAnsi="Times New Roman" w:cs="Times New Roman"/>
                <w:color w:val="000000"/>
                <w:sz w:val="20"/>
                <w:szCs w:val="20"/>
              </w:rPr>
            </w:pPr>
            <w:r w:rsidRPr="00013C9C">
              <w:rPr>
                <w:rFonts w:ascii="Times New Roman" w:hAnsi="Times New Roman" w:cs="Times New Roman"/>
                <w:color w:val="000000"/>
                <w:sz w:val="20"/>
                <w:szCs w:val="20"/>
              </w:rPr>
              <w:t xml:space="preserve">$5,382 </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B07E1C" w:rsidRPr="00B07E1C" w:rsidP="00B07E1C" w14:paraId="4E5FB5FB" w14:textId="083D4BBC">
            <w:pPr>
              <w:spacing w:after="0" w:line="240" w:lineRule="auto"/>
              <w:jc w:val="center"/>
              <w:rPr>
                <w:rFonts w:ascii="Times New Roman" w:eastAsia="Times New Roman" w:hAnsi="Times New Roman" w:cs="Times New Roman"/>
                <w:color w:val="000000"/>
                <w:sz w:val="20"/>
                <w:szCs w:val="20"/>
              </w:rPr>
            </w:pPr>
            <w:r w:rsidRPr="00B07E1C">
              <w:rPr>
                <w:rFonts w:ascii="Times New Roman" w:hAnsi="Times New Roman" w:cs="Times New Roman"/>
                <w:color w:val="000000"/>
                <w:sz w:val="20"/>
                <w:szCs w:val="20"/>
              </w:rPr>
              <w:t xml:space="preserve">$9,688,442.40 </w:t>
            </w:r>
          </w:p>
        </w:tc>
      </w:tr>
      <w:tr w14:paraId="59DE3B1A" w14:textId="77777777" w:rsidTr="001B1CD8">
        <w:tblPrEx>
          <w:tblW w:w="9198" w:type="dxa"/>
          <w:tblLook w:val="04A0"/>
        </w:tblPrEx>
        <w:tc>
          <w:tcPr>
            <w:tcW w:w="0" w:type="auto"/>
            <w:tcBorders>
              <w:top w:val="nil"/>
              <w:left w:val="single" w:sz="8" w:space="0" w:color="auto"/>
              <w:bottom w:val="single" w:sz="8" w:space="0" w:color="auto"/>
              <w:right w:val="single" w:sz="8" w:space="0" w:color="auto"/>
            </w:tcBorders>
            <w:shd w:val="clear" w:color="000000" w:fill="FFFFFF"/>
            <w:vAlign w:val="center"/>
            <w:hideMark/>
          </w:tcPr>
          <w:p w:rsidR="00B07E1C" w:rsidRPr="00A854CB" w:rsidP="00B07E1C" w14:paraId="2C448B4D" w14:textId="77777777">
            <w:pPr>
              <w:spacing w:after="0" w:line="240" w:lineRule="auto"/>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Gathering and Submitting Data Elements</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5CA0CBE2"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1,800</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1FBA7ECF"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509F9FA5"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1,800</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16BC4B9E"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27</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50ADBB99"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47,800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B07E1C" w:rsidRPr="00BF78B1" w:rsidP="00B07E1C" w14:paraId="3402B633" w14:textId="0E268041">
            <w:pPr>
              <w:spacing w:after="0" w:line="240" w:lineRule="auto"/>
              <w:jc w:val="center"/>
              <w:rPr>
                <w:rFonts w:ascii="Times New Roman" w:eastAsia="Times New Roman" w:hAnsi="Times New Roman" w:cs="Times New Roman"/>
                <w:color w:val="000000"/>
                <w:sz w:val="20"/>
                <w:szCs w:val="20"/>
              </w:rPr>
            </w:pPr>
            <w:r w:rsidRPr="00013C9C">
              <w:rPr>
                <w:rFonts w:ascii="Times New Roman" w:hAnsi="Times New Roman" w:cs="Times New Roman"/>
                <w:color w:val="000000"/>
                <w:sz w:val="20"/>
                <w:szCs w:val="20"/>
              </w:rPr>
              <w:t xml:space="preserve">$1,033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B07E1C" w:rsidRPr="00B07E1C" w:rsidP="00B07E1C" w14:paraId="67147F4B" w14:textId="3524000E">
            <w:pPr>
              <w:spacing w:after="0" w:line="240" w:lineRule="auto"/>
              <w:jc w:val="center"/>
              <w:rPr>
                <w:rFonts w:ascii="Times New Roman" w:eastAsia="Times New Roman" w:hAnsi="Times New Roman" w:cs="Times New Roman"/>
                <w:color w:val="000000"/>
                <w:sz w:val="20"/>
                <w:szCs w:val="20"/>
              </w:rPr>
            </w:pPr>
            <w:r w:rsidRPr="00B07E1C">
              <w:rPr>
                <w:rFonts w:ascii="Times New Roman" w:hAnsi="Times New Roman" w:cs="Times New Roman"/>
                <w:color w:val="000000"/>
                <w:sz w:val="20"/>
                <w:szCs w:val="20"/>
              </w:rPr>
              <w:t xml:space="preserve">$1,859,850.72 </w:t>
            </w:r>
          </w:p>
        </w:tc>
      </w:tr>
      <w:tr w14:paraId="641B8FC1" w14:textId="77777777" w:rsidTr="001B1CD8">
        <w:tblPrEx>
          <w:tblW w:w="9198" w:type="dxa"/>
          <w:tblLook w:val="04A0"/>
        </w:tblPrEx>
        <w:tc>
          <w:tcPr>
            <w:tcW w:w="0" w:type="auto"/>
            <w:tcBorders>
              <w:top w:val="nil"/>
              <w:left w:val="single" w:sz="8" w:space="0" w:color="auto"/>
              <w:bottom w:val="single" w:sz="8" w:space="0" w:color="auto"/>
              <w:right w:val="single" w:sz="8" w:space="0" w:color="auto"/>
            </w:tcBorders>
            <w:shd w:val="clear" w:color="auto" w:fill="auto"/>
            <w:vAlign w:val="center"/>
            <w:hideMark/>
          </w:tcPr>
          <w:p w:rsidR="00B07E1C" w:rsidRPr="00A854CB" w:rsidP="00B07E1C" w14:paraId="3D8E2AC3" w14:textId="77777777">
            <w:pPr>
              <w:spacing w:after="0" w:line="240" w:lineRule="auto"/>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Expanded Pilot Participation</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120B5E46"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1,800</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592C5854"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 xml:space="preserve">                               10,000 </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15457180"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18,000,000</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241FECF4"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0.003</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77D221FB"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54,000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B07E1C" w:rsidRPr="00BF78B1" w:rsidP="00B07E1C" w14:paraId="536E961D" w14:textId="51333FF5">
            <w:pPr>
              <w:spacing w:after="0" w:line="240" w:lineRule="auto"/>
              <w:jc w:val="center"/>
              <w:rPr>
                <w:rFonts w:ascii="Times New Roman" w:eastAsia="Times New Roman" w:hAnsi="Times New Roman" w:cs="Times New Roman"/>
                <w:color w:val="000000"/>
                <w:sz w:val="20"/>
                <w:szCs w:val="20"/>
              </w:rPr>
            </w:pPr>
            <w:r w:rsidRPr="00013C9C">
              <w:rPr>
                <w:rFonts w:ascii="Times New Roman" w:hAnsi="Times New Roman" w:cs="Times New Roman"/>
                <w:color w:val="000000"/>
                <w:sz w:val="20"/>
                <w:szCs w:val="20"/>
              </w:rPr>
              <w:t xml:space="preserve">$0.11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B07E1C" w:rsidRPr="00B07E1C" w:rsidP="00B07E1C" w14:paraId="5481C128" w14:textId="72A098DB">
            <w:pPr>
              <w:spacing w:after="0" w:line="240" w:lineRule="auto"/>
              <w:jc w:val="center"/>
              <w:rPr>
                <w:rFonts w:ascii="Times New Roman" w:eastAsia="Times New Roman" w:hAnsi="Times New Roman" w:cs="Times New Roman"/>
                <w:color w:val="000000"/>
                <w:sz w:val="20"/>
                <w:szCs w:val="20"/>
              </w:rPr>
            </w:pPr>
            <w:r w:rsidRPr="00B07E1C">
              <w:rPr>
                <w:rFonts w:ascii="Times New Roman" w:hAnsi="Times New Roman" w:cs="Times New Roman"/>
                <w:color w:val="000000"/>
                <w:sz w:val="20"/>
                <w:szCs w:val="20"/>
              </w:rPr>
              <w:t xml:space="preserve">$2,045,010.24 </w:t>
            </w:r>
          </w:p>
        </w:tc>
      </w:tr>
      <w:tr w14:paraId="67F059D3" w14:textId="77777777" w:rsidTr="001B1CD8">
        <w:tblPrEx>
          <w:tblW w:w="9198" w:type="dxa"/>
          <w:tblLook w:val="04A0"/>
        </w:tblPrEx>
        <w:tc>
          <w:tcPr>
            <w:tcW w:w="0" w:type="auto"/>
            <w:tcBorders>
              <w:top w:val="nil"/>
              <w:left w:val="single" w:sz="8" w:space="0" w:color="auto"/>
              <w:bottom w:val="single" w:sz="8" w:space="0" w:color="auto"/>
              <w:right w:val="single" w:sz="8" w:space="0" w:color="auto"/>
            </w:tcBorders>
            <w:shd w:val="clear" w:color="auto" w:fill="auto"/>
            <w:vAlign w:val="center"/>
            <w:hideMark/>
          </w:tcPr>
          <w:p w:rsidR="00B07E1C" w:rsidRPr="00A854CB" w:rsidP="00B07E1C" w14:paraId="1066DAE6" w14:textId="77777777">
            <w:pPr>
              <w:spacing w:after="0" w:line="240" w:lineRule="auto"/>
              <w:rPr>
                <w:rFonts w:ascii="Times New Roman" w:eastAsia="Times New Roman" w:hAnsi="Times New Roman" w:cs="Times New Roman"/>
                <w:b/>
                <w:bCs/>
                <w:color w:val="000000"/>
                <w:sz w:val="20"/>
                <w:szCs w:val="20"/>
              </w:rPr>
            </w:pPr>
            <w:r w:rsidRPr="00A854CB">
              <w:rPr>
                <w:rFonts w:ascii="Times New Roman" w:eastAsia="Times New Roman" w:hAnsi="Times New Roman" w:cs="Times New Roman"/>
                <w:b/>
                <w:bCs/>
                <w:color w:val="000000"/>
                <w:sz w:val="20"/>
                <w:szCs w:val="20"/>
              </w:rPr>
              <w:t>Total</w:t>
            </w:r>
          </w:p>
        </w:tc>
        <w:tc>
          <w:tcPr>
            <w:tcW w:w="0" w:type="auto"/>
            <w:tcBorders>
              <w:top w:val="nil"/>
              <w:left w:val="nil"/>
              <w:bottom w:val="single" w:sz="8" w:space="0" w:color="auto"/>
              <w:right w:val="single" w:sz="8" w:space="0" w:color="auto"/>
            </w:tcBorders>
            <w:shd w:val="clear" w:color="000000" w:fill="000000"/>
            <w:vAlign w:val="center"/>
            <w:hideMark/>
          </w:tcPr>
          <w:p w:rsidR="00B07E1C" w:rsidRPr="00A854CB" w:rsidP="00B07E1C" w14:paraId="54E85FBA" w14:textId="77777777">
            <w:pPr>
              <w:spacing w:after="0" w:line="240" w:lineRule="auto"/>
              <w:rPr>
                <w:rFonts w:ascii="Times New Roman" w:eastAsia="Times New Roman" w:hAnsi="Times New Roman" w:cs="Times New Roman"/>
                <w:color w:val="000000"/>
              </w:rPr>
            </w:pPr>
            <w:r w:rsidRPr="00A854CB">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000000" w:fill="000000"/>
            <w:vAlign w:val="center"/>
            <w:hideMark/>
          </w:tcPr>
          <w:p w:rsidR="00B07E1C" w:rsidRPr="00A854CB" w:rsidP="00B07E1C" w14:paraId="71AD48EB" w14:textId="77777777">
            <w:pPr>
              <w:spacing w:after="0" w:line="240" w:lineRule="auto"/>
              <w:rPr>
                <w:rFonts w:ascii="Times New Roman" w:eastAsia="Times New Roman" w:hAnsi="Times New Roman" w:cs="Times New Roman"/>
                <w:color w:val="000000"/>
              </w:rPr>
            </w:pPr>
            <w:r w:rsidRPr="00A854CB">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1FD36439"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18,003,600</w:t>
            </w:r>
          </w:p>
        </w:tc>
        <w:tc>
          <w:tcPr>
            <w:tcW w:w="0" w:type="auto"/>
            <w:tcBorders>
              <w:top w:val="nil"/>
              <w:left w:val="nil"/>
              <w:bottom w:val="single" w:sz="8" w:space="0" w:color="auto"/>
              <w:right w:val="single" w:sz="8" w:space="0" w:color="auto"/>
            </w:tcBorders>
            <w:shd w:val="clear" w:color="000000" w:fill="000000"/>
            <w:vAlign w:val="center"/>
            <w:hideMark/>
          </w:tcPr>
          <w:p w:rsidR="00B07E1C" w:rsidRPr="00A854CB" w:rsidP="00B07E1C" w14:paraId="0BB89422" w14:textId="77777777">
            <w:pPr>
              <w:spacing w:after="0" w:line="240" w:lineRule="auto"/>
              <w:rPr>
                <w:rFonts w:ascii="Times New Roman" w:eastAsia="Times New Roman" w:hAnsi="Times New Roman" w:cs="Times New Roman"/>
                <w:color w:val="000000"/>
              </w:rPr>
            </w:pPr>
            <w:r w:rsidRPr="00A854CB">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rsidR="00B07E1C" w:rsidRPr="00A854CB" w:rsidP="00B07E1C" w14:paraId="4317A362" w14:textId="77777777">
            <w:pPr>
              <w:spacing w:after="0" w:line="240" w:lineRule="auto"/>
              <w:jc w:val="center"/>
              <w:rPr>
                <w:rFonts w:ascii="Times New Roman" w:eastAsia="Times New Roman" w:hAnsi="Times New Roman" w:cs="Times New Roman"/>
                <w:color w:val="000000"/>
                <w:sz w:val="20"/>
                <w:szCs w:val="20"/>
              </w:rPr>
            </w:pPr>
            <w:r w:rsidRPr="00A854CB">
              <w:rPr>
                <w:rFonts w:ascii="Times New Roman" w:eastAsia="Times New Roman" w:hAnsi="Times New Roman" w:cs="Times New Roman"/>
                <w:color w:val="000000"/>
                <w:sz w:val="20"/>
                <w:szCs w:val="20"/>
              </w:rPr>
              <w:t>265,600</w:t>
            </w:r>
          </w:p>
        </w:tc>
        <w:tc>
          <w:tcPr>
            <w:tcW w:w="0" w:type="auto"/>
            <w:tcBorders>
              <w:top w:val="nil"/>
              <w:left w:val="nil"/>
              <w:bottom w:val="single" w:sz="8" w:space="0" w:color="auto"/>
              <w:right w:val="single" w:sz="8" w:space="0" w:color="auto"/>
            </w:tcBorders>
            <w:shd w:val="clear" w:color="000000" w:fill="000000"/>
            <w:vAlign w:val="center"/>
            <w:hideMark/>
          </w:tcPr>
          <w:p w:rsidR="00B07E1C" w:rsidRPr="00A854CB" w:rsidP="00B07E1C" w14:paraId="7CE3C7EE" w14:textId="77777777">
            <w:pPr>
              <w:spacing w:after="0" w:line="240" w:lineRule="auto"/>
              <w:rPr>
                <w:rFonts w:ascii="Times New Roman" w:eastAsia="Times New Roman" w:hAnsi="Times New Roman" w:cs="Times New Roman"/>
                <w:color w:val="000000"/>
              </w:rPr>
            </w:pPr>
            <w:r w:rsidRPr="00A854CB">
              <w:rPr>
                <w:rFonts w:ascii="Times New Roman" w:eastAsia="Times New Roman" w:hAnsi="Times New Roman" w:cs="Times New Roman"/>
                <w:color w:val="000000"/>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B07E1C" w:rsidRPr="00B07E1C" w:rsidP="00B07E1C" w14:paraId="4979F3CA" w14:textId="3F275AF8">
            <w:pPr>
              <w:spacing w:after="0" w:line="240" w:lineRule="auto"/>
              <w:jc w:val="center"/>
              <w:rPr>
                <w:rFonts w:ascii="Times New Roman" w:eastAsia="Times New Roman" w:hAnsi="Times New Roman" w:cs="Times New Roman"/>
                <w:color w:val="000000"/>
                <w:sz w:val="20"/>
                <w:szCs w:val="20"/>
              </w:rPr>
            </w:pPr>
            <w:r w:rsidRPr="00B07E1C">
              <w:rPr>
                <w:rFonts w:ascii="Times New Roman" w:hAnsi="Times New Roman" w:cs="Times New Roman"/>
                <w:color w:val="000000"/>
                <w:sz w:val="20"/>
                <w:szCs w:val="20"/>
              </w:rPr>
              <w:t xml:space="preserve">$13,593,303.36 </w:t>
            </w:r>
          </w:p>
        </w:tc>
      </w:tr>
    </w:tbl>
    <w:p w:rsidR="00F118C1" w:rsidP="00F118C1" w14:paraId="4887E628" w14:textId="77777777">
      <w:pPr>
        <w:spacing w:after="0" w:line="240" w:lineRule="auto"/>
        <w:rPr>
          <w:rFonts w:ascii="Times New Roman" w:hAnsi="Times New Roman" w:cs="Times New Roman"/>
          <w:i/>
          <w:iCs/>
          <w:sz w:val="24"/>
          <w:szCs w:val="24"/>
        </w:rPr>
      </w:pPr>
      <w:r w:rsidRPr="00792F59">
        <w:rPr>
          <w:rFonts w:ascii="Times New Roman" w:hAnsi="Times New Roman" w:cs="Times New Roman"/>
          <w:i/>
          <w:iCs/>
          <w:sz w:val="24"/>
          <w:szCs w:val="24"/>
        </w:rPr>
        <w:t>*Note: due to rounding errors the products and summation</w:t>
      </w:r>
      <w:r>
        <w:rPr>
          <w:rFonts w:ascii="Times New Roman" w:hAnsi="Times New Roman" w:cs="Times New Roman"/>
          <w:i/>
          <w:iCs/>
          <w:sz w:val="24"/>
          <w:szCs w:val="24"/>
        </w:rPr>
        <w:t>s</w:t>
      </w:r>
      <w:r w:rsidRPr="00792F59">
        <w:rPr>
          <w:rFonts w:ascii="Times New Roman" w:hAnsi="Times New Roman" w:cs="Times New Roman"/>
          <w:i/>
          <w:iCs/>
          <w:sz w:val="24"/>
          <w:szCs w:val="24"/>
        </w:rPr>
        <w:t xml:space="preserve"> may be slightly off.</w:t>
      </w:r>
    </w:p>
    <w:p w:rsidR="003552A9" w:rsidP="004D675C" w14:paraId="2D66BE63" w14:textId="77777777">
      <w:pPr>
        <w:spacing w:after="0"/>
        <w:rPr>
          <w:rFonts w:ascii="Times New Roman" w:hAnsi="Times New Roman" w:cs="Times New Roman"/>
          <w:sz w:val="24"/>
          <w:szCs w:val="24"/>
        </w:rPr>
      </w:pPr>
    </w:p>
    <w:p w:rsidR="005569E6" w:rsidP="00DC3FF8" w14:paraId="09F64858" w14:textId="1570CF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5 shows an estimated 200 additional participants will use the </w:t>
      </w:r>
      <w:r w:rsidR="004B3E62">
        <w:rPr>
          <w:rFonts w:ascii="Times New Roman" w:hAnsi="Times New Roman" w:cs="Times New Roman"/>
          <w:sz w:val="24"/>
          <w:szCs w:val="24"/>
        </w:rPr>
        <w:t>Full PGA</w:t>
      </w:r>
      <w:r>
        <w:rPr>
          <w:rFonts w:ascii="Times New Roman" w:hAnsi="Times New Roman" w:cs="Times New Roman"/>
          <w:sz w:val="24"/>
          <w:szCs w:val="24"/>
        </w:rPr>
        <w:t xml:space="preserve"> Message Set and bear an annual burden of </w:t>
      </w:r>
      <w:r w:rsidRPr="00DF68B7" w:rsidR="00DF68B7">
        <w:rPr>
          <w:rFonts w:ascii="Times New Roman" w:hAnsi="Times New Roman" w:cs="Times New Roman"/>
          <w:sz w:val="24"/>
          <w:szCs w:val="24"/>
        </w:rPr>
        <w:t>17,600</w:t>
      </w:r>
      <w:r w:rsidR="00033790">
        <w:rPr>
          <w:rFonts w:ascii="Times New Roman" w:hAnsi="Times New Roman" w:cs="Times New Roman"/>
          <w:sz w:val="24"/>
          <w:szCs w:val="24"/>
        </w:rPr>
        <w:t xml:space="preserve"> </w:t>
      </w:r>
      <w:r>
        <w:rPr>
          <w:rFonts w:ascii="Times New Roman" w:hAnsi="Times New Roman" w:cs="Times New Roman"/>
          <w:sz w:val="24"/>
          <w:szCs w:val="24"/>
        </w:rPr>
        <w:t>hours</w:t>
      </w:r>
      <w:r w:rsidR="007E0489">
        <w:rPr>
          <w:rFonts w:ascii="Times New Roman" w:hAnsi="Times New Roman" w:cs="Times New Roman"/>
          <w:sz w:val="24"/>
          <w:szCs w:val="24"/>
        </w:rPr>
        <w:t xml:space="preserve"> at </w:t>
      </w:r>
      <w:r w:rsidR="00363091">
        <w:rPr>
          <w:rFonts w:ascii="Times New Roman" w:hAnsi="Times New Roman" w:cs="Times New Roman"/>
          <w:sz w:val="24"/>
          <w:szCs w:val="24"/>
        </w:rPr>
        <w:t xml:space="preserve">cost of about </w:t>
      </w:r>
      <w:r w:rsidR="002C7184">
        <w:rPr>
          <w:rFonts w:ascii="Times New Roman" w:hAnsi="Times New Roman" w:cs="Times New Roman"/>
          <w:sz w:val="24"/>
          <w:szCs w:val="24"/>
        </w:rPr>
        <w:t>$944,000</w:t>
      </w:r>
      <w:r w:rsidR="00363091">
        <w:rPr>
          <w:rFonts w:ascii="Times New Roman" w:hAnsi="Times New Roman" w:cs="Times New Roman"/>
          <w:sz w:val="24"/>
          <w:szCs w:val="24"/>
        </w:rPr>
        <w:t>.</w:t>
      </w:r>
    </w:p>
    <w:p w:rsidR="00CC3FCA" w:rsidRPr="001B1CD8" w:rsidP="00CC3FCA" w14:paraId="19D2B6F0" w14:textId="57DACD6C">
      <w:pPr>
        <w:spacing w:after="0"/>
        <w:jc w:val="center"/>
        <w:rPr>
          <w:rFonts w:ascii="Times New Roman" w:hAnsi="Times New Roman" w:cs="Times New Roman"/>
          <w:b/>
          <w:sz w:val="20"/>
          <w:szCs w:val="20"/>
        </w:rPr>
      </w:pPr>
      <w:r w:rsidRPr="001B1CD8">
        <w:rPr>
          <w:rFonts w:ascii="Times New Roman" w:hAnsi="Times New Roman" w:cs="Times New Roman"/>
          <w:b/>
          <w:sz w:val="20"/>
          <w:szCs w:val="20"/>
        </w:rPr>
        <w:t>Table 5 –</w:t>
      </w:r>
      <w:r w:rsidRPr="001B1CD8" w:rsidR="00DC3FF8">
        <w:rPr>
          <w:rFonts w:ascii="Times New Roman" w:hAnsi="Times New Roman" w:cs="Times New Roman"/>
          <w:b/>
          <w:sz w:val="20"/>
          <w:szCs w:val="20"/>
        </w:rPr>
        <w:t xml:space="preserve"> Phase Three </w:t>
      </w:r>
      <w:r w:rsidRPr="001B1CD8" w:rsidR="00883FC6">
        <w:rPr>
          <w:rFonts w:ascii="Times New Roman" w:hAnsi="Times New Roman" w:cs="Times New Roman"/>
          <w:b/>
          <w:sz w:val="20"/>
          <w:szCs w:val="20"/>
        </w:rPr>
        <w:t xml:space="preserve">Expanded </w:t>
      </w:r>
      <w:r w:rsidRPr="001B1CD8">
        <w:rPr>
          <w:rFonts w:ascii="Times New Roman" w:hAnsi="Times New Roman" w:cs="Times New Roman"/>
          <w:b/>
          <w:sz w:val="20"/>
          <w:szCs w:val="20"/>
        </w:rPr>
        <w:t>Beta Pilot Test Burden Estimates</w:t>
      </w:r>
    </w:p>
    <w:p w:rsidR="002C0E95" w:rsidRPr="001B1CD8" w:rsidP="001B1CD8" w14:paraId="3B8120FB" w14:textId="50A51036">
      <w:pPr>
        <w:spacing w:after="0"/>
        <w:jc w:val="center"/>
        <w:rPr>
          <w:rFonts w:ascii="Times New Roman" w:hAnsi="Times New Roman" w:cs="Times New Roman"/>
          <w:sz w:val="20"/>
          <w:szCs w:val="20"/>
        </w:rPr>
      </w:pPr>
      <w:r w:rsidRPr="001B1CD8">
        <w:rPr>
          <w:rFonts w:ascii="Times New Roman" w:hAnsi="Times New Roman" w:cs="Times New Roman"/>
          <w:b/>
          <w:sz w:val="20"/>
          <w:szCs w:val="20"/>
        </w:rPr>
        <w:t>Product Registry and Full PGA Message Set</w:t>
      </w:r>
    </w:p>
    <w:tbl>
      <w:tblPr>
        <w:tblW w:w="10194" w:type="dxa"/>
        <w:tblLook w:val="04A0"/>
      </w:tblPr>
      <w:tblGrid>
        <w:gridCol w:w="1510"/>
        <w:gridCol w:w="1289"/>
        <w:gridCol w:w="1354"/>
        <w:gridCol w:w="1105"/>
        <w:gridCol w:w="1249"/>
        <w:gridCol w:w="1220"/>
        <w:gridCol w:w="1123"/>
        <w:gridCol w:w="1344"/>
      </w:tblGrid>
      <w:tr w14:paraId="56C6E1B0" w14:textId="77777777" w:rsidTr="001B1CD8">
        <w:tblPrEx>
          <w:tblW w:w="10194" w:type="dxa"/>
          <w:tblLook w:val="04A0"/>
        </w:tblPrEx>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E3636" w:rsidRPr="007F0CA9" w:rsidP="007F0CA9" w14:paraId="514EE252" w14:textId="77777777">
            <w:pPr>
              <w:spacing w:after="0" w:line="240" w:lineRule="auto"/>
              <w:rPr>
                <w:rFonts w:ascii="Times New Roman" w:eastAsia="Times New Roman" w:hAnsi="Times New Roman" w:cs="Times New Roman"/>
                <w:b/>
                <w:bCs/>
                <w:color w:val="000000"/>
                <w:sz w:val="20"/>
                <w:szCs w:val="20"/>
              </w:rPr>
            </w:pPr>
            <w:r w:rsidRPr="007F0CA9">
              <w:rPr>
                <w:rFonts w:ascii="Times New Roman" w:eastAsia="Times New Roman" w:hAnsi="Times New Roman" w:cs="Times New Roman"/>
                <w:b/>
                <w:bCs/>
                <w:color w:val="000000"/>
                <w:sz w:val="20"/>
                <w:szCs w:val="20"/>
              </w:rPr>
              <w:t>Full PGA Message set Only</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1E3636" w:rsidRPr="007F0CA9" w:rsidP="007F0CA9" w14:paraId="5A4D3D41"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A</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1E3636" w:rsidRPr="007F0CA9" w:rsidP="007F0CA9" w14:paraId="6033BBCE"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B</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1E3636" w:rsidRPr="007F0CA9" w:rsidP="007F0CA9" w14:paraId="3BB8BBD5"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C (=AxB)</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1E3636" w:rsidRPr="007F0CA9" w:rsidP="007F0CA9" w14:paraId="390AA6BB"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D</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1E3636" w:rsidRPr="007F0CA9" w:rsidP="007F0CA9" w14:paraId="68AB314B"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E (=CxD)</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1E3636" w:rsidRPr="007F0CA9" w:rsidP="007F0CA9" w14:paraId="0A8EF087"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F</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1E3636" w:rsidRPr="007F0CA9" w:rsidP="007F0CA9" w14:paraId="28AE1C33"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G (=CxF)</w:t>
            </w:r>
          </w:p>
        </w:tc>
      </w:tr>
      <w:tr w14:paraId="1CF553E1" w14:textId="77777777" w:rsidTr="001B1CD8">
        <w:tblPrEx>
          <w:tblW w:w="10194" w:type="dxa"/>
          <w:tblLook w:val="04A0"/>
        </w:tblPrEx>
        <w:tc>
          <w:tcPr>
            <w:tcW w:w="0" w:type="auto"/>
            <w:tcBorders>
              <w:top w:val="nil"/>
              <w:left w:val="single" w:sz="8" w:space="0" w:color="auto"/>
              <w:bottom w:val="single" w:sz="8" w:space="0" w:color="auto"/>
              <w:right w:val="single" w:sz="8" w:space="0" w:color="auto"/>
            </w:tcBorders>
            <w:shd w:val="clear" w:color="auto" w:fill="auto"/>
            <w:vAlign w:val="center"/>
            <w:hideMark/>
          </w:tcPr>
          <w:p w:rsidR="001E3636" w:rsidRPr="007F0CA9" w:rsidP="007F0CA9" w14:paraId="26CD05EA" w14:textId="77777777">
            <w:pPr>
              <w:spacing w:after="0" w:line="240" w:lineRule="auto"/>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Type of Respondent</w:t>
            </w:r>
          </w:p>
        </w:tc>
        <w:tc>
          <w:tcPr>
            <w:tcW w:w="0" w:type="auto"/>
            <w:tcBorders>
              <w:top w:val="nil"/>
              <w:left w:val="nil"/>
              <w:bottom w:val="single" w:sz="8" w:space="0" w:color="auto"/>
              <w:right w:val="single" w:sz="8" w:space="0" w:color="auto"/>
            </w:tcBorders>
            <w:shd w:val="clear" w:color="auto" w:fill="auto"/>
            <w:vAlign w:val="center"/>
            <w:hideMark/>
          </w:tcPr>
          <w:p w:rsidR="001E3636" w:rsidRPr="007F0CA9" w:rsidP="007F0CA9" w14:paraId="2268A7D8"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 of Respondents</w:t>
            </w:r>
          </w:p>
        </w:tc>
        <w:tc>
          <w:tcPr>
            <w:tcW w:w="0" w:type="auto"/>
            <w:tcBorders>
              <w:top w:val="nil"/>
              <w:left w:val="nil"/>
              <w:bottom w:val="single" w:sz="8" w:space="0" w:color="auto"/>
              <w:right w:val="single" w:sz="8" w:space="0" w:color="auto"/>
            </w:tcBorders>
            <w:shd w:val="clear" w:color="auto" w:fill="auto"/>
            <w:vAlign w:val="center"/>
            <w:hideMark/>
          </w:tcPr>
          <w:p w:rsidR="001E3636" w:rsidRPr="007F0CA9" w:rsidP="007F0CA9" w14:paraId="23FBC809"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 of Responses per Respondent</w:t>
            </w:r>
          </w:p>
        </w:tc>
        <w:tc>
          <w:tcPr>
            <w:tcW w:w="0" w:type="auto"/>
            <w:tcBorders>
              <w:top w:val="nil"/>
              <w:left w:val="nil"/>
              <w:bottom w:val="single" w:sz="8" w:space="0" w:color="auto"/>
              <w:right w:val="single" w:sz="8" w:space="0" w:color="auto"/>
            </w:tcBorders>
            <w:shd w:val="clear" w:color="auto" w:fill="auto"/>
            <w:vAlign w:val="center"/>
            <w:hideMark/>
          </w:tcPr>
          <w:p w:rsidR="001E3636" w:rsidRPr="007F0CA9" w:rsidP="007F0CA9" w14:paraId="0D35CE73"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 of Responses</w:t>
            </w:r>
          </w:p>
        </w:tc>
        <w:tc>
          <w:tcPr>
            <w:tcW w:w="0" w:type="auto"/>
            <w:tcBorders>
              <w:top w:val="nil"/>
              <w:left w:val="nil"/>
              <w:bottom w:val="single" w:sz="8" w:space="0" w:color="auto"/>
              <w:right w:val="single" w:sz="8" w:space="0" w:color="auto"/>
            </w:tcBorders>
            <w:shd w:val="clear" w:color="auto" w:fill="auto"/>
            <w:vAlign w:val="center"/>
            <w:hideMark/>
          </w:tcPr>
          <w:p w:rsidR="001E3636" w:rsidRPr="007F0CA9" w:rsidP="007F0CA9" w14:paraId="643DC8B3"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Avg. Burden per Response (in hours)</w:t>
            </w:r>
          </w:p>
        </w:tc>
        <w:tc>
          <w:tcPr>
            <w:tcW w:w="0" w:type="auto"/>
            <w:tcBorders>
              <w:top w:val="nil"/>
              <w:left w:val="nil"/>
              <w:bottom w:val="single" w:sz="8" w:space="0" w:color="auto"/>
              <w:right w:val="single" w:sz="8" w:space="0" w:color="auto"/>
            </w:tcBorders>
            <w:shd w:val="clear" w:color="auto" w:fill="auto"/>
            <w:vAlign w:val="center"/>
            <w:hideMark/>
          </w:tcPr>
          <w:p w:rsidR="001E3636" w:rsidRPr="007F0CA9" w:rsidP="007F0CA9" w14:paraId="31495A56"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Total Annual Burden (in hours)</w:t>
            </w:r>
          </w:p>
        </w:tc>
        <w:tc>
          <w:tcPr>
            <w:tcW w:w="0" w:type="auto"/>
            <w:tcBorders>
              <w:top w:val="nil"/>
              <w:left w:val="nil"/>
              <w:bottom w:val="single" w:sz="8" w:space="0" w:color="auto"/>
              <w:right w:val="single" w:sz="8" w:space="0" w:color="auto"/>
            </w:tcBorders>
            <w:shd w:val="clear" w:color="auto" w:fill="auto"/>
            <w:vAlign w:val="center"/>
            <w:hideMark/>
          </w:tcPr>
          <w:p w:rsidR="001E3636" w:rsidRPr="007F0CA9" w:rsidP="007F0CA9" w14:paraId="661B70E1"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Avg. Cost per Response</w:t>
            </w:r>
          </w:p>
        </w:tc>
        <w:tc>
          <w:tcPr>
            <w:tcW w:w="0" w:type="auto"/>
            <w:tcBorders>
              <w:top w:val="nil"/>
              <w:left w:val="nil"/>
              <w:bottom w:val="single" w:sz="8" w:space="0" w:color="auto"/>
              <w:right w:val="single" w:sz="8" w:space="0" w:color="auto"/>
            </w:tcBorders>
            <w:shd w:val="clear" w:color="auto" w:fill="auto"/>
            <w:vAlign w:val="center"/>
            <w:hideMark/>
          </w:tcPr>
          <w:p w:rsidR="001E3636" w:rsidRPr="007F0CA9" w:rsidP="007F0CA9" w14:paraId="45C64732"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Total Annual Respondent Cost</w:t>
            </w:r>
          </w:p>
        </w:tc>
      </w:tr>
      <w:tr w14:paraId="0CA363E3" w14:textId="77777777" w:rsidTr="001B1CD8">
        <w:tblPrEx>
          <w:tblW w:w="10194" w:type="dxa"/>
          <w:tblLook w:val="04A0"/>
        </w:tblPrEx>
        <w:tc>
          <w:tcPr>
            <w:tcW w:w="0" w:type="auto"/>
            <w:tcBorders>
              <w:top w:val="nil"/>
              <w:left w:val="single" w:sz="8" w:space="0" w:color="auto"/>
              <w:bottom w:val="single" w:sz="8" w:space="0" w:color="auto"/>
              <w:right w:val="single" w:sz="8" w:space="0" w:color="auto"/>
            </w:tcBorders>
            <w:shd w:val="clear" w:color="auto" w:fill="auto"/>
            <w:vAlign w:val="center"/>
            <w:hideMark/>
          </w:tcPr>
          <w:p w:rsidR="00FC661C" w:rsidRPr="007F0CA9" w:rsidP="00FC661C" w14:paraId="0A9FA2B4" w14:textId="77777777">
            <w:pPr>
              <w:spacing w:after="0" w:line="240" w:lineRule="auto"/>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Pilot Participation</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29317D34"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200</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6A9CF500"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226FFB49"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200</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3D07E3C8"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30</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72BA3556"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6,000</w:t>
            </w:r>
          </w:p>
        </w:tc>
        <w:tc>
          <w:tcPr>
            <w:tcW w:w="0" w:type="auto"/>
            <w:tcBorders>
              <w:top w:val="single" w:sz="8" w:space="0" w:color="auto"/>
              <w:left w:val="single" w:sz="8" w:space="0" w:color="auto"/>
              <w:bottom w:val="single" w:sz="8" w:space="0" w:color="auto"/>
              <w:right w:val="single" w:sz="8" w:space="0" w:color="auto"/>
            </w:tcBorders>
            <w:shd w:val="clear" w:color="auto" w:fill="auto"/>
            <w:vAlign w:val="bottom"/>
            <w:hideMark/>
          </w:tcPr>
          <w:p w:rsidR="00FC661C" w:rsidRPr="007F0CA9" w:rsidP="00FC661C" w14:paraId="6C9D2198" w14:textId="7BC4DD31">
            <w:pPr>
              <w:spacing w:after="0" w:line="240" w:lineRule="auto"/>
              <w:jc w:val="center"/>
              <w:rPr>
                <w:rFonts w:ascii="Times New Roman" w:eastAsia="Times New Roman" w:hAnsi="Times New Roman" w:cs="Times New Roman"/>
                <w:color w:val="000000"/>
                <w:sz w:val="20"/>
                <w:szCs w:val="20"/>
              </w:rPr>
            </w:pPr>
            <w:r w:rsidRPr="00414C1C">
              <w:rPr>
                <w:rFonts w:ascii="Times New Roman" w:hAnsi="Times New Roman" w:cs="Times New Roman"/>
                <w:color w:val="000000"/>
                <w:sz w:val="20"/>
                <w:szCs w:val="20"/>
              </w:rPr>
              <w:t xml:space="preserve">$2,452 </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FC661C" w:rsidRPr="007F0CA9" w:rsidP="00FC661C" w14:paraId="631EC013" w14:textId="3F67923A">
            <w:pPr>
              <w:spacing w:after="0" w:line="240" w:lineRule="auto"/>
              <w:jc w:val="center"/>
              <w:rPr>
                <w:rFonts w:ascii="Times New Roman" w:eastAsia="Times New Roman" w:hAnsi="Times New Roman" w:cs="Times New Roman"/>
                <w:color w:val="000000"/>
                <w:sz w:val="20"/>
                <w:szCs w:val="20"/>
              </w:rPr>
            </w:pPr>
            <w:r w:rsidRPr="003C49CC">
              <w:rPr>
                <w:rFonts w:ascii="Times New Roman" w:hAnsi="Times New Roman" w:cs="Times New Roman"/>
                <w:color w:val="000000"/>
                <w:sz w:val="20"/>
                <w:szCs w:val="20"/>
              </w:rPr>
              <w:t>$490,308</w:t>
            </w:r>
          </w:p>
        </w:tc>
      </w:tr>
      <w:tr w14:paraId="08A9C7E8" w14:textId="77777777" w:rsidTr="001B1CD8">
        <w:tblPrEx>
          <w:tblW w:w="10194" w:type="dxa"/>
          <w:tblLook w:val="04A0"/>
        </w:tblPrEx>
        <w:tc>
          <w:tcPr>
            <w:tcW w:w="0" w:type="auto"/>
            <w:tcBorders>
              <w:top w:val="nil"/>
              <w:left w:val="single" w:sz="8" w:space="0" w:color="auto"/>
              <w:bottom w:val="single" w:sz="8" w:space="0" w:color="auto"/>
              <w:right w:val="single" w:sz="8" w:space="0" w:color="auto"/>
            </w:tcBorders>
            <w:shd w:val="clear" w:color="000000" w:fill="FFFFFF"/>
            <w:vAlign w:val="center"/>
            <w:hideMark/>
          </w:tcPr>
          <w:p w:rsidR="00FC661C" w:rsidRPr="007F0CA9" w:rsidP="00FC661C" w14:paraId="733BAFD6" w14:textId="77777777">
            <w:pPr>
              <w:spacing w:after="0" w:line="240" w:lineRule="auto"/>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Gathering and Submitting Data Elements</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53D5A3AB"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200</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45F4CBEF"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5B40707B"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200</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522804A9"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13</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6447A966"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2,600</w:t>
            </w:r>
          </w:p>
        </w:tc>
        <w:tc>
          <w:tcPr>
            <w:tcW w:w="0" w:type="auto"/>
            <w:tcBorders>
              <w:top w:val="nil"/>
              <w:left w:val="single" w:sz="8" w:space="0" w:color="auto"/>
              <w:bottom w:val="single" w:sz="8" w:space="0" w:color="auto"/>
              <w:right w:val="single" w:sz="8" w:space="0" w:color="auto"/>
            </w:tcBorders>
            <w:shd w:val="clear" w:color="auto" w:fill="auto"/>
            <w:vAlign w:val="bottom"/>
            <w:hideMark/>
          </w:tcPr>
          <w:p w:rsidR="00FC661C" w:rsidRPr="007F0CA9" w:rsidP="00FC661C" w14:paraId="2C3A9E60" w14:textId="5DC87A48">
            <w:pPr>
              <w:spacing w:after="0" w:line="240" w:lineRule="auto"/>
              <w:jc w:val="center"/>
              <w:rPr>
                <w:rFonts w:ascii="Times New Roman" w:eastAsia="Times New Roman" w:hAnsi="Times New Roman" w:cs="Times New Roman"/>
                <w:color w:val="000000"/>
                <w:sz w:val="20"/>
                <w:szCs w:val="20"/>
              </w:rPr>
            </w:pPr>
            <w:r w:rsidRPr="00414C1C">
              <w:rPr>
                <w:rFonts w:ascii="Times New Roman" w:hAnsi="Times New Roman" w:cs="Times New Roman"/>
                <w:color w:val="000000"/>
                <w:sz w:val="20"/>
                <w:szCs w:val="20"/>
              </w:rPr>
              <w:t xml:space="preserve">$562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FC661C" w:rsidRPr="007F0CA9" w:rsidP="00FC661C" w14:paraId="5FDA8710" w14:textId="18BE0E99">
            <w:pPr>
              <w:spacing w:after="0" w:line="240" w:lineRule="auto"/>
              <w:jc w:val="center"/>
              <w:rPr>
                <w:rFonts w:ascii="Times New Roman" w:eastAsia="Times New Roman" w:hAnsi="Times New Roman" w:cs="Times New Roman"/>
                <w:color w:val="000000"/>
                <w:sz w:val="20"/>
                <w:szCs w:val="20"/>
              </w:rPr>
            </w:pPr>
            <w:r w:rsidRPr="003C49CC">
              <w:rPr>
                <w:rFonts w:ascii="Times New Roman" w:hAnsi="Times New Roman" w:cs="Times New Roman"/>
                <w:color w:val="000000"/>
                <w:sz w:val="20"/>
                <w:szCs w:val="20"/>
              </w:rPr>
              <w:t>$112,389</w:t>
            </w:r>
          </w:p>
        </w:tc>
      </w:tr>
      <w:tr w14:paraId="79200DCE" w14:textId="77777777" w:rsidTr="001B1CD8">
        <w:tblPrEx>
          <w:tblW w:w="10194" w:type="dxa"/>
          <w:tblLook w:val="04A0"/>
        </w:tblPrEx>
        <w:tc>
          <w:tcPr>
            <w:tcW w:w="0" w:type="auto"/>
            <w:tcBorders>
              <w:top w:val="nil"/>
              <w:left w:val="single" w:sz="8" w:space="0" w:color="auto"/>
              <w:bottom w:val="single" w:sz="8" w:space="0" w:color="auto"/>
              <w:right w:val="single" w:sz="8" w:space="0" w:color="auto"/>
            </w:tcBorders>
            <w:shd w:val="clear" w:color="auto" w:fill="auto"/>
            <w:vAlign w:val="center"/>
            <w:hideMark/>
          </w:tcPr>
          <w:p w:rsidR="00FC661C" w:rsidRPr="007F0CA9" w:rsidP="00FC661C" w14:paraId="7466C65A" w14:textId="77777777">
            <w:pPr>
              <w:spacing w:after="0" w:line="240" w:lineRule="auto"/>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Expanded Pilot Participation</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25D457F1"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200</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5E3E8C18"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 xml:space="preserve">                                  1,500 </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209162DE"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300,000</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048A9294"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0.030</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5325E685"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9,000</w:t>
            </w:r>
          </w:p>
        </w:tc>
        <w:tc>
          <w:tcPr>
            <w:tcW w:w="0" w:type="auto"/>
            <w:tcBorders>
              <w:top w:val="nil"/>
              <w:left w:val="single" w:sz="8" w:space="0" w:color="auto"/>
              <w:bottom w:val="single" w:sz="8" w:space="0" w:color="auto"/>
              <w:right w:val="single" w:sz="8" w:space="0" w:color="auto"/>
            </w:tcBorders>
            <w:shd w:val="clear" w:color="auto" w:fill="auto"/>
            <w:vAlign w:val="bottom"/>
            <w:hideMark/>
          </w:tcPr>
          <w:p w:rsidR="00FC661C" w:rsidRPr="007F0CA9" w:rsidP="00FC661C" w14:paraId="70096357" w14:textId="22240A67">
            <w:pPr>
              <w:spacing w:after="0" w:line="240" w:lineRule="auto"/>
              <w:jc w:val="center"/>
              <w:rPr>
                <w:rFonts w:ascii="Times New Roman" w:eastAsia="Times New Roman" w:hAnsi="Times New Roman" w:cs="Times New Roman"/>
                <w:color w:val="000000"/>
                <w:sz w:val="20"/>
                <w:szCs w:val="20"/>
              </w:rPr>
            </w:pPr>
            <w:r w:rsidRPr="00414C1C">
              <w:rPr>
                <w:rFonts w:ascii="Times New Roman" w:hAnsi="Times New Roman" w:cs="Times New Roman"/>
                <w:color w:val="000000"/>
                <w:sz w:val="20"/>
                <w:szCs w:val="20"/>
              </w:rPr>
              <w:t xml:space="preserve">$1.14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FC661C" w:rsidRPr="007F0CA9" w:rsidP="00FC661C" w14:paraId="3334F771" w14:textId="2A1498DB">
            <w:pPr>
              <w:spacing w:after="0" w:line="240" w:lineRule="auto"/>
              <w:jc w:val="center"/>
              <w:rPr>
                <w:rFonts w:ascii="Times New Roman" w:eastAsia="Times New Roman" w:hAnsi="Times New Roman" w:cs="Times New Roman"/>
                <w:color w:val="000000"/>
                <w:sz w:val="20"/>
                <w:szCs w:val="20"/>
              </w:rPr>
            </w:pPr>
            <w:r w:rsidRPr="003C49CC">
              <w:rPr>
                <w:rFonts w:ascii="Times New Roman" w:hAnsi="Times New Roman" w:cs="Times New Roman"/>
                <w:color w:val="000000"/>
                <w:sz w:val="20"/>
                <w:szCs w:val="20"/>
              </w:rPr>
              <w:t>$340,835</w:t>
            </w:r>
          </w:p>
        </w:tc>
      </w:tr>
      <w:tr w14:paraId="7AA5F5F1" w14:textId="77777777" w:rsidTr="001B1CD8">
        <w:tblPrEx>
          <w:tblW w:w="10194" w:type="dxa"/>
          <w:tblLook w:val="04A0"/>
        </w:tblPrEx>
        <w:tc>
          <w:tcPr>
            <w:tcW w:w="0" w:type="auto"/>
            <w:tcBorders>
              <w:top w:val="nil"/>
              <w:left w:val="single" w:sz="8" w:space="0" w:color="auto"/>
              <w:bottom w:val="single" w:sz="8" w:space="0" w:color="auto"/>
              <w:right w:val="single" w:sz="8" w:space="0" w:color="auto"/>
            </w:tcBorders>
            <w:shd w:val="clear" w:color="auto" w:fill="auto"/>
            <w:vAlign w:val="center"/>
            <w:hideMark/>
          </w:tcPr>
          <w:p w:rsidR="00FC661C" w:rsidRPr="007F0CA9" w:rsidP="00FC661C" w14:paraId="5DBEA214" w14:textId="77777777">
            <w:pPr>
              <w:spacing w:after="0" w:line="240" w:lineRule="auto"/>
              <w:rPr>
                <w:rFonts w:ascii="Times New Roman" w:eastAsia="Times New Roman" w:hAnsi="Times New Roman" w:cs="Times New Roman"/>
                <w:b/>
                <w:bCs/>
                <w:color w:val="000000"/>
                <w:sz w:val="20"/>
                <w:szCs w:val="20"/>
              </w:rPr>
            </w:pPr>
            <w:r w:rsidRPr="007F0CA9">
              <w:rPr>
                <w:rFonts w:ascii="Times New Roman" w:eastAsia="Times New Roman" w:hAnsi="Times New Roman" w:cs="Times New Roman"/>
                <w:b/>
                <w:bCs/>
                <w:color w:val="000000"/>
                <w:sz w:val="20"/>
                <w:szCs w:val="20"/>
              </w:rPr>
              <w:t>Total</w:t>
            </w:r>
          </w:p>
        </w:tc>
        <w:tc>
          <w:tcPr>
            <w:tcW w:w="0" w:type="auto"/>
            <w:tcBorders>
              <w:top w:val="nil"/>
              <w:left w:val="nil"/>
              <w:bottom w:val="single" w:sz="8" w:space="0" w:color="auto"/>
              <w:right w:val="single" w:sz="8" w:space="0" w:color="auto"/>
            </w:tcBorders>
            <w:shd w:val="clear" w:color="000000" w:fill="000000"/>
            <w:vAlign w:val="center"/>
            <w:hideMark/>
          </w:tcPr>
          <w:p w:rsidR="00FC661C" w:rsidRPr="003C49CC" w:rsidP="00FC661C" w14:paraId="755CB80C" w14:textId="77777777">
            <w:pPr>
              <w:spacing w:after="0" w:line="240" w:lineRule="auto"/>
              <w:rPr>
                <w:rFonts w:ascii="Times New Roman" w:eastAsia="Times New Roman" w:hAnsi="Times New Roman" w:cs="Times New Roman"/>
                <w:color w:val="000000"/>
              </w:rPr>
            </w:pPr>
            <w:r w:rsidRPr="003C49CC">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000000" w:fill="000000"/>
            <w:vAlign w:val="center"/>
            <w:hideMark/>
          </w:tcPr>
          <w:p w:rsidR="00FC661C" w:rsidRPr="003C49CC" w:rsidP="00FC661C" w14:paraId="010D9BF3" w14:textId="77777777">
            <w:pPr>
              <w:spacing w:after="0" w:line="240" w:lineRule="auto"/>
              <w:rPr>
                <w:rFonts w:ascii="Times New Roman" w:eastAsia="Times New Roman" w:hAnsi="Times New Roman" w:cs="Times New Roman"/>
                <w:color w:val="000000"/>
              </w:rPr>
            </w:pPr>
            <w:r w:rsidRPr="003C49CC">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022468DC"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300,400</w:t>
            </w:r>
          </w:p>
        </w:tc>
        <w:tc>
          <w:tcPr>
            <w:tcW w:w="0" w:type="auto"/>
            <w:tcBorders>
              <w:top w:val="nil"/>
              <w:left w:val="nil"/>
              <w:bottom w:val="single" w:sz="8" w:space="0" w:color="auto"/>
              <w:right w:val="single" w:sz="8" w:space="0" w:color="auto"/>
            </w:tcBorders>
            <w:shd w:val="clear" w:color="000000" w:fill="000000"/>
            <w:vAlign w:val="center"/>
            <w:hideMark/>
          </w:tcPr>
          <w:p w:rsidR="00FC661C" w:rsidRPr="003C49CC" w:rsidP="00FC661C" w14:paraId="49D78083" w14:textId="77777777">
            <w:pPr>
              <w:spacing w:after="0" w:line="240" w:lineRule="auto"/>
              <w:rPr>
                <w:rFonts w:ascii="Times New Roman" w:eastAsia="Times New Roman" w:hAnsi="Times New Roman" w:cs="Times New Roman"/>
                <w:color w:val="000000"/>
              </w:rPr>
            </w:pPr>
            <w:r w:rsidRPr="003C49CC">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rsidR="00FC661C" w:rsidRPr="007F0CA9" w:rsidP="00FC661C" w14:paraId="6B69F697" w14:textId="77777777">
            <w:pPr>
              <w:spacing w:after="0" w:line="240" w:lineRule="auto"/>
              <w:jc w:val="center"/>
              <w:rPr>
                <w:rFonts w:ascii="Times New Roman" w:eastAsia="Times New Roman" w:hAnsi="Times New Roman" w:cs="Times New Roman"/>
                <w:color w:val="000000"/>
                <w:sz w:val="20"/>
                <w:szCs w:val="20"/>
              </w:rPr>
            </w:pPr>
            <w:r w:rsidRPr="007F0CA9">
              <w:rPr>
                <w:rFonts w:ascii="Times New Roman" w:eastAsia="Times New Roman" w:hAnsi="Times New Roman" w:cs="Times New Roman"/>
                <w:color w:val="000000"/>
                <w:sz w:val="20"/>
                <w:szCs w:val="20"/>
              </w:rPr>
              <w:t>17,600</w:t>
            </w:r>
          </w:p>
        </w:tc>
        <w:tc>
          <w:tcPr>
            <w:tcW w:w="0" w:type="auto"/>
            <w:tcBorders>
              <w:top w:val="nil"/>
              <w:left w:val="nil"/>
              <w:bottom w:val="single" w:sz="8" w:space="0" w:color="auto"/>
              <w:right w:val="single" w:sz="8" w:space="0" w:color="auto"/>
            </w:tcBorders>
            <w:shd w:val="clear" w:color="000000" w:fill="000000"/>
            <w:vAlign w:val="center"/>
            <w:hideMark/>
          </w:tcPr>
          <w:p w:rsidR="00FC661C" w:rsidRPr="003C49CC" w:rsidP="00FC661C" w14:paraId="5B25FE02" w14:textId="77777777">
            <w:pPr>
              <w:spacing w:after="0" w:line="240" w:lineRule="auto"/>
              <w:rPr>
                <w:rFonts w:ascii="Times New Roman" w:eastAsia="Times New Roman" w:hAnsi="Times New Roman" w:cs="Times New Roman"/>
                <w:color w:val="000000"/>
              </w:rPr>
            </w:pPr>
            <w:r w:rsidRPr="003C49CC">
              <w:rPr>
                <w:rFonts w:ascii="Times New Roman" w:eastAsia="Times New Roman" w:hAnsi="Times New Roman" w:cs="Times New Roman"/>
                <w:color w:val="000000"/>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FC661C" w:rsidRPr="007F0CA9" w:rsidP="00FC661C" w14:paraId="5B8E7601" w14:textId="48E42FD4">
            <w:pPr>
              <w:spacing w:after="0" w:line="240" w:lineRule="auto"/>
              <w:jc w:val="center"/>
              <w:rPr>
                <w:rFonts w:ascii="Times New Roman" w:eastAsia="Times New Roman" w:hAnsi="Times New Roman" w:cs="Times New Roman"/>
                <w:color w:val="000000"/>
                <w:sz w:val="20"/>
                <w:szCs w:val="20"/>
              </w:rPr>
            </w:pPr>
            <w:r w:rsidRPr="003C49CC">
              <w:rPr>
                <w:rFonts w:ascii="Times New Roman" w:hAnsi="Times New Roman" w:cs="Times New Roman"/>
                <w:color w:val="000000"/>
                <w:sz w:val="20"/>
                <w:szCs w:val="20"/>
              </w:rPr>
              <w:t>$943,532</w:t>
            </w:r>
          </w:p>
        </w:tc>
      </w:tr>
    </w:tbl>
    <w:p w:rsidR="00F118C1" w:rsidP="00F118C1" w14:paraId="1C9F520B" w14:textId="77777777">
      <w:pPr>
        <w:spacing w:after="0" w:line="240" w:lineRule="auto"/>
        <w:rPr>
          <w:rFonts w:ascii="Times New Roman" w:hAnsi="Times New Roman" w:cs="Times New Roman"/>
          <w:i/>
          <w:iCs/>
          <w:sz w:val="24"/>
          <w:szCs w:val="24"/>
        </w:rPr>
      </w:pPr>
      <w:r w:rsidRPr="00792F59">
        <w:rPr>
          <w:rFonts w:ascii="Times New Roman" w:hAnsi="Times New Roman" w:cs="Times New Roman"/>
          <w:i/>
          <w:iCs/>
          <w:sz w:val="24"/>
          <w:szCs w:val="24"/>
        </w:rPr>
        <w:t>*Note: due to rounding errors the products and summation</w:t>
      </w:r>
      <w:r>
        <w:rPr>
          <w:rFonts w:ascii="Times New Roman" w:hAnsi="Times New Roman" w:cs="Times New Roman"/>
          <w:i/>
          <w:iCs/>
          <w:sz w:val="24"/>
          <w:szCs w:val="24"/>
        </w:rPr>
        <w:t>s</w:t>
      </w:r>
      <w:r w:rsidRPr="00792F59">
        <w:rPr>
          <w:rFonts w:ascii="Times New Roman" w:hAnsi="Times New Roman" w:cs="Times New Roman"/>
          <w:i/>
          <w:iCs/>
          <w:sz w:val="24"/>
          <w:szCs w:val="24"/>
        </w:rPr>
        <w:t xml:space="preserve"> may be slightly off.</w:t>
      </w:r>
    </w:p>
    <w:p w:rsidR="00761F9B" w:rsidP="004D675C" w14:paraId="2EB5934A" w14:textId="77777777">
      <w:pPr>
        <w:spacing w:after="0"/>
        <w:rPr>
          <w:rFonts w:ascii="Times New Roman" w:hAnsi="Times New Roman" w:cs="Times New Roman"/>
          <w:sz w:val="24"/>
          <w:szCs w:val="24"/>
        </w:rPr>
      </w:pPr>
    </w:p>
    <w:p w:rsidR="00761F9B" w:rsidP="004D675C" w14:paraId="65647EF7" w14:textId="77777777">
      <w:pPr>
        <w:spacing w:after="0"/>
        <w:rPr>
          <w:rFonts w:ascii="Times New Roman" w:hAnsi="Times New Roman" w:cs="Times New Roman"/>
          <w:sz w:val="24"/>
          <w:szCs w:val="24"/>
        </w:rPr>
      </w:pPr>
    </w:p>
    <w:p w:rsidR="0087237D" w:rsidP="0087237D" w14:paraId="769500E2" w14:textId="579325D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total </w:t>
      </w:r>
      <w:r w:rsidR="00D72073">
        <w:rPr>
          <w:rFonts w:ascii="Times New Roman" w:hAnsi="Times New Roman" w:cs="Times New Roman"/>
          <w:sz w:val="24"/>
          <w:szCs w:val="24"/>
        </w:rPr>
        <w:t xml:space="preserve">burden for </w:t>
      </w:r>
      <w:r w:rsidR="006F57A4">
        <w:rPr>
          <w:rFonts w:ascii="Times New Roman" w:hAnsi="Times New Roman" w:cs="Times New Roman"/>
          <w:sz w:val="24"/>
          <w:szCs w:val="24"/>
        </w:rPr>
        <w:t>expanding the Beta Pilot</w:t>
      </w:r>
      <w:r w:rsidR="004B3E62">
        <w:rPr>
          <w:rFonts w:ascii="Times New Roman" w:hAnsi="Times New Roman" w:cs="Times New Roman"/>
          <w:sz w:val="24"/>
          <w:szCs w:val="24"/>
        </w:rPr>
        <w:t xml:space="preserve"> test</w:t>
      </w:r>
      <w:r w:rsidR="006F57A4">
        <w:rPr>
          <w:rFonts w:ascii="Times New Roman" w:hAnsi="Times New Roman" w:cs="Times New Roman"/>
          <w:sz w:val="24"/>
          <w:szCs w:val="24"/>
        </w:rPr>
        <w:t xml:space="preserve"> is an estimated </w:t>
      </w:r>
      <w:r w:rsidR="009A4624">
        <w:rPr>
          <w:rFonts w:ascii="Times New Roman" w:hAnsi="Times New Roman" w:cs="Times New Roman"/>
          <w:sz w:val="24"/>
          <w:szCs w:val="24"/>
        </w:rPr>
        <w:t xml:space="preserve">283,000 burden hours for </w:t>
      </w:r>
      <w:r w:rsidR="00C53F6E">
        <w:rPr>
          <w:rFonts w:ascii="Times New Roman" w:hAnsi="Times New Roman" w:cs="Times New Roman"/>
          <w:sz w:val="24"/>
          <w:szCs w:val="24"/>
        </w:rPr>
        <w:t xml:space="preserve">up to </w:t>
      </w:r>
      <w:r w:rsidR="009A4624">
        <w:rPr>
          <w:rFonts w:ascii="Times New Roman" w:hAnsi="Times New Roman" w:cs="Times New Roman"/>
          <w:sz w:val="24"/>
          <w:szCs w:val="24"/>
        </w:rPr>
        <w:t>2</w:t>
      </w:r>
      <w:r w:rsidR="00591442">
        <w:rPr>
          <w:rFonts w:ascii="Times New Roman" w:hAnsi="Times New Roman" w:cs="Times New Roman"/>
          <w:sz w:val="24"/>
          <w:szCs w:val="24"/>
        </w:rPr>
        <w:t>,</w:t>
      </w:r>
      <w:r w:rsidR="009A4624">
        <w:rPr>
          <w:rFonts w:ascii="Times New Roman" w:hAnsi="Times New Roman" w:cs="Times New Roman"/>
          <w:sz w:val="24"/>
          <w:szCs w:val="24"/>
        </w:rPr>
        <w:t>000 partic</w:t>
      </w:r>
      <w:r w:rsidR="008C7DAA">
        <w:rPr>
          <w:rFonts w:ascii="Times New Roman" w:hAnsi="Times New Roman" w:cs="Times New Roman"/>
          <w:sz w:val="24"/>
          <w:szCs w:val="24"/>
        </w:rPr>
        <w:t>ipants</w:t>
      </w:r>
      <w:r w:rsidR="00DF658E">
        <w:rPr>
          <w:rFonts w:ascii="Times New Roman" w:hAnsi="Times New Roman" w:cs="Times New Roman"/>
          <w:sz w:val="24"/>
          <w:szCs w:val="24"/>
        </w:rPr>
        <w:t xml:space="preserve">. </w:t>
      </w:r>
      <w:r w:rsidR="00EE3A73">
        <w:rPr>
          <w:rFonts w:ascii="Times New Roman" w:hAnsi="Times New Roman" w:cs="Times New Roman"/>
          <w:sz w:val="24"/>
          <w:szCs w:val="24"/>
        </w:rPr>
        <w:t xml:space="preserve"> </w:t>
      </w:r>
      <w:r w:rsidR="00417DFB">
        <w:rPr>
          <w:rFonts w:ascii="Times New Roman" w:hAnsi="Times New Roman" w:cs="Times New Roman"/>
          <w:sz w:val="24"/>
          <w:szCs w:val="24"/>
        </w:rPr>
        <w:t xml:space="preserve">The </w:t>
      </w:r>
      <w:r w:rsidR="00C53F6E">
        <w:rPr>
          <w:rFonts w:ascii="Times New Roman" w:hAnsi="Times New Roman" w:cs="Times New Roman"/>
          <w:sz w:val="24"/>
          <w:szCs w:val="24"/>
        </w:rPr>
        <w:t xml:space="preserve">estimated annual </w:t>
      </w:r>
      <w:r w:rsidR="00417DFB">
        <w:rPr>
          <w:rFonts w:ascii="Times New Roman" w:hAnsi="Times New Roman" w:cs="Times New Roman"/>
          <w:sz w:val="24"/>
          <w:szCs w:val="24"/>
        </w:rPr>
        <w:t xml:space="preserve">cost of the burden comes to </w:t>
      </w:r>
      <w:r w:rsidR="00F43D2A">
        <w:rPr>
          <w:rFonts w:ascii="Times New Roman" w:hAnsi="Times New Roman" w:cs="Times New Roman"/>
          <w:sz w:val="24"/>
          <w:szCs w:val="24"/>
        </w:rPr>
        <w:t>$14</w:t>
      </w:r>
      <w:r w:rsidR="00DF658E">
        <w:rPr>
          <w:rFonts w:ascii="Times New Roman" w:hAnsi="Times New Roman" w:cs="Times New Roman"/>
          <w:sz w:val="24"/>
          <w:szCs w:val="24"/>
        </w:rPr>
        <w:t>.5 million</w:t>
      </w:r>
      <w:r w:rsidR="00E92D7F">
        <w:rPr>
          <w:rFonts w:ascii="Times New Roman" w:hAnsi="Times New Roman" w:cs="Times New Roman"/>
          <w:sz w:val="24"/>
          <w:szCs w:val="24"/>
        </w:rPr>
        <w:t>.</w:t>
      </w:r>
      <w:r w:rsidR="00417DFB">
        <w:rPr>
          <w:rFonts w:ascii="Times New Roman" w:hAnsi="Times New Roman" w:cs="Times New Roman"/>
          <w:sz w:val="24"/>
          <w:szCs w:val="24"/>
        </w:rPr>
        <w:t xml:space="preserve"> </w:t>
      </w:r>
    </w:p>
    <w:p w:rsidR="0057487F" w:rsidRPr="001B1CD8" w:rsidP="0057487F" w14:paraId="64FDF9FE" w14:textId="35361373">
      <w:pPr>
        <w:spacing w:after="0"/>
        <w:jc w:val="center"/>
        <w:rPr>
          <w:rFonts w:ascii="Times New Roman" w:hAnsi="Times New Roman" w:cs="Times New Roman"/>
          <w:b/>
          <w:sz w:val="20"/>
          <w:szCs w:val="20"/>
        </w:rPr>
      </w:pPr>
      <w:r w:rsidRPr="001B1CD8">
        <w:rPr>
          <w:rFonts w:ascii="Times New Roman" w:hAnsi="Times New Roman" w:cs="Times New Roman"/>
          <w:b/>
          <w:sz w:val="20"/>
          <w:szCs w:val="20"/>
        </w:rPr>
        <w:t>Table 6 –</w:t>
      </w:r>
      <w:r w:rsidRPr="001B1CD8" w:rsidR="00DC3FF8">
        <w:rPr>
          <w:rFonts w:ascii="Times New Roman" w:hAnsi="Times New Roman" w:cs="Times New Roman"/>
          <w:b/>
          <w:sz w:val="20"/>
          <w:szCs w:val="20"/>
        </w:rPr>
        <w:t xml:space="preserve"> </w:t>
      </w:r>
      <w:r w:rsidRPr="001B1CD8" w:rsidR="00E4176F">
        <w:rPr>
          <w:rFonts w:ascii="Times New Roman" w:hAnsi="Times New Roman" w:cs="Times New Roman"/>
          <w:b/>
          <w:sz w:val="20"/>
          <w:szCs w:val="20"/>
        </w:rPr>
        <w:t xml:space="preserve">Phase Three </w:t>
      </w:r>
      <w:r w:rsidRPr="001B1CD8" w:rsidR="00883FC6">
        <w:rPr>
          <w:rFonts w:ascii="Times New Roman" w:hAnsi="Times New Roman" w:cs="Times New Roman"/>
          <w:b/>
          <w:sz w:val="20"/>
          <w:szCs w:val="20"/>
        </w:rPr>
        <w:t xml:space="preserve">Expanded </w:t>
      </w:r>
      <w:r w:rsidRPr="001B1CD8">
        <w:rPr>
          <w:rFonts w:ascii="Times New Roman" w:hAnsi="Times New Roman" w:cs="Times New Roman"/>
          <w:b/>
          <w:sz w:val="20"/>
          <w:szCs w:val="20"/>
        </w:rPr>
        <w:t>Beta Pilot Test Burden Estimates</w:t>
      </w:r>
    </w:p>
    <w:p w:rsidR="00EE3125" w:rsidRPr="001B1CD8" w:rsidP="001B1CD8" w14:paraId="02ABF622" w14:textId="104F3E16">
      <w:pPr>
        <w:spacing w:after="0"/>
        <w:jc w:val="center"/>
        <w:rPr>
          <w:rFonts w:ascii="Times New Roman" w:hAnsi="Times New Roman" w:cs="Times New Roman"/>
          <w:sz w:val="20"/>
          <w:szCs w:val="20"/>
        </w:rPr>
      </w:pPr>
      <w:r w:rsidRPr="001B1CD8">
        <w:rPr>
          <w:rFonts w:ascii="Times New Roman" w:hAnsi="Times New Roman" w:cs="Times New Roman"/>
          <w:b/>
          <w:sz w:val="20"/>
          <w:szCs w:val="20"/>
        </w:rPr>
        <w:t>Product Registry and Full PGA Message Set</w:t>
      </w:r>
    </w:p>
    <w:tbl>
      <w:tblPr>
        <w:tblW w:w="8948" w:type="dxa"/>
        <w:tblLook w:val="04A0"/>
      </w:tblPr>
      <w:tblGrid>
        <w:gridCol w:w="1238"/>
        <w:gridCol w:w="1239"/>
        <w:gridCol w:w="1161"/>
        <w:gridCol w:w="1116"/>
        <w:gridCol w:w="983"/>
        <w:gridCol w:w="1012"/>
        <w:gridCol w:w="983"/>
        <w:gridCol w:w="1216"/>
      </w:tblGrid>
      <w:tr w14:paraId="384916CF" w14:textId="77777777" w:rsidTr="006E0464">
        <w:tblPrEx>
          <w:tblW w:w="8948" w:type="dxa"/>
          <w:tblLook w:val="04A0"/>
        </w:tblPrEx>
        <w:trPr>
          <w:trHeight w:val="92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6E0464" w:rsidRPr="00482DBC" w:rsidP="00482DBC" w14:paraId="5B9A6189" w14:textId="77777777">
            <w:pPr>
              <w:spacing w:after="0" w:line="240" w:lineRule="auto"/>
              <w:rPr>
                <w:rFonts w:ascii="Times New Roman" w:eastAsia="Times New Roman" w:hAnsi="Times New Roman" w:cs="Times New Roman"/>
                <w:b/>
                <w:bCs/>
                <w:color w:val="000000"/>
                <w:sz w:val="20"/>
                <w:szCs w:val="20"/>
              </w:rPr>
            </w:pPr>
            <w:r w:rsidRPr="00482DBC">
              <w:rPr>
                <w:rFonts w:ascii="Times New Roman" w:eastAsia="Times New Roman" w:hAnsi="Times New Roman" w:cs="Times New Roman"/>
                <w:b/>
                <w:bCs/>
                <w:color w:val="000000"/>
                <w:sz w:val="20"/>
                <w:szCs w:val="20"/>
              </w:rPr>
              <w:t>Total Burden</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E0464" w:rsidRPr="00482DBC" w:rsidP="00482DBC" w14:paraId="4C9CBC6E"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A</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E0464" w:rsidRPr="00482DBC" w:rsidP="00482DBC" w14:paraId="33F5A4E0"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B</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E0464" w:rsidRPr="00482DBC" w:rsidP="00482DBC" w14:paraId="71C2E1D7"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C (=AxB)</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E0464" w:rsidRPr="00482DBC" w:rsidP="00482DBC" w14:paraId="5C5EE559"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D</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E0464" w:rsidRPr="00482DBC" w:rsidP="00482DBC" w14:paraId="3F916511"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E (=CxD)</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E0464" w:rsidRPr="00482DBC" w:rsidP="00482DBC" w14:paraId="47DF1FEE"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F</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E0464" w:rsidRPr="00482DBC" w:rsidP="00482DBC" w14:paraId="55D8D6BC"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G (=CxF)</w:t>
            </w:r>
          </w:p>
        </w:tc>
      </w:tr>
      <w:tr w14:paraId="60AFFC32" w14:textId="77777777" w:rsidTr="006E0464">
        <w:tblPrEx>
          <w:tblW w:w="8948" w:type="dxa"/>
          <w:tblLook w:val="04A0"/>
        </w:tblPrEx>
        <w:trPr>
          <w:trHeight w:val="5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E0464" w:rsidRPr="00482DBC" w:rsidP="00482DBC" w14:paraId="66FCD1F2" w14:textId="77777777">
            <w:pPr>
              <w:spacing w:after="0" w:line="240" w:lineRule="auto"/>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Type of Respondent</w:t>
            </w:r>
          </w:p>
        </w:tc>
        <w:tc>
          <w:tcPr>
            <w:tcW w:w="0" w:type="auto"/>
            <w:tcBorders>
              <w:top w:val="nil"/>
              <w:left w:val="nil"/>
              <w:bottom w:val="single" w:sz="8" w:space="0" w:color="auto"/>
              <w:right w:val="single" w:sz="8" w:space="0" w:color="auto"/>
            </w:tcBorders>
            <w:shd w:val="clear" w:color="auto" w:fill="auto"/>
            <w:vAlign w:val="center"/>
            <w:hideMark/>
          </w:tcPr>
          <w:p w:rsidR="006E0464" w:rsidRPr="00482DBC" w:rsidP="00482DBC" w14:paraId="0C0F2D73"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 of Respondents</w:t>
            </w:r>
          </w:p>
        </w:tc>
        <w:tc>
          <w:tcPr>
            <w:tcW w:w="0" w:type="auto"/>
            <w:tcBorders>
              <w:top w:val="nil"/>
              <w:left w:val="nil"/>
              <w:bottom w:val="single" w:sz="8" w:space="0" w:color="auto"/>
              <w:right w:val="single" w:sz="8" w:space="0" w:color="auto"/>
            </w:tcBorders>
            <w:shd w:val="clear" w:color="auto" w:fill="auto"/>
            <w:vAlign w:val="center"/>
            <w:hideMark/>
          </w:tcPr>
          <w:p w:rsidR="006E0464" w:rsidRPr="00482DBC" w:rsidP="00482DBC" w14:paraId="3D4F43E8"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 of Responses per Respondent</w:t>
            </w:r>
          </w:p>
        </w:tc>
        <w:tc>
          <w:tcPr>
            <w:tcW w:w="0" w:type="auto"/>
            <w:tcBorders>
              <w:top w:val="nil"/>
              <w:left w:val="nil"/>
              <w:bottom w:val="single" w:sz="8" w:space="0" w:color="auto"/>
              <w:right w:val="single" w:sz="8" w:space="0" w:color="auto"/>
            </w:tcBorders>
            <w:shd w:val="clear" w:color="auto" w:fill="auto"/>
            <w:vAlign w:val="center"/>
            <w:hideMark/>
          </w:tcPr>
          <w:p w:rsidR="006E0464" w:rsidRPr="00482DBC" w:rsidP="00482DBC" w14:paraId="24ECFECA"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 of Responses</w:t>
            </w:r>
          </w:p>
        </w:tc>
        <w:tc>
          <w:tcPr>
            <w:tcW w:w="0" w:type="auto"/>
            <w:tcBorders>
              <w:top w:val="nil"/>
              <w:left w:val="nil"/>
              <w:bottom w:val="single" w:sz="8" w:space="0" w:color="auto"/>
              <w:right w:val="single" w:sz="8" w:space="0" w:color="auto"/>
            </w:tcBorders>
            <w:shd w:val="clear" w:color="auto" w:fill="auto"/>
            <w:vAlign w:val="center"/>
            <w:hideMark/>
          </w:tcPr>
          <w:p w:rsidR="006E0464" w:rsidRPr="00482DBC" w:rsidP="00482DBC" w14:paraId="32F74740"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Avg. Burden per Response (in hours)</w:t>
            </w:r>
          </w:p>
        </w:tc>
        <w:tc>
          <w:tcPr>
            <w:tcW w:w="0" w:type="auto"/>
            <w:tcBorders>
              <w:top w:val="nil"/>
              <w:left w:val="nil"/>
              <w:bottom w:val="single" w:sz="8" w:space="0" w:color="auto"/>
              <w:right w:val="single" w:sz="8" w:space="0" w:color="auto"/>
            </w:tcBorders>
            <w:shd w:val="clear" w:color="auto" w:fill="auto"/>
            <w:vAlign w:val="center"/>
            <w:hideMark/>
          </w:tcPr>
          <w:p w:rsidR="006E0464" w:rsidRPr="00482DBC" w:rsidP="00482DBC" w14:paraId="5375411C"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Total Annual Burden (in hours)</w:t>
            </w:r>
          </w:p>
        </w:tc>
        <w:tc>
          <w:tcPr>
            <w:tcW w:w="0" w:type="auto"/>
            <w:tcBorders>
              <w:top w:val="nil"/>
              <w:left w:val="nil"/>
              <w:bottom w:val="single" w:sz="8" w:space="0" w:color="auto"/>
              <w:right w:val="single" w:sz="8" w:space="0" w:color="auto"/>
            </w:tcBorders>
            <w:shd w:val="clear" w:color="auto" w:fill="auto"/>
            <w:vAlign w:val="center"/>
            <w:hideMark/>
          </w:tcPr>
          <w:p w:rsidR="006E0464" w:rsidRPr="00482DBC" w:rsidP="00482DBC" w14:paraId="544FA75D"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Avg. Cost per Response</w:t>
            </w:r>
          </w:p>
        </w:tc>
        <w:tc>
          <w:tcPr>
            <w:tcW w:w="0" w:type="auto"/>
            <w:tcBorders>
              <w:top w:val="nil"/>
              <w:left w:val="nil"/>
              <w:bottom w:val="single" w:sz="8" w:space="0" w:color="auto"/>
              <w:right w:val="single" w:sz="8" w:space="0" w:color="auto"/>
            </w:tcBorders>
            <w:shd w:val="clear" w:color="auto" w:fill="auto"/>
            <w:vAlign w:val="center"/>
            <w:hideMark/>
          </w:tcPr>
          <w:p w:rsidR="006E0464" w:rsidRPr="00482DBC" w:rsidP="00482DBC" w14:paraId="0ED46C9C"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Total Annual Respondent Cost</w:t>
            </w:r>
          </w:p>
        </w:tc>
      </w:tr>
      <w:tr w14:paraId="1A4007F4" w14:textId="77777777" w:rsidTr="009F1B66">
        <w:tblPrEx>
          <w:tblW w:w="8948" w:type="dxa"/>
          <w:tblLook w:val="04A0"/>
        </w:tblPrEx>
        <w:trPr>
          <w:trHeight w:val="30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F1B66" w:rsidRPr="00482DBC" w:rsidP="009F1B66" w14:paraId="5A6AFD07" w14:textId="77777777">
            <w:pPr>
              <w:spacing w:after="0" w:line="240" w:lineRule="auto"/>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Pilot Participation</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5579E0D7"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2,000</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3FB37624"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62C81B58"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2,000</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31CDD7C3"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85</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40DB10AF"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169,800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9F1B66" w:rsidRPr="00482DBC" w:rsidP="009F1B66" w14:paraId="2F1BCFEF" w14:textId="3C108402">
            <w:pPr>
              <w:spacing w:after="0" w:line="240" w:lineRule="auto"/>
              <w:jc w:val="center"/>
              <w:rPr>
                <w:rFonts w:ascii="Times New Roman" w:eastAsia="Times New Roman" w:hAnsi="Times New Roman" w:cs="Times New Roman"/>
                <w:color w:val="000000"/>
                <w:sz w:val="20"/>
                <w:szCs w:val="20"/>
              </w:rPr>
            </w:pPr>
            <w:r w:rsidRPr="009F1B66">
              <w:rPr>
                <w:rFonts w:ascii="Times New Roman" w:hAnsi="Times New Roman" w:cs="Times New Roman"/>
                <w:color w:val="000000"/>
                <w:sz w:val="20"/>
                <w:szCs w:val="20"/>
              </w:rPr>
              <w:t>$5,089</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9F1B66" w:rsidRPr="00482DBC" w:rsidP="009F1B66" w14:paraId="5904CCCE" w14:textId="2209D435">
            <w:pPr>
              <w:spacing w:after="0" w:line="240" w:lineRule="auto"/>
              <w:jc w:val="center"/>
              <w:rPr>
                <w:rFonts w:ascii="Times New Roman" w:eastAsia="Times New Roman" w:hAnsi="Times New Roman" w:cs="Times New Roman"/>
                <w:color w:val="000000"/>
                <w:sz w:val="20"/>
                <w:szCs w:val="20"/>
              </w:rPr>
            </w:pPr>
            <w:r w:rsidRPr="00590356">
              <w:rPr>
                <w:rFonts w:ascii="Times New Roman" w:hAnsi="Times New Roman" w:cs="Times New Roman"/>
                <w:color w:val="000000"/>
                <w:sz w:val="20"/>
                <w:szCs w:val="20"/>
              </w:rPr>
              <w:t>$10,178,750</w:t>
            </w:r>
          </w:p>
        </w:tc>
      </w:tr>
      <w:tr w14:paraId="761CC007" w14:textId="77777777" w:rsidTr="009F1B66">
        <w:tblPrEx>
          <w:tblW w:w="8948" w:type="dxa"/>
          <w:tblLook w:val="04A0"/>
        </w:tblPrEx>
        <w:trPr>
          <w:trHeight w:val="811"/>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1B66" w:rsidRPr="00482DBC" w:rsidP="009F1B66" w14:paraId="257DE24D" w14:textId="77777777">
            <w:pPr>
              <w:spacing w:after="0" w:line="240" w:lineRule="auto"/>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 xml:space="preserve">Gathering and Submitting </w:t>
            </w:r>
            <w:r w:rsidRPr="00482DBC">
              <w:rPr>
                <w:rFonts w:ascii="Times New Roman" w:eastAsia="Times New Roman" w:hAnsi="Times New Roman" w:cs="Times New Roman"/>
                <w:color w:val="000000"/>
                <w:sz w:val="20"/>
                <w:szCs w:val="20"/>
              </w:rPr>
              <w:t>Data Elements</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695F6276"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2,000</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0B513571"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457BEB18"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2,000</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3DF6D6A7"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25</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4195A3D4"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50,400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9F1B66" w:rsidRPr="00482DBC" w:rsidP="009F1B66" w14:paraId="24BAC9B8" w14:textId="60A52401">
            <w:pPr>
              <w:spacing w:after="0" w:line="240" w:lineRule="auto"/>
              <w:jc w:val="center"/>
              <w:rPr>
                <w:rFonts w:ascii="Times New Roman" w:eastAsia="Times New Roman" w:hAnsi="Times New Roman" w:cs="Times New Roman"/>
                <w:color w:val="000000"/>
                <w:sz w:val="20"/>
                <w:szCs w:val="20"/>
              </w:rPr>
            </w:pPr>
            <w:r w:rsidRPr="009F1B66">
              <w:rPr>
                <w:rFonts w:ascii="Times New Roman" w:hAnsi="Times New Roman" w:cs="Times New Roman"/>
                <w:color w:val="000000"/>
                <w:sz w:val="20"/>
                <w:szCs w:val="20"/>
              </w:rPr>
              <w:t>$986</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9F1B66" w:rsidRPr="00482DBC" w:rsidP="009F1B66" w14:paraId="2CD9592F" w14:textId="601C26CD">
            <w:pPr>
              <w:spacing w:after="0" w:line="240" w:lineRule="auto"/>
              <w:jc w:val="center"/>
              <w:rPr>
                <w:rFonts w:ascii="Times New Roman" w:eastAsia="Times New Roman" w:hAnsi="Times New Roman" w:cs="Times New Roman"/>
                <w:color w:val="000000"/>
                <w:sz w:val="20"/>
                <w:szCs w:val="20"/>
              </w:rPr>
            </w:pPr>
            <w:r w:rsidRPr="00590356">
              <w:rPr>
                <w:rFonts w:ascii="Times New Roman" w:hAnsi="Times New Roman" w:cs="Times New Roman"/>
                <w:color w:val="000000"/>
                <w:sz w:val="20"/>
                <w:szCs w:val="20"/>
              </w:rPr>
              <w:t>$1,972,239</w:t>
            </w:r>
          </w:p>
        </w:tc>
      </w:tr>
      <w:tr w14:paraId="2B9569B8" w14:textId="77777777" w:rsidTr="009F1B66">
        <w:tblPrEx>
          <w:tblW w:w="8948" w:type="dxa"/>
          <w:tblLook w:val="04A0"/>
        </w:tblPrEx>
        <w:trPr>
          <w:trHeight w:val="5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F1B66" w:rsidRPr="00482DBC" w:rsidP="009F1B66" w14:paraId="47FFB9B7" w14:textId="77777777">
            <w:pPr>
              <w:spacing w:after="0" w:line="240" w:lineRule="auto"/>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Expanded Pilot Participation</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38846DFC"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2,000</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4B7C217B"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 xml:space="preserve">                                  9,150 </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741D49B7"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18,300,000</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22A1F01D"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0.003</w:t>
            </w:r>
          </w:p>
        </w:tc>
        <w:tc>
          <w:tcPr>
            <w:tcW w:w="0" w:type="auto"/>
            <w:tcBorders>
              <w:top w:val="nil"/>
              <w:left w:val="nil"/>
              <w:bottom w:val="single" w:sz="8" w:space="0" w:color="auto"/>
              <w:right w:val="single" w:sz="8" w:space="0" w:color="auto"/>
            </w:tcBorders>
            <w:shd w:val="clear" w:color="auto" w:fill="auto"/>
            <w:vAlign w:val="center"/>
            <w:hideMark/>
          </w:tcPr>
          <w:p w:rsidR="009F1B66" w:rsidRPr="00482DBC" w:rsidP="009F1B66" w14:paraId="39853B1D"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63,000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9F1B66" w:rsidRPr="00482DBC" w:rsidP="009F1B66" w14:paraId="47399250" w14:textId="3A632E0E">
            <w:pPr>
              <w:spacing w:after="0" w:line="240" w:lineRule="auto"/>
              <w:jc w:val="center"/>
              <w:rPr>
                <w:rFonts w:ascii="Times New Roman" w:eastAsia="Times New Roman" w:hAnsi="Times New Roman" w:cs="Times New Roman"/>
                <w:color w:val="000000"/>
                <w:sz w:val="20"/>
                <w:szCs w:val="20"/>
              </w:rPr>
            </w:pPr>
            <w:r w:rsidRPr="009F1B66">
              <w:rPr>
                <w:rFonts w:ascii="Times New Roman" w:hAnsi="Times New Roman" w:cs="Times New Roman"/>
                <w:color w:val="000000"/>
                <w:sz w:val="20"/>
                <w:szCs w:val="20"/>
              </w:rPr>
              <w:t>$0.13</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9F1B66" w:rsidRPr="00482DBC" w:rsidP="009F1B66" w14:paraId="06AEEB8C" w14:textId="4C16A66D">
            <w:pPr>
              <w:spacing w:after="0" w:line="240" w:lineRule="auto"/>
              <w:jc w:val="center"/>
              <w:rPr>
                <w:rFonts w:ascii="Times New Roman" w:eastAsia="Times New Roman" w:hAnsi="Times New Roman" w:cs="Times New Roman"/>
                <w:color w:val="000000"/>
                <w:sz w:val="20"/>
                <w:szCs w:val="20"/>
              </w:rPr>
            </w:pPr>
            <w:r w:rsidRPr="00590356">
              <w:rPr>
                <w:rFonts w:ascii="Times New Roman" w:hAnsi="Times New Roman" w:cs="Times New Roman"/>
                <w:color w:val="000000"/>
                <w:sz w:val="20"/>
                <w:szCs w:val="20"/>
              </w:rPr>
              <w:t>$2,385,845</w:t>
            </w:r>
          </w:p>
        </w:tc>
      </w:tr>
      <w:tr w14:paraId="5280E430" w14:textId="77777777" w:rsidTr="00590356">
        <w:tblPrEx>
          <w:tblW w:w="8948" w:type="dxa"/>
          <w:tblLook w:val="04A0"/>
        </w:tblPrEx>
        <w:trPr>
          <w:trHeight w:val="30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90356" w:rsidRPr="00482DBC" w:rsidP="00590356" w14:paraId="1E0594FB" w14:textId="77777777">
            <w:pPr>
              <w:spacing w:after="0" w:line="240" w:lineRule="auto"/>
              <w:rPr>
                <w:rFonts w:ascii="Times New Roman" w:eastAsia="Times New Roman" w:hAnsi="Times New Roman" w:cs="Times New Roman"/>
                <w:b/>
                <w:bCs/>
                <w:color w:val="000000"/>
                <w:sz w:val="20"/>
                <w:szCs w:val="20"/>
              </w:rPr>
            </w:pPr>
            <w:r w:rsidRPr="00482DBC">
              <w:rPr>
                <w:rFonts w:ascii="Times New Roman" w:eastAsia="Times New Roman" w:hAnsi="Times New Roman" w:cs="Times New Roman"/>
                <w:b/>
                <w:bCs/>
                <w:color w:val="000000"/>
                <w:sz w:val="20"/>
                <w:szCs w:val="20"/>
              </w:rPr>
              <w:t>Total</w:t>
            </w:r>
          </w:p>
        </w:tc>
        <w:tc>
          <w:tcPr>
            <w:tcW w:w="0" w:type="auto"/>
            <w:tcBorders>
              <w:top w:val="nil"/>
              <w:left w:val="nil"/>
              <w:bottom w:val="single" w:sz="8" w:space="0" w:color="auto"/>
              <w:right w:val="single" w:sz="8" w:space="0" w:color="auto"/>
            </w:tcBorders>
            <w:shd w:val="clear" w:color="000000" w:fill="000000"/>
            <w:vAlign w:val="center"/>
            <w:hideMark/>
          </w:tcPr>
          <w:p w:rsidR="00590356" w:rsidRPr="00482DBC" w:rsidP="00590356" w14:paraId="5731328E" w14:textId="77777777">
            <w:pPr>
              <w:spacing w:after="0" w:line="240" w:lineRule="auto"/>
              <w:rPr>
                <w:rFonts w:ascii="Calibri" w:eastAsia="Times New Roman" w:hAnsi="Calibri" w:cs="Calibri"/>
                <w:color w:val="000000"/>
              </w:rPr>
            </w:pPr>
            <w:r w:rsidRPr="00482DBC">
              <w:rPr>
                <w:rFonts w:ascii="Calibri" w:eastAsia="Times New Roman" w:hAnsi="Calibri" w:cs="Calibri"/>
                <w:color w:val="000000"/>
              </w:rPr>
              <w:t> </w:t>
            </w:r>
          </w:p>
        </w:tc>
        <w:tc>
          <w:tcPr>
            <w:tcW w:w="0" w:type="auto"/>
            <w:tcBorders>
              <w:top w:val="nil"/>
              <w:left w:val="nil"/>
              <w:bottom w:val="single" w:sz="8" w:space="0" w:color="auto"/>
              <w:right w:val="single" w:sz="8" w:space="0" w:color="auto"/>
            </w:tcBorders>
            <w:shd w:val="clear" w:color="000000" w:fill="000000"/>
            <w:vAlign w:val="center"/>
            <w:hideMark/>
          </w:tcPr>
          <w:p w:rsidR="00590356" w:rsidRPr="00482DBC" w:rsidP="00590356" w14:paraId="156D5578" w14:textId="77777777">
            <w:pPr>
              <w:spacing w:after="0" w:line="240" w:lineRule="auto"/>
              <w:rPr>
                <w:rFonts w:ascii="Calibri" w:eastAsia="Times New Roman" w:hAnsi="Calibri" w:cs="Calibri"/>
                <w:color w:val="000000"/>
              </w:rPr>
            </w:pPr>
            <w:r w:rsidRPr="00482DBC">
              <w:rPr>
                <w:rFonts w:ascii="Calibri" w:eastAsia="Times New Roman" w:hAnsi="Calibri" w:cs="Calibri"/>
                <w:color w:val="000000"/>
              </w:rPr>
              <w:t> </w:t>
            </w:r>
          </w:p>
        </w:tc>
        <w:tc>
          <w:tcPr>
            <w:tcW w:w="0" w:type="auto"/>
            <w:tcBorders>
              <w:top w:val="nil"/>
              <w:left w:val="nil"/>
              <w:bottom w:val="single" w:sz="8" w:space="0" w:color="auto"/>
              <w:right w:val="single" w:sz="8" w:space="0" w:color="auto"/>
            </w:tcBorders>
            <w:shd w:val="clear" w:color="auto" w:fill="auto"/>
            <w:vAlign w:val="center"/>
            <w:hideMark/>
          </w:tcPr>
          <w:p w:rsidR="00590356" w:rsidRPr="00482DBC" w:rsidP="00590356" w14:paraId="1E7494F1"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18,304,000</w:t>
            </w:r>
          </w:p>
        </w:tc>
        <w:tc>
          <w:tcPr>
            <w:tcW w:w="0" w:type="auto"/>
            <w:tcBorders>
              <w:top w:val="nil"/>
              <w:left w:val="nil"/>
              <w:bottom w:val="single" w:sz="8" w:space="0" w:color="auto"/>
              <w:right w:val="single" w:sz="8" w:space="0" w:color="auto"/>
            </w:tcBorders>
            <w:shd w:val="clear" w:color="000000" w:fill="000000"/>
            <w:vAlign w:val="center"/>
            <w:hideMark/>
          </w:tcPr>
          <w:p w:rsidR="00590356" w:rsidRPr="00482DBC" w:rsidP="00590356" w14:paraId="7982ABCD" w14:textId="77777777">
            <w:pPr>
              <w:spacing w:after="0" w:line="240" w:lineRule="auto"/>
              <w:rPr>
                <w:rFonts w:ascii="Calibri" w:eastAsia="Times New Roman" w:hAnsi="Calibri" w:cs="Calibri"/>
                <w:color w:val="000000"/>
              </w:rPr>
            </w:pPr>
            <w:r w:rsidRPr="00482DBC">
              <w:rPr>
                <w:rFonts w:ascii="Calibri" w:eastAsia="Times New Roman" w:hAnsi="Calibri" w:cs="Calibri"/>
                <w:color w:val="000000"/>
              </w:rPr>
              <w:t> </w:t>
            </w:r>
          </w:p>
        </w:tc>
        <w:tc>
          <w:tcPr>
            <w:tcW w:w="0" w:type="auto"/>
            <w:tcBorders>
              <w:top w:val="nil"/>
              <w:left w:val="nil"/>
              <w:bottom w:val="single" w:sz="8" w:space="0" w:color="auto"/>
              <w:right w:val="single" w:sz="8" w:space="0" w:color="auto"/>
            </w:tcBorders>
            <w:shd w:val="clear" w:color="auto" w:fill="auto"/>
            <w:vAlign w:val="center"/>
            <w:hideMark/>
          </w:tcPr>
          <w:p w:rsidR="00590356" w:rsidRPr="00482DBC" w:rsidP="00590356" w14:paraId="2505D7E7" w14:textId="77777777">
            <w:pPr>
              <w:spacing w:after="0" w:line="240" w:lineRule="auto"/>
              <w:jc w:val="center"/>
              <w:rPr>
                <w:rFonts w:ascii="Times New Roman" w:eastAsia="Times New Roman" w:hAnsi="Times New Roman" w:cs="Times New Roman"/>
                <w:color w:val="000000"/>
                <w:sz w:val="20"/>
                <w:szCs w:val="20"/>
              </w:rPr>
            </w:pPr>
            <w:r w:rsidRPr="00482DBC">
              <w:rPr>
                <w:rFonts w:ascii="Times New Roman" w:eastAsia="Times New Roman" w:hAnsi="Times New Roman" w:cs="Times New Roman"/>
                <w:color w:val="000000"/>
                <w:sz w:val="20"/>
                <w:szCs w:val="20"/>
              </w:rPr>
              <w:t>283,200</w:t>
            </w:r>
          </w:p>
        </w:tc>
        <w:tc>
          <w:tcPr>
            <w:tcW w:w="0" w:type="auto"/>
            <w:tcBorders>
              <w:top w:val="nil"/>
              <w:left w:val="nil"/>
              <w:bottom w:val="single" w:sz="8" w:space="0" w:color="auto"/>
              <w:right w:val="single" w:sz="8" w:space="0" w:color="auto"/>
            </w:tcBorders>
            <w:shd w:val="clear" w:color="000000" w:fill="000000"/>
            <w:vAlign w:val="center"/>
            <w:hideMark/>
          </w:tcPr>
          <w:p w:rsidR="00590356" w:rsidRPr="00482DBC" w:rsidP="00590356" w14:paraId="6C387947" w14:textId="77777777">
            <w:pPr>
              <w:spacing w:after="0" w:line="240" w:lineRule="auto"/>
              <w:rPr>
                <w:rFonts w:ascii="Calibri" w:eastAsia="Times New Roman" w:hAnsi="Calibri" w:cs="Calibri"/>
                <w:color w:val="000000"/>
              </w:rPr>
            </w:pPr>
            <w:r w:rsidRPr="00482DBC">
              <w:rPr>
                <w:rFonts w:ascii="Calibri" w:eastAsia="Times New Roman" w:hAnsi="Calibri" w:cs="Calibri"/>
                <w:color w:val="000000"/>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90356" w:rsidRPr="00482DBC" w:rsidP="00590356" w14:paraId="4D919A1E" w14:textId="37E41FD1">
            <w:pPr>
              <w:spacing w:after="0" w:line="240" w:lineRule="auto"/>
              <w:jc w:val="center"/>
              <w:rPr>
                <w:rFonts w:ascii="Times New Roman" w:eastAsia="Times New Roman" w:hAnsi="Times New Roman" w:cs="Times New Roman"/>
                <w:color w:val="000000"/>
                <w:sz w:val="20"/>
                <w:szCs w:val="20"/>
              </w:rPr>
            </w:pPr>
            <w:r w:rsidRPr="00590356">
              <w:rPr>
                <w:rFonts w:ascii="Times New Roman" w:hAnsi="Times New Roman" w:cs="Times New Roman"/>
                <w:color w:val="000000"/>
                <w:sz w:val="20"/>
                <w:szCs w:val="20"/>
              </w:rPr>
              <w:t>$14,536,835</w:t>
            </w:r>
          </w:p>
        </w:tc>
      </w:tr>
    </w:tbl>
    <w:p w:rsidR="00F118C1" w:rsidP="00F118C1" w14:paraId="57FE8130" w14:textId="77777777">
      <w:pPr>
        <w:spacing w:after="0" w:line="240" w:lineRule="auto"/>
        <w:rPr>
          <w:rFonts w:ascii="Times New Roman" w:hAnsi="Times New Roman" w:cs="Times New Roman"/>
          <w:i/>
          <w:iCs/>
          <w:sz w:val="24"/>
          <w:szCs w:val="24"/>
        </w:rPr>
      </w:pPr>
      <w:r w:rsidRPr="00792F59">
        <w:rPr>
          <w:rFonts w:ascii="Times New Roman" w:hAnsi="Times New Roman" w:cs="Times New Roman"/>
          <w:i/>
          <w:iCs/>
          <w:sz w:val="24"/>
          <w:szCs w:val="24"/>
        </w:rPr>
        <w:t>*Note: due to rounding errors the products and summation</w:t>
      </w:r>
      <w:r>
        <w:rPr>
          <w:rFonts w:ascii="Times New Roman" w:hAnsi="Times New Roman" w:cs="Times New Roman"/>
          <w:i/>
          <w:iCs/>
          <w:sz w:val="24"/>
          <w:szCs w:val="24"/>
        </w:rPr>
        <w:t>s</w:t>
      </w:r>
      <w:r w:rsidRPr="00792F59">
        <w:rPr>
          <w:rFonts w:ascii="Times New Roman" w:hAnsi="Times New Roman" w:cs="Times New Roman"/>
          <w:i/>
          <w:iCs/>
          <w:sz w:val="24"/>
          <w:szCs w:val="24"/>
        </w:rPr>
        <w:t xml:space="preserve"> may be slightly off.</w:t>
      </w:r>
    </w:p>
    <w:p w:rsidR="00482DBC" w:rsidP="004D675C" w14:paraId="3021BB41" w14:textId="77777777">
      <w:pPr>
        <w:spacing w:after="0"/>
        <w:rPr>
          <w:rFonts w:ascii="Times New Roman" w:hAnsi="Times New Roman" w:cs="Times New Roman"/>
          <w:sz w:val="24"/>
          <w:szCs w:val="24"/>
        </w:rPr>
      </w:pPr>
    </w:p>
    <w:p w:rsidR="00482DBC" w:rsidRPr="001D374B" w:rsidP="004D675C" w14:paraId="0056C3B3" w14:textId="77777777">
      <w:pPr>
        <w:spacing w:after="0"/>
        <w:rPr>
          <w:rFonts w:ascii="Times New Roman" w:hAnsi="Times New Roman" w:cs="Times New Roman"/>
          <w:sz w:val="24"/>
          <w:szCs w:val="24"/>
        </w:rPr>
      </w:pPr>
    </w:p>
    <w:p w:rsidR="000903B9" w:rsidP="004D675C" w14:paraId="59309307" w14:textId="02770C73">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13.</w:t>
      </w:r>
      <w:r w:rsidRPr="001D374B">
        <w:rPr>
          <w:rFonts w:ascii="Times New Roman" w:hAnsi="Times New Roman" w:cs="Times New Roman"/>
          <w:b/>
          <w:sz w:val="24"/>
          <w:szCs w:val="24"/>
        </w:rPr>
        <w:tab/>
        <w:t>Provide an estimate of the total annual cost burden to respondents or record keepers resulting from the collection of information. (Do not include the cost of any hour burden shown in Items 12 and 14).</w:t>
      </w:r>
    </w:p>
    <w:p w:rsidR="00640357" w:rsidRPr="001D374B" w:rsidP="004D675C" w14:paraId="73FCBD28" w14:textId="77777777">
      <w:pPr>
        <w:tabs>
          <w:tab w:val="left" w:pos="-1440"/>
        </w:tabs>
        <w:spacing w:after="0"/>
        <w:ind w:left="720" w:hanging="720"/>
        <w:rPr>
          <w:rFonts w:ascii="Times New Roman" w:hAnsi="Times New Roman" w:cs="Times New Roman"/>
          <w:b/>
          <w:sz w:val="24"/>
          <w:szCs w:val="24"/>
        </w:rPr>
      </w:pPr>
    </w:p>
    <w:p w:rsidR="009B202F" w:rsidRPr="001D374B" w:rsidP="00902534" w14:paraId="0DF4EA75" w14:textId="7F81C24E">
      <w:pPr>
        <w:spacing w:after="0"/>
        <w:ind w:firstLine="720"/>
        <w:rPr>
          <w:rFonts w:ascii="Times New Roman" w:hAnsi="Times New Roman" w:cs="Times New Roman"/>
          <w:sz w:val="24"/>
          <w:szCs w:val="24"/>
        </w:rPr>
      </w:pPr>
      <w:r>
        <w:rPr>
          <w:rFonts w:ascii="Times New Roman" w:hAnsi="Times New Roman" w:cs="Times New Roman"/>
          <w:sz w:val="24"/>
          <w:szCs w:val="24"/>
        </w:rPr>
        <w:t>N/A</w:t>
      </w:r>
    </w:p>
    <w:p w:rsidR="000903B9" w:rsidRPr="001D374B" w:rsidP="004D675C" w14:paraId="0F8EFEEF" w14:textId="7BD6C4C0">
      <w:pPr>
        <w:spacing w:after="0"/>
        <w:rPr>
          <w:rFonts w:ascii="Times New Roman" w:hAnsi="Times New Roman" w:cs="Times New Roman"/>
          <w:sz w:val="24"/>
          <w:szCs w:val="24"/>
        </w:rPr>
      </w:pPr>
    </w:p>
    <w:p w:rsidR="000903B9" w:rsidP="004D675C" w14:paraId="79470736" w14:textId="6640D781">
      <w:pPr>
        <w:spacing w:after="0"/>
        <w:ind w:left="720" w:hanging="720"/>
        <w:rPr>
          <w:rFonts w:ascii="Times New Roman" w:hAnsi="Times New Roman" w:cs="Times New Roman"/>
          <w:b/>
          <w:bCs/>
          <w:sz w:val="24"/>
          <w:szCs w:val="24"/>
        </w:rPr>
      </w:pPr>
      <w:r w:rsidRPr="001D374B">
        <w:rPr>
          <w:rFonts w:ascii="Times New Roman" w:hAnsi="Times New Roman" w:cs="Times New Roman"/>
          <w:b/>
          <w:bCs/>
          <w:sz w:val="24"/>
          <w:szCs w:val="24"/>
        </w:rPr>
        <w:t>14.</w:t>
      </w:r>
      <w:r w:rsidRPr="001D374B">
        <w:rPr>
          <w:rFonts w:ascii="Times New Roman" w:hAnsi="Times New Roman" w:cs="Times New Roman"/>
          <w:sz w:val="24"/>
          <w:szCs w:val="24"/>
        </w:rPr>
        <w:tab/>
      </w:r>
      <w:r w:rsidRPr="001D374B">
        <w:rPr>
          <w:rFonts w:ascii="Times New Roman" w:hAnsi="Times New Roman" w:cs="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02534" w:rsidRPr="001D374B" w:rsidP="004D675C" w14:paraId="42197E07" w14:textId="77777777">
      <w:pPr>
        <w:spacing w:after="0"/>
        <w:ind w:left="720" w:hanging="720"/>
        <w:rPr>
          <w:rFonts w:ascii="Times New Roman" w:hAnsi="Times New Roman" w:cs="Times New Roman"/>
          <w:b/>
          <w:bCs/>
          <w:sz w:val="24"/>
          <w:szCs w:val="24"/>
        </w:rPr>
      </w:pPr>
    </w:p>
    <w:p w:rsidR="00620726" w:rsidP="00210850" w14:paraId="6958326C" w14:textId="5DD10F84">
      <w:pPr>
        <w:spacing w:after="0" w:line="480" w:lineRule="auto"/>
        <w:ind w:firstLine="720"/>
        <w:rPr>
          <w:rFonts w:ascii="Times New Roman" w:eastAsia="Times New Roman" w:hAnsi="Times New Roman" w:cs="Times New Roman"/>
          <w:sz w:val="24"/>
          <w:szCs w:val="24"/>
        </w:rPr>
      </w:pPr>
      <w:r w:rsidRPr="001D374B">
        <w:rPr>
          <w:rFonts w:ascii="Times New Roman" w:eastAsia="Times New Roman" w:hAnsi="Times New Roman" w:cs="Times New Roman"/>
          <w:sz w:val="24"/>
          <w:szCs w:val="24"/>
        </w:rPr>
        <w:t>The estimated annual cost of the information collection requirements to the federal government is approximately</w:t>
      </w:r>
      <w:r w:rsidRPr="001D374B" w:rsidR="0078169F">
        <w:rPr>
          <w:rFonts w:ascii="Times New Roman" w:eastAsia="Times New Roman" w:hAnsi="Times New Roman" w:cs="Times New Roman"/>
          <w:sz w:val="24"/>
          <w:szCs w:val="24"/>
        </w:rPr>
        <w:t xml:space="preserve"> </w:t>
      </w:r>
      <w:r w:rsidRPr="001D374B" w:rsidR="52B7FF03">
        <w:rPr>
          <w:rFonts w:ascii="Times New Roman" w:eastAsia="Times New Roman" w:hAnsi="Times New Roman" w:cs="Times New Roman"/>
          <w:sz w:val="24"/>
          <w:szCs w:val="24"/>
        </w:rPr>
        <w:t>$3.04 Million</w:t>
      </w:r>
      <w:r w:rsidRPr="001D374B">
        <w:rPr>
          <w:rFonts w:ascii="Times New Roman" w:eastAsia="Times New Roman" w:hAnsi="Times New Roman" w:cs="Times New Roman"/>
          <w:sz w:val="24"/>
          <w:szCs w:val="24"/>
        </w:rPr>
        <w:t xml:space="preserve">, which includes </w:t>
      </w:r>
      <w:r w:rsidRPr="001D374B" w:rsidR="546331EB">
        <w:rPr>
          <w:rFonts w:ascii="Times New Roman" w:eastAsia="Times New Roman" w:hAnsi="Times New Roman" w:cs="Times New Roman"/>
          <w:sz w:val="24"/>
          <w:szCs w:val="24"/>
        </w:rPr>
        <w:t>2,200</w:t>
      </w:r>
      <w:r w:rsidRPr="001D374B">
        <w:rPr>
          <w:rFonts w:ascii="Times New Roman" w:eastAsia="Times New Roman" w:hAnsi="Times New Roman" w:cs="Times New Roman"/>
          <w:sz w:val="24"/>
          <w:szCs w:val="24"/>
        </w:rPr>
        <w:t xml:space="preserve"> staff hours to </w:t>
      </w:r>
      <w:r w:rsidRPr="001D374B" w:rsidR="546331EB">
        <w:rPr>
          <w:rFonts w:ascii="Times New Roman" w:eastAsia="Times New Roman" w:hAnsi="Times New Roman" w:cs="Times New Roman"/>
          <w:sz w:val="24"/>
          <w:szCs w:val="24"/>
        </w:rPr>
        <w:t xml:space="preserve">manage the </w:t>
      </w:r>
      <w:r w:rsidR="007915C0">
        <w:rPr>
          <w:rFonts w:ascii="Times New Roman" w:eastAsia="Times New Roman" w:hAnsi="Times New Roman" w:cs="Times New Roman"/>
          <w:sz w:val="24"/>
          <w:szCs w:val="24"/>
        </w:rPr>
        <w:t xml:space="preserve">expanded </w:t>
      </w:r>
      <w:r>
        <w:rPr>
          <w:rFonts w:ascii="Times New Roman" w:eastAsia="Times New Roman" w:hAnsi="Times New Roman" w:cs="Times New Roman"/>
          <w:sz w:val="24"/>
          <w:szCs w:val="24"/>
        </w:rPr>
        <w:t>Beta Pilot test</w:t>
      </w:r>
      <w:r w:rsidRPr="001D374B" w:rsidR="546331EB">
        <w:rPr>
          <w:rFonts w:ascii="Times New Roman" w:eastAsia="Times New Roman" w:hAnsi="Times New Roman" w:cs="Times New Roman"/>
          <w:sz w:val="24"/>
          <w:szCs w:val="24"/>
        </w:rPr>
        <w:t xml:space="preserve">, </w:t>
      </w:r>
      <w:r w:rsidRPr="001D374B" w:rsidR="00CF6702">
        <w:rPr>
          <w:rFonts w:ascii="Times New Roman" w:eastAsia="Times New Roman" w:hAnsi="Times New Roman" w:cs="Times New Roman"/>
          <w:sz w:val="24"/>
          <w:szCs w:val="24"/>
        </w:rPr>
        <w:t>$2.55</w:t>
      </w:r>
      <w:r w:rsidRPr="001D374B" w:rsidR="546331EB">
        <w:rPr>
          <w:rFonts w:ascii="Times New Roman" w:eastAsia="Times New Roman" w:hAnsi="Times New Roman" w:cs="Times New Roman"/>
          <w:sz w:val="24"/>
          <w:szCs w:val="24"/>
        </w:rPr>
        <w:t xml:space="preserve"> </w:t>
      </w:r>
      <w:r w:rsidRPr="001D374B" w:rsidR="0030782F">
        <w:rPr>
          <w:rFonts w:ascii="Times New Roman" w:eastAsia="Times New Roman" w:hAnsi="Times New Roman" w:cs="Times New Roman"/>
          <w:sz w:val="24"/>
          <w:szCs w:val="24"/>
        </w:rPr>
        <w:t>million</w:t>
      </w:r>
      <w:r w:rsidRPr="001D374B" w:rsidR="546331EB">
        <w:rPr>
          <w:rFonts w:ascii="Times New Roman" w:eastAsia="Times New Roman" w:hAnsi="Times New Roman" w:cs="Times New Roman"/>
          <w:sz w:val="24"/>
          <w:szCs w:val="24"/>
        </w:rPr>
        <w:t xml:space="preserve"> in contracting costs, and $300,000 in U.S. Customs and Border Protection Automated Commercial Environment (CBP ACE) development</w:t>
      </w:r>
      <w:r w:rsidRPr="001D374B">
        <w:rPr>
          <w:rFonts w:ascii="Times New Roman" w:eastAsia="Times New Roman" w:hAnsi="Times New Roman" w:cs="Times New Roman"/>
          <w:sz w:val="24"/>
          <w:szCs w:val="24"/>
        </w:rPr>
        <w:t>.</w:t>
      </w:r>
      <w:r w:rsidRPr="001D374B" w:rsidR="0078169F">
        <w:rPr>
          <w:rFonts w:ascii="Times New Roman" w:eastAsia="Times New Roman" w:hAnsi="Times New Roman" w:cs="Times New Roman"/>
          <w:sz w:val="24"/>
          <w:szCs w:val="24"/>
        </w:rPr>
        <w:t xml:space="preserve">  </w:t>
      </w:r>
    </w:p>
    <w:p w:rsidR="0078169F" w:rsidRPr="001D374B" w:rsidP="00210850" w14:paraId="2DBE3FC1" w14:textId="2F36D656">
      <w:pPr>
        <w:spacing w:after="0" w:line="480" w:lineRule="auto"/>
        <w:ind w:firstLine="720"/>
        <w:rPr>
          <w:rFonts w:ascii="Times New Roman" w:hAnsi="Times New Roman" w:cs="Times New Roman"/>
          <w:sz w:val="24"/>
          <w:szCs w:val="24"/>
        </w:rPr>
      </w:pPr>
      <w:r w:rsidRPr="001D374B">
        <w:rPr>
          <w:rFonts w:ascii="Times New Roman" w:eastAsia="Times New Roman" w:hAnsi="Times New Roman" w:cs="Times New Roman"/>
          <w:sz w:val="24"/>
          <w:szCs w:val="24"/>
        </w:rPr>
        <w:t>Th</w:t>
      </w:r>
      <w:r w:rsidR="00620726">
        <w:rPr>
          <w:rFonts w:ascii="Times New Roman" w:eastAsia="Times New Roman" w:hAnsi="Times New Roman" w:cs="Times New Roman"/>
          <w:sz w:val="24"/>
          <w:szCs w:val="24"/>
        </w:rPr>
        <w:t>is estimate is based in part on the</w:t>
      </w:r>
      <w:r w:rsidRPr="001D374B">
        <w:rPr>
          <w:rFonts w:ascii="Times New Roman" w:eastAsia="Times New Roman" w:hAnsi="Times New Roman" w:cs="Times New Roman"/>
          <w:sz w:val="24"/>
          <w:szCs w:val="24"/>
        </w:rPr>
        <w:t xml:space="preserve"> average hourly wage rate for a mid-level salaried GS-13-5 employee in the Washington, DC metropolitan area (effective as of January </w:t>
      </w:r>
      <w:r w:rsidR="0048527A">
        <w:rPr>
          <w:rFonts w:ascii="Times New Roman" w:eastAsia="Times New Roman" w:hAnsi="Times New Roman" w:cs="Times New Roman"/>
          <w:sz w:val="24"/>
          <w:szCs w:val="24"/>
        </w:rPr>
        <w:t>2024</w:t>
      </w:r>
      <w:r w:rsidRPr="001D374B">
        <w:rPr>
          <w:rFonts w:ascii="Times New Roman" w:eastAsia="Times New Roman" w:hAnsi="Times New Roman" w:cs="Times New Roman"/>
          <w:sz w:val="24"/>
          <w:szCs w:val="24"/>
        </w:rPr>
        <w:t xml:space="preserve">) </w:t>
      </w:r>
      <w:r w:rsidR="00245897">
        <w:rPr>
          <w:rFonts w:ascii="Times New Roman" w:eastAsia="Times New Roman" w:hAnsi="Times New Roman" w:cs="Times New Roman"/>
          <w:sz w:val="24"/>
          <w:szCs w:val="24"/>
        </w:rPr>
        <w:t xml:space="preserve">which </w:t>
      </w:r>
      <w:r w:rsidRPr="001D374B">
        <w:rPr>
          <w:rFonts w:ascii="Times New Roman" w:eastAsia="Times New Roman" w:hAnsi="Times New Roman" w:cs="Times New Roman"/>
          <w:sz w:val="24"/>
          <w:szCs w:val="24"/>
        </w:rPr>
        <w:t>is $</w:t>
      </w:r>
      <w:r w:rsidR="008B4BA6">
        <w:rPr>
          <w:rFonts w:ascii="Times New Roman" w:eastAsia="Times New Roman" w:hAnsi="Times New Roman" w:cs="Times New Roman"/>
          <w:sz w:val="24"/>
          <w:szCs w:val="24"/>
        </w:rPr>
        <w:t>64.28</w:t>
      </w:r>
      <w:r w:rsidRPr="001D374B">
        <w:rPr>
          <w:rFonts w:ascii="Times New Roman" w:eastAsia="Times New Roman" w:hAnsi="Times New Roman" w:cs="Times New Roman"/>
          <w:sz w:val="24"/>
          <w:szCs w:val="24"/>
        </w:rPr>
        <w:t xml:space="preserve"> (</w:t>
      </w:r>
      <w:hyperlink r:id="rId12">
        <w:r w:rsidRPr="001D374B" w:rsidR="38E40A51">
          <w:rPr>
            <w:rStyle w:val="Hyperlink"/>
            <w:rFonts w:ascii="Times New Roman" w:hAnsi="Times New Roman" w:cs="Times New Roman"/>
            <w:sz w:val="24"/>
            <w:szCs w:val="24"/>
          </w:rPr>
          <w:t>SALARY TABLE 2022-DCB (opm.gov)</w:t>
        </w:r>
      </w:hyperlink>
      <w:r w:rsidRPr="001D374B">
        <w:rPr>
          <w:rFonts w:ascii="Times New Roman" w:eastAsia="Times New Roman" w:hAnsi="Times New Roman" w:cs="Times New Roman"/>
          <w:sz w:val="24"/>
          <w:szCs w:val="24"/>
        </w:rPr>
        <w:t xml:space="preserve">).  This represents </w:t>
      </w:r>
      <w:r w:rsidR="00442045">
        <w:rPr>
          <w:rFonts w:ascii="Times New Roman" w:eastAsia="Times New Roman" w:hAnsi="Times New Roman" w:cs="Times New Roman"/>
          <w:sz w:val="24"/>
          <w:szCs w:val="24"/>
        </w:rPr>
        <w:t>67.9</w:t>
      </w:r>
      <w:r w:rsidRPr="001D374B" w:rsidR="7601DCF1">
        <w:rPr>
          <w:rFonts w:ascii="Times New Roman" w:eastAsia="Times New Roman" w:hAnsi="Times New Roman" w:cs="Times New Roman"/>
          <w:sz w:val="24"/>
          <w:szCs w:val="24"/>
        </w:rPr>
        <w:t xml:space="preserve"> </w:t>
      </w:r>
      <w:r w:rsidRPr="001D374B">
        <w:rPr>
          <w:rFonts w:ascii="Times New Roman" w:eastAsia="Times New Roman" w:hAnsi="Times New Roman" w:cs="Times New Roman"/>
          <w:sz w:val="24"/>
          <w:szCs w:val="24"/>
        </w:rPr>
        <w:t xml:space="preserve">percent of total compensation (U.S. Bureau of Labor Statistics, “Employer Costs for Employee Compensation,” </w:t>
      </w:r>
      <w:r w:rsidR="008B4BA6">
        <w:rPr>
          <w:rFonts w:ascii="Times New Roman" w:eastAsia="Times New Roman" w:hAnsi="Times New Roman" w:cs="Times New Roman"/>
          <w:sz w:val="24"/>
          <w:szCs w:val="24"/>
        </w:rPr>
        <w:t>December 2023</w:t>
      </w:r>
      <w:r w:rsidRPr="001D374B">
        <w:rPr>
          <w:rFonts w:ascii="Times New Roman" w:eastAsia="Times New Roman" w:hAnsi="Times New Roman" w:cs="Times New Roman"/>
          <w:sz w:val="24"/>
          <w:szCs w:val="24"/>
        </w:rPr>
        <w:t xml:space="preserve">, Table 2, percentage of wages and salaries for all civilian management, professional, and related employees:  </w:t>
      </w:r>
      <w:r w:rsidRPr="001D374B" w:rsidR="009667AB">
        <w:rPr>
          <w:rFonts w:ascii="Times New Roman" w:hAnsi="Times New Roman" w:cs="Times New Roman"/>
          <w:sz w:val="24"/>
          <w:szCs w:val="24"/>
        </w:rPr>
        <w:t>https://www.bls.gov/​news.release/​ecec.t02.htm).</w:t>
      </w:r>
      <w:r w:rsidRPr="001D374B" w:rsidR="00024CB2">
        <w:rPr>
          <w:rFonts w:ascii="Times New Roman" w:hAnsi="Times New Roman" w:cs="Times New Roman"/>
          <w:sz w:val="24"/>
          <w:szCs w:val="24"/>
        </w:rPr>
        <w:t xml:space="preserve"> </w:t>
      </w:r>
      <w:r w:rsidRPr="001D374B" w:rsidR="009667AB">
        <w:rPr>
          <w:rFonts w:ascii="Times New Roman" w:hAnsi="Times New Roman" w:cs="Times New Roman"/>
          <w:sz w:val="24"/>
          <w:szCs w:val="24"/>
        </w:rPr>
        <w:t xml:space="preserve"> Adding an additional</w:t>
      </w:r>
      <w:r w:rsidR="00884BC7">
        <w:rPr>
          <w:rFonts w:ascii="Times New Roman" w:hAnsi="Times New Roman" w:cs="Times New Roman"/>
          <w:sz w:val="24"/>
          <w:szCs w:val="24"/>
        </w:rPr>
        <w:t xml:space="preserve"> </w:t>
      </w:r>
      <w:r w:rsidR="00CE3113">
        <w:rPr>
          <w:rFonts w:ascii="Times New Roman" w:hAnsi="Times New Roman" w:cs="Times New Roman"/>
          <w:sz w:val="24"/>
          <w:szCs w:val="24"/>
        </w:rPr>
        <w:t>32.1</w:t>
      </w:r>
      <w:r w:rsidRPr="001D374B" w:rsidR="009667AB">
        <w:rPr>
          <w:rFonts w:ascii="Times New Roman" w:hAnsi="Times New Roman" w:cs="Times New Roman"/>
          <w:sz w:val="24"/>
          <w:szCs w:val="24"/>
        </w:rPr>
        <w:t xml:space="preserve"> percent for benefits brings average annual compensation for a mid-level salaried GS-13 employee to $</w:t>
      </w:r>
      <w:r w:rsidR="00E32158">
        <w:rPr>
          <w:rFonts w:ascii="Times New Roman" w:hAnsi="Times New Roman" w:cs="Times New Roman"/>
          <w:sz w:val="24"/>
          <w:szCs w:val="24"/>
        </w:rPr>
        <w:t>94.66</w:t>
      </w:r>
      <w:r w:rsidRPr="001D374B" w:rsidR="009667AB">
        <w:rPr>
          <w:rFonts w:ascii="Times New Roman" w:hAnsi="Times New Roman" w:cs="Times New Roman"/>
          <w:sz w:val="24"/>
          <w:szCs w:val="24"/>
        </w:rPr>
        <w:t xml:space="preserve"> per hour</w:t>
      </w:r>
      <w:r w:rsidRPr="001D374B" w:rsidR="004A265B">
        <w:rPr>
          <w:rFonts w:ascii="Times New Roman" w:hAnsi="Times New Roman" w:cs="Times New Roman"/>
          <w:sz w:val="24"/>
          <w:szCs w:val="24"/>
        </w:rPr>
        <w:t xml:space="preserve"> (</w:t>
      </w:r>
      <w:r w:rsidR="00E32158">
        <w:rPr>
          <w:rFonts w:ascii="Times New Roman" w:hAnsi="Times New Roman" w:cs="Times New Roman"/>
          <w:sz w:val="24"/>
          <w:szCs w:val="24"/>
        </w:rPr>
        <w:t>64.28</w:t>
      </w:r>
      <w:r w:rsidRPr="001D374B" w:rsidR="004A265B">
        <w:rPr>
          <w:rFonts w:ascii="Times New Roman" w:hAnsi="Times New Roman" w:cs="Times New Roman"/>
          <w:sz w:val="24"/>
          <w:szCs w:val="24"/>
        </w:rPr>
        <w:t>/0.</w:t>
      </w:r>
      <w:r w:rsidR="004F5319">
        <w:rPr>
          <w:rFonts w:ascii="Times New Roman" w:hAnsi="Times New Roman" w:cs="Times New Roman"/>
          <w:sz w:val="24"/>
          <w:szCs w:val="24"/>
        </w:rPr>
        <w:t>679</w:t>
      </w:r>
      <w:r w:rsidRPr="001D374B" w:rsidR="004A265B">
        <w:rPr>
          <w:rFonts w:ascii="Times New Roman" w:hAnsi="Times New Roman" w:cs="Times New Roman"/>
          <w:sz w:val="24"/>
          <w:szCs w:val="24"/>
        </w:rPr>
        <w:t>)</w:t>
      </w:r>
      <w:r w:rsidRPr="001D374B" w:rsidR="009667AB">
        <w:rPr>
          <w:rFonts w:ascii="Times New Roman" w:hAnsi="Times New Roman" w:cs="Times New Roman"/>
          <w:sz w:val="24"/>
          <w:szCs w:val="24"/>
        </w:rPr>
        <w:t xml:space="preserve">. Assuming that approximately 2,200 </w:t>
      </w:r>
      <w:r w:rsidRPr="001D374B" w:rsidR="009667AB">
        <w:rPr>
          <w:rFonts w:ascii="Times New Roman" w:hAnsi="Times New Roman" w:cs="Times New Roman"/>
          <w:sz w:val="24"/>
          <w:szCs w:val="24"/>
        </w:rPr>
        <w:t>hours will be required annually, this results in an annual labor cost of $</w:t>
      </w:r>
      <w:r w:rsidRPr="001D374B" w:rsidR="00591C60">
        <w:rPr>
          <w:rFonts w:ascii="Times New Roman" w:hAnsi="Times New Roman" w:cs="Times New Roman"/>
          <w:sz w:val="24"/>
          <w:szCs w:val="24"/>
        </w:rPr>
        <w:t>187,198</w:t>
      </w:r>
      <w:r w:rsidRPr="001D374B" w:rsidR="009667AB">
        <w:rPr>
          <w:rFonts w:ascii="Times New Roman" w:hAnsi="Times New Roman" w:cs="Times New Roman"/>
          <w:sz w:val="24"/>
          <w:szCs w:val="24"/>
        </w:rPr>
        <w:t xml:space="preserve"> (</w:t>
      </w:r>
      <w:r w:rsidRPr="001D374B" w:rsidR="00D95DF9">
        <w:rPr>
          <w:rFonts w:ascii="Times New Roman" w:hAnsi="Times New Roman" w:cs="Times New Roman"/>
          <w:sz w:val="24"/>
          <w:szCs w:val="24"/>
        </w:rPr>
        <w:t>$</w:t>
      </w:r>
      <w:r w:rsidR="00ED5AA3">
        <w:rPr>
          <w:rFonts w:ascii="Times New Roman" w:hAnsi="Times New Roman" w:cs="Times New Roman"/>
          <w:sz w:val="24"/>
          <w:szCs w:val="24"/>
        </w:rPr>
        <w:t>9</w:t>
      </w:r>
      <w:r w:rsidR="00805A2E">
        <w:rPr>
          <w:rFonts w:ascii="Times New Roman" w:hAnsi="Times New Roman" w:cs="Times New Roman"/>
          <w:sz w:val="24"/>
          <w:szCs w:val="24"/>
        </w:rPr>
        <w:t>4</w:t>
      </w:r>
      <w:r w:rsidR="00ED5AA3">
        <w:rPr>
          <w:rFonts w:ascii="Times New Roman" w:hAnsi="Times New Roman" w:cs="Times New Roman"/>
          <w:sz w:val="24"/>
          <w:szCs w:val="24"/>
        </w:rPr>
        <w:t>.</w:t>
      </w:r>
      <w:r w:rsidR="00805A2E">
        <w:rPr>
          <w:rFonts w:ascii="Times New Roman" w:hAnsi="Times New Roman" w:cs="Times New Roman"/>
          <w:sz w:val="24"/>
          <w:szCs w:val="24"/>
        </w:rPr>
        <w:t>66</w:t>
      </w:r>
      <w:r w:rsidRPr="001D374B" w:rsidR="009667AB">
        <w:rPr>
          <w:rFonts w:ascii="Times New Roman" w:hAnsi="Times New Roman" w:cs="Times New Roman"/>
          <w:sz w:val="24"/>
          <w:szCs w:val="24"/>
        </w:rPr>
        <w:t xml:space="preserve"> per hour × </w:t>
      </w:r>
      <w:r w:rsidRPr="001D374B" w:rsidR="00591C60">
        <w:rPr>
          <w:rFonts w:ascii="Times New Roman" w:hAnsi="Times New Roman" w:cs="Times New Roman"/>
          <w:sz w:val="24"/>
          <w:szCs w:val="24"/>
        </w:rPr>
        <w:t>2,200</w:t>
      </w:r>
      <w:r w:rsidRPr="001D374B" w:rsidR="009667AB">
        <w:rPr>
          <w:rFonts w:ascii="Times New Roman" w:hAnsi="Times New Roman" w:cs="Times New Roman"/>
          <w:sz w:val="24"/>
          <w:szCs w:val="24"/>
        </w:rPr>
        <w:t xml:space="preserve"> hours = </w:t>
      </w:r>
      <w:r w:rsidRPr="00012996" w:rsidR="00012996">
        <w:rPr>
          <w:rFonts w:ascii="Times New Roman" w:hAnsi="Times New Roman" w:cs="Times New Roman"/>
          <w:sz w:val="24"/>
          <w:szCs w:val="24"/>
        </w:rPr>
        <w:t xml:space="preserve"> $208,254.79</w:t>
      </w:r>
      <w:r w:rsidRPr="001D374B" w:rsidR="009667AB">
        <w:rPr>
          <w:rFonts w:ascii="Times New Roman" w:hAnsi="Times New Roman" w:cs="Times New Roman"/>
          <w:sz w:val="24"/>
          <w:szCs w:val="24"/>
        </w:rPr>
        <w:t>) plus a contracting cost of $2.55 million per year and $300,000 in ACE development for an annualized total of $3.</w:t>
      </w:r>
      <w:r w:rsidRPr="001D374B" w:rsidR="00D75251">
        <w:rPr>
          <w:rFonts w:ascii="Times New Roman" w:hAnsi="Times New Roman" w:cs="Times New Roman"/>
          <w:sz w:val="24"/>
          <w:szCs w:val="24"/>
        </w:rPr>
        <w:t>0</w:t>
      </w:r>
      <w:r w:rsidR="00D75251">
        <w:rPr>
          <w:rFonts w:ascii="Times New Roman" w:hAnsi="Times New Roman" w:cs="Times New Roman"/>
          <w:sz w:val="24"/>
          <w:szCs w:val="24"/>
        </w:rPr>
        <w:t>6</w:t>
      </w:r>
      <w:r w:rsidRPr="001D374B" w:rsidR="00D75251">
        <w:rPr>
          <w:rFonts w:ascii="Times New Roman" w:hAnsi="Times New Roman" w:cs="Times New Roman"/>
          <w:sz w:val="24"/>
          <w:szCs w:val="24"/>
        </w:rPr>
        <w:t xml:space="preserve"> </w:t>
      </w:r>
      <w:r w:rsidRPr="001D374B" w:rsidR="00DB3656">
        <w:rPr>
          <w:rFonts w:ascii="Times New Roman" w:hAnsi="Times New Roman" w:cs="Times New Roman"/>
          <w:sz w:val="24"/>
          <w:szCs w:val="24"/>
        </w:rPr>
        <w:t>million</w:t>
      </w:r>
      <w:r w:rsidRPr="001D374B" w:rsidR="009667AB">
        <w:rPr>
          <w:rFonts w:ascii="Times New Roman" w:hAnsi="Times New Roman" w:cs="Times New Roman"/>
          <w:sz w:val="24"/>
          <w:szCs w:val="24"/>
        </w:rPr>
        <w:t>.</w:t>
      </w:r>
    </w:p>
    <w:p w:rsidR="000903B9" w:rsidRPr="001D374B" w:rsidP="004D675C" w14:paraId="68F927FC" w14:textId="51F060FB">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15.</w:t>
      </w:r>
      <w:r w:rsidRPr="001D374B">
        <w:rPr>
          <w:rFonts w:ascii="Times New Roman" w:hAnsi="Times New Roman" w:cs="Times New Roman"/>
          <w:b/>
          <w:sz w:val="24"/>
          <w:szCs w:val="24"/>
        </w:rPr>
        <w:tab/>
        <w:t>Explain the reasons for any program changes or adjustments reporting in Items 13 or 14 of the OMB Form 83-I.</w:t>
      </w:r>
    </w:p>
    <w:p w:rsidR="00B504EE" w:rsidRPr="001D374B" w:rsidP="004D675C" w14:paraId="0DC55454" w14:textId="77777777">
      <w:pPr>
        <w:tabs>
          <w:tab w:val="left" w:pos="-1440"/>
        </w:tabs>
        <w:spacing w:after="0"/>
        <w:ind w:left="720" w:hanging="720"/>
        <w:rPr>
          <w:rFonts w:ascii="Times New Roman" w:hAnsi="Times New Roman" w:cs="Times New Roman"/>
          <w:b/>
          <w:sz w:val="24"/>
          <w:szCs w:val="24"/>
        </w:rPr>
      </w:pPr>
    </w:p>
    <w:p w:rsidR="000903B9" w:rsidRPr="001D374B" w:rsidP="00902534" w14:paraId="7722378F" w14:textId="2EB4E6B9">
      <w:pPr>
        <w:spacing w:after="0"/>
        <w:ind w:firstLine="720"/>
        <w:rPr>
          <w:rFonts w:ascii="Times New Roman" w:hAnsi="Times New Roman" w:cs="Times New Roman"/>
          <w:sz w:val="24"/>
          <w:szCs w:val="24"/>
        </w:rPr>
      </w:pPr>
      <w:r w:rsidRPr="001D374B">
        <w:rPr>
          <w:rFonts w:ascii="Times New Roman" w:hAnsi="Times New Roman" w:cs="Times New Roman"/>
          <w:sz w:val="24"/>
          <w:szCs w:val="24"/>
        </w:rPr>
        <w:t>Not applicable</w:t>
      </w:r>
    </w:p>
    <w:p w:rsidR="00B504EE" w:rsidRPr="001D374B" w:rsidP="004D675C" w14:paraId="6D041D99" w14:textId="77777777">
      <w:pPr>
        <w:spacing w:after="0"/>
        <w:rPr>
          <w:rFonts w:ascii="Times New Roman" w:hAnsi="Times New Roman" w:cs="Times New Roman"/>
          <w:sz w:val="24"/>
          <w:szCs w:val="24"/>
        </w:rPr>
      </w:pPr>
    </w:p>
    <w:p w:rsidR="000903B9" w:rsidP="004D675C" w14:paraId="0D221C6F" w14:textId="77777777">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16.</w:t>
      </w:r>
      <w:r w:rsidRPr="001D374B">
        <w:rPr>
          <w:rFonts w:ascii="Times New Roman" w:hAnsi="Times New Roman" w:cs="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2534" w:rsidRPr="001D374B" w:rsidP="004D675C" w14:paraId="65D51C42" w14:textId="77777777">
      <w:pPr>
        <w:tabs>
          <w:tab w:val="left" w:pos="-1440"/>
        </w:tabs>
        <w:spacing w:after="0"/>
        <w:ind w:left="720" w:hanging="720"/>
        <w:rPr>
          <w:rFonts w:ascii="Times New Roman" w:hAnsi="Times New Roman" w:cs="Times New Roman"/>
          <w:b/>
          <w:sz w:val="24"/>
          <w:szCs w:val="24"/>
        </w:rPr>
      </w:pPr>
    </w:p>
    <w:p w:rsidR="000903B9" w:rsidP="00902534" w14:paraId="77EC3BFA" w14:textId="4D21EF93">
      <w:pPr>
        <w:spacing w:after="0"/>
        <w:ind w:firstLine="720"/>
        <w:rPr>
          <w:rFonts w:ascii="Times New Roman" w:hAnsi="Times New Roman" w:cs="Times New Roman"/>
          <w:sz w:val="24"/>
          <w:szCs w:val="24"/>
        </w:rPr>
      </w:pPr>
      <w:r w:rsidRPr="001D374B">
        <w:rPr>
          <w:rFonts w:ascii="Times New Roman" w:hAnsi="Times New Roman" w:cs="Times New Roman"/>
          <w:sz w:val="24"/>
          <w:szCs w:val="24"/>
        </w:rPr>
        <w:t>Not applicable</w:t>
      </w:r>
      <w:r w:rsidR="00902534">
        <w:rPr>
          <w:rFonts w:ascii="Times New Roman" w:hAnsi="Times New Roman" w:cs="Times New Roman"/>
          <w:sz w:val="24"/>
          <w:szCs w:val="24"/>
        </w:rPr>
        <w:t xml:space="preserve">; </w:t>
      </w:r>
      <w:r w:rsidRPr="001D374B">
        <w:rPr>
          <w:rFonts w:ascii="Times New Roman" w:hAnsi="Times New Roman" w:cs="Times New Roman"/>
          <w:sz w:val="24"/>
          <w:szCs w:val="24"/>
        </w:rPr>
        <w:t>results will not be published.</w:t>
      </w:r>
    </w:p>
    <w:p w:rsidR="00902534" w:rsidRPr="001D374B" w:rsidP="004D675C" w14:paraId="0469DB56" w14:textId="77777777">
      <w:pPr>
        <w:spacing w:after="0"/>
        <w:rPr>
          <w:rFonts w:ascii="Times New Roman" w:hAnsi="Times New Roman" w:cs="Times New Roman"/>
          <w:sz w:val="24"/>
          <w:szCs w:val="24"/>
        </w:rPr>
      </w:pPr>
    </w:p>
    <w:p w:rsidR="000903B9" w:rsidRPr="001D374B" w:rsidP="004D675C" w14:paraId="24B48E15" w14:textId="7C333D1A">
      <w:pPr>
        <w:tabs>
          <w:tab w:val="left" w:pos="-1440"/>
        </w:tab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17.</w:t>
      </w:r>
      <w:r w:rsidRPr="001D374B">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B504EE" w:rsidRPr="001D374B" w:rsidP="004D675C" w14:paraId="54BC170A" w14:textId="77777777">
      <w:pPr>
        <w:tabs>
          <w:tab w:val="left" w:pos="-1440"/>
        </w:tabs>
        <w:spacing w:after="0"/>
        <w:ind w:left="720" w:hanging="720"/>
        <w:rPr>
          <w:rFonts w:ascii="Times New Roman" w:hAnsi="Times New Roman" w:cs="Times New Roman"/>
          <w:b/>
          <w:sz w:val="24"/>
          <w:szCs w:val="24"/>
        </w:rPr>
      </w:pPr>
    </w:p>
    <w:p w:rsidR="00B504EE" w:rsidRPr="001D374B" w:rsidP="00902534" w14:paraId="49957B50" w14:textId="4367B262">
      <w:pPr>
        <w:tabs>
          <w:tab w:val="left" w:pos="-1440"/>
        </w:tabs>
        <w:spacing w:after="0"/>
        <w:ind w:left="720"/>
        <w:rPr>
          <w:rFonts w:ascii="Times New Roman" w:hAnsi="Times New Roman" w:cs="Times New Roman"/>
          <w:sz w:val="24"/>
          <w:szCs w:val="24"/>
        </w:rPr>
      </w:pPr>
      <w:r w:rsidRPr="001D374B">
        <w:rPr>
          <w:rFonts w:ascii="Times New Roman" w:hAnsi="Times New Roman" w:cs="Times New Roman"/>
          <w:sz w:val="24"/>
          <w:szCs w:val="24"/>
        </w:rPr>
        <w:t>Not applicable</w:t>
      </w:r>
    </w:p>
    <w:p w:rsidR="000903B9" w:rsidRPr="001D374B" w:rsidP="004D675C" w14:paraId="31195054" w14:textId="7AC062DB">
      <w:pPr>
        <w:spacing w:after="0"/>
        <w:rPr>
          <w:rFonts w:ascii="Times New Roman" w:hAnsi="Times New Roman" w:cs="Times New Roman"/>
          <w:sz w:val="24"/>
          <w:szCs w:val="24"/>
        </w:rPr>
      </w:pPr>
    </w:p>
    <w:p w:rsidR="00371973" w:rsidRPr="001D374B" w:rsidP="004D675C" w14:paraId="15727BEF" w14:textId="22F8A5BF">
      <w:pPr>
        <w:widowControl w:val="0"/>
        <w:numPr>
          <w:ilvl w:val="0"/>
          <w:numId w:val="3"/>
        </w:numPr>
        <w:tabs>
          <w:tab w:val="left" w:pos="-1440"/>
          <w:tab w:val="num" w:pos="0"/>
          <w:tab w:val="clear" w:pos="1080"/>
        </w:tabs>
        <w:autoSpaceDE w:val="0"/>
        <w:autoSpaceDN w:val="0"/>
        <w:adjustRightInd w:val="0"/>
        <w:spacing w:after="0" w:line="240" w:lineRule="auto"/>
        <w:ind w:left="720" w:hanging="720"/>
        <w:rPr>
          <w:rFonts w:ascii="Times New Roman" w:hAnsi="Times New Roman" w:cs="Times New Roman"/>
          <w:b/>
          <w:sz w:val="24"/>
          <w:szCs w:val="24"/>
        </w:rPr>
      </w:pPr>
      <w:r w:rsidRPr="001D374B">
        <w:rPr>
          <w:rFonts w:ascii="Times New Roman" w:hAnsi="Times New Roman" w:cs="Times New Roman"/>
          <w:b/>
          <w:sz w:val="24"/>
          <w:szCs w:val="24"/>
        </w:rPr>
        <w:t>Explain each exception to the certification statement identified in</w:t>
      </w:r>
      <w:r w:rsidR="00EA517F">
        <w:rPr>
          <w:rFonts w:ascii="Times New Roman" w:hAnsi="Times New Roman" w:cs="Times New Roman"/>
          <w:b/>
          <w:sz w:val="24"/>
          <w:szCs w:val="24"/>
        </w:rPr>
        <w:t xml:space="preserve"> </w:t>
      </w:r>
      <w:r w:rsidRPr="001D374B">
        <w:rPr>
          <w:rFonts w:ascii="Times New Roman" w:hAnsi="Times New Roman" w:cs="Times New Roman"/>
          <w:b/>
          <w:sz w:val="24"/>
          <w:szCs w:val="24"/>
        </w:rPr>
        <w:t>“Certification for Paperwork Reduction Act Submission,” of OMB 83-I.</w:t>
      </w:r>
    </w:p>
    <w:p w:rsidR="00371973" w:rsidRPr="001D374B" w:rsidP="004D675C" w14:paraId="4EE82F51" w14:textId="4ECCB991">
      <w:pPr>
        <w:spacing w:after="0"/>
        <w:rPr>
          <w:rFonts w:ascii="Times New Roman" w:hAnsi="Times New Roman" w:cs="Times New Roman"/>
          <w:sz w:val="24"/>
          <w:szCs w:val="24"/>
        </w:rPr>
      </w:pPr>
    </w:p>
    <w:p w:rsidR="00B504EE" w:rsidRPr="001D374B" w:rsidP="00902534" w14:paraId="1EF7CED6" w14:textId="787B1CC9">
      <w:pPr>
        <w:spacing w:after="0"/>
        <w:ind w:firstLine="810"/>
        <w:rPr>
          <w:rFonts w:ascii="Times New Roman" w:hAnsi="Times New Roman" w:cs="Times New Roman"/>
          <w:sz w:val="24"/>
          <w:szCs w:val="24"/>
        </w:rPr>
      </w:pPr>
      <w:r w:rsidRPr="001D374B">
        <w:rPr>
          <w:rFonts w:ascii="Times New Roman" w:hAnsi="Times New Roman" w:cs="Times New Roman"/>
          <w:sz w:val="24"/>
          <w:szCs w:val="24"/>
        </w:rPr>
        <w:t>Not applicable</w:t>
      </w:r>
    </w:p>
    <w:p w:rsidR="00B504EE" w:rsidRPr="001D374B" w:rsidP="004D675C" w14:paraId="260C3D10" w14:textId="77777777">
      <w:pPr>
        <w:spacing w:after="0"/>
        <w:rPr>
          <w:rFonts w:ascii="Times New Roman" w:hAnsi="Times New Roman" w:cs="Times New Roman"/>
          <w:sz w:val="24"/>
          <w:szCs w:val="24"/>
        </w:rPr>
      </w:pPr>
    </w:p>
    <w:p w:rsidR="00371973" w:rsidRPr="001D374B" w:rsidP="004D675C" w14:paraId="2505F356" w14:textId="77777777">
      <w:pPr>
        <w:tabs>
          <w:tab w:val="left" w:pos="-720"/>
        </w:tabs>
        <w:suppressAutoHyphens/>
        <w:spacing w:after="0"/>
        <w:ind w:left="720" w:hanging="720"/>
        <w:rPr>
          <w:rFonts w:ascii="Times New Roman" w:hAnsi="Times New Roman" w:cs="Times New Roman"/>
          <w:b/>
          <w:sz w:val="24"/>
          <w:szCs w:val="24"/>
        </w:rPr>
      </w:pPr>
      <w:r w:rsidRPr="001D374B">
        <w:rPr>
          <w:rFonts w:ascii="Times New Roman" w:hAnsi="Times New Roman" w:cs="Times New Roman"/>
          <w:b/>
          <w:sz w:val="24"/>
          <w:szCs w:val="24"/>
        </w:rPr>
        <w:t>B. Collections of Information Employing Statistical Methods.</w:t>
      </w:r>
    </w:p>
    <w:p w:rsidR="00371973" w:rsidRPr="001D374B" w:rsidP="004D675C" w14:paraId="7054E788" w14:textId="77777777">
      <w:pPr>
        <w:tabs>
          <w:tab w:val="left" w:pos="-720"/>
        </w:tabs>
        <w:suppressAutoHyphens/>
        <w:spacing w:after="0"/>
        <w:ind w:left="720"/>
        <w:rPr>
          <w:rFonts w:ascii="Times New Roman" w:hAnsi="Times New Roman" w:cs="Times New Roman"/>
          <w:sz w:val="24"/>
          <w:szCs w:val="24"/>
        </w:rPr>
      </w:pPr>
    </w:p>
    <w:p w:rsidR="00371973" w:rsidRPr="001D374B" w:rsidP="00902534" w14:paraId="04433C94" w14:textId="08032A6A">
      <w:pPr>
        <w:tabs>
          <w:tab w:val="left" w:pos="-720"/>
        </w:tabs>
        <w:suppressAutoHyphens/>
        <w:spacing w:after="0"/>
        <w:ind w:firstLine="720"/>
        <w:rPr>
          <w:rFonts w:ascii="Times New Roman" w:hAnsi="Times New Roman" w:cs="Times New Roman"/>
          <w:sz w:val="24"/>
          <w:szCs w:val="24"/>
        </w:rPr>
      </w:pPr>
      <w:r>
        <w:rPr>
          <w:rFonts w:ascii="Times New Roman" w:hAnsi="Times New Roman" w:cs="Times New Roman"/>
          <w:sz w:val="24"/>
          <w:szCs w:val="24"/>
        </w:rPr>
        <w:t>CPSC will not employ a</w:t>
      </w:r>
      <w:r w:rsidRPr="001D374B">
        <w:rPr>
          <w:rFonts w:ascii="Times New Roman" w:hAnsi="Times New Roman" w:cs="Times New Roman"/>
          <w:sz w:val="24"/>
          <w:szCs w:val="24"/>
        </w:rPr>
        <w:t xml:space="preserve"> statistical methodology </w:t>
      </w:r>
      <w:r w:rsidR="00F02E34">
        <w:rPr>
          <w:rFonts w:ascii="Times New Roman" w:hAnsi="Times New Roman" w:cs="Times New Roman"/>
          <w:sz w:val="24"/>
          <w:szCs w:val="24"/>
        </w:rPr>
        <w:t>to collect</w:t>
      </w:r>
      <w:r w:rsidRPr="001D374B">
        <w:rPr>
          <w:rFonts w:ascii="Times New Roman" w:hAnsi="Times New Roman" w:cs="Times New Roman"/>
          <w:sz w:val="24"/>
          <w:szCs w:val="24"/>
        </w:rPr>
        <w:t xml:space="preserve"> this </w:t>
      </w:r>
      <w:r w:rsidR="00F02E34">
        <w:rPr>
          <w:rFonts w:ascii="Times New Roman" w:hAnsi="Times New Roman" w:cs="Times New Roman"/>
          <w:sz w:val="24"/>
          <w:szCs w:val="24"/>
        </w:rPr>
        <w:t>information</w:t>
      </w:r>
      <w:r w:rsidRPr="001D374B">
        <w:rPr>
          <w:rFonts w:ascii="Times New Roman" w:hAnsi="Times New Roman" w:cs="Times New Roman"/>
          <w:sz w:val="24"/>
          <w:szCs w:val="24"/>
        </w:rPr>
        <w:t>.</w:t>
      </w:r>
    </w:p>
    <w:p w:rsidR="00371973" w:rsidRPr="001D374B" w:rsidP="004D675C" w14:paraId="1BAFB03C" w14:textId="3E8F53F9">
      <w:pPr>
        <w:spacing w:after="0"/>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4A9D" w:rsidP="00C45A3B" w14:paraId="34975B6E" w14:textId="77777777">
      <w:pPr>
        <w:spacing w:after="0" w:line="240" w:lineRule="auto"/>
      </w:pPr>
      <w:r>
        <w:separator/>
      </w:r>
    </w:p>
  </w:footnote>
  <w:footnote w:type="continuationSeparator" w:id="1">
    <w:p w:rsidR="004E4A9D" w:rsidP="00C45A3B" w14:paraId="3A5AA1F8" w14:textId="77777777">
      <w:pPr>
        <w:spacing w:after="0" w:line="240" w:lineRule="auto"/>
      </w:pPr>
      <w:r>
        <w:continuationSeparator/>
      </w:r>
    </w:p>
  </w:footnote>
  <w:footnote w:type="continuationNotice" w:id="2">
    <w:p w:rsidR="004E4A9D" w14:paraId="405A9370" w14:textId="77777777">
      <w:pPr>
        <w:spacing w:after="0" w:line="240" w:lineRule="auto"/>
      </w:pPr>
    </w:p>
  </w:footnote>
  <w:footnote w:id="3">
    <w:p w:rsidR="005C251D" w:rsidRPr="00930D5F" w14:paraId="2A876C35" w14:textId="53E89DAD">
      <w:pPr>
        <w:pStyle w:val="FootnoteText"/>
        <w:rPr>
          <w:rFonts w:ascii="Times New Roman" w:hAnsi="Times New Roman" w:cs="Times New Roman"/>
        </w:rPr>
      </w:pPr>
      <w:r w:rsidRPr="00930D5F">
        <w:rPr>
          <w:rStyle w:val="FootnoteReference"/>
          <w:rFonts w:ascii="Times New Roman" w:hAnsi="Times New Roman" w:cs="Times New Roman"/>
        </w:rPr>
        <w:footnoteRef/>
      </w:r>
      <w:r w:rsidRPr="00930D5F">
        <w:rPr>
          <w:rFonts w:ascii="Times New Roman" w:hAnsi="Times New Roman" w:cs="Times New Roman"/>
        </w:rPr>
        <w:t xml:space="preserve"> During the Beta Pilot test this data element </w:t>
      </w:r>
      <w:r w:rsidRPr="00930D5F" w:rsidR="00323A0B">
        <w:rPr>
          <w:rFonts w:ascii="Times New Roman" w:hAnsi="Times New Roman" w:cs="Times New Roman"/>
        </w:rPr>
        <w:t xml:space="preserve">was modified from a check box attesting the presence of a certificate to an attestation of </w:t>
      </w:r>
      <w:r w:rsidRPr="00930D5F" w:rsidR="0060587A">
        <w:rPr>
          <w:rFonts w:ascii="Times New Roman" w:hAnsi="Times New Roman" w:cs="Times New Roman"/>
        </w:rPr>
        <w:t xml:space="preserve">compliance, because eFiling replaces the need for a separate “paper” certificate and because the SNPR proposed </w:t>
      </w:r>
      <w:r w:rsidRPr="00930D5F" w:rsidR="004628E2">
        <w:rPr>
          <w:rFonts w:ascii="Times New Roman" w:hAnsi="Times New Roman" w:cs="Times New Roman"/>
        </w:rPr>
        <w:t>the attestation.  For eFil</w:t>
      </w:r>
      <w:r w:rsidR="001E58DE">
        <w:rPr>
          <w:rFonts w:ascii="Times New Roman" w:hAnsi="Times New Roman" w:cs="Times New Roman"/>
        </w:rPr>
        <w:t>ed certificates</w:t>
      </w:r>
      <w:r w:rsidRPr="00930D5F" w:rsidR="004628E2">
        <w:rPr>
          <w:rFonts w:ascii="Times New Roman" w:hAnsi="Times New Roman" w:cs="Times New Roman"/>
        </w:rPr>
        <w:t xml:space="preserve">, the </w:t>
      </w:r>
      <w:r w:rsidRPr="00930D5F" w:rsidR="00930D5F">
        <w:rPr>
          <w:rFonts w:ascii="Times New Roman" w:hAnsi="Times New Roman" w:cs="Times New Roman"/>
        </w:rPr>
        <w:t xml:space="preserve">modified </w:t>
      </w:r>
      <w:r w:rsidRPr="00930D5F" w:rsidR="004628E2">
        <w:rPr>
          <w:rFonts w:ascii="Times New Roman" w:hAnsi="Times New Roman" w:cs="Times New Roman"/>
        </w:rPr>
        <w:t xml:space="preserve">attestation is still </w:t>
      </w:r>
      <w:r w:rsidR="001E58DE">
        <w:rPr>
          <w:rFonts w:ascii="Times New Roman" w:hAnsi="Times New Roman" w:cs="Times New Roman"/>
        </w:rPr>
        <w:t xml:space="preserve">in the form of </w:t>
      </w:r>
      <w:r w:rsidRPr="00930D5F" w:rsidR="004628E2">
        <w:rPr>
          <w:rFonts w:ascii="Times New Roman" w:hAnsi="Times New Roman" w:cs="Times New Roman"/>
        </w:rPr>
        <w:t>a check box</w:t>
      </w:r>
      <w:r w:rsidRPr="00930D5F" w:rsidR="00930D5F">
        <w:rPr>
          <w:rFonts w:ascii="Times New Roman" w:hAnsi="Times New Roman" w:cs="Times New Roman"/>
        </w:rPr>
        <w:t xml:space="preserve"> in both the Reference and Full PGA Message Sets.</w:t>
      </w:r>
    </w:p>
  </w:footnote>
  <w:footnote w:id="4">
    <w:p w:rsidR="009439EB" w:rsidRPr="0078638F" w:rsidP="009439EB" w14:paraId="41A5C7E4" w14:textId="77777777">
      <w:pPr>
        <w:pStyle w:val="FootnoteText"/>
        <w:rPr>
          <w:rFonts w:ascii="Times New Roman" w:hAnsi="Times New Roman" w:cs="Times New Roman"/>
        </w:rPr>
      </w:pPr>
      <w:r w:rsidRPr="0078638F">
        <w:rPr>
          <w:rStyle w:val="FootnoteReference"/>
          <w:rFonts w:ascii="Times New Roman" w:hAnsi="Times New Roman" w:cs="Times New Roman"/>
        </w:rPr>
        <w:footnoteRef/>
      </w:r>
      <w:r w:rsidRPr="0078638F">
        <w:rPr>
          <w:rFonts w:ascii="Times New Roman" w:hAnsi="Times New Roman" w:cs="Times New Roman"/>
        </w:rPr>
        <w:t xml:space="preserve"> Appx. 10% of the 50 respondents will elect to use only the Full PGA message set.</w:t>
      </w:r>
    </w:p>
    <w:p w:rsidR="009439EB" w:rsidRPr="0078638F" w:rsidP="009439EB" w14:paraId="0FF2410F" w14:textId="77777777">
      <w:pPr>
        <w:pStyle w:val="FootnoteText"/>
        <w:rPr>
          <w:rFonts w:ascii="Times New Roman" w:hAnsi="Times New Roman" w:cs="Times New Roman"/>
        </w:rPr>
      </w:pPr>
      <w:r w:rsidRPr="0078638F">
        <w:rPr>
          <w:rFonts w:ascii="Times New Roman" w:hAnsi="Times New Roman" w:cs="Times New Roman"/>
        </w:rPr>
        <w:t xml:space="preserve">Estimated response costs based on costs information from Alpha Pilot test participants. </w:t>
      </w:r>
    </w:p>
    <w:p w:rsidR="009439EB" w:rsidRPr="0078638F" w:rsidP="009439EB" w14:paraId="02C7DC45" w14:textId="5BB69E03">
      <w:pPr>
        <w:pStyle w:val="FootnoteText"/>
        <w:rPr>
          <w:rFonts w:ascii="Times New Roman" w:hAnsi="Times New Roman" w:cs="Times New Roman"/>
        </w:rPr>
      </w:pPr>
      <w:r w:rsidRPr="0078638F">
        <w:rPr>
          <w:rFonts w:ascii="Times New Roman" w:hAnsi="Times New Roman" w:cs="Times New Roman"/>
        </w:rPr>
        <w:t>Wage data for survey and filing entry-line data come from U.S. Bureau of Labor Statistics, “Employer Costs for Employee Compensation,” September 2021, Table 4, total compensation for all sales and office workers in goods-producing private industries: http://www.bls.gov/ncs/).  The costs are inflated to 2023 using the BLS “Employment Cost Index”: https://www.bls.gov/eci/tables.htm</w:t>
      </w:r>
    </w:p>
  </w:footnote>
  <w:footnote w:id="5">
    <w:p w:rsidR="00664106" w:rsidRPr="0043363B" w14:paraId="6A630287" w14:textId="63962C30">
      <w:pPr>
        <w:pStyle w:val="FootnoteText"/>
        <w:rPr>
          <w:rFonts w:ascii="Times New Roman" w:hAnsi="Times New Roman" w:cs="Times New Roman"/>
        </w:rPr>
      </w:pPr>
      <w:r w:rsidRPr="0043363B">
        <w:rPr>
          <w:rStyle w:val="FootnoteReference"/>
          <w:rFonts w:ascii="Times New Roman" w:hAnsi="Times New Roman" w:cs="Times New Roman"/>
        </w:rPr>
        <w:footnoteRef/>
      </w:r>
      <w:r w:rsidRPr="0043363B">
        <w:rPr>
          <w:rFonts w:ascii="Times New Roman" w:hAnsi="Times New Roman" w:cs="Times New Roman"/>
        </w:rPr>
        <w:t xml:space="preserve"> Ibid.</w:t>
      </w:r>
    </w:p>
  </w:footnote>
  <w:footnote w:id="6">
    <w:p w:rsidR="00A54630" w:rsidRPr="000D1C38" w14:paraId="5EAC26A1" w14:textId="29EA1D62">
      <w:pPr>
        <w:pStyle w:val="FootnoteText"/>
        <w:rPr>
          <w:rFonts w:ascii="Times New Roman" w:hAnsi="Times New Roman" w:cs="Times New Roman"/>
        </w:rPr>
      </w:pPr>
      <w:r w:rsidRPr="000D1C38">
        <w:rPr>
          <w:rStyle w:val="FootnoteReference"/>
          <w:rFonts w:ascii="Times New Roman" w:hAnsi="Times New Roman" w:cs="Times New Roman"/>
        </w:rPr>
        <w:footnoteRef/>
      </w:r>
      <w:r w:rsidRPr="000D1C38">
        <w:rPr>
          <w:rFonts w:ascii="Times New Roman" w:hAnsi="Times New Roman" w:cs="Times New Roman"/>
        </w:rPr>
        <w:t xml:space="preserve"> </w:t>
      </w:r>
      <w:r w:rsidRPr="000D1C38" w:rsidR="00EB1779">
        <w:rPr>
          <w:rFonts w:ascii="Times New Roman" w:hAnsi="Times New Roman" w:cs="Times New Roman"/>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C62DD"/>
    <w:multiLevelType w:val="hybridMultilevel"/>
    <w:tmpl w:val="1CD699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1DD0249"/>
    <w:multiLevelType w:val="hybridMultilevel"/>
    <w:tmpl w:val="40427F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30416E8C"/>
    <w:multiLevelType w:val="hybridMultilevel"/>
    <w:tmpl w:val="F6A836F4"/>
    <w:lvl w:ilvl="0">
      <w:start w:val="1"/>
      <w:numFmt w:val="decimal"/>
      <w:lvlText w:val="%1."/>
      <w:lvlJc w:val="left"/>
      <w:pPr>
        <w:ind w:left="1440" w:hanging="360"/>
      </w:pPr>
      <w:rPr>
        <w:color w:val="00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5AB644D1"/>
    <w:multiLevelType w:val="hybridMultilevel"/>
    <w:tmpl w:val="F6A836F4"/>
    <w:lvl w:ilvl="0">
      <w:start w:val="1"/>
      <w:numFmt w:val="decimal"/>
      <w:lvlText w:val="%1."/>
      <w:lvlJc w:val="left"/>
      <w:pPr>
        <w:ind w:left="1440" w:hanging="360"/>
      </w:pPr>
      <w:rPr>
        <w:color w:val="00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65703C2C"/>
    <w:multiLevelType w:val="hybridMultilevel"/>
    <w:tmpl w:val="95A8C07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FF9442C"/>
    <w:multiLevelType w:val="hybridMultilevel"/>
    <w:tmpl w:val="603AE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8223694">
    <w:abstractNumId w:val="6"/>
  </w:num>
  <w:num w:numId="2" w16cid:durableId="1134641681">
    <w:abstractNumId w:val="0"/>
  </w:num>
  <w:num w:numId="3" w16cid:durableId="322392521">
    <w:abstractNumId w:val="2"/>
  </w:num>
  <w:num w:numId="4" w16cid:durableId="229076887">
    <w:abstractNumId w:val="1"/>
  </w:num>
  <w:num w:numId="5" w16cid:durableId="1100104414">
    <w:abstractNumId w:val="3"/>
    <w:lvlOverride w:ilvl="0">
      <w:startOverride w:val="1"/>
    </w:lvlOverride>
    <w:lvlOverride w:ilvl="1"/>
    <w:lvlOverride w:ilvl="2"/>
    <w:lvlOverride w:ilvl="3"/>
    <w:lvlOverride w:ilvl="4"/>
    <w:lvlOverride w:ilvl="5"/>
    <w:lvlOverride w:ilvl="6"/>
    <w:lvlOverride w:ilvl="7"/>
    <w:lvlOverride w:ilvl="8"/>
  </w:num>
  <w:num w:numId="6" w16cid:durableId="1457984946">
    <w:abstractNumId w:val="5"/>
  </w:num>
  <w:num w:numId="7" w16cid:durableId="1807429199">
    <w:abstractNumId w:val="3"/>
  </w:num>
  <w:num w:numId="8" w16cid:durableId="1273052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21"/>
    <w:rsid w:val="0000425D"/>
    <w:rsid w:val="00006E0E"/>
    <w:rsid w:val="000076D8"/>
    <w:rsid w:val="000119ED"/>
    <w:rsid w:val="00012996"/>
    <w:rsid w:val="00013C9C"/>
    <w:rsid w:val="000179C5"/>
    <w:rsid w:val="00017ECD"/>
    <w:rsid w:val="00018091"/>
    <w:rsid w:val="000209E5"/>
    <w:rsid w:val="000228FF"/>
    <w:rsid w:val="00024BA5"/>
    <w:rsid w:val="00024CB2"/>
    <w:rsid w:val="0002527A"/>
    <w:rsid w:val="00027B82"/>
    <w:rsid w:val="00033790"/>
    <w:rsid w:val="000347B2"/>
    <w:rsid w:val="00035460"/>
    <w:rsid w:val="00035FE8"/>
    <w:rsid w:val="0003616E"/>
    <w:rsid w:val="00037F6E"/>
    <w:rsid w:val="000432B6"/>
    <w:rsid w:val="00046F1A"/>
    <w:rsid w:val="00051CC6"/>
    <w:rsid w:val="00052618"/>
    <w:rsid w:val="00055285"/>
    <w:rsid w:val="00055F52"/>
    <w:rsid w:val="00056AE5"/>
    <w:rsid w:val="00057DE9"/>
    <w:rsid w:val="00060D70"/>
    <w:rsid w:val="00063C60"/>
    <w:rsid w:val="00063CE5"/>
    <w:rsid w:val="00063D05"/>
    <w:rsid w:val="00066F76"/>
    <w:rsid w:val="0006738F"/>
    <w:rsid w:val="00076487"/>
    <w:rsid w:val="00076B87"/>
    <w:rsid w:val="00077F29"/>
    <w:rsid w:val="00081677"/>
    <w:rsid w:val="00083861"/>
    <w:rsid w:val="000868FA"/>
    <w:rsid w:val="000874D6"/>
    <w:rsid w:val="0008755D"/>
    <w:rsid w:val="000903B9"/>
    <w:rsid w:val="00094CEC"/>
    <w:rsid w:val="00096B99"/>
    <w:rsid w:val="000A2004"/>
    <w:rsid w:val="000A5AD6"/>
    <w:rsid w:val="000A6A38"/>
    <w:rsid w:val="000A7A25"/>
    <w:rsid w:val="000B05EB"/>
    <w:rsid w:val="000B41B1"/>
    <w:rsid w:val="000B7093"/>
    <w:rsid w:val="000C72BF"/>
    <w:rsid w:val="000D0D29"/>
    <w:rsid w:val="000D1C38"/>
    <w:rsid w:val="000D37FA"/>
    <w:rsid w:val="000D4041"/>
    <w:rsid w:val="000D48F8"/>
    <w:rsid w:val="000D6494"/>
    <w:rsid w:val="000D778B"/>
    <w:rsid w:val="000D7CBF"/>
    <w:rsid w:val="000E007A"/>
    <w:rsid w:val="000E1A11"/>
    <w:rsid w:val="000E1D09"/>
    <w:rsid w:val="000F187A"/>
    <w:rsid w:val="000F22B2"/>
    <w:rsid w:val="000F3A5C"/>
    <w:rsid w:val="000F4EA6"/>
    <w:rsid w:val="000F6FB2"/>
    <w:rsid w:val="00103662"/>
    <w:rsid w:val="00104371"/>
    <w:rsid w:val="0010562D"/>
    <w:rsid w:val="00105886"/>
    <w:rsid w:val="00106AE1"/>
    <w:rsid w:val="00107C62"/>
    <w:rsid w:val="001112AF"/>
    <w:rsid w:val="00112D0C"/>
    <w:rsid w:val="00117CE0"/>
    <w:rsid w:val="0011D386"/>
    <w:rsid w:val="001228FB"/>
    <w:rsid w:val="00122DA3"/>
    <w:rsid w:val="00123806"/>
    <w:rsid w:val="00124F01"/>
    <w:rsid w:val="00125250"/>
    <w:rsid w:val="00126586"/>
    <w:rsid w:val="001268A2"/>
    <w:rsid w:val="00130CDE"/>
    <w:rsid w:val="00133E32"/>
    <w:rsid w:val="00135AC0"/>
    <w:rsid w:val="00135DFB"/>
    <w:rsid w:val="00142408"/>
    <w:rsid w:val="0014287F"/>
    <w:rsid w:val="001446C2"/>
    <w:rsid w:val="0015314C"/>
    <w:rsid w:val="001600C7"/>
    <w:rsid w:val="0016519E"/>
    <w:rsid w:val="00166669"/>
    <w:rsid w:val="0017013B"/>
    <w:rsid w:val="001727AD"/>
    <w:rsid w:val="0017351F"/>
    <w:rsid w:val="0017396A"/>
    <w:rsid w:val="001745B6"/>
    <w:rsid w:val="0017786F"/>
    <w:rsid w:val="00177DBE"/>
    <w:rsid w:val="0018009B"/>
    <w:rsid w:val="00182617"/>
    <w:rsid w:val="00183A44"/>
    <w:rsid w:val="00186576"/>
    <w:rsid w:val="00193A0A"/>
    <w:rsid w:val="00194166"/>
    <w:rsid w:val="00195C96"/>
    <w:rsid w:val="00195D29"/>
    <w:rsid w:val="001974D8"/>
    <w:rsid w:val="001976AB"/>
    <w:rsid w:val="001A24DF"/>
    <w:rsid w:val="001A5F4A"/>
    <w:rsid w:val="001A7AC3"/>
    <w:rsid w:val="001B0EA5"/>
    <w:rsid w:val="001B110E"/>
    <w:rsid w:val="001B1CD8"/>
    <w:rsid w:val="001B223E"/>
    <w:rsid w:val="001B517B"/>
    <w:rsid w:val="001B55E1"/>
    <w:rsid w:val="001B6399"/>
    <w:rsid w:val="001C0DF3"/>
    <w:rsid w:val="001C3EA0"/>
    <w:rsid w:val="001C3F2F"/>
    <w:rsid w:val="001C50F2"/>
    <w:rsid w:val="001C7E3A"/>
    <w:rsid w:val="001D374B"/>
    <w:rsid w:val="001D41A8"/>
    <w:rsid w:val="001D78FF"/>
    <w:rsid w:val="001E0802"/>
    <w:rsid w:val="001E233C"/>
    <w:rsid w:val="001E30E7"/>
    <w:rsid w:val="001E3636"/>
    <w:rsid w:val="001E58DE"/>
    <w:rsid w:val="001E6243"/>
    <w:rsid w:val="001E6369"/>
    <w:rsid w:val="001E7E53"/>
    <w:rsid w:val="001F2F48"/>
    <w:rsid w:val="001F4B78"/>
    <w:rsid w:val="001F7DDA"/>
    <w:rsid w:val="002029D4"/>
    <w:rsid w:val="00205891"/>
    <w:rsid w:val="002061D5"/>
    <w:rsid w:val="00210850"/>
    <w:rsid w:val="002146D0"/>
    <w:rsid w:val="00215F5F"/>
    <w:rsid w:val="0022045A"/>
    <w:rsid w:val="00221DC0"/>
    <w:rsid w:val="00223862"/>
    <w:rsid w:val="00223B73"/>
    <w:rsid w:val="0022620E"/>
    <w:rsid w:val="00226AF2"/>
    <w:rsid w:val="002273AC"/>
    <w:rsid w:val="002277B3"/>
    <w:rsid w:val="002316BF"/>
    <w:rsid w:val="00235A12"/>
    <w:rsid w:val="00244F2A"/>
    <w:rsid w:val="00245897"/>
    <w:rsid w:val="00247582"/>
    <w:rsid w:val="002502CD"/>
    <w:rsid w:val="00251DEC"/>
    <w:rsid w:val="0025229E"/>
    <w:rsid w:val="00252D90"/>
    <w:rsid w:val="00256D4D"/>
    <w:rsid w:val="00263DD1"/>
    <w:rsid w:val="00267C82"/>
    <w:rsid w:val="00270042"/>
    <w:rsid w:val="002702B5"/>
    <w:rsid w:val="0027202E"/>
    <w:rsid w:val="0027312A"/>
    <w:rsid w:val="00275BA6"/>
    <w:rsid w:val="00275E78"/>
    <w:rsid w:val="00281349"/>
    <w:rsid w:val="002814DD"/>
    <w:rsid w:val="00285099"/>
    <w:rsid w:val="002855C0"/>
    <w:rsid w:val="00286370"/>
    <w:rsid w:val="0029173D"/>
    <w:rsid w:val="00292D0C"/>
    <w:rsid w:val="00293C2C"/>
    <w:rsid w:val="002953B0"/>
    <w:rsid w:val="0029740A"/>
    <w:rsid w:val="002A0C50"/>
    <w:rsid w:val="002A20AD"/>
    <w:rsid w:val="002A26B9"/>
    <w:rsid w:val="002A3805"/>
    <w:rsid w:val="002A5770"/>
    <w:rsid w:val="002A654B"/>
    <w:rsid w:val="002A7F0B"/>
    <w:rsid w:val="002B020F"/>
    <w:rsid w:val="002B2254"/>
    <w:rsid w:val="002B31EC"/>
    <w:rsid w:val="002B4687"/>
    <w:rsid w:val="002B504F"/>
    <w:rsid w:val="002B705D"/>
    <w:rsid w:val="002C0E95"/>
    <w:rsid w:val="002C23B3"/>
    <w:rsid w:val="002C27E4"/>
    <w:rsid w:val="002C4433"/>
    <w:rsid w:val="002C67C5"/>
    <w:rsid w:val="002C690E"/>
    <w:rsid w:val="002C7184"/>
    <w:rsid w:val="002D21EF"/>
    <w:rsid w:val="002D301E"/>
    <w:rsid w:val="002D3187"/>
    <w:rsid w:val="002D65B1"/>
    <w:rsid w:val="002D6C98"/>
    <w:rsid w:val="002D7A9F"/>
    <w:rsid w:val="002E0321"/>
    <w:rsid w:val="002E051A"/>
    <w:rsid w:val="002F1E57"/>
    <w:rsid w:val="002F2E46"/>
    <w:rsid w:val="002F3328"/>
    <w:rsid w:val="002F4841"/>
    <w:rsid w:val="00300288"/>
    <w:rsid w:val="00302865"/>
    <w:rsid w:val="0030456F"/>
    <w:rsid w:val="003076DD"/>
    <w:rsid w:val="0030782F"/>
    <w:rsid w:val="003137E1"/>
    <w:rsid w:val="00317C3C"/>
    <w:rsid w:val="00323A0B"/>
    <w:rsid w:val="00325957"/>
    <w:rsid w:val="00325C0B"/>
    <w:rsid w:val="0033296D"/>
    <w:rsid w:val="00332E77"/>
    <w:rsid w:val="0033709A"/>
    <w:rsid w:val="003404A9"/>
    <w:rsid w:val="0034133C"/>
    <w:rsid w:val="00341E40"/>
    <w:rsid w:val="003460BA"/>
    <w:rsid w:val="00347233"/>
    <w:rsid w:val="0035266D"/>
    <w:rsid w:val="003552A9"/>
    <w:rsid w:val="00355DD3"/>
    <w:rsid w:val="0035600F"/>
    <w:rsid w:val="00363091"/>
    <w:rsid w:val="00364095"/>
    <w:rsid w:val="00366A39"/>
    <w:rsid w:val="00366BFE"/>
    <w:rsid w:val="0036730F"/>
    <w:rsid w:val="003676FD"/>
    <w:rsid w:val="003705EC"/>
    <w:rsid w:val="00370D38"/>
    <w:rsid w:val="00371830"/>
    <w:rsid w:val="00371973"/>
    <w:rsid w:val="00371CE0"/>
    <w:rsid w:val="003737A0"/>
    <w:rsid w:val="00380F23"/>
    <w:rsid w:val="00382B8F"/>
    <w:rsid w:val="00384790"/>
    <w:rsid w:val="00385E1B"/>
    <w:rsid w:val="00394224"/>
    <w:rsid w:val="0039542B"/>
    <w:rsid w:val="003A05D6"/>
    <w:rsid w:val="003A664D"/>
    <w:rsid w:val="003A7848"/>
    <w:rsid w:val="003B2596"/>
    <w:rsid w:val="003B3D99"/>
    <w:rsid w:val="003B4D67"/>
    <w:rsid w:val="003B4E7B"/>
    <w:rsid w:val="003B4FFE"/>
    <w:rsid w:val="003B6001"/>
    <w:rsid w:val="003B656A"/>
    <w:rsid w:val="003C4279"/>
    <w:rsid w:val="003C4853"/>
    <w:rsid w:val="003C49CC"/>
    <w:rsid w:val="003C6473"/>
    <w:rsid w:val="003C6C9E"/>
    <w:rsid w:val="003D2393"/>
    <w:rsid w:val="003D28BD"/>
    <w:rsid w:val="003D3E93"/>
    <w:rsid w:val="003E0A04"/>
    <w:rsid w:val="003E1E3C"/>
    <w:rsid w:val="003E4937"/>
    <w:rsid w:val="003E7087"/>
    <w:rsid w:val="00401E11"/>
    <w:rsid w:val="004077EF"/>
    <w:rsid w:val="0040796A"/>
    <w:rsid w:val="00413448"/>
    <w:rsid w:val="00414C1C"/>
    <w:rsid w:val="00414F15"/>
    <w:rsid w:val="00414F6E"/>
    <w:rsid w:val="00417467"/>
    <w:rsid w:val="004176A6"/>
    <w:rsid w:val="00417DFB"/>
    <w:rsid w:val="00420EDA"/>
    <w:rsid w:val="00423AC0"/>
    <w:rsid w:val="004260DD"/>
    <w:rsid w:val="00427DA1"/>
    <w:rsid w:val="00430B38"/>
    <w:rsid w:val="0043309A"/>
    <w:rsid w:val="004331CA"/>
    <w:rsid w:val="0043340F"/>
    <w:rsid w:val="0043363B"/>
    <w:rsid w:val="00433B3D"/>
    <w:rsid w:val="00437E55"/>
    <w:rsid w:val="004409BF"/>
    <w:rsid w:val="00442045"/>
    <w:rsid w:val="00442432"/>
    <w:rsid w:val="00442789"/>
    <w:rsid w:val="004455DC"/>
    <w:rsid w:val="004470B2"/>
    <w:rsid w:val="004547E5"/>
    <w:rsid w:val="00455EBB"/>
    <w:rsid w:val="00460D86"/>
    <w:rsid w:val="00462293"/>
    <w:rsid w:val="004628E2"/>
    <w:rsid w:val="004638B8"/>
    <w:rsid w:val="0046476A"/>
    <w:rsid w:val="00466FB3"/>
    <w:rsid w:val="00470145"/>
    <w:rsid w:val="00470AC1"/>
    <w:rsid w:val="0047148D"/>
    <w:rsid w:val="004740F4"/>
    <w:rsid w:val="004741D5"/>
    <w:rsid w:val="00474D99"/>
    <w:rsid w:val="00474E12"/>
    <w:rsid w:val="00477D54"/>
    <w:rsid w:val="004807A8"/>
    <w:rsid w:val="00482DBC"/>
    <w:rsid w:val="004834BE"/>
    <w:rsid w:val="0048527A"/>
    <w:rsid w:val="00491A9C"/>
    <w:rsid w:val="00492150"/>
    <w:rsid w:val="004A04B8"/>
    <w:rsid w:val="004A265B"/>
    <w:rsid w:val="004A2F64"/>
    <w:rsid w:val="004A6677"/>
    <w:rsid w:val="004A6980"/>
    <w:rsid w:val="004A73F8"/>
    <w:rsid w:val="004B0ED1"/>
    <w:rsid w:val="004B1BEE"/>
    <w:rsid w:val="004B2653"/>
    <w:rsid w:val="004B3739"/>
    <w:rsid w:val="004B3E62"/>
    <w:rsid w:val="004B66E8"/>
    <w:rsid w:val="004B7F7F"/>
    <w:rsid w:val="004C2E7D"/>
    <w:rsid w:val="004C622D"/>
    <w:rsid w:val="004C6A1D"/>
    <w:rsid w:val="004D2114"/>
    <w:rsid w:val="004D296C"/>
    <w:rsid w:val="004D2A4D"/>
    <w:rsid w:val="004D2AA1"/>
    <w:rsid w:val="004D4568"/>
    <w:rsid w:val="004D54AE"/>
    <w:rsid w:val="004D675C"/>
    <w:rsid w:val="004D6B6C"/>
    <w:rsid w:val="004E0D56"/>
    <w:rsid w:val="004E1963"/>
    <w:rsid w:val="004E1BD4"/>
    <w:rsid w:val="004E2A9A"/>
    <w:rsid w:val="004E40FB"/>
    <w:rsid w:val="004E4A9D"/>
    <w:rsid w:val="004E71DE"/>
    <w:rsid w:val="004F0203"/>
    <w:rsid w:val="004F043A"/>
    <w:rsid w:val="004F0D20"/>
    <w:rsid w:val="004F28C6"/>
    <w:rsid w:val="004F5319"/>
    <w:rsid w:val="004F58B9"/>
    <w:rsid w:val="004F77B9"/>
    <w:rsid w:val="005001BE"/>
    <w:rsid w:val="00500DCA"/>
    <w:rsid w:val="0050117C"/>
    <w:rsid w:val="00501421"/>
    <w:rsid w:val="00502297"/>
    <w:rsid w:val="0050254D"/>
    <w:rsid w:val="005030B5"/>
    <w:rsid w:val="00505D1F"/>
    <w:rsid w:val="00510BE7"/>
    <w:rsid w:val="00510BFA"/>
    <w:rsid w:val="00511DC7"/>
    <w:rsid w:val="00517A86"/>
    <w:rsid w:val="00520A81"/>
    <w:rsid w:val="00525B70"/>
    <w:rsid w:val="00525DD4"/>
    <w:rsid w:val="00525E6E"/>
    <w:rsid w:val="0052693A"/>
    <w:rsid w:val="005326B9"/>
    <w:rsid w:val="00533503"/>
    <w:rsid w:val="005351F3"/>
    <w:rsid w:val="0053581D"/>
    <w:rsid w:val="005364C6"/>
    <w:rsid w:val="00536779"/>
    <w:rsid w:val="00537D12"/>
    <w:rsid w:val="005404AD"/>
    <w:rsid w:val="00542FC8"/>
    <w:rsid w:val="00550BD0"/>
    <w:rsid w:val="00552DC5"/>
    <w:rsid w:val="005531B5"/>
    <w:rsid w:val="0055322F"/>
    <w:rsid w:val="005569E6"/>
    <w:rsid w:val="00564E05"/>
    <w:rsid w:val="005673AC"/>
    <w:rsid w:val="005711C4"/>
    <w:rsid w:val="0057278B"/>
    <w:rsid w:val="00573627"/>
    <w:rsid w:val="0057487F"/>
    <w:rsid w:val="005756B2"/>
    <w:rsid w:val="00575C97"/>
    <w:rsid w:val="00577417"/>
    <w:rsid w:val="00577F15"/>
    <w:rsid w:val="005825F3"/>
    <w:rsid w:val="00582F1A"/>
    <w:rsid w:val="00584530"/>
    <w:rsid w:val="005849F7"/>
    <w:rsid w:val="00585BF4"/>
    <w:rsid w:val="00590356"/>
    <w:rsid w:val="00590628"/>
    <w:rsid w:val="00591442"/>
    <w:rsid w:val="00591C60"/>
    <w:rsid w:val="00592D85"/>
    <w:rsid w:val="0059340E"/>
    <w:rsid w:val="0059455B"/>
    <w:rsid w:val="005954BD"/>
    <w:rsid w:val="00596470"/>
    <w:rsid w:val="005A1A0A"/>
    <w:rsid w:val="005A1E2D"/>
    <w:rsid w:val="005A1E2E"/>
    <w:rsid w:val="005A1F76"/>
    <w:rsid w:val="005A28C3"/>
    <w:rsid w:val="005A328B"/>
    <w:rsid w:val="005A3353"/>
    <w:rsid w:val="005A3681"/>
    <w:rsid w:val="005A3808"/>
    <w:rsid w:val="005A3A89"/>
    <w:rsid w:val="005A445D"/>
    <w:rsid w:val="005A77E7"/>
    <w:rsid w:val="005B1FF4"/>
    <w:rsid w:val="005B2F31"/>
    <w:rsid w:val="005B47DE"/>
    <w:rsid w:val="005B58F1"/>
    <w:rsid w:val="005B66AF"/>
    <w:rsid w:val="005B6880"/>
    <w:rsid w:val="005B74EC"/>
    <w:rsid w:val="005C1C6F"/>
    <w:rsid w:val="005C251D"/>
    <w:rsid w:val="005C7922"/>
    <w:rsid w:val="005D2219"/>
    <w:rsid w:val="005D577D"/>
    <w:rsid w:val="005E24E4"/>
    <w:rsid w:val="005E511F"/>
    <w:rsid w:val="005E5F46"/>
    <w:rsid w:val="005E6013"/>
    <w:rsid w:val="005E691D"/>
    <w:rsid w:val="005F0876"/>
    <w:rsid w:val="005F0C23"/>
    <w:rsid w:val="005F413A"/>
    <w:rsid w:val="005F44BA"/>
    <w:rsid w:val="005F5A6A"/>
    <w:rsid w:val="005F711A"/>
    <w:rsid w:val="0060233E"/>
    <w:rsid w:val="00603D10"/>
    <w:rsid w:val="00603E38"/>
    <w:rsid w:val="00605112"/>
    <w:rsid w:val="0060587A"/>
    <w:rsid w:val="00605FE6"/>
    <w:rsid w:val="0060638D"/>
    <w:rsid w:val="006116A8"/>
    <w:rsid w:val="006148AF"/>
    <w:rsid w:val="00615B2F"/>
    <w:rsid w:val="00616187"/>
    <w:rsid w:val="00616EEF"/>
    <w:rsid w:val="00620726"/>
    <w:rsid w:val="00621020"/>
    <w:rsid w:val="00621E1B"/>
    <w:rsid w:val="006236F3"/>
    <w:rsid w:val="00625F40"/>
    <w:rsid w:val="006260A5"/>
    <w:rsid w:val="00626959"/>
    <w:rsid w:val="00627B97"/>
    <w:rsid w:val="006337DA"/>
    <w:rsid w:val="00640357"/>
    <w:rsid w:val="0064109A"/>
    <w:rsid w:val="006423AA"/>
    <w:rsid w:val="00646CC6"/>
    <w:rsid w:val="006506CE"/>
    <w:rsid w:val="00651955"/>
    <w:rsid w:val="00652248"/>
    <w:rsid w:val="006522D3"/>
    <w:rsid w:val="00656025"/>
    <w:rsid w:val="00660FAC"/>
    <w:rsid w:val="00664106"/>
    <w:rsid w:val="00665451"/>
    <w:rsid w:val="00665E77"/>
    <w:rsid w:val="00666E5E"/>
    <w:rsid w:val="00673739"/>
    <w:rsid w:val="00673853"/>
    <w:rsid w:val="00674315"/>
    <w:rsid w:val="00674353"/>
    <w:rsid w:val="00674784"/>
    <w:rsid w:val="00676026"/>
    <w:rsid w:val="006801EA"/>
    <w:rsid w:val="00681B0F"/>
    <w:rsid w:val="00682C16"/>
    <w:rsid w:val="006916E8"/>
    <w:rsid w:val="006916EC"/>
    <w:rsid w:val="00691F3F"/>
    <w:rsid w:val="00692968"/>
    <w:rsid w:val="00692F1C"/>
    <w:rsid w:val="00693497"/>
    <w:rsid w:val="00693A5A"/>
    <w:rsid w:val="006943E2"/>
    <w:rsid w:val="006947E5"/>
    <w:rsid w:val="00694F27"/>
    <w:rsid w:val="006953BF"/>
    <w:rsid w:val="006A14EC"/>
    <w:rsid w:val="006A2389"/>
    <w:rsid w:val="006A2E58"/>
    <w:rsid w:val="006A4840"/>
    <w:rsid w:val="006A5216"/>
    <w:rsid w:val="006A59A8"/>
    <w:rsid w:val="006A7C46"/>
    <w:rsid w:val="006B02B1"/>
    <w:rsid w:val="006C346F"/>
    <w:rsid w:val="006C35D5"/>
    <w:rsid w:val="006C63C6"/>
    <w:rsid w:val="006C673C"/>
    <w:rsid w:val="006C6F59"/>
    <w:rsid w:val="006C7782"/>
    <w:rsid w:val="006D537E"/>
    <w:rsid w:val="006D6361"/>
    <w:rsid w:val="006E0464"/>
    <w:rsid w:val="006E23BB"/>
    <w:rsid w:val="006E24E7"/>
    <w:rsid w:val="006E2ABD"/>
    <w:rsid w:val="006E3FA5"/>
    <w:rsid w:val="006E6E12"/>
    <w:rsid w:val="006F111A"/>
    <w:rsid w:val="006F1894"/>
    <w:rsid w:val="006F2B31"/>
    <w:rsid w:val="006F2DB2"/>
    <w:rsid w:val="006F3300"/>
    <w:rsid w:val="006F33C5"/>
    <w:rsid w:val="006F376C"/>
    <w:rsid w:val="006F4101"/>
    <w:rsid w:val="006F57A4"/>
    <w:rsid w:val="007021EE"/>
    <w:rsid w:val="00703552"/>
    <w:rsid w:val="00704207"/>
    <w:rsid w:val="00706B18"/>
    <w:rsid w:val="00713F2C"/>
    <w:rsid w:val="007141E1"/>
    <w:rsid w:val="00716A29"/>
    <w:rsid w:val="00716DB2"/>
    <w:rsid w:val="00717A3C"/>
    <w:rsid w:val="00731040"/>
    <w:rsid w:val="007329AE"/>
    <w:rsid w:val="00733D99"/>
    <w:rsid w:val="00733F09"/>
    <w:rsid w:val="00734764"/>
    <w:rsid w:val="00735F7D"/>
    <w:rsid w:val="0073698D"/>
    <w:rsid w:val="0074192B"/>
    <w:rsid w:val="007448D9"/>
    <w:rsid w:val="00751FA4"/>
    <w:rsid w:val="00753732"/>
    <w:rsid w:val="007537ED"/>
    <w:rsid w:val="0075390F"/>
    <w:rsid w:val="00755335"/>
    <w:rsid w:val="007611AE"/>
    <w:rsid w:val="00761903"/>
    <w:rsid w:val="00761F9B"/>
    <w:rsid w:val="00762332"/>
    <w:rsid w:val="00766194"/>
    <w:rsid w:val="00770C6A"/>
    <w:rsid w:val="00771982"/>
    <w:rsid w:val="007757F2"/>
    <w:rsid w:val="007757FD"/>
    <w:rsid w:val="0078169F"/>
    <w:rsid w:val="007818B0"/>
    <w:rsid w:val="0078638F"/>
    <w:rsid w:val="007915C0"/>
    <w:rsid w:val="007916F7"/>
    <w:rsid w:val="0079190B"/>
    <w:rsid w:val="00792357"/>
    <w:rsid w:val="00792F59"/>
    <w:rsid w:val="00795576"/>
    <w:rsid w:val="007967DD"/>
    <w:rsid w:val="007A0439"/>
    <w:rsid w:val="007A14F8"/>
    <w:rsid w:val="007A2F2B"/>
    <w:rsid w:val="007B065A"/>
    <w:rsid w:val="007B4D93"/>
    <w:rsid w:val="007B67BF"/>
    <w:rsid w:val="007C1541"/>
    <w:rsid w:val="007C1EFA"/>
    <w:rsid w:val="007C212A"/>
    <w:rsid w:val="007D0B9C"/>
    <w:rsid w:val="007D11ED"/>
    <w:rsid w:val="007D42F0"/>
    <w:rsid w:val="007D4C4B"/>
    <w:rsid w:val="007D6A5D"/>
    <w:rsid w:val="007E007F"/>
    <w:rsid w:val="007E0489"/>
    <w:rsid w:val="007E2926"/>
    <w:rsid w:val="007E2BEF"/>
    <w:rsid w:val="007F0CA9"/>
    <w:rsid w:val="007F35CE"/>
    <w:rsid w:val="007F3933"/>
    <w:rsid w:val="007F4424"/>
    <w:rsid w:val="007F4608"/>
    <w:rsid w:val="007F67BC"/>
    <w:rsid w:val="0080202A"/>
    <w:rsid w:val="008043F2"/>
    <w:rsid w:val="00804580"/>
    <w:rsid w:val="00805A2E"/>
    <w:rsid w:val="0080601E"/>
    <w:rsid w:val="00806B21"/>
    <w:rsid w:val="00807360"/>
    <w:rsid w:val="00810E25"/>
    <w:rsid w:val="00811814"/>
    <w:rsid w:val="00811821"/>
    <w:rsid w:val="00811A2D"/>
    <w:rsid w:val="00811F32"/>
    <w:rsid w:val="00813F4E"/>
    <w:rsid w:val="00815541"/>
    <w:rsid w:val="00822BDF"/>
    <w:rsid w:val="008307A7"/>
    <w:rsid w:val="00831A57"/>
    <w:rsid w:val="00833E96"/>
    <w:rsid w:val="008351AD"/>
    <w:rsid w:val="008407BE"/>
    <w:rsid w:val="008458A8"/>
    <w:rsid w:val="00846595"/>
    <w:rsid w:val="0085162A"/>
    <w:rsid w:val="008516AB"/>
    <w:rsid w:val="008518B1"/>
    <w:rsid w:val="008547D2"/>
    <w:rsid w:val="008601C6"/>
    <w:rsid w:val="0086079E"/>
    <w:rsid w:val="0086106A"/>
    <w:rsid w:val="00861FB6"/>
    <w:rsid w:val="00864352"/>
    <w:rsid w:val="0086675D"/>
    <w:rsid w:val="00867062"/>
    <w:rsid w:val="008704EF"/>
    <w:rsid w:val="0087089D"/>
    <w:rsid w:val="00871874"/>
    <w:rsid w:val="0087237D"/>
    <w:rsid w:val="0087238A"/>
    <w:rsid w:val="00872813"/>
    <w:rsid w:val="00872CAE"/>
    <w:rsid w:val="008820FF"/>
    <w:rsid w:val="00883FC6"/>
    <w:rsid w:val="00884BC7"/>
    <w:rsid w:val="00891FE5"/>
    <w:rsid w:val="008950F8"/>
    <w:rsid w:val="00897B8F"/>
    <w:rsid w:val="00897FC9"/>
    <w:rsid w:val="008A0E02"/>
    <w:rsid w:val="008A3CD4"/>
    <w:rsid w:val="008A4D2F"/>
    <w:rsid w:val="008A4F15"/>
    <w:rsid w:val="008A5314"/>
    <w:rsid w:val="008A6D4D"/>
    <w:rsid w:val="008A74B2"/>
    <w:rsid w:val="008B02DE"/>
    <w:rsid w:val="008B0D72"/>
    <w:rsid w:val="008B1D86"/>
    <w:rsid w:val="008B28E7"/>
    <w:rsid w:val="008B40DF"/>
    <w:rsid w:val="008B4309"/>
    <w:rsid w:val="008B4431"/>
    <w:rsid w:val="008B4BA6"/>
    <w:rsid w:val="008B598F"/>
    <w:rsid w:val="008B5BB8"/>
    <w:rsid w:val="008B6BD1"/>
    <w:rsid w:val="008C130D"/>
    <w:rsid w:val="008C23CF"/>
    <w:rsid w:val="008C4F9D"/>
    <w:rsid w:val="008C4FBD"/>
    <w:rsid w:val="008C64F5"/>
    <w:rsid w:val="008C77B3"/>
    <w:rsid w:val="008C7DAA"/>
    <w:rsid w:val="008D058E"/>
    <w:rsid w:val="008D2767"/>
    <w:rsid w:val="008D2797"/>
    <w:rsid w:val="008E0153"/>
    <w:rsid w:val="008E09C1"/>
    <w:rsid w:val="008E2EB6"/>
    <w:rsid w:val="008E4A76"/>
    <w:rsid w:val="008E7E98"/>
    <w:rsid w:val="008F00B1"/>
    <w:rsid w:val="008F1430"/>
    <w:rsid w:val="008F198C"/>
    <w:rsid w:val="008F1D76"/>
    <w:rsid w:val="008F348A"/>
    <w:rsid w:val="008F42B0"/>
    <w:rsid w:val="00900431"/>
    <w:rsid w:val="00901576"/>
    <w:rsid w:val="00902534"/>
    <w:rsid w:val="0090441E"/>
    <w:rsid w:val="00904C58"/>
    <w:rsid w:val="0090668F"/>
    <w:rsid w:val="00906C50"/>
    <w:rsid w:val="0091316B"/>
    <w:rsid w:val="00913A20"/>
    <w:rsid w:val="00916503"/>
    <w:rsid w:val="009208AE"/>
    <w:rsid w:val="00921BEE"/>
    <w:rsid w:val="00926529"/>
    <w:rsid w:val="00927F1B"/>
    <w:rsid w:val="009302BD"/>
    <w:rsid w:val="00930955"/>
    <w:rsid w:val="00930D5F"/>
    <w:rsid w:val="00933C95"/>
    <w:rsid w:val="00934FFF"/>
    <w:rsid w:val="009416CD"/>
    <w:rsid w:val="009427DE"/>
    <w:rsid w:val="009430E4"/>
    <w:rsid w:val="009439EB"/>
    <w:rsid w:val="00943FED"/>
    <w:rsid w:val="009448C3"/>
    <w:rsid w:val="009453DB"/>
    <w:rsid w:val="009520D1"/>
    <w:rsid w:val="00952AF6"/>
    <w:rsid w:val="00952DD1"/>
    <w:rsid w:val="00953930"/>
    <w:rsid w:val="00953C92"/>
    <w:rsid w:val="00954A19"/>
    <w:rsid w:val="0096202D"/>
    <w:rsid w:val="009632B8"/>
    <w:rsid w:val="00963638"/>
    <w:rsid w:val="00963BB5"/>
    <w:rsid w:val="0096429E"/>
    <w:rsid w:val="009667AB"/>
    <w:rsid w:val="00967899"/>
    <w:rsid w:val="009700C3"/>
    <w:rsid w:val="00970433"/>
    <w:rsid w:val="00970560"/>
    <w:rsid w:val="0097118B"/>
    <w:rsid w:val="00971881"/>
    <w:rsid w:val="00974FE7"/>
    <w:rsid w:val="00980F96"/>
    <w:rsid w:val="0098182B"/>
    <w:rsid w:val="00982096"/>
    <w:rsid w:val="00982135"/>
    <w:rsid w:val="00985206"/>
    <w:rsid w:val="00985663"/>
    <w:rsid w:val="00985803"/>
    <w:rsid w:val="0098727A"/>
    <w:rsid w:val="00987AB2"/>
    <w:rsid w:val="0099093A"/>
    <w:rsid w:val="00991988"/>
    <w:rsid w:val="00992B80"/>
    <w:rsid w:val="00993C8E"/>
    <w:rsid w:val="00994AD0"/>
    <w:rsid w:val="009972B9"/>
    <w:rsid w:val="00997BBC"/>
    <w:rsid w:val="009A0334"/>
    <w:rsid w:val="009A1C0A"/>
    <w:rsid w:val="009A266F"/>
    <w:rsid w:val="009A29C1"/>
    <w:rsid w:val="009A4624"/>
    <w:rsid w:val="009A4A17"/>
    <w:rsid w:val="009A4EAA"/>
    <w:rsid w:val="009A7FE9"/>
    <w:rsid w:val="009B202F"/>
    <w:rsid w:val="009B21C4"/>
    <w:rsid w:val="009B2694"/>
    <w:rsid w:val="009B3267"/>
    <w:rsid w:val="009B3581"/>
    <w:rsid w:val="009B4036"/>
    <w:rsid w:val="009B5FA2"/>
    <w:rsid w:val="009B6E91"/>
    <w:rsid w:val="009C1821"/>
    <w:rsid w:val="009C28B7"/>
    <w:rsid w:val="009C59C1"/>
    <w:rsid w:val="009D05E0"/>
    <w:rsid w:val="009D0886"/>
    <w:rsid w:val="009D21A1"/>
    <w:rsid w:val="009D25C4"/>
    <w:rsid w:val="009D443F"/>
    <w:rsid w:val="009D75A8"/>
    <w:rsid w:val="009E00CC"/>
    <w:rsid w:val="009E22F4"/>
    <w:rsid w:val="009E2CB7"/>
    <w:rsid w:val="009E6DE1"/>
    <w:rsid w:val="009F0EFB"/>
    <w:rsid w:val="009F1990"/>
    <w:rsid w:val="009F1B66"/>
    <w:rsid w:val="009F1E88"/>
    <w:rsid w:val="009F31ED"/>
    <w:rsid w:val="009F3CF5"/>
    <w:rsid w:val="009F4775"/>
    <w:rsid w:val="009F6755"/>
    <w:rsid w:val="00A050FF"/>
    <w:rsid w:val="00A052DF"/>
    <w:rsid w:val="00A078E4"/>
    <w:rsid w:val="00A12A52"/>
    <w:rsid w:val="00A12D29"/>
    <w:rsid w:val="00A13552"/>
    <w:rsid w:val="00A13FD0"/>
    <w:rsid w:val="00A1434F"/>
    <w:rsid w:val="00A17749"/>
    <w:rsid w:val="00A20C98"/>
    <w:rsid w:val="00A23672"/>
    <w:rsid w:val="00A243ED"/>
    <w:rsid w:val="00A24C0C"/>
    <w:rsid w:val="00A25373"/>
    <w:rsid w:val="00A304C2"/>
    <w:rsid w:val="00A33893"/>
    <w:rsid w:val="00A34502"/>
    <w:rsid w:val="00A358D9"/>
    <w:rsid w:val="00A37CA3"/>
    <w:rsid w:val="00A42C56"/>
    <w:rsid w:val="00A42DCF"/>
    <w:rsid w:val="00A435DF"/>
    <w:rsid w:val="00A43AC1"/>
    <w:rsid w:val="00A460D6"/>
    <w:rsid w:val="00A510DF"/>
    <w:rsid w:val="00A5279F"/>
    <w:rsid w:val="00A54630"/>
    <w:rsid w:val="00A54D89"/>
    <w:rsid w:val="00A555E9"/>
    <w:rsid w:val="00A560D3"/>
    <w:rsid w:val="00A56E5E"/>
    <w:rsid w:val="00A571D3"/>
    <w:rsid w:val="00A62972"/>
    <w:rsid w:val="00A630AA"/>
    <w:rsid w:val="00A637B1"/>
    <w:rsid w:val="00A65878"/>
    <w:rsid w:val="00A66547"/>
    <w:rsid w:val="00A67092"/>
    <w:rsid w:val="00A675EB"/>
    <w:rsid w:val="00A70C35"/>
    <w:rsid w:val="00A725C1"/>
    <w:rsid w:val="00A74A16"/>
    <w:rsid w:val="00A76C18"/>
    <w:rsid w:val="00A77A10"/>
    <w:rsid w:val="00A81AC5"/>
    <w:rsid w:val="00A83C3F"/>
    <w:rsid w:val="00A854CB"/>
    <w:rsid w:val="00A861E4"/>
    <w:rsid w:val="00A91DB7"/>
    <w:rsid w:val="00A91F19"/>
    <w:rsid w:val="00A931C8"/>
    <w:rsid w:val="00A95EAE"/>
    <w:rsid w:val="00A97612"/>
    <w:rsid w:val="00AA0284"/>
    <w:rsid w:val="00AA4E46"/>
    <w:rsid w:val="00AA7F1D"/>
    <w:rsid w:val="00AC0146"/>
    <w:rsid w:val="00AC0DAC"/>
    <w:rsid w:val="00AC229D"/>
    <w:rsid w:val="00AC244D"/>
    <w:rsid w:val="00AC3178"/>
    <w:rsid w:val="00AD1511"/>
    <w:rsid w:val="00AD1654"/>
    <w:rsid w:val="00AD1763"/>
    <w:rsid w:val="00AD1AE5"/>
    <w:rsid w:val="00AD425E"/>
    <w:rsid w:val="00AE3B6B"/>
    <w:rsid w:val="00AF30F4"/>
    <w:rsid w:val="00AF4BAD"/>
    <w:rsid w:val="00AF5974"/>
    <w:rsid w:val="00B07E1C"/>
    <w:rsid w:val="00B129E4"/>
    <w:rsid w:val="00B14171"/>
    <w:rsid w:val="00B207B1"/>
    <w:rsid w:val="00B21134"/>
    <w:rsid w:val="00B2235E"/>
    <w:rsid w:val="00B2438F"/>
    <w:rsid w:val="00B24BB6"/>
    <w:rsid w:val="00B2591D"/>
    <w:rsid w:val="00B30CCD"/>
    <w:rsid w:val="00B33C26"/>
    <w:rsid w:val="00B36695"/>
    <w:rsid w:val="00B41A83"/>
    <w:rsid w:val="00B44D42"/>
    <w:rsid w:val="00B46F3E"/>
    <w:rsid w:val="00B4721E"/>
    <w:rsid w:val="00B504EE"/>
    <w:rsid w:val="00B51E76"/>
    <w:rsid w:val="00B53637"/>
    <w:rsid w:val="00B55088"/>
    <w:rsid w:val="00B61F81"/>
    <w:rsid w:val="00B641B9"/>
    <w:rsid w:val="00B64522"/>
    <w:rsid w:val="00B653E5"/>
    <w:rsid w:val="00B703D7"/>
    <w:rsid w:val="00B71EA4"/>
    <w:rsid w:val="00B80C5A"/>
    <w:rsid w:val="00B82CA8"/>
    <w:rsid w:val="00B84740"/>
    <w:rsid w:val="00B85021"/>
    <w:rsid w:val="00B93843"/>
    <w:rsid w:val="00B945FC"/>
    <w:rsid w:val="00B94E47"/>
    <w:rsid w:val="00B9593C"/>
    <w:rsid w:val="00B9662B"/>
    <w:rsid w:val="00B96B98"/>
    <w:rsid w:val="00B97B3C"/>
    <w:rsid w:val="00BA16D9"/>
    <w:rsid w:val="00BA1B33"/>
    <w:rsid w:val="00BA2EAE"/>
    <w:rsid w:val="00BA343E"/>
    <w:rsid w:val="00BB56A8"/>
    <w:rsid w:val="00BC08BD"/>
    <w:rsid w:val="00BC364D"/>
    <w:rsid w:val="00BC4C36"/>
    <w:rsid w:val="00BC50F3"/>
    <w:rsid w:val="00BC5924"/>
    <w:rsid w:val="00BC65DF"/>
    <w:rsid w:val="00BD2DD6"/>
    <w:rsid w:val="00BE16A9"/>
    <w:rsid w:val="00BE34BE"/>
    <w:rsid w:val="00BE521A"/>
    <w:rsid w:val="00BE5E80"/>
    <w:rsid w:val="00BF2BB3"/>
    <w:rsid w:val="00BF6338"/>
    <w:rsid w:val="00BF7113"/>
    <w:rsid w:val="00BF766B"/>
    <w:rsid w:val="00BF78B1"/>
    <w:rsid w:val="00C041FF"/>
    <w:rsid w:val="00C05280"/>
    <w:rsid w:val="00C059A1"/>
    <w:rsid w:val="00C1300D"/>
    <w:rsid w:val="00C1382C"/>
    <w:rsid w:val="00C1428C"/>
    <w:rsid w:val="00C152B0"/>
    <w:rsid w:val="00C15610"/>
    <w:rsid w:val="00C157A7"/>
    <w:rsid w:val="00C1705E"/>
    <w:rsid w:val="00C240C5"/>
    <w:rsid w:val="00C24412"/>
    <w:rsid w:val="00C25E45"/>
    <w:rsid w:val="00C261B2"/>
    <w:rsid w:val="00C262C4"/>
    <w:rsid w:val="00C26648"/>
    <w:rsid w:val="00C2697E"/>
    <w:rsid w:val="00C2766A"/>
    <w:rsid w:val="00C30A98"/>
    <w:rsid w:val="00C3133F"/>
    <w:rsid w:val="00C33210"/>
    <w:rsid w:val="00C34F51"/>
    <w:rsid w:val="00C44006"/>
    <w:rsid w:val="00C4559A"/>
    <w:rsid w:val="00C45A3B"/>
    <w:rsid w:val="00C46F7B"/>
    <w:rsid w:val="00C50C35"/>
    <w:rsid w:val="00C50C46"/>
    <w:rsid w:val="00C51251"/>
    <w:rsid w:val="00C51723"/>
    <w:rsid w:val="00C53F6E"/>
    <w:rsid w:val="00C54EB8"/>
    <w:rsid w:val="00C55A49"/>
    <w:rsid w:val="00C56AD5"/>
    <w:rsid w:val="00C56FD1"/>
    <w:rsid w:val="00C635A2"/>
    <w:rsid w:val="00C64FE5"/>
    <w:rsid w:val="00C71BBB"/>
    <w:rsid w:val="00C721A9"/>
    <w:rsid w:val="00C73DAB"/>
    <w:rsid w:val="00C809EC"/>
    <w:rsid w:val="00C80B9A"/>
    <w:rsid w:val="00C817B5"/>
    <w:rsid w:val="00C86577"/>
    <w:rsid w:val="00C86E67"/>
    <w:rsid w:val="00C87B9E"/>
    <w:rsid w:val="00C87EFC"/>
    <w:rsid w:val="00C87F14"/>
    <w:rsid w:val="00C94045"/>
    <w:rsid w:val="00CA0636"/>
    <w:rsid w:val="00CA117F"/>
    <w:rsid w:val="00CA1180"/>
    <w:rsid w:val="00CA1A57"/>
    <w:rsid w:val="00CA4E13"/>
    <w:rsid w:val="00CA59FC"/>
    <w:rsid w:val="00CA6EF0"/>
    <w:rsid w:val="00CA70A9"/>
    <w:rsid w:val="00CC1146"/>
    <w:rsid w:val="00CC3FCA"/>
    <w:rsid w:val="00CC4506"/>
    <w:rsid w:val="00CC5366"/>
    <w:rsid w:val="00CC6899"/>
    <w:rsid w:val="00CC78B7"/>
    <w:rsid w:val="00CD0B9A"/>
    <w:rsid w:val="00CD213A"/>
    <w:rsid w:val="00CD39BD"/>
    <w:rsid w:val="00CD45D8"/>
    <w:rsid w:val="00CD7528"/>
    <w:rsid w:val="00CE0304"/>
    <w:rsid w:val="00CE2DA0"/>
    <w:rsid w:val="00CE3113"/>
    <w:rsid w:val="00CE4CBB"/>
    <w:rsid w:val="00CE6F59"/>
    <w:rsid w:val="00CF1493"/>
    <w:rsid w:val="00CF2195"/>
    <w:rsid w:val="00CF3A03"/>
    <w:rsid w:val="00CF5A09"/>
    <w:rsid w:val="00CF6702"/>
    <w:rsid w:val="00D04878"/>
    <w:rsid w:val="00D060D6"/>
    <w:rsid w:val="00D10F30"/>
    <w:rsid w:val="00D149EB"/>
    <w:rsid w:val="00D1514F"/>
    <w:rsid w:val="00D165EC"/>
    <w:rsid w:val="00D16E05"/>
    <w:rsid w:val="00D20E79"/>
    <w:rsid w:val="00D20EF4"/>
    <w:rsid w:val="00D20F24"/>
    <w:rsid w:val="00D251A6"/>
    <w:rsid w:val="00D30AE1"/>
    <w:rsid w:val="00D318FB"/>
    <w:rsid w:val="00D36C5E"/>
    <w:rsid w:val="00D36EA7"/>
    <w:rsid w:val="00D4082A"/>
    <w:rsid w:val="00D467BC"/>
    <w:rsid w:val="00D505AD"/>
    <w:rsid w:val="00D5279D"/>
    <w:rsid w:val="00D53489"/>
    <w:rsid w:val="00D5579E"/>
    <w:rsid w:val="00D56EBB"/>
    <w:rsid w:val="00D629D6"/>
    <w:rsid w:val="00D637F3"/>
    <w:rsid w:val="00D63B39"/>
    <w:rsid w:val="00D654EB"/>
    <w:rsid w:val="00D6727A"/>
    <w:rsid w:val="00D67FE1"/>
    <w:rsid w:val="00D72073"/>
    <w:rsid w:val="00D7252F"/>
    <w:rsid w:val="00D726D5"/>
    <w:rsid w:val="00D75251"/>
    <w:rsid w:val="00D77892"/>
    <w:rsid w:val="00D83CE0"/>
    <w:rsid w:val="00D84463"/>
    <w:rsid w:val="00D8515E"/>
    <w:rsid w:val="00D86221"/>
    <w:rsid w:val="00D86773"/>
    <w:rsid w:val="00D86EF1"/>
    <w:rsid w:val="00D90E53"/>
    <w:rsid w:val="00D95DF9"/>
    <w:rsid w:val="00D96489"/>
    <w:rsid w:val="00DA0A0F"/>
    <w:rsid w:val="00DA1813"/>
    <w:rsid w:val="00DA2D5F"/>
    <w:rsid w:val="00DA3356"/>
    <w:rsid w:val="00DA339A"/>
    <w:rsid w:val="00DA6780"/>
    <w:rsid w:val="00DA77E3"/>
    <w:rsid w:val="00DB3656"/>
    <w:rsid w:val="00DB3AE8"/>
    <w:rsid w:val="00DB3B1E"/>
    <w:rsid w:val="00DB6780"/>
    <w:rsid w:val="00DB6992"/>
    <w:rsid w:val="00DB69DD"/>
    <w:rsid w:val="00DC3FF8"/>
    <w:rsid w:val="00DC63B5"/>
    <w:rsid w:val="00DC72DE"/>
    <w:rsid w:val="00DD04AA"/>
    <w:rsid w:val="00DD07A0"/>
    <w:rsid w:val="00DD1E5E"/>
    <w:rsid w:val="00DD4A1B"/>
    <w:rsid w:val="00DD76A5"/>
    <w:rsid w:val="00DD7CB2"/>
    <w:rsid w:val="00DE246B"/>
    <w:rsid w:val="00DE2EA5"/>
    <w:rsid w:val="00DE6611"/>
    <w:rsid w:val="00DE725E"/>
    <w:rsid w:val="00DF1880"/>
    <w:rsid w:val="00DF1A09"/>
    <w:rsid w:val="00DF4B9C"/>
    <w:rsid w:val="00DF658E"/>
    <w:rsid w:val="00DF68B7"/>
    <w:rsid w:val="00E01428"/>
    <w:rsid w:val="00E015FC"/>
    <w:rsid w:val="00E0175F"/>
    <w:rsid w:val="00E02497"/>
    <w:rsid w:val="00E0267F"/>
    <w:rsid w:val="00E02AAE"/>
    <w:rsid w:val="00E02F5F"/>
    <w:rsid w:val="00E0514E"/>
    <w:rsid w:val="00E05510"/>
    <w:rsid w:val="00E0592A"/>
    <w:rsid w:val="00E05C5A"/>
    <w:rsid w:val="00E10847"/>
    <w:rsid w:val="00E1249F"/>
    <w:rsid w:val="00E134D5"/>
    <w:rsid w:val="00E13C1B"/>
    <w:rsid w:val="00E171C7"/>
    <w:rsid w:val="00E20163"/>
    <w:rsid w:val="00E20984"/>
    <w:rsid w:val="00E215D2"/>
    <w:rsid w:val="00E21864"/>
    <w:rsid w:val="00E226EE"/>
    <w:rsid w:val="00E24C4A"/>
    <w:rsid w:val="00E27032"/>
    <w:rsid w:val="00E32158"/>
    <w:rsid w:val="00E32A7B"/>
    <w:rsid w:val="00E33304"/>
    <w:rsid w:val="00E35617"/>
    <w:rsid w:val="00E36546"/>
    <w:rsid w:val="00E36F71"/>
    <w:rsid w:val="00E4015B"/>
    <w:rsid w:val="00E4176F"/>
    <w:rsid w:val="00E41A07"/>
    <w:rsid w:val="00E42A43"/>
    <w:rsid w:val="00E46C42"/>
    <w:rsid w:val="00E52AA0"/>
    <w:rsid w:val="00E540FB"/>
    <w:rsid w:val="00E5422A"/>
    <w:rsid w:val="00E54CE7"/>
    <w:rsid w:val="00E5555D"/>
    <w:rsid w:val="00E55FD4"/>
    <w:rsid w:val="00E6331E"/>
    <w:rsid w:val="00E6618E"/>
    <w:rsid w:val="00E709D3"/>
    <w:rsid w:val="00E763C7"/>
    <w:rsid w:val="00E8058C"/>
    <w:rsid w:val="00E808E3"/>
    <w:rsid w:val="00E8320D"/>
    <w:rsid w:val="00E92D7F"/>
    <w:rsid w:val="00E96887"/>
    <w:rsid w:val="00EA517F"/>
    <w:rsid w:val="00EA6CD6"/>
    <w:rsid w:val="00EA7885"/>
    <w:rsid w:val="00EB1779"/>
    <w:rsid w:val="00EB1CE4"/>
    <w:rsid w:val="00EB507B"/>
    <w:rsid w:val="00EB6B07"/>
    <w:rsid w:val="00EC02E7"/>
    <w:rsid w:val="00EC07FB"/>
    <w:rsid w:val="00EC1DD4"/>
    <w:rsid w:val="00EC312E"/>
    <w:rsid w:val="00EC5326"/>
    <w:rsid w:val="00EC5822"/>
    <w:rsid w:val="00EC6CA6"/>
    <w:rsid w:val="00ED0657"/>
    <w:rsid w:val="00ED5AA3"/>
    <w:rsid w:val="00ED5B6C"/>
    <w:rsid w:val="00ED629B"/>
    <w:rsid w:val="00EE07BA"/>
    <w:rsid w:val="00EE0A07"/>
    <w:rsid w:val="00EE16BA"/>
    <w:rsid w:val="00EE1A65"/>
    <w:rsid w:val="00EE2259"/>
    <w:rsid w:val="00EE3125"/>
    <w:rsid w:val="00EE378C"/>
    <w:rsid w:val="00EE3A73"/>
    <w:rsid w:val="00EE4A1B"/>
    <w:rsid w:val="00EE5F08"/>
    <w:rsid w:val="00EE731B"/>
    <w:rsid w:val="00EE7560"/>
    <w:rsid w:val="00EF2602"/>
    <w:rsid w:val="00EF2F40"/>
    <w:rsid w:val="00EF3D2A"/>
    <w:rsid w:val="00EF4A63"/>
    <w:rsid w:val="00EF7FC7"/>
    <w:rsid w:val="00F0045B"/>
    <w:rsid w:val="00F021A5"/>
    <w:rsid w:val="00F02DE8"/>
    <w:rsid w:val="00F02E34"/>
    <w:rsid w:val="00F10C67"/>
    <w:rsid w:val="00F115D6"/>
    <w:rsid w:val="00F1181C"/>
    <w:rsid w:val="00F118C1"/>
    <w:rsid w:val="00F15836"/>
    <w:rsid w:val="00F17A61"/>
    <w:rsid w:val="00F226E4"/>
    <w:rsid w:val="00F32923"/>
    <w:rsid w:val="00F35C88"/>
    <w:rsid w:val="00F41E88"/>
    <w:rsid w:val="00F42922"/>
    <w:rsid w:val="00F43D2A"/>
    <w:rsid w:val="00F442B8"/>
    <w:rsid w:val="00F51014"/>
    <w:rsid w:val="00F57474"/>
    <w:rsid w:val="00F62AA6"/>
    <w:rsid w:val="00F67D22"/>
    <w:rsid w:val="00F705EA"/>
    <w:rsid w:val="00F710B2"/>
    <w:rsid w:val="00F72F18"/>
    <w:rsid w:val="00F737F8"/>
    <w:rsid w:val="00F74D94"/>
    <w:rsid w:val="00F81541"/>
    <w:rsid w:val="00F833DB"/>
    <w:rsid w:val="00F85DDE"/>
    <w:rsid w:val="00F85F0B"/>
    <w:rsid w:val="00F8615C"/>
    <w:rsid w:val="00F90124"/>
    <w:rsid w:val="00F90B87"/>
    <w:rsid w:val="00F93F71"/>
    <w:rsid w:val="00F96F74"/>
    <w:rsid w:val="00FA033F"/>
    <w:rsid w:val="00FA07F4"/>
    <w:rsid w:val="00FA0F17"/>
    <w:rsid w:val="00FA1CC0"/>
    <w:rsid w:val="00FA2EE2"/>
    <w:rsid w:val="00FA3049"/>
    <w:rsid w:val="00FA50AC"/>
    <w:rsid w:val="00FA64E1"/>
    <w:rsid w:val="00FB08E3"/>
    <w:rsid w:val="00FB0EEB"/>
    <w:rsid w:val="00FB1744"/>
    <w:rsid w:val="00FB2460"/>
    <w:rsid w:val="00FB2A5A"/>
    <w:rsid w:val="00FB5084"/>
    <w:rsid w:val="00FB74C0"/>
    <w:rsid w:val="00FB787D"/>
    <w:rsid w:val="00FB7B29"/>
    <w:rsid w:val="00FC251A"/>
    <w:rsid w:val="00FC661C"/>
    <w:rsid w:val="00FD2DDF"/>
    <w:rsid w:val="00FD3780"/>
    <w:rsid w:val="00FD40E4"/>
    <w:rsid w:val="00FE2009"/>
    <w:rsid w:val="00FE34EA"/>
    <w:rsid w:val="00FE545D"/>
    <w:rsid w:val="00FE5828"/>
    <w:rsid w:val="00FF4323"/>
    <w:rsid w:val="00FF6409"/>
    <w:rsid w:val="00FF719A"/>
    <w:rsid w:val="00FF7FBA"/>
    <w:rsid w:val="0248A5C3"/>
    <w:rsid w:val="027DF794"/>
    <w:rsid w:val="0296F497"/>
    <w:rsid w:val="03E7B279"/>
    <w:rsid w:val="043E21C3"/>
    <w:rsid w:val="04ED3AEF"/>
    <w:rsid w:val="06F7BA9B"/>
    <w:rsid w:val="081A878B"/>
    <w:rsid w:val="08ED74A9"/>
    <w:rsid w:val="09834382"/>
    <w:rsid w:val="09B16979"/>
    <w:rsid w:val="0C4F7B87"/>
    <w:rsid w:val="0CB03532"/>
    <w:rsid w:val="0E6BB23F"/>
    <w:rsid w:val="0E71DFD8"/>
    <w:rsid w:val="0F3D69B0"/>
    <w:rsid w:val="0FEEE8FC"/>
    <w:rsid w:val="1085DA26"/>
    <w:rsid w:val="13C8C8A0"/>
    <w:rsid w:val="14F36AA0"/>
    <w:rsid w:val="1588710C"/>
    <w:rsid w:val="15B9B91C"/>
    <w:rsid w:val="161F22C7"/>
    <w:rsid w:val="1625A18F"/>
    <w:rsid w:val="1A61A09A"/>
    <w:rsid w:val="1A8D2A3F"/>
    <w:rsid w:val="1B1A6C7E"/>
    <w:rsid w:val="1B7AAF0A"/>
    <w:rsid w:val="1C90D062"/>
    <w:rsid w:val="1D04AA4B"/>
    <w:rsid w:val="1D6FB107"/>
    <w:rsid w:val="1E78E985"/>
    <w:rsid w:val="202BC189"/>
    <w:rsid w:val="20427267"/>
    <w:rsid w:val="21A0CFC0"/>
    <w:rsid w:val="226F07E0"/>
    <w:rsid w:val="228B0ABF"/>
    <w:rsid w:val="23247C3F"/>
    <w:rsid w:val="23A3D706"/>
    <w:rsid w:val="2434B2CD"/>
    <w:rsid w:val="24477D03"/>
    <w:rsid w:val="25ADF6B6"/>
    <w:rsid w:val="26AB8C91"/>
    <w:rsid w:val="27E5DA0A"/>
    <w:rsid w:val="283F2E56"/>
    <w:rsid w:val="28EE554B"/>
    <w:rsid w:val="2AD1BD3A"/>
    <w:rsid w:val="2B1D7ACC"/>
    <w:rsid w:val="2B740A91"/>
    <w:rsid w:val="2B7DE89F"/>
    <w:rsid w:val="2C123674"/>
    <w:rsid w:val="2C25ECEE"/>
    <w:rsid w:val="2E9282F6"/>
    <w:rsid w:val="305C4EFE"/>
    <w:rsid w:val="314631CA"/>
    <w:rsid w:val="31BE5FBE"/>
    <w:rsid w:val="327ED958"/>
    <w:rsid w:val="334D3597"/>
    <w:rsid w:val="3372C080"/>
    <w:rsid w:val="340A2B13"/>
    <w:rsid w:val="35BF28E0"/>
    <w:rsid w:val="37678B89"/>
    <w:rsid w:val="3806F003"/>
    <w:rsid w:val="38E40A51"/>
    <w:rsid w:val="390EA736"/>
    <w:rsid w:val="3975C73F"/>
    <w:rsid w:val="3A8B9128"/>
    <w:rsid w:val="3BE3ABEF"/>
    <w:rsid w:val="3DD440C7"/>
    <w:rsid w:val="3DFF7445"/>
    <w:rsid w:val="3F4C7F8E"/>
    <w:rsid w:val="400B085E"/>
    <w:rsid w:val="40A06B5E"/>
    <w:rsid w:val="40E84FEF"/>
    <w:rsid w:val="4164431A"/>
    <w:rsid w:val="427AA73F"/>
    <w:rsid w:val="42A3D267"/>
    <w:rsid w:val="46DA717E"/>
    <w:rsid w:val="46DEAC96"/>
    <w:rsid w:val="470A614D"/>
    <w:rsid w:val="4A0AB661"/>
    <w:rsid w:val="4A4AC05C"/>
    <w:rsid w:val="4AC3EA21"/>
    <w:rsid w:val="4B499666"/>
    <w:rsid w:val="4B4EED5F"/>
    <w:rsid w:val="4B835354"/>
    <w:rsid w:val="4B8DC2B8"/>
    <w:rsid w:val="4C830166"/>
    <w:rsid w:val="4CA17260"/>
    <w:rsid w:val="4CA6F5C1"/>
    <w:rsid w:val="4D15EBE2"/>
    <w:rsid w:val="4D3980C5"/>
    <w:rsid w:val="4D68530D"/>
    <w:rsid w:val="4DFEABAF"/>
    <w:rsid w:val="4F475E4A"/>
    <w:rsid w:val="50188109"/>
    <w:rsid w:val="524D13F4"/>
    <w:rsid w:val="52898376"/>
    <w:rsid w:val="52B7FF03"/>
    <w:rsid w:val="53753CDC"/>
    <w:rsid w:val="537714A3"/>
    <w:rsid w:val="53BF3274"/>
    <w:rsid w:val="546331EB"/>
    <w:rsid w:val="553FD7A2"/>
    <w:rsid w:val="554CCDBE"/>
    <w:rsid w:val="55A3DE74"/>
    <w:rsid w:val="57555F30"/>
    <w:rsid w:val="575A48F5"/>
    <w:rsid w:val="5B38DB22"/>
    <w:rsid w:val="5C60BD3D"/>
    <w:rsid w:val="5C802364"/>
    <w:rsid w:val="5E3B7516"/>
    <w:rsid w:val="5E52D09A"/>
    <w:rsid w:val="5F9E4E13"/>
    <w:rsid w:val="6170D7DE"/>
    <w:rsid w:val="6281E81E"/>
    <w:rsid w:val="63529137"/>
    <w:rsid w:val="64F15FE4"/>
    <w:rsid w:val="66309602"/>
    <w:rsid w:val="663E2768"/>
    <w:rsid w:val="6719FCB9"/>
    <w:rsid w:val="68254318"/>
    <w:rsid w:val="6851E393"/>
    <w:rsid w:val="68C8F5B6"/>
    <w:rsid w:val="69396C5F"/>
    <w:rsid w:val="6950BB82"/>
    <w:rsid w:val="6BF8DF2D"/>
    <w:rsid w:val="6CABCE7E"/>
    <w:rsid w:val="6CCC0CB5"/>
    <w:rsid w:val="6CCDFD7D"/>
    <w:rsid w:val="6D114790"/>
    <w:rsid w:val="6D138BE4"/>
    <w:rsid w:val="6D5BC972"/>
    <w:rsid w:val="6D998471"/>
    <w:rsid w:val="6EB58E8C"/>
    <w:rsid w:val="6EF799D3"/>
    <w:rsid w:val="71488171"/>
    <w:rsid w:val="71912728"/>
    <w:rsid w:val="71C3F5F5"/>
    <w:rsid w:val="7364FBB5"/>
    <w:rsid w:val="73AF0817"/>
    <w:rsid w:val="749AC3A9"/>
    <w:rsid w:val="7601DCF1"/>
    <w:rsid w:val="761D8588"/>
    <w:rsid w:val="76931C55"/>
    <w:rsid w:val="77CB6CBF"/>
    <w:rsid w:val="79E55DB4"/>
    <w:rsid w:val="7B1EE111"/>
    <w:rsid w:val="7B605A70"/>
    <w:rsid w:val="7CAF949F"/>
    <w:rsid w:val="7D02C5EA"/>
    <w:rsid w:val="7D0665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8169FE"/>
  <w15:chartTrackingRefBased/>
  <w15:docId w15:val="{76B3443B-84DC-4A39-8048-36F6BB1B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52D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51A"/>
    <w:pPr>
      <w:ind w:left="720"/>
      <w:contextualSpacing/>
    </w:pPr>
  </w:style>
  <w:style w:type="paragraph" w:styleId="BalloonText">
    <w:name w:val="Balloon Text"/>
    <w:basedOn w:val="Normal"/>
    <w:link w:val="BalloonTextChar"/>
    <w:uiPriority w:val="99"/>
    <w:semiHidden/>
    <w:unhideWhenUsed/>
    <w:rsid w:val="005B6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6AF"/>
    <w:rPr>
      <w:rFonts w:ascii="Segoe UI" w:hAnsi="Segoe UI" w:cs="Segoe UI"/>
      <w:sz w:val="18"/>
      <w:szCs w:val="18"/>
    </w:rPr>
  </w:style>
  <w:style w:type="character" w:styleId="CommentReference">
    <w:name w:val="annotation reference"/>
    <w:basedOn w:val="DefaultParagraphFont"/>
    <w:unhideWhenUsed/>
    <w:rsid w:val="005B66AF"/>
    <w:rPr>
      <w:sz w:val="16"/>
      <w:szCs w:val="16"/>
    </w:rPr>
  </w:style>
  <w:style w:type="paragraph" w:styleId="CommentText">
    <w:name w:val="annotation text"/>
    <w:basedOn w:val="Normal"/>
    <w:link w:val="CommentTextChar"/>
    <w:uiPriority w:val="99"/>
    <w:unhideWhenUsed/>
    <w:rsid w:val="005B66AF"/>
    <w:pPr>
      <w:spacing w:line="240" w:lineRule="auto"/>
    </w:pPr>
    <w:rPr>
      <w:sz w:val="20"/>
      <w:szCs w:val="20"/>
    </w:rPr>
  </w:style>
  <w:style w:type="character" w:customStyle="1" w:styleId="CommentTextChar">
    <w:name w:val="Comment Text Char"/>
    <w:basedOn w:val="DefaultParagraphFont"/>
    <w:link w:val="CommentText"/>
    <w:uiPriority w:val="99"/>
    <w:rsid w:val="005B66AF"/>
    <w:rPr>
      <w:sz w:val="20"/>
      <w:szCs w:val="20"/>
    </w:rPr>
  </w:style>
  <w:style w:type="paragraph" w:styleId="CommentSubject">
    <w:name w:val="annotation subject"/>
    <w:basedOn w:val="CommentText"/>
    <w:next w:val="CommentText"/>
    <w:link w:val="CommentSubjectChar"/>
    <w:uiPriority w:val="99"/>
    <w:semiHidden/>
    <w:unhideWhenUsed/>
    <w:rsid w:val="005B66AF"/>
    <w:rPr>
      <w:b/>
      <w:bCs/>
    </w:rPr>
  </w:style>
  <w:style w:type="character" w:customStyle="1" w:styleId="CommentSubjectChar">
    <w:name w:val="Comment Subject Char"/>
    <w:basedOn w:val="CommentTextChar"/>
    <w:link w:val="CommentSubject"/>
    <w:uiPriority w:val="99"/>
    <w:semiHidden/>
    <w:rsid w:val="005B66AF"/>
    <w:rPr>
      <w:b/>
      <w:bCs/>
      <w:sz w:val="20"/>
      <w:szCs w:val="20"/>
    </w:rPr>
  </w:style>
  <w:style w:type="paragraph" w:styleId="FootnoteText">
    <w:name w:val="footnote text"/>
    <w:basedOn w:val="Normal"/>
    <w:link w:val="FootnoteTextChar"/>
    <w:uiPriority w:val="99"/>
    <w:unhideWhenUsed/>
    <w:rsid w:val="00C45A3B"/>
    <w:pPr>
      <w:spacing w:after="0" w:line="240" w:lineRule="auto"/>
    </w:pPr>
    <w:rPr>
      <w:sz w:val="20"/>
      <w:szCs w:val="20"/>
    </w:rPr>
  </w:style>
  <w:style w:type="character" w:customStyle="1" w:styleId="FootnoteTextChar">
    <w:name w:val="Footnote Text Char"/>
    <w:basedOn w:val="DefaultParagraphFont"/>
    <w:link w:val="FootnoteText"/>
    <w:uiPriority w:val="99"/>
    <w:rsid w:val="00C45A3B"/>
    <w:rPr>
      <w:sz w:val="20"/>
      <w:szCs w:val="20"/>
    </w:rPr>
  </w:style>
  <w:style w:type="character" w:styleId="FootnoteReference">
    <w:name w:val="footnote reference"/>
    <w:basedOn w:val="DefaultParagraphFont"/>
    <w:unhideWhenUsed/>
    <w:rsid w:val="00C45A3B"/>
    <w:rPr>
      <w:vertAlign w:val="superscript"/>
    </w:rPr>
  </w:style>
  <w:style w:type="paragraph" w:styleId="Revision">
    <w:name w:val="Revision"/>
    <w:hidden/>
    <w:uiPriority w:val="99"/>
    <w:semiHidden/>
    <w:rsid w:val="002814DD"/>
    <w:pPr>
      <w:spacing w:after="0" w:line="240" w:lineRule="auto"/>
    </w:pPr>
  </w:style>
  <w:style w:type="character" w:customStyle="1" w:styleId="normaltextrun">
    <w:name w:val="normaltextrun"/>
    <w:basedOn w:val="DefaultParagraphFont"/>
    <w:rsid w:val="000076D8"/>
  </w:style>
  <w:style w:type="character" w:customStyle="1" w:styleId="eop">
    <w:name w:val="eop"/>
    <w:basedOn w:val="DefaultParagraphFont"/>
    <w:rsid w:val="000076D8"/>
  </w:style>
  <w:style w:type="table" w:styleId="TableGrid">
    <w:name w:val="Table Grid"/>
    <w:basedOn w:val="TableNormal"/>
    <w:uiPriority w:val="39"/>
    <w:rsid w:val="009B5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63B5"/>
    <w:rPr>
      <w:color w:val="0000FF"/>
      <w:u w:val="single"/>
    </w:rPr>
  </w:style>
  <w:style w:type="paragraph" w:styleId="Header">
    <w:name w:val="header"/>
    <w:basedOn w:val="Normal"/>
    <w:link w:val="HeaderChar"/>
    <w:uiPriority w:val="99"/>
    <w:unhideWhenUsed/>
    <w:rsid w:val="009E2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2F4"/>
  </w:style>
  <w:style w:type="paragraph" w:styleId="Footer">
    <w:name w:val="footer"/>
    <w:basedOn w:val="Normal"/>
    <w:link w:val="FooterChar"/>
    <w:uiPriority w:val="99"/>
    <w:unhideWhenUsed/>
    <w:rsid w:val="009E2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2F4"/>
  </w:style>
  <w:style w:type="character" w:styleId="Mention">
    <w:name w:val="Mention"/>
    <w:basedOn w:val="DefaultParagraphFont"/>
    <w:uiPriority w:val="99"/>
    <w:unhideWhenUsed/>
    <w:rsid w:val="00BF6338"/>
    <w:rPr>
      <w:color w:val="2B579A"/>
      <w:shd w:val="clear" w:color="auto" w:fill="E6E6E6"/>
    </w:rPr>
  </w:style>
  <w:style w:type="character" w:styleId="UnresolvedMention">
    <w:name w:val="Unresolved Mention"/>
    <w:basedOn w:val="DefaultParagraphFont"/>
    <w:uiPriority w:val="99"/>
    <w:semiHidden/>
    <w:unhideWhenUsed/>
    <w:rsid w:val="00B82CA8"/>
    <w:rPr>
      <w:color w:val="605E5C"/>
      <w:shd w:val="clear" w:color="auto" w:fill="E1DFDD"/>
    </w:rPr>
  </w:style>
  <w:style w:type="character" w:customStyle="1" w:styleId="Heading2Char">
    <w:name w:val="Heading 2 Char"/>
    <w:basedOn w:val="DefaultParagraphFont"/>
    <w:link w:val="Heading2"/>
    <w:uiPriority w:val="9"/>
    <w:rsid w:val="00252D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psc.gov/Business--Manufacturing/Testing-Certification/Lab-Accreditation/Rules-Requiring-a-General-Certificate-of-Conformity" TargetMode="External" /><Relationship Id="rId11" Type="http://schemas.openxmlformats.org/officeDocument/2006/relationships/hyperlink" Target="http://www.bls.gov/ncs/" TargetMode="External" /><Relationship Id="rId12" Type="http://schemas.openxmlformats.org/officeDocument/2006/relationships/hyperlink" Target="https://www.opm.gov/policy-data-oversight/pay-leave/salaries-wages/salary-tables/pdf/2022/DCB.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psc.gov/Business--Manufacturing/Testing-Certification/Lab-Accreditation/Rules-Requiring-Third-Party-Tes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0A4B4AE3B804897A145FF838B3E17" ma:contentTypeVersion="19" ma:contentTypeDescription="Create a new document." ma:contentTypeScope="" ma:versionID="85853593ed8703acf192289b98658782">
  <xsd:schema xmlns:xsd="http://www.w3.org/2001/XMLSchema" xmlns:xs="http://www.w3.org/2001/XMLSchema" xmlns:p="http://schemas.microsoft.com/office/2006/metadata/properties" xmlns:ns1="http://schemas.microsoft.com/sharepoint/v3" xmlns:ns2="fddf818a-5f9c-4c43-a0ad-cfc419950f01" xmlns:ns3="5543a251-b5db-4dfb-8fc6-8121fead7242" xmlns:ns4="e26bce84-032d-4246-9689-426d14b10d21" targetNamespace="http://schemas.microsoft.com/office/2006/metadata/properties" ma:root="true" ma:fieldsID="4df8c092168de31266bb3ab9fe23c12d" ns1:_="" ns2:_="" ns3:_="" ns4:_="">
    <xsd:import namespace="http://schemas.microsoft.com/sharepoint/v3"/>
    <xsd:import namespace="fddf818a-5f9c-4c43-a0ad-cfc419950f01"/>
    <xsd:import namespace="5543a251-b5db-4dfb-8fc6-8121fead7242"/>
    <xsd:import namespace="e26bce84-032d-4246-9689-426d14b10d2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df818a-5f9c-4c43-a0ad-cfc419950f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ExpirationDate" ma:index="21" nillable="true" ma:displayName="Expiration Date" ma:description="The date the OMB Control Number expires." ma:format="DateOnly" ma:internalName="Expiration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6bce84-032d-4246-9689-426d14b10d21" xsi:nil="true"/>
    <lcf76f155ced4ddcb4097134ff3c332f xmlns="fddf818a-5f9c-4c43-a0ad-cfc419950f01">
      <Terms xmlns="http://schemas.microsoft.com/office/infopath/2007/PartnerControls"/>
    </lcf76f155ced4ddcb4097134ff3c332f>
    <PublishingExpirationDate xmlns="http://schemas.microsoft.com/sharepoint/v3" xsi:nil="true"/>
    <PublishingStartDate xmlns="http://schemas.microsoft.com/sharepoint/v3" xsi:nil="true"/>
    <ExpirationDate xmlns="fddf818a-5f9c-4c43-a0ad-cfc419950f01" xsi:nil="true"/>
  </documentManagement>
</p:properties>
</file>

<file path=customXml/itemProps1.xml><?xml version="1.0" encoding="utf-8"?>
<ds:datastoreItem xmlns:ds="http://schemas.openxmlformats.org/officeDocument/2006/customXml" ds:itemID="{19DBE128-4F0E-4C7E-A2EC-0F7AA1ACA9B2}">
  <ds:schemaRefs>
    <ds:schemaRef ds:uri="http://schemas.microsoft.com/sharepoint/v3/contenttype/forms"/>
  </ds:schemaRefs>
</ds:datastoreItem>
</file>

<file path=customXml/itemProps2.xml><?xml version="1.0" encoding="utf-8"?>
<ds:datastoreItem xmlns:ds="http://schemas.openxmlformats.org/officeDocument/2006/customXml" ds:itemID="{855C7CEC-C5BB-4EEB-883B-CE2C5597F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df818a-5f9c-4c43-a0ad-cfc419950f01"/>
    <ds:schemaRef ds:uri="5543a251-b5db-4dfb-8fc6-8121fead7242"/>
    <ds:schemaRef ds:uri="e26bce84-032d-4246-9689-426d14b10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AA753-FA5C-4CB5-A8E5-7ADC125F381F}">
  <ds:schemaRefs>
    <ds:schemaRef ds:uri="http://schemas.openxmlformats.org/officeDocument/2006/bibliography"/>
  </ds:schemaRefs>
</ds:datastoreItem>
</file>

<file path=customXml/itemProps4.xml><?xml version="1.0" encoding="utf-8"?>
<ds:datastoreItem xmlns:ds="http://schemas.openxmlformats.org/officeDocument/2006/customXml" ds:itemID="{40593D3E-90A0-4272-8774-1CAD69EE2E5B}">
  <ds:schemaRefs>
    <ds:schemaRef ds:uri="e26bce84-032d-4246-9689-426d14b10d21"/>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5543a251-b5db-4dfb-8fc6-8121fead7242"/>
    <ds:schemaRef ds:uri="http://schemas.microsoft.com/office/2006/documentManagement/types"/>
    <ds:schemaRef ds:uri="fddf818a-5f9c-4c43-a0ad-cfc419950f0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Griffin, Bretford</cp:lastModifiedBy>
  <cp:revision>38</cp:revision>
  <dcterms:created xsi:type="dcterms:W3CDTF">2024-09-19T16:01:00Z</dcterms:created>
  <dcterms:modified xsi:type="dcterms:W3CDTF">2024-09-23T15:50:00Z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0x010100FB20A4B4AE3B804897A145FF838B3E17</vt:lpwstr>
  </property>
  <property fmtid="{D5CDD505-2E9C-101B-9397-08002B2CF9AE}" pid="3" name="MediaServiceImageTags">
    <vt:lpwstr/>
  </property>
  <property fmtid="{D5CDD505-2E9C-101B-9397-08002B2CF9AE}" pid="4" name="_MarkAsFinal">
    <vt:bool>true</vt:bool>
  </property>
</Properties>
</file>