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1B65" w14:paraId="684FA86A" w14:textId="77777777">
      <w:pPr>
        <w:pStyle w:val="Heading2"/>
        <w:tabs>
          <w:tab w:val="left" w:pos="900"/>
        </w:tabs>
        <w:ind w:right="-180"/>
      </w:pPr>
      <w:r>
        <w:rPr>
          <w:sz w:val="28"/>
          <w:szCs w:val="28"/>
        </w:rPr>
        <w:t>Request for Approval under the “FNS Fast Track Clearance for the Collection of Routine Customer Feedback” (OMB Control Number: 0584-0611)</w:t>
      </w:r>
    </w:p>
    <w:p w:rsidR="000B20E2" w14:paraId="4B42FB6E" w14:textId="77777777">
      <w:pPr>
        <w:rPr>
          <w:b/>
        </w:rPr>
      </w:pPr>
    </w:p>
    <w:p w:rsidR="003D1B65" w14:paraId="199A89EA" w14:textId="096D903C">
      <w:r>
        <w:rPr>
          <w:b/>
        </w:rPr>
        <w:t>TITLE OF INFORMATION COLLECTION:</w:t>
      </w:r>
      <w:r>
        <w:t xml:space="preserve">  </w:t>
      </w:r>
      <w:r>
        <w:rPr>
          <w:noProof/>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1300372253" name="image2.png"/>
                <wp:cNvGraphicFramePr/>
                <a:graphic xmlns:a="http://schemas.openxmlformats.org/drawingml/2006/main">
                  <a:graphicData uri="http://schemas.openxmlformats.org/drawingml/2006/picture">
                    <pic:pic xmlns:pic="http://schemas.openxmlformats.org/drawingml/2006/picture">
                      <pic:nvPicPr>
                        <pic:cNvPr id="1300372253" name="image2.png"/>
                        <pic:cNvPicPr/>
                      </pic:nvPicPr>
                      <pic:blipFill>
                        <a:blip xmlns:r="http://schemas.openxmlformats.org/officeDocument/2006/relationships" r:embed="rId8"/>
                        <a:stretch>
                          <a:fillRect/>
                        </a:stretch>
                      </pic:blipFill>
                      <pic:spPr>
                        <a:xfrm>
                          <a:off x="0" y="0"/>
                          <a:ext cx="0" cy="19050"/>
                        </a:xfrm>
                        <a:prstGeom prst="rect">
                          <a:avLst/>
                        </a:prstGeom>
                      </pic:spPr>
                    </pic:pic>
                  </a:graphicData>
                </a:graphic>
              </wp:anchor>
            </w:drawing>
          </mc:Fallback>
        </mc:AlternateContent>
      </w:r>
    </w:p>
    <w:p w:rsidR="003D1B65" w14:paraId="672A6659" w14:textId="77777777"/>
    <w:p w:rsidR="003D1B65" w14:paraId="45BC0C84" w14:textId="77777777">
      <w:pPr>
        <w:rPr>
          <w:b/>
        </w:rPr>
      </w:pPr>
      <w:r>
        <w:t>FNS WIC: Usertesting.com screener for usability testing model applications with eligible participants</w:t>
      </w:r>
    </w:p>
    <w:p w:rsidR="003D1B65" w14:paraId="0A37501D" w14:textId="77777777"/>
    <w:p w:rsidR="003D1B65" w14:paraId="63527FE7" w14:textId="77777777">
      <w:r>
        <w:rPr>
          <w:b/>
        </w:rPr>
        <w:t xml:space="preserve">PURPOSE:  </w:t>
      </w:r>
    </w:p>
    <w:p w:rsidR="003D1B65" w14:paraId="5DAB6C7B" w14:textId="77777777"/>
    <w:p w:rsidR="00FA72CF" w:rsidP="016F831C" w14:paraId="7B88BD61" w14:textId="77777777">
      <w:pPr>
        <w:rPr>
          <w:rFonts w:ascii="Times" w:eastAsia="Times" w:hAnsi="Times" w:cs="Times"/>
        </w:rPr>
      </w:pPr>
      <w:r w:rsidRPr="016F831C">
        <w:rPr>
          <w:rFonts w:ascii="Times" w:eastAsia="Times" w:hAnsi="Times" w:cs="Times"/>
        </w:rPr>
        <w:t xml:space="preserve">The U.S. Department of Agriculture’s (USDA) Food and Nutrition Service mission is to increase food security and reduce hunger by providing children and low-income people access to food, a healthful diet and nutrition education in a way that supports American agriculture and inspires public confidence. To this end, the Food and Nutrition Service (FNS) is working on a variety of modernization activities for the Special Supplemental Nutrition Program for Women, Infants, and Children (WIC) with the primary goal of increasing enrollment and participant retention, while reducing disparities in program access and delivery. </w:t>
      </w:r>
    </w:p>
    <w:p w:rsidR="00FA72CF" w:rsidP="016F831C" w14:paraId="7F570B00" w14:textId="77777777">
      <w:pPr>
        <w:rPr>
          <w:rFonts w:ascii="Times" w:eastAsia="Times" w:hAnsi="Times" w:cs="Times"/>
        </w:rPr>
      </w:pPr>
    </w:p>
    <w:p w:rsidR="007A7548" w:rsidP="016F831C" w14:paraId="728BF0D8" w14:textId="1B53F652">
      <w:pPr>
        <w:rPr>
          <w:rFonts w:ascii="Times" w:eastAsia="Times" w:hAnsi="Times" w:cs="Times"/>
        </w:rPr>
      </w:pPr>
      <w:r>
        <w:rPr>
          <w:rFonts w:ascii="Times" w:eastAsia="Times" w:hAnsi="Times" w:cs="Times"/>
        </w:rPr>
        <w:t xml:space="preserve">To support FNS’s goal of increasing enrollment in WIC, a </w:t>
      </w:r>
      <w:r w:rsidR="00D72C61">
        <w:rPr>
          <w:rFonts w:ascii="Times" w:eastAsia="Times" w:hAnsi="Times" w:cs="Times"/>
        </w:rPr>
        <w:t xml:space="preserve">key strategic </w:t>
      </w:r>
      <w:r w:rsidR="00ED5E67">
        <w:rPr>
          <w:rFonts w:ascii="Times" w:eastAsia="Times" w:hAnsi="Times" w:cs="Times"/>
        </w:rPr>
        <w:t>objective</w:t>
      </w:r>
      <w:r>
        <w:rPr>
          <w:rFonts w:ascii="Times" w:eastAsia="Times" w:hAnsi="Times" w:cs="Times"/>
        </w:rPr>
        <w:t xml:space="preserve"> </w:t>
      </w:r>
      <w:r w:rsidR="00E7672A">
        <w:rPr>
          <w:rFonts w:ascii="Times" w:eastAsia="Times" w:hAnsi="Times" w:cs="Times"/>
        </w:rPr>
        <w:t xml:space="preserve">is </w:t>
      </w:r>
      <w:r w:rsidRPr="016F831C" w:rsidR="00602748">
        <w:rPr>
          <w:rFonts w:ascii="Times" w:eastAsia="Times" w:hAnsi="Times" w:cs="Times"/>
        </w:rPr>
        <w:t xml:space="preserve">improving the customer experience (CX) for </w:t>
      </w:r>
      <w:r w:rsidR="001912CA">
        <w:rPr>
          <w:rFonts w:ascii="Times" w:eastAsia="Times" w:hAnsi="Times" w:cs="Times"/>
        </w:rPr>
        <w:t xml:space="preserve">WIC </w:t>
      </w:r>
      <w:r w:rsidRPr="016F831C" w:rsidR="00602748">
        <w:rPr>
          <w:rFonts w:ascii="Times" w:eastAsia="Times" w:hAnsi="Times" w:cs="Times"/>
        </w:rPr>
        <w:t>eligible individuals applying</w:t>
      </w:r>
      <w:r w:rsidR="005E3B9F">
        <w:rPr>
          <w:rFonts w:ascii="Times" w:eastAsia="Times" w:hAnsi="Times" w:cs="Times"/>
        </w:rPr>
        <w:t xml:space="preserve"> for</w:t>
      </w:r>
      <w:r w:rsidRPr="016F831C" w:rsidR="00602748">
        <w:rPr>
          <w:rFonts w:ascii="Times" w:eastAsia="Times" w:hAnsi="Times" w:cs="Times"/>
        </w:rPr>
        <w:t xml:space="preserve"> WIC benefits</w:t>
      </w:r>
      <w:r w:rsidR="00BD5DF2">
        <w:rPr>
          <w:rFonts w:ascii="Times" w:eastAsia="Times" w:hAnsi="Times" w:cs="Times"/>
        </w:rPr>
        <w:t xml:space="preserve">. Currently, </w:t>
      </w:r>
      <w:r w:rsidR="00D12721">
        <w:rPr>
          <w:rFonts w:ascii="Times" w:eastAsia="Times" w:hAnsi="Times" w:cs="Times"/>
        </w:rPr>
        <w:t>47</w:t>
      </w:r>
      <w:r w:rsidR="00BD5DF2">
        <w:rPr>
          <w:rFonts w:ascii="Times" w:eastAsia="Times" w:hAnsi="Times" w:cs="Times"/>
        </w:rPr>
        <w:t xml:space="preserve">% of WIC State agencies do not have an online application which prevents WIC eligible individuals from being able to apply for WIC </w:t>
      </w:r>
      <w:r w:rsidR="001734C8">
        <w:rPr>
          <w:rFonts w:ascii="Times" w:eastAsia="Times" w:hAnsi="Times" w:cs="Times"/>
        </w:rPr>
        <w:t xml:space="preserve">outside of clinic hours or </w:t>
      </w:r>
      <w:r w:rsidR="00BD5DF2">
        <w:rPr>
          <w:rFonts w:ascii="Times" w:eastAsia="Times" w:hAnsi="Times" w:cs="Times"/>
        </w:rPr>
        <w:t xml:space="preserve">at a time and place that is convenient to them. </w:t>
      </w:r>
      <w:r w:rsidR="00517B3D">
        <w:rPr>
          <w:rFonts w:ascii="Times" w:eastAsia="Times" w:hAnsi="Times" w:cs="Times"/>
        </w:rPr>
        <w:t>This is a negative customer service experience that increases burden on WIC eligible individuals. FNS intends to improve the customer experience</w:t>
      </w:r>
      <w:r w:rsidR="00BD5DF2">
        <w:rPr>
          <w:rFonts w:ascii="Times" w:eastAsia="Times" w:hAnsi="Times" w:cs="Times"/>
        </w:rPr>
        <w:t xml:space="preserve"> </w:t>
      </w:r>
      <w:r w:rsidRPr="016F831C" w:rsidR="15B00E7C">
        <w:rPr>
          <w:rFonts w:ascii="Times" w:eastAsia="Times" w:hAnsi="Times" w:cs="Times"/>
        </w:rPr>
        <w:t>by increasing the availability of online applications</w:t>
      </w:r>
      <w:r w:rsidR="004D4042">
        <w:rPr>
          <w:rFonts w:ascii="Times" w:eastAsia="Times" w:hAnsi="Times" w:cs="Times"/>
        </w:rPr>
        <w:t xml:space="preserve"> and improving current </w:t>
      </w:r>
      <w:r>
        <w:rPr>
          <w:rFonts w:ascii="Times" w:eastAsia="Times" w:hAnsi="Times" w:cs="Times"/>
        </w:rPr>
        <w:t>online applications</w:t>
      </w:r>
      <w:r w:rsidR="00517B3D">
        <w:rPr>
          <w:rFonts w:ascii="Times" w:eastAsia="Times" w:hAnsi="Times" w:cs="Times"/>
        </w:rPr>
        <w:t xml:space="preserve"> at WIC’s 89 State agencies. </w:t>
      </w:r>
      <w:r w:rsidR="00E86A99">
        <w:rPr>
          <w:rFonts w:ascii="Times" w:eastAsia="Times" w:hAnsi="Times" w:cs="Times"/>
        </w:rPr>
        <w:t xml:space="preserve"> </w:t>
      </w:r>
    </w:p>
    <w:p w:rsidR="00C76F35" w:rsidP="016F831C" w14:paraId="658CCB9C" w14:textId="77777777">
      <w:pPr>
        <w:rPr>
          <w:rFonts w:ascii="Times" w:eastAsia="Times" w:hAnsi="Times" w:cs="Times"/>
        </w:rPr>
      </w:pPr>
    </w:p>
    <w:p w:rsidR="003D1B65" w:rsidP="016F831C" w14:paraId="02EB378F" w14:textId="39305B19">
      <w:pPr>
        <w:rPr>
          <w:rFonts w:ascii="Helvetica Neue" w:eastAsia="Helvetica Neue" w:hAnsi="Helvetica Neue" w:cs="Helvetica Neue"/>
          <w:color w:val="1C304A"/>
          <w:sz w:val="36"/>
          <w:szCs w:val="36"/>
        </w:rPr>
      </w:pPr>
      <w:r w:rsidRPr="016F831C">
        <w:rPr>
          <w:rFonts w:ascii="Times" w:eastAsia="Times" w:hAnsi="Times" w:cs="Times"/>
        </w:rPr>
        <w:t xml:space="preserve">FNS has </w:t>
      </w:r>
      <w:r>
        <w:t>partnered with 18F</w:t>
      </w:r>
      <w:r w:rsidR="004A3024">
        <w:t xml:space="preserve">, a digital consulting team within the General Services Administration, </w:t>
      </w:r>
      <w:r w:rsidR="001F4058">
        <w:t xml:space="preserve">to improve the customer experience by </w:t>
      </w:r>
      <w:r w:rsidRPr="016F831C">
        <w:rPr>
          <w:rFonts w:ascii="Times" w:eastAsia="Times" w:hAnsi="Times" w:cs="Times"/>
        </w:rPr>
        <w:t>mak</w:t>
      </w:r>
      <w:r w:rsidR="001F4058">
        <w:rPr>
          <w:rFonts w:ascii="Times" w:eastAsia="Times" w:hAnsi="Times" w:cs="Times"/>
        </w:rPr>
        <w:t>ing</w:t>
      </w:r>
      <w:r w:rsidRPr="016F831C">
        <w:rPr>
          <w:rFonts w:ascii="Times" w:eastAsia="Times" w:hAnsi="Times" w:cs="Times"/>
        </w:rPr>
        <w:t xml:space="preserve"> it easier for families to apply, reduc</w:t>
      </w:r>
      <w:r w:rsidR="003A5E9C">
        <w:rPr>
          <w:rFonts w:ascii="Times" w:eastAsia="Times" w:hAnsi="Times" w:cs="Times"/>
        </w:rPr>
        <w:t>ing</w:t>
      </w:r>
      <w:r w:rsidRPr="016F831C">
        <w:rPr>
          <w:rFonts w:ascii="Times" w:eastAsia="Times" w:hAnsi="Times" w:cs="Times"/>
        </w:rPr>
        <w:t xml:space="preserve"> operational burden for WIC State </w:t>
      </w:r>
      <w:r w:rsidR="00ED5E67">
        <w:rPr>
          <w:rFonts w:ascii="Times" w:eastAsia="Times" w:hAnsi="Times" w:cs="Times"/>
        </w:rPr>
        <w:t>and l</w:t>
      </w:r>
      <w:r w:rsidRPr="016F831C">
        <w:rPr>
          <w:rFonts w:ascii="Times" w:eastAsia="Times" w:hAnsi="Times" w:cs="Times"/>
        </w:rPr>
        <w:t>ocal agency staff, and help</w:t>
      </w:r>
      <w:r w:rsidR="003A5E9C">
        <w:rPr>
          <w:rFonts w:ascii="Times" w:eastAsia="Times" w:hAnsi="Times" w:cs="Times"/>
        </w:rPr>
        <w:t>ing</w:t>
      </w:r>
      <w:r w:rsidRPr="016F831C">
        <w:rPr>
          <w:rFonts w:ascii="Times" w:eastAsia="Times" w:hAnsi="Times" w:cs="Times"/>
        </w:rPr>
        <w:t xml:space="preserve"> State agencies navigate implementation barriers. </w:t>
      </w:r>
    </w:p>
    <w:p w:rsidR="003D1B65" w14:paraId="6A05A809" w14:textId="77777777"/>
    <w:p w:rsidR="0049127A" w14:paraId="4FC2C035" w14:textId="64D7BF4E">
      <w:r>
        <w:t xml:space="preserve">As part of this project, the team is conducting qualitative research on Usertesting.com with up to 9 people who are eligible for, but not yet enrolled in, WIC. </w:t>
      </w:r>
      <w:r w:rsidR="002366E9">
        <w:t xml:space="preserve">The qualitative research is 20-minute unmoderated usability sessions of two </w:t>
      </w:r>
      <w:r w:rsidR="00FE2E4F">
        <w:t xml:space="preserve">online </w:t>
      </w:r>
      <w:r w:rsidR="002366E9">
        <w:t xml:space="preserve">application prototypes. </w:t>
      </w:r>
      <w:r w:rsidR="00897372">
        <w:t xml:space="preserve"> </w:t>
      </w:r>
    </w:p>
    <w:p w:rsidR="00450906" w14:paraId="288A512E" w14:textId="77777777"/>
    <w:p w:rsidR="00450906" w14:paraId="3DBDF65D" w14:textId="6F763188">
      <w:r>
        <w:t xml:space="preserve">This PRA fast track clearance is for the screener. While </w:t>
      </w:r>
      <w:r w:rsidR="00ED5E67">
        <w:t xml:space="preserve">we </w:t>
      </w:r>
      <w:r>
        <w:t>are only holding qualitative sessions with up to 9 people, more than 9 people could fill out the screen</w:t>
      </w:r>
      <w:r w:rsidR="005013D7">
        <w:t xml:space="preserve">er. </w:t>
      </w:r>
    </w:p>
    <w:p w:rsidR="0049127A" w14:paraId="32FB0044" w14:textId="77777777"/>
    <w:p w:rsidR="003D1B65" w14:paraId="58216D61" w14:textId="77777777">
      <w:pPr>
        <w:spacing w:before="100" w:after="300" w:line="276" w:lineRule="auto"/>
        <w:ind w:left="15"/>
      </w:pPr>
      <w:r>
        <w:t>Each of the two variations of the same screener will ask the same questions but accept slightly different answer options for household income and household size.</w:t>
      </w:r>
    </w:p>
    <w:p w:rsidR="003D1B65" w14:paraId="41C8F396" w14:textId="77777777"/>
    <w:p w:rsidR="003D1B65" w14:paraId="72A3D3EC" w14:textId="77777777">
      <w:pPr>
        <w:widowControl w:val="0"/>
        <w:pBdr>
          <w:top w:val="nil"/>
          <w:left w:val="nil"/>
          <w:bottom w:val="nil"/>
          <w:right w:val="nil"/>
          <w:between w:val="nil"/>
        </w:pBdr>
        <w:tabs>
          <w:tab w:val="center" w:pos="4320"/>
          <w:tab w:val="right" w:pos="8640"/>
        </w:tabs>
        <w:rPr>
          <w:b/>
          <w:color w:val="000000"/>
        </w:rPr>
      </w:pPr>
    </w:p>
    <w:p w:rsidR="003D1B65" w14:paraId="02F94AB0" w14:textId="77777777">
      <w:pPr>
        <w:widowControl w:val="0"/>
        <w:pBdr>
          <w:top w:val="nil"/>
          <w:left w:val="nil"/>
          <w:bottom w:val="nil"/>
          <w:right w:val="nil"/>
          <w:between w:val="nil"/>
        </w:pBdr>
        <w:tabs>
          <w:tab w:val="center" w:pos="4320"/>
          <w:tab w:val="right" w:pos="8640"/>
        </w:tabs>
      </w:pPr>
      <w:r>
        <w:rPr>
          <w:b/>
          <w:color w:val="000000"/>
        </w:rPr>
        <w:t>DESCRIPTION OF RESPONDENTS</w:t>
      </w:r>
      <w:r>
        <w:rPr>
          <w:color w:val="000000"/>
        </w:rPr>
        <w:t xml:space="preserve">: </w:t>
      </w:r>
    </w:p>
    <w:p w:rsidR="003D1B65" w14:paraId="0D0B940D" w14:textId="77777777"/>
    <w:p w:rsidR="003D1B65" w14:paraId="188B0C2C" w14:textId="77777777">
      <w:r>
        <w:t>These participants should be eligible for, but not yet enrolled, in WIC based on household income, household size, and/or participation in other government programs that could make them adjunctively eligible for WIC.</w:t>
      </w:r>
    </w:p>
    <w:p w:rsidR="003D1B65" w14:paraId="0E27B00A" w14:textId="77777777">
      <w:pPr>
        <w:rPr>
          <w:b/>
        </w:rPr>
      </w:pPr>
    </w:p>
    <w:p w:rsidR="003D1B65" w14:paraId="60061E4C" w14:textId="77777777">
      <w:pPr>
        <w:rPr>
          <w:b/>
        </w:rPr>
      </w:pPr>
    </w:p>
    <w:p w:rsidR="003D1B65" w14:paraId="4A0064B2" w14:textId="77777777">
      <w:pPr>
        <w:rPr>
          <w:b/>
        </w:rPr>
      </w:pPr>
      <w:r>
        <w:rPr>
          <w:b/>
        </w:rPr>
        <w:t>TYPE OF COLLECTION:</w:t>
      </w:r>
      <w:r>
        <w:t xml:space="preserve"> (Check one)</w:t>
      </w:r>
    </w:p>
    <w:p w:rsidR="003D1B65" w14:paraId="44EAFD9C" w14:textId="77777777">
      <w:pPr>
        <w:pBdr>
          <w:top w:val="nil"/>
          <w:left w:val="nil"/>
          <w:bottom w:val="nil"/>
          <w:right w:val="nil"/>
          <w:between w:val="nil"/>
        </w:pBdr>
        <w:tabs>
          <w:tab w:val="left" w:pos="360"/>
        </w:tabs>
        <w:rPr>
          <w:color w:val="000000"/>
          <w:sz w:val="16"/>
          <w:szCs w:val="16"/>
        </w:rPr>
      </w:pPr>
    </w:p>
    <w:p w:rsidR="003D1B65" w14:paraId="2C1BE894"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 ] Customer Satisfaction Survey    </w:t>
      </w:r>
    </w:p>
    <w:p w:rsidR="003D1B65" w14:paraId="31C543B5" w14:textId="77777777">
      <w:pPr>
        <w:pBdr>
          <w:top w:val="nil"/>
          <w:left w:val="nil"/>
          <w:bottom w:val="nil"/>
          <w:right w:val="nil"/>
          <w:between w:val="nil"/>
        </w:pBdr>
        <w:tabs>
          <w:tab w:val="left" w:pos="360"/>
        </w:tabs>
        <w:rPr>
          <w:color w:val="000000"/>
        </w:rPr>
      </w:pPr>
      <w:r>
        <w:rPr>
          <w:color w:val="000000"/>
        </w:rPr>
        <w:t>[ ] Usability Testing (e.g., Website or Software)</w:t>
      </w:r>
      <w:r>
        <w:rPr>
          <w:color w:val="000000"/>
        </w:rPr>
        <w:tab/>
        <w:t>[ ] Small Discussion Group</w:t>
      </w:r>
    </w:p>
    <w:p w:rsidR="003D1B65" w14:paraId="7F91E507"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xml:space="preserve">[X ] Other: </w:t>
      </w:r>
      <w:r>
        <w:rPr>
          <w:u w:val="single"/>
        </w:rPr>
        <w:t>Usability testing screener</w:t>
      </w:r>
      <w:r>
        <w:rPr>
          <w:color w:val="000000"/>
          <w:u w:val="single"/>
        </w:rPr>
        <w:tab/>
      </w:r>
    </w:p>
    <w:p w:rsidR="003D1B65" w14:paraId="3E3AC865" w14:textId="77777777">
      <w:pPr>
        <w:widowControl w:val="0"/>
        <w:pBdr>
          <w:top w:val="nil"/>
          <w:left w:val="nil"/>
          <w:bottom w:val="nil"/>
          <w:right w:val="nil"/>
          <w:between w:val="nil"/>
        </w:pBdr>
        <w:tabs>
          <w:tab w:val="center" w:pos="4320"/>
          <w:tab w:val="right" w:pos="8640"/>
        </w:tabs>
        <w:rPr>
          <w:color w:val="000000"/>
        </w:rPr>
      </w:pPr>
      <w:r>
        <w:rPr>
          <w:color w:val="000000"/>
        </w:rPr>
        <w:t>[ ] Quick census or surveys</w:t>
      </w:r>
    </w:p>
    <w:p w:rsidR="003D1B65" w14:paraId="4B94D5A5" w14:textId="77777777">
      <w:pPr>
        <w:widowControl w:val="0"/>
        <w:pBdr>
          <w:top w:val="nil"/>
          <w:left w:val="nil"/>
          <w:bottom w:val="nil"/>
          <w:right w:val="nil"/>
          <w:between w:val="nil"/>
        </w:pBdr>
        <w:tabs>
          <w:tab w:val="center" w:pos="4320"/>
          <w:tab w:val="right" w:pos="8640"/>
        </w:tabs>
        <w:rPr>
          <w:color w:val="000000"/>
        </w:rPr>
      </w:pPr>
    </w:p>
    <w:p w:rsidR="003D1B65" w14:paraId="3DEEC669" w14:textId="77777777">
      <w:pPr>
        <w:widowControl w:val="0"/>
        <w:pBdr>
          <w:top w:val="nil"/>
          <w:left w:val="nil"/>
          <w:bottom w:val="nil"/>
          <w:right w:val="nil"/>
          <w:between w:val="nil"/>
        </w:pBdr>
        <w:tabs>
          <w:tab w:val="center" w:pos="4320"/>
          <w:tab w:val="right" w:pos="8640"/>
        </w:tabs>
        <w:rPr>
          <w:color w:val="000000"/>
        </w:rPr>
      </w:pPr>
    </w:p>
    <w:p w:rsidR="003D1B65" w14:paraId="0D32E9D9" w14:textId="77777777">
      <w:pPr>
        <w:rPr>
          <w:b/>
        </w:rPr>
      </w:pPr>
      <w:r>
        <w:rPr>
          <w:b/>
        </w:rPr>
        <w:t>CERTIFICATION:</w:t>
      </w:r>
    </w:p>
    <w:p w:rsidR="003D1B65" w14:paraId="3656B9AB" w14:textId="77777777">
      <w:pPr>
        <w:rPr>
          <w:sz w:val="16"/>
          <w:szCs w:val="16"/>
        </w:rPr>
      </w:pPr>
    </w:p>
    <w:p w:rsidR="003D1B65" w14:paraId="74699B53" w14:textId="77777777">
      <w:r>
        <w:t xml:space="preserve">I certify the following to be true: </w:t>
      </w:r>
    </w:p>
    <w:p w:rsidR="003D1B65" w14:paraId="657D435F" w14:textId="77777777">
      <w:pPr>
        <w:numPr>
          <w:ilvl w:val="0"/>
          <w:numId w:val="2"/>
        </w:numPr>
        <w:pBdr>
          <w:top w:val="nil"/>
          <w:left w:val="nil"/>
          <w:bottom w:val="nil"/>
          <w:right w:val="nil"/>
          <w:between w:val="nil"/>
        </w:pBdr>
      </w:pPr>
      <w:r>
        <w:rPr>
          <w:color w:val="000000"/>
        </w:rPr>
        <w:t xml:space="preserve">The collection is voluntary. </w:t>
      </w:r>
    </w:p>
    <w:p w:rsidR="003D1B65" w14:paraId="1E881F68" w14:textId="77777777">
      <w:pPr>
        <w:numPr>
          <w:ilvl w:val="0"/>
          <w:numId w:val="2"/>
        </w:numPr>
        <w:pBdr>
          <w:top w:val="nil"/>
          <w:left w:val="nil"/>
          <w:bottom w:val="nil"/>
          <w:right w:val="nil"/>
          <w:between w:val="nil"/>
        </w:pBdr>
      </w:pPr>
      <w:r>
        <w:rPr>
          <w:color w:val="000000"/>
        </w:rPr>
        <w:t>The collection is low-burden for respondents and low-cost for the Federal Government.</w:t>
      </w:r>
    </w:p>
    <w:p w:rsidR="003D1B65" w14:paraId="50AE4322" w14:textId="77777777">
      <w:pPr>
        <w:numPr>
          <w:ilvl w:val="0"/>
          <w:numId w:val="2"/>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D1B65" w14:paraId="087B86B3" w14:textId="77777777">
      <w:pPr>
        <w:numPr>
          <w:ilvl w:val="0"/>
          <w:numId w:val="2"/>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3D1B65" w14:paraId="56C1DF7B" w14:textId="77777777">
      <w:pPr>
        <w:numPr>
          <w:ilvl w:val="0"/>
          <w:numId w:val="2"/>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3D1B65" w14:paraId="43623795" w14:textId="77777777">
      <w:pPr>
        <w:numPr>
          <w:ilvl w:val="0"/>
          <w:numId w:val="2"/>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3D1B65" w14:paraId="45FB0818" w14:textId="77777777"/>
    <w:p w:rsidR="003D1B65" w14:paraId="5CFFBBAC" w14:textId="1C23A6C2">
      <w:r>
        <w:t>Name:______</w:t>
      </w:r>
      <w:r w:rsidR="00B82B82">
        <w:t>Antoinette</w:t>
      </w:r>
      <w:r w:rsidR="00B82B82">
        <w:t xml:space="preserve"> Coleman</w:t>
      </w:r>
      <w:r>
        <w:t>__________________________________________</w:t>
      </w:r>
    </w:p>
    <w:p w:rsidR="003D1B65" w14:paraId="049F31CB" w14:textId="77777777">
      <w:pPr>
        <w:pBdr>
          <w:top w:val="nil"/>
          <w:left w:val="nil"/>
          <w:bottom w:val="nil"/>
          <w:right w:val="nil"/>
          <w:between w:val="nil"/>
        </w:pBdr>
        <w:ind w:left="360"/>
        <w:rPr>
          <w:color w:val="000000"/>
        </w:rPr>
      </w:pPr>
    </w:p>
    <w:p w:rsidR="003D1B65" w14:paraId="7777F609" w14:textId="77777777">
      <w:r>
        <w:t>To assist review, please provide answers to the following question:</w:t>
      </w:r>
    </w:p>
    <w:p w:rsidR="003D1B65" w14:paraId="53128261" w14:textId="77777777">
      <w:pPr>
        <w:pBdr>
          <w:top w:val="nil"/>
          <w:left w:val="nil"/>
          <w:bottom w:val="nil"/>
          <w:right w:val="nil"/>
          <w:between w:val="nil"/>
        </w:pBdr>
        <w:ind w:left="360"/>
        <w:rPr>
          <w:color w:val="000000"/>
        </w:rPr>
      </w:pPr>
    </w:p>
    <w:p w:rsidR="003D1B65" w14:paraId="31A6622C" w14:textId="77777777">
      <w:pPr>
        <w:rPr>
          <w:b/>
        </w:rPr>
      </w:pPr>
      <w:r>
        <w:rPr>
          <w:b/>
        </w:rPr>
        <w:t>Personally Identifiable Information:</w:t>
      </w:r>
    </w:p>
    <w:p w:rsidR="003D1B65" w14:paraId="29C0F0C1" w14:textId="77777777">
      <w:pPr>
        <w:numPr>
          <w:ilvl w:val="0"/>
          <w:numId w:val="5"/>
        </w:numPr>
        <w:pBdr>
          <w:top w:val="nil"/>
          <w:left w:val="nil"/>
          <w:bottom w:val="nil"/>
          <w:right w:val="nil"/>
          <w:between w:val="nil"/>
        </w:pBdr>
      </w:pPr>
      <w:r>
        <w:rPr>
          <w:color w:val="000000"/>
        </w:rPr>
        <w:t>Is personally identifiable information (PII) collected?  [  ] Yes  [</w:t>
      </w:r>
      <w:r>
        <w:t>X</w:t>
      </w:r>
      <w:r>
        <w:rPr>
          <w:color w:val="000000"/>
        </w:rPr>
        <w:t xml:space="preserve">]  No </w:t>
      </w:r>
    </w:p>
    <w:p w:rsidR="003D1B65" w14:paraId="2A98F8D4" w14:textId="77777777">
      <w:pPr>
        <w:numPr>
          <w:ilvl w:val="0"/>
          <w:numId w:val="5"/>
        </w:numPr>
        <w:pBdr>
          <w:top w:val="nil"/>
          <w:left w:val="nil"/>
          <w:bottom w:val="nil"/>
          <w:right w:val="nil"/>
          <w:between w:val="nil"/>
        </w:pBdr>
      </w:pPr>
      <w:r>
        <w:rPr>
          <w:color w:val="000000"/>
        </w:rPr>
        <w:t xml:space="preserve">If Yes, will any information that is collected be included in records that are subject to the Privacy Act of 1974?   [  ] Yes [  ] No   </w:t>
      </w:r>
    </w:p>
    <w:p w:rsidR="003D1B65" w14:paraId="5AB2BBFC" w14:textId="77777777">
      <w:pPr>
        <w:numPr>
          <w:ilvl w:val="0"/>
          <w:numId w:val="5"/>
        </w:numPr>
        <w:pBdr>
          <w:top w:val="nil"/>
          <w:left w:val="nil"/>
          <w:bottom w:val="nil"/>
          <w:right w:val="nil"/>
          <w:between w:val="nil"/>
        </w:pBdr>
      </w:pPr>
      <w:r>
        <w:rPr>
          <w:color w:val="000000"/>
        </w:rPr>
        <w:t>If Yes, has an up-to-date System of Records Notice (SORN) been published?  [  ] Yes  [  ] No</w:t>
      </w:r>
    </w:p>
    <w:p w:rsidR="003D1B65" w14:paraId="62486C05" w14:textId="77777777">
      <w:pPr>
        <w:pBdr>
          <w:top w:val="nil"/>
          <w:left w:val="nil"/>
          <w:bottom w:val="nil"/>
          <w:right w:val="nil"/>
          <w:between w:val="nil"/>
        </w:pBdr>
        <w:rPr>
          <w:b/>
          <w:color w:val="000000"/>
        </w:rPr>
      </w:pPr>
    </w:p>
    <w:p w:rsidR="003D1B65" w14:paraId="68AB976A" w14:textId="77777777">
      <w:pPr>
        <w:pBdr>
          <w:top w:val="nil"/>
          <w:left w:val="nil"/>
          <w:bottom w:val="nil"/>
          <w:right w:val="nil"/>
          <w:between w:val="nil"/>
        </w:pBdr>
        <w:rPr>
          <w:b/>
          <w:color w:val="000000"/>
        </w:rPr>
      </w:pPr>
      <w:r>
        <w:rPr>
          <w:b/>
          <w:color w:val="000000"/>
        </w:rPr>
        <w:t>Sensitive Information:</w:t>
      </w:r>
    </w:p>
    <w:p w:rsidR="003D1B65" w14:paraId="5692706D" w14:textId="77777777">
      <w:pPr>
        <w:numPr>
          <w:ilvl w:val="0"/>
          <w:numId w:val="6"/>
        </w:numPr>
        <w:pBdr>
          <w:top w:val="nil"/>
          <w:left w:val="nil"/>
          <w:bottom w:val="nil"/>
          <w:right w:val="nil"/>
          <w:between w:val="nil"/>
        </w:pBdr>
      </w:pPr>
      <w:r>
        <w:rPr>
          <w:color w:val="000000"/>
        </w:rPr>
        <w:t>Will sensitive information, such as demographic characteristics, be collected from respondents?</w:t>
      </w:r>
    </w:p>
    <w:p w:rsidR="003D1B65" w14:paraId="41A8BA64" w14:textId="77777777">
      <w:pPr>
        <w:pBdr>
          <w:top w:val="nil"/>
          <w:left w:val="nil"/>
          <w:bottom w:val="nil"/>
          <w:right w:val="nil"/>
          <w:between w:val="nil"/>
        </w:pBdr>
        <w:ind w:firstLine="360"/>
        <w:rPr>
          <w:color w:val="000000"/>
        </w:rPr>
      </w:pPr>
      <w:r>
        <w:rPr>
          <w:color w:val="000000"/>
        </w:rPr>
        <w:t xml:space="preserve">[ </w:t>
      </w:r>
      <w:r>
        <w:t>X</w:t>
      </w:r>
      <w:r>
        <w:rPr>
          <w:color w:val="000000"/>
        </w:rPr>
        <w:t xml:space="preserve"> ] Yes  [  ] No</w:t>
      </w:r>
    </w:p>
    <w:p w:rsidR="003D1B65" w14:paraId="4101652C" w14:textId="77777777">
      <w:pPr>
        <w:pBdr>
          <w:top w:val="nil"/>
          <w:left w:val="nil"/>
          <w:bottom w:val="nil"/>
          <w:right w:val="nil"/>
          <w:between w:val="nil"/>
        </w:pBdr>
        <w:rPr>
          <w:color w:val="000000"/>
        </w:rPr>
      </w:pPr>
    </w:p>
    <w:p w:rsidR="003D1B65" w14:paraId="4B99056E" w14:textId="77777777">
      <w:pPr>
        <w:pBdr>
          <w:top w:val="nil"/>
          <w:left w:val="nil"/>
          <w:bottom w:val="nil"/>
          <w:right w:val="nil"/>
          <w:between w:val="nil"/>
        </w:pBdr>
        <w:rPr>
          <w:color w:val="000000"/>
        </w:rPr>
      </w:pPr>
    </w:p>
    <w:p w:rsidR="003D1B65" w14:paraId="5D1F2249" w14:textId="77777777">
      <w:pPr>
        <w:numPr>
          <w:ilvl w:val="0"/>
          <w:numId w:val="6"/>
        </w:numPr>
        <w:pBdr>
          <w:top w:val="nil"/>
          <w:left w:val="nil"/>
          <w:bottom w:val="nil"/>
          <w:right w:val="nil"/>
          <w:between w:val="nil"/>
        </w:pBdr>
        <w:rPr>
          <w:b/>
          <w:color w:val="000000"/>
        </w:rPr>
      </w:pPr>
      <w:r>
        <w:rPr>
          <w:color w:val="000000"/>
        </w:rPr>
        <w:t>If yes, explain the necessity of such information to the programmatic objective(s)?</w:t>
      </w:r>
    </w:p>
    <w:p w:rsidR="003D1B65" w14:paraId="1299C43A" w14:textId="77777777">
      <w:pPr>
        <w:pBdr>
          <w:top w:val="nil"/>
          <w:left w:val="nil"/>
          <w:bottom w:val="nil"/>
          <w:right w:val="nil"/>
          <w:between w:val="nil"/>
        </w:pBdr>
        <w:rPr>
          <w:b/>
          <w:color w:val="000000"/>
        </w:rPr>
      </w:pPr>
    </w:p>
    <w:p w:rsidR="003D1B65" w14:paraId="48B0BD9F" w14:textId="77777777">
      <w:pPr>
        <w:numPr>
          <w:ilvl w:val="0"/>
          <w:numId w:val="1"/>
        </w:numPr>
        <w:pBdr>
          <w:top w:val="nil"/>
          <w:left w:val="nil"/>
          <w:bottom w:val="nil"/>
          <w:right w:val="nil"/>
          <w:between w:val="nil"/>
        </w:pBdr>
      </w:pPr>
      <w:r>
        <w:t>We will collect income and household size to understand if people filling out the screener could qualify for WIC. We are looking for participants who are eligible, but not enrolled, in WIC.</w:t>
      </w:r>
    </w:p>
    <w:p w:rsidR="003D1B65" w14:paraId="2FFFDA49" w14:textId="77777777">
      <w:pPr>
        <w:numPr>
          <w:ilvl w:val="0"/>
          <w:numId w:val="1"/>
        </w:numPr>
        <w:pBdr>
          <w:top w:val="nil"/>
          <w:left w:val="nil"/>
          <w:bottom w:val="nil"/>
          <w:right w:val="nil"/>
          <w:between w:val="nil"/>
        </w:pBdr>
      </w:pPr>
      <w:r>
        <w:t xml:space="preserve">We will collect race and ethnicity and gender to ensure diverse representation in our studies. The content of the test is not dependent on, or related to, their responses. </w:t>
      </w:r>
    </w:p>
    <w:p w:rsidR="003D1B65" w14:paraId="24406ECA" w14:textId="77777777">
      <w:pPr>
        <w:numPr>
          <w:ilvl w:val="0"/>
          <w:numId w:val="1"/>
        </w:numPr>
      </w:pPr>
      <w:r>
        <w:t>We will collect age to target the age range for those who typically are enrolled in WIC.</w:t>
      </w:r>
    </w:p>
    <w:p w:rsidR="003D1B65" w14:paraId="2FFD1CA8" w14:textId="77777777">
      <w:pPr>
        <w:numPr>
          <w:ilvl w:val="0"/>
          <w:numId w:val="1"/>
        </w:numPr>
      </w:pPr>
      <w:r>
        <w:t>The information collected in the screener will only be used to determine eligibility to participate in usability testing. This information will not be analyzed.</w:t>
      </w:r>
    </w:p>
    <w:p w:rsidR="003D1B65" w14:paraId="4DDBEF00" w14:textId="77777777">
      <w:pPr>
        <w:pBdr>
          <w:top w:val="nil"/>
          <w:left w:val="nil"/>
          <w:bottom w:val="nil"/>
          <w:right w:val="nil"/>
          <w:between w:val="nil"/>
        </w:pBdr>
        <w:rPr>
          <w:b/>
          <w:color w:val="000000"/>
        </w:rPr>
      </w:pPr>
    </w:p>
    <w:p w:rsidR="003D1B65" w14:paraId="3461D779" w14:textId="77777777">
      <w:pPr>
        <w:pBdr>
          <w:top w:val="nil"/>
          <w:left w:val="nil"/>
          <w:bottom w:val="nil"/>
          <w:right w:val="nil"/>
          <w:between w:val="nil"/>
        </w:pBdr>
        <w:rPr>
          <w:b/>
          <w:color w:val="000000"/>
        </w:rPr>
      </w:pPr>
    </w:p>
    <w:p w:rsidR="003D1B65" w14:paraId="4EFAE0FB" w14:textId="77777777">
      <w:pPr>
        <w:pBdr>
          <w:top w:val="nil"/>
          <w:left w:val="nil"/>
          <w:bottom w:val="nil"/>
          <w:right w:val="nil"/>
          <w:between w:val="nil"/>
        </w:pBdr>
        <w:rPr>
          <w:b/>
          <w:color w:val="000000"/>
        </w:rPr>
      </w:pPr>
      <w:r>
        <w:rPr>
          <w:b/>
          <w:color w:val="000000"/>
        </w:rPr>
        <w:t>Gifts or Payments:</w:t>
      </w:r>
    </w:p>
    <w:p w:rsidR="003D1B65" w14:paraId="738E99E4" w14:textId="77777777">
      <w:r>
        <w:t xml:space="preserve">Is an incentive (e.g., money or reimbursement of expenses, token of appreciation) provided to participants?  [  ] Yes [ X ] No  </w:t>
      </w:r>
    </w:p>
    <w:p w:rsidR="003D1B65" w14:paraId="3CF2D8B6" w14:textId="77777777">
      <w:pPr>
        <w:rPr>
          <w:b/>
        </w:rPr>
      </w:pPr>
    </w:p>
    <w:p w:rsidR="003D1B65" w14:paraId="3DA42727" w14:textId="77777777">
      <w:pPr>
        <w:numPr>
          <w:ilvl w:val="0"/>
          <w:numId w:val="7"/>
        </w:numPr>
      </w:pPr>
      <w:r>
        <w:t>No incentive is provided for filling out the screener specifically.</w:t>
      </w:r>
    </w:p>
    <w:p w:rsidR="003D1B65" w14:paraId="77FAFB75" w14:textId="4C8E9D74">
      <w:pPr>
        <w:numPr>
          <w:ilvl w:val="0"/>
          <w:numId w:val="7"/>
        </w:numPr>
      </w:pPr>
      <w:r>
        <w:t>However, to clarify: once someone gets through the screener and completes our 20-minute unmoderated usability session, they will receive an incentive of $10</w:t>
      </w:r>
      <w:r w:rsidR="00507C8F">
        <w:t xml:space="preserve"> through </w:t>
      </w:r>
      <w:r w:rsidR="0099417A">
        <w:t>PayPal</w:t>
      </w:r>
      <w:r>
        <w:t xml:space="preserve"> via </w:t>
      </w:r>
      <w:r w:rsidR="007A2B74">
        <w:t>U</w:t>
      </w:r>
      <w:r>
        <w:t>sertesting.com.</w:t>
      </w:r>
    </w:p>
    <w:p w:rsidR="003D1B65" w14:paraId="0FB78278" w14:textId="77777777">
      <w:pPr>
        <w:rPr>
          <w:b/>
        </w:rPr>
      </w:pPr>
    </w:p>
    <w:p w:rsidR="003D1B65" w14:paraId="1FC39945" w14:textId="77777777">
      <w:pPr>
        <w:rPr>
          <w:b/>
        </w:rPr>
      </w:pPr>
    </w:p>
    <w:p w:rsidR="003D1B65" w14:paraId="15E8C2E0" w14:textId="77777777">
      <w:pPr>
        <w:rPr>
          <w:i/>
        </w:rPr>
      </w:pPr>
      <w:r>
        <w:rPr>
          <w:b/>
        </w:rPr>
        <w:t>BURDEN HOURS</w:t>
      </w:r>
      <w:r>
        <w:t xml:space="preserve"> </w:t>
      </w:r>
    </w:p>
    <w:p w:rsidR="003D1B65" w14:paraId="0562CB0E" w14:textId="77777777">
      <w:pPr>
        <w:keepNext/>
        <w:keepLines/>
        <w:rPr>
          <w:b/>
        </w:rPr>
      </w:pP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845"/>
        <w:gridCol w:w="1800"/>
        <w:gridCol w:w="1680"/>
        <w:gridCol w:w="1335"/>
      </w:tblGrid>
      <w:tr w14:paraId="4242A916" w14:textId="77777777">
        <w:tblPrEx>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Ex>
        <w:trPr>
          <w:trHeight w:val="274"/>
        </w:trPr>
        <w:tc>
          <w:tcPr>
            <w:tcW w:w="4845" w:type="dxa"/>
          </w:tcPr>
          <w:p w:rsidR="003D1B65" w14:paraId="0A08B98D" w14:textId="77777777">
            <w:pPr>
              <w:rPr>
                <w:b/>
              </w:rPr>
            </w:pPr>
            <w:r>
              <w:rPr>
                <w:b/>
              </w:rPr>
              <w:t xml:space="preserve">Category of Respondent </w:t>
            </w:r>
          </w:p>
        </w:tc>
        <w:tc>
          <w:tcPr>
            <w:tcW w:w="1800" w:type="dxa"/>
          </w:tcPr>
          <w:p w:rsidR="003D1B65" w14:paraId="16B1A0CE" w14:textId="77777777">
            <w:pPr>
              <w:rPr>
                <w:b/>
              </w:rPr>
            </w:pPr>
            <w:r>
              <w:rPr>
                <w:b/>
              </w:rPr>
              <w:t>No. of Respondents</w:t>
            </w:r>
          </w:p>
        </w:tc>
        <w:tc>
          <w:tcPr>
            <w:tcW w:w="1680" w:type="dxa"/>
          </w:tcPr>
          <w:p w:rsidR="003D1B65" w14:paraId="5DB7B721" w14:textId="77777777">
            <w:pPr>
              <w:rPr>
                <w:b/>
              </w:rPr>
            </w:pPr>
            <w:r>
              <w:rPr>
                <w:b/>
              </w:rPr>
              <w:t>Participation Time</w:t>
            </w:r>
          </w:p>
        </w:tc>
        <w:tc>
          <w:tcPr>
            <w:tcW w:w="1335" w:type="dxa"/>
          </w:tcPr>
          <w:p w:rsidR="003D1B65" w14:paraId="1D71EC47" w14:textId="77777777">
            <w:pPr>
              <w:rPr>
                <w:b/>
              </w:rPr>
            </w:pPr>
            <w:r>
              <w:rPr>
                <w:b/>
              </w:rPr>
              <w:t>Burden</w:t>
            </w:r>
          </w:p>
        </w:tc>
      </w:tr>
      <w:tr w14:paraId="5B2E1308" w14:textId="77777777">
        <w:tblPrEx>
          <w:tblW w:w="9660" w:type="dxa"/>
          <w:tblLayout w:type="fixed"/>
          <w:tblCellMar>
            <w:left w:w="115" w:type="dxa"/>
            <w:right w:w="115" w:type="dxa"/>
          </w:tblCellMar>
          <w:tblLook w:val="0000"/>
        </w:tblPrEx>
        <w:trPr>
          <w:trHeight w:val="274"/>
        </w:trPr>
        <w:tc>
          <w:tcPr>
            <w:tcW w:w="4845" w:type="dxa"/>
          </w:tcPr>
          <w:p w:rsidR="003D1B65" w14:paraId="6E5801AA" w14:textId="77777777">
            <w:r>
              <w:t xml:space="preserve">Individuals (respondents) </w:t>
            </w:r>
          </w:p>
        </w:tc>
        <w:tc>
          <w:tcPr>
            <w:tcW w:w="1800" w:type="dxa"/>
          </w:tcPr>
          <w:p w:rsidR="003D1B65" w14:paraId="2B2B7304" w14:textId="77777777">
            <w:r>
              <w:t>9</w:t>
            </w:r>
          </w:p>
        </w:tc>
        <w:tc>
          <w:tcPr>
            <w:tcW w:w="1680" w:type="dxa"/>
          </w:tcPr>
          <w:p w:rsidR="003D1B65" w14:paraId="724397F3" w14:textId="77777777">
            <w:r>
              <w:t>2 minutes</w:t>
            </w:r>
          </w:p>
        </w:tc>
        <w:tc>
          <w:tcPr>
            <w:tcW w:w="1335" w:type="dxa"/>
          </w:tcPr>
          <w:p w:rsidR="003D1B65" w14:paraId="3CCECE75" w14:textId="77777777">
            <w:r>
              <w:t>18 minutes</w:t>
            </w:r>
          </w:p>
        </w:tc>
      </w:tr>
      <w:tr w14:paraId="38E72689" w14:textId="77777777">
        <w:tblPrEx>
          <w:tblW w:w="9660" w:type="dxa"/>
          <w:tblLayout w:type="fixed"/>
          <w:tblCellMar>
            <w:left w:w="115" w:type="dxa"/>
            <w:right w:w="115" w:type="dxa"/>
          </w:tblCellMar>
          <w:tblLook w:val="0000"/>
        </w:tblPrEx>
        <w:trPr>
          <w:trHeight w:val="274"/>
        </w:trPr>
        <w:tc>
          <w:tcPr>
            <w:tcW w:w="4845" w:type="dxa"/>
          </w:tcPr>
          <w:p w:rsidR="003D1B65" w14:paraId="421DA1A8" w14:textId="77777777">
            <w:r>
              <w:t xml:space="preserve">Individuals (non-respondents) </w:t>
            </w:r>
          </w:p>
        </w:tc>
        <w:tc>
          <w:tcPr>
            <w:tcW w:w="1800" w:type="dxa"/>
          </w:tcPr>
          <w:p w:rsidR="003D1B65" w14:paraId="405538B2" w14:textId="77777777">
            <w:r>
              <w:t>approx. 35</w:t>
            </w:r>
          </w:p>
        </w:tc>
        <w:tc>
          <w:tcPr>
            <w:tcW w:w="1680" w:type="dxa"/>
          </w:tcPr>
          <w:p w:rsidR="003D1B65" w14:paraId="71CD0418" w14:textId="77777777">
            <w:r>
              <w:t>1 minute 30</w:t>
            </w:r>
          </w:p>
        </w:tc>
        <w:tc>
          <w:tcPr>
            <w:tcW w:w="1335" w:type="dxa"/>
          </w:tcPr>
          <w:p w:rsidR="003D1B65" w14:paraId="09CC2867" w14:textId="77777777">
            <w:r>
              <w:t>53 minutes</w:t>
            </w:r>
          </w:p>
        </w:tc>
      </w:tr>
      <w:tr w14:paraId="2C844FF9" w14:textId="77777777">
        <w:tblPrEx>
          <w:tblW w:w="9660" w:type="dxa"/>
          <w:tblLayout w:type="fixed"/>
          <w:tblCellMar>
            <w:left w:w="115" w:type="dxa"/>
            <w:right w:w="115" w:type="dxa"/>
          </w:tblCellMar>
          <w:tblLook w:val="0000"/>
        </w:tblPrEx>
        <w:trPr>
          <w:trHeight w:val="289"/>
        </w:trPr>
        <w:tc>
          <w:tcPr>
            <w:tcW w:w="4845" w:type="dxa"/>
          </w:tcPr>
          <w:p w:rsidR="003D1B65" w14:paraId="5C595F9A" w14:textId="77777777">
            <w:pPr>
              <w:rPr>
                <w:b/>
              </w:rPr>
            </w:pPr>
            <w:r>
              <w:rPr>
                <w:b/>
              </w:rPr>
              <w:t>Totals</w:t>
            </w:r>
          </w:p>
        </w:tc>
        <w:tc>
          <w:tcPr>
            <w:tcW w:w="1800" w:type="dxa"/>
          </w:tcPr>
          <w:p w:rsidR="003D1B65" w14:paraId="34CE0A41" w14:textId="77777777">
            <w:pPr>
              <w:rPr>
                <w:b/>
              </w:rPr>
            </w:pPr>
          </w:p>
        </w:tc>
        <w:tc>
          <w:tcPr>
            <w:tcW w:w="1680" w:type="dxa"/>
          </w:tcPr>
          <w:p w:rsidR="003D1B65" w14:paraId="62EBF3C5" w14:textId="77777777"/>
        </w:tc>
        <w:tc>
          <w:tcPr>
            <w:tcW w:w="1335" w:type="dxa"/>
          </w:tcPr>
          <w:p w:rsidR="003D1B65" w14:paraId="6401ABC5" w14:textId="77777777">
            <w:pPr>
              <w:rPr>
                <w:b/>
              </w:rPr>
            </w:pPr>
            <w:r>
              <w:rPr>
                <w:b/>
              </w:rPr>
              <w:t xml:space="preserve">1 </w:t>
            </w:r>
            <w:r>
              <w:rPr>
                <w:b/>
              </w:rPr>
              <w:t>hr</w:t>
            </w:r>
            <w:r>
              <w:rPr>
                <w:b/>
              </w:rPr>
              <w:t xml:space="preserve"> 10 min</w:t>
            </w:r>
          </w:p>
        </w:tc>
      </w:tr>
    </w:tbl>
    <w:p w:rsidR="003D1B65" w14:paraId="6D98A12B" w14:textId="77777777"/>
    <w:p w:rsidR="003D1B65" w14:paraId="2946DB82" w14:textId="77777777">
      <w:pPr>
        <w:rPr>
          <w:b/>
        </w:rPr>
      </w:pPr>
    </w:p>
    <w:p w:rsidR="003D1B65" w14:paraId="2800365E" w14:textId="77777777">
      <w:pPr>
        <w:rPr>
          <w:rFonts w:ascii="Times" w:eastAsia="Times" w:hAnsi="Times" w:cs="Times"/>
        </w:rPr>
      </w:pPr>
      <w:r>
        <w:rPr>
          <w:rFonts w:ascii="Times" w:eastAsia="Times" w:hAnsi="Times" w:cs="Times"/>
        </w:rPr>
        <w:t xml:space="preserve">A total of approximately 44 individuals will be contacted in order to conduct research among 9 individuals. The 35 screener non-respondents are participants who choose not to complete the full screener or who do not qualify for the focus groups. The screener will accept only 9 respondents (individuals who meet recruitment criteria). </w:t>
      </w:r>
    </w:p>
    <w:p w:rsidR="003D1B65" w14:paraId="5997CC1D" w14:textId="77777777">
      <w:pPr>
        <w:rPr>
          <w:b/>
        </w:rPr>
      </w:pPr>
    </w:p>
    <w:p w:rsidR="003D1B65" w14:paraId="110FFD37" w14:textId="77777777">
      <w:pPr>
        <w:rPr>
          <w:b/>
        </w:rPr>
      </w:pPr>
    </w:p>
    <w:p w:rsidR="003D1B65" w14:paraId="3E718EAB" w14:textId="77777777">
      <w:pPr>
        <w:rPr>
          <w:b/>
        </w:rPr>
      </w:pPr>
      <w:r>
        <w:rPr>
          <w:b/>
        </w:rPr>
        <w:t xml:space="preserve">FEDERAL COST: </w:t>
      </w:r>
    </w:p>
    <w:p w:rsidR="003D1B65" w14:paraId="6B699379" w14:textId="77777777">
      <w:pPr>
        <w:rPr>
          <w:b/>
        </w:rPr>
      </w:pPr>
    </w:p>
    <w:p w:rsidR="003D1B65" w14:paraId="6BA979E6" w14:textId="3764301B">
      <w:r>
        <w:t xml:space="preserve">The estimated annual cost to the Federal government is $0. No federal employees or contractors will select respondents for the unmoderated usability study based on screener responses since </w:t>
      </w:r>
      <w:r w:rsidR="00E35F7B">
        <w:t>U</w:t>
      </w:r>
      <w:r>
        <w:t xml:space="preserve">sertesting.com will do so automatically.  </w:t>
      </w:r>
    </w:p>
    <w:p w:rsidR="003D1B65" w14:paraId="3FE9F23F" w14:textId="77777777">
      <w:pPr>
        <w:rPr>
          <w:rFonts w:ascii="Times" w:eastAsia="Times" w:hAnsi="Times" w:cs="Times"/>
        </w:rPr>
      </w:pPr>
    </w:p>
    <w:p w:rsidR="003D1B65" w14:paraId="1F72F646" w14:textId="77777777"/>
    <w:p w:rsidR="003D1B65" w14:paraId="08CE6F91" w14:textId="77777777">
      <w:pPr>
        <w:rPr>
          <w:b/>
          <w:u w:val="single"/>
        </w:rPr>
      </w:pPr>
    </w:p>
    <w:p w:rsidR="003D1B65" w14:paraId="61CDCEAD" w14:textId="77777777">
      <w:pPr>
        <w:rPr>
          <w:b/>
          <w:u w:val="single"/>
        </w:rPr>
      </w:pPr>
    </w:p>
    <w:p w:rsidR="003D1B65" w14:paraId="3F842E18" w14:textId="77777777">
      <w:pPr>
        <w:rPr>
          <w:b/>
        </w:rPr>
      </w:pPr>
      <w:r>
        <w:rPr>
          <w:b/>
          <w:u w:val="single"/>
        </w:rPr>
        <w:t>If you are conducting a focus group, survey, or plan to employ statistical methods, please  provide answers to the following questions:</w:t>
      </w:r>
    </w:p>
    <w:p w:rsidR="003D1B65" w14:paraId="6BB9E253" w14:textId="77777777">
      <w:pPr>
        <w:rPr>
          <w:b/>
        </w:rPr>
      </w:pPr>
    </w:p>
    <w:p w:rsidR="003D1B65" w14:paraId="1F24637A" w14:textId="77777777">
      <w:pPr>
        <w:rPr>
          <w:b/>
        </w:rPr>
      </w:pPr>
      <w:r>
        <w:rPr>
          <w:b/>
        </w:rPr>
        <w:t>The selection of your targeted respondents</w:t>
      </w:r>
    </w:p>
    <w:p w:rsidR="003D1B65" w14:paraId="73CE6F06" w14:textId="77777777">
      <w:pPr>
        <w:numPr>
          <w:ilvl w:val="0"/>
          <w:numId w:val="3"/>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p>
    <w:p w:rsidR="003D1B65" w14:paraId="7EEFCCF9" w14:textId="77777777">
      <w:pPr>
        <w:pBdr>
          <w:top w:val="nil"/>
          <w:left w:val="nil"/>
          <w:bottom w:val="nil"/>
          <w:right w:val="nil"/>
          <w:between w:val="nil"/>
        </w:pBdr>
        <w:ind w:left="360"/>
        <w:rPr>
          <w:color w:val="000000"/>
        </w:rPr>
      </w:pPr>
      <w:r>
        <w:rPr>
          <w:color w:val="000000"/>
        </w:rPr>
        <w:t>[ ] Yes</w:t>
      </w:r>
      <w:r>
        <w:rPr>
          <w:color w:val="000000"/>
        </w:rPr>
        <w:tab/>
        <w:t>[X] No</w:t>
      </w:r>
    </w:p>
    <w:p w:rsidR="003D1B65" w14:paraId="23DE523C" w14:textId="77777777">
      <w:pPr>
        <w:pBdr>
          <w:top w:val="nil"/>
          <w:left w:val="nil"/>
          <w:bottom w:val="nil"/>
          <w:right w:val="nil"/>
          <w:between w:val="nil"/>
        </w:pBdr>
        <w:ind w:left="720"/>
        <w:rPr>
          <w:color w:val="000000"/>
        </w:rPr>
      </w:pPr>
    </w:p>
    <w:p w:rsidR="003D1B65" w14:paraId="6065F282" w14:textId="77777777">
      <w:pPr>
        <w:numPr>
          <w:ilvl w:val="0"/>
          <w:numId w:val="3"/>
        </w:numPr>
      </w:pPr>
      <w:r>
        <w:t>If the answer is yes, please provide a description of both below (or attach the sampling plan)?  If the answer is no, please provide a description of how you plan to identify your potential group of respondents and how you will select them?</w:t>
      </w:r>
    </w:p>
    <w:p w:rsidR="003D1B65" w14:paraId="52E56223" w14:textId="77777777"/>
    <w:p w:rsidR="003D1B65" w:rsidP="016F831C" w14:paraId="5C1716B8" w14:textId="595A36FD">
      <w:r>
        <w:t>We will be using the usertesting.com service which has a database of individuals who have opted in to be considered for such tests. The screener will be shown to individuals in this database who meet certain general criteria (live in the United States, are between the ages of 18 and 34,</w:t>
      </w:r>
      <w:r w:rsidR="2E7419B1">
        <w:t xml:space="preserve"> and use a smartphone)</w:t>
      </w:r>
      <w:r w:rsidR="658860DC">
        <w:t xml:space="preserve">. The screener </w:t>
      </w:r>
      <w:r w:rsidR="7FBDDB30">
        <w:t xml:space="preserve">will </w:t>
      </w:r>
      <w:r w:rsidR="658860DC">
        <w:t xml:space="preserve">ask about household size, income range, gender, and participation in government programs to understand their </w:t>
      </w:r>
      <w:r w:rsidR="5133FA18">
        <w:t xml:space="preserve">potential </w:t>
      </w:r>
      <w:r w:rsidR="658860DC">
        <w:t>eligibility for WIC, and w</w:t>
      </w:r>
      <w:r>
        <w:t>e also collect race and ethnicity data to ensure diverse representation in our studies.</w:t>
      </w:r>
      <w:r w:rsidR="24B4E500">
        <w:t xml:space="preserve"> Only 9 people will be accepted by the screener to proceed to the usability test. </w:t>
      </w:r>
    </w:p>
    <w:p w:rsidR="003D1B65" w14:paraId="07547A01" w14:textId="77777777"/>
    <w:p w:rsidR="003D1B65" w14:paraId="5043CB0F" w14:textId="77777777">
      <w:pPr>
        <w:rPr>
          <w:b/>
        </w:rPr>
      </w:pPr>
    </w:p>
    <w:p w:rsidR="003D1B65" w14:paraId="5E067A79" w14:textId="77777777">
      <w:pPr>
        <w:rPr>
          <w:b/>
        </w:rPr>
      </w:pPr>
      <w:r>
        <w:rPr>
          <w:b/>
        </w:rPr>
        <w:t>Administration of the Instrument</w:t>
      </w:r>
    </w:p>
    <w:p w:rsidR="003D1B65" w14:paraId="7887D2AD" w14:textId="77777777">
      <w:pPr>
        <w:numPr>
          <w:ilvl w:val="0"/>
          <w:numId w:val="4"/>
        </w:numPr>
        <w:pBdr>
          <w:top w:val="nil"/>
          <w:left w:val="nil"/>
          <w:bottom w:val="nil"/>
          <w:right w:val="nil"/>
          <w:between w:val="nil"/>
        </w:pBdr>
      </w:pPr>
      <w:r>
        <w:rPr>
          <w:color w:val="000000"/>
        </w:rPr>
        <w:t>How will you collect the information? (Check all that apply)</w:t>
      </w:r>
    </w:p>
    <w:p w:rsidR="003D1B65" w14:paraId="73143913" w14:textId="77777777">
      <w:pPr>
        <w:ind w:left="720"/>
      </w:pPr>
      <w:r>
        <w:t xml:space="preserve">[  ] Web-based or other forms of Social Media </w:t>
      </w:r>
    </w:p>
    <w:p w:rsidR="003D1B65" w14:paraId="641C2EAA" w14:textId="77777777">
      <w:pPr>
        <w:ind w:left="720"/>
      </w:pPr>
      <w:r>
        <w:t>[  ] Telephone</w:t>
      </w:r>
      <w:r>
        <w:tab/>
      </w:r>
    </w:p>
    <w:p w:rsidR="003D1B65" w14:paraId="434D99EA" w14:textId="77777777">
      <w:pPr>
        <w:ind w:left="720"/>
      </w:pPr>
      <w:r>
        <w:t>[  ] In-person</w:t>
      </w:r>
      <w:r>
        <w:tab/>
      </w:r>
    </w:p>
    <w:p w:rsidR="003D1B65" w14:paraId="561F8644" w14:textId="77777777">
      <w:pPr>
        <w:ind w:left="720"/>
      </w:pPr>
      <w:r>
        <w:t xml:space="preserve">[  ] Mail </w:t>
      </w:r>
    </w:p>
    <w:p w:rsidR="003D1B65" w14:paraId="3BDB0057" w14:textId="77777777">
      <w:pPr>
        <w:ind w:left="720"/>
      </w:pPr>
      <w:r>
        <w:t xml:space="preserve">[ X ] Other, Explain: Screener created for usertesting.com. </w:t>
      </w:r>
    </w:p>
    <w:p w:rsidR="003D1B65" w14:paraId="7FCD8E59" w14:textId="77777777">
      <w:pPr>
        <w:numPr>
          <w:ilvl w:val="0"/>
          <w:numId w:val="4"/>
        </w:numPr>
        <w:pBdr>
          <w:top w:val="nil"/>
          <w:left w:val="nil"/>
          <w:bottom w:val="nil"/>
          <w:right w:val="nil"/>
          <w:between w:val="nil"/>
        </w:pBdr>
      </w:pPr>
      <w:r>
        <w:rPr>
          <w:color w:val="000000"/>
        </w:rPr>
        <w:t>Will interviewers or facilitators be used?  [  ] Yes [ X ] No</w:t>
      </w:r>
    </w:p>
    <w:p w:rsidR="003D1B65" w14:paraId="29D6B04F" w14:textId="77777777">
      <w:pPr>
        <w:pBdr>
          <w:top w:val="nil"/>
          <w:left w:val="nil"/>
          <w:bottom w:val="nil"/>
          <w:right w:val="nil"/>
          <w:between w:val="nil"/>
        </w:pBdr>
        <w:ind w:left="360"/>
        <w:rPr>
          <w:color w:val="000000"/>
        </w:rPr>
      </w:pPr>
      <w:r>
        <w:rPr>
          <w:color w:val="000000"/>
        </w:rPr>
        <w:t xml:space="preserve"> </w:t>
      </w:r>
    </w:p>
    <w:p w:rsidR="003D1B65" w:rsidP="000B20E2" w14:paraId="0BDEC723" w14:textId="63B47630">
      <w:pPr>
        <w:rPr>
          <w:b/>
        </w:rPr>
      </w:pPr>
      <w:r>
        <w:rPr>
          <w:b/>
        </w:rPr>
        <w:t>Please make sure that all instruments, instructions, and scripts are submitted with the request.</w:t>
      </w:r>
    </w:p>
    <w:p w:rsidR="003D1B65" w14:paraId="2BA226A1" w14:textId="77777777">
      <w:pPr>
        <w:tabs>
          <w:tab w:val="left" w:pos="5670"/>
        </w:tabs>
      </w:pPr>
    </w:p>
    <w:sectPr>
      <w:footerReference w:type="default" r:id="rId9"/>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1B65" w14:paraId="133EDD17" w14:textId="7C772773">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E3835">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C4295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D4F7240"/>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3D306C"/>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4EE3FE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45A0C24"/>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66FC163D"/>
    <w:multiLevelType w:val="multilevel"/>
    <w:tmpl w:val="FFFFFFF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F46B70"/>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30632828">
    <w:abstractNumId w:val="3"/>
  </w:num>
  <w:num w:numId="2" w16cid:durableId="1039823349">
    <w:abstractNumId w:val="1"/>
  </w:num>
  <w:num w:numId="3" w16cid:durableId="1971477356">
    <w:abstractNumId w:val="4"/>
  </w:num>
  <w:num w:numId="4" w16cid:durableId="2093965758">
    <w:abstractNumId w:val="2"/>
  </w:num>
  <w:num w:numId="5" w16cid:durableId="1302272058">
    <w:abstractNumId w:val="6"/>
  </w:num>
  <w:num w:numId="6" w16cid:durableId="1481119016">
    <w:abstractNumId w:val="5"/>
  </w:num>
  <w:num w:numId="7" w16cid:durableId="116674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65"/>
    <w:rsid w:val="000A1597"/>
    <w:rsid w:val="000B20E2"/>
    <w:rsid w:val="000F401F"/>
    <w:rsid w:val="00172E74"/>
    <w:rsid w:val="001734C8"/>
    <w:rsid w:val="001912CA"/>
    <w:rsid w:val="001D7DB9"/>
    <w:rsid w:val="001F4058"/>
    <w:rsid w:val="002121D4"/>
    <w:rsid w:val="002366E9"/>
    <w:rsid w:val="00260AD3"/>
    <w:rsid w:val="003435E7"/>
    <w:rsid w:val="00381E0F"/>
    <w:rsid w:val="003A5E9C"/>
    <w:rsid w:val="003D1B65"/>
    <w:rsid w:val="00450906"/>
    <w:rsid w:val="00464197"/>
    <w:rsid w:val="0049127A"/>
    <w:rsid w:val="004A132A"/>
    <w:rsid w:val="004A3024"/>
    <w:rsid w:val="004D4042"/>
    <w:rsid w:val="004E35DB"/>
    <w:rsid w:val="005013D7"/>
    <w:rsid w:val="00507C8F"/>
    <w:rsid w:val="00517B3D"/>
    <w:rsid w:val="00592227"/>
    <w:rsid w:val="005E3B9F"/>
    <w:rsid w:val="00602748"/>
    <w:rsid w:val="00611AF0"/>
    <w:rsid w:val="00633629"/>
    <w:rsid w:val="0068563A"/>
    <w:rsid w:val="006A58E0"/>
    <w:rsid w:val="006B43FB"/>
    <w:rsid w:val="006F5895"/>
    <w:rsid w:val="00767171"/>
    <w:rsid w:val="0078196B"/>
    <w:rsid w:val="007A2B74"/>
    <w:rsid w:val="007A7548"/>
    <w:rsid w:val="007E3652"/>
    <w:rsid w:val="008230F1"/>
    <w:rsid w:val="00897372"/>
    <w:rsid w:val="00932D8D"/>
    <w:rsid w:val="00944E72"/>
    <w:rsid w:val="0099417A"/>
    <w:rsid w:val="009B7B84"/>
    <w:rsid w:val="00AD7370"/>
    <w:rsid w:val="00B82B82"/>
    <w:rsid w:val="00BB2431"/>
    <w:rsid w:val="00BD5DF2"/>
    <w:rsid w:val="00BE3F21"/>
    <w:rsid w:val="00C4440C"/>
    <w:rsid w:val="00C749D2"/>
    <w:rsid w:val="00C76F35"/>
    <w:rsid w:val="00CA6EB9"/>
    <w:rsid w:val="00CD50D4"/>
    <w:rsid w:val="00D12721"/>
    <w:rsid w:val="00D2005F"/>
    <w:rsid w:val="00D72C61"/>
    <w:rsid w:val="00E35F7B"/>
    <w:rsid w:val="00E7672A"/>
    <w:rsid w:val="00E86A99"/>
    <w:rsid w:val="00ED5E67"/>
    <w:rsid w:val="00FA72CF"/>
    <w:rsid w:val="00FB314F"/>
    <w:rsid w:val="00FE2E4F"/>
    <w:rsid w:val="00FE3835"/>
    <w:rsid w:val="016F831C"/>
    <w:rsid w:val="15B00E7C"/>
    <w:rsid w:val="209EBA6C"/>
    <w:rsid w:val="24B4E500"/>
    <w:rsid w:val="29AB96BB"/>
    <w:rsid w:val="2E7419B1"/>
    <w:rsid w:val="33DD008D"/>
    <w:rsid w:val="3B2125AF"/>
    <w:rsid w:val="3ECCDCBC"/>
    <w:rsid w:val="5133FA18"/>
    <w:rsid w:val="5647C89E"/>
    <w:rsid w:val="605A0B34"/>
    <w:rsid w:val="64B6B176"/>
    <w:rsid w:val="658860DC"/>
    <w:rsid w:val="7DA013A3"/>
    <w:rsid w:val="7FBDDB3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3E157F"/>
  <w15:docId w15:val="{B56D8932-AAF0-4A5D-A458-2ED51A97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uiPriority w:val="9"/>
    <w:qFormat/>
    <w:rsid w:val="00194AC6"/>
    <w:pPr>
      <w:keepNext/>
      <w:ind w:right="-360"/>
      <w:outlineLvl w:val="0"/>
    </w:pPr>
    <w:rPr>
      <w:b/>
      <w:bCs/>
    </w:rPr>
  </w:style>
  <w:style w:type="paragraph" w:styleId="Heading2">
    <w:name w:val="heading 2"/>
    <w:basedOn w:val="Normal"/>
    <w:next w:val="Normal"/>
    <w:uiPriority w:val="9"/>
    <w:unhideWhenUsed/>
    <w:qFormat/>
    <w:rsid w:val="00194AC6"/>
    <w:pPr>
      <w:keepNext/>
      <w:jc w:val="center"/>
      <w:outlineLvl w:val="1"/>
    </w:pPr>
    <w:rPr>
      <w:b/>
      <w:bCs/>
    </w:rPr>
  </w:style>
  <w:style w:type="paragraph" w:styleId="Heading3">
    <w:name w:val="heading 3"/>
    <w:basedOn w:val="Normal"/>
    <w:next w:val="Normal"/>
    <w:uiPriority w:val="9"/>
    <w:semiHidden/>
    <w:unhideWhenUsed/>
    <w:qFormat/>
    <w:rsid w:val="00194AC6"/>
    <w:pPr>
      <w:keepNext/>
      <w:outlineLvl w:val="2"/>
    </w:pPr>
    <w:rPr>
      <w:b/>
      <w:bCs/>
    </w:rPr>
  </w:style>
  <w:style w:type="paragraph" w:styleId="Heading4">
    <w:name w:val="heading 4"/>
    <w:basedOn w:val="Normal"/>
    <w:next w:val="Normal"/>
    <w:uiPriority w:val="9"/>
    <w:semiHidden/>
    <w:unhideWhenUsed/>
    <w:qFormat/>
    <w:rsid w:val="00194AC6"/>
    <w:pPr>
      <w:keepNext/>
      <w:outlineLvl w:val="3"/>
    </w:pPr>
    <w:rPr>
      <w:b/>
      <w:bCs/>
      <w:u w:val="single"/>
    </w:rPr>
  </w:style>
  <w:style w:type="paragraph" w:styleId="Heading5">
    <w:name w:val="heading 5"/>
    <w:basedOn w:val="Normal"/>
    <w:next w:val="Normal"/>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2f8e3d-b8ec-4f9d-8703-65e1f9f43845">
      <Terms xmlns="http://schemas.microsoft.com/office/infopath/2007/PartnerControls"/>
    </lcf76f155ced4ddcb4097134ff3c332f>
    <TaxCatchAll xmlns="73fb875a-8af9-4255-b008-0995492d3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14D959DF636B45BD6BA0070329C6C2" ma:contentTypeVersion="15" ma:contentTypeDescription="Create a new document." ma:contentTypeScope="" ma:versionID="1787ce88b56c6424b797256423437da9">
  <xsd:schema xmlns:xsd="http://www.w3.org/2001/XMLSchema" xmlns:xs="http://www.w3.org/2001/XMLSchema" xmlns:p="http://schemas.microsoft.com/office/2006/metadata/properties" xmlns:ns2="c52f8e3d-b8ec-4f9d-8703-65e1f9f43845" xmlns:ns3="6f9ca1db-b8c8-4484-8109-7c4363fb893e" xmlns:ns4="73fb875a-8af9-4255-b008-0995492d31cd" targetNamespace="http://schemas.microsoft.com/office/2006/metadata/properties" ma:root="true" ma:fieldsID="4699e22946b4b40da98bef9f2a714ae5" ns2:_="" ns3:_="" ns4:_="">
    <xsd:import namespace="c52f8e3d-b8ec-4f9d-8703-65e1f9f43845"/>
    <xsd:import namespace="6f9ca1db-b8c8-4484-8109-7c4363fb893e"/>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8e3d-b8ec-4f9d-8703-65e1f9f43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ca1db-b8c8-4484-8109-7c4363fb8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af507f-cfaa-4b2a-946c-e56927fe2490}" ma:internalName="TaxCatchAll" ma:showField="CatchAllData" ma:web="6f9ca1db-b8c8-4484-8109-7c4363fb8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ydqqfnDTSPFtI1WcC2tFTU+rWQ==">CgMxLjA4AHIhMW5UVmZ1MDViYzl2SER0S19sU0lwV0tmbFg5d2ZWNWJT</go:docsCustomData>
</go:gDocsCustomXmlDataStorage>
</file>

<file path=customXml/itemProps1.xml><?xml version="1.0" encoding="utf-8"?>
<ds:datastoreItem xmlns:ds="http://schemas.openxmlformats.org/officeDocument/2006/customXml" ds:itemID="{85510763-F923-4FE8-BF44-96CF07973029}">
  <ds:schemaRefs>
    <ds:schemaRef ds:uri="http://schemas.microsoft.com/office/2006/metadata/properties"/>
    <ds:schemaRef ds:uri="http://schemas.microsoft.com/office/infopath/2007/PartnerControls"/>
    <ds:schemaRef ds:uri="c52f8e3d-b8ec-4f9d-8703-65e1f9f43845"/>
    <ds:schemaRef ds:uri="73fb875a-8af9-4255-b008-0995492d31cd"/>
  </ds:schemaRefs>
</ds:datastoreItem>
</file>

<file path=customXml/itemProps2.xml><?xml version="1.0" encoding="utf-8"?>
<ds:datastoreItem xmlns:ds="http://schemas.openxmlformats.org/officeDocument/2006/customXml" ds:itemID="{5B3CB3DA-4059-4901-9963-A13496902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f8e3d-b8ec-4f9d-8703-65e1f9f43845"/>
    <ds:schemaRef ds:uri="6f9ca1db-b8c8-4484-8109-7c4363fb893e"/>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52EDE-8CC2-4BAB-9EF8-2655FBD2A6DB}">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Franklin, Jamia - FNS</cp:lastModifiedBy>
  <cp:revision>7</cp:revision>
  <dcterms:created xsi:type="dcterms:W3CDTF">2023-08-24T14:13:00Z</dcterms:created>
  <dcterms:modified xsi:type="dcterms:W3CDTF">2023-08-25T15:34:00Z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0x0101002414D959DF636B45BD6BA0070329C6C2</vt:lpwstr>
  </property>
  <property fmtid="{D5CDD505-2E9C-101B-9397-08002B2CF9AE}" pid="3" name="MediaServiceImageTags">
    <vt:lpwstr/>
  </property>
  <property fmtid="{D5CDD505-2E9C-101B-9397-08002B2CF9AE}" pid="4" name="_NewReviewCycle">
    <vt:lpwstr/>
  </property>
</Properties>
</file>