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527C" w:rsidP="00400F50" w14:paraId="545A5683" w14:textId="77777777">
      <w:pPr>
        <w:pStyle w:val="DocTitle-IPR"/>
        <w:spacing w:before="1560" w:after="1560"/>
        <w:rPr>
          <w:rFonts w:ascii="Candara" w:hAnsi="Candara" w:cs="Arial"/>
        </w:rPr>
      </w:pPr>
      <w:bookmarkStart w:id="0" w:name="OLE_LINK1"/>
    </w:p>
    <w:p w:rsidR="00C70867" w:rsidRPr="008805F3" w:rsidP="002D527C" w14:paraId="4C00D850" w14:textId="1E2A35B0">
      <w:pPr>
        <w:pStyle w:val="DocTitle-IPR"/>
        <w:spacing w:before="960" w:after="960"/>
        <w:rPr>
          <w:rFonts w:ascii="Candara" w:hAnsi="Candara" w:cs="Arial"/>
        </w:rPr>
      </w:pPr>
      <w:r w:rsidRPr="008805F3">
        <w:rPr>
          <w:rFonts w:ascii="Candara" w:hAnsi="Candara" w:cs="Arial"/>
        </w:rPr>
        <w:t>Supporting Statement Part B</w:t>
      </w:r>
    </w:p>
    <w:p w:rsidR="00277F23" w:rsidRPr="00267BFC" w:rsidP="002D527C" w14:paraId="05FE6471" w14:textId="2CA33042">
      <w:pPr>
        <w:spacing w:before="960" w:after="960"/>
        <w:jc w:val="center"/>
        <w:rPr>
          <w:rFonts w:ascii="Candara" w:hAnsi="Candara"/>
          <w:bCs/>
          <w:sz w:val="36"/>
          <w:szCs w:val="52"/>
        </w:rPr>
      </w:pPr>
      <w:r w:rsidRPr="00E45DD5">
        <w:rPr>
          <w:rFonts w:ascii="Candara" w:hAnsi="Candara"/>
          <w:bCs/>
          <w:sz w:val="36"/>
          <w:szCs w:val="52"/>
        </w:rPr>
        <w:t xml:space="preserve">OMB No. </w:t>
      </w:r>
      <w:r w:rsidR="00FA433D">
        <w:rPr>
          <w:rFonts w:ascii="Candara" w:hAnsi="Candara"/>
          <w:bCs/>
          <w:sz w:val="36"/>
          <w:szCs w:val="52"/>
        </w:rPr>
        <w:t>0584</w:t>
      </w:r>
      <w:r w:rsidRPr="00E45DD5">
        <w:rPr>
          <w:rFonts w:ascii="Candara" w:hAnsi="Candara"/>
          <w:bCs/>
          <w:sz w:val="36"/>
          <w:szCs w:val="52"/>
        </w:rPr>
        <w:t>-[NEW]</w:t>
      </w:r>
    </w:p>
    <w:p w:rsidR="00277F23" w:rsidP="002D527C" w14:paraId="1BF01FA2" w14:textId="77777777">
      <w:pPr>
        <w:spacing w:before="960"/>
        <w:jc w:val="center"/>
        <w:rPr>
          <w:rFonts w:ascii="Candara" w:hAnsi="Candara" w:cs="Lucida Sans Unicode"/>
          <w:i/>
          <w:iCs/>
          <w:sz w:val="36"/>
          <w:szCs w:val="36"/>
        </w:rPr>
      </w:pPr>
      <w:r w:rsidRPr="3F7B9A5D">
        <w:rPr>
          <w:rFonts w:ascii="Candara" w:hAnsi="Candara" w:cs="Lucida Sans Unicode"/>
          <w:i/>
          <w:iCs/>
          <w:sz w:val="36"/>
          <w:szCs w:val="36"/>
        </w:rPr>
        <w:t>Assessing Equity in Work Requirements</w:t>
      </w:r>
    </w:p>
    <w:p w:rsidR="006F4F9F" w:rsidP="00277F23" w14:paraId="58FDA013" w14:textId="0040DA6E">
      <w:pPr>
        <w:jc w:val="center"/>
        <w:rPr>
          <w:rFonts w:ascii="Candara" w:hAnsi="Candara" w:cs="Lucida Sans Unicode"/>
          <w:i/>
          <w:iCs/>
          <w:sz w:val="36"/>
          <w:szCs w:val="36"/>
        </w:rPr>
      </w:pPr>
      <w:r w:rsidRPr="3F7B9A5D">
        <w:rPr>
          <w:rFonts w:ascii="Candara" w:hAnsi="Candara" w:cs="Lucida Sans Unicode"/>
          <w:i/>
          <w:iCs/>
          <w:sz w:val="36"/>
          <w:szCs w:val="36"/>
        </w:rPr>
        <w:t xml:space="preserve">and SNAP Employment </w:t>
      </w:r>
      <w:r w:rsidR="001E7EC2">
        <w:rPr>
          <w:rFonts w:ascii="Candara" w:hAnsi="Candara" w:cs="Lucida Sans Unicode"/>
          <w:i/>
          <w:iCs/>
          <w:sz w:val="36"/>
          <w:szCs w:val="36"/>
        </w:rPr>
        <w:t>and</w:t>
      </w:r>
      <w:r w:rsidRPr="3F7B9A5D">
        <w:rPr>
          <w:rFonts w:ascii="Candara" w:hAnsi="Candara" w:cs="Lucida Sans Unicode"/>
          <w:i/>
          <w:iCs/>
          <w:sz w:val="36"/>
          <w:szCs w:val="36"/>
        </w:rPr>
        <w:t xml:space="preserve"> Training</w:t>
      </w:r>
    </w:p>
    <w:p w:rsidR="00267BFC" w:rsidRPr="00267BFC" w:rsidP="009451DA" w14:paraId="3ECFB0DD" w14:textId="278CA3D0">
      <w:pPr>
        <w:spacing w:before="960" w:after="960"/>
        <w:jc w:val="center"/>
        <w:rPr>
          <w:rFonts w:ascii="Calibri" w:hAnsi="Calibri" w:cs="Lucida Sans Unicode"/>
          <w:szCs w:val="22"/>
        </w:rPr>
      </w:pPr>
      <w:r>
        <w:rPr>
          <w:rFonts w:ascii="Calibri" w:hAnsi="Calibri" w:cs="Lucida Sans Unicode"/>
          <w:szCs w:val="22"/>
        </w:rPr>
        <w:t>August</w:t>
      </w:r>
      <w:r w:rsidR="00EF2FF4">
        <w:rPr>
          <w:rFonts w:ascii="Calibri" w:hAnsi="Calibri" w:cs="Lucida Sans Unicode"/>
          <w:szCs w:val="22"/>
        </w:rPr>
        <w:t xml:space="preserve"> </w:t>
      </w:r>
      <w:r>
        <w:rPr>
          <w:rFonts w:ascii="Calibri" w:hAnsi="Calibri" w:cs="Lucida Sans Unicode"/>
          <w:szCs w:val="22"/>
        </w:rPr>
        <w:t>7</w:t>
      </w:r>
      <w:r w:rsidR="00F964DB">
        <w:rPr>
          <w:rFonts w:ascii="Calibri" w:hAnsi="Calibri" w:cs="Lucida Sans Unicode"/>
          <w:szCs w:val="22"/>
        </w:rPr>
        <w:t>,</w:t>
      </w:r>
      <w:r w:rsidRPr="00267BFC">
        <w:rPr>
          <w:rFonts w:ascii="Calibri" w:hAnsi="Calibri" w:cs="Lucida Sans Unicode"/>
          <w:szCs w:val="22"/>
        </w:rPr>
        <w:t xml:space="preserve"> 20</w:t>
      </w:r>
      <w:r w:rsidR="007E44E7">
        <w:rPr>
          <w:rFonts w:ascii="Calibri" w:hAnsi="Calibri" w:cs="Lucida Sans Unicode"/>
          <w:szCs w:val="22"/>
        </w:rPr>
        <w:t>2</w:t>
      </w:r>
      <w:r w:rsidR="00EF2FF4">
        <w:rPr>
          <w:rFonts w:ascii="Calibri" w:hAnsi="Calibri" w:cs="Lucida Sans Unicode"/>
          <w:szCs w:val="22"/>
        </w:rPr>
        <w:t>4</w:t>
      </w:r>
    </w:p>
    <w:p w:rsidR="00890392" w:rsidRPr="009A1155" w:rsidP="00400F50" w14:paraId="64080F56" w14:textId="51587D9C">
      <w:pPr>
        <w:pStyle w:val="TableText-IPR"/>
        <w:spacing w:after="240"/>
        <w:jc w:val="center"/>
        <w:rPr>
          <w:b/>
          <w:sz w:val="24"/>
          <w:szCs w:val="24"/>
        </w:rPr>
      </w:pPr>
      <w:r w:rsidRPr="009A1155">
        <w:rPr>
          <w:b/>
          <w:sz w:val="24"/>
          <w:szCs w:val="24"/>
        </w:rPr>
        <w:t xml:space="preserve">Project Officer: </w:t>
      </w:r>
      <w:r w:rsidRPr="3F7B9A5D" w:rsidR="007D705F">
        <w:rPr>
          <w:b/>
          <w:bCs/>
          <w:sz w:val="24"/>
          <w:szCs w:val="24"/>
        </w:rPr>
        <w:t>Kristen Corey</w:t>
      </w:r>
    </w:p>
    <w:p w:rsidR="00F71C59" w:rsidRPr="009A1155" w:rsidP="00F71C59" w14:paraId="68DEE7E5" w14:textId="77777777">
      <w:pPr>
        <w:pStyle w:val="TableText-IPR"/>
        <w:jc w:val="center"/>
        <w:rPr>
          <w:sz w:val="24"/>
          <w:szCs w:val="24"/>
        </w:rPr>
      </w:pPr>
      <w:bookmarkStart w:id="1" w:name="_Hlk32915411"/>
      <w:r w:rsidRPr="3F7B9A5D">
        <w:rPr>
          <w:sz w:val="24"/>
          <w:szCs w:val="24"/>
        </w:rPr>
        <w:t>Office of Policy Support</w:t>
      </w:r>
    </w:p>
    <w:p w:rsidR="00F71C59" w:rsidRPr="009A1155" w:rsidP="00F71C59" w14:paraId="4A73223E" w14:textId="77777777">
      <w:pPr>
        <w:pStyle w:val="TableText-IPR"/>
        <w:jc w:val="center"/>
        <w:rPr>
          <w:sz w:val="24"/>
          <w:szCs w:val="24"/>
        </w:rPr>
      </w:pPr>
      <w:r w:rsidRPr="009A1155">
        <w:rPr>
          <w:sz w:val="24"/>
          <w:szCs w:val="24"/>
        </w:rPr>
        <w:t>Food and Nutrition Service</w:t>
      </w:r>
    </w:p>
    <w:p w:rsidR="00F71C59" w:rsidRPr="009A1155" w:rsidP="00F71C59" w14:paraId="3DF58D80" w14:textId="77777777">
      <w:pPr>
        <w:pStyle w:val="TableText-IPR"/>
        <w:jc w:val="center"/>
        <w:rPr>
          <w:sz w:val="24"/>
          <w:szCs w:val="24"/>
        </w:rPr>
      </w:pPr>
      <w:r w:rsidRPr="3F7B9A5D">
        <w:rPr>
          <w:sz w:val="24"/>
          <w:szCs w:val="24"/>
        </w:rPr>
        <w:t>U.S. Department of Agriculture</w:t>
      </w:r>
    </w:p>
    <w:p w:rsidR="00812A36" w:rsidP="00F71C59" w14:paraId="5CDE51FE" w14:textId="77777777">
      <w:pPr>
        <w:pStyle w:val="TableText-IPR"/>
        <w:spacing w:line="259" w:lineRule="auto"/>
        <w:jc w:val="center"/>
        <w:rPr>
          <w:sz w:val="24"/>
          <w:szCs w:val="24"/>
        </w:rPr>
      </w:pPr>
      <w:r w:rsidRPr="00812A36">
        <w:rPr>
          <w:sz w:val="24"/>
          <w:szCs w:val="24"/>
        </w:rPr>
        <w:t>1320 Braddock Place</w:t>
      </w:r>
    </w:p>
    <w:p w:rsidR="00F71C59" w:rsidRPr="00D55127" w:rsidP="00F71C59" w14:paraId="55D1FACE" w14:textId="024C2BB1">
      <w:pPr>
        <w:pStyle w:val="TableText-IPR"/>
        <w:jc w:val="center"/>
        <w:rPr>
          <w:sz w:val="24"/>
          <w:szCs w:val="24"/>
        </w:rPr>
      </w:pPr>
      <w:r w:rsidRPr="00812A36">
        <w:rPr>
          <w:sz w:val="24"/>
          <w:szCs w:val="24"/>
        </w:rPr>
        <w:t>Alexandria, VA 22314</w:t>
      </w:r>
    </w:p>
    <w:p w:rsidR="007E44E7" w:rsidRPr="00400F50" w:rsidP="00400F50" w14:paraId="00B50B57" w14:textId="51C27F7B">
      <w:pPr>
        <w:pStyle w:val="TableText-IPR"/>
        <w:jc w:val="center"/>
        <w:rPr>
          <w:sz w:val="22"/>
          <w:szCs w:val="22"/>
        </w:rPr>
      </w:pPr>
      <w:hyperlink r:id="rId10" w:history="1">
        <w:r w:rsidRPr="007B7DD3" w:rsidR="00A764A1">
          <w:rPr>
            <w:rStyle w:val="Hyperlink"/>
            <w:sz w:val="24"/>
            <w:szCs w:val="24"/>
          </w:rPr>
          <w:t>kristen.corey@fns.usda.gov</w:t>
        </w:r>
      </w:hyperlink>
    </w:p>
    <w:bookmarkEnd w:id="1"/>
    <w:p w:rsidR="00D6378E" w:rsidRPr="00D55127" w:rsidP="00984A9C" w14:paraId="23DCB629" w14:textId="77777777">
      <w:pPr>
        <w:pStyle w:val="TableText-IPR"/>
        <w:rPr>
          <w:sz w:val="18"/>
        </w:rPr>
      </w:pPr>
    </w:p>
    <w:p w:rsidR="009301AD" w:rsidRPr="00D55127" w:rsidP="00324408" w14:paraId="65451490" w14:textId="50E7D9E0">
      <w:pPr>
        <w:pStyle w:val="Body12ptCalibri-IPR"/>
        <w:sectPr w:rsidSect="00CB01E8">
          <w:footerReference w:type="default" r:id="rId11"/>
          <w:pgSz w:w="12240" w:h="15840" w:code="1"/>
          <w:pgMar w:top="1440" w:right="1440" w:bottom="1440" w:left="1440" w:header="720" w:footer="720" w:gutter="0"/>
          <w:cols w:space="720"/>
          <w:docGrid w:linePitch="326"/>
        </w:sectPr>
      </w:pPr>
    </w:p>
    <w:p w:rsidR="00321BD3" w:rsidRPr="006B1C6B" w:rsidP="00321BD3" w14:paraId="46238611" w14:textId="77777777">
      <w:pPr>
        <w:pStyle w:val="FrontMatterHeading-IPR"/>
        <w:rPr>
          <w:sz w:val="32"/>
          <w:szCs w:val="22"/>
        </w:rPr>
      </w:pPr>
      <w:bookmarkStart w:id="2" w:name="_Toc522861135"/>
      <w:bookmarkStart w:id="3" w:name="_Toc40448566"/>
      <w:bookmarkEnd w:id="0"/>
      <w:r w:rsidRPr="006B1C6B">
        <w:rPr>
          <w:sz w:val="32"/>
          <w:szCs w:val="22"/>
        </w:rPr>
        <w:t>Contents</w:t>
      </w:r>
    </w:p>
    <w:p w:rsidR="007B2040" w:rsidP="007B2040" w14:paraId="4E71EDA8" w14:textId="2981635B">
      <w:pPr>
        <w:pStyle w:val="TOC2"/>
        <w:tabs>
          <w:tab w:val="left" w:pos="1080"/>
          <w:tab w:val="right" w:leader="dot" w:pos="9350"/>
        </w:tabs>
        <w:spacing w:after="120"/>
        <w:ind w:left="360"/>
        <w:rPr>
          <w:rFonts w:asciiTheme="minorHAnsi" w:eastAsiaTheme="minorEastAsia" w:hAnsiTheme="minorHAnsi" w:cstheme="minorBidi"/>
          <w:noProof/>
          <w:kern w:val="2"/>
          <w:sz w:val="22"/>
          <w:szCs w:val="22"/>
          <w14:ligatures w14:val="standardContextual"/>
        </w:rPr>
      </w:pPr>
      <w:r w:rsidRPr="006B1C6B">
        <w:rPr>
          <w:rFonts w:asciiTheme="minorHAnsi" w:hAnsiTheme="minorHAnsi"/>
          <w:bCs/>
          <w:caps/>
          <w:sz w:val="22"/>
          <w:szCs w:val="22"/>
        </w:rPr>
        <w:fldChar w:fldCharType="begin"/>
      </w:r>
      <w:r w:rsidRPr="006B1C6B">
        <w:rPr>
          <w:rFonts w:asciiTheme="minorHAnsi" w:hAnsiTheme="minorHAnsi"/>
          <w:bCs/>
          <w:caps/>
          <w:sz w:val="22"/>
          <w:szCs w:val="22"/>
        </w:rPr>
        <w:instrText xml:space="preserve"> TOC \h \z \t "Heading 1,1,Heading 2,2,Heading 3,3,Hdng3-IPR,2,Hdng1Report-IPR,1,Hdng2-IPR,1,Heading2-IPR,2,Heading2,2" </w:instrText>
      </w:r>
      <w:r w:rsidRPr="006B1C6B">
        <w:rPr>
          <w:rFonts w:asciiTheme="minorHAnsi" w:hAnsiTheme="minorHAnsi"/>
          <w:bCs/>
          <w:caps/>
          <w:sz w:val="22"/>
          <w:szCs w:val="22"/>
        </w:rPr>
        <w:fldChar w:fldCharType="separate"/>
      </w:r>
      <w:hyperlink w:anchor="_Toc158273183" w:history="1">
        <w:r w:rsidRPr="00F32B6D">
          <w:rPr>
            <w:rStyle w:val="Hyperlink"/>
            <w:noProof/>
          </w:rPr>
          <w:t xml:space="preserve">Part B. </w:t>
        </w:r>
        <w:r w:rsidR="005E3592">
          <w:rPr>
            <w:rStyle w:val="Hyperlink"/>
            <w:noProof/>
          </w:rPr>
          <w:tab/>
        </w:r>
        <w:r w:rsidRPr="00F32B6D">
          <w:rPr>
            <w:rStyle w:val="Hyperlink"/>
            <w:noProof/>
          </w:rPr>
          <w:t>Collection of Information Employing Statistical Methods</w:t>
        </w:r>
        <w:r>
          <w:rPr>
            <w:noProof/>
            <w:webHidden/>
          </w:rPr>
          <w:tab/>
        </w:r>
        <w:r>
          <w:rPr>
            <w:noProof/>
            <w:webHidden/>
          </w:rPr>
          <w:fldChar w:fldCharType="begin"/>
        </w:r>
        <w:r>
          <w:rPr>
            <w:noProof/>
            <w:webHidden/>
          </w:rPr>
          <w:instrText xml:space="preserve"> PAGEREF _Toc158273183 \h </w:instrText>
        </w:r>
        <w:r>
          <w:rPr>
            <w:noProof/>
            <w:webHidden/>
          </w:rPr>
          <w:fldChar w:fldCharType="separate"/>
        </w:r>
        <w:r w:rsidR="00336959">
          <w:rPr>
            <w:noProof/>
            <w:webHidden/>
          </w:rPr>
          <w:t>1</w:t>
        </w:r>
        <w:r>
          <w:rPr>
            <w:noProof/>
            <w:webHidden/>
          </w:rPr>
          <w:fldChar w:fldCharType="end"/>
        </w:r>
      </w:hyperlink>
    </w:p>
    <w:p w:rsidR="007B2040" w:rsidP="00336959" w14:paraId="03B72DE3" w14:textId="5589072F">
      <w:pPr>
        <w:pStyle w:val="TOC2"/>
        <w:tabs>
          <w:tab w:val="left" w:pos="1080"/>
          <w:tab w:val="right" w:leader="dot" w:pos="9350"/>
        </w:tabs>
        <w:spacing w:after="120"/>
        <w:rPr>
          <w:rFonts w:asciiTheme="minorHAnsi" w:eastAsiaTheme="minorEastAsia" w:hAnsiTheme="minorHAnsi" w:cstheme="minorBidi"/>
          <w:noProof/>
          <w:kern w:val="2"/>
          <w:sz w:val="22"/>
          <w:szCs w:val="22"/>
          <w14:ligatures w14:val="standardContextual"/>
        </w:rPr>
      </w:pPr>
      <w:hyperlink w:anchor="_Toc158273184" w:history="1">
        <w:r w:rsidRPr="00F32B6D">
          <w:rPr>
            <w:rStyle w:val="Hyperlink"/>
            <w:noProof/>
          </w:rPr>
          <w:t>B.1.</w:t>
        </w:r>
        <w:r>
          <w:rPr>
            <w:rFonts w:asciiTheme="minorHAnsi" w:eastAsiaTheme="minorEastAsia" w:hAnsiTheme="minorHAnsi" w:cstheme="minorBidi"/>
            <w:noProof/>
            <w:kern w:val="2"/>
            <w:sz w:val="22"/>
            <w:szCs w:val="22"/>
            <w14:ligatures w14:val="standardContextual"/>
          </w:rPr>
          <w:tab/>
        </w:r>
        <w:r w:rsidRPr="00F32B6D">
          <w:rPr>
            <w:rStyle w:val="Hyperlink"/>
            <w:noProof/>
          </w:rPr>
          <w:t>Respondent Universe and Selection Methods</w:t>
        </w:r>
        <w:r>
          <w:rPr>
            <w:noProof/>
            <w:webHidden/>
          </w:rPr>
          <w:tab/>
        </w:r>
        <w:r>
          <w:rPr>
            <w:noProof/>
            <w:webHidden/>
          </w:rPr>
          <w:fldChar w:fldCharType="begin"/>
        </w:r>
        <w:r>
          <w:rPr>
            <w:noProof/>
            <w:webHidden/>
          </w:rPr>
          <w:instrText xml:space="preserve"> PAGEREF _Toc158273184 \h </w:instrText>
        </w:r>
        <w:r>
          <w:rPr>
            <w:noProof/>
            <w:webHidden/>
          </w:rPr>
          <w:fldChar w:fldCharType="separate"/>
        </w:r>
        <w:r w:rsidR="00336959">
          <w:rPr>
            <w:noProof/>
            <w:webHidden/>
          </w:rPr>
          <w:t>1</w:t>
        </w:r>
        <w:r>
          <w:rPr>
            <w:noProof/>
            <w:webHidden/>
          </w:rPr>
          <w:fldChar w:fldCharType="end"/>
        </w:r>
      </w:hyperlink>
    </w:p>
    <w:p w:rsidR="007B2040" w:rsidP="00336959" w14:paraId="25680780" w14:textId="73F733AA">
      <w:pPr>
        <w:pStyle w:val="TOC2"/>
        <w:tabs>
          <w:tab w:val="left" w:pos="1080"/>
          <w:tab w:val="right" w:leader="dot" w:pos="9350"/>
        </w:tabs>
        <w:spacing w:after="120"/>
        <w:rPr>
          <w:rFonts w:asciiTheme="minorHAnsi" w:eastAsiaTheme="minorEastAsia" w:hAnsiTheme="minorHAnsi" w:cstheme="minorBidi"/>
          <w:noProof/>
          <w:kern w:val="2"/>
          <w:sz w:val="22"/>
          <w:szCs w:val="22"/>
          <w14:ligatures w14:val="standardContextual"/>
        </w:rPr>
      </w:pPr>
      <w:hyperlink w:anchor="_Toc158273185" w:history="1">
        <w:r w:rsidRPr="00F32B6D">
          <w:rPr>
            <w:rStyle w:val="Hyperlink"/>
            <w:noProof/>
          </w:rPr>
          <w:t>B.2.</w:t>
        </w:r>
        <w:r>
          <w:rPr>
            <w:rFonts w:asciiTheme="minorHAnsi" w:eastAsiaTheme="minorEastAsia" w:hAnsiTheme="minorHAnsi" w:cstheme="minorBidi"/>
            <w:noProof/>
            <w:kern w:val="2"/>
            <w:sz w:val="22"/>
            <w:szCs w:val="22"/>
            <w14:ligatures w14:val="standardContextual"/>
          </w:rPr>
          <w:tab/>
        </w:r>
        <w:r w:rsidRPr="00F32B6D">
          <w:rPr>
            <w:rStyle w:val="Hyperlink"/>
            <w:noProof/>
          </w:rPr>
          <w:t>Procedures for Collection of Information</w:t>
        </w:r>
        <w:r>
          <w:rPr>
            <w:noProof/>
            <w:webHidden/>
          </w:rPr>
          <w:tab/>
        </w:r>
        <w:r>
          <w:rPr>
            <w:noProof/>
            <w:webHidden/>
          </w:rPr>
          <w:fldChar w:fldCharType="begin"/>
        </w:r>
        <w:r>
          <w:rPr>
            <w:noProof/>
            <w:webHidden/>
          </w:rPr>
          <w:instrText xml:space="preserve"> PAGEREF _Toc158273185 \h </w:instrText>
        </w:r>
        <w:r>
          <w:rPr>
            <w:noProof/>
            <w:webHidden/>
          </w:rPr>
          <w:fldChar w:fldCharType="separate"/>
        </w:r>
        <w:r w:rsidR="00336959">
          <w:rPr>
            <w:noProof/>
            <w:webHidden/>
          </w:rPr>
          <w:t>6</w:t>
        </w:r>
        <w:r>
          <w:rPr>
            <w:noProof/>
            <w:webHidden/>
          </w:rPr>
          <w:fldChar w:fldCharType="end"/>
        </w:r>
      </w:hyperlink>
    </w:p>
    <w:p w:rsidR="007B2040" w:rsidP="00336959" w14:paraId="22F48F85" w14:textId="475BA07F">
      <w:pPr>
        <w:pStyle w:val="TOC2"/>
        <w:tabs>
          <w:tab w:val="left" w:pos="1080"/>
          <w:tab w:val="right" w:leader="dot" w:pos="9350"/>
        </w:tabs>
        <w:spacing w:after="120"/>
        <w:rPr>
          <w:rFonts w:asciiTheme="minorHAnsi" w:eastAsiaTheme="minorEastAsia" w:hAnsiTheme="minorHAnsi" w:cstheme="minorBidi"/>
          <w:noProof/>
          <w:kern w:val="2"/>
          <w:sz w:val="22"/>
          <w:szCs w:val="22"/>
          <w14:ligatures w14:val="standardContextual"/>
        </w:rPr>
      </w:pPr>
      <w:hyperlink w:anchor="_Toc158273186" w:history="1">
        <w:r w:rsidRPr="00F32B6D">
          <w:rPr>
            <w:rStyle w:val="Hyperlink"/>
            <w:noProof/>
          </w:rPr>
          <w:t>B.3.</w:t>
        </w:r>
        <w:r>
          <w:rPr>
            <w:rFonts w:asciiTheme="minorHAnsi" w:eastAsiaTheme="minorEastAsia" w:hAnsiTheme="minorHAnsi" w:cstheme="minorBidi"/>
            <w:noProof/>
            <w:kern w:val="2"/>
            <w:sz w:val="22"/>
            <w:szCs w:val="22"/>
            <w14:ligatures w14:val="standardContextual"/>
          </w:rPr>
          <w:tab/>
        </w:r>
        <w:r w:rsidRPr="00F32B6D">
          <w:rPr>
            <w:rStyle w:val="Hyperlink"/>
            <w:noProof/>
          </w:rPr>
          <w:t>Methods to Maximize Response Rates and the Issue of Nonresponse</w:t>
        </w:r>
        <w:r>
          <w:rPr>
            <w:noProof/>
            <w:webHidden/>
          </w:rPr>
          <w:tab/>
        </w:r>
        <w:r>
          <w:rPr>
            <w:noProof/>
            <w:webHidden/>
          </w:rPr>
          <w:fldChar w:fldCharType="begin"/>
        </w:r>
        <w:r>
          <w:rPr>
            <w:noProof/>
            <w:webHidden/>
          </w:rPr>
          <w:instrText xml:space="preserve"> PAGEREF _Toc158273186 \h </w:instrText>
        </w:r>
        <w:r>
          <w:rPr>
            <w:noProof/>
            <w:webHidden/>
          </w:rPr>
          <w:fldChar w:fldCharType="separate"/>
        </w:r>
        <w:r w:rsidR="00336959">
          <w:rPr>
            <w:noProof/>
            <w:webHidden/>
          </w:rPr>
          <w:t>9</w:t>
        </w:r>
        <w:r>
          <w:rPr>
            <w:noProof/>
            <w:webHidden/>
          </w:rPr>
          <w:fldChar w:fldCharType="end"/>
        </w:r>
      </w:hyperlink>
    </w:p>
    <w:p w:rsidR="007B2040" w:rsidP="00336959" w14:paraId="1B32A8E0" w14:textId="401204E7">
      <w:pPr>
        <w:pStyle w:val="TOC2"/>
        <w:tabs>
          <w:tab w:val="left" w:pos="1080"/>
          <w:tab w:val="right" w:leader="dot" w:pos="9350"/>
        </w:tabs>
        <w:spacing w:after="120"/>
        <w:rPr>
          <w:rFonts w:asciiTheme="minorHAnsi" w:eastAsiaTheme="minorEastAsia" w:hAnsiTheme="minorHAnsi" w:cstheme="minorBidi"/>
          <w:noProof/>
          <w:kern w:val="2"/>
          <w:sz w:val="22"/>
          <w:szCs w:val="22"/>
          <w14:ligatures w14:val="standardContextual"/>
        </w:rPr>
      </w:pPr>
      <w:hyperlink w:anchor="_Toc158273187" w:history="1">
        <w:r w:rsidRPr="00F32B6D">
          <w:rPr>
            <w:rStyle w:val="Hyperlink"/>
            <w:noProof/>
          </w:rPr>
          <w:t>B.4.</w:t>
        </w:r>
        <w:r>
          <w:rPr>
            <w:rFonts w:asciiTheme="minorHAnsi" w:eastAsiaTheme="minorEastAsia" w:hAnsiTheme="minorHAnsi" w:cstheme="minorBidi"/>
            <w:noProof/>
            <w:kern w:val="2"/>
            <w:sz w:val="22"/>
            <w:szCs w:val="22"/>
            <w14:ligatures w14:val="standardContextual"/>
          </w:rPr>
          <w:tab/>
        </w:r>
        <w:r w:rsidRPr="00F32B6D">
          <w:rPr>
            <w:rStyle w:val="Hyperlink"/>
            <w:noProof/>
          </w:rPr>
          <w:t>Tests of Procedures</w:t>
        </w:r>
        <w:r>
          <w:rPr>
            <w:noProof/>
            <w:webHidden/>
          </w:rPr>
          <w:tab/>
        </w:r>
        <w:r>
          <w:rPr>
            <w:noProof/>
            <w:webHidden/>
          </w:rPr>
          <w:fldChar w:fldCharType="begin"/>
        </w:r>
        <w:r>
          <w:rPr>
            <w:noProof/>
            <w:webHidden/>
          </w:rPr>
          <w:instrText xml:space="preserve"> PAGEREF _Toc158273187 \h </w:instrText>
        </w:r>
        <w:r>
          <w:rPr>
            <w:noProof/>
            <w:webHidden/>
          </w:rPr>
          <w:fldChar w:fldCharType="separate"/>
        </w:r>
        <w:r w:rsidR="00336959">
          <w:rPr>
            <w:noProof/>
            <w:webHidden/>
          </w:rPr>
          <w:t>11</w:t>
        </w:r>
        <w:r>
          <w:rPr>
            <w:noProof/>
            <w:webHidden/>
          </w:rPr>
          <w:fldChar w:fldCharType="end"/>
        </w:r>
      </w:hyperlink>
    </w:p>
    <w:p w:rsidR="007B2040" w14:paraId="01855EC3" w14:textId="1DB28895">
      <w:pPr>
        <w:pStyle w:val="TOC2"/>
        <w:tabs>
          <w:tab w:val="left" w:pos="1080"/>
          <w:tab w:val="right" w:leader="dot" w:pos="9350"/>
        </w:tabs>
        <w:rPr>
          <w:rFonts w:asciiTheme="minorHAnsi" w:eastAsiaTheme="minorEastAsia" w:hAnsiTheme="minorHAnsi" w:cstheme="minorBidi"/>
          <w:noProof/>
          <w:kern w:val="2"/>
          <w:sz w:val="22"/>
          <w:szCs w:val="22"/>
          <w14:ligatures w14:val="standardContextual"/>
        </w:rPr>
      </w:pPr>
      <w:hyperlink w:anchor="_Toc158273188" w:history="1">
        <w:r w:rsidRPr="00F32B6D">
          <w:rPr>
            <w:rStyle w:val="Hyperlink"/>
            <w:noProof/>
          </w:rPr>
          <w:t>B.5.</w:t>
        </w:r>
        <w:r>
          <w:rPr>
            <w:rFonts w:asciiTheme="minorHAnsi" w:eastAsiaTheme="minorEastAsia" w:hAnsiTheme="minorHAnsi" w:cstheme="minorBidi"/>
            <w:noProof/>
            <w:kern w:val="2"/>
            <w:sz w:val="22"/>
            <w:szCs w:val="22"/>
            <w14:ligatures w14:val="standardContextual"/>
          </w:rPr>
          <w:tab/>
        </w:r>
        <w:r w:rsidRPr="00F32B6D">
          <w:rPr>
            <w:rStyle w:val="Hyperlink"/>
            <w:noProof/>
          </w:rPr>
          <w:t>Consultants</w:t>
        </w:r>
        <w:r>
          <w:rPr>
            <w:noProof/>
            <w:webHidden/>
          </w:rPr>
          <w:tab/>
        </w:r>
        <w:r>
          <w:rPr>
            <w:noProof/>
            <w:webHidden/>
          </w:rPr>
          <w:fldChar w:fldCharType="begin"/>
        </w:r>
        <w:r>
          <w:rPr>
            <w:noProof/>
            <w:webHidden/>
          </w:rPr>
          <w:instrText xml:space="preserve"> PAGEREF _Toc158273188 \h </w:instrText>
        </w:r>
        <w:r>
          <w:rPr>
            <w:noProof/>
            <w:webHidden/>
          </w:rPr>
          <w:fldChar w:fldCharType="separate"/>
        </w:r>
        <w:r w:rsidR="00336959">
          <w:rPr>
            <w:noProof/>
            <w:webHidden/>
          </w:rPr>
          <w:t>14</w:t>
        </w:r>
        <w:r>
          <w:rPr>
            <w:noProof/>
            <w:webHidden/>
          </w:rPr>
          <w:fldChar w:fldCharType="end"/>
        </w:r>
      </w:hyperlink>
    </w:p>
    <w:p w:rsidR="00321BD3" w:rsidRPr="006B1C6B" w:rsidP="00321BD3" w14:paraId="4F62B8B8" w14:textId="749119F5">
      <w:pPr>
        <w:pStyle w:val="TOCHeading2"/>
        <w:spacing w:before="240" w:after="240"/>
      </w:pPr>
      <w:r w:rsidRPr="006B1C6B">
        <w:rPr>
          <w:rFonts w:asciiTheme="minorHAnsi" w:hAnsiTheme="minorHAnsi" w:cs="Times New Roman"/>
          <w:bCs/>
          <w:sz w:val="22"/>
          <w:szCs w:val="22"/>
        </w:rPr>
        <w:fldChar w:fldCharType="end"/>
      </w:r>
      <w:r w:rsidRPr="006B1C6B">
        <w:t>Tables</w:t>
      </w:r>
    </w:p>
    <w:p w:rsidR="00AA5F65" w:rsidP="00336959" w14:paraId="67B47418" w14:textId="53DC27B4">
      <w:pPr>
        <w:pStyle w:val="TableofFigures"/>
        <w:tabs>
          <w:tab w:val="right" w:leader="dot" w:pos="9350"/>
        </w:tabs>
        <w:spacing w:after="120"/>
        <w:ind w:left="475" w:hanging="475"/>
        <w:rPr>
          <w:rFonts w:asciiTheme="minorHAnsi" w:eastAsiaTheme="minorEastAsia" w:hAnsiTheme="minorHAnsi" w:cstheme="minorBidi"/>
          <w:noProof/>
          <w:kern w:val="2"/>
          <w:sz w:val="22"/>
          <w:szCs w:val="22"/>
          <w14:ligatures w14:val="standardContextual"/>
        </w:rPr>
      </w:pPr>
      <w:r w:rsidRPr="00400F50">
        <w:rPr>
          <w:rFonts w:asciiTheme="minorHAnsi" w:hAnsiTheme="minorHAnsi" w:cs="Arial"/>
          <w:b/>
          <w:bCs/>
          <w:sz w:val="22"/>
          <w:szCs w:val="22"/>
        </w:rPr>
        <w:fldChar w:fldCharType="begin"/>
      </w:r>
      <w:r w:rsidRPr="00400F50">
        <w:rPr>
          <w:rFonts w:asciiTheme="minorHAnsi" w:hAnsiTheme="minorHAnsi" w:cs="Arial"/>
          <w:b/>
          <w:bCs/>
          <w:sz w:val="22"/>
          <w:szCs w:val="22"/>
        </w:rPr>
        <w:instrText xml:space="preserve"> TOC \h \z \t "TableTitle-IPR" \c </w:instrText>
      </w:r>
      <w:r w:rsidRPr="00400F50">
        <w:rPr>
          <w:rFonts w:asciiTheme="minorHAnsi" w:hAnsiTheme="minorHAnsi" w:cs="Arial"/>
          <w:b/>
          <w:bCs/>
          <w:sz w:val="22"/>
          <w:szCs w:val="22"/>
        </w:rPr>
        <w:fldChar w:fldCharType="separate"/>
      </w:r>
      <w:hyperlink w:anchor="_Toc158273302" w:history="1">
        <w:r w:rsidRPr="001F2D57">
          <w:rPr>
            <w:rStyle w:val="Hyperlink"/>
            <w:rFonts w:eastAsia="Calibri"/>
            <w:noProof/>
          </w:rPr>
          <w:t>Table B.1.1. Key Informant Interview State Selection Criteria.</w:t>
        </w:r>
        <w:r>
          <w:rPr>
            <w:noProof/>
            <w:webHidden/>
          </w:rPr>
          <w:tab/>
        </w:r>
        <w:r>
          <w:rPr>
            <w:noProof/>
            <w:webHidden/>
          </w:rPr>
          <w:fldChar w:fldCharType="begin"/>
        </w:r>
        <w:r>
          <w:rPr>
            <w:noProof/>
            <w:webHidden/>
          </w:rPr>
          <w:instrText xml:space="preserve"> PAGEREF _Toc158273302 \h </w:instrText>
        </w:r>
        <w:r>
          <w:rPr>
            <w:noProof/>
            <w:webHidden/>
          </w:rPr>
          <w:fldChar w:fldCharType="separate"/>
        </w:r>
        <w:r w:rsidR="00336959">
          <w:rPr>
            <w:noProof/>
            <w:webHidden/>
          </w:rPr>
          <w:t>3</w:t>
        </w:r>
        <w:r>
          <w:rPr>
            <w:noProof/>
            <w:webHidden/>
          </w:rPr>
          <w:fldChar w:fldCharType="end"/>
        </w:r>
      </w:hyperlink>
    </w:p>
    <w:p w:rsidR="00AA5F65" w:rsidP="00336959" w14:paraId="10D6AD6A" w14:textId="5C5105EC">
      <w:pPr>
        <w:pStyle w:val="TableofFigures"/>
        <w:tabs>
          <w:tab w:val="right" w:leader="dot" w:pos="9350"/>
        </w:tabs>
        <w:spacing w:after="120"/>
        <w:ind w:left="475" w:hanging="475"/>
        <w:rPr>
          <w:rFonts w:asciiTheme="minorHAnsi" w:eastAsiaTheme="minorEastAsia" w:hAnsiTheme="minorHAnsi" w:cstheme="minorBidi"/>
          <w:noProof/>
          <w:kern w:val="2"/>
          <w:sz w:val="22"/>
          <w:szCs w:val="22"/>
          <w14:ligatures w14:val="standardContextual"/>
        </w:rPr>
      </w:pPr>
      <w:hyperlink w:anchor="_Toc158273303" w:history="1">
        <w:r w:rsidRPr="001F2D57">
          <w:rPr>
            <w:rStyle w:val="Hyperlink"/>
            <w:rFonts w:eastAsia="Calibri"/>
            <w:noProof/>
          </w:rPr>
          <w:t>Table B.1.2. Respondents and Nonrespondents by Respondent Type</w:t>
        </w:r>
        <w:r>
          <w:rPr>
            <w:noProof/>
            <w:webHidden/>
          </w:rPr>
          <w:tab/>
        </w:r>
        <w:r>
          <w:rPr>
            <w:noProof/>
            <w:webHidden/>
          </w:rPr>
          <w:fldChar w:fldCharType="begin"/>
        </w:r>
        <w:r>
          <w:rPr>
            <w:noProof/>
            <w:webHidden/>
          </w:rPr>
          <w:instrText xml:space="preserve"> PAGEREF _Toc158273303 \h </w:instrText>
        </w:r>
        <w:r>
          <w:rPr>
            <w:noProof/>
            <w:webHidden/>
          </w:rPr>
          <w:fldChar w:fldCharType="separate"/>
        </w:r>
        <w:r w:rsidR="00336959">
          <w:rPr>
            <w:noProof/>
            <w:webHidden/>
          </w:rPr>
          <w:t>6</w:t>
        </w:r>
        <w:r>
          <w:rPr>
            <w:noProof/>
            <w:webHidden/>
          </w:rPr>
          <w:fldChar w:fldCharType="end"/>
        </w:r>
      </w:hyperlink>
    </w:p>
    <w:p w:rsidR="00AA5F65" w14:paraId="16C7762E" w14:textId="2D328926">
      <w:pPr>
        <w:pStyle w:val="TableofFigures"/>
        <w:tabs>
          <w:tab w:val="right" w:leader="dot" w:pos="9350"/>
        </w:tabs>
        <w:rPr>
          <w:rFonts w:asciiTheme="minorHAnsi" w:eastAsiaTheme="minorEastAsia" w:hAnsiTheme="minorHAnsi" w:cstheme="minorBidi"/>
          <w:noProof/>
          <w:kern w:val="2"/>
          <w:sz w:val="22"/>
          <w:szCs w:val="22"/>
          <w14:ligatures w14:val="standardContextual"/>
        </w:rPr>
      </w:pPr>
      <w:hyperlink w:anchor="_Toc158273304" w:history="1">
        <w:r w:rsidRPr="001F2D57">
          <w:rPr>
            <w:rStyle w:val="Hyperlink"/>
            <w:rFonts w:eastAsia="Calibri"/>
            <w:noProof/>
          </w:rPr>
          <w:t>Table B.5.1. Consultants</w:t>
        </w:r>
        <w:r>
          <w:rPr>
            <w:noProof/>
            <w:webHidden/>
          </w:rPr>
          <w:tab/>
        </w:r>
        <w:r>
          <w:rPr>
            <w:noProof/>
            <w:webHidden/>
          </w:rPr>
          <w:fldChar w:fldCharType="begin"/>
        </w:r>
        <w:r>
          <w:rPr>
            <w:noProof/>
            <w:webHidden/>
          </w:rPr>
          <w:instrText xml:space="preserve"> PAGEREF _Toc158273304 \h </w:instrText>
        </w:r>
        <w:r>
          <w:rPr>
            <w:noProof/>
            <w:webHidden/>
          </w:rPr>
          <w:fldChar w:fldCharType="separate"/>
        </w:r>
        <w:r w:rsidR="00336959">
          <w:rPr>
            <w:noProof/>
            <w:webHidden/>
          </w:rPr>
          <w:t>15</w:t>
        </w:r>
        <w:r>
          <w:rPr>
            <w:noProof/>
            <w:webHidden/>
          </w:rPr>
          <w:fldChar w:fldCharType="end"/>
        </w:r>
      </w:hyperlink>
    </w:p>
    <w:p w:rsidR="006562BF" w:rsidP="00336959" w14:paraId="7F122316" w14:textId="54A2BFB8">
      <w:pPr>
        <w:pStyle w:val="TOCHeading2"/>
        <w:spacing w:before="0"/>
        <w:rPr>
          <w:rFonts w:asciiTheme="minorHAnsi" w:hAnsiTheme="minorHAnsi"/>
          <w:b w:val="0"/>
          <w:bCs/>
          <w:sz w:val="22"/>
          <w:szCs w:val="22"/>
        </w:rPr>
      </w:pPr>
      <w:r w:rsidRPr="00400F50">
        <w:rPr>
          <w:rFonts w:asciiTheme="minorHAnsi" w:hAnsiTheme="minorHAnsi"/>
          <w:bCs/>
          <w:sz w:val="22"/>
          <w:szCs w:val="22"/>
        </w:rPr>
        <w:fldChar w:fldCharType="end"/>
      </w:r>
      <w:r>
        <w:rPr>
          <w:rFonts w:asciiTheme="minorHAnsi" w:hAnsiTheme="minorHAnsi"/>
          <w:bCs/>
          <w:sz w:val="22"/>
          <w:szCs w:val="22"/>
        </w:rPr>
        <w:br w:type="page"/>
      </w:r>
    </w:p>
    <w:p w:rsidR="00321BD3" w:rsidRPr="006B1C6B" w:rsidP="008156D3" w14:paraId="75EB251A" w14:textId="77777777">
      <w:pPr>
        <w:pStyle w:val="TOCHeading2"/>
        <w:spacing w:before="0"/>
        <w:rPr>
          <w:caps/>
        </w:rPr>
      </w:pPr>
      <w:r>
        <w:t>Attachments</w:t>
      </w:r>
    </w:p>
    <w:p w:rsidR="00944D88" w:rsidP="00944D88" w14:paraId="29CE3DB7" w14:textId="77777777">
      <w:pPr>
        <w:pStyle w:val="TOCListText-IPR"/>
        <w:spacing w:after="120"/>
        <w:ind w:left="540" w:hanging="540"/>
        <w:rPr>
          <w:rFonts w:asciiTheme="minorHAnsi" w:hAnsiTheme="minorHAnsi"/>
          <w:sz w:val="22"/>
          <w:szCs w:val="22"/>
        </w:rPr>
      </w:pPr>
      <w:r w:rsidRPr="00356EB8">
        <w:rPr>
          <w:rFonts w:asciiTheme="minorHAnsi" w:hAnsiTheme="minorHAnsi"/>
          <w:sz w:val="22"/>
          <w:szCs w:val="22"/>
        </w:rPr>
        <w:t xml:space="preserve">A. </w:t>
      </w:r>
      <w:r>
        <w:rPr>
          <w:rFonts w:asciiTheme="minorHAnsi" w:hAnsiTheme="minorHAnsi"/>
          <w:sz w:val="22"/>
          <w:szCs w:val="22"/>
        </w:rPr>
        <w:tab/>
      </w:r>
      <w:r w:rsidRPr="00356EB8">
        <w:rPr>
          <w:rFonts w:asciiTheme="minorHAnsi" w:hAnsiTheme="minorHAnsi"/>
          <w:sz w:val="22"/>
          <w:szCs w:val="22"/>
        </w:rPr>
        <w:t>Legal Authority Statutes and Regulations</w:t>
      </w:r>
    </w:p>
    <w:p w:rsidR="00944D88" w:rsidP="00944D88" w14:paraId="6822620E" w14:textId="77777777">
      <w:pPr>
        <w:pStyle w:val="TOCListText-IPR"/>
        <w:spacing w:after="120"/>
        <w:ind w:left="540" w:hanging="540"/>
        <w:rPr>
          <w:rFonts w:asciiTheme="minorHAnsi" w:hAnsiTheme="minorHAnsi"/>
          <w:sz w:val="22"/>
          <w:szCs w:val="22"/>
        </w:rPr>
      </w:pPr>
      <w:r w:rsidRPr="00356EB8">
        <w:rPr>
          <w:rFonts w:asciiTheme="minorHAnsi" w:hAnsiTheme="minorHAnsi"/>
          <w:sz w:val="22"/>
          <w:szCs w:val="22"/>
        </w:rPr>
        <w:t xml:space="preserve">B. </w:t>
      </w:r>
      <w:r>
        <w:rPr>
          <w:rFonts w:asciiTheme="minorHAnsi" w:hAnsiTheme="minorHAnsi"/>
          <w:sz w:val="22"/>
          <w:szCs w:val="22"/>
        </w:rPr>
        <w:tab/>
      </w:r>
      <w:r w:rsidRPr="001412BE">
        <w:rPr>
          <w:rFonts w:asciiTheme="minorHAnsi" w:hAnsiTheme="minorHAnsi"/>
          <w:sz w:val="22"/>
          <w:szCs w:val="22"/>
        </w:rPr>
        <w:t>Research Objectives and Approach to Data Collection</w:t>
      </w:r>
    </w:p>
    <w:p w:rsidR="00944D88" w:rsidP="00944D88" w14:paraId="0A18A55B" w14:textId="5CDF5724">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C. </w:t>
      </w:r>
      <w:r>
        <w:rPr>
          <w:rFonts w:asciiTheme="minorHAnsi" w:hAnsiTheme="minorHAnsi"/>
          <w:sz w:val="22"/>
          <w:szCs w:val="22"/>
        </w:rPr>
        <w:tab/>
      </w:r>
      <w:r w:rsidRPr="001412BE">
        <w:rPr>
          <w:rFonts w:asciiTheme="minorHAnsi" w:hAnsiTheme="minorHAnsi"/>
          <w:sz w:val="22"/>
          <w:szCs w:val="22"/>
        </w:rPr>
        <w:t>Survey Instrument</w:t>
      </w:r>
    </w:p>
    <w:p w:rsidR="00944D88" w:rsidP="00944D88" w14:paraId="16A40451" w14:textId="6D2BA53D">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D. </w:t>
      </w:r>
      <w:r>
        <w:rPr>
          <w:rFonts w:asciiTheme="minorHAnsi" w:hAnsiTheme="minorHAnsi"/>
          <w:sz w:val="22"/>
          <w:szCs w:val="22"/>
        </w:rPr>
        <w:tab/>
      </w:r>
      <w:r w:rsidRPr="001412BE">
        <w:rPr>
          <w:rFonts w:asciiTheme="minorHAnsi" w:hAnsiTheme="minorHAnsi"/>
          <w:sz w:val="22"/>
          <w:szCs w:val="22"/>
        </w:rPr>
        <w:t xml:space="preserve">SNAP State Agency Interview </w:t>
      </w:r>
      <w:r w:rsidR="00997F6B">
        <w:rPr>
          <w:rFonts w:asciiTheme="minorHAnsi" w:hAnsiTheme="minorHAnsi"/>
          <w:sz w:val="22"/>
          <w:szCs w:val="22"/>
        </w:rPr>
        <w:t>Protocol</w:t>
      </w:r>
    </w:p>
    <w:p w:rsidR="00944D88" w:rsidP="00944D88" w14:paraId="2D464668" w14:textId="3E6EFF42">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E. </w:t>
      </w:r>
      <w:r>
        <w:rPr>
          <w:rFonts w:asciiTheme="minorHAnsi" w:hAnsiTheme="minorHAnsi"/>
          <w:sz w:val="22"/>
          <w:szCs w:val="22"/>
        </w:rPr>
        <w:tab/>
      </w:r>
      <w:r w:rsidRPr="001412BE">
        <w:rPr>
          <w:rFonts w:asciiTheme="minorHAnsi" w:hAnsiTheme="minorHAnsi"/>
          <w:sz w:val="22"/>
          <w:szCs w:val="22"/>
        </w:rPr>
        <w:t xml:space="preserve">SNAP Local Agency Interview </w:t>
      </w:r>
      <w:r w:rsidR="00997F6B">
        <w:rPr>
          <w:rFonts w:asciiTheme="minorHAnsi" w:hAnsiTheme="minorHAnsi"/>
          <w:sz w:val="22"/>
          <w:szCs w:val="22"/>
        </w:rPr>
        <w:t>Protocol</w:t>
      </w:r>
    </w:p>
    <w:p w:rsidR="00944D88" w:rsidP="00944D88" w14:paraId="7C07D959" w14:textId="4343689C">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F. </w:t>
      </w:r>
      <w:r>
        <w:rPr>
          <w:rFonts w:asciiTheme="minorHAnsi" w:hAnsiTheme="minorHAnsi"/>
          <w:sz w:val="22"/>
          <w:szCs w:val="22"/>
        </w:rPr>
        <w:tab/>
      </w:r>
      <w:r w:rsidRPr="001412BE">
        <w:rPr>
          <w:rFonts w:asciiTheme="minorHAnsi" w:hAnsiTheme="minorHAnsi"/>
          <w:sz w:val="22"/>
          <w:szCs w:val="22"/>
        </w:rPr>
        <w:t xml:space="preserve">SNAP E&amp;T Provider Interview </w:t>
      </w:r>
      <w:r w:rsidR="00997F6B">
        <w:rPr>
          <w:rFonts w:asciiTheme="minorHAnsi" w:hAnsiTheme="minorHAnsi"/>
          <w:sz w:val="22"/>
          <w:szCs w:val="22"/>
        </w:rPr>
        <w:t>Protocol</w:t>
      </w:r>
    </w:p>
    <w:p w:rsidR="00944D88" w:rsidP="00944D88" w14:paraId="542A15CE" w14:textId="0C10F627">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G. </w:t>
      </w:r>
      <w:r>
        <w:rPr>
          <w:rFonts w:asciiTheme="minorHAnsi" w:hAnsiTheme="minorHAnsi"/>
          <w:sz w:val="22"/>
          <w:szCs w:val="22"/>
        </w:rPr>
        <w:tab/>
      </w:r>
      <w:r w:rsidRPr="001412BE">
        <w:rPr>
          <w:rFonts w:asciiTheme="minorHAnsi" w:hAnsiTheme="minorHAnsi"/>
          <w:sz w:val="22"/>
          <w:szCs w:val="22"/>
        </w:rPr>
        <w:t xml:space="preserve">Interested Parties Interview </w:t>
      </w:r>
      <w:r w:rsidR="00997F6B">
        <w:rPr>
          <w:rFonts w:asciiTheme="minorHAnsi" w:hAnsiTheme="minorHAnsi"/>
          <w:sz w:val="22"/>
          <w:szCs w:val="22"/>
        </w:rPr>
        <w:t>Protocol</w:t>
      </w:r>
    </w:p>
    <w:p w:rsidR="00944D88" w:rsidP="00944D88" w14:paraId="6D935E05" w14:textId="730ED08E">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1.</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 xml:space="preserve">Notification Email </w:t>
      </w:r>
      <w:r>
        <w:rPr>
          <w:rFonts w:asciiTheme="minorHAnsi" w:hAnsiTheme="minorHAnsi"/>
          <w:sz w:val="22"/>
          <w:szCs w:val="22"/>
        </w:rPr>
        <w:t>from</w:t>
      </w:r>
      <w:r w:rsidRPr="001412BE">
        <w:rPr>
          <w:rFonts w:asciiTheme="minorHAnsi" w:hAnsiTheme="minorHAnsi"/>
          <w:sz w:val="22"/>
          <w:szCs w:val="22"/>
        </w:rPr>
        <w:t xml:space="preserve"> FNS to </w:t>
      </w:r>
      <w:r>
        <w:rPr>
          <w:rFonts w:asciiTheme="minorHAnsi" w:hAnsiTheme="minorHAnsi"/>
          <w:sz w:val="22"/>
          <w:szCs w:val="22"/>
        </w:rPr>
        <w:t xml:space="preserve">SNAP </w:t>
      </w:r>
      <w:r w:rsidRPr="001412BE">
        <w:rPr>
          <w:rFonts w:asciiTheme="minorHAnsi" w:hAnsiTheme="minorHAnsi"/>
          <w:sz w:val="22"/>
          <w:szCs w:val="22"/>
        </w:rPr>
        <w:t>State</w:t>
      </w:r>
      <w:r>
        <w:rPr>
          <w:rFonts w:asciiTheme="minorHAnsi" w:hAnsiTheme="minorHAnsi"/>
          <w:sz w:val="22"/>
          <w:szCs w:val="22"/>
        </w:rPr>
        <w:t xml:space="preserve"> Director</w:t>
      </w:r>
      <w:r w:rsidRPr="001412BE">
        <w:rPr>
          <w:rFonts w:asciiTheme="minorHAnsi" w:hAnsiTheme="minorHAnsi"/>
          <w:sz w:val="22"/>
          <w:szCs w:val="22"/>
        </w:rPr>
        <w:t>s</w:t>
      </w:r>
    </w:p>
    <w:p w:rsidR="00944D88" w:rsidP="00944D88" w14:paraId="498ACC05" w14:textId="77777777">
      <w:pPr>
        <w:pStyle w:val="TOCListText-IPR"/>
        <w:spacing w:after="120"/>
        <w:ind w:left="540" w:hanging="540"/>
        <w:rPr>
          <w:rFonts w:asciiTheme="minorHAnsi" w:hAnsiTheme="minorHAnsi"/>
          <w:sz w:val="22"/>
          <w:szCs w:val="22"/>
        </w:rPr>
      </w:pPr>
      <w:r>
        <w:rPr>
          <w:rFonts w:asciiTheme="minorHAnsi" w:hAnsiTheme="minorHAnsi"/>
          <w:sz w:val="22"/>
          <w:szCs w:val="22"/>
        </w:rPr>
        <w:t xml:space="preserve">H.2. </w:t>
      </w:r>
      <w:r>
        <w:rPr>
          <w:rFonts w:asciiTheme="minorHAnsi" w:hAnsiTheme="minorHAnsi"/>
          <w:sz w:val="22"/>
          <w:szCs w:val="22"/>
        </w:rPr>
        <w:tab/>
        <w:t>Overall Project Summary</w:t>
      </w:r>
    </w:p>
    <w:p w:rsidR="00944D88" w:rsidP="00944D88" w14:paraId="6CC1AC5D" w14:textId="1A63C043">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3.</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Email to SNAP State Directors Launching Survey</w:t>
      </w:r>
    </w:p>
    <w:p w:rsidR="00944D88" w:rsidP="00944D88" w14:paraId="5CFE4FBD" w14:textId="77777777">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4.</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Survey Frequently Asked Questions</w:t>
      </w:r>
    </w:p>
    <w:p w:rsidR="00944D88" w:rsidP="00944D88" w14:paraId="2345EB7D" w14:textId="35AD17E8">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5.</w:t>
      </w:r>
      <w:r w:rsidRPr="001412BE">
        <w:rPr>
          <w:rFonts w:asciiTheme="minorHAnsi" w:hAnsiTheme="minorHAnsi"/>
          <w:sz w:val="22"/>
          <w:szCs w:val="22"/>
        </w:rPr>
        <w:t xml:space="preserve"> </w:t>
      </w:r>
      <w:r>
        <w:rPr>
          <w:rFonts w:asciiTheme="minorHAnsi" w:hAnsiTheme="minorHAnsi"/>
          <w:sz w:val="22"/>
          <w:szCs w:val="22"/>
        </w:rPr>
        <w:tab/>
      </w:r>
      <w:r w:rsidR="00715CB4">
        <w:rPr>
          <w:rFonts w:asciiTheme="minorHAnsi" w:hAnsiTheme="minorHAnsi"/>
          <w:sz w:val="22"/>
          <w:szCs w:val="22"/>
        </w:rPr>
        <w:t>Document Collection Guide</w:t>
      </w:r>
    </w:p>
    <w:p w:rsidR="00944D88" w:rsidP="00944D88" w14:paraId="4C67EE7B" w14:textId="77777777">
      <w:pPr>
        <w:pStyle w:val="TOCListText-IPR"/>
        <w:spacing w:after="120"/>
        <w:ind w:left="540" w:hanging="540"/>
        <w:rPr>
          <w:rFonts w:asciiTheme="minorHAnsi" w:hAnsiTheme="minorHAnsi"/>
          <w:sz w:val="22"/>
          <w:szCs w:val="22"/>
        </w:rPr>
      </w:pPr>
      <w:r>
        <w:rPr>
          <w:rFonts w:asciiTheme="minorHAnsi" w:hAnsiTheme="minorHAnsi"/>
          <w:sz w:val="22"/>
          <w:szCs w:val="22"/>
        </w:rPr>
        <w:t xml:space="preserve">H.6. </w:t>
      </w:r>
      <w:r>
        <w:rPr>
          <w:rFonts w:asciiTheme="minorHAnsi" w:hAnsiTheme="minorHAnsi"/>
          <w:sz w:val="22"/>
          <w:szCs w:val="22"/>
        </w:rPr>
        <w:tab/>
      </w:r>
      <w:r w:rsidRPr="001412BE">
        <w:rPr>
          <w:rFonts w:asciiTheme="minorHAnsi" w:hAnsiTheme="minorHAnsi"/>
          <w:sz w:val="22"/>
          <w:szCs w:val="22"/>
        </w:rPr>
        <w:t>Phone Scripts for Nonresponse Follow</w:t>
      </w:r>
      <w:r>
        <w:rPr>
          <w:rFonts w:asciiTheme="minorHAnsi" w:hAnsiTheme="minorHAnsi"/>
          <w:sz w:val="22"/>
          <w:szCs w:val="22"/>
        </w:rPr>
        <w:t>-U</w:t>
      </w:r>
      <w:r w:rsidRPr="001412BE">
        <w:rPr>
          <w:rFonts w:asciiTheme="minorHAnsi" w:hAnsiTheme="minorHAnsi"/>
          <w:sz w:val="22"/>
          <w:szCs w:val="22"/>
        </w:rPr>
        <w:t>p</w:t>
      </w:r>
    </w:p>
    <w:p w:rsidR="00944D88" w:rsidP="00944D88" w14:paraId="4A34B6E1" w14:textId="77777777">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7.</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Survey Reminder Email</w:t>
      </w:r>
    </w:p>
    <w:p w:rsidR="00944D88" w:rsidP="00944D88" w14:paraId="6358B98A" w14:textId="7FD39ABC">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8.</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Final Survey Reminder Email</w:t>
      </w:r>
    </w:p>
    <w:p w:rsidR="00944D88" w:rsidP="00944D88" w14:paraId="5DD2E13C" w14:textId="73E41AAD">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Pr>
          <w:rFonts w:asciiTheme="minorHAnsi" w:hAnsiTheme="minorHAnsi"/>
          <w:sz w:val="22"/>
          <w:szCs w:val="22"/>
        </w:rPr>
        <w:t>9.</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Survey Thank</w:t>
      </w:r>
      <w:r>
        <w:rPr>
          <w:rFonts w:asciiTheme="minorHAnsi" w:hAnsiTheme="minorHAnsi"/>
          <w:sz w:val="22"/>
          <w:szCs w:val="22"/>
        </w:rPr>
        <w:t>-</w:t>
      </w:r>
      <w:r w:rsidRPr="001412BE">
        <w:rPr>
          <w:rFonts w:asciiTheme="minorHAnsi" w:hAnsiTheme="minorHAnsi"/>
          <w:sz w:val="22"/>
          <w:szCs w:val="22"/>
        </w:rPr>
        <w:t>You Email</w:t>
      </w:r>
    </w:p>
    <w:p w:rsidR="00944D88" w:rsidP="00944D88" w14:paraId="7E17AF88" w14:textId="77777777">
      <w:pPr>
        <w:pStyle w:val="TOCListText-IPR"/>
        <w:spacing w:after="120"/>
        <w:ind w:left="540" w:hanging="540"/>
        <w:rPr>
          <w:rFonts w:asciiTheme="minorHAnsi" w:hAnsiTheme="minorHAnsi"/>
          <w:sz w:val="22"/>
          <w:szCs w:val="22"/>
        </w:rPr>
      </w:pPr>
      <w:r>
        <w:rPr>
          <w:rFonts w:asciiTheme="minorHAnsi" w:hAnsiTheme="minorHAnsi"/>
          <w:sz w:val="22"/>
          <w:szCs w:val="22"/>
        </w:rPr>
        <w:t xml:space="preserve">H.10. </w:t>
      </w:r>
      <w:r>
        <w:rPr>
          <w:rFonts w:asciiTheme="minorHAnsi" w:hAnsiTheme="minorHAnsi"/>
          <w:sz w:val="22"/>
          <w:szCs w:val="22"/>
        </w:rPr>
        <w:tab/>
        <w:t>Document Reminder Email</w:t>
      </w:r>
    </w:p>
    <w:p w:rsidR="00944D88" w:rsidP="00944D88" w14:paraId="6DB5F475" w14:textId="77777777">
      <w:pPr>
        <w:pStyle w:val="TOCListText-IPR"/>
        <w:spacing w:after="120"/>
        <w:ind w:left="540" w:hanging="540"/>
        <w:rPr>
          <w:rFonts w:asciiTheme="minorHAnsi" w:hAnsiTheme="minorHAnsi"/>
          <w:sz w:val="22"/>
          <w:szCs w:val="22"/>
        </w:rPr>
      </w:pPr>
      <w:r>
        <w:rPr>
          <w:rFonts w:asciiTheme="minorHAnsi" w:hAnsiTheme="minorHAnsi"/>
          <w:sz w:val="22"/>
          <w:szCs w:val="22"/>
        </w:rPr>
        <w:t xml:space="preserve">H.11. </w:t>
      </w:r>
      <w:r>
        <w:rPr>
          <w:rFonts w:asciiTheme="minorHAnsi" w:hAnsiTheme="minorHAnsi"/>
          <w:sz w:val="22"/>
          <w:szCs w:val="22"/>
        </w:rPr>
        <w:tab/>
        <w:t>Confirmation Email to Interview States</w:t>
      </w:r>
    </w:p>
    <w:p w:rsidR="00944D88" w:rsidP="00944D88" w14:paraId="787016AD" w14:textId="77777777">
      <w:pPr>
        <w:pStyle w:val="TOCListText-IPR"/>
        <w:spacing w:after="120"/>
        <w:ind w:left="540" w:hanging="540"/>
        <w:rPr>
          <w:rFonts w:asciiTheme="minorHAnsi" w:hAnsiTheme="minorHAnsi"/>
          <w:sz w:val="22"/>
          <w:szCs w:val="22"/>
        </w:rPr>
      </w:pPr>
      <w:r>
        <w:rPr>
          <w:rFonts w:asciiTheme="minorHAnsi" w:hAnsiTheme="minorHAnsi"/>
          <w:sz w:val="22"/>
          <w:szCs w:val="22"/>
        </w:rPr>
        <w:t>H.12.</w:t>
      </w:r>
      <w:r>
        <w:rPr>
          <w:rFonts w:asciiTheme="minorHAnsi" w:hAnsiTheme="minorHAnsi"/>
          <w:sz w:val="22"/>
          <w:szCs w:val="22"/>
        </w:rPr>
        <w:tab/>
        <w:t>Interview Frequently Asked Questions</w:t>
      </w:r>
    </w:p>
    <w:p w:rsidR="00944D88" w:rsidP="00944D88" w14:paraId="7F22D385" w14:textId="77777777">
      <w:pPr>
        <w:pStyle w:val="TOCListText-IPR"/>
        <w:spacing w:after="120"/>
        <w:ind w:left="540" w:hanging="540"/>
        <w:rPr>
          <w:rFonts w:asciiTheme="minorHAnsi" w:hAnsiTheme="minorHAnsi"/>
          <w:sz w:val="22"/>
          <w:szCs w:val="22"/>
        </w:rPr>
      </w:pPr>
      <w:r>
        <w:rPr>
          <w:rFonts w:asciiTheme="minorHAnsi" w:hAnsiTheme="minorHAnsi"/>
          <w:sz w:val="22"/>
          <w:szCs w:val="22"/>
        </w:rPr>
        <w:t>H.13.</w:t>
      </w:r>
      <w:r>
        <w:rPr>
          <w:rFonts w:asciiTheme="minorHAnsi" w:hAnsiTheme="minorHAnsi"/>
          <w:sz w:val="22"/>
          <w:szCs w:val="22"/>
        </w:rPr>
        <w:tab/>
        <w:t>Interview Scheduling Email to Interview States</w:t>
      </w:r>
    </w:p>
    <w:p w:rsidR="00944D88" w:rsidP="00944D88" w14:paraId="76198C13" w14:textId="715427E6">
      <w:pPr>
        <w:pStyle w:val="TOCListText-IPR"/>
        <w:spacing w:after="120"/>
        <w:ind w:left="540" w:hanging="540"/>
        <w:rPr>
          <w:rFonts w:asciiTheme="minorHAnsi" w:hAnsiTheme="minorHAnsi"/>
          <w:sz w:val="22"/>
          <w:szCs w:val="22"/>
        </w:rPr>
      </w:pPr>
      <w:r>
        <w:rPr>
          <w:rFonts w:asciiTheme="minorHAnsi" w:hAnsiTheme="minorHAnsi"/>
          <w:sz w:val="22"/>
          <w:szCs w:val="22"/>
        </w:rPr>
        <w:t>H</w:t>
      </w:r>
      <w:r>
        <w:rPr>
          <w:rFonts w:asciiTheme="minorHAnsi" w:hAnsiTheme="minorHAnsi"/>
          <w:sz w:val="22"/>
          <w:szCs w:val="22"/>
        </w:rPr>
        <w:t>.14.</w:t>
      </w:r>
      <w:r>
        <w:rPr>
          <w:rFonts w:asciiTheme="minorHAnsi" w:hAnsiTheme="minorHAnsi"/>
          <w:sz w:val="22"/>
          <w:szCs w:val="22"/>
        </w:rPr>
        <w:tab/>
        <w:t>Interview Consent Form</w:t>
      </w:r>
    </w:p>
    <w:p w:rsidR="00944D88" w:rsidP="00944D88" w14:paraId="4D1FB15C" w14:textId="5AD839EA">
      <w:pPr>
        <w:pStyle w:val="TOCListText-IPR"/>
        <w:spacing w:after="120"/>
        <w:ind w:left="540" w:hanging="540"/>
        <w:rPr>
          <w:rFonts w:asciiTheme="minorHAnsi" w:hAnsiTheme="minorHAnsi"/>
          <w:sz w:val="22"/>
          <w:szCs w:val="22"/>
        </w:rPr>
      </w:pPr>
      <w:r>
        <w:rPr>
          <w:rFonts w:asciiTheme="minorHAnsi" w:hAnsiTheme="minorHAnsi"/>
          <w:sz w:val="22"/>
          <w:szCs w:val="22"/>
        </w:rPr>
        <w:t>H.15.</w:t>
      </w:r>
      <w:r>
        <w:rPr>
          <w:rFonts w:asciiTheme="minorHAnsi" w:hAnsiTheme="minorHAnsi"/>
          <w:sz w:val="22"/>
          <w:szCs w:val="22"/>
        </w:rPr>
        <w:tab/>
        <w:t>Key Informant Interview Thank-You Email</w:t>
      </w:r>
    </w:p>
    <w:p w:rsidR="00944D88" w:rsidP="00944D88" w14:paraId="53E3E505" w14:textId="60A0A676">
      <w:pPr>
        <w:pStyle w:val="TOCListText-IPR"/>
        <w:spacing w:after="120"/>
        <w:ind w:left="540" w:hanging="540"/>
        <w:rPr>
          <w:rFonts w:asciiTheme="minorHAnsi" w:hAnsiTheme="minorHAnsi"/>
          <w:sz w:val="22"/>
          <w:szCs w:val="22"/>
        </w:rPr>
      </w:pPr>
      <w:r>
        <w:rPr>
          <w:rFonts w:asciiTheme="minorHAnsi" w:hAnsiTheme="minorHAnsi"/>
          <w:sz w:val="22"/>
          <w:szCs w:val="22"/>
        </w:rPr>
        <w:t xml:space="preserve">I. </w:t>
      </w:r>
      <w:r>
        <w:rPr>
          <w:rFonts w:asciiTheme="minorHAnsi" w:hAnsiTheme="minorHAnsi"/>
          <w:sz w:val="22"/>
          <w:szCs w:val="22"/>
        </w:rPr>
        <w:tab/>
      </w:r>
      <w:r w:rsidRPr="00D92B45" w:rsidR="00D92B45">
        <w:rPr>
          <w:rFonts w:asciiTheme="minorHAnsi" w:hAnsiTheme="minorHAnsi"/>
          <w:sz w:val="22"/>
          <w:szCs w:val="22"/>
        </w:rPr>
        <w:t>Public Comment and Response</w:t>
      </w:r>
    </w:p>
    <w:p w:rsidR="00944D88" w:rsidP="00944D88" w14:paraId="49D7467E" w14:textId="51C0E92A">
      <w:pPr>
        <w:pStyle w:val="TOCListText-IPR"/>
        <w:spacing w:after="120"/>
        <w:ind w:left="540" w:hanging="540"/>
        <w:rPr>
          <w:rFonts w:asciiTheme="minorHAnsi" w:hAnsiTheme="minorHAnsi"/>
          <w:sz w:val="22"/>
          <w:szCs w:val="22"/>
        </w:rPr>
      </w:pPr>
      <w:r>
        <w:rPr>
          <w:rFonts w:asciiTheme="minorHAnsi" w:hAnsiTheme="minorHAnsi"/>
          <w:sz w:val="22"/>
          <w:szCs w:val="22"/>
        </w:rPr>
        <w:t>J</w:t>
      </w:r>
      <w:r w:rsidRPr="00364CB4">
        <w:rPr>
          <w:rFonts w:asciiTheme="minorHAnsi" w:hAnsiTheme="minorHAnsi"/>
          <w:sz w:val="22"/>
          <w:szCs w:val="22"/>
        </w:rPr>
        <w:t xml:space="preserve">. </w:t>
      </w:r>
      <w:r>
        <w:rPr>
          <w:rFonts w:asciiTheme="minorHAnsi" w:hAnsiTheme="minorHAnsi"/>
          <w:sz w:val="22"/>
          <w:szCs w:val="22"/>
        </w:rPr>
        <w:tab/>
      </w:r>
      <w:r w:rsidRPr="008D5962">
        <w:rPr>
          <w:sz w:val="22"/>
          <w:szCs w:val="22"/>
        </w:rPr>
        <w:t>National Agricultural Statistics Service</w:t>
      </w:r>
      <w:r w:rsidRPr="00364CB4">
        <w:rPr>
          <w:rFonts w:asciiTheme="minorHAnsi" w:hAnsiTheme="minorHAnsi"/>
          <w:sz w:val="22"/>
          <w:szCs w:val="22"/>
        </w:rPr>
        <w:t xml:space="preserve"> Comments</w:t>
      </w:r>
      <w:r w:rsidR="00FA433D">
        <w:rPr>
          <w:rFonts w:asciiTheme="minorHAnsi" w:hAnsiTheme="minorHAnsi"/>
          <w:sz w:val="22"/>
          <w:szCs w:val="22"/>
        </w:rPr>
        <w:t xml:space="preserve"> and Response</w:t>
      </w:r>
    </w:p>
    <w:p w:rsidR="00944D88" w:rsidP="00944D88" w14:paraId="7AB0DDD7" w14:textId="58588FC8">
      <w:pPr>
        <w:pStyle w:val="TOCListText-IPR"/>
        <w:spacing w:after="120"/>
        <w:ind w:left="540" w:hanging="540"/>
        <w:rPr>
          <w:rFonts w:asciiTheme="minorHAnsi" w:hAnsiTheme="minorHAnsi"/>
          <w:sz w:val="22"/>
          <w:szCs w:val="22"/>
        </w:rPr>
      </w:pPr>
      <w:r>
        <w:rPr>
          <w:rFonts w:asciiTheme="minorHAnsi" w:hAnsiTheme="minorHAnsi"/>
          <w:sz w:val="22"/>
          <w:szCs w:val="22"/>
        </w:rPr>
        <w:t>K</w:t>
      </w:r>
      <w:r>
        <w:rPr>
          <w:rFonts w:asciiTheme="minorHAnsi" w:hAnsiTheme="minorHAnsi"/>
          <w:sz w:val="22"/>
          <w:szCs w:val="22"/>
        </w:rPr>
        <w:t>.</w:t>
      </w:r>
      <w:r>
        <w:rPr>
          <w:rFonts w:asciiTheme="minorHAnsi" w:hAnsiTheme="minorHAnsi"/>
          <w:sz w:val="22"/>
          <w:szCs w:val="22"/>
        </w:rPr>
        <w:tab/>
        <w:t>Pretest Results Memorandum</w:t>
      </w:r>
    </w:p>
    <w:p w:rsidR="00944D88" w:rsidP="00944D88" w14:paraId="6E3B6F9F" w14:textId="5890CAAA">
      <w:pPr>
        <w:pStyle w:val="TOCListText-IPR"/>
        <w:spacing w:after="120"/>
        <w:ind w:left="540" w:hanging="540"/>
        <w:rPr>
          <w:rFonts w:asciiTheme="minorHAnsi" w:hAnsiTheme="minorHAnsi"/>
          <w:sz w:val="22"/>
          <w:szCs w:val="22"/>
        </w:rPr>
      </w:pPr>
      <w:r>
        <w:rPr>
          <w:rFonts w:asciiTheme="minorHAnsi" w:hAnsiTheme="minorHAnsi"/>
          <w:sz w:val="22"/>
          <w:szCs w:val="22"/>
        </w:rPr>
        <w:t>L</w:t>
      </w:r>
      <w:r>
        <w:rPr>
          <w:rFonts w:asciiTheme="minorHAnsi" w:hAnsiTheme="minorHAnsi"/>
          <w:sz w:val="22"/>
          <w:szCs w:val="22"/>
        </w:rPr>
        <w:t xml:space="preserve">. </w:t>
      </w:r>
      <w:r>
        <w:rPr>
          <w:rFonts w:asciiTheme="minorHAnsi" w:hAnsiTheme="minorHAnsi"/>
          <w:sz w:val="22"/>
          <w:szCs w:val="22"/>
        </w:rPr>
        <w:tab/>
        <w:t>Institutional Review Board Approval Letter</w:t>
      </w:r>
    </w:p>
    <w:p w:rsidR="00944D88" w:rsidP="00944D88" w14:paraId="793623F7" w14:textId="45BBC1E3">
      <w:pPr>
        <w:pStyle w:val="TOCListText-IPR"/>
        <w:spacing w:after="120"/>
        <w:ind w:left="540" w:hanging="540"/>
        <w:rPr>
          <w:rFonts w:asciiTheme="minorHAnsi" w:hAnsiTheme="minorHAnsi"/>
          <w:sz w:val="22"/>
          <w:szCs w:val="22"/>
        </w:rPr>
      </w:pPr>
      <w:r>
        <w:rPr>
          <w:rFonts w:asciiTheme="minorHAnsi" w:hAnsiTheme="minorHAnsi"/>
          <w:sz w:val="22"/>
          <w:szCs w:val="22"/>
        </w:rPr>
        <w:t>M</w:t>
      </w:r>
      <w:r>
        <w:rPr>
          <w:rFonts w:asciiTheme="minorHAnsi" w:hAnsiTheme="minorHAnsi"/>
          <w:sz w:val="22"/>
          <w:szCs w:val="22"/>
        </w:rPr>
        <w:t xml:space="preserve">. </w:t>
      </w:r>
      <w:r>
        <w:rPr>
          <w:rFonts w:asciiTheme="minorHAnsi" w:hAnsiTheme="minorHAnsi"/>
          <w:sz w:val="22"/>
          <w:szCs w:val="22"/>
        </w:rPr>
        <w:tab/>
      </w:r>
      <w:r>
        <w:rPr>
          <w:sz w:val="22"/>
          <w:szCs w:val="22"/>
        </w:rPr>
        <w:t xml:space="preserve">Westat </w:t>
      </w:r>
      <w:r w:rsidRPr="00444B07">
        <w:rPr>
          <w:rFonts w:asciiTheme="minorHAnsi" w:hAnsiTheme="minorHAnsi"/>
          <w:sz w:val="22"/>
          <w:szCs w:val="22"/>
        </w:rPr>
        <w:t>Insight Information Security and Confidentiality Pledge</w:t>
      </w:r>
    </w:p>
    <w:p w:rsidR="00CC4F50" w:rsidP="006626DD" w14:paraId="7FCCFA4E" w14:textId="26AD3AB6">
      <w:pPr>
        <w:pStyle w:val="TOCListText-IPR"/>
        <w:spacing w:after="120"/>
        <w:ind w:left="540" w:hanging="540"/>
        <w:rPr>
          <w:i/>
          <w:iCs/>
          <w:sz w:val="22"/>
          <w:szCs w:val="22"/>
        </w:rPr>
      </w:pPr>
      <w:r>
        <w:rPr>
          <w:sz w:val="22"/>
          <w:szCs w:val="22"/>
        </w:rPr>
        <w:t>N</w:t>
      </w:r>
      <w:r w:rsidRPr="00444B07" w:rsidR="00944D88">
        <w:rPr>
          <w:sz w:val="22"/>
          <w:szCs w:val="22"/>
        </w:rPr>
        <w:t xml:space="preserve">. </w:t>
      </w:r>
      <w:r w:rsidR="00944D88">
        <w:rPr>
          <w:sz w:val="22"/>
          <w:szCs w:val="22"/>
        </w:rPr>
        <w:tab/>
      </w:r>
      <w:r w:rsidR="00944D88">
        <w:rPr>
          <w:rFonts w:asciiTheme="minorHAnsi" w:hAnsiTheme="minorHAnsi"/>
          <w:sz w:val="22"/>
          <w:szCs w:val="22"/>
        </w:rPr>
        <w:t>Total Public Burden Hours and Cost</w:t>
      </w:r>
      <w:r w:rsidR="006626DD">
        <w:rPr>
          <w:sz w:val="22"/>
          <w:szCs w:val="22"/>
        </w:rPr>
        <w:t xml:space="preserve"> </w:t>
      </w:r>
    </w:p>
    <w:p w:rsidR="00CC4F50" w14:paraId="5EB217CE" w14:textId="77777777">
      <w:pPr>
        <w:rPr>
          <w:rFonts w:ascii="Calibri" w:hAnsi="Calibri"/>
          <w:bCs/>
          <w:i/>
          <w:iCs/>
          <w:sz w:val="22"/>
          <w:szCs w:val="22"/>
        </w:rPr>
      </w:pPr>
      <w:r>
        <w:rPr>
          <w:i/>
          <w:iCs/>
          <w:sz w:val="22"/>
          <w:szCs w:val="22"/>
        </w:rPr>
        <w:br w:type="page"/>
      </w:r>
    </w:p>
    <w:p w:rsidR="00641B88" w:rsidRPr="00161673" w:rsidP="00161673" w14:paraId="355A465E" w14:textId="48FFBC8F">
      <w:pPr>
        <w:pStyle w:val="Heading2-IPR"/>
        <w:pBdr>
          <w:bottom w:val="single" w:sz="12" w:space="1" w:color="6C7066"/>
        </w:pBdr>
        <w:jc w:val="center"/>
        <w:rPr>
          <w:caps/>
          <w:sz w:val="32"/>
          <w:szCs w:val="28"/>
        </w:rPr>
      </w:pPr>
      <w:bookmarkStart w:id="4" w:name="_Toc158273183"/>
      <w:r w:rsidRPr="00161673">
        <w:rPr>
          <w:sz w:val="32"/>
          <w:szCs w:val="28"/>
        </w:rPr>
        <w:t xml:space="preserve">Part B. </w:t>
      </w:r>
      <w:bookmarkEnd w:id="2"/>
      <w:r w:rsidRPr="00161673">
        <w:rPr>
          <w:sz w:val="32"/>
          <w:szCs w:val="28"/>
        </w:rPr>
        <w:t>Collection of Information Employing Statistical Methods</w:t>
      </w:r>
      <w:bookmarkEnd w:id="3"/>
      <w:bookmarkEnd w:id="4"/>
    </w:p>
    <w:p w:rsidR="007433EF" w:rsidRPr="00321BD3" w:rsidP="00321BD3" w14:paraId="4E996696" w14:textId="7FE130C3">
      <w:pPr>
        <w:pStyle w:val="Hdng3-IPR"/>
      </w:pPr>
      <w:bookmarkStart w:id="5" w:name="_Toc514142001"/>
      <w:bookmarkStart w:id="6" w:name="_Toc40448567"/>
      <w:bookmarkStart w:id="7" w:name="_Toc158273184"/>
      <w:r w:rsidRPr="00321BD3">
        <w:t>Respondent Universe and Selection Methods</w:t>
      </w:r>
      <w:bookmarkEnd w:id="5"/>
      <w:bookmarkEnd w:id="6"/>
      <w:bookmarkEnd w:id="7"/>
    </w:p>
    <w:p w:rsidR="00500C20" w:rsidRPr="00026ADE" w:rsidP="00641B88" w14:paraId="0B8EE35C" w14:textId="0324A569">
      <w:pPr>
        <w:pStyle w:val="Qyestion"/>
      </w:pPr>
      <w:r w:rsidRPr="00026ADE">
        <w:t>Describe (including a numerical estimate) the potential respondent universe and any sampling or other respondent selection method to be used</w:t>
      </w:r>
      <w:r w:rsidRPr="00026ADE" w:rsidR="00AC0A3D">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026ADE" w:rsidR="00AC0A3D">
        <w:t xml:space="preserve">. </w:t>
      </w:r>
      <w:r w:rsidRPr="00026ADE">
        <w:t>Indicate expected response rates for the collection as a whole.</w:t>
      </w:r>
      <w:r w:rsidRPr="00026ADE" w:rsidR="005B230E">
        <w:t xml:space="preserve"> </w:t>
      </w:r>
      <w:r w:rsidRPr="00026ADE">
        <w:t>If the collection had been conducted previously, include the actual response rate achieved during the last collection.</w:t>
      </w:r>
    </w:p>
    <w:p w:rsidR="00F20070" w:rsidRPr="00EC2B4A" w:rsidP="00FB2120" w14:paraId="5686D529" w14:textId="1060299A">
      <w:pPr>
        <w:pStyle w:val="Heading4NoLetter-IPR"/>
        <w:spacing w:before="240" w:after="120"/>
      </w:pPr>
      <w:r w:rsidRPr="00EC2B4A">
        <w:t xml:space="preserve">Respondent </w:t>
      </w:r>
      <w:r w:rsidRPr="00EC2B4A" w:rsidR="00277F23">
        <w:t>u</w:t>
      </w:r>
      <w:r w:rsidRPr="00EC2B4A">
        <w:t>niverse</w:t>
      </w:r>
    </w:p>
    <w:p w:rsidR="00B62F67" w:rsidRPr="00EC2B4A" w:rsidP="003840CC" w14:paraId="619CE00A" w14:textId="39843879">
      <w:pPr>
        <w:pStyle w:val="Body11ptCalibrDBi-IPR"/>
      </w:pPr>
      <w:r w:rsidRPr="00EC2B4A">
        <w:t xml:space="preserve">This is a new </w:t>
      </w:r>
      <w:r w:rsidR="00694810">
        <w:t>I</w:t>
      </w:r>
      <w:r w:rsidRPr="00EC2B4A">
        <w:t xml:space="preserve">nformation </w:t>
      </w:r>
      <w:r w:rsidR="00694810">
        <w:t>C</w:t>
      </w:r>
      <w:r w:rsidRPr="00EC2B4A">
        <w:t xml:space="preserve">ollection </w:t>
      </w:r>
      <w:r w:rsidR="00694810">
        <w:t>R</w:t>
      </w:r>
      <w:r w:rsidRPr="00EC2B4A">
        <w:t xml:space="preserve">equest. </w:t>
      </w:r>
      <w:r w:rsidRPr="00EC2B4A">
        <w:t>It</w:t>
      </w:r>
      <w:r w:rsidRPr="00EC2B4A">
        <w:t xml:space="preserve"> includes</w:t>
      </w:r>
      <w:r w:rsidRPr="00EC2B4A" w:rsidR="00833B3D">
        <w:t xml:space="preserve"> five primary data collection instruments</w:t>
      </w:r>
      <w:r w:rsidRPr="00EC2B4A">
        <w:t>:</w:t>
      </w:r>
      <w:r w:rsidRPr="00EC2B4A" w:rsidR="00833B3D">
        <w:t xml:space="preserve"> (1)</w:t>
      </w:r>
      <w:r w:rsidR="00A764A1">
        <w:t> </w:t>
      </w:r>
      <w:r w:rsidRPr="00EC2B4A" w:rsidR="00833B3D">
        <w:t>Survey Instrument (</w:t>
      </w:r>
      <w:r w:rsidR="00210BA7">
        <w:t>a</w:t>
      </w:r>
      <w:r w:rsidRPr="00EC2B4A" w:rsidR="00833B3D">
        <w:t>ttachment C</w:t>
      </w:r>
      <w:r w:rsidR="00A34B26">
        <w:t>.</w:t>
      </w:r>
      <w:r w:rsidRPr="00EC2B4A" w:rsidR="00833B3D">
        <w:t xml:space="preserve">); (2) SNAP </w:t>
      </w:r>
      <w:r w:rsidRPr="00EC2B4A" w:rsidR="00755F45">
        <w:t xml:space="preserve">[Supplemental Nutrition Assistance Program] </w:t>
      </w:r>
      <w:r w:rsidRPr="00EC2B4A" w:rsidR="00833B3D">
        <w:t xml:space="preserve">State Agency Interview </w:t>
      </w:r>
      <w:r w:rsidR="00997F6B">
        <w:rPr>
          <w:rFonts w:asciiTheme="minorHAnsi" w:hAnsiTheme="minorHAnsi"/>
          <w:szCs w:val="22"/>
        </w:rPr>
        <w:t>Protocol</w:t>
      </w:r>
      <w:r w:rsidRPr="00EC2B4A" w:rsidR="00833B3D">
        <w:t xml:space="preserve"> (</w:t>
      </w:r>
      <w:r w:rsidR="00210BA7">
        <w:t>a</w:t>
      </w:r>
      <w:r w:rsidRPr="00EC2B4A" w:rsidR="00833B3D">
        <w:t xml:space="preserve">ttachment </w:t>
      </w:r>
      <w:r w:rsidRPr="00EC2B4A" w:rsidR="00A42E74">
        <w:t>D</w:t>
      </w:r>
      <w:r w:rsidRPr="00EC2B4A" w:rsidR="00833B3D">
        <w:t xml:space="preserve">); (3) SNAP Local Agency Interview </w:t>
      </w:r>
      <w:r w:rsidR="00997F6B">
        <w:rPr>
          <w:rFonts w:asciiTheme="minorHAnsi" w:hAnsiTheme="minorHAnsi"/>
          <w:szCs w:val="22"/>
        </w:rPr>
        <w:t>Protocol</w:t>
      </w:r>
      <w:r w:rsidRPr="00EC2B4A" w:rsidR="00833B3D">
        <w:t xml:space="preserve"> (</w:t>
      </w:r>
      <w:r w:rsidR="00210BA7">
        <w:t>a</w:t>
      </w:r>
      <w:r w:rsidRPr="00EC2B4A" w:rsidR="00833B3D">
        <w:t xml:space="preserve">ttachment </w:t>
      </w:r>
      <w:r w:rsidRPr="00EC2B4A" w:rsidR="00A42E74">
        <w:t>E</w:t>
      </w:r>
      <w:r w:rsidRPr="00EC2B4A" w:rsidR="00833B3D">
        <w:t>); (4) SNAP E&amp;T</w:t>
      </w:r>
      <w:r w:rsidRPr="00EC2B4A">
        <w:t xml:space="preserve"> [Employment and Training]</w:t>
      </w:r>
      <w:r w:rsidRPr="00EC2B4A" w:rsidR="00833B3D">
        <w:t xml:space="preserve"> Provider Interview </w:t>
      </w:r>
      <w:r w:rsidR="00997F6B">
        <w:rPr>
          <w:rFonts w:asciiTheme="minorHAnsi" w:hAnsiTheme="minorHAnsi"/>
          <w:szCs w:val="22"/>
        </w:rPr>
        <w:t>Protocol</w:t>
      </w:r>
      <w:r w:rsidRPr="00EC2B4A" w:rsidR="00833B3D">
        <w:t xml:space="preserve"> (</w:t>
      </w:r>
      <w:r w:rsidR="00210BA7">
        <w:t>a</w:t>
      </w:r>
      <w:r w:rsidRPr="00EC2B4A" w:rsidR="00833B3D">
        <w:t xml:space="preserve">ttachment </w:t>
      </w:r>
      <w:r w:rsidRPr="00EC2B4A" w:rsidR="00A42E74">
        <w:t>F</w:t>
      </w:r>
      <w:r w:rsidRPr="00EC2B4A" w:rsidR="00833B3D">
        <w:t xml:space="preserve">); and (5) Interested Parties Interview </w:t>
      </w:r>
      <w:r w:rsidR="00997F6B">
        <w:rPr>
          <w:rFonts w:asciiTheme="minorHAnsi" w:hAnsiTheme="minorHAnsi"/>
          <w:szCs w:val="22"/>
        </w:rPr>
        <w:t>Protocol</w:t>
      </w:r>
      <w:r w:rsidRPr="00EC2B4A" w:rsidR="00833B3D">
        <w:t xml:space="preserve"> (</w:t>
      </w:r>
      <w:r w:rsidR="00210BA7">
        <w:t>a</w:t>
      </w:r>
      <w:r w:rsidRPr="00EC2B4A" w:rsidR="00833B3D">
        <w:t xml:space="preserve">ttachment </w:t>
      </w:r>
      <w:r w:rsidRPr="00EC2B4A" w:rsidR="00A42E74">
        <w:t>G</w:t>
      </w:r>
      <w:r w:rsidRPr="00EC2B4A" w:rsidR="00833B3D">
        <w:t>).</w:t>
      </w:r>
      <w:r w:rsidRPr="00EC2B4A">
        <w:t xml:space="preserve"> </w:t>
      </w:r>
      <w:r w:rsidRPr="00EC2B4A" w:rsidR="008A69FE">
        <w:t>The goal of the data collection</w:t>
      </w:r>
      <w:r w:rsidRPr="00EC2B4A" w:rsidR="009A5868">
        <w:t xml:space="preserve"> is</w:t>
      </w:r>
      <w:r w:rsidRPr="00EC2B4A" w:rsidR="00DA3463">
        <w:t xml:space="preserve"> to </w:t>
      </w:r>
      <w:r w:rsidRPr="00EC2B4A" w:rsidR="00B142B6">
        <w:t xml:space="preserve">provide </w:t>
      </w:r>
      <w:r w:rsidRPr="00EC2B4A">
        <w:t>the U.S. Department of Agriculture</w:t>
      </w:r>
      <w:r w:rsidRPr="00EC2B4A" w:rsidR="00755F45">
        <w:t>’s</w:t>
      </w:r>
      <w:r w:rsidRPr="00EC2B4A">
        <w:t xml:space="preserve"> (USDA</w:t>
      </w:r>
      <w:r w:rsidR="00113718">
        <w:t>’s</w:t>
      </w:r>
      <w:r w:rsidRPr="00EC2B4A">
        <w:t>) Food and Nutrition Service (</w:t>
      </w:r>
      <w:r w:rsidRPr="00EC2B4A" w:rsidR="00B142B6">
        <w:t>FNS</w:t>
      </w:r>
      <w:r w:rsidRPr="00EC2B4A">
        <w:t>)</w:t>
      </w:r>
      <w:r w:rsidRPr="00EC2B4A" w:rsidR="00B142B6">
        <w:t xml:space="preserve"> with recommendation</w:t>
      </w:r>
      <w:r w:rsidRPr="00EC2B4A" w:rsidR="00746AA7">
        <w:t>s</w:t>
      </w:r>
      <w:r w:rsidRPr="00EC2B4A" w:rsidR="00B142B6">
        <w:t xml:space="preserve"> on how to assess and monitor </w:t>
      </w:r>
      <w:r w:rsidRPr="00EC2B4A" w:rsidR="0056374C">
        <w:t>equitable</w:t>
      </w:r>
      <w:r w:rsidRPr="00EC2B4A" w:rsidR="00B142B6">
        <w:t xml:space="preserve"> administration of work requirements in SNAP and </w:t>
      </w:r>
      <w:r w:rsidRPr="00EC2B4A" w:rsidR="008F777A">
        <w:t xml:space="preserve">the </w:t>
      </w:r>
      <w:r w:rsidRPr="00EC2B4A" w:rsidR="00B142B6">
        <w:t>SNAP E&amp;T program.</w:t>
      </w:r>
    </w:p>
    <w:p w:rsidR="00D82788" w:rsidP="003840CC" w14:paraId="2AF6EE55" w14:textId="688CD8FB">
      <w:pPr>
        <w:pStyle w:val="Body11ptCalibrDBi-IPR"/>
      </w:pPr>
      <w:r w:rsidRPr="00EC2B4A">
        <w:t xml:space="preserve">The information collected will be </w:t>
      </w:r>
      <w:r w:rsidRPr="00EC2B4A" w:rsidR="000434CC">
        <w:t xml:space="preserve">evaluated to identify the data </w:t>
      </w:r>
      <w:r w:rsidRPr="00EC2B4A" w:rsidR="005D1382">
        <w:t xml:space="preserve">needed and the data </w:t>
      </w:r>
      <w:r w:rsidRPr="00EC2B4A" w:rsidR="000434CC">
        <w:t xml:space="preserve">available to assess equity in policy or other areas where equity issues may arise, such as </w:t>
      </w:r>
      <w:r w:rsidR="00694810">
        <w:t xml:space="preserve">in the </w:t>
      </w:r>
      <w:r w:rsidRPr="00EC2B4A" w:rsidR="000434CC">
        <w:t>equitable access to SNAP through</w:t>
      </w:r>
      <w:r w:rsidRPr="00EC2B4A" w:rsidR="003E27E3">
        <w:t xml:space="preserve"> the administration of work requirements, </w:t>
      </w:r>
      <w:r w:rsidR="00694810">
        <w:t xml:space="preserve">the </w:t>
      </w:r>
      <w:r w:rsidRPr="00EC2B4A" w:rsidR="003E27E3">
        <w:t xml:space="preserve">equitable participation in education and training programs through </w:t>
      </w:r>
      <w:r w:rsidR="00210BA7">
        <w:t xml:space="preserve">SNAP </w:t>
      </w:r>
      <w:r w:rsidRPr="00EC2B4A" w:rsidR="003E27E3">
        <w:t xml:space="preserve">E&amp;T, or the influence of optional and discretionary policies and procedures on participant outcomes. </w:t>
      </w:r>
      <w:r w:rsidRPr="00EC2B4A" w:rsidR="00A2729E">
        <w:t xml:space="preserve">This data collection will </w:t>
      </w:r>
      <w:r w:rsidRPr="00EC2B4A" w:rsidR="00B62F67">
        <w:t xml:space="preserve">help </w:t>
      </w:r>
      <w:r w:rsidRPr="00EC2B4A" w:rsidR="00A2729E">
        <w:t xml:space="preserve">FNS </w:t>
      </w:r>
      <w:r w:rsidRPr="00EC2B4A" w:rsidR="00DA3463">
        <w:t xml:space="preserve">better understand SNAP E&amp;T program operations, current practices, and administrative </w:t>
      </w:r>
      <w:r w:rsidRPr="00EC2B4A" w:rsidR="009A5868">
        <w:t>decision</w:t>
      </w:r>
      <w:r w:rsidRPr="00EC2B4A" w:rsidR="00277F23">
        <w:t xml:space="preserve"> </w:t>
      </w:r>
      <w:r w:rsidRPr="00EC2B4A" w:rsidR="009A5868">
        <w:t>making</w:t>
      </w:r>
      <w:r w:rsidRPr="00EC2B4A" w:rsidR="00DA3463">
        <w:t>.</w:t>
      </w:r>
      <w:r w:rsidR="00DA3463">
        <w:t xml:space="preserve"> </w:t>
      </w:r>
      <w:r w:rsidR="00A34B26">
        <w:t xml:space="preserve">The study </w:t>
      </w:r>
      <w:r w:rsidR="00694810">
        <w:t xml:space="preserve">will employ </w:t>
      </w:r>
      <w:r w:rsidR="00A34B26">
        <w:t>two data collection efforts:</w:t>
      </w:r>
    </w:p>
    <w:p w:rsidR="00A7266E" w:rsidP="00400F50" w14:paraId="62AF639B" w14:textId="07EDE707">
      <w:pPr>
        <w:pStyle w:val="BulletsRed-IPR"/>
        <w:spacing w:after="120"/>
      </w:pPr>
      <w:r w:rsidRPr="000A629D">
        <w:rPr>
          <w:b/>
          <w:bCs/>
        </w:rPr>
        <w:t xml:space="preserve">Web-based </w:t>
      </w:r>
      <w:r w:rsidR="00277F23">
        <w:rPr>
          <w:b/>
          <w:bCs/>
        </w:rPr>
        <w:t>s</w:t>
      </w:r>
      <w:r w:rsidRPr="000A629D">
        <w:rPr>
          <w:b/>
          <w:bCs/>
        </w:rPr>
        <w:t>urvey</w:t>
      </w:r>
      <w:r w:rsidRPr="00210BA7">
        <w:rPr>
          <w:b/>
          <w:bCs/>
        </w:rPr>
        <w:t xml:space="preserve">: </w:t>
      </w:r>
      <w:r>
        <w:t xml:space="preserve">The </w:t>
      </w:r>
      <w:r w:rsidR="00870272">
        <w:t xml:space="preserve">respondent universe for the survey includes all </w:t>
      </w:r>
      <w:r w:rsidR="00CC0E70">
        <w:t xml:space="preserve">53 </w:t>
      </w:r>
      <w:r w:rsidR="00870272">
        <w:t>SNAP State agencies</w:t>
      </w:r>
      <w:r w:rsidR="00CC0E70">
        <w:t>; there will be no sampling</w:t>
      </w:r>
      <w:r w:rsidR="00870272">
        <w:t xml:space="preserve">. </w:t>
      </w:r>
      <w:r w:rsidR="000A629D">
        <w:t>Every</w:t>
      </w:r>
      <w:r w:rsidR="00A82DDD">
        <w:t xml:space="preserve"> SNAP State </w:t>
      </w:r>
      <w:r w:rsidR="00270488">
        <w:t xml:space="preserve">Agency </w:t>
      </w:r>
      <w:r w:rsidR="00A82DDD">
        <w:t>Director</w:t>
      </w:r>
      <w:r w:rsidR="00547803">
        <w:t>,</w:t>
      </w:r>
      <w:r w:rsidR="00D55127">
        <w:t xml:space="preserve"> with assistance from their SNAP </w:t>
      </w:r>
      <w:r w:rsidR="00547803">
        <w:t xml:space="preserve">State </w:t>
      </w:r>
      <w:r w:rsidR="00D55127">
        <w:t xml:space="preserve">E&amp;T </w:t>
      </w:r>
      <w:r w:rsidR="00613AF4">
        <w:t>Director</w:t>
      </w:r>
      <w:r w:rsidR="00D55127">
        <w:t xml:space="preserve"> and </w:t>
      </w:r>
      <w:r w:rsidR="004B69E8">
        <w:t xml:space="preserve">a </w:t>
      </w:r>
      <w:r w:rsidR="00D55127">
        <w:t>data analyst</w:t>
      </w:r>
      <w:r w:rsidR="00547803">
        <w:t>,</w:t>
      </w:r>
      <w:r w:rsidR="00D55127">
        <w:t xml:space="preserve"> </w:t>
      </w:r>
      <w:r w:rsidR="000A629D">
        <w:t xml:space="preserve">is anticipated to respond to the web-based survey. </w:t>
      </w:r>
      <w:r w:rsidR="00D83F57">
        <w:t xml:space="preserve">The web-based survey will capture how </w:t>
      </w:r>
      <w:r w:rsidR="003F2783">
        <w:t xml:space="preserve">SNAP </w:t>
      </w:r>
      <w:r w:rsidR="001F76F2">
        <w:t xml:space="preserve">State agencies administer SNAP work requirements and their SNAP E&amp;T programs with the purpose of identifying </w:t>
      </w:r>
      <w:r w:rsidR="00E169C4">
        <w:t>variation in practices across State</w:t>
      </w:r>
      <w:r w:rsidR="00070F80">
        <w:t xml:space="preserve"> agencie</w:t>
      </w:r>
      <w:r w:rsidR="00E169C4">
        <w:t>s.</w:t>
      </w:r>
    </w:p>
    <w:p w:rsidR="000A629D" w:rsidP="00400F50" w14:paraId="30D37A17" w14:textId="7C1DE2C0">
      <w:pPr>
        <w:pStyle w:val="BulletsRed-IPR"/>
        <w:numPr>
          <w:ilvl w:val="0"/>
          <w:numId w:val="0"/>
        </w:numPr>
        <w:spacing w:after="120"/>
        <w:ind w:left="720"/>
      </w:pPr>
      <w:r>
        <w:t xml:space="preserve">When recruited to complete the survey, </w:t>
      </w:r>
      <w:r w:rsidR="00D6364B">
        <w:t xml:space="preserve">SNAP State agencies will be </w:t>
      </w:r>
      <w:r w:rsidR="00CC7571">
        <w:t>asked</w:t>
      </w:r>
      <w:r w:rsidR="00D6364B">
        <w:t xml:space="preserve"> to submit relevant documents pertaining to</w:t>
      </w:r>
      <w:r>
        <w:t xml:space="preserve"> work requirements and</w:t>
      </w:r>
      <w:r w:rsidR="00700094">
        <w:t xml:space="preserve"> their SNAP E&amp;T program. Documents may include </w:t>
      </w:r>
      <w:r w:rsidR="00286007">
        <w:t xml:space="preserve">SNAP </w:t>
      </w:r>
      <w:r w:rsidR="00A228FD">
        <w:t xml:space="preserve">State E&amp;T plans; </w:t>
      </w:r>
      <w:r w:rsidR="00EF6A9F">
        <w:t>handbooks or manuals</w:t>
      </w:r>
      <w:r w:rsidR="00586798">
        <w:t>;</w:t>
      </w:r>
      <w:r w:rsidR="00EF6A9F">
        <w:t xml:space="preserve"> contracts with providers and partners</w:t>
      </w:r>
      <w:r w:rsidR="00586798">
        <w:t>;</w:t>
      </w:r>
      <w:r w:rsidR="00EF6A9F">
        <w:t xml:space="preserve"> documents describing funding allocations</w:t>
      </w:r>
      <w:r w:rsidR="00586798">
        <w:t>;</w:t>
      </w:r>
      <w:r w:rsidR="00EF6A9F">
        <w:t xml:space="preserve"> </w:t>
      </w:r>
      <w:r w:rsidR="00586798">
        <w:t xml:space="preserve">and </w:t>
      </w:r>
      <w:r w:rsidR="00DC7A70">
        <w:t xml:space="preserve">data dictionaries and </w:t>
      </w:r>
      <w:r w:rsidR="00586798">
        <w:t xml:space="preserve">reports tracking outcomes, demographics, and other program information. </w:t>
      </w:r>
      <w:r w:rsidR="00B6487A">
        <w:t xml:space="preserve">Within </w:t>
      </w:r>
      <w:r w:rsidR="00450E81">
        <w:t>each of the 53</w:t>
      </w:r>
      <w:r w:rsidR="00B6487A">
        <w:t xml:space="preserve"> SNAP State agenc</w:t>
      </w:r>
      <w:r w:rsidR="00450E81">
        <w:t>ies</w:t>
      </w:r>
      <w:r w:rsidR="00B6487A">
        <w:t xml:space="preserve">, the SNAP State </w:t>
      </w:r>
      <w:r w:rsidR="00B62F67">
        <w:t xml:space="preserve">Agency </w:t>
      </w:r>
      <w:r w:rsidR="00B6487A">
        <w:t>Director and a data analyst are anticipated to respond to the document request.</w:t>
      </w:r>
    </w:p>
    <w:p w:rsidR="0056306D" w:rsidP="0056306D" w14:paraId="73597B7C" w14:textId="7A1C60F9">
      <w:pPr>
        <w:pStyle w:val="BulletsRed-IPR"/>
        <w:numPr>
          <w:ilvl w:val="0"/>
          <w:numId w:val="0"/>
        </w:numPr>
        <w:spacing w:after="120"/>
        <w:ind w:left="720"/>
      </w:pPr>
      <w:r w:rsidRPr="005A36CE">
        <w:rPr>
          <w:b/>
          <w:bCs/>
        </w:rPr>
        <w:t xml:space="preserve">Key informant interviews: </w:t>
      </w:r>
      <w:r w:rsidR="003504D9">
        <w:t>USDA</w:t>
      </w:r>
      <w:r w:rsidR="00B62F67">
        <w:t xml:space="preserve"> </w:t>
      </w:r>
      <w:r w:rsidR="003504D9">
        <w:t xml:space="preserve">FNS </w:t>
      </w:r>
      <w:r w:rsidR="004B69E8">
        <w:t xml:space="preserve">will </w:t>
      </w:r>
      <w:r w:rsidR="00237FD1">
        <w:t xml:space="preserve">purposively </w:t>
      </w:r>
      <w:r w:rsidR="004B69E8">
        <w:t>select</w:t>
      </w:r>
      <w:r>
        <w:t xml:space="preserve"> six</w:t>
      </w:r>
      <w:r w:rsidR="00D25D04">
        <w:t xml:space="preserve"> </w:t>
      </w:r>
      <w:r w:rsidR="00070F80">
        <w:t xml:space="preserve">SNAP </w:t>
      </w:r>
      <w:r w:rsidR="00CF4583">
        <w:t>State</w:t>
      </w:r>
      <w:r w:rsidR="00070F80">
        <w:t xml:space="preserve"> agencie</w:t>
      </w:r>
      <w:r w:rsidR="00CF4583">
        <w:t>s</w:t>
      </w:r>
      <w:r>
        <w:t xml:space="preserve"> (and three alternates)</w:t>
      </w:r>
      <w:r w:rsidR="00D25D04">
        <w:t xml:space="preserve"> </w:t>
      </w:r>
      <w:r w:rsidR="00337BE8">
        <w:t xml:space="preserve">based on </w:t>
      </w:r>
      <w:r>
        <w:t xml:space="preserve">program and other characteristics and </w:t>
      </w:r>
      <w:r w:rsidR="00337BE8">
        <w:t xml:space="preserve">recommendations from </w:t>
      </w:r>
      <w:r w:rsidR="005F5918">
        <w:t xml:space="preserve">SNAP and SNAP E&amp;T program staff and </w:t>
      </w:r>
      <w:r w:rsidR="00337BE8">
        <w:t xml:space="preserve">the study team </w:t>
      </w:r>
      <w:r w:rsidR="00D25D04">
        <w:t>to</w:t>
      </w:r>
      <w:r w:rsidR="00260FA0">
        <w:t xml:space="preserve"> </w:t>
      </w:r>
      <w:r w:rsidR="00AB0BFC">
        <w:t>ensure heterogeneous representation</w:t>
      </w:r>
      <w:r w:rsidR="00260FA0">
        <w:t>. State</w:t>
      </w:r>
      <w:r w:rsidR="00070F80">
        <w:t xml:space="preserve"> agencie</w:t>
      </w:r>
      <w:r w:rsidR="00260FA0">
        <w:t xml:space="preserve">s </w:t>
      </w:r>
      <w:r w:rsidR="004B69E8">
        <w:t>will be</w:t>
      </w:r>
      <w:r w:rsidR="00260FA0">
        <w:t xml:space="preserve"> selected</w:t>
      </w:r>
      <w:r w:rsidR="00CF4583">
        <w:t xml:space="preserve"> to include </w:t>
      </w:r>
      <w:r w:rsidR="005B081D">
        <w:t>variation</w:t>
      </w:r>
      <w:r w:rsidR="00FC5029">
        <w:t xml:space="preserve"> in </w:t>
      </w:r>
      <w:r w:rsidR="00B6072A">
        <w:t>FNS Region,</w:t>
      </w:r>
      <w:r w:rsidR="00FC5029">
        <w:t xml:space="preserve"> SNAP program administration, type of </w:t>
      </w:r>
      <w:r w:rsidR="00210BA7">
        <w:t xml:space="preserve">SNAP </w:t>
      </w:r>
      <w:r w:rsidR="00FC5029">
        <w:t xml:space="preserve">E&amp;T program, </w:t>
      </w:r>
      <w:r w:rsidR="00844167">
        <w:t xml:space="preserve">and </w:t>
      </w:r>
      <w:r w:rsidR="00F6576A">
        <w:t xml:space="preserve">presence of an Indian Tribal </w:t>
      </w:r>
      <w:r w:rsidR="00277F23">
        <w:t>o</w:t>
      </w:r>
      <w:r w:rsidR="00F6576A">
        <w:t>rganization</w:t>
      </w:r>
      <w:r w:rsidR="00844167">
        <w:t>. Additional selection factors may include</w:t>
      </w:r>
      <w:r w:rsidR="005A36CE">
        <w:t>:</w:t>
      </w:r>
      <w:r w:rsidR="00844167">
        <w:t xml:space="preserve"> </w:t>
      </w:r>
      <w:r w:rsidR="005B081D">
        <w:t xml:space="preserve">SNAP E&amp;T program size, </w:t>
      </w:r>
      <w:r w:rsidR="00C95F54">
        <w:t xml:space="preserve">types of </w:t>
      </w:r>
      <w:r w:rsidR="00FA224A">
        <w:t xml:space="preserve">SNAP </w:t>
      </w:r>
      <w:r w:rsidR="00C95F54">
        <w:t xml:space="preserve">E&amp;T providers, and </w:t>
      </w:r>
      <w:r w:rsidR="00BE00EB">
        <w:t>receipt of an E&amp;T technical assistance grant</w:t>
      </w:r>
      <w:r w:rsidR="00676691">
        <w:t xml:space="preserve">. </w:t>
      </w:r>
      <w:bookmarkStart w:id="8" w:name="_Hlk151449735"/>
      <w:r w:rsidR="002F7DE0">
        <w:t xml:space="preserve">The alternate study SNAP State agencies will </w:t>
      </w:r>
      <w:r w:rsidRPr="00EC2B4A" w:rsidR="002F7DE0">
        <w:t xml:space="preserve">participate in key informant interviews </w:t>
      </w:r>
      <w:r w:rsidR="002F7DE0">
        <w:t xml:space="preserve">only </w:t>
      </w:r>
      <w:r w:rsidRPr="00EC2B4A" w:rsidR="002F7DE0">
        <w:t>if one</w:t>
      </w:r>
      <w:r w:rsidRPr="00034426" w:rsidR="002F7DE0">
        <w:t xml:space="preserve"> </w:t>
      </w:r>
      <w:r w:rsidRPr="00EC2B4A" w:rsidR="002F7DE0">
        <w:t>or more</w:t>
      </w:r>
      <w:r w:rsidRPr="009029B5" w:rsidR="002F7DE0">
        <w:t xml:space="preserve"> </w:t>
      </w:r>
      <w:r w:rsidR="002F7DE0">
        <w:t xml:space="preserve">of </w:t>
      </w:r>
      <w:r w:rsidRPr="00EC2B4A" w:rsidR="002F7DE0">
        <w:t xml:space="preserve">the </w:t>
      </w:r>
      <w:r w:rsidR="002F7DE0">
        <w:t>six</w:t>
      </w:r>
      <w:r w:rsidRPr="00EC2B4A" w:rsidR="002F7DE0">
        <w:t xml:space="preserve"> identified</w:t>
      </w:r>
      <w:r w:rsidR="002F7DE0">
        <w:t xml:space="preserve"> State agencies</w:t>
      </w:r>
      <w:r w:rsidRPr="00EC2B4A" w:rsidR="002F7DE0">
        <w:t xml:space="preserve"> decline to participate</w:t>
      </w:r>
      <w:r w:rsidRPr="00034426" w:rsidR="002F7DE0">
        <w:t>.</w:t>
      </w:r>
      <w:r w:rsidR="002F7DE0">
        <w:t xml:space="preserve"> </w:t>
      </w:r>
    </w:p>
    <w:p w:rsidR="002F7DE0" w:rsidP="002F7DE0" w14:paraId="43806886" w14:textId="5AD00E28">
      <w:pPr>
        <w:pStyle w:val="BulletsRed-IPR"/>
        <w:numPr>
          <w:ilvl w:val="0"/>
          <w:numId w:val="0"/>
        </w:numPr>
        <w:spacing w:after="120"/>
        <w:ind w:left="720"/>
      </w:pPr>
      <w:r w:rsidRPr="00EF2FF4">
        <w:t>Key informant interview</w:t>
      </w:r>
      <w:r>
        <w:t>s</w:t>
      </w:r>
      <w:r w:rsidRPr="00EF2FF4">
        <w:t xml:space="preserve"> are designed to provide in-depth information</w:t>
      </w:r>
      <w:r>
        <w:t>,</w:t>
      </w:r>
      <w:r w:rsidRPr="00EF2FF4">
        <w:t xml:space="preserve"> rather than representative information</w:t>
      </w:r>
      <w:r>
        <w:t>,</w:t>
      </w:r>
      <w:r w:rsidRPr="00EF2FF4">
        <w:t xml:space="preserve"> </w:t>
      </w:r>
      <w:r>
        <w:t>of</w:t>
      </w:r>
      <w:r w:rsidRPr="00EF2FF4">
        <w:t xml:space="preserve"> persons with knowledge and experience directly relevant to the study objectives.</w:t>
      </w:r>
      <w:r w:rsidRPr="005A36CE">
        <w:rPr>
          <w:b/>
          <w:bCs/>
        </w:rPr>
        <w:t xml:space="preserve"> </w:t>
      </w:r>
      <w:r>
        <w:t xml:space="preserve">USDA </w:t>
      </w:r>
      <w:r w:rsidRPr="00EF04BB">
        <w:t>FNS selects the number of States for in depth data collection based on a variety of factors, including the amount of funding available for the study, the anticipated burden of FNS studies on States at the time of data collection, and the likelihood of getting feedback from the States.</w:t>
      </w:r>
      <w:r>
        <w:t xml:space="preserve"> </w:t>
      </w:r>
      <w:r w:rsidRPr="00A33641">
        <w:rPr>
          <w:szCs w:val="20"/>
        </w:rPr>
        <w:t>Since all States are asked to complete a survey, it can be challenging to get a large number of them to also agree to an in-depth component. FNS has had success, however, in past studies recruiting three to nine States for in-depth work, and has found that these smaller samples provide useful information for program evaluation that captures variation across programs (e.g., regional variations, state administration [county versus state administered], mandatory versus voluntary programs).</w:t>
      </w:r>
    </w:p>
    <w:p w:rsidR="0015265C" w14:paraId="6D43E5F9" w14:textId="2DC132C2">
      <w:pPr>
        <w:rPr>
          <w:rFonts w:ascii="Calibri" w:hAnsi="Calibri" w:eastAsiaTheme="minorHAnsi"/>
          <w:sz w:val="22"/>
        </w:rPr>
      </w:pPr>
    </w:p>
    <w:p w:rsidR="00207B3A" w:rsidP="00EF2FF4" w14:paraId="1C373012" w14:textId="5FBC43B8">
      <w:pPr>
        <w:pStyle w:val="TableTitle-IPR"/>
      </w:pPr>
      <w:bookmarkStart w:id="9" w:name="_Toc158273302"/>
      <w:r>
        <w:t xml:space="preserve">Table B.1.1. </w:t>
      </w:r>
      <w:r w:rsidR="00112175">
        <w:t>Key Informant Interview State Selection Criteria.</w:t>
      </w:r>
      <w:bookmarkEnd w:id="9"/>
    </w:p>
    <w:tbl>
      <w:tblPr>
        <w:tblStyle w:val="InsightTable"/>
        <w:tblW w:w="5000" w:type="pct"/>
        <w:tblLook w:val="04A0"/>
      </w:tblPr>
      <w:tblGrid>
        <w:gridCol w:w="2372"/>
        <w:gridCol w:w="6988"/>
      </w:tblGrid>
      <w:tr w14:paraId="36DE2520" w14:textId="77777777" w:rsidTr="0015265C">
        <w:tblPrEx>
          <w:tblW w:w="5000" w:type="pct"/>
          <w:tblLook w:val="04A0"/>
        </w:tblPrEx>
        <w:trPr>
          <w:trHeight w:val="288"/>
        </w:trPr>
        <w:tc>
          <w:tcPr>
            <w:tcW w:w="1267" w:type="pct"/>
          </w:tcPr>
          <w:p w:rsidR="00207B3A" w:rsidRPr="00EF2FF4" w:rsidP="00EF2FF4" w14:paraId="228EE312" w14:textId="77777777">
            <w:pPr>
              <w:pStyle w:val="TableHeaderCenter"/>
              <w:spacing w:before="0" w:after="0"/>
              <w:rPr>
                <w:rFonts w:asciiTheme="minorHAnsi" w:hAnsiTheme="minorHAnsi" w:cstheme="minorHAnsi"/>
                <w:b/>
                <w:bCs/>
                <w:sz w:val="20"/>
                <w:szCs w:val="20"/>
              </w:rPr>
            </w:pPr>
            <w:r w:rsidRPr="00EF2FF4">
              <w:rPr>
                <w:rFonts w:asciiTheme="minorHAnsi" w:hAnsiTheme="minorHAnsi" w:cstheme="minorHAnsi"/>
                <w:b/>
                <w:bCs/>
                <w:sz w:val="20"/>
                <w:szCs w:val="20"/>
              </w:rPr>
              <w:t>Characteristic</w:t>
            </w:r>
          </w:p>
        </w:tc>
        <w:tc>
          <w:tcPr>
            <w:tcW w:w="3733" w:type="pct"/>
          </w:tcPr>
          <w:p w:rsidR="00207B3A" w:rsidRPr="00EF2FF4" w:rsidP="00EF2FF4" w14:paraId="5EA9E5B4" w14:textId="77777777">
            <w:pPr>
              <w:pStyle w:val="TableHeaderCenter"/>
              <w:spacing w:before="0" w:after="0"/>
              <w:rPr>
                <w:rFonts w:asciiTheme="minorHAnsi" w:hAnsiTheme="minorHAnsi" w:cstheme="minorHAnsi"/>
                <w:b/>
                <w:bCs/>
                <w:sz w:val="20"/>
                <w:szCs w:val="20"/>
              </w:rPr>
            </w:pPr>
            <w:r w:rsidRPr="00EF2FF4">
              <w:rPr>
                <w:rFonts w:asciiTheme="minorHAnsi" w:hAnsiTheme="minorHAnsi" w:cstheme="minorHAnsi"/>
                <w:b/>
                <w:bCs/>
                <w:sz w:val="20"/>
                <w:szCs w:val="20"/>
              </w:rPr>
              <w:t>Rationale</w:t>
            </w:r>
          </w:p>
        </w:tc>
      </w:tr>
      <w:tr w14:paraId="3D0A0433" w14:textId="77777777" w:rsidTr="0015265C">
        <w:tblPrEx>
          <w:tblW w:w="5000" w:type="pct"/>
          <w:tblLook w:val="04A0"/>
        </w:tblPrEx>
        <w:trPr>
          <w:trHeight w:val="288"/>
        </w:trPr>
        <w:tc>
          <w:tcPr>
            <w:tcW w:w="5000" w:type="pct"/>
            <w:gridSpan w:val="2"/>
            <w:shd w:val="clear" w:color="auto" w:fill="F2F2F2" w:themeFill="background1" w:themeFillShade="F2"/>
          </w:tcPr>
          <w:p w:rsidR="00207B3A" w:rsidRPr="00EF2FF4" w:rsidP="00EF2FF4" w14:paraId="03430456" w14:textId="77777777">
            <w:pPr>
              <w:rPr>
                <w:rFonts w:asciiTheme="minorHAnsi" w:eastAsiaTheme="minorEastAsia" w:hAnsiTheme="minorHAnsi" w:cstheme="minorHAnsi"/>
                <w:b/>
                <w:bCs/>
                <w:sz w:val="20"/>
                <w:szCs w:val="20"/>
              </w:rPr>
            </w:pPr>
            <w:r w:rsidRPr="00EF2FF4">
              <w:rPr>
                <w:rFonts w:asciiTheme="minorHAnsi" w:eastAsiaTheme="minorEastAsia" w:hAnsiTheme="minorHAnsi" w:cstheme="minorHAnsi"/>
                <w:b/>
                <w:bCs/>
                <w:sz w:val="20"/>
                <w:szCs w:val="20"/>
              </w:rPr>
              <w:t>Primary</w:t>
            </w:r>
          </w:p>
        </w:tc>
      </w:tr>
      <w:tr w14:paraId="39EA67DA" w14:textId="77777777" w:rsidTr="0015265C">
        <w:tblPrEx>
          <w:tblW w:w="5000" w:type="pct"/>
          <w:tblLook w:val="04A0"/>
        </w:tblPrEx>
        <w:trPr>
          <w:trHeight w:val="288"/>
        </w:trPr>
        <w:tc>
          <w:tcPr>
            <w:tcW w:w="1267" w:type="pct"/>
          </w:tcPr>
          <w:p w:rsidR="00207B3A" w:rsidRPr="00EF2FF4" w:rsidP="00207B3A" w14:paraId="444FF1C5" w14:textId="77777777">
            <w:pPr>
              <w:rPr>
                <w:rFonts w:asciiTheme="minorHAnsi" w:hAnsiTheme="minorHAnsi" w:cstheme="minorHAnsi"/>
                <w:sz w:val="20"/>
                <w:szCs w:val="20"/>
              </w:rPr>
            </w:pPr>
            <w:r w:rsidRPr="00EF2FF4">
              <w:rPr>
                <w:rFonts w:asciiTheme="minorHAnsi" w:hAnsiTheme="minorHAnsi" w:cstheme="minorHAnsi"/>
                <w:sz w:val="20"/>
                <w:szCs w:val="20"/>
              </w:rPr>
              <w:t>Region</w:t>
            </w:r>
          </w:p>
        </w:tc>
        <w:tc>
          <w:tcPr>
            <w:tcW w:w="3733" w:type="pct"/>
          </w:tcPr>
          <w:p w:rsidR="00207B3A" w:rsidRPr="00EF2FF4" w:rsidP="00207B3A" w14:paraId="49FAE9DC" w14:textId="77777777">
            <w:pPr>
              <w:rPr>
                <w:rFonts w:asciiTheme="minorHAnsi" w:hAnsiTheme="minorHAnsi" w:cstheme="minorHAnsi"/>
                <w:sz w:val="20"/>
                <w:szCs w:val="20"/>
              </w:rPr>
            </w:pPr>
            <w:r w:rsidRPr="00EF2FF4">
              <w:rPr>
                <w:rFonts w:asciiTheme="minorHAnsi" w:hAnsiTheme="minorHAnsi" w:cstheme="minorHAnsi"/>
                <w:sz w:val="20"/>
                <w:szCs w:val="20"/>
              </w:rPr>
              <w:t>Ensure State agencies represent as many regions as possible</w:t>
            </w:r>
          </w:p>
        </w:tc>
      </w:tr>
      <w:tr w14:paraId="1AF08D36" w14:textId="77777777" w:rsidTr="0015265C">
        <w:tblPrEx>
          <w:tblW w:w="5000" w:type="pct"/>
          <w:tblLook w:val="04A0"/>
        </w:tblPrEx>
        <w:trPr>
          <w:trHeight w:val="288"/>
        </w:trPr>
        <w:tc>
          <w:tcPr>
            <w:tcW w:w="1267" w:type="pct"/>
          </w:tcPr>
          <w:p w:rsidR="00207B3A" w:rsidRPr="00EF2FF4" w:rsidP="00207B3A" w14:paraId="709EE23F" w14:textId="77777777">
            <w:pPr>
              <w:rPr>
                <w:rFonts w:asciiTheme="minorHAnsi" w:hAnsiTheme="minorHAnsi" w:cstheme="minorHAnsi"/>
                <w:sz w:val="20"/>
                <w:szCs w:val="20"/>
              </w:rPr>
            </w:pPr>
            <w:r w:rsidRPr="00EF2FF4">
              <w:rPr>
                <w:rFonts w:asciiTheme="minorHAnsi" w:hAnsiTheme="minorHAnsi" w:cstheme="minorHAnsi"/>
                <w:sz w:val="20"/>
                <w:szCs w:val="20"/>
              </w:rPr>
              <w:t>SNAP Administration (State versus county)</w:t>
            </w:r>
          </w:p>
        </w:tc>
        <w:tc>
          <w:tcPr>
            <w:tcW w:w="3733" w:type="pct"/>
          </w:tcPr>
          <w:p w:rsidR="00207B3A" w:rsidRPr="00EF2FF4" w:rsidP="00207B3A" w14:paraId="1A5A72BD" w14:textId="77777777">
            <w:pPr>
              <w:rPr>
                <w:rFonts w:asciiTheme="minorHAnsi" w:hAnsiTheme="minorHAnsi" w:cstheme="minorHAnsi"/>
                <w:sz w:val="20"/>
                <w:szCs w:val="20"/>
              </w:rPr>
            </w:pPr>
            <w:r w:rsidRPr="00EF2FF4">
              <w:rPr>
                <w:rFonts w:asciiTheme="minorHAnsi" w:hAnsiTheme="minorHAnsi" w:cstheme="minorHAnsi"/>
                <w:sz w:val="20"/>
                <w:szCs w:val="20"/>
              </w:rPr>
              <w:t xml:space="preserve">Ensure selected State agencies represent both, since administration of SNAP at the State or county level may result in differing distribution of responsibilities and roles in administering work requirements and SNAP E&amp;T </w:t>
            </w:r>
          </w:p>
        </w:tc>
      </w:tr>
      <w:tr w14:paraId="44FD52F5" w14:textId="77777777" w:rsidTr="0015265C">
        <w:tblPrEx>
          <w:tblW w:w="5000" w:type="pct"/>
          <w:tblLook w:val="04A0"/>
        </w:tblPrEx>
        <w:trPr>
          <w:trHeight w:val="288"/>
        </w:trPr>
        <w:tc>
          <w:tcPr>
            <w:tcW w:w="1267" w:type="pct"/>
          </w:tcPr>
          <w:p w:rsidR="00207B3A" w:rsidRPr="00EF2FF4" w:rsidP="00207B3A" w14:paraId="19660E36" w14:textId="77777777">
            <w:pPr>
              <w:rPr>
                <w:rFonts w:asciiTheme="minorHAnsi" w:hAnsiTheme="minorHAnsi" w:cstheme="minorHAnsi"/>
                <w:sz w:val="20"/>
                <w:szCs w:val="20"/>
              </w:rPr>
            </w:pPr>
            <w:r w:rsidRPr="00EF2FF4">
              <w:rPr>
                <w:rFonts w:asciiTheme="minorHAnsi" w:hAnsiTheme="minorHAnsi" w:cstheme="minorHAnsi"/>
                <w:sz w:val="20"/>
                <w:szCs w:val="20"/>
              </w:rPr>
              <w:t xml:space="preserve">Type of E&amp;T Program </w:t>
            </w:r>
          </w:p>
        </w:tc>
        <w:tc>
          <w:tcPr>
            <w:tcW w:w="3733" w:type="pct"/>
          </w:tcPr>
          <w:p w:rsidR="00207B3A" w:rsidRPr="00EF2FF4" w:rsidP="00207B3A" w14:paraId="7B3BECEE" w14:textId="77777777">
            <w:pPr>
              <w:rPr>
                <w:rFonts w:asciiTheme="minorHAnsi" w:hAnsiTheme="minorHAnsi" w:cstheme="minorHAnsi"/>
                <w:sz w:val="20"/>
                <w:szCs w:val="20"/>
              </w:rPr>
            </w:pPr>
            <w:r w:rsidRPr="00EF2FF4">
              <w:rPr>
                <w:rFonts w:asciiTheme="minorHAnsi" w:hAnsiTheme="minorHAnsi" w:cstheme="minorHAnsi"/>
                <w:sz w:val="20"/>
                <w:szCs w:val="20"/>
              </w:rPr>
              <w:t>Ensure at least one selected State agency operates a mandatory E&amp;T program, since administration of work requirements and SNAP E&amp;T will vary across program type</w:t>
            </w:r>
          </w:p>
        </w:tc>
      </w:tr>
      <w:tr w14:paraId="5A0CA797" w14:textId="77777777" w:rsidTr="0015265C">
        <w:tblPrEx>
          <w:tblW w:w="5000" w:type="pct"/>
          <w:tblLook w:val="04A0"/>
        </w:tblPrEx>
        <w:trPr>
          <w:trHeight w:val="288"/>
        </w:trPr>
        <w:tc>
          <w:tcPr>
            <w:tcW w:w="1267" w:type="pct"/>
          </w:tcPr>
          <w:p w:rsidR="00207B3A" w:rsidRPr="00EF2FF4" w:rsidP="00207B3A" w14:paraId="45645B71" w14:textId="77777777">
            <w:pPr>
              <w:rPr>
                <w:rFonts w:asciiTheme="minorHAnsi" w:hAnsiTheme="minorHAnsi" w:cstheme="minorHAnsi"/>
                <w:sz w:val="20"/>
                <w:szCs w:val="20"/>
              </w:rPr>
            </w:pPr>
            <w:r w:rsidRPr="00EF2FF4">
              <w:rPr>
                <w:rFonts w:asciiTheme="minorHAnsi" w:hAnsiTheme="minorHAnsi" w:cstheme="minorHAnsi"/>
                <w:sz w:val="20"/>
                <w:szCs w:val="20"/>
              </w:rPr>
              <w:t>Presence of ITO</w:t>
            </w:r>
          </w:p>
        </w:tc>
        <w:tc>
          <w:tcPr>
            <w:tcW w:w="3733" w:type="pct"/>
          </w:tcPr>
          <w:p w:rsidR="00207B3A" w:rsidRPr="00EF2FF4" w:rsidP="00207B3A" w14:paraId="3614E11B" w14:textId="77777777">
            <w:pPr>
              <w:rPr>
                <w:rFonts w:asciiTheme="minorHAnsi" w:hAnsiTheme="minorHAnsi" w:cstheme="minorHAnsi"/>
                <w:sz w:val="20"/>
                <w:szCs w:val="20"/>
              </w:rPr>
            </w:pPr>
            <w:r w:rsidRPr="00EF2FF4">
              <w:rPr>
                <w:rFonts w:asciiTheme="minorHAnsi" w:hAnsiTheme="minorHAnsi" w:cstheme="minorHAnsi"/>
                <w:sz w:val="20"/>
                <w:szCs w:val="20"/>
              </w:rPr>
              <w:t>Ensure at least one selected State agency provides services on Tribal lands to learn more about how SNAP State agencies work with their Tribal partners in administering work requirements and SNAP E&amp;T</w:t>
            </w:r>
          </w:p>
        </w:tc>
      </w:tr>
      <w:tr w14:paraId="63D61BFE" w14:textId="77777777" w:rsidTr="0015265C">
        <w:tblPrEx>
          <w:tblW w:w="5000" w:type="pct"/>
          <w:tblLook w:val="04A0"/>
        </w:tblPrEx>
        <w:trPr>
          <w:trHeight w:val="288"/>
        </w:trPr>
        <w:tc>
          <w:tcPr>
            <w:tcW w:w="5000" w:type="pct"/>
            <w:gridSpan w:val="2"/>
            <w:shd w:val="clear" w:color="auto" w:fill="F2F2F2" w:themeFill="background1" w:themeFillShade="F2"/>
          </w:tcPr>
          <w:p w:rsidR="00207B3A" w:rsidRPr="00EF2FF4" w:rsidP="00EF2FF4" w14:paraId="32864371" w14:textId="77777777">
            <w:pPr>
              <w:rPr>
                <w:rFonts w:asciiTheme="minorHAnsi" w:eastAsiaTheme="minorEastAsia" w:hAnsiTheme="minorHAnsi" w:cstheme="minorHAnsi"/>
                <w:b/>
                <w:bCs/>
                <w:sz w:val="20"/>
                <w:szCs w:val="20"/>
              </w:rPr>
            </w:pPr>
            <w:r w:rsidRPr="00EF2FF4">
              <w:rPr>
                <w:rFonts w:asciiTheme="minorHAnsi" w:eastAsiaTheme="minorEastAsia" w:hAnsiTheme="minorHAnsi" w:cstheme="minorHAnsi"/>
                <w:b/>
                <w:bCs/>
                <w:sz w:val="20"/>
                <w:szCs w:val="20"/>
              </w:rPr>
              <w:t>Secondary (variation to the extent possible on the following)</w:t>
            </w:r>
          </w:p>
        </w:tc>
      </w:tr>
      <w:tr w14:paraId="5FB1B082" w14:textId="77777777" w:rsidTr="0015265C">
        <w:tblPrEx>
          <w:tblW w:w="5000" w:type="pct"/>
          <w:tblLook w:val="04A0"/>
        </w:tblPrEx>
        <w:trPr>
          <w:trHeight w:val="288"/>
        </w:trPr>
        <w:tc>
          <w:tcPr>
            <w:tcW w:w="1267" w:type="pct"/>
          </w:tcPr>
          <w:p w:rsidR="00207B3A" w:rsidRPr="00EF2FF4" w:rsidP="00207B3A" w14:paraId="27FCC63A" w14:textId="77777777">
            <w:pPr>
              <w:rPr>
                <w:rFonts w:asciiTheme="minorHAnsi" w:hAnsiTheme="minorHAnsi" w:cstheme="minorHAnsi"/>
                <w:sz w:val="20"/>
                <w:szCs w:val="20"/>
              </w:rPr>
            </w:pPr>
            <w:r w:rsidRPr="00EF2FF4">
              <w:rPr>
                <w:rFonts w:asciiTheme="minorHAnsi" w:hAnsiTheme="minorHAnsi" w:cstheme="minorHAnsi"/>
                <w:sz w:val="20"/>
                <w:szCs w:val="20"/>
              </w:rPr>
              <w:t>SNAP Caseload, September 2023</w:t>
            </w:r>
          </w:p>
        </w:tc>
        <w:tc>
          <w:tcPr>
            <w:tcW w:w="3733" w:type="pct"/>
          </w:tcPr>
          <w:p w:rsidR="00207B3A" w:rsidRPr="00EF2FF4" w:rsidP="00207B3A" w14:paraId="274D6894" w14:textId="5942AED6">
            <w:pPr>
              <w:rPr>
                <w:rFonts w:asciiTheme="minorHAnsi" w:hAnsiTheme="minorHAnsi" w:cstheme="minorHAnsi"/>
                <w:sz w:val="20"/>
                <w:szCs w:val="20"/>
              </w:rPr>
            </w:pPr>
            <w:r w:rsidRPr="00EF2FF4">
              <w:rPr>
                <w:rFonts w:asciiTheme="minorHAnsi" w:hAnsiTheme="minorHAnsi" w:cstheme="minorHAnsi"/>
                <w:sz w:val="20"/>
                <w:szCs w:val="20"/>
              </w:rPr>
              <w:t>Categorized as low, medium, or high</w:t>
            </w:r>
            <w:r w:rsidRPr="00EF2FF4" w:rsidR="00DE413E">
              <w:rPr>
                <w:rFonts w:asciiTheme="minorHAnsi" w:hAnsiTheme="minorHAnsi" w:cstheme="minorHAnsi"/>
                <w:sz w:val="20"/>
                <w:szCs w:val="20"/>
              </w:rPr>
              <w:t>,</w:t>
            </w:r>
            <w:r w:rsidRPr="00EF2FF4">
              <w:rPr>
                <w:rFonts w:asciiTheme="minorHAnsi" w:hAnsiTheme="minorHAnsi" w:cstheme="minorHAnsi"/>
                <w:b/>
                <w:bCs/>
                <w:sz w:val="20"/>
                <w:szCs w:val="20"/>
              </w:rPr>
              <w:t xml:space="preserve"> </w:t>
            </w:r>
            <w:r w:rsidRPr="00EF2FF4">
              <w:rPr>
                <w:rFonts w:asciiTheme="minorHAnsi" w:hAnsiTheme="minorHAnsi" w:cstheme="minorHAnsi"/>
                <w:sz w:val="20"/>
                <w:szCs w:val="20"/>
              </w:rPr>
              <w:t>based on most recent data</w:t>
            </w:r>
            <w:r w:rsidRPr="00EF2FF4" w:rsidR="00DE413E">
              <w:rPr>
                <w:rFonts w:asciiTheme="minorHAnsi" w:hAnsiTheme="minorHAnsi" w:cstheme="minorHAnsi"/>
                <w:sz w:val="20"/>
                <w:szCs w:val="20"/>
              </w:rPr>
              <w:t>,</w:t>
            </w:r>
            <w:r w:rsidRPr="00EF2FF4">
              <w:rPr>
                <w:rFonts w:asciiTheme="minorHAnsi" w:hAnsiTheme="minorHAnsi" w:cstheme="minorHAnsi"/>
                <w:sz w:val="20"/>
                <w:szCs w:val="20"/>
              </w:rPr>
              <w:t xml:space="preserve"> to ensure selected State agencies reflect a variety of different caseload levels. Larger State agencies may have more resources to devote to data analysis and tracking. </w:t>
            </w:r>
          </w:p>
        </w:tc>
      </w:tr>
      <w:tr w14:paraId="26E25D7B" w14:textId="77777777" w:rsidTr="0015265C">
        <w:tblPrEx>
          <w:tblW w:w="5000" w:type="pct"/>
          <w:tblLook w:val="04A0"/>
        </w:tblPrEx>
        <w:trPr>
          <w:trHeight w:val="288"/>
        </w:trPr>
        <w:tc>
          <w:tcPr>
            <w:tcW w:w="1267" w:type="pct"/>
          </w:tcPr>
          <w:p w:rsidR="00207B3A" w:rsidRPr="00D24779" w:rsidP="00207B3A" w14:paraId="3ECD54A7" w14:textId="77777777">
            <w:pPr>
              <w:rPr>
                <w:rFonts w:cstheme="minorHAnsi"/>
                <w:sz w:val="20"/>
                <w:szCs w:val="20"/>
              </w:rPr>
            </w:pPr>
            <w:r w:rsidRPr="00D24779">
              <w:rPr>
                <w:rFonts w:cstheme="minorHAnsi"/>
                <w:sz w:val="20"/>
                <w:szCs w:val="20"/>
              </w:rPr>
              <w:t>SNAP E&amp;T Program Size, FY22</w:t>
            </w:r>
          </w:p>
        </w:tc>
        <w:tc>
          <w:tcPr>
            <w:tcW w:w="3733" w:type="pct"/>
          </w:tcPr>
          <w:p w:rsidR="00207B3A" w:rsidRPr="00D24779" w:rsidP="00207B3A" w14:paraId="663553F2" w14:textId="5A44A99D">
            <w:pPr>
              <w:rPr>
                <w:rFonts w:cstheme="minorHAnsi"/>
                <w:sz w:val="20"/>
                <w:szCs w:val="20"/>
              </w:rPr>
            </w:pPr>
            <w:r w:rsidRPr="00D24779">
              <w:rPr>
                <w:rFonts w:cstheme="minorHAnsi"/>
                <w:sz w:val="20"/>
                <w:szCs w:val="20"/>
              </w:rPr>
              <w:t>Categorized as low, medium, or high</w:t>
            </w:r>
            <w:r w:rsidR="00DE413E">
              <w:rPr>
                <w:rFonts w:cstheme="minorHAnsi"/>
                <w:sz w:val="20"/>
                <w:szCs w:val="20"/>
              </w:rPr>
              <w:t>,</w:t>
            </w:r>
            <w:r w:rsidRPr="00D24779">
              <w:rPr>
                <w:rFonts w:cstheme="minorHAnsi"/>
                <w:b/>
                <w:bCs/>
                <w:sz w:val="20"/>
                <w:szCs w:val="20"/>
              </w:rPr>
              <w:t xml:space="preserve"> </w:t>
            </w:r>
            <w:r w:rsidRPr="00D24779">
              <w:rPr>
                <w:rFonts w:cstheme="minorHAnsi"/>
                <w:sz w:val="20"/>
                <w:szCs w:val="20"/>
              </w:rPr>
              <w:t>based on most recent data</w:t>
            </w:r>
            <w:r w:rsidR="00DE413E">
              <w:rPr>
                <w:rFonts w:cstheme="minorHAnsi"/>
                <w:sz w:val="20"/>
                <w:szCs w:val="20"/>
              </w:rPr>
              <w:t>,</w:t>
            </w:r>
            <w:r w:rsidRPr="00D24779">
              <w:rPr>
                <w:rFonts w:cstheme="minorHAnsi"/>
                <w:sz w:val="20"/>
                <w:szCs w:val="20"/>
              </w:rPr>
              <w:t xml:space="preserve"> to ensure selected State agencies reflect a variety of different E&amp;T program sizes. Challenges to incorporating equity may vary depending on program size. </w:t>
            </w:r>
          </w:p>
        </w:tc>
      </w:tr>
      <w:tr w14:paraId="55C1BE48" w14:textId="77777777" w:rsidTr="0015265C">
        <w:tblPrEx>
          <w:tblW w:w="5000" w:type="pct"/>
          <w:tblLook w:val="04A0"/>
        </w:tblPrEx>
        <w:trPr>
          <w:trHeight w:val="288"/>
        </w:trPr>
        <w:tc>
          <w:tcPr>
            <w:tcW w:w="1267" w:type="pct"/>
          </w:tcPr>
          <w:p w:rsidR="00207B3A" w:rsidRPr="00D24779" w:rsidP="00207B3A" w14:paraId="5529071B" w14:textId="77777777">
            <w:pPr>
              <w:rPr>
                <w:rFonts w:cstheme="minorHAnsi"/>
                <w:sz w:val="20"/>
                <w:szCs w:val="20"/>
              </w:rPr>
            </w:pPr>
            <w:r w:rsidRPr="00D24779">
              <w:rPr>
                <w:rFonts w:cstheme="minorHAnsi"/>
                <w:sz w:val="20"/>
                <w:szCs w:val="20"/>
              </w:rPr>
              <w:t xml:space="preserve">Proportion of population Residing in Rural Areas </w:t>
            </w:r>
          </w:p>
        </w:tc>
        <w:tc>
          <w:tcPr>
            <w:tcW w:w="3733" w:type="pct"/>
          </w:tcPr>
          <w:p w:rsidR="00207B3A" w:rsidRPr="00D24779" w:rsidP="00207B3A" w14:paraId="22028554" w14:textId="1905235B">
            <w:pPr>
              <w:rPr>
                <w:rFonts w:cstheme="minorHAnsi"/>
                <w:sz w:val="20"/>
                <w:szCs w:val="20"/>
              </w:rPr>
            </w:pPr>
            <w:r w:rsidRPr="00D24779">
              <w:rPr>
                <w:rFonts w:cstheme="minorHAnsi"/>
                <w:bCs/>
                <w:sz w:val="20"/>
                <w:szCs w:val="20"/>
              </w:rPr>
              <w:t>Categorized as low, medium, or high</w:t>
            </w:r>
            <w:r w:rsidR="00DE413E">
              <w:rPr>
                <w:rFonts w:cstheme="minorHAnsi"/>
                <w:bCs/>
                <w:sz w:val="20"/>
                <w:szCs w:val="20"/>
              </w:rPr>
              <w:t>,</w:t>
            </w:r>
            <w:r w:rsidRPr="00D24779">
              <w:rPr>
                <w:rFonts w:cstheme="minorHAnsi"/>
                <w:b/>
                <w:sz w:val="20"/>
                <w:szCs w:val="20"/>
              </w:rPr>
              <w:t xml:space="preserve"> </w:t>
            </w:r>
            <w:r w:rsidRPr="00D24779">
              <w:rPr>
                <w:rFonts w:cstheme="minorHAnsi"/>
                <w:bCs/>
                <w:sz w:val="20"/>
                <w:szCs w:val="20"/>
              </w:rPr>
              <w:t xml:space="preserve">to ensure selected State agencies reflect </w:t>
            </w:r>
            <w:r w:rsidRPr="00D24779">
              <w:rPr>
                <w:rFonts w:cstheme="minorHAnsi"/>
                <w:sz w:val="20"/>
                <w:szCs w:val="20"/>
              </w:rPr>
              <w:t xml:space="preserve">differences in urbanicity. Rural State agencies may face unique challenges in E&amp;T administration. </w:t>
            </w:r>
          </w:p>
        </w:tc>
      </w:tr>
      <w:tr w14:paraId="7CCD4210" w14:textId="77777777" w:rsidTr="0015265C">
        <w:tblPrEx>
          <w:tblW w:w="5000" w:type="pct"/>
          <w:tblLook w:val="04A0"/>
        </w:tblPrEx>
        <w:trPr>
          <w:trHeight w:val="288"/>
        </w:trPr>
        <w:tc>
          <w:tcPr>
            <w:tcW w:w="1267" w:type="pct"/>
          </w:tcPr>
          <w:p w:rsidR="00207B3A" w:rsidRPr="00D24779" w:rsidP="00207B3A" w14:paraId="04ADB709" w14:textId="77777777">
            <w:pPr>
              <w:rPr>
                <w:rFonts w:cstheme="minorHAnsi"/>
                <w:sz w:val="20"/>
                <w:szCs w:val="20"/>
              </w:rPr>
            </w:pPr>
            <w:r w:rsidRPr="00D24779">
              <w:rPr>
                <w:rFonts w:cstheme="minorHAnsi"/>
                <w:sz w:val="20"/>
                <w:szCs w:val="20"/>
              </w:rPr>
              <w:t xml:space="preserve">Types of E&amp;T Providers </w:t>
            </w:r>
          </w:p>
        </w:tc>
        <w:tc>
          <w:tcPr>
            <w:tcW w:w="3733" w:type="pct"/>
          </w:tcPr>
          <w:p w:rsidR="00207B3A" w:rsidRPr="00D24779" w:rsidP="00207B3A" w14:paraId="175396CF" w14:textId="77777777">
            <w:pPr>
              <w:rPr>
                <w:rFonts w:cstheme="minorHAnsi"/>
                <w:sz w:val="20"/>
                <w:szCs w:val="20"/>
              </w:rPr>
            </w:pPr>
            <w:r w:rsidRPr="00D24779">
              <w:rPr>
                <w:rFonts w:cstheme="minorHAnsi"/>
                <w:sz w:val="20"/>
                <w:szCs w:val="20"/>
              </w:rPr>
              <w:t>Ensure State agencies contract with a variety of E&amp;T providers as administration and data collection may vary by type (e.g., American Job Center, community-based organization, community college)</w:t>
            </w:r>
          </w:p>
        </w:tc>
      </w:tr>
      <w:tr w14:paraId="3AD2D38B" w14:textId="77777777" w:rsidTr="0015265C">
        <w:tblPrEx>
          <w:tblW w:w="5000" w:type="pct"/>
          <w:tblLook w:val="04A0"/>
        </w:tblPrEx>
        <w:trPr>
          <w:trHeight w:val="288"/>
        </w:trPr>
        <w:tc>
          <w:tcPr>
            <w:tcW w:w="1267" w:type="pct"/>
          </w:tcPr>
          <w:p w:rsidR="00207B3A" w:rsidRPr="00D24779" w:rsidP="00207B3A" w14:paraId="696C48DC" w14:textId="77777777">
            <w:pPr>
              <w:rPr>
                <w:rFonts w:cstheme="minorHAnsi"/>
                <w:sz w:val="20"/>
                <w:szCs w:val="20"/>
              </w:rPr>
            </w:pPr>
            <w:r w:rsidRPr="00D24779">
              <w:rPr>
                <w:rFonts w:cstheme="minorHAnsi"/>
                <w:sz w:val="20"/>
                <w:szCs w:val="20"/>
              </w:rPr>
              <w:t>Receipt of E&amp;T TA Grant</w:t>
            </w:r>
          </w:p>
        </w:tc>
        <w:tc>
          <w:tcPr>
            <w:tcW w:w="3733" w:type="pct"/>
          </w:tcPr>
          <w:p w:rsidR="00207B3A" w:rsidRPr="00D24779" w:rsidP="00207B3A" w14:paraId="7A34133C" w14:textId="77777777">
            <w:pPr>
              <w:rPr>
                <w:rFonts w:cstheme="minorHAnsi"/>
                <w:sz w:val="20"/>
                <w:szCs w:val="20"/>
              </w:rPr>
            </w:pPr>
            <w:r w:rsidRPr="00D24779">
              <w:rPr>
                <w:rFonts w:cstheme="minorHAnsi"/>
                <w:sz w:val="20"/>
                <w:szCs w:val="20"/>
              </w:rPr>
              <w:t xml:space="preserve">State agencies that applied for and received an E&amp;T technical assistance grant in FY22 or FY23. These State agencies are actively improving their E&amp;T data systems and may have important insights to share. </w:t>
            </w:r>
          </w:p>
        </w:tc>
      </w:tr>
      <w:bookmarkEnd w:id="8"/>
    </w:tbl>
    <w:p w:rsidR="0028056E" w:rsidP="00400F50" w14:paraId="14D741C4" w14:textId="77777777">
      <w:pPr>
        <w:pStyle w:val="BulletsRed-IPR"/>
        <w:numPr>
          <w:ilvl w:val="0"/>
          <w:numId w:val="0"/>
        </w:numPr>
        <w:spacing w:after="120"/>
        <w:ind w:left="720"/>
      </w:pPr>
    </w:p>
    <w:p w:rsidR="00FC5842" w:rsidP="00400F50" w14:paraId="4C5BC3BE" w14:textId="6B436DC6">
      <w:pPr>
        <w:pStyle w:val="BulletsRed-IPR"/>
        <w:numPr>
          <w:ilvl w:val="0"/>
          <w:numId w:val="0"/>
        </w:numPr>
        <w:spacing w:after="120"/>
        <w:ind w:left="720"/>
      </w:pPr>
      <w:r>
        <w:t>Within each study State</w:t>
      </w:r>
      <w:r w:rsidR="00070F80">
        <w:t xml:space="preserve"> agency</w:t>
      </w:r>
      <w:r>
        <w:t xml:space="preserve">, the team will conduct virtual interviews with </w:t>
      </w:r>
      <w:r w:rsidR="003104ED">
        <w:t>SNAP State agency staff</w:t>
      </w:r>
      <w:r w:rsidR="009644FA">
        <w:t xml:space="preserve"> (e.g., SNAP Director, SNAP E&amp;T Director</w:t>
      </w:r>
      <w:r w:rsidR="002F459A">
        <w:t>)</w:t>
      </w:r>
      <w:r w:rsidR="003104ED">
        <w:t xml:space="preserve">, SNAP local staff </w:t>
      </w:r>
      <w:r w:rsidR="008D523F">
        <w:t>(e.g., supervisors</w:t>
      </w:r>
      <w:r w:rsidR="00B62F67">
        <w:t>,</w:t>
      </w:r>
      <w:r w:rsidR="008D523F">
        <w:t xml:space="preserve"> front</w:t>
      </w:r>
      <w:r w:rsidR="003F2783">
        <w:t>-</w:t>
      </w:r>
      <w:r w:rsidR="008D523F">
        <w:t xml:space="preserve">line staff </w:t>
      </w:r>
      <w:r w:rsidR="00952CB3">
        <w:t xml:space="preserve">familiar with work requirements and </w:t>
      </w:r>
      <w:r w:rsidR="00286007">
        <w:t xml:space="preserve">SNAP </w:t>
      </w:r>
      <w:r w:rsidR="00952CB3">
        <w:t>E&amp;T)</w:t>
      </w:r>
      <w:r>
        <w:t xml:space="preserve"> from two offices</w:t>
      </w:r>
      <w:r w:rsidR="003104ED">
        <w:t xml:space="preserve">, </w:t>
      </w:r>
      <w:r w:rsidR="00286007">
        <w:t xml:space="preserve">SNAP </w:t>
      </w:r>
      <w:r w:rsidR="003104ED">
        <w:t xml:space="preserve">E&amp;T providers, and </w:t>
      </w:r>
      <w:r w:rsidR="00FF0AE1">
        <w:t xml:space="preserve">other interested parties (e.g., community-based organizations, community colleges, </w:t>
      </w:r>
      <w:bookmarkStart w:id="10" w:name="_Hlk158278324"/>
      <w:r w:rsidR="00FF0AE1">
        <w:t>American Job Centers</w:t>
      </w:r>
      <w:bookmarkEnd w:id="10"/>
      <w:r w:rsidR="00FF0AE1">
        <w:t>).</w:t>
      </w:r>
      <w:r w:rsidR="00CE6FC2">
        <w:t xml:space="preserve"> </w:t>
      </w:r>
      <w:r w:rsidR="00DE1FBB">
        <w:t xml:space="preserve">The study team </w:t>
      </w:r>
      <w:r w:rsidR="00CE6FC2">
        <w:t xml:space="preserve">will </w:t>
      </w:r>
      <w:r w:rsidR="007B2372">
        <w:t xml:space="preserve">work with each </w:t>
      </w:r>
      <w:bookmarkStart w:id="11" w:name="_Hlk158278353"/>
      <w:r w:rsidR="007B2372">
        <w:t xml:space="preserve">SNAP State Director </w:t>
      </w:r>
      <w:bookmarkEnd w:id="11"/>
      <w:r w:rsidR="007B2372">
        <w:t>to identify other agency staff to participate in the SNAP State agency interview</w:t>
      </w:r>
      <w:r w:rsidR="00E76C80">
        <w:t xml:space="preserve"> and to</w:t>
      </w:r>
      <w:r w:rsidR="00D9255A">
        <w:t xml:space="preserve"> identify relevant staff at local </w:t>
      </w:r>
      <w:r w:rsidR="003F2783">
        <w:t>S</w:t>
      </w:r>
      <w:r w:rsidR="00D9255A">
        <w:t>tate offices.</w:t>
      </w:r>
    </w:p>
    <w:p w:rsidR="00B45561" w:rsidP="00400F50" w14:paraId="634C802D" w14:textId="368ACAD6">
      <w:pPr>
        <w:pStyle w:val="BulletsRed-IPR"/>
        <w:numPr>
          <w:ilvl w:val="0"/>
          <w:numId w:val="0"/>
        </w:numPr>
        <w:spacing w:after="120"/>
        <w:ind w:left="720"/>
      </w:pPr>
      <w:r>
        <w:t>T</w:t>
      </w:r>
      <w:r w:rsidR="00C16BE5">
        <w:t xml:space="preserve">he SNAP State </w:t>
      </w:r>
      <w:r w:rsidR="00DF4EBC">
        <w:t>a</w:t>
      </w:r>
      <w:r w:rsidR="00C16BE5">
        <w:t>gency</w:t>
      </w:r>
      <w:r w:rsidR="000170C6">
        <w:t xml:space="preserve"> </w:t>
      </w:r>
      <w:r w:rsidR="00E22DA4">
        <w:t>interview</w:t>
      </w:r>
      <w:r w:rsidR="00C16BE5">
        <w:t xml:space="preserve"> may include the SNAP State Director</w:t>
      </w:r>
      <w:r w:rsidR="00B20F65">
        <w:t xml:space="preserve">, the SNAP E&amp;T Director, and a </w:t>
      </w:r>
      <w:r w:rsidR="003F2783">
        <w:t>d</w:t>
      </w:r>
      <w:r w:rsidR="00B20F65">
        <w:t xml:space="preserve">ata </w:t>
      </w:r>
      <w:r w:rsidR="002C5AE9">
        <w:t xml:space="preserve">analyst </w:t>
      </w:r>
      <w:r w:rsidR="00B20F65">
        <w:t xml:space="preserve">familiar with the </w:t>
      </w:r>
      <w:r w:rsidR="000170C6">
        <w:t xml:space="preserve">SNAP eligibility system. </w:t>
      </w:r>
      <w:r w:rsidR="00B62F67">
        <w:t>T</w:t>
      </w:r>
      <w:r w:rsidR="000170C6">
        <w:t xml:space="preserve">he local office interviews may include local office directors and </w:t>
      </w:r>
      <w:r w:rsidR="00BD57DF">
        <w:t>SNAP eligibility workers.</w:t>
      </w:r>
    </w:p>
    <w:p w:rsidR="00FC5842" w:rsidP="00400F50" w14:paraId="783BE628" w14:textId="73AF501F">
      <w:pPr>
        <w:pStyle w:val="BulletsRed-IPR"/>
        <w:numPr>
          <w:ilvl w:val="0"/>
          <w:numId w:val="0"/>
        </w:numPr>
        <w:spacing w:after="120"/>
        <w:ind w:left="720"/>
      </w:pPr>
      <w:r>
        <w:t xml:space="preserve">The study team </w:t>
      </w:r>
      <w:r w:rsidR="00D9255A">
        <w:t>will work with the SNAP State agency to identify the SNAP E&amp;T providers</w:t>
      </w:r>
      <w:r w:rsidR="003F2783">
        <w:t>,</w:t>
      </w:r>
      <w:r w:rsidR="000E53CC">
        <w:t xml:space="preserve"> determine whether any interested parties</w:t>
      </w:r>
      <w:r w:rsidRPr="00AD20A4" w:rsidR="00AD20A4">
        <w:t xml:space="preserve"> </w:t>
      </w:r>
      <w:r w:rsidR="00AD20A4">
        <w:t>should be interviewed</w:t>
      </w:r>
      <w:r w:rsidR="003F2783">
        <w:t>,</w:t>
      </w:r>
      <w:r w:rsidR="000E53CC">
        <w:t xml:space="preserve"> and</w:t>
      </w:r>
      <w:r>
        <w:t>,</w:t>
      </w:r>
      <w:r w:rsidR="000E53CC">
        <w:t xml:space="preserve"> </w:t>
      </w:r>
      <w:r w:rsidR="003F2783">
        <w:t>if so, identify them</w:t>
      </w:r>
      <w:r w:rsidR="000E53CC">
        <w:t>.</w:t>
      </w:r>
      <w:r w:rsidR="008C65DF">
        <w:t xml:space="preserve"> </w:t>
      </w:r>
      <w:r w:rsidR="00BD57DF">
        <w:t xml:space="preserve">Interested parties may include </w:t>
      </w:r>
      <w:r w:rsidR="006674BC">
        <w:t>staff from no</w:t>
      </w:r>
      <w:r w:rsidR="00521BD8">
        <w:t>n-</w:t>
      </w:r>
      <w:r w:rsidR="006674BC">
        <w:t>SNAP offices</w:t>
      </w:r>
      <w:r w:rsidR="00521BD8">
        <w:t>,</w:t>
      </w:r>
      <w:r w:rsidR="006674BC">
        <w:t xml:space="preserve"> </w:t>
      </w:r>
      <w:r w:rsidR="00977649">
        <w:t xml:space="preserve">such as the State </w:t>
      </w:r>
      <w:r w:rsidR="00070F80">
        <w:t>d</w:t>
      </w:r>
      <w:r w:rsidR="00977649">
        <w:t xml:space="preserve">epartment of </w:t>
      </w:r>
      <w:r w:rsidR="00070F80">
        <w:t>l</w:t>
      </w:r>
      <w:r w:rsidR="00977649">
        <w:t>abor</w:t>
      </w:r>
      <w:r w:rsidR="00521BD8">
        <w:t>,</w:t>
      </w:r>
      <w:r w:rsidR="00977649">
        <w:t xml:space="preserve"> or </w:t>
      </w:r>
      <w:r w:rsidR="003B6037">
        <w:t>individuals</w:t>
      </w:r>
      <w:r w:rsidR="00977649">
        <w:t xml:space="preserve"> representing </w:t>
      </w:r>
      <w:r w:rsidR="003B6037">
        <w:t>community organizations</w:t>
      </w:r>
      <w:r w:rsidR="00E22DA4">
        <w:t xml:space="preserve"> </w:t>
      </w:r>
      <w:r w:rsidR="00827A48">
        <w:t xml:space="preserve">that </w:t>
      </w:r>
      <w:r w:rsidR="00B2284E">
        <w:t>work toward increasing workforce partic</w:t>
      </w:r>
      <w:r w:rsidR="00A36C35">
        <w:t>ipation and self-sufficiency.</w:t>
      </w:r>
    </w:p>
    <w:p w:rsidR="00AC3399" w:rsidP="00B86D86" w14:paraId="7994AB9E" w14:textId="2E2D7DEB">
      <w:pPr>
        <w:pStyle w:val="BulletsRed-IPR"/>
        <w:numPr>
          <w:ilvl w:val="0"/>
          <w:numId w:val="0"/>
        </w:numPr>
        <w:spacing w:after="240"/>
        <w:ind w:left="720"/>
      </w:pPr>
      <w:r>
        <w:t>The interviews will be informed by each State’s response to the web-based survey</w:t>
      </w:r>
      <w:r w:rsidR="00FC5842">
        <w:t>. T</w:t>
      </w:r>
      <w:r w:rsidR="00B45561">
        <w:t xml:space="preserve">hey will facilitate a </w:t>
      </w:r>
      <w:r>
        <w:t>deep understanding</w:t>
      </w:r>
      <w:r w:rsidR="00B45561">
        <w:t xml:space="preserve"> of</w:t>
      </w:r>
      <w:r>
        <w:t xml:space="preserve"> </w:t>
      </w:r>
      <w:r w:rsidR="00186F60">
        <w:t xml:space="preserve">how SNAP State agencies address equity in administering SNAP work requirements and SNAP E&amp;T, how eligibility workers </w:t>
      </w:r>
      <w:r w:rsidR="00521BD8">
        <w:t xml:space="preserve">identify participants </w:t>
      </w:r>
      <w:r w:rsidR="00186F60">
        <w:t xml:space="preserve">who </w:t>
      </w:r>
      <w:r w:rsidR="00521BD8">
        <w:t xml:space="preserve">are </w:t>
      </w:r>
      <w:r w:rsidR="00186F60">
        <w:t xml:space="preserve">subject to work requirements, </w:t>
      </w:r>
      <w:r w:rsidR="003F2783">
        <w:t>how the</w:t>
      </w:r>
      <w:r w:rsidR="00186F60">
        <w:t xml:space="preserve"> provider </w:t>
      </w:r>
      <w:r w:rsidR="003F2783">
        <w:t xml:space="preserve">addresses and </w:t>
      </w:r>
      <w:r w:rsidR="00186F60">
        <w:t>ensur</w:t>
      </w:r>
      <w:r w:rsidR="003F2783">
        <w:t>es</w:t>
      </w:r>
      <w:r w:rsidR="00186F60">
        <w:t xml:space="preserve"> equity in SNAP E&amp;T, and how interested parties work with SNAP </w:t>
      </w:r>
      <w:r w:rsidR="00FC5842">
        <w:t xml:space="preserve">State </w:t>
      </w:r>
      <w:r w:rsidR="00186F60">
        <w:t>agencies to address equity in SNAP E&amp;T.</w:t>
      </w:r>
    </w:p>
    <w:p w:rsidR="008279B8" w:rsidP="00AC3399" w14:paraId="4530FB78" w14:textId="7FDF2D7A">
      <w:pPr>
        <w:pStyle w:val="Heading4NoLetter-IPR"/>
      </w:pPr>
      <w:bookmarkStart w:id="12" w:name="_Toc511721620"/>
      <w:bookmarkStart w:id="13" w:name="_Toc40448595"/>
      <w:r>
        <w:t xml:space="preserve">Estimated </w:t>
      </w:r>
      <w:r w:rsidR="00277F23">
        <w:t>n</w:t>
      </w:r>
      <w:r>
        <w:t xml:space="preserve">umber of </w:t>
      </w:r>
      <w:r w:rsidR="00277F23">
        <w:t>r</w:t>
      </w:r>
      <w:r>
        <w:t>espondents</w:t>
      </w:r>
    </w:p>
    <w:p w:rsidR="00663900" w:rsidP="00333139" w14:paraId="3CDEFF66" w14:textId="7361AC61">
      <w:pPr>
        <w:pStyle w:val="Body11ptCalibrDBi-IPR"/>
      </w:pPr>
      <w:r>
        <w:t>The study team anticipates 31</w:t>
      </w:r>
      <w:r w:rsidR="003731C7">
        <w:t>5</w:t>
      </w:r>
      <w:r>
        <w:t xml:space="preserve"> respondents across the survey and key informant interviews. We anticipate three respondents will be responsive to the survey but not the interview component.</w:t>
      </w:r>
      <w:r>
        <w:rPr>
          <w:rStyle w:val="FootnoteReference"/>
        </w:rPr>
        <w:footnoteReference w:id="3"/>
      </w:r>
      <w:r>
        <w:t xml:space="preserve"> </w:t>
      </w:r>
      <w:r w:rsidR="00FE328B">
        <w:t xml:space="preserve">The total number of </w:t>
      </w:r>
      <w:r>
        <w:t xml:space="preserve">unique </w:t>
      </w:r>
      <w:r w:rsidR="00FE328B">
        <w:t>respondents is</w:t>
      </w:r>
      <w:r w:rsidR="009841AB">
        <w:t xml:space="preserve"> </w:t>
      </w:r>
      <w:r w:rsidRPr="00845B07" w:rsidR="002057F1">
        <w:t>2</w:t>
      </w:r>
      <w:r w:rsidRPr="00845B07" w:rsidR="006F63B2">
        <w:t>93</w:t>
      </w:r>
      <w:r w:rsidRPr="00845B07" w:rsidR="001618CB">
        <w:t xml:space="preserve"> </w:t>
      </w:r>
      <w:r w:rsidRPr="00845B07" w:rsidR="009841AB">
        <w:t>(</w:t>
      </w:r>
      <w:r w:rsidRPr="00845B07">
        <w:t>243</w:t>
      </w:r>
      <w:r>
        <w:t xml:space="preserve"> </w:t>
      </w:r>
      <w:r w:rsidR="009841AB">
        <w:t xml:space="preserve">State, local, and </w:t>
      </w:r>
      <w:r w:rsidR="00277F23">
        <w:t>T</w:t>
      </w:r>
      <w:r w:rsidR="009841AB">
        <w:t>ribal government</w:t>
      </w:r>
      <w:r>
        <w:t xml:space="preserve"> staff;</w:t>
      </w:r>
      <w:r w:rsidR="009841AB">
        <w:t xml:space="preserve"> </w:t>
      </w:r>
      <w:r>
        <w:t xml:space="preserve">44 </w:t>
      </w:r>
      <w:r>
        <w:t xml:space="preserve">staff from businesses; and </w:t>
      </w:r>
      <w:r w:rsidR="000631D1">
        <w:t>6</w:t>
      </w:r>
      <w:r>
        <w:t xml:space="preserve"> individuals). </w:t>
      </w:r>
      <w:r w:rsidR="00CA53B6">
        <w:t xml:space="preserve">The </w:t>
      </w:r>
      <w:r w:rsidR="001F17FD">
        <w:t xml:space="preserve">overall response rate </w:t>
      </w:r>
      <w:r w:rsidR="00002495">
        <w:t>to the survey</w:t>
      </w:r>
      <w:r w:rsidR="001F17FD">
        <w:t xml:space="preserve"> </w:t>
      </w:r>
      <w:r w:rsidR="00CA53B6">
        <w:t>is anticipated to be</w:t>
      </w:r>
      <w:r w:rsidR="001F17FD">
        <w:t xml:space="preserve"> 1.0</w:t>
      </w:r>
      <w:r w:rsidR="00E41A58">
        <w:t xml:space="preserve">; see section B.3 for details on efforts to ensure the </w:t>
      </w:r>
      <w:r w:rsidR="003F5B32">
        <w:t xml:space="preserve">intended response rates are achieved. The estimated </w:t>
      </w:r>
      <w:r w:rsidR="00473B30">
        <w:t>number</w:t>
      </w:r>
      <w:r w:rsidR="002149E0">
        <w:t>s</w:t>
      </w:r>
      <w:r w:rsidR="00277F23">
        <w:t xml:space="preserve"> of</w:t>
      </w:r>
      <w:r w:rsidR="00473B30">
        <w:t xml:space="preserve"> </w:t>
      </w:r>
      <w:r w:rsidR="003F5B32">
        <w:t xml:space="preserve">respondents </w:t>
      </w:r>
      <w:r w:rsidR="00473B30">
        <w:t>per data collection effort follow</w:t>
      </w:r>
      <w:r w:rsidR="00812FE3">
        <w:t>:</w:t>
      </w:r>
    </w:p>
    <w:p w:rsidR="00116A1B" w:rsidP="00400F50" w14:paraId="5717D557" w14:textId="14A20A11">
      <w:pPr>
        <w:pStyle w:val="BulletsRed-IPR"/>
        <w:spacing w:after="120"/>
      </w:pPr>
      <w:r>
        <w:rPr>
          <w:b/>
          <w:bCs/>
        </w:rPr>
        <w:t>Web-based survey</w:t>
      </w:r>
      <w:r w:rsidR="00790EDE">
        <w:rPr>
          <w:b/>
          <w:bCs/>
        </w:rPr>
        <w:t xml:space="preserve"> (165</w:t>
      </w:r>
      <w:r w:rsidR="00835804">
        <w:rPr>
          <w:b/>
          <w:bCs/>
        </w:rPr>
        <w:t xml:space="preserve"> </w:t>
      </w:r>
      <w:r w:rsidR="00A50B70">
        <w:rPr>
          <w:b/>
          <w:bCs/>
        </w:rPr>
        <w:t xml:space="preserve">unique </w:t>
      </w:r>
      <w:r w:rsidR="00790EDE">
        <w:rPr>
          <w:b/>
          <w:bCs/>
        </w:rPr>
        <w:t>respondents)</w:t>
      </w:r>
      <w:r>
        <w:rPr>
          <w:b/>
          <w:bCs/>
        </w:rPr>
        <w:t xml:space="preserve">: </w:t>
      </w:r>
      <w:r w:rsidR="00971180">
        <w:t>Six individuals pretest</w:t>
      </w:r>
      <w:r w:rsidR="0030409A">
        <w:t>ed</w:t>
      </w:r>
      <w:r w:rsidR="00971180">
        <w:t xml:space="preserve"> the web-based survey</w:t>
      </w:r>
      <w:r w:rsidR="00277F23">
        <w:t>;</w:t>
      </w:r>
      <w:r w:rsidR="00971180">
        <w:t xml:space="preserve"> </w:t>
      </w:r>
      <w:r w:rsidR="00D2504D">
        <w:t>53 SNAP State Directors will complete the web-based survey</w:t>
      </w:r>
      <w:r w:rsidR="00790EDE">
        <w:t xml:space="preserve">. SNAP State Directors may </w:t>
      </w:r>
      <w:r w:rsidR="007201B2">
        <w:t>rely on input</w:t>
      </w:r>
      <w:r w:rsidR="00E40A73">
        <w:t xml:space="preserve"> from </w:t>
      </w:r>
      <w:r w:rsidR="00585A49">
        <w:t>a SNAP E&amp;T Director and a data analyst</w:t>
      </w:r>
      <w:r w:rsidR="007201B2">
        <w:t xml:space="preserve"> to complete the survey, resulting in an additional </w:t>
      </w:r>
      <w:r w:rsidR="00835804">
        <w:t>106 respondents</w:t>
      </w:r>
      <w:r w:rsidR="00585A49">
        <w:t xml:space="preserve">. </w:t>
      </w:r>
      <w:r w:rsidR="0030409A">
        <w:t>SNAP State Directors may also request the assistance of a data analyst to submit requested documents.</w:t>
      </w:r>
    </w:p>
    <w:p w:rsidR="00394FF4" w:rsidP="00333139" w14:paraId="33AD36E1" w14:textId="54B27752">
      <w:pPr>
        <w:pStyle w:val="BulletsRed-IPR"/>
        <w:spacing w:after="120"/>
      </w:pPr>
      <w:r w:rsidRPr="00524FEF">
        <w:rPr>
          <w:b/>
          <w:bCs/>
        </w:rPr>
        <w:t>Key informant interviews</w:t>
      </w:r>
      <w:r w:rsidRPr="00524FEF" w:rsidR="006B12A6">
        <w:rPr>
          <w:b/>
          <w:bCs/>
        </w:rPr>
        <w:t xml:space="preserve"> (</w:t>
      </w:r>
      <w:r w:rsidRPr="00524FEF" w:rsidR="003731C7">
        <w:rPr>
          <w:b/>
          <w:bCs/>
        </w:rPr>
        <w:t>1</w:t>
      </w:r>
      <w:r w:rsidR="003731C7">
        <w:rPr>
          <w:b/>
          <w:bCs/>
        </w:rPr>
        <w:t>38</w:t>
      </w:r>
      <w:r w:rsidRPr="00524FEF" w:rsidR="003731C7">
        <w:rPr>
          <w:b/>
          <w:bCs/>
        </w:rPr>
        <w:t xml:space="preserve"> </w:t>
      </w:r>
      <w:r w:rsidR="00A50B70">
        <w:rPr>
          <w:b/>
          <w:bCs/>
        </w:rPr>
        <w:t>unique</w:t>
      </w:r>
      <w:r w:rsidRPr="00524FEF" w:rsidR="00A50B70">
        <w:rPr>
          <w:b/>
          <w:bCs/>
        </w:rPr>
        <w:t xml:space="preserve"> </w:t>
      </w:r>
      <w:r w:rsidRPr="00524FEF" w:rsidR="006B12A6">
        <w:rPr>
          <w:b/>
          <w:bCs/>
        </w:rPr>
        <w:t>respondents)</w:t>
      </w:r>
      <w:r w:rsidRPr="004812DA">
        <w:rPr>
          <w:b/>
          <w:bCs/>
        </w:rPr>
        <w:t>:</w:t>
      </w:r>
      <w:r>
        <w:t xml:space="preserve"> </w:t>
      </w:r>
      <w:r w:rsidR="006B12A6">
        <w:t>Key informant interviews were pretested with</w:t>
      </w:r>
      <w:r w:rsidR="009801F1">
        <w:t xml:space="preserve"> </w:t>
      </w:r>
      <w:r w:rsidR="002D4DF7">
        <w:t>nine</w:t>
      </w:r>
      <w:r w:rsidR="003D2E82">
        <w:t xml:space="preserve"> </w:t>
      </w:r>
      <w:r w:rsidR="009801F1">
        <w:t>respondents:</w:t>
      </w:r>
      <w:r w:rsidR="006B12A6">
        <w:t xml:space="preserve"> </w:t>
      </w:r>
      <w:r w:rsidR="002D4DF7">
        <w:t>one</w:t>
      </w:r>
      <w:r w:rsidR="003678FE">
        <w:t xml:space="preserve"> </w:t>
      </w:r>
      <w:r w:rsidR="00297E8E">
        <w:t>SNAP State Director</w:t>
      </w:r>
      <w:r w:rsidR="004812DA">
        <w:t>,</w:t>
      </w:r>
      <w:r>
        <w:rPr>
          <w:rStyle w:val="FootnoteReference"/>
        </w:rPr>
        <w:footnoteReference w:id="4"/>
      </w:r>
      <w:r w:rsidR="00297E8E">
        <w:t xml:space="preserve"> </w:t>
      </w:r>
      <w:r w:rsidR="002D4DF7">
        <w:t>one</w:t>
      </w:r>
      <w:r w:rsidR="003678FE">
        <w:t xml:space="preserve"> </w:t>
      </w:r>
      <w:r w:rsidR="00297E8E">
        <w:t xml:space="preserve">local </w:t>
      </w:r>
      <w:r w:rsidR="00286007">
        <w:t xml:space="preserve">SNAP </w:t>
      </w:r>
      <w:r w:rsidR="00297E8E">
        <w:t>E&amp;T administrator,</w:t>
      </w:r>
      <w:r w:rsidR="0021452C">
        <w:t xml:space="preserve"> </w:t>
      </w:r>
      <w:r w:rsidR="002D4DF7">
        <w:t>three</w:t>
      </w:r>
      <w:r w:rsidR="003F52F1">
        <w:t xml:space="preserve"> local office staff, </w:t>
      </w:r>
      <w:r w:rsidR="002D4DF7">
        <w:t>two</w:t>
      </w:r>
      <w:r w:rsidR="000B178D">
        <w:t xml:space="preserve"> persons from </w:t>
      </w:r>
      <w:r w:rsidR="0021452C">
        <w:t xml:space="preserve">an interested party </w:t>
      </w:r>
      <w:r w:rsidR="000B178D">
        <w:t xml:space="preserve">representing </w:t>
      </w:r>
      <w:r w:rsidR="0021452C">
        <w:t>a</w:t>
      </w:r>
      <w:r w:rsidR="00F14E04">
        <w:t xml:space="preserve"> State</w:t>
      </w:r>
      <w:r w:rsidR="0021452C">
        <w:t xml:space="preserve"> government organization, </w:t>
      </w:r>
      <w:r w:rsidR="0089170F">
        <w:t xml:space="preserve">and </w:t>
      </w:r>
      <w:r w:rsidR="002D4DF7">
        <w:t>two</w:t>
      </w:r>
      <w:r w:rsidR="000B178D">
        <w:t xml:space="preserve"> </w:t>
      </w:r>
      <w:r w:rsidR="00286007">
        <w:t xml:space="preserve">SNAP </w:t>
      </w:r>
      <w:r w:rsidR="0089170F">
        <w:t>E&amp;T provider</w:t>
      </w:r>
      <w:r w:rsidR="000B178D">
        <w:t>s</w:t>
      </w:r>
      <w:r w:rsidR="009801F1">
        <w:t xml:space="preserve">. </w:t>
      </w:r>
      <w:r w:rsidR="00881BFB">
        <w:t xml:space="preserve">To recruit six study </w:t>
      </w:r>
      <w:r w:rsidR="004812DA">
        <w:t xml:space="preserve">SNAP </w:t>
      </w:r>
      <w:r w:rsidR="00881BFB">
        <w:t>State</w:t>
      </w:r>
      <w:r w:rsidR="00070F80">
        <w:t xml:space="preserve"> agencie</w:t>
      </w:r>
      <w:r w:rsidR="00881BFB">
        <w:t xml:space="preserve">s, a maximum of </w:t>
      </w:r>
      <w:r w:rsidR="002D4DF7">
        <w:t>nine</w:t>
      </w:r>
      <w:r w:rsidR="000B178D">
        <w:t xml:space="preserve"> </w:t>
      </w:r>
      <w:r w:rsidR="00773FB2">
        <w:t xml:space="preserve">SNAP </w:t>
      </w:r>
      <w:r w:rsidR="00881BFB">
        <w:t>State Directors will be contacted</w:t>
      </w:r>
      <w:r w:rsidR="000B29D3">
        <w:t>.</w:t>
      </w:r>
      <w:r w:rsidR="00FE328B">
        <w:t xml:space="preserve"> Of the </w:t>
      </w:r>
      <w:r w:rsidR="002D4DF7">
        <w:t xml:space="preserve">nine </w:t>
      </w:r>
      <w:r w:rsidR="00FE328B">
        <w:t xml:space="preserve">SNAP State Directors, </w:t>
      </w:r>
      <w:r w:rsidR="00DE1FBB">
        <w:t xml:space="preserve">the study team </w:t>
      </w:r>
      <w:r w:rsidR="002D4DF7">
        <w:t>anticipate</w:t>
      </w:r>
      <w:r w:rsidR="00DE1FBB">
        <w:t>s</w:t>
      </w:r>
      <w:r w:rsidR="002D4DF7">
        <w:t xml:space="preserve"> three </w:t>
      </w:r>
      <w:r w:rsidR="00FE328B">
        <w:t>will be nonresponsive</w:t>
      </w:r>
      <w:r w:rsidR="000B178D">
        <w:t xml:space="preserve"> (as described </w:t>
      </w:r>
      <w:r w:rsidR="004812DA">
        <w:t>at the beginning of this section</w:t>
      </w:r>
      <w:r w:rsidR="000B178D">
        <w:t>)</w:t>
      </w:r>
      <w:r w:rsidR="00FE328B">
        <w:t>.</w:t>
      </w:r>
    </w:p>
    <w:p w:rsidR="00AD3E10" w:rsidP="00333139" w14:paraId="7E71E305" w14:textId="7E9DE012">
      <w:pPr>
        <w:pStyle w:val="BulletsRed-IPR"/>
        <w:spacing w:after="120"/>
      </w:pPr>
      <w:r>
        <w:t xml:space="preserve">Key informant interviews </w:t>
      </w:r>
      <w:r w:rsidR="00846379">
        <w:t xml:space="preserve">will be conducted with a total of </w:t>
      </w:r>
      <w:r w:rsidR="003731C7">
        <w:t xml:space="preserve">138 </w:t>
      </w:r>
      <w:r w:rsidR="00A50B70">
        <w:t xml:space="preserve">unique </w:t>
      </w:r>
      <w:r w:rsidR="008A0B63">
        <w:t>respondents</w:t>
      </w:r>
      <w:r w:rsidR="00F3548A">
        <w:t xml:space="preserve"> from the</w:t>
      </w:r>
      <w:r w:rsidR="00277F23">
        <w:t xml:space="preserve"> </w:t>
      </w:r>
      <w:r w:rsidR="00FF0B36">
        <w:t>six </w:t>
      </w:r>
      <w:r w:rsidR="00F3548A">
        <w:t>recruited study State</w:t>
      </w:r>
      <w:r w:rsidR="00070F80">
        <w:t xml:space="preserve"> agencie</w:t>
      </w:r>
      <w:r w:rsidR="00F3548A">
        <w:t>s</w:t>
      </w:r>
      <w:r w:rsidR="008A0B63">
        <w:t xml:space="preserve">: </w:t>
      </w:r>
      <w:bookmarkStart w:id="14" w:name="_Hlk147483943"/>
      <w:r w:rsidR="00AC5266">
        <w:t xml:space="preserve">6 </w:t>
      </w:r>
      <w:r w:rsidR="00896B10">
        <w:t xml:space="preserve">SNAP State Directors, </w:t>
      </w:r>
      <w:r w:rsidR="00AC5266">
        <w:t xml:space="preserve">6 </w:t>
      </w:r>
      <w:r w:rsidR="00F3548A">
        <w:t xml:space="preserve">data analysts, </w:t>
      </w:r>
      <w:r w:rsidR="00AC5266">
        <w:t xml:space="preserve">6 </w:t>
      </w:r>
      <w:r w:rsidR="00B633ED">
        <w:t>SNAP E&amp;T Directors</w:t>
      </w:r>
      <w:bookmarkEnd w:id="14"/>
      <w:r w:rsidR="00B633ED">
        <w:t>,</w:t>
      </w:r>
      <w:r>
        <w:rPr>
          <w:rStyle w:val="FootnoteReference"/>
        </w:rPr>
        <w:footnoteReference w:id="5"/>
      </w:r>
      <w:r w:rsidR="00B633ED">
        <w:t xml:space="preserve"> 12 local </w:t>
      </w:r>
      <w:r w:rsidR="00414DCD">
        <w:t xml:space="preserve">SNAP office </w:t>
      </w:r>
      <w:r w:rsidR="003731C7">
        <w:t>directors</w:t>
      </w:r>
      <w:r w:rsidR="00B633ED">
        <w:t>,</w:t>
      </w:r>
      <w:r w:rsidR="009C3C1D">
        <w:t xml:space="preserve"> 24 SNAP local office staff, </w:t>
      </w:r>
      <w:r w:rsidR="00AB6EB1">
        <w:t xml:space="preserve">and </w:t>
      </w:r>
      <w:r w:rsidR="003930FA">
        <w:t xml:space="preserve">72 </w:t>
      </w:r>
      <w:r w:rsidR="00286007">
        <w:t xml:space="preserve">SNAP </w:t>
      </w:r>
      <w:r w:rsidR="009C3C1D">
        <w:t>E&amp;T providers</w:t>
      </w:r>
      <w:r w:rsidR="00163783">
        <w:t xml:space="preserve"> (local government and business</w:t>
      </w:r>
      <w:r w:rsidR="00546611">
        <w:t xml:space="preserve">); along with </w:t>
      </w:r>
      <w:r w:rsidR="00F14E04">
        <w:t>12</w:t>
      </w:r>
      <w:r w:rsidR="00D72671">
        <w:t xml:space="preserve"> </w:t>
      </w:r>
      <w:r w:rsidR="009C3C1D">
        <w:t>interested parties employed by</w:t>
      </w:r>
      <w:r w:rsidR="00A72CC7">
        <w:t xml:space="preserve"> State</w:t>
      </w:r>
      <w:r w:rsidR="009C3C1D">
        <w:t xml:space="preserve"> </w:t>
      </w:r>
      <w:r w:rsidR="00723237">
        <w:t>government agencies or businesses</w:t>
      </w:r>
      <w:r w:rsidR="004812DA">
        <w:t>.</w:t>
      </w:r>
      <w:r w:rsidR="00163783">
        <w:t xml:space="preserve"> </w:t>
      </w:r>
      <w:r w:rsidR="00DE1FBB">
        <w:t xml:space="preserve">The study team </w:t>
      </w:r>
      <w:r w:rsidR="00AF5EC7">
        <w:t>assume</w:t>
      </w:r>
      <w:r w:rsidR="00DE1FBB">
        <w:t>s</w:t>
      </w:r>
      <w:r w:rsidR="00AF5EC7">
        <w:t xml:space="preserve"> </w:t>
      </w:r>
      <w:r w:rsidR="002D4DF7">
        <w:t>three</w:t>
      </w:r>
      <w:r w:rsidR="00AF5EC7">
        <w:t xml:space="preserve"> interested </w:t>
      </w:r>
      <w:r w:rsidR="00E27D26">
        <w:t xml:space="preserve">parties </w:t>
      </w:r>
      <w:r w:rsidR="00425550">
        <w:t xml:space="preserve">will represent </w:t>
      </w:r>
      <w:r w:rsidR="00B14628">
        <w:t xml:space="preserve">State </w:t>
      </w:r>
      <w:r w:rsidR="00425550">
        <w:t>government agencies</w:t>
      </w:r>
      <w:r w:rsidR="002D4DF7">
        <w:t>,</w:t>
      </w:r>
      <w:r w:rsidR="00425550">
        <w:t xml:space="preserve"> and </w:t>
      </w:r>
      <w:r w:rsidR="002D4DF7">
        <w:t>three</w:t>
      </w:r>
      <w:r w:rsidR="007B3590">
        <w:t xml:space="preserve"> interested parties will represent</w:t>
      </w:r>
      <w:r w:rsidR="00425550">
        <w:t xml:space="preserve"> businesses</w:t>
      </w:r>
      <w:r w:rsidR="00E74FD2">
        <w:t xml:space="preserve">. </w:t>
      </w:r>
      <w:r w:rsidR="00BD1F8E">
        <w:t xml:space="preserve">We anticipate </w:t>
      </w:r>
      <w:r w:rsidR="003731C7">
        <w:t xml:space="preserve">138 </w:t>
      </w:r>
      <w:r w:rsidR="00BD1F8E">
        <w:t>respondents</w:t>
      </w:r>
      <w:r w:rsidR="00277F23">
        <w:t xml:space="preserve"> will</w:t>
      </w:r>
      <w:r w:rsidR="00BD1F8E">
        <w:t xml:space="preserve"> be responsive</w:t>
      </w:r>
      <w:r w:rsidR="004812DA">
        <w:t>,</w:t>
      </w:r>
      <w:r w:rsidR="00BD1F8E">
        <w:t xml:space="preserve"> and </w:t>
      </w:r>
      <w:r w:rsidR="00444D87">
        <w:t xml:space="preserve">0 </w:t>
      </w:r>
      <w:r w:rsidR="00277F23">
        <w:t>will</w:t>
      </w:r>
      <w:r w:rsidR="00BD1F8E">
        <w:t xml:space="preserve"> be nonresponsive.</w:t>
      </w:r>
    </w:p>
    <w:p w:rsidR="00400F50" w:rsidP="00F62B24" w14:paraId="1C2BD1EB" w14:textId="09AA04A9">
      <w:pPr>
        <w:pStyle w:val="Body11ptCalibrDBi-IPR"/>
        <w:spacing w:after="240"/>
      </w:pPr>
      <w:r>
        <w:t>Table B.1.</w:t>
      </w:r>
      <w:r w:rsidR="00112175">
        <w:t>2</w:t>
      </w:r>
      <w:r>
        <w:t xml:space="preserve">. </w:t>
      </w:r>
      <w:r w:rsidR="00AC5266">
        <w:t>categorizes</w:t>
      </w:r>
      <w:r>
        <w:t xml:space="preserve"> </w:t>
      </w:r>
      <w:r w:rsidR="00AD3E10">
        <w:t xml:space="preserve">respondents and nonrespondents by respondent type and the expected response rate. </w:t>
      </w:r>
      <w:r w:rsidR="002438BA">
        <w:t xml:space="preserve">Attachment </w:t>
      </w:r>
      <w:r w:rsidR="008C057A">
        <w:t xml:space="preserve">N </w:t>
      </w:r>
      <w:r w:rsidRPr="00877E60" w:rsidR="00543D84">
        <w:t>provides a full breakdown of respondents.</w:t>
      </w:r>
    </w:p>
    <w:p w:rsidR="00400F50" w14:paraId="74AC4705" w14:textId="77777777">
      <w:pPr>
        <w:rPr>
          <w:rFonts w:ascii="Calibri" w:hAnsi="Calibri"/>
          <w:sz w:val="22"/>
        </w:rPr>
      </w:pPr>
      <w:r>
        <w:br w:type="page"/>
      </w:r>
    </w:p>
    <w:p w:rsidR="000B3AE7" w:rsidRPr="00F62B24" w:rsidP="00F62B24" w14:paraId="2D52433C" w14:textId="1CD40CEF">
      <w:pPr>
        <w:pStyle w:val="TableTitle-IPR"/>
      </w:pPr>
      <w:bookmarkStart w:id="16" w:name="_Hlk147238979"/>
      <w:bookmarkStart w:id="17" w:name="_Toc158273303"/>
      <w:r w:rsidRPr="00F62B24">
        <w:t>Table B.1.</w:t>
      </w:r>
      <w:r w:rsidR="00AA5F65">
        <w:t>2</w:t>
      </w:r>
      <w:r w:rsidRPr="00F62B24">
        <w:t>. Respondents and Nonrespondents by Respondent Type</w:t>
      </w:r>
      <w:bookmarkEnd w:id="12"/>
      <w:bookmarkEnd w:id="13"/>
      <w:bookmarkEnd w:id="16"/>
      <w:bookmarkEnd w:id="17"/>
    </w:p>
    <w:tbl>
      <w:tblPr>
        <w:tblStyle w:val="InsightTable"/>
        <w:tblW w:w="5123" w:type="pct"/>
        <w:tblInd w:w="0" w:type="dxa"/>
        <w:tblCellMar>
          <w:left w:w="58" w:type="dxa"/>
          <w:right w:w="58" w:type="dxa"/>
        </w:tblCellMar>
        <w:tblLook w:val="04A0"/>
      </w:tblPr>
      <w:tblGrid>
        <w:gridCol w:w="1190"/>
        <w:gridCol w:w="2950"/>
        <w:gridCol w:w="783"/>
        <w:gridCol w:w="1814"/>
        <w:gridCol w:w="1845"/>
        <w:gridCol w:w="1008"/>
      </w:tblGrid>
      <w:tr w14:paraId="25FA5B19" w14:textId="477F9C0D" w:rsidTr="00845B07">
        <w:tblPrEx>
          <w:tblW w:w="5123" w:type="pct"/>
          <w:tblInd w:w="0" w:type="dxa"/>
          <w:tblCellMar>
            <w:left w:w="58" w:type="dxa"/>
            <w:right w:w="58" w:type="dxa"/>
          </w:tblCellMar>
          <w:tblLook w:val="04A0"/>
        </w:tblPrEx>
        <w:trPr>
          <w:cantSplit/>
          <w:trHeight w:val="360"/>
          <w:tblHeader/>
        </w:trPr>
        <w:tc>
          <w:tcPr>
            <w:tcW w:w="2158" w:type="pct"/>
            <w:gridSpan w:val="2"/>
          </w:tcPr>
          <w:p w:rsidR="00C43D70" w:rsidRPr="00E71138" w:rsidP="00E71138" w14:paraId="7920ED87" w14:textId="356C88FF">
            <w:pPr>
              <w:pStyle w:val="TableHeaderCenter"/>
              <w:spacing w:before="0" w:after="0"/>
              <w:rPr>
                <w:b/>
                <w:bCs/>
              </w:rPr>
            </w:pPr>
            <w:r w:rsidRPr="00E71138">
              <w:rPr>
                <w:b/>
                <w:bCs/>
              </w:rPr>
              <w:t>Respondent Type</w:t>
            </w:r>
          </w:p>
        </w:tc>
        <w:tc>
          <w:tcPr>
            <w:tcW w:w="408" w:type="pct"/>
          </w:tcPr>
          <w:p w:rsidR="00C43D70" w:rsidRPr="00E71138" w:rsidP="00E71138" w14:paraId="4DBFD7C6" w14:textId="2DB92F6D">
            <w:pPr>
              <w:pStyle w:val="TableHeaderCenter"/>
              <w:spacing w:before="0" w:after="0"/>
              <w:rPr>
                <w:b/>
                <w:bCs/>
              </w:rPr>
            </w:pPr>
            <w:r w:rsidRPr="00E71138">
              <w:rPr>
                <w:b/>
                <w:bCs/>
              </w:rPr>
              <w:t>Total Sample</w:t>
            </w:r>
          </w:p>
        </w:tc>
        <w:tc>
          <w:tcPr>
            <w:tcW w:w="946" w:type="pct"/>
          </w:tcPr>
          <w:p w:rsidR="00C43D70" w:rsidRPr="00592680" w:rsidP="00E71138" w14:paraId="7F4555BE" w14:textId="3BA58D11">
            <w:pPr>
              <w:pStyle w:val="TableHeaderCenter"/>
              <w:spacing w:before="0" w:after="0"/>
              <w:rPr>
                <w:b/>
                <w:bCs/>
              </w:rPr>
            </w:pPr>
            <w:r w:rsidRPr="00592680">
              <w:rPr>
                <w:b/>
                <w:bCs/>
              </w:rPr>
              <w:t>Number of Respondents</w:t>
            </w:r>
            <w:r w:rsidRPr="00592680" w:rsidR="00BF1DEC">
              <w:rPr>
                <w:b/>
                <w:bCs/>
              </w:rPr>
              <w:t xml:space="preserve"> (unique numbers)</w:t>
            </w:r>
          </w:p>
        </w:tc>
        <w:tc>
          <w:tcPr>
            <w:tcW w:w="962" w:type="pct"/>
          </w:tcPr>
          <w:p w:rsidR="00C43D70" w:rsidRPr="00592680" w:rsidP="00E71138" w14:paraId="21F7440D" w14:textId="726A1A32">
            <w:pPr>
              <w:pStyle w:val="TableHeaderCenter"/>
              <w:spacing w:before="0" w:after="0"/>
              <w:rPr>
                <w:b/>
                <w:bCs/>
              </w:rPr>
            </w:pPr>
            <w:r w:rsidRPr="00592680">
              <w:rPr>
                <w:b/>
                <w:bCs/>
              </w:rPr>
              <w:t>Number of Nonrespondents</w:t>
            </w:r>
            <w:r w:rsidRPr="00592680" w:rsidR="00BF1DEC">
              <w:rPr>
                <w:b/>
                <w:bCs/>
              </w:rPr>
              <w:t xml:space="preserve"> (unique numbers)</w:t>
            </w:r>
          </w:p>
        </w:tc>
        <w:tc>
          <w:tcPr>
            <w:tcW w:w="525" w:type="pct"/>
          </w:tcPr>
          <w:p w:rsidR="00C43D70" w:rsidRPr="00E71138" w:rsidP="00E71138" w14:paraId="05926A08" w14:textId="51B39BDF">
            <w:pPr>
              <w:pStyle w:val="TableHeaderCenter"/>
              <w:spacing w:before="0" w:after="0"/>
              <w:rPr>
                <w:b/>
                <w:bCs/>
              </w:rPr>
            </w:pPr>
            <w:r w:rsidRPr="00E71138">
              <w:rPr>
                <w:b/>
                <w:bCs/>
              </w:rPr>
              <w:t>Response Rate</w:t>
            </w:r>
          </w:p>
        </w:tc>
      </w:tr>
      <w:tr w14:paraId="419052E2" w14:textId="7F154F13" w:rsidTr="00845B07">
        <w:tblPrEx>
          <w:tblW w:w="5123" w:type="pct"/>
          <w:tblInd w:w="0" w:type="dxa"/>
          <w:tblCellMar>
            <w:left w:w="58" w:type="dxa"/>
            <w:right w:w="58" w:type="dxa"/>
          </w:tblCellMar>
          <w:tblLook w:val="04A0"/>
        </w:tblPrEx>
        <w:trPr>
          <w:cantSplit/>
          <w:trHeight w:val="274"/>
        </w:trPr>
        <w:tc>
          <w:tcPr>
            <w:tcW w:w="4998" w:type="pct"/>
            <w:gridSpan w:val="6"/>
            <w:shd w:val="clear" w:color="auto" w:fill="F2F2F2" w:themeFill="background1" w:themeFillShade="F2"/>
          </w:tcPr>
          <w:p w:rsidR="00C43D70" w:rsidRPr="00592680" w:rsidP="00EF100E" w14:paraId="6F8776AC" w14:textId="00559847">
            <w:pPr>
              <w:rPr>
                <w:rFonts w:eastAsiaTheme="minorEastAsia"/>
                <w:b/>
                <w:bCs/>
                <w:sz w:val="20"/>
                <w:szCs w:val="20"/>
              </w:rPr>
            </w:pPr>
            <w:r w:rsidRPr="00592680">
              <w:rPr>
                <w:rFonts w:eastAsiaTheme="minorEastAsia"/>
                <w:b/>
                <w:bCs/>
                <w:sz w:val="20"/>
                <w:szCs w:val="20"/>
              </w:rPr>
              <w:t xml:space="preserve">Web-based survey </w:t>
            </w:r>
          </w:p>
        </w:tc>
      </w:tr>
      <w:tr w14:paraId="06D40D1A" w14:textId="6690BFE5" w:rsidTr="00BF1DEC">
        <w:tblPrEx>
          <w:tblW w:w="5123" w:type="pct"/>
          <w:tblInd w:w="0" w:type="dxa"/>
          <w:tblCellMar>
            <w:left w:w="58" w:type="dxa"/>
            <w:right w:w="58" w:type="dxa"/>
          </w:tblCellMar>
          <w:tblLook w:val="04A0"/>
        </w:tblPrEx>
        <w:trPr>
          <w:cantSplit/>
          <w:trHeight w:val="274"/>
        </w:trPr>
        <w:tc>
          <w:tcPr>
            <w:tcW w:w="620" w:type="pct"/>
            <w:vMerge w:val="restart"/>
          </w:tcPr>
          <w:p w:rsidR="006F2342" w:rsidRPr="00333139" w:rsidP="007433EF" w14:paraId="1085A6A7" w14:textId="6831566B">
            <w:pPr>
              <w:rPr>
                <w:rFonts w:eastAsiaTheme="minorEastAsia"/>
                <w:sz w:val="20"/>
                <w:szCs w:val="20"/>
              </w:rPr>
            </w:pPr>
            <w:r w:rsidRPr="00333139">
              <w:rPr>
                <w:rFonts w:eastAsiaTheme="minorEastAsia"/>
                <w:sz w:val="20"/>
                <w:szCs w:val="20"/>
              </w:rPr>
              <w:t xml:space="preserve">State, local, and </w:t>
            </w:r>
            <w:r w:rsidRPr="00333139" w:rsidR="00277F23">
              <w:rPr>
                <w:rFonts w:eastAsiaTheme="minorEastAsia"/>
                <w:sz w:val="20"/>
                <w:szCs w:val="20"/>
              </w:rPr>
              <w:t>T</w:t>
            </w:r>
            <w:r w:rsidRPr="00333139">
              <w:rPr>
                <w:rFonts w:eastAsiaTheme="minorEastAsia"/>
                <w:sz w:val="20"/>
                <w:szCs w:val="20"/>
              </w:rPr>
              <w:t>ribal government</w:t>
            </w:r>
          </w:p>
        </w:tc>
        <w:tc>
          <w:tcPr>
            <w:tcW w:w="1538" w:type="pct"/>
          </w:tcPr>
          <w:p w:rsidR="006F2342" w:rsidRPr="00333139" w:rsidP="007433EF" w14:paraId="7256FC9A" w14:textId="622025AD">
            <w:pPr>
              <w:rPr>
                <w:rFonts w:asciiTheme="minorHAnsi" w:eastAsiaTheme="minorEastAsia" w:hAnsiTheme="minorHAnsi"/>
                <w:sz w:val="20"/>
                <w:szCs w:val="20"/>
              </w:rPr>
            </w:pPr>
            <w:r w:rsidRPr="00333139">
              <w:rPr>
                <w:rFonts w:eastAsiaTheme="minorEastAsia"/>
                <w:sz w:val="20"/>
                <w:szCs w:val="20"/>
              </w:rPr>
              <w:t xml:space="preserve">SNAP State Director </w:t>
            </w:r>
          </w:p>
        </w:tc>
        <w:tc>
          <w:tcPr>
            <w:tcW w:w="408" w:type="pct"/>
          </w:tcPr>
          <w:p w:rsidR="006F2342" w:rsidRPr="00333139" w:rsidP="00FB2120" w14:paraId="5F4DFBE4" w14:textId="19501618">
            <w:pPr>
              <w:jc w:val="center"/>
              <w:rPr>
                <w:rFonts w:eastAsiaTheme="minorEastAsia"/>
                <w:sz w:val="20"/>
                <w:szCs w:val="20"/>
              </w:rPr>
            </w:pPr>
            <w:r w:rsidRPr="00333139">
              <w:rPr>
                <w:rFonts w:eastAsiaTheme="minorEastAsia"/>
                <w:sz w:val="20"/>
                <w:szCs w:val="20"/>
              </w:rPr>
              <w:t>53</w:t>
            </w:r>
          </w:p>
        </w:tc>
        <w:tc>
          <w:tcPr>
            <w:tcW w:w="946" w:type="pct"/>
          </w:tcPr>
          <w:p w:rsidR="006F2342" w:rsidRPr="00592680" w:rsidP="00FB2120" w14:paraId="0E259908" w14:textId="311E36F7">
            <w:pPr>
              <w:jc w:val="center"/>
              <w:rPr>
                <w:rFonts w:eastAsiaTheme="minorEastAsia"/>
                <w:sz w:val="20"/>
                <w:szCs w:val="20"/>
              </w:rPr>
            </w:pPr>
            <w:r w:rsidRPr="00592680">
              <w:rPr>
                <w:rFonts w:eastAsiaTheme="minorEastAsia"/>
                <w:sz w:val="20"/>
                <w:szCs w:val="20"/>
              </w:rPr>
              <w:t>53</w:t>
            </w:r>
            <w:r w:rsidRPr="00592680" w:rsidR="00BF1DEC">
              <w:rPr>
                <w:rFonts w:eastAsiaTheme="minorEastAsia"/>
                <w:sz w:val="20"/>
                <w:szCs w:val="20"/>
              </w:rPr>
              <w:t xml:space="preserve"> (53)</w:t>
            </w:r>
          </w:p>
        </w:tc>
        <w:tc>
          <w:tcPr>
            <w:tcW w:w="962" w:type="pct"/>
          </w:tcPr>
          <w:p w:rsidR="006F2342" w:rsidRPr="00592680" w:rsidP="00FB2120" w14:paraId="536C8FC3" w14:textId="6D1E0FB9">
            <w:pPr>
              <w:jc w:val="center"/>
              <w:rPr>
                <w:rFonts w:eastAsiaTheme="minorEastAsia"/>
                <w:sz w:val="20"/>
                <w:szCs w:val="20"/>
              </w:rPr>
            </w:pPr>
            <w:r w:rsidRPr="00592680">
              <w:rPr>
                <w:rFonts w:eastAsiaTheme="minorEastAsia"/>
                <w:sz w:val="20"/>
                <w:szCs w:val="20"/>
              </w:rPr>
              <w:t>0</w:t>
            </w:r>
          </w:p>
        </w:tc>
        <w:tc>
          <w:tcPr>
            <w:tcW w:w="525" w:type="pct"/>
          </w:tcPr>
          <w:p w:rsidR="006F2342" w:rsidRPr="00333139" w:rsidP="00FB2120" w14:paraId="5A1EAC4D" w14:textId="6A304AF8">
            <w:pPr>
              <w:jc w:val="center"/>
              <w:rPr>
                <w:rFonts w:eastAsiaTheme="minorEastAsia"/>
                <w:sz w:val="20"/>
                <w:szCs w:val="20"/>
              </w:rPr>
            </w:pPr>
            <w:r w:rsidRPr="00333139">
              <w:rPr>
                <w:rFonts w:eastAsiaTheme="minorEastAsia"/>
                <w:sz w:val="20"/>
                <w:szCs w:val="20"/>
              </w:rPr>
              <w:t>1.0</w:t>
            </w:r>
          </w:p>
        </w:tc>
      </w:tr>
      <w:tr w14:paraId="2DF5192D" w14:textId="77777777" w:rsidTr="00BF1DEC">
        <w:tblPrEx>
          <w:tblW w:w="5123" w:type="pct"/>
          <w:tblInd w:w="0" w:type="dxa"/>
          <w:tblCellMar>
            <w:left w:w="58" w:type="dxa"/>
            <w:right w:w="58" w:type="dxa"/>
          </w:tblCellMar>
          <w:tblLook w:val="04A0"/>
        </w:tblPrEx>
        <w:trPr>
          <w:cantSplit/>
          <w:trHeight w:val="274"/>
        </w:trPr>
        <w:tc>
          <w:tcPr>
            <w:tcW w:w="620" w:type="pct"/>
            <w:vMerge/>
          </w:tcPr>
          <w:p w:rsidR="004620D6" w:rsidRPr="00333139" w:rsidP="004620D6" w14:paraId="3A06A441" w14:textId="77777777">
            <w:pPr>
              <w:rPr>
                <w:rFonts w:eastAsiaTheme="minorEastAsia"/>
                <w:sz w:val="20"/>
                <w:szCs w:val="20"/>
              </w:rPr>
            </w:pPr>
          </w:p>
        </w:tc>
        <w:tc>
          <w:tcPr>
            <w:tcW w:w="1538" w:type="pct"/>
          </w:tcPr>
          <w:p w:rsidR="004620D6" w:rsidRPr="00333139" w:rsidP="004620D6" w14:paraId="2BD836D8" w14:textId="7F7E9BB3">
            <w:pPr>
              <w:rPr>
                <w:rFonts w:eastAsiaTheme="minorEastAsia"/>
                <w:sz w:val="20"/>
                <w:szCs w:val="20"/>
              </w:rPr>
            </w:pPr>
            <w:r>
              <w:rPr>
                <w:rFonts w:eastAsiaTheme="minorEastAsia"/>
                <w:sz w:val="20"/>
                <w:szCs w:val="20"/>
              </w:rPr>
              <w:t xml:space="preserve">SNAP State </w:t>
            </w:r>
            <w:r w:rsidRPr="00333139" w:rsidR="00E40A73">
              <w:rPr>
                <w:rFonts w:eastAsiaTheme="minorEastAsia"/>
                <w:sz w:val="20"/>
                <w:szCs w:val="20"/>
              </w:rPr>
              <w:t>D</w:t>
            </w:r>
            <w:r w:rsidRPr="00333139">
              <w:rPr>
                <w:rFonts w:eastAsiaTheme="minorEastAsia"/>
                <w:sz w:val="20"/>
                <w:szCs w:val="20"/>
              </w:rPr>
              <w:t xml:space="preserve">ata </w:t>
            </w:r>
            <w:r w:rsidRPr="00333139" w:rsidR="00277F23">
              <w:rPr>
                <w:rFonts w:eastAsiaTheme="minorEastAsia"/>
                <w:sz w:val="20"/>
                <w:szCs w:val="20"/>
              </w:rPr>
              <w:t>A</w:t>
            </w:r>
            <w:r w:rsidRPr="00333139">
              <w:rPr>
                <w:rFonts w:eastAsiaTheme="minorEastAsia"/>
                <w:sz w:val="20"/>
                <w:szCs w:val="20"/>
              </w:rPr>
              <w:t xml:space="preserve">nalyst </w:t>
            </w:r>
          </w:p>
        </w:tc>
        <w:tc>
          <w:tcPr>
            <w:tcW w:w="408" w:type="pct"/>
          </w:tcPr>
          <w:p w:rsidR="004620D6" w:rsidRPr="00333139" w:rsidP="004620D6" w14:paraId="20BCBF28" w14:textId="14F0D9D8">
            <w:pPr>
              <w:jc w:val="center"/>
              <w:rPr>
                <w:rFonts w:eastAsiaTheme="minorEastAsia"/>
                <w:sz w:val="20"/>
                <w:szCs w:val="20"/>
              </w:rPr>
            </w:pPr>
            <w:r w:rsidRPr="00333139">
              <w:rPr>
                <w:rFonts w:eastAsiaTheme="minorEastAsia"/>
                <w:sz w:val="20"/>
                <w:szCs w:val="20"/>
              </w:rPr>
              <w:t>53</w:t>
            </w:r>
          </w:p>
        </w:tc>
        <w:tc>
          <w:tcPr>
            <w:tcW w:w="946" w:type="pct"/>
          </w:tcPr>
          <w:p w:rsidR="004620D6" w:rsidRPr="00592680" w:rsidP="004620D6" w14:paraId="03FE2E56" w14:textId="1609A177">
            <w:pPr>
              <w:jc w:val="center"/>
              <w:rPr>
                <w:rFonts w:eastAsiaTheme="minorEastAsia"/>
                <w:sz w:val="20"/>
                <w:szCs w:val="20"/>
              </w:rPr>
            </w:pPr>
            <w:r w:rsidRPr="00592680">
              <w:rPr>
                <w:rFonts w:eastAsiaTheme="minorEastAsia"/>
                <w:sz w:val="20"/>
                <w:szCs w:val="20"/>
              </w:rPr>
              <w:t>53</w:t>
            </w:r>
            <w:r w:rsidRPr="00592680" w:rsidR="00BF1DEC">
              <w:rPr>
                <w:rFonts w:eastAsiaTheme="minorEastAsia"/>
                <w:sz w:val="20"/>
                <w:szCs w:val="20"/>
              </w:rPr>
              <w:t xml:space="preserve"> (53)</w:t>
            </w:r>
          </w:p>
        </w:tc>
        <w:tc>
          <w:tcPr>
            <w:tcW w:w="962" w:type="pct"/>
          </w:tcPr>
          <w:p w:rsidR="004620D6" w:rsidRPr="00592680" w:rsidP="004620D6" w14:paraId="494453B0" w14:textId="5279EE31">
            <w:pPr>
              <w:jc w:val="center"/>
              <w:rPr>
                <w:rFonts w:eastAsiaTheme="minorEastAsia"/>
                <w:sz w:val="20"/>
                <w:szCs w:val="20"/>
              </w:rPr>
            </w:pPr>
            <w:r w:rsidRPr="00592680">
              <w:rPr>
                <w:rFonts w:eastAsiaTheme="minorEastAsia"/>
                <w:sz w:val="20"/>
                <w:szCs w:val="20"/>
              </w:rPr>
              <w:t>0</w:t>
            </w:r>
          </w:p>
        </w:tc>
        <w:tc>
          <w:tcPr>
            <w:tcW w:w="525" w:type="pct"/>
          </w:tcPr>
          <w:p w:rsidR="004620D6" w:rsidRPr="00333139" w:rsidP="004620D6" w14:paraId="5D4B547D" w14:textId="2AB39FD9">
            <w:pPr>
              <w:jc w:val="center"/>
              <w:rPr>
                <w:rFonts w:eastAsiaTheme="minorEastAsia"/>
                <w:sz w:val="20"/>
                <w:szCs w:val="20"/>
              </w:rPr>
            </w:pPr>
            <w:r w:rsidRPr="00333139">
              <w:rPr>
                <w:rFonts w:eastAsiaTheme="minorEastAsia"/>
                <w:sz w:val="20"/>
                <w:szCs w:val="20"/>
              </w:rPr>
              <w:t>1.0</w:t>
            </w:r>
          </w:p>
        </w:tc>
      </w:tr>
      <w:tr w14:paraId="5157E59D" w14:textId="77777777" w:rsidTr="00BF1DEC">
        <w:tblPrEx>
          <w:tblW w:w="5123" w:type="pct"/>
          <w:tblInd w:w="0" w:type="dxa"/>
          <w:tblCellMar>
            <w:left w:w="58" w:type="dxa"/>
            <w:right w:w="58" w:type="dxa"/>
          </w:tblCellMar>
          <w:tblLook w:val="04A0"/>
        </w:tblPrEx>
        <w:trPr>
          <w:cantSplit/>
          <w:trHeight w:val="274"/>
        </w:trPr>
        <w:tc>
          <w:tcPr>
            <w:tcW w:w="620" w:type="pct"/>
            <w:vMerge/>
          </w:tcPr>
          <w:p w:rsidR="004620D6" w:rsidRPr="00333139" w:rsidP="004620D6" w14:paraId="56C652BB" w14:textId="77777777">
            <w:pPr>
              <w:rPr>
                <w:rFonts w:eastAsiaTheme="minorEastAsia"/>
                <w:sz w:val="20"/>
                <w:szCs w:val="20"/>
              </w:rPr>
            </w:pPr>
          </w:p>
        </w:tc>
        <w:tc>
          <w:tcPr>
            <w:tcW w:w="1538" w:type="pct"/>
          </w:tcPr>
          <w:p w:rsidR="004620D6" w:rsidRPr="00333139" w:rsidP="004620D6" w14:paraId="1160BFF4" w14:textId="0F7E3658">
            <w:pPr>
              <w:rPr>
                <w:rFonts w:eastAsiaTheme="minorEastAsia"/>
                <w:sz w:val="20"/>
                <w:szCs w:val="20"/>
              </w:rPr>
            </w:pPr>
            <w:r w:rsidRPr="00333139">
              <w:rPr>
                <w:rFonts w:eastAsiaTheme="minorEastAsia"/>
                <w:sz w:val="20"/>
                <w:szCs w:val="20"/>
              </w:rPr>
              <w:t xml:space="preserve">SNAP </w:t>
            </w:r>
            <w:r w:rsidR="00D96DD1">
              <w:rPr>
                <w:rFonts w:eastAsiaTheme="minorEastAsia"/>
                <w:sz w:val="20"/>
                <w:szCs w:val="20"/>
              </w:rPr>
              <w:t xml:space="preserve">State </w:t>
            </w:r>
            <w:r w:rsidRPr="00333139">
              <w:rPr>
                <w:rFonts w:eastAsiaTheme="minorEastAsia"/>
                <w:sz w:val="20"/>
                <w:szCs w:val="20"/>
              </w:rPr>
              <w:t xml:space="preserve">E&amp;T Director </w:t>
            </w:r>
          </w:p>
        </w:tc>
        <w:tc>
          <w:tcPr>
            <w:tcW w:w="408" w:type="pct"/>
          </w:tcPr>
          <w:p w:rsidR="004620D6" w:rsidRPr="00333139" w:rsidP="004620D6" w14:paraId="47B0BC52" w14:textId="3BA67DF8">
            <w:pPr>
              <w:jc w:val="center"/>
              <w:rPr>
                <w:rFonts w:eastAsiaTheme="minorEastAsia"/>
                <w:sz w:val="20"/>
                <w:szCs w:val="20"/>
              </w:rPr>
            </w:pPr>
            <w:r w:rsidRPr="00333139">
              <w:rPr>
                <w:rFonts w:eastAsiaTheme="minorEastAsia"/>
                <w:sz w:val="20"/>
                <w:szCs w:val="20"/>
              </w:rPr>
              <w:t>53</w:t>
            </w:r>
          </w:p>
        </w:tc>
        <w:tc>
          <w:tcPr>
            <w:tcW w:w="946" w:type="pct"/>
          </w:tcPr>
          <w:p w:rsidR="004620D6" w:rsidRPr="00592680" w:rsidP="004620D6" w14:paraId="623576F8" w14:textId="3D00AAE4">
            <w:pPr>
              <w:jc w:val="center"/>
              <w:rPr>
                <w:rFonts w:eastAsiaTheme="minorEastAsia"/>
                <w:sz w:val="20"/>
                <w:szCs w:val="20"/>
              </w:rPr>
            </w:pPr>
            <w:r w:rsidRPr="00592680">
              <w:rPr>
                <w:rFonts w:eastAsiaTheme="minorEastAsia"/>
                <w:sz w:val="20"/>
                <w:szCs w:val="20"/>
              </w:rPr>
              <w:t>53</w:t>
            </w:r>
            <w:r w:rsidRPr="00592680" w:rsidR="00BF1DEC">
              <w:rPr>
                <w:rFonts w:eastAsiaTheme="minorEastAsia"/>
                <w:sz w:val="20"/>
                <w:szCs w:val="20"/>
              </w:rPr>
              <w:t xml:space="preserve"> (53)</w:t>
            </w:r>
          </w:p>
        </w:tc>
        <w:tc>
          <w:tcPr>
            <w:tcW w:w="962" w:type="pct"/>
          </w:tcPr>
          <w:p w:rsidR="004620D6" w:rsidRPr="00592680" w:rsidP="004620D6" w14:paraId="3821F87D" w14:textId="6B1406E6">
            <w:pPr>
              <w:jc w:val="center"/>
              <w:rPr>
                <w:rFonts w:eastAsiaTheme="minorEastAsia"/>
                <w:sz w:val="20"/>
                <w:szCs w:val="20"/>
              </w:rPr>
            </w:pPr>
            <w:r w:rsidRPr="00592680">
              <w:rPr>
                <w:rFonts w:eastAsiaTheme="minorEastAsia"/>
                <w:sz w:val="20"/>
                <w:szCs w:val="20"/>
              </w:rPr>
              <w:t>0</w:t>
            </w:r>
          </w:p>
        </w:tc>
        <w:tc>
          <w:tcPr>
            <w:tcW w:w="525" w:type="pct"/>
          </w:tcPr>
          <w:p w:rsidR="004620D6" w:rsidRPr="00333139" w:rsidP="004620D6" w14:paraId="0A469893" w14:textId="7A59A4B4">
            <w:pPr>
              <w:jc w:val="center"/>
              <w:rPr>
                <w:rFonts w:eastAsiaTheme="minorEastAsia"/>
                <w:sz w:val="20"/>
                <w:szCs w:val="20"/>
              </w:rPr>
            </w:pPr>
            <w:r w:rsidRPr="00333139">
              <w:rPr>
                <w:rFonts w:eastAsiaTheme="minorEastAsia"/>
                <w:sz w:val="20"/>
                <w:szCs w:val="20"/>
              </w:rPr>
              <w:t>1.0</w:t>
            </w:r>
          </w:p>
        </w:tc>
      </w:tr>
      <w:tr w14:paraId="1775A290" w14:textId="77777777" w:rsidTr="00BF1DEC">
        <w:tblPrEx>
          <w:tblW w:w="5123" w:type="pct"/>
          <w:tblInd w:w="0" w:type="dxa"/>
          <w:tblCellMar>
            <w:left w:w="58" w:type="dxa"/>
            <w:right w:w="58" w:type="dxa"/>
          </w:tblCellMar>
          <w:tblLook w:val="04A0"/>
        </w:tblPrEx>
        <w:trPr>
          <w:cantSplit/>
          <w:trHeight w:val="274"/>
        </w:trPr>
        <w:tc>
          <w:tcPr>
            <w:tcW w:w="620" w:type="pct"/>
          </w:tcPr>
          <w:p w:rsidR="00F6559A" w:rsidRPr="00333139" w:rsidP="004620D6" w14:paraId="755E52DF" w14:textId="3D417DF0">
            <w:pPr>
              <w:rPr>
                <w:rFonts w:eastAsiaTheme="minorEastAsia"/>
                <w:sz w:val="20"/>
                <w:szCs w:val="20"/>
              </w:rPr>
            </w:pPr>
            <w:r w:rsidRPr="00333139">
              <w:rPr>
                <w:rFonts w:eastAsiaTheme="minorEastAsia"/>
                <w:sz w:val="20"/>
                <w:szCs w:val="20"/>
              </w:rPr>
              <w:t xml:space="preserve">Individuals </w:t>
            </w:r>
          </w:p>
        </w:tc>
        <w:tc>
          <w:tcPr>
            <w:tcW w:w="1538" w:type="pct"/>
          </w:tcPr>
          <w:p w:rsidR="00F6559A" w:rsidRPr="00333139" w:rsidP="004620D6" w14:paraId="3E9E3D02" w14:textId="0F2BB093">
            <w:pPr>
              <w:rPr>
                <w:rFonts w:eastAsiaTheme="minorEastAsia"/>
                <w:sz w:val="20"/>
                <w:szCs w:val="20"/>
              </w:rPr>
            </w:pPr>
            <w:r w:rsidRPr="00333139">
              <w:rPr>
                <w:rFonts w:eastAsiaTheme="minorEastAsia"/>
                <w:sz w:val="20"/>
                <w:szCs w:val="20"/>
              </w:rPr>
              <w:t xml:space="preserve">Survey </w:t>
            </w:r>
            <w:r w:rsidRPr="00333139" w:rsidR="00277F23">
              <w:rPr>
                <w:rFonts w:eastAsiaTheme="minorEastAsia"/>
                <w:sz w:val="20"/>
                <w:szCs w:val="20"/>
              </w:rPr>
              <w:t>P</w:t>
            </w:r>
            <w:r w:rsidRPr="00333139">
              <w:rPr>
                <w:rFonts w:eastAsiaTheme="minorEastAsia"/>
                <w:sz w:val="20"/>
                <w:szCs w:val="20"/>
              </w:rPr>
              <w:t>retesters</w:t>
            </w:r>
          </w:p>
        </w:tc>
        <w:tc>
          <w:tcPr>
            <w:tcW w:w="408" w:type="pct"/>
          </w:tcPr>
          <w:p w:rsidR="00F6559A" w:rsidRPr="00333139" w:rsidP="004620D6" w14:paraId="57974347" w14:textId="17EB0AA6">
            <w:pPr>
              <w:jc w:val="center"/>
              <w:rPr>
                <w:rFonts w:eastAsiaTheme="minorEastAsia"/>
                <w:sz w:val="20"/>
                <w:szCs w:val="20"/>
              </w:rPr>
            </w:pPr>
            <w:r w:rsidRPr="00333139">
              <w:rPr>
                <w:rFonts w:eastAsiaTheme="minorEastAsia"/>
                <w:sz w:val="20"/>
                <w:szCs w:val="20"/>
              </w:rPr>
              <w:t>6</w:t>
            </w:r>
          </w:p>
        </w:tc>
        <w:tc>
          <w:tcPr>
            <w:tcW w:w="946" w:type="pct"/>
          </w:tcPr>
          <w:p w:rsidR="00F6559A" w:rsidRPr="00592680" w:rsidP="004620D6" w14:paraId="60FCD48E" w14:textId="1575ADF5">
            <w:pPr>
              <w:jc w:val="center"/>
              <w:rPr>
                <w:rFonts w:eastAsiaTheme="minorEastAsia"/>
                <w:sz w:val="20"/>
                <w:szCs w:val="20"/>
              </w:rPr>
            </w:pPr>
            <w:r w:rsidRPr="00592680">
              <w:rPr>
                <w:rFonts w:eastAsiaTheme="minorEastAsia"/>
                <w:sz w:val="20"/>
                <w:szCs w:val="20"/>
              </w:rPr>
              <w:t>6</w:t>
            </w:r>
            <w:r w:rsidRPr="00592680" w:rsidR="00373F32">
              <w:rPr>
                <w:rFonts w:eastAsiaTheme="minorEastAsia"/>
                <w:sz w:val="20"/>
                <w:szCs w:val="20"/>
              </w:rPr>
              <w:t xml:space="preserve"> (6)</w:t>
            </w:r>
          </w:p>
        </w:tc>
        <w:tc>
          <w:tcPr>
            <w:tcW w:w="962" w:type="pct"/>
          </w:tcPr>
          <w:p w:rsidR="00F6559A" w:rsidRPr="00592680" w:rsidP="004620D6" w14:paraId="5E733CA7" w14:textId="4252DE04">
            <w:pPr>
              <w:jc w:val="center"/>
              <w:rPr>
                <w:rFonts w:eastAsiaTheme="minorEastAsia"/>
                <w:sz w:val="20"/>
                <w:szCs w:val="20"/>
              </w:rPr>
            </w:pPr>
            <w:r w:rsidRPr="00592680">
              <w:rPr>
                <w:rFonts w:eastAsiaTheme="minorEastAsia"/>
                <w:sz w:val="20"/>
                <w:szCs w:val="20"/>
              </w:rPr>
              <w:t>0</w:t>
            </w:r>
          </w:p>
        </w:tc>
        <w:tc>
          <w:tcPr>
            <w:tcW w:w="525" w:type="pct"/>
          </w:tcPr>
          <w:p w:rsidR="00F6559A" w:rsidRPr="00333139" w:rsidP="004620D6" w14:paraId="05EAB02F" w14:textId="0E67F485">
            <w:pPr>
              <w:jc w:val="center"/>
              <w:rPr>
                <w:rFonts w:eastAsiaTheme="minorEastAsia"/>
                <w:sz w:val="20"/>
                <w:szCs w:val="20"/>
              </w:rPr>
            </w:pPr>
            <w:r w:rsidRPr="00333139">
              <w:rPr>
                <w:rFonts w:eastAsiaTheme="minorEastAsia"/>
                <w:sz w:val="20"/>
                <w:szCs w:val="20"/>
              </w:rPr>
              <w:t>1.0</w:t>
            </w:r>
          </w:p>
        </w:tc>
      </w:tr>
      <w:tr w14:paraId="07C65458" w14:textId="424F654A" w:rsidTr="00845B07">
        <w:tblPrEx>
          <w:tblW w:w="5123" w:type="pct"/>
          <w:tblInd w:w="0" w:type="dxa"/>
          <w:tblCellMar>
            <w:left w:w="58" w:type="dxa"/>
            <w:right w:w="58" w:type="dxa"/>
          </w:tblCellMar>
          <w:tblLook w:val="04A0"/>
        </w:tblPrEx>
        <w:trPr>
          <w:cantSplit/>
          <w:trHeight w:val="274"/>
        </w:trPr>
        <w:tc>
          <w:tcPr>
            <w:tcW w:w="4998" w:type="pct"/>
            <w:gridSpan w:val="6"/>
            <w:shd w:val="clear" w:color="auto" w:fill="F2F2F2" w:themeFill="background1" w:themeFillShade="F2"/>
          </w:tcPr>
          <w:p w:rsidR="004620D6" w:rsidRPr="00592680" w:rsidP="009A48C6" w14:paraId="7AED8F5C" w14:textId="40B2C193">
            <w:pPr>
              <w:rPr>
                <w:rFonts w:eastAsiaTheme="minorEastAsia"/>
                <w:b/>
                <w:bCs/>
                <w:sz w:val="20"/>
                <w:szCs w:val="20"/>
              </w:rPr>
            </w:pPr>
            <w:r w:rsidRPr="00592680">
              <w:rPr>
                <w:rFonts w:eastAsiaTheme="minorEastAsia"/>
                <w:b/>
                <w:bCs/>
                <w:sz w:val="20"/>
                <w:szCs w:val="20"/>
              </w:rPr>
              <w:t xml:space="preserve">Key informant interviews </w:t>
            </w:r>
          </w:p>
        </w:tc>
      </w:tr>
      <w:tr w14:paraId="5E14DAA0" w14:textId="329F0A68" w:rsidTr="00BF1DEC">
        <w:tblPrEx>
          <w:tblW w:w="5123" w:type="pct"/>
          <w:tblInd w:w="0" w:type="dxa"/>
          <w:tblCellMar>
            <w:left w:w="58" w:type="dxa"/>
            <w:right w:w="58" w:type="dxa"/>
          </w:tblCellMar>
          <w:tblLook w:val="04A0"/>
        </w:tblPrEx>
        <w:trPr>
          <w:cantSplit/>
          <w:trHeight w:val="274"/>
        </w:trPr>
        <w:tc>
          <w:tcPr>
            <w:tcW w:w="620" w:type="pct"/>
            <w:vMerge w:val="restart"/>
          </w:tcPr>
          <w:p w:rsidR="003E66FA" w:rsidRPr="00333139" w:rsidP="004620D6" w14:paraId="786AE673" w14:textId="6B2BD455">
            <w:pPr>
              <w:rPr>
                <w:rFonts w:eastAsiaTheme="minorEastAsia"/>
                <w:sz w:val="20"/>
                <w:szCs w:val="20"/>
              </w:rPr>
            </w:pPr>
            <w:r w:rsidRPr="00333139">
              <w:rPr>
                <w:rFonts w:eastAsiaTheme="minorEastAsia"/>
                <w:sz w:val="20"/>
                <w:szCs w:val="20"/>
              </w:rPr>
              <w:t xml:space="preserve">State, local, and </w:t>
            </w:r>
            <w:r w:rsidR="002149E0">
              <w:rPr>
                <w:rFonts w:eastAsiaTheme="minorEastAsia"/>
                <w:sz w:val="20"/>
                <w:szCs w:val="20"/>
              </w:rPr>
              <w:t>T</w:t>
            </w:r>
            <w:r w:rsidRPr="00333139">
              <w:rPr>
                <w:rFonts w:eastAsiaTheme="minorEastAsia"/>
                <w:sz w:val="20"/>
                <w:szCs w:val="20"/>
              </w:rPr>
              <w:t>ribal government</w:t>
            </w:r>
          </w:p>
        </w:tc>
        <w:tc>
          <w:tcPr>
            <w:tcW w:w="1538" w:type="pct"/>
          </w:tcPr>
          <w:p w:rsidR="003E66FA" w:rsidRPr="00333139" w:rsidP="004620D6" w14:paraId="3817B035" w14:textId="56805363">
            <w:pPr>
              <w:rPr>
                <w:rFonts w:eastAsiaTheme="minorEastAsia"/>
                <w:sz w:val="20"/>
                <w:szCs w:val="20"/>
              </w:rPr>
            </w:pPr>
            <w:r w:rsidRPr="00333139">
              <w:rPr>
                <w:rFonts w:eastAsiaTheme="minorEastAsia"/>
                <w:sz w:val="20"/>
                <w:szCs w:val="20"/>
              </w:rPr>
              <w:t>SNAP State Director</w:t>
            </w:r>
            <w:r w:rsidR="00C20D63">
              <w:rPr>
                <w:rFonts w:eastAsiaTheme="minorEastAsia"/>
                <w:sz w:val="20"/>
                <w:szCs w:val="20"/>
                <w:vertAlign w:val="superscript"/>
              </w:rPr>
              <w:t xml:space="preserve"> </w:t>
            </w:r>
            <w:r w:rsidR="00486E7E">
              <w:rPr>
                <w:rFonts w:eastAsiaTheme="minorEastAsia"/>
                <w:sz w:val="20"/>
                <w:szCs w:val="20"/>
                <w:vertAlign w:val="superscript"/>
              </w:rPr>
              <w:t>a</w:t>
            </w:r>
            <w:r w:rsidR="00163783">
              <w:rPr>
                <w:rFonts w:eastAsiaTheme="minorEastAsia"/>
                <w:sz w:val="20"/>
                <w:szCs w:val="20"/>
                <w:vertAlign w:val="superscript"/>
              </w:rPr>
              <w:t xml:space="preserve">, </w:t>
            </w:r>
            <w:r w:rsidRPr="00AC5266" w:rsidR="00163783">
              <w:rPr>
                <w:rFonts w:eastAsiaTheme="minorEastAsia"/>
                <w:sz w:val="20"/>
                <w:szCs w:val="20"/>
                <w:vertAlign w:val="superscript"/>
              </w:rPr>
              <w:t>b</w:t>
            </w:r>
          </w:p>
        </w:tc>
        <w:tc>
          <w:tcPr>
            <w:tcW w:w="408" w:type="pct"/>
          </w:tcPr>
          <w:p w:rsidR="003E66FA" w:rsidRPr="00333139" w:rsidP="004620D6" w14:paraId="7FCFA06A" w14:textId="24B8FBEC">
            <w:pPr>
              <w:jc w:val="center"/>
              <w:rPr>
                <w:rFonts w:eastAsiaTheme="minorEastAsia"/>
                <w:sz w:val="20"/>
                <w:szCs w:val="20"/>
              </w:rPr>
            </w:pPr>
            <w:r w:rsidRPr="00333139">
              <w:rPr>
                <w:rFonts w:eastAsiaTheme="minorEastAsia"/>
                <w:sz w:val="20"/>
                <w:szCs w:val="20"/>
              </w:rPr>
              <w:t>10</w:t>
            </w:r>
          </w:p>
        </w:tc>
        <w:tc>
          <w:tcPr>
            <w:tcW w:w="946" w:type="pct"/>
          </w:tcPr>
          <w:p w:rsidR="003E66FA" w:rsidRPr="00592680" w:rsidP="004620D6" w14:paraId="5B4A076E" w14:textId="25BCF091">
            <w:pPr>
              <w:jc w:val="center"/>
              <w:rPr>
                <w:rFonts w:eastAsiaTheme="minorEastAsia"/>
                <w:sz w:val="20"/>
                <w:szCs w:val="20"/>
              </w:rPr>
            </w:pPr>
            <w:r w:rsidRPr="00592680">
              <w:rPr>
                <w:rFonts w:eastAsiaTheme="minorEastAsia"/>
                <w:sz w:val="20"/>
                <w:szCs w:val="20"/>
              </w:rPr>
              <w:t>7</w:t>
            </w:r>
            <w:r w:rsidRPr="00592680" w:rsidR="00BE0298">
              <w:rPr>
                <w:rFonts w:eastAsiaTheme="minorEastAsia"/>
                <w:sz w:val="20"/>
                <w:szCs w:val="20"/>
              </w:rPr>
              <w:t xml:space="preserve"> (</w:t>
            </w:r>
            <w:r w:rsidRPr="00592680" w:rsidR="00373F32">
              <w:rPr>
                <w:rFonts w:eastAsiaTheme="minorEastAsia"/>
                <w:sz w:val="20"/>
                <w:szCs w:val="20"/>
              </w:rPr>
              <w:t>0</w:t>
            </w:r>
            <w:r w:rsidRPr="00592680" w:rsidR="00BE0298">
              <w:rPr>
                <w:rFonts w:eastAsiaTheme="minorEastAsia"/>
                <w:sz w:val="20"/>
                <w:szCs w:val="20"/>
              </w:rPr>
              <w:t>)</w:t>
            </w:r>
          </w:p>
        </w:tc>
        <w:tc>
          <w:tcPr>
            <w:tcW w:w="962" w:type="pct"/>
          </w:tcPr>
          <w:p w:rsidR="003E66FA" w:rsidRPr="00592680" w:rsidP="004620D6" w14:paraId="420BE9CB" w14:textId="4D77F5C0">
            <w:pPr>
              <w:jc w:val="center"/>
              <w:rPr>
                <w:rFonts w:eastAsiaTheme="minorEastAsia"/>
                <w:sz w:val="20"/>
                <w:szCs w:val="20"/>
                <w:vertAlign w:val="superscript"/>
              </w:rPr>
            </w:pPr>
            <w:r w:rsidRPr="00592680">
              <w:rPr>
                <w:rFonts w:eastAsiaTheme="minorEastAsia"/>
                <w:sz w:val="20"/>
                <w:szCs w:val="20"/>
              </w:rPr>
              <w:t>3</w:t>
            </w:r>
            <w:r w:rsidRPr="00592680" w:rsidR="00BE0298">
              <w:rPr>
                <w:rFonts w:eastAsiaTheme="minorEastAsia"/>
                <w:sz w:val="20"/>
                <w:szCs w:val="20"/>
              </w:rPr>
              <w:t xml:space="preserve"> (0)</w:t>
            </w:r>
          </w:p>
        </w:tc>
        <w:tc>
          <w:tcPr>
            <w:tcW w:w="525" w:type="pct"/>
          </w:tcPr>
          <w:p w:rsidR="003E66FA" w:rsidRPr="00333139" w:rsidP="004620D6" w14:paraId="1A5F1239" w14:textId="02E29525">
            <w:pPr>
              <w:jc w:val="center"/>
              <w:rPr>
                <w:rFonts w:eastAsiaTheme="minorEastAsia"/>
                <w:sz w:val="20"/>
                <w:szCs w:val="20"/>
              </w:rPr>
            </w:pPr>
            <w:r>
              <w:rPr>
                <w:rFonts w:eastAsiaTheme="minorEastAsia"/>
                <w:sz w:val="20"/>
                <w:szCs w:val="20"/>
              </w:rPr>
              <w:t>0.7</w:t>
            </w:r>
          </w:p>
        </w:tc>
      </w:tr>
      <w:tr w14:paraId="3C915629" w14:textId="343C4D54" w:rsidTr="00BF1DEC">
        <w:tblPrEx>
          <w:tblW w:w="5123" w:type="pct"/>
          <w:tblInd w:w="0" w:type="dxa"/>
          <w:tblCellMar>
            <w:left w:w="58" w:type="dxa"/>
            <w:right w:w="58" w:type="dxa"/>
          </w:tblCellMar>
          <w:tblLook w:val="04A0"/>
        </w:tblPrEx>
        <w:trPr>
          <w:cantSplit/>
          <w:trHeight w:val="274"/>
        </w:trPr>
        <w:tc>
          <w:tcPr>
            <w:tcW w:w="620" w:type="pct"/>
            <w:vMerge/>
          </w:tcPr>
          <w:p w:rsidR="003E66FA" w:rsidRPr="00333139" w:rsidP="004620D6" w14:paraId="5326E0E9" w14:textId="77777777">
            <w:pPr>
              <w:rPr>
                <w:rFonts w:eastAsiaTheme="minorEastAsia"/>
                <w:sz w:val="20"/>
                <w:szCs w:val="20"/>
              </w:rPr>
            </w:pPr>
          </w:p>
        </w:tc>
        <w:tc>
          <w:tcPr>
            <w:tcW w:w="1538" w:type="pct"/>
          </w:tcPr>
          <w:p w:rsidR="003E66FA" w:rsidRPr="00333139" w:rsidP="004620D6" w14:paraId="158F345F" w14:textId="7F9F1F6E">
            <w:pPr>
              <w:rPr>
                <w:rFonts w:eastAsiaTheme="minorEastAsia"/>
                <w:sz w:val="20"/>
                <w:szCs w:val="20"/>
              </w:rPr>
            </w:pPr>
            <w:r>
              <w:rPr>
                <w:rFonts w:eastAsiaTheme="minorEastAsia"/>
                <w:sz w:val="20"/>
                <w:szCs w:val="20"/>
              </w:rPr>
              <w:t xml:space="preserve">SNAP State </w:t>
            </w:r>
            <w:r w:rsidRPr="00333139" w:rsidR="00563130">
              <w:rPr>
                <w:rFonts w:eastAsiaTheme="minorEastAsia"/>
                <w:sz w:val="20"/>
                <w:szCs w:val="20"/>
              </w:rPr>
              <w:t>D</w:t>
            </w:r>
            <w:r w:rsidRPr="00333139">
              <w:rPr>
                <w:rFonts w:eastAsiaTheme="minorEastAsia"/>
                <w:sz w:val="20"/>
                <w:szCs w:val="20"/>
              </w:rPr>
              <w:t xml:space="preserve">ata </w:t>
            </w:r>
            <w:r w:rsidRPr="00333139" w:rsidR="00277F23">
              <w:rPr>
                <w:rFonts w:eastAsiaTheme="minorEastAsia"/>
                <w:sz w:val="20"/>
                <w:szCs w:val="20"/>
              </w:rPr>
              <w:t>A</w:t>
            </w:r>
            <w:r w:rsidRPr="00333139">
              <w:rPr>
                <w:rFonts w:eastAsiaTheme="minorEastAsia"/>
                <w:sz w:val="20"/>
                <w:szCs w:val="20"/>
              </w:rPr>
              <w:t>nalyst</w:t>
            </w:r>
            <w:r w:rsidRPr="00AC5266" w:rsidR="00163783">
              <w:rPr>
                <w:rFonts w:eastAsiaTheme="minorEastAsia"/>
                <w:sz w:val="20"/>
                <w:szCs w:val="20"/>
                <w:vertAlign w:val="superscript"/>
              </w:rPr>
              <w:t>b</w:t>
            </w:r>
          </w:p>
        </w:tc>
        <w:tc>
          <w:tcPr>
            <w:tcW w:w="408" w:type="pct"/>
          </w:tcPr>
          <w:p w:rsidR="003E66FA" w:rsidRPr="00333139" w:rsidP="004620D6" w14:paraId="31D8DF4E" w14:textId="2728F797">
            <w:pPr>
              <w:jc w:val="center"/>
              <w:rPr>
                <w:rFonts w:eastAsiaTheme="minorEastAsia"/>
                <w:sz w:val="20"/>
                <w:szCs w:val="20"/>
              </w:rPr>
            </w:pPr>
            <w:r w:rsidRPr="00333139">
              <w:rPr>
                <w:rFonts w:eastAsiaTheme="minorEastAsia"/>
                <w:sz w:val="20"/>
                <w:szCs w:val="20"/>
              </w:rPr>
              <w:t>6</w:t>
            </w:r>
          </w:p>
        </w:tc>
        <w:tc>
          <w:tcPr>
            <w:tcW w:w="946" w:type="pct"/>
          </w:tcPr>
          <w:p w:rsidR="003E66FA" w:rsidRPr="00592680" w:rsidP="004620D6" w14:paraId="67FB6F0D" w14:textId="0EBB0FD6">
            <w:pPr>
              <w:jc w:val="center"/>
              <w:rPr>
                <w:rFonts w:eastAsiaTheme="minorEastAsia"/>
                <w:sz w:val="20"/>
                <w:szCs w:val="20"/>
              </w:rPr>
            </w:pPr>
            <w:r w:rsidRPr="00592680">
              <w:rPr>
                <w:rFonts w:eastAsiaTheme="minorEastAsia"/>
                <w:sz w:val="20"/>
                <w:szCs w:val="20"/>
              </w:rPr>
              <w:t>6</w:t>
            </w:r>
            <w:r w:rsidRPr="00592680" w:rsidR="00BE0298">
              <w:rPr>
                <w:rFonts w:eastAsiaTheme="minorEastAsia"/>
                <w:sz w:val="20"/>
                <w:szCs w:val="20"/>
              </w:rPr>
              <w:t xml:space="preserve"> (</w:t>
            </w:r>
            <w:r w:rsidRPr="00592680" w:rsidR="00373F32">
              <w:rPr>
                <w:rFonts w:eastAsiaTheme="minorEastAsia"/>
                <w:sz w:val="20"/>
                <w:szCs w:val="20"/>
              </w:rPr>
              <w:t>0</w:t>
            </w:r>
            <w:r w:rsidRPr="00592680" w:rsidR="00BE0298">
              <w:rPr>
                <w:rFonts w:eastAsiaTheme="minorEastAsia"/>
                <w:sz w:val="20"/>
                <w:szCs w:val="20"/>
              </w:rPr>
              <w:t>)</w:t>
            </w:r>
          </w:p>
        </w:tc>
        <w:tc>
          <w:tcPr>
            <w:tcW w:w="962" w:type="pct"/>
          </w:tcPr>
          <w:p w:rsidR="003E66FA" w:rsidRPr="00592680" w:rsidP="004620D6" w14:paraId="33E03D02" w14:textId="7D7E6F71">
            <w:pPr>
              <w:jc w:val="center"/>
              <w:rPr>
                <w:rFonts w:eastAsiaTheme="minorEastAsia"/>
                <w:sz w:val="20"/>
                <w:szCs w:val="20"/>
              </w:rPr>
            </w:pPr>
            <w:r w:rsidRPr="00592680">
              <w:rPr>
                <w:rFonts w:eastAsiaTheme="minorEastAsia"/>
                <w:sz w:val="20"/>
                <w:szCs w:val="20"/>
              </w:rPr>
              <w:t>0</w:t>
            </w:r>
          </w:p>
        </w:tc>
        <w:tc>
          <w:tcPr>
            <w:tcW w:w="525" w:type="pct"/>
          </w:tcPr>
          <w:p w:rsidR="003E66FA" w:rsidRPr="00333139" w:rsidP="004620D6" w14:paraId="086F6576" w14:textId="7686404D">
            <w:pPr>
              <w:jc w:val="center"/>
              <w:rPr>
                <w:rFonts w:eastAsiaTheme="minorEastAsia"/>
                <w:sz w:val="20"/>
                <w:szCs w:val="20"/>
              </w:rPr>
            </w:pPr>
            <w:r w:rsidRPr="00333139">
              <w:rPr>
                <w:rFonts w:eastAsiaTheme="minorEastAsia"/>
                <w:sz w:val="20"/>
                <w:szCs w:val="20"/>
              </w:rPr>
              <w:t>1.0</w:t>
            </w:r>
          </w:p>
        </w:tc>
      </w:tr>
      <w:tr w14:paraId="6B63C574" w14:textId="792A17D5" w:rsidTr="00BF1DEC">
        <w:tblPrEx>
          <w:tblW w:w="5123" w:type="pct"/>
          <w:tblInd w:w="0" w:type="dxa"/>
          <w:tblCellMar>
            <w:left w:w="58" w:type="dxa"/>
            <w:right w:w="58" w:type="dxa"/>
          </w:tblCellMar>
          <w:tblLook w:val="04A0"/>
        </w:tblPrEx>
        <w:trPr>
          <w:cantSplit/>
          <w:trHeight w:val="274"/>
        </w:trPr>
        <w:tc>
          <w:tcPr>
            <w:tcW w:w="620" w:type="pct"/>
            <w:vMerge/>
          </w:tcPr>
          <w:p w:rsidR="003E66FA" w:rsidRPr="00333139" w:rsidP="004620D6" w14:paraId="7491D50D" w14:textId="77777777">
            <w:pPr>
              <w:rPr>
                <w:rFonts w:eastAsiaTheme="minorEastAsia"/>
                <w:sz w:val="20"/>
                <w:szCs w:val="20"/>
              </w:rPr>
            </w:pPr>
          </w:p>
        </w:tc>
        <w:tc>
          <w:tcPr>
            <w:tcW w:w="1538" w:type="pct"/>
          </w:tcPr>
          <w:p w:rsidR="003E66FA" w:rsidRPr="00333139" w:rsidP="004620D6" w14:paraId="19A73F2C" w14:textId="0E4FCC97">
            <w:pPr>
              <w:rPr>
                <w:rFonts w:eastAsiaTheme="minorEastAsia"/>
                <w:sz w:val="20"/>
                <w:szCs w:val="20"/>
              </w:rPr>
            </w:pPr>
            <w:r w:rsidRPr="00333139">
              <w:rPr>
                <w:rFonts w:eastAsiaTheme="minorEastAsia"/>
                <w:sz w:val="20"/>
                <w:szCs w:val="20"/>
              </w:rPr>
              <w:t>SNAP</w:t>
            </w:r>
            <w:r w:rsidR="00D96DD1">
              <w:rPr>
                <w:rFonts w:eastAsiaTheme="minorEastAsia"/>
                <w:sz w:val="20"/>
                <w:szCs w:val="20"/>
              </w:rPr>
              <w:t xml:space="preserve"> State</w:t>
            </w:r>
            <w:r w:rsidRPr="00333139">
              <w:rPr>
                <w:rFonts w:eastAsiaTheme="minorEastAsia"/>
                <w:sz w:val="20"/>
                <w:szCs w:val="20"/>
              </w:rPr>
              <w:t xml:space="preserve"> E&amp;T Director</w:t>
            </w:r>
            <w:r w:rsidRPr="00AC5266" w:rsidR="00163783">
              <w:rPr>
                <w:rFonts w:eastAsiaTheme="minorEastAsia"/>
                <w:sz w:val="20"/>
                <w:szCs w:val="20"/>
                <w:vertAlign w:val="superscript"/>
              </w:rPr>
              <w:t>b</w:t>
            </w:r>
          </w:p>
        </w:tc>
        <w:tc>
          <w:tcPr>
            <w:tcW w:w="408" w:type="pct"/>
          </w:tcPr>
          <w:p w:rsidR="003E66FA" w:rsidRPr="00333139" w:rsidP="004620D6" w14:paraId="402F40BE" w14:textId="175DCCBA">
            <w:pPr>
              <w:jc w:val="center"/>
              <w:rPr>
                <w:rFonts w:eastAsiaTheme="minorEastAsia"/>
                <w:sz w:val="20"/>
                <w:szCs w:val="20"/>
              </w:rPr>
            </w:pPr>
            <w:r w:rsidRPr="00333139">
              <w:rPr>
                <w:rFonts w:eastAsiaTheme="minorEastAsia"/>
                <w:sz w:val="20"/>
                <w:szCs w:val="20"/>
              </w:rPr>
              <w:t>6</w:t>
            </w:r>
          </w:p>
        </w:tc>
        <w:tc>
          <w:tcPr>
            <w:tcW w:w="946" w:type="pct"/>
          </w:tcPr>
          <w:p w:rsidR="003E66FA" w:rsidRPr="00592680" w:rsidP="004620D6" w14:paraId="6FD396FB" w14:textId="12428D8A">
            <w:pPr>
              <w:jc w:val="center"/>
              <w:rPr>
                <w:rFonts w:eastAsiaTheme="minorEastAsia"/>
                <w:sz w:val="20"/>
                <w:szCs w:val="20"/>
              </w:rPr>
            </w:pPr>
            <w:r w:rsidRPr="00592680">
              <w:rPr>
                <w:rFonts w:eastAsiaTheme="minorEastAsia"/>
                <w:sz w:val="20"/>
                <w:szCs w:val="20"/>
              </w:rPr>
              <w:t>6</w:t>
            </w:r>
            <w:r w:rsidRPr="00592680" w:rsidR="00BE0298">
              <w:rPr>
                <w:rFonts w:eastAsiaTheme="minorEastAsia"/>
                <w:sz w:val="20"/>
                <w:szCs w:val="20"/>
              </w:rPr>
              <w:t xml:space="preserve"> (</w:t>
            </w:r>
            <w:r w:rsidRPr="00592680" w:rsidR="00373F32">
              <w:rPr>
                <w:rFonts w:eastAsiaTheme="minorEastAsia"/>
                <w:sz w:val="20"/>
                <w:szCs w:val="20"/>
              </w:rPr>
              <w:t>0</w:t>
            </w:r>
            <w:r w:rsidRPr="00592680" w:rsidR="00BE0298">
              <w:rPr>
                <w:rFonts w:eastAsiaTheme="minorEastAsia"/>
                <w:sz w:val="20"/>
                <w:szCs w:val="20"/>
              </w:rPr>
              <w:t>)</w:t>
            </w:r>
          </w:p>
        </w:tc>
        <w:tc>
          <w:tcPr>
            <w:tcW w:w="962" w:type="pct"/>
          </w:tcPr>
          <w:p w:rsidR="003E66FA" w:rsidRPr="00592680" w:rsidP="004620D6" w14:paraId="235412D9" w14:textId="0483ADB4">
            <w:pPr>
              <w:jc w:val="center"/>
              <w:rPr>
                <w:rFonts w:eastAsiaTheme="minorEastAsia"/>
                <w:sz w:val="20"/>
                <w:szCs w:val="20"/>
              </w:rPr>
            </w:pPr>
            <w:r w:rsidRPr="00592680">
              <w:rPr>
                <w:rFonts w:eastAsiaTheme="minorEastAsia"/>
                <w:sz w:val="20"/>
                <w:szCs w:val="20"/>
              </w:rPr>
              <w:t>0</w:t>
            </w:r>
          </w:p>
        </w:tc>
        <w:tc>
          <w:tcPr>
            <w:tcW w:w="525" w:type="pct"/>
          </w:tcPr>
          <w:p w:rsidR="003E66FA" w:rsidRPr="00333139" w:rsidP="004620D6" w14:paraId="5EE12FCD" w14:textId="4AAB735C">
            <w:pPr>
              <w:jc w:val="center"/>
              <w:rPr>
                <w:rFonts w:eastAsiaTheme="minorEastAsia"/>
                <w:sz w:val="20"/>
                <w:szCs w:val="20"/>
              </w:rPr>
            </w:pPr>
            <w:r w:rsidRPr="00333139">
              <w:rPr>
                <w:rFonts w:eastAsiaTheme="minorEastAsia"/>
                <w:sz w:val="20"/>
                <w:szCs w:val="20"/>
              </w:rPr>
              <w:t>1.0</w:t>
            </w:r>
          </w:p>
        </w:tc>
      </w:tr>
      <w:tr w14:paraId="003D9377" w14:textId="77777777" w:rsidTr="00BF1DEC">
        <w:tblPrEx>
          <w:tblW w:w="5123" w:type="pct"/>
          <w:tblInd w:w="0" w:type="dxa"/>
          <w:tblCellMar>
            <w:left w:w="58" w:type="dxa"/>
            <w:right w:w="58" w:type="dxa"/>
          </w:tblCellMar>
          <w:tblLook w:val="04A0"/>
        </w:tblPrEx>
        <w:trPr>
          <w:cantSplit/>
          <w:trHeight w:val="274"/>
        </w:trPr>
        <w:tc>
          <w:tcPr>
            <w:tcW w:w="620" w:type="pct"/>
            <w:vMerge/>
          </w:tcPr>
          <w:p w:rsidR="00A64517" w:rsidRPr="00333139" w:rsidP="004620D6" w14:paraId="6EE37574" w14:textId="77777777">
            <w:pPr>
              <w:rPr>
                <w:rFonts w:eastAsiaTheme="minorEastAsia"/>
                <w:sz w:val="20"/>
                <w:szCs w:val="20"/>
              </w:rPr>
            </w:pPr>
          </w:p>
        </w:tc>
        <w:tc>
          <w:tcPr>
            <w:tcW w:w="1538" w:type="pct"/>
          </w:tcPr>
          <w:p w:rsidR="00A64517" w:rsidRPr="00333139" w:rsidP="004620D6" w14:paraId="271DE13F" w14:textId="07D4CF72">
            <w:pPr>
              <w:rPr>
                <w:rFonts w:eastAsiaTheme="minorEastAsia"/>
                <w:sz w:val="20"/>
                <w:szCs w:val="20"/>
              </w:rPr>
            </w:pPr>
            <w:r w:rsidRPr="00333139">
              <w:rPr>
                <w:rFonts w:eastAsiaTheme="minorEastAsia"/>
                <w:sz w:val="20"/>
                <w:szCs w:val="20"/>
              </w:rPr>
              <w:t xml:space="preserve">Local </w:t>
            </w:r>
            <w:r w:rsidR="00D96DD1">
              <w:rPr>
                <w:rFonts w:eastAsiaTheme="minorEastAsia"/>
                <w:sz w:val="20"/>
                <w:szCs w:val="20"/>
              </w:rPr>
              <w:t>SNAP</w:t>
            </w:r>
            <w:r w:rsidRPr="00333139">
              <w:rPr>
                <w:rFonts w:eastAsiaTheme="minorEastAsia"/>
                <w:sz w:val="20"/>
                <w:szCs w:val="20"/>
              </w:rPr>
              <w:t xml:space="preserve"> </w:t>
            </w:r>
            <w:r w:rsidR="00D96DD1">
              <w:rPr>
                <w:rFonts w:eastAsiaTheme="minorEastAsia"/>
                <w:sz w:val="20"/>
                <w:szCs w:val="20"/>
              </w:rPr>
              <w:t>Office Director</w:t>
            </w:r>
          </w:p>
        </w:tc>
        <w:tc>
          <w:tcPr>
            <w:tcW w:w="408" w:type="pct"/>
          </w:tcPr>
          <w:p w:rsidR="00A64517" w:rsidRPr="00333139" w:rsidP="004620D6" w14:paraId="4056FC56" w14:textId="0E570AFC">
            <w:pPr>
              <w:jc w:val="center"/>
              <w:rPr>
                <w:rFonts w:eastAsiaTheme="minorEastAsia"/>
                <w:sz w:val="20"/>
                <w:szCs w:val="20"/>
              </w:rPr>
            </w:pPr>
            <w:r w:rsidRPr="00333139">
              <w:rPr>
                <w:rFonts w:eastAsiaTheme="minorEastAsia"/>
                <w:sz w:val="20"/>
                <w:szCs w:val="20"/>
              </w:rPr>
              <w:t>13</w:t>
            </w:r>
          </w:p>
        </w:tc>
        <w:tc>
          <w:tcPr>
            <w:tcW w:w="946" w:type="pct"/>
          </w:tcPr>
          <w:p w:rsidR="00A64517" w:rsidRPr="00592680" w:rsidP="004620D6" w14:paraId="641B4FE6" w14:textId="4D5D6E1D">
            <w:pPr>
              <w:jc w:val="center"/>
              <w:rPr>
                <w:rFonts w:eastAsiaTheme="minorEastAsia"/>
                <w:sz w:val="20"/>
                <w:szCs w:val="20"/>
              </w:rPr>
            </w:pPr>
            <w:r w:rsidRPr="00592680">
              <w:rPr>
                <w:rFonts w:eastAsiaTheme="minorEastAsia"/>
                <w:sz w:val="20"/>
                <w:szCs w:val="20"/>
              </w:rPr>
              <w:t>13</w:t>
            </w:r>
            <w:r w:rsidRPr="00592680" w:rsidR="00BE0298">
              <w:rPr>
                <w:rFonts w:eastAsiaTheme="minorEastAsia"/>
                <w:sz w:val="20"/>
                <w:szCs w:val="20"/>
              </w:rPr>
              <w:t xml:space="preserve"> (</w:t>
            </w:r>
            <w:r w:rsidRPr="00592680" w:rsidR="00373F32">
              <w:rPr>
                <w:rFonts w:eastAsiaTheme="minorEastAsia"/>
                <w:sz w:val="20"/>
                <w:szCs w:val="20"/>
              </w:rPr>
              <w:t>13</w:t>
            </w:r>
            <w:r w:rsidRPr="00592680" w:rsidR="00BE0298">
              <w:rPr>
                <w:rFonts w:eastAsiaTheme="minorEastAsia"/>
                <w:sz w:val="20"/>
                <w:szCs w:val="20"/>
              </w:rPr>
              <w:t>)</w:t>
            </w:r>
          </w:p>
        </w:tc>
        <w:tc>
          <w:tcPr>
            <w:tcW w:w="962" w:type="pct"/>
          </w:tcPr>
          <w:p w:rsidR="00A64517" w:rsidRPr="00592680" w:rsidP="004620D6" w14:paraId="06D51089" w14:textId="644DBADC">
            <w:pPr>
              <w:jc w:val="center"/>
              <w:rPr>
                <w:rFonts w:eastAsiaTheme="minorEastAsia"/>
                <w:sz w:val="20"/>
                <w:szCs w:val="20"/>
              </w:rPr>
            </w:pPr>
            <w:r w:rsidRPr="00592680">
              <w:rPr>
                <w:rFonts w:eastAsiaTheme="minorEastAsia"/>
                <w:sz w:val="20"/>
                <w:szCs w:val="20"/>
              </w:rPr>
              <w:t>0</w:t>
            </w:r>
          </w:p>
        </w:tc>
        <w:tc>
          <w:tcPr>
            <w:tcW w:w="525" w:type="pct"/>
          </w:tcPr>
          <w:p w:rsidR="00A64517" w:rsidRPr="00333139" w:rsidP="004620D6" w14:paraId="36E8136A" w14:textId="7E0BDD0B">
            <w:pPr>
              <w:jc w:val="center"/>
              <w:rPr>
                <w:rFonts w:eastAsiaTheme="minorEastAsia"/>
                <w:sz w:val="20"/>
                <w:szCs w:val="20"/>
              </w:rPr>
            </w:pPr>
            <w:r w:rsidRPr="00333139">
              <w:rPr>
                <w:rFonts w:eastAsiaTheme="minorEastAsia"/>
                <w:sz w:val="20"/>
                <w:szCs w:val="20"/>
              </w:rPr>
              <w:t>1.0</w:t>
            </w:r>
          </w:p>
        </w:tc>
      </w:tr>
      <w:tr w14:paraId="3C6DF418" w14:textId="5C2E30E9" w:rsidTr="00BF1DEC">
        <w:tblPrEx>
          <w:tblW w:w="5123" w:type="pct"/>
          <w:tblInd w:w="0" w:type="dxa"/>
          <w:tblCellMar>
            <w:left w:w="58" w:type="dxa"/>
            <w:right w:w="58" w:type="dxa"/>
          </w:tblCellMar>
          <w:tblLook w:val="04A0"/>
        </w:tblPrEx>
        <w:trPr>
          <w:cantSplit/>
          <w:trHeight w:val="274"/>
        </w:trPr>
        <w:tc>
          <w:tcPr>
            <w:tcW w:w="620" w:type="pct"/>
            <w:vMerge/>
          </w:tcPr>
          <w:p w:rsidR="003E66FA" w:rsidRPr="00333139" w:rsidP="004620D6" w14:paraId="3A36A335" w14:textId="77777777">
            <w:pPr>
              <w:rPr>
                <w:rFonts w:eastAsiaTheme="minorEastAsia"/>
                <w:sz w:val="20"/>
                <w:szCs w:val="20"/>
              </w:rPr>
            </w:pPr>
          </w:p>
        </w:tc>
        <w:tc>
          <w:tcPr>
            <w:tcW w:w="1538" w:type="pct"/>
          </w:tcPr>
          <w:p w:rsidR="003E66FA" w:rsidRPr="00333139" w:rsidP="004620D6" w14:paraId="5D1FE877" w14:textId="4CBD9242">
            <w:pPr>
              <w:rPr>
                <w:rFonts w:eastAsiaTheme="minorEastAsia"/>
                <w:sz w:val="20"/>
                <w:szCs w:val="20"/>
              </w:rPr>
            </w:pPr>
            <w:r w:rsidRPr="00333139">
              <w:rPr>
                <w:rFonts w:eastAsiaTheme="minorEastAsia"/>
                <w:sz w:val="20"/>
                <w:szCs w:val="20"/>
              </w:rPr>
              <w:t xml:space="preserve">Local </w:t>
            </w:r>
            <w:r w:rsidRPr="00333139">
              <w:rPr>
                <w:rFonts w:eastAsiaTheme="minorEastAsia"/>
                <w:sz w:val="20"/>
                <w:szCs w:val="20"/>
              </w:rPr>
              <w:t xml:space="preserve">SNAP </w:t>
            </w:r>
            <w:r w:rsidRPr="00333139" w:rsidR="00277F23">
              <w:rPr>
                <w:rFonts w:eastAsiaTheme="minorEastAsia"/>
                <w:sz w:val="20"/>
                <w:szCs w:val="20"/>
              </w:rPr>
              <w:t>O</w:t>
            </w:r>
            <w:r w:rsidRPr="00333139">
              <w:rPr>
                <w:rFonts w:eastAsiaTheme="minorEastAsia"/>
                <w:sz w:val="20"/>
                <w:szCs w:val="20"/>
              </w:rPr>
              <w:t xml:space="preserve">ffice </w:t>
            </w:r>
            <w:r w:rsidRPr="00333139" w:rsidR="00277F23">
              <w:rPr>
                <w:rFonts w:eastAsiaTheme="minorEastAsia"/>
                <w:sz w:val="20"/>
                <w:szCs w:val="20"/>
              </w:rPr>
              <w:t>S</w:t>
            </w:r>
            <w:r w:rsidRPr="00333139">
              <w:rPr>
                <w:rFonts w:eastAsiaTheme="minorEastAsia"/>
                <w:sz w:val="20"/>
                <w:szCs w:val="20"/>
              </w:rPr>
              <w:t xml:space="preserve">taff </w:t>
            </w:r>
          </w:p>
        </w:tc>
        <w:tc>
          <w:tcPr>
            <w:tcW w:w="408" w:type="pct"/>
          </w:tcPr>
          <w:p w:rsidR="003E66FA" w:rsidRPr="00333139" w:rsidP="004620D6" w14:paraId="2C26109F" w14:textId="43BE1CEE">
            <w:pPr>
              <w:jc w:val="center"/>
              <w:rPr>
                <w:rFonts w:eastAsiaTheme="minorEastAsia"/>
                <w:sz w:val="20"/>
                <w:szCs w:val="20"/>
              </w:rPr>
            </w:pPr>
            <w:r>
              <w:rPr>
                <w:rFonts w:eastAsiaTheme="minorEastAsia"/>
                <w:sz w:val="20"/>
                <w:szCs w:val="20"/>
              </w:rPr>
              <w:t>2</w:t>
            </w:r>
            <w:r w:rsidR="00163783">
              <w:rPr>
                <w:rFonts w:eastAsiaTheme="minorEastAsia"/>
                <w:sz w:val="20"/>
                <w:szCs w:val="20"/>
              </w:rPr>
              <w:t>7</w:t>
            </w:r>
          </w:p>
        </w:tc>
        <w:tc>
          <w:tcPr>
            <w:tcW w:w="946" w:type="pct"/>
          </w:tcPr>
          <w:p w:rsidR="003E66FA" w:rsidRPr="00592680" w:rsidP="004620D6" w14:paraId="4B58731C" w14:textId="12FE251A">
            <w:pPr>
              <w:jc w:val="center"/>
              <w:rPr>
                <w:rFonts w:eastAsiaTheme="minorEastAsia"/>
                <w:sz w:val="20"/>
                <w:szCs w:val="20"/>
              </w:rPr>
            </w:pPr>
            <w:r w:rsidRPr="00592680">
              <w:rPr>
                <w:rFonts w:eastAsiaTheme="minorEastAsia"/>
                <w:sz w:val="20"/>
                <w:szCs w:val="20"/>
              </w:rPr>
              <w:t>2</w:t>
            </w:r>
            <w:r w:rsidRPr="00592680" w:rsidR="00163783">
              <w:rPr>
                <w:rFonts w:eastAsiaTheme="minorEastAsia"/>
                <w:sz w:val="20"/>
                <w:szCs w:val="20"/>
              </w:rPr>
              <w:t>7</w:t>
            </w:r>
            <w:r w:rsidRPr="00592680" w:rsidR="00BE0298">
              <w:rPr>
                <w:rFonts w:eastAsiaTheme="minorEastAsia"/>
                <w:sz w:val="20"/>
                <w:szCs w:val="20"/>
              </w:rPr>
              <w:t xml:space="preserve"> (</w:t>
            </w:r>
            <w:r w:rsidRPr="00592680" w:rsidR="00373F32">
              <w:rPr>
                <w:rFonts w:eastAsiaTheme="minorEastAsia"/>
                <w:sz w:val="20"/>
                <w:szCs w:val="20"/>
              </w:rPr>
              <w:t>27</w:t>
            </w:r>
            <w:r w:rsidRPr="00592680" w:rsidR="00BE0298">
              <w:rPr>
                <w:rFonts w:eastAsiaTheme="minorEastAsia"/>
                <w:sz w:val="20"/>
                <w:szCs w:val="20"/>
              </w:rPr>
              <w:t>)</w:t>
            </w:r>
          </w:p>
        </w:tc>
        <w:tc>
          <w:tcPr>
            <w:tcW w:w="962" w:type="pct"/>
          </w:tcPr>
          <w:p w:rsidR="003E66FA" w:rsidRPr="00592680" w:rsidP="004620D6" w14:paraId="1B44E0BA" w14:textId="2EC91ECD">
            <w:pPr>
              <w:jc w:val="center"/>
              <w:rPr>
                <w:rFonts w:eastAsiaTheme="minorEastAsia"/>
                <w:sz w:val="20"/>
                <w:szCs w:val="20"/>
              </w:rPr>
            </w:pPr>
            <w:r w:rsidRPr="00592680">
              <w:rPr>
                <w:rFonts w:eastAsiaTheme="minorEastAsia"/>
                <w:sz w:val="20"/>
                <w:szCs w:val="20"/>
              </w:rPr>
              <w:t>0</w:t>
            </w:r>
          </w:p>
        </w:tc>
        <w:tc>
          <w:tcPr>
            <w:tcW w:w="525" w:type="pct"/>
          </w:tcPr>
          <w:p w:rsidR="003E66FA" w:rsidRPr="00333139" w:rsidP="004620D6" w14:paraId="7317311C" w14:textId="74AF5DA2">
            <w:pPr>
              <w:jc w:val="center"/>
              <w:rPr>
                <w:rFonts w:eastAsiaTheme="minorEastAsia"/>
                <w:sz w:val="20"/>
                <w:szCs w:val="20"/>
              </w:rPr>
            </w:pPr>
            <w:r w:rsidRPr="00333139">
              <w:rPr>
                <w:rFonts w:eastAsiaTheme="minorEastAsia"/>
                <w:sz w:val="20"/>
                <w:szCs w:val="20"/>
              </w:rPr>
              <w:t>1.0</w:t>
            </w:r>
          </w:p>
        </w:tc>
      </w:tr>
      <w:tr w14:paraId="0F98DB93" w14:textId="77777777" w:rsidTr="00BF1DEC">
        <w:tblPrEx>
          <w:tblW w:w="5123" w:type="pct"/>
          <w:tblInd w:w="0" w:type="dxa"/>
          <w:tblCellMar>
            <w:left w:w="58" w:type="dxa"/>
            <w:right w:w="58" w:type="dxa"/>
          </w:tblCellMar>
          <w:tblLook w:val="04A0"/>
        </w:tblPrEx>
        <w:trPr>
          <w:cantSplit/>
          <w:trHeight w:val="274"/>
        </w:trPr>
        <w:tc>
          <w:tcPr>
            <w:tcW w:w="620" w:type="pct"/>
            <w:vMerge/>
          </w:tcPr>
          <w:p w:rsidR="00163783" w:rsidRPr="00333139" w:rsidP="00163783" w14:paraId="6BD06709" w14:textId="77777777">
            <w:pPr>
              <w:rPr>
                <w:rFonts w:eastAsiaTheme="minorEastAsia"/>
                <w:sz w:val="20"/>
                <w:szCs w:val="20"/>
              </w:rPr>
            </w:pPr>
          </w:p>
        </w:tc>
        <w:tc>
          <w:tcPr>
            <w:tcW w:w="1538" w:type="pct"/>
          </w:tcPr>
          <w:p w:rsidR="00163783" w:rsidRPr="00333139" w:rsidP="00163783" w14:paraId="350DB56A" w14:textId="66384DC6">
            <w:pPr>
              <w:rPr>
                <w:rFonts w:eastAsiaTheme="minorEastAsia"/>
                <w:sz w:val="20"/>
                <w:szCs w:val="20"/>
              </w:rPr>
            </w:pPr>
            <w:r>
              <w:rPr>
                <w:rFonts w:eastAsiaTheme="minorEastAsia"/>
                <w:sz w:val="20"/>
                <w:szCs w:val="20"/>
              </w:rPr>
              <w:t xml:space="preserve">SNAP </w:t>
            </w:r>
            <w:r w:rsidRPr="00333139">
              <w:rPr>
                <w:rFonts w:eastAsiaTheme="minorEastAsia"/>
                <w:sz w:val="20"/>
                <w:szCs w:val="20"/>
              </w:rPr>
              <w:t>E&amp;T Provider</w:t>
            </w:r>
          </w:p>
        </w:tc>
        <w:tc>
          <w:tcPr>
            <w:tcW w:w="408" w:type="pct"/>
          </w:tcPr>
          <w:p w:rsidR="00163783" w:rsidP="00163783" w14:paraId="69F561C5" w14:textId="135D05E5">
            <w:pPr>
              <w:jc w:val="center"/>
              <w:rPr>
                <w:rFonts w:eastAsiaTheme="minorEastAsia"/>
                <w:sz w:val="20"/>
                <w:szCs w:val="20"/>
              </w:rPr>
            </w:pPr>
            <w:r>
              <w:rPr>
                <w:rFonts w:eastAsiaTheme="minorEastAsia"/>
                <w:sz w:val="20"/>
                <w:szCs w:val="20"/>
              </w:rPr>
              <w:t>38</w:t>
            </w:r>
          </w:p>
        </w:tc>
        <w:tc>
          <w:tcPr>
            <w:tcW w:w="946" w:type="pct"/>
          </w:tcPr>
          <w:p w:rsidR="00163783" w:rsidRPr="00592680" w:rsidP="00163783" w14:paraId="05B4C09A" w14:textId="602D7B64">
            <w:pPr>
              <w:jc w:val="center"/>
              <w:rPr>
                <w:rFonts w:eastAsiaTheme="minorEastAsia"/>
                <w:sz w:val="20"/>
                <w:szCs w:val="20"/>
              </w:rPr>
            </w:pPr>
            <w:r w:rsidRPr="00592680">
              <w:rPr>
                <w:rFonts w:eastAsiaTheme="minorEastAsia"/>
                <w:sz w:val="20"/>
                <w:szCs w:val="20"/>
              </w:rPr>
              <w:t>38</w:t>
            </w:r>
            <w:r w:rsidRPr="00592680" w:rsidR="00BE0298">
              <w:rPr>
                <w:rFonts w:eastAsiaTheme="minorEastAsia"/>
                <w:sz w:val="20"/>
                <w:szCs w:val="20"/>
              </w:rPr>
              <w:t xml:space="preserve"> (</w:t>
            </w:r>
            <w:r w:rsidRPr="00592680" w:rsidR="00373F32">
              <w:rPr>
                <w:rFonts w:eastAsiaTheme="minorEastAsia"/>
                <w:sz w:val="20"/>
                <w:szCs w:val="20"/>
              </w:rPr>
              <w:t>38</w:t>
            </w:r>
            <w:r w:rsidRPr="00592680" w:rsidR="00BE0298">
              <w:rPr>
                <w:rFonts w:eastAsiaTheme="minorEastAsia"/>
                <w:sz w:val="20"/>
                <w:szCs w:val="20"/>
              </w:rPr>
              <w:t>)</w:t>
            </w:r>
          </w:p>
        </w:tc>
        <w:tc>
          <w:tcPr>
            <w:tcW w:w="962" w:type="pct"/>
          </w:tcPr>
          <w:p w:rsidR="00163783" w:rsidRPr="00592680" w:rsidP="00163783" w14:paraId="024D74FE" w14:textId="0BA93258">
            <w:pPr>
              <w:jc w:val="center"/>
              <w:rPr>
                <w:rFonts w:eastAsiaTheme="minorEastAsia"/>
                <w:sz w:val="20"/>
                <w:szCs w:val="20"/>
              </w:rPr>
            </w:pPr>
            <w:r w:rsidRPr="00592680">
              <w:rPr>
                <w:rFonts w:eastAsiaTheme="minorEastAsia"/>
                <w:sz w:val="20"/>
                <w:szCs w:val="20"/>
              </w:rPr>
              <w:t>0</w:t>
            </w:r>
          </w:p>
        </w:tc>
        <w:tc>
          <w:tcPr>
            <w:tcW w:w="525" w:type="pct"/>
          </w:tcPr>
          <w:p w:rsidR="00163783" w:rsidRPr="00333139" w:rsidP="00163783" w14:paraId="708DEBB8" w14:textId="74FD1D2D">
            <w:pPr>
              <w:jc w:val="center"/>
              <w:rPr>
                <w:rFonts w:eastAsiaTheme="minorEastAsia"/>
                <w:sz w:val="20"/>
                <w:szCs w:val="20"/>
              </w:rPr>
            </w:pPr>
            <w:r w:rsidRPr="00333139">
              <w:rPr>
                <w:rFonts w:eastAsiaTheme="minorEastAsia"/>
                <w:sz w:val="20"/>
                <w:szCs w:val="20"/>
              </w:rPr>
              <w:t>1.0</w:t>
            </w:r>
          </w:p>
        </w:tc>
      </w:tr>
      <w:tr w14:paraId="1A8F968E" w14:textId="77777777" w:rsidTr="00BF1DEC">
        <w:tblPrEx>
          <w:tblW w:w="5123" w:type="pct"/>
          <w:tblInd w:w="0" w:type="dxa"/>
          <w:tblCellMar>
            <w:left w:w="58" w:type="dxa"/>
            <w:right w:w="58" w:type="dxa"/>
          </w:tblCellMar>
          <w:tblLook w:val="04A0"/>
        </w:tblPrEx>
        <w:trPr>
          <w:cantSplit/>
          <w:trHeight w:val="274"/>
        </w:trPr>
        <w:tc>
          <w:tcPr>
            <w:tcW w:w="620" w:type="pct"/>
            <w:vMerge/>
          </w:tcPr>
          <w:p w:rsidR="00163783" w:rsidRPr="00333139" w:rsidP="00163783" w14:paraId="3E888E1D" w14:textId="77777777">
            <w:pPr>
              <w:rPr>
                <w:rFonts w:eastAsiaTheme="minorEastAsia"/>
                <w:sz w:val="20"/>
                <w:szCs w:val="20"/>
              </w:rPr>
            </w:pPr>
          </w:p>
        </w:tc>
        <w:tc>
          <w:tcPr>
            <w:tcW w:w="1538" w:type="pct"/>
          </w:tcPr>
          <w:p w:rsidR="00163783" w:rsidRPr="00333139" w:rsidP="00163783" w14:paraId="17C0C276" w14:textId="2190BB6C">
            <w:pPr>
              <w:rPr>
                <w:rFonts w:eastAsiaTheme="minorEastAsia"/>
                <w:sz w:val="20"/>
                <w:szCs w:val="20"/>
              </w:rPr>
            </w:pPr>
            <w:r w:rsidRPr="00333139">
              <w:rPr>
                <w:rFonts w:eastAsiaTheme="minorEastAsia"/>
                <w:sz w:val="20"/>
                <w:szCs w:val="20"/>
              </w:rPr>
              <w:t>Interested Parties (e.g., American Job Centers staff)</w:t>
            </w:r>
          </w:p>
        </w:tc>
        <w:tc>
          <w:tcPr>
            <w:tcW w:w="408" w:type="pct"/>
          </w:tcPr>
          <w:p w:rsidR="00163783" w:rsidRPr="00333139" w:rsidP="00163783" w14:paraId="58F0DDC4" w14:textId="20907101">
            <w:pPr>
              <w:jc w:val="center"/>
              <w:rPr>
                <w:rFonts w:eastAsiaTheme="minorEastAsia"/>
                <w:sz w:val="20"/>
                <w:szCs w:val="20"/>
              </w:rPr>
            </w:pPr>
            <w:r>
              <w:rPr>
                <w:rFonts w:eastAsiaTheme="minorEastAsia"/>
                <w:sz w:val="20"/>
                <w:szCs w:val="20"/>
              </w:rPr>
              <w:t>8</w:t>
            </w:r>
          </w:p>
        </w:tc>
        <w:tc>
          <w:tcPr>
            <w:tcW w:w="946" w:type="pct"/>
          </w:tcPr>
          <w:p w:rsidR="00163783" w:rsidRPr="00592680" w:rsidP="00163783" w14:paraId="2B788B2F" w14:textId="78A3E9F0">
            <w:pPr>
              <w:jc w:val="center"/>
              <w:rPr>
                <w:rFonts w:eastAsiaTheme="minorEastAsia"/>
                <w:sz w:val="20"/>
                <w:szCs w:val="20"/>
              </w:rPr>
            </w:pPr>
            <w:r w:rsidRPr="00592680">
              <w:rPr>
                <w:rFonts w:eastAsiaTheme="minorEastAsia"/>
                <w:sz w:val="20"/>
                <w:szCs w:val="20"/>
              </w:rPr>
              <w:t>8</w:t>
            </w:r>
            <w:r w:rsidRPr="00592680" w:rsidR="00BE0298">
              <w:rPr>
                <w:rFonts w:eastAsiaTheme="minorEastAsia"/>
                <w:sz w:val="20"/>
                <w:szCs w:val="20"/>
              </w:rPr>
              <w:t xml:space="preserve"> (</w:t>
            </w:r>
            <w:r w:rsidRPr="00592680" w:rsidR="00373F32">
              <w:rPr>
                <w:rFonts w:eastAsiaTheme="minorEastAsia"/>
                <w:sz w:val="20"/>
                <w:szCs w:val="20"/>
              </w:rPr>
              <w:t>8</w:t>
            </w:r>
            <w:r w:rsidRPr="00592680" w:rsidR="00BE0298">
              <w:rPr>
                <w:rFonts w:eastAsiaTheme="minorEastAsia"/>
                <w:sz w:val="20"/>
                <w:szCs w:val="20"/>
              </w:rPr>
              <w:t>)</w:t>
            </w:r>
          </w:p>
        </w:tc>
        <w:tc>
          <w:tcPr>
            <w:tcW w:w="962" w:type="pct"/>
          </w:tcPr>
          <w:p w:rsidR="00163783" w:rsidRPr="00592680" w:rsidP="00163783" w14:paraId="4A8061E4" w14:textId="076F4CB9">
            <w:pPr>
              <w:jc w:val="center"/>
              <w:rPr>
                <w:rFonts w:eastAsiaTheme="minorEastAsia"/>
                <w:sz w:val="20"/>
                <w:szCs w:val="20"/>
              </w:rPr>
            </w:pPr>
            <w:r w:rsidRPr="00592680">
              <w:rPr>
                <w:rFonts w:eastAsiaTheme="minorEastAsia"/>
                <w:sz w:val="20"/>
                <w:szCs w:val="20"/>
              </w:rPr>
              <w:t>0</w:t>
            </w:r>
          </w:p>
        </w:tc>
        <w:tc>
          <w:tcPr>
            <w:tcW w:w="525" w:type="pct"/>
          </w:tcPr>
          <w:p w:rsidR="00163783" w:rsidRPr="00333139" w:rsidP="00163783" w14:paraId="3A383D2C" w14:textId="53DF0C94">
            <w:pPr>
              <w:jc w:val="center"/>
              <w:rPr>
                <w:rFonts w:eastAsiaTheme="minorEastAsia"/>
                <w:sz w:val="20"/>
                <w:szCs w:val="20"/>
              </w:rPr>
            </w:pPr>
            <w:r w:rsidRPr="00333139">
              <w:rPr>
                <w:rFonts w:eastAsiaTheme="minorEastAsia"/>
                <w:sz w:val="20"/>
                <w:szCs w:val="20"/>
              </w:rPr>
              <w:t>1.0</w:t>
            </w:r>
          </w:p>
        </w:tc>
      </w:tr>
      <w:tr w14:paraId="495F28B2" w14:textId="346EE8C5" w:rsidTr="00BF1DEC">
        <w:tblPrEx>
          <w:tblW w:w="5123" w:type="pct"/>
          <w:tblInd w:w="0" w:type="dxa"/>
          <w:tblCellMar>
            <w:left w:w="58" w:type="dxa"/>
            <w:right w:w="58" w:type="dxa"/>
          </w:tblCellMar>
          <w:tblLook w:val="04A0"/>
        </w:tblPrEx>
        <w:trPr>
          <w:cantSplit/>
          <w:trHeight w:val="274"/>
        </w:trPr>
        <w:tc>
          <w:tcPr>
            <w:tcW w:w="620" w:type="pct"/>
            <w:vMerge w:val="restart"/>
          </w:tcPr>
          <w:p w:rsidR="00163783" w:rsidRPr="00333139" w:rsidP="00163783" w14:paraId="51963293" w14:textId="6741DD8F">
            <w:pPr>
              <w:keepNext/>
              <w:rPr>
                <w:rFonts w:eastAsiaTheme="minorEastAsia"/>
                <w:sz w:val="20"/>
                <w:szCs w:val="20"/>
              </w:rPr>
            </w:pPr>
            <w:r w:rsidRPr="00333139">
              <w:rPr>
                <w:rFonts w:eastAsiaTheme="minorEastAsia"/>
                <w:sz w:val="20"/>
                <w:szCs w:val="20"/>
              </w:rPr>
              <w:t xml:space="preserve">Business </w:t>
            </w:r>
          </w:p>
        </w:tc>
        <w:tc>
          <w:tcPr>
            <w:tcW w:w="1538" w:type="pct"/>
          </w:tcPr>
          <w:p w:rsidR="00163783" w:rsidRPr="00333139" w:rsidP="00163783" w14:paraId="0A1F12F6" w14:textId="3F108D2F">
            <w:pPr>
              <w:keepNext/>
              <w:rPr>
                <w:rFonts w:eastAsiaTheme="minorEastAsia"/>
                <w:sz w:val="20"/>
                <w:szCs w:val="20"/>
              </w:rPr>
            </w:pPr>
            <w:r>
              <w:rPr>
                <w:rFonts w:eastAsiaTheme="minorEastAsia"/>
                <w:sz w:val="20"/>
                <w:szCs w:val="20"/>
              </w:rPr>
              <w:t xml:space="preserve">SNAP </w:t>
            </w:r>
            <w:r w:rsidRPr="00333139">
              <w:rPr>
                <w:rFonts w:eastAsiaTheme="minorEastAsia"/>
                <w:sz w:val="20"/>
                <w:szCs w:val="20"/>
              </w:rPr>
              <w:t>E&amp;T Provider</w:t>
            </w:r>
          </w:p>
        </w:tc>
        <w:tc>
          <w:tcPr>
            <w:tcW w:w="408" w:type="pct"/>
          </w:tcPr>
          <w:p w:rsidR="00163783" w:rsidRPr="00333139" w:rsidP="00163783" w14:paraId="29E70EC1" w14:textId="71488692">
            <w:pPr>
              <w:jc w:val="center"/>
              <w:rPr>
                <w:rFonts w:eastAsiaTheme="minorEastAsia"/>
                <w:sz w:val="20"/>
                <w:szCs w:val="20"/>
              </w:rPr>
            </w:pPr>
            <w:r>
              <w:rPr>
                <w:rFonts w:eastAsiaTheme="minorEastAsia"/>
                <w:sz w:val="20"/>
                <w:szCs w:val="20"/>
              </w:rPr>
              <w:t>36</w:t>
            </w:r>
          </w:p>
        </w:tc>
        <w:tc>
          <w:tcPr>
            <w:tcW w:w="946" w:type="pct"/>
          </w:tcPr>
          <w:p w:rsidR="00163783" w:rsidRPr="00592680" w:rsidP="00163783" w14:paraId="65272DDF" w14:textId="63CF3E4A">
            <w:pPr>
              <w:jc w:val="center"/>
              <w:rPr>
                <w:rFonts w:eastAsiaTheme="minorEastAsia"/>
                <w:sz w:val="20"/>
                <w:szCs w:val="20"/>
              </w:rPr>
            </w:pPr>
            <w:r w:rsidRPr="00592680">
              <w:rPr>
                <w:rFonts w:eastAsiaTheme="minorEastAsia"/>
                <w:sz w:val="20"/>
                <w:szCs w:val="20"/>
              </w:rPr>
              <w:t>36</w:t>
            </w:r>
            <w:r w:rsidRPr="00592680" w:rsidR="00BE0298">
              <w:rPr>
                <w:rFonts w:eastAsiaTheme="minorEastAsia"/>
                <w:sz w:val="20"/>
                <w:szCs w:val="20"/>
              </w:rPr>
              <w:t xml:space="preserve"> (</w:t>
            </w:r>
            <w:r w:rsidRPr="00592680" w:rsidR="00373F32">
              <w:rPr>
                <w:rFonts w:eastAsiaTheme="minorEastAsia"/>
                <w:sz w:val="20"/>
                <w:szCs w:val="20"/>
              </w:rPr>
              <w:t>36</w:t>
            </w:r>
            <w:r w:rsidRPr="00592680" w:rsidR="00BE0298">
              <w:rPr>
                <w:rFonts w:eastAsiaTheme="minorEastAsia"/>
                <w:sz w:val="20"/>
                <w:szCs w:val="20"/>
              </w:rPr>
              <w:t>)</w:t>
            </w:r>
          </w:p>
        </w:tc>
        <w:tc>
          <w:tcPr>
            <w:tcW w:w="962" w:type="pct"/>
          </w:tcPr>
          <w:p w:rsidR="00163783" w:rsidRPr="00592680" w:rsidP="00163783" w14:paraId="2B17C14B" w14:textId="400E6990">
            <w:pPr>
              <w:jc w:val="center"/>
              <w:rPr>
                <w:rFonts w:eastAsiaTheme="minorEastAsia"/>
                <w:sz w:val="20"/>
                <w:szCs w:val="20"/>
              </w:rPr>
            </w:pPr>
            <w:r w:rsidRPr="00592680">
              <w:rPr>
                <w:rFonts w:eastAsiaTheme="minorEastAsia"/>
                <w:sz w:val="20"/>
                <w:szCs w:val="20"/>
              </w:rPr>
              <w:t>0</w:t>
            </w:r>
          </w:p>
        </w:tc>
        <w:tc>
          <w:tcPr>
            <w:tcW w:w="525" w:type="pct"/>
          </w:tcPr>
          <w:p w:rsidR="00163783" w:rsidRPr="00333139" w:rsidP="00163783" w14:paraId="1DE49A38" w14:textId="03F48DC3">
            <w:pPr>
              <w:jc w:val="center"/>
              <w:rPr>
                <w:rFonts w:eastAsiaTheme="minorEastAsia"/>
                <w:sz w:val="20"/>
                <w:szCs w:val="20"/>
              </w:rPr>
            </w:pPr>
            <w:r w:rsidRPr="00333139">
              <w:rPr>
                <w:rFonts w:eastAsiaTheme="minorEastAsia"/>
                <w:sz w:val="20"/>
                <w:szCs w:val="20"/>
              </w:rPr>
              <w:t>1.0</w:t>
            </w:r>
          </w:p>
        </w:tc>
      </w:tr>
      <w:tr w14:paraId="5CFD939B" w14:textId="24AE9CF2" w:rsidTr="00BF1DEC">
        <w:tblPrEx>
          <w:tblW w:w="5123" w:type="pct"/>
          <w:tblInd w:w="0" w:type="dxa"/>
          <w:tblCellMar>
            <w:left w:w="58" w:type="dxa"/>
            <w:right w:w="58" w:type="dxa"/>
          </w:tblCellMar>
          <w:tblLook w:val="04A0"/>
        </w:tblPrEx>
        <w:trPr>
          <w:cantSplit/>
          <w:trHeight w:val="274"/>
        </w:trPr>
        <w:tc>
          <w:tcPr>
            <w:tcW w:w="620" w:type="pct"/>
            <w:vMerge/>
          </w:tcPr>
          <w:p w:rsidR="00163783" w:rsidRPr="00333139" w:rsidP="00163783" w14:paraId="15A7F095" w14:textId="1DB3967F">
            <w:pPr>
              <w:rPr>
                <w:rFonts w:eastAsiaTheme="minorEastAsia"/>
                <w:sz w:val="20"/>
                <w:szCs w:val="20"/>
              </w:rPr>
            </w:pPr>
          </w:p>
        </w:tc>
        <w:tc>
          <w:tcPr>
            <w:tcW w:w="1538" w:type="pct"/>
          </w:tcPr>
          <w:p w:rsidR="00163783" w:rsidRPr="00333139" w:rsidP="00163783" w14:paraId="66C53DF9" w14:textId="7309A39C">
            <w:pPr>
              <w:rPr>
                <w:rFonts w:eastAsiaTheme="minorEastAsia"/>
                <w:sz w:val="20"/>
                <w:szCs w:val="20"/>
              </w:rPr>
            </w:pPr>
            <w:r w:rsidRPr="00333139">
              <w:rPr>
                <w:rFonts w:eastAsiaTheme="minorEastAsia"/>
                <w:sz w:val="20"/>
                <w:szCs w:val="20"/>
              </w:rPr>
              <w:t>Interested Parties (e.g., community-based organizations, community colleges)</w:t>
            </w:r>
          </w:p>
        </w:tc>
        <w:tc>
          <w:tcPr>
            <w:tcW w:w="408" w:type="pct"/>
          </w:tcPr>
          <w:p w:rsidR="00163783" w:rsidRPr="00333139" w:rsidP="00163783" w14:paraId="37E75BFD" w14:textId="1AFE6F96">
            <w:pPr>
              <w:jc w:val="center"/>
              <w:rPr>
                <w:rFonts w:eastAsiaTheme="minorEastAsia"/>
                <w:sz w:val="20"/>
                <w:szCs w:val="20"/>
              </w:rPr>
            </w:pPr>
            <w:r>
              <w:rPr>
                <w:rFonts w:eastAsiaTheme="minorEastAsia"/>
                <w:sz w:val="20"/>
                <w:szCs w:val="20"/>
              </w:rPr>
              <w:t>6</w:t>
            </w:r>
          </w:p>
        </w:tc>
        <w:tc>
          <w:tcPr>
            <w:tcW w:w="946" w:type="pct"/>
          </w:tcPr>
          <w:p w:rsidR="00163783" w:rsidRPr="00592680" w:rsidP="00163783" w14:paraId="41C0CD48" w14:textId="3D43461E">
            <w:pPr>
              <w:jc w:val="center"/>
              <w:rPr>
                <w:rFonts w:eastAsiaTheme="minorEastAsia"/>
                <w:sz w:val="20"/>
                <w:szCs w:val="20"/>
              </w:rPr>
            </w:pPr>
            <w:r w:rsidRPr="00592680">
              <w:rPr>
                <w:rFonts w:eastAsiaTheme="minorEastAsia"/>
                <w:sz w:val="20"/>
                <w:szCs w:val="20"/>
              </w:rPr>
              <w:t>6</w:t>
            </w:r>
            <w:r w:rsidRPr="00592680" w:rsidR="00BE0298">
              <w:rPr>
                <w:rFonts w:eastAsiaTheme="minorEastAsia"/>
                <w:sz w:val="20"/>
                <w:szCs w:val="20"/>
              </w:rPr>
              <w:t xml:space="preserve"> (</w:t>
            </w:r>
            <w:r w:rsidRPr="00592680" w:rsidR="00373F32">
              <w:rPr>
                <w:rFonts w:eastAsiaTheme="minorEastAsia"/>
                <w:sz w:val="20"/>
                <w:szCs w:val="20"/>
              </w:rPr>
              <w:t>6</w:t>
            </w:r>
            <w:r w:rsidRPr="00592680" w:rsidR="00BE0298">
              <w:rPr>
                <w:rFonts w:eastAsiaTheme="minorEastAsia"/>
                <w:sz w:val="20"/>
                <w:szCs w:val="20"/>
              </w:rPr>
              <w:t>)</w:t>
            </w:r>
          </w:p>
        </w:tc>
        <w:tc>
          <w:tcPr>
            <w:tcW w:w="962" w:type="pct"/>
          </w:tcPr>
          <w:p w:rsidR="00163783" w:rsidRPr="00592680" w:rsidP="00163783" w14:paraId="1C900ADD" w14:textId="2C9904C4">
            <w:pPr>
              <w:jc w:val="center"/>
              <w:rPr>
                <w:rFonts w:eastAsiaTheme="minorEastAsia"/>
                <w:sz w:val="20"/>
                <w:szCs w:val="20"/>
              </w:rPr>
            </w:pPr>
            <w:r w:rsidRPr="00592680">
              <w:rPr>
                <w:rFonts w:eastAsiaTheme="minorEastAsia"/>
                <w:sz w:val="20"/>
                <w:szCs w:val="20"/>
              </w:rPr>
              <w:t>0</w:t>
            </w:r>
          </w:p>
        </w:tc>
        <w:tc>
          <w:tcPr>
            <w:tcW w:w="525" w:type="pct"/>
          </w:tcPr>
          <w:p w:rsidR="00163783" w:rsidRPr="00333139" w:rsidP="00163783" w14:paraId="59C7C1A9" w14:textId="2FB20BEF">
            <w:pPr>
              <w:jc w:val="center"/>
              <w:rPr>
                <w:rFonts w:eastAsiaTheme="minorEastAsia"/>
                <w:sz w:val="20"/>
                <w:szCs w:val="20"/>
              </w:rPr>
            </w:pPr>
            <w:r w:rsidRPr="00333139">
              <w:rPr>
                <w:rFonts w:eastAsiaTheme="minorEastAsia"/>
                <w:sz w:val="20"/>
                <w:szCs w:val="20"/>
              </w:rPr>
              <w:t>1.0</w:t>
            </w:r>
            <w:r w:rsidRPr="00333139">
              <w:rPr>
                <w:rFonts w:eastAsiaTheme="minorEastAsia"/>
                <w:sz w:val="20"/>
                <w:szCs w:val="20"/>
              </w:rPr>
              <w:t xml:space="preserve"> </w:t>
            </w:r>
          </w:p>
        </w:tc>
      </w:tr>
      <w:tr w14:paraId="177048B8" w14:textId="1E941E79" w:rsidTr="00BF1DEC">
        <w:tblPrEx>
          <w:tblW w:w="5123" w:type="pct"/>
          <w:tblInd w:w="0" w:type="dxa"/>
          <w:tblCellMar>
            <w:left w:w="58" w:type="dxa"/>
            <w:right w:w="58" w:type="dxa"/>
          </w:tblCellMar>
          <w:tblLook w:val="04A0"/>
        </w:tblPrEx>
        <w:trPr>
          <w:cantSplit/>
          <w:trHeight w:val="274"/>
        </w:trPr>
        <w:tc>
          <w:tcPr>
            <w:tcW w:w="2158" w:type="pct"/>
            <w:gridSpan w:val="2"/>
            <w:shd w:val="clear" w:color="auto" w:fill="auto"/>
          </w:tcPr>
          <w:p w:rsidR="00163783" w:rsidRPr="00333139" w:rsidP="00163783" w14:paraId="0AC4F9B3" w14:textId="5E2E7D8F">
            <w:pPr>
              <w:rPr>
                <w:rFonts w:eastAsiaTheme="minorEastAsia"/>
                <w:b/>
                <w:bCs/>
                <w:sz w:val="20"/>
                <w:szCs w:val="20"/>
              </w:rPr>
            </w:pPr>
            <w:r w:rsidRPr="00333139">
              <w:rPr>
                <w:rFonts w:eastAsiaTheme="minorEastAsia"/>
                <w:b/>
                <w:bCs/>
                <w:sz w:val="20"/>
                <w:szCs w:val="20"/>
              </w:rPr>
              <w:t>Total</w:t>
            </w:r>
          </w:p>
        </w:tc>
        <w:tc>
          <w:tcPr>
            <w:tcW w:w="408" w:type="pct"/>
            <w:shd w:val="clear" w:color="auto" w:fill="auto"/>
          </w:tcPr>
          <w:p w:rsidR="00163783" w:rsidRPr="00333139" w:rsidP="00163783" w14:paraId="41AC0B9D" w14:textId="18254233">
            <w:pPr>
              <w:jc w:val="center"/>
              <w:rPr>
                <w:rFonts w:eastAsiaTheme="minorEastAsia"/>
                <w:b/>
                <w:bCs/>
                <w:sz w:val="20"/>
                <w:szCs w:val="20"/>
              </w:rPr>
            </w:pPr>
            <w:r>
              <w:rPr>
                <w:rFonts w:eastAsiaTheme="minorEastAsia"/>
                <w:b/>
                <w:bCs/>
                <w:sz w:val="20"/>
                <w:szCs w:val="20"/>
              </w:rPr>
              <w:t>315</w:t>
            </w:r>
          </w:p>
        </w:tc>
        <w:tc>
          <w:tcPr>
            <w:tcW w:w="946" w:type="pct"/>
            <w:shd w:val="clear" w:color="auto" w:fill="auto"/>
          </w:tcPr>
          <w:p w:rsidR="00163783" w:rsidRPr="00592680" w:rsidP="00163783" w14:paraId="004659BC" w14:textId="4D2D8AC2">
            <w:pPr>
              <w:jc w:val="center"/>
              <w:rPr>
                <w:rFonts w:eastAsiaTheme="minorEastAsia"/>
                <w:b/>
                <w:bCs/>
                <w:sz w:val="20"/>
                <w:szCs w:val="20"/>
              </w:rPr>
            </w:pPr>
            <w:r w:rsidRPr="00592680">
              <w:rPr>
                <w:rFonts w:eastAsiaTheme="minorEastAsia"/>
                <w:b/>
                <w:bCs/>
                <w:sz w:val="20"/>
                <w:szCs w:val="20"/>
              </w:rPr>
              <w:t>312 (</w:t>
            </w:r>
            <w:r w:rsidRPr="00592680">
              <w:rPr>
                <w:rFonts w:eastAsiaTheme="minorEastAsia"/>
                <w:b/>
                <w:bCs/>
                <w:sz w:val="20"/>
                <w:szCs w:val="20"/>
              </w:rPr>
              <w:t>293</w:t>
            </w:r>
            <w:r w:rsidRPr="00592680">
              <w:rPr>
                <w:rFonts w:eastAsiaTheme="minorEastAsia"/>
                <w:b/>
                <w:bCs/>
                <w:sz w:val="20"/>
                <w:szCs w:val="20"/>
              </w:rPr>
              <w:t>)</w:t>
            </w:r>
          </w:p>
        </w:tc>
        <w:tc>
          <w:tcPr>
            <w:tcW w:w="962" w:type="pct"/>
            <w:shd w:val="clear" w:color="auto" w:fill="auto"/>
          </w:tcPr>
          <w:p w:rsidR="00163783" w:rsidRPr="00592680" w:rsidP="00163783" w14:paraId="25ED30A7" w14:textId="4E4BCB5E">
            <w:pPr>
              <w:jc w:val="center"/>
              <w:rPr>
                <w:rFonts w:eastAsiaTheme="minorEastAsia"/>
                <w:b/>
                <w:bCs/>
                <w:sz w:val="20"/>
                <w:szCs w:val="20"/>
              </w:rPr>
            </w:pPr>
            <w:r w:rsidRPr="00592680">
              <w:rPr>
                <w:rFonts w:eastAsiaTheme="minorEastAsia"/>
                <w:b/>
                <w:bCs/>
                <w:sz w:val="20"/>
                <w:szCs w:val="20"/>
              </w:rPr>
              <w:t>3</w:t>
            </w:r>
            <w:r w:rsidRPr="00592680" w:rsidR="009D657E">
              <w:rPr>
                <w:rFonts w:eastAsiaTheme="minorEastAsia"/>
                <w:b/>
                <w:bCs/>
                <w:sz w:val="20"/>
                <w:szCs w:val="20"/>
              </w:rPr>
              <w:t xml:space="preserve"> (0)</w:t>
            </w:r>
          </w:p>
        </w:tc>
        <w:tc>
          <w:tcPr>
            <w:tcW w:w="525" w:type="pct"/>
          </w:tcPr>
          <w:p w:rsidR="00163783" w:rsidRPr="00333139" w:rsidP="00163783" w14:paraId="3361D06A" w14:textId="2C5AAE25">
            <w:pPr>
              <w:jc w:val="center"/>
              <w:rPr>
                <w:rFonts w:eastAsiaTheme="minorEastAsia"/>
                <w:b/>
                <w:bCs/>
                <w:sz w:val="20"/>
                <w:szCs w:val="20"/>
              </w:rPr>
            </w:pPr>
            <w:r w:rsidRPr="00333139">
              <w:rPr>
                <w:rFonts w:eastAsiaTheme="minorEastAsia"/>
                <w:b/>
                <w:bCs/>
                <w:sz w:val="20"/>
                <w:szCs w:val="20"/>
              </w:rPr>
              <w:t>1.0</w:t>
            </w:r>
          </w:p>
        </w:tc>
      </w:tr>
    </w:tbl>
    <w:p w:rsidR="00486E7E" w:rsidRPr="00E23C6B" w:rsidP="00486E7E" w14:paraId="288BC076" w14:textId="71B83D40">
      <w:pPr>
        <w:pStyle w:val="FtnteBody-IPR"/>
      </w:pPr>
      <w:bookmarkStart w:id="18" w:name="_Toc514142002"/>
      <w:bookmarkStart w:id="19" w:name="_Toc40448568"/>
      <w:r>
        <w:rPr>
          <w:vertAlign w:val="superscript"/>
        </w:rPr>
        <w:t>a</w:t>
      </w:r>
      <w:r>
        <w:t xml:space="preserve"> The </w:t>
      </w:r>
      <w:r w:rsidR="00163783">
        <w:t>three</w:t>
      </w:r>
      <w:r w:rsidR="0059418B">
        <w:t xml:space="preserve"> interview</w:t>
      </w:r>
      <w:r w:rsidR="00163783">
        <w:t xml:space="preserve"> nonrespondents will respond to the survey, so they </w:t>
      </w:r>
      <w:r>
        <w:t xml:space="preserve">are not counted </w:t>
      </w:r>
      <w:r w:rsidR="00A72CC7">
        <w:t>as unique respondents</w:t>
      </w:r>
      <w:r w:rsidRPr="00C20D63">
        <w:t>.</w:t>
      </w:r>
    </w:p>
    <w:p w:rsidR="0059418B" w:rsidP="00400F50" w14:paraId="1C574BF2" w14:textId="1CD063EB">
      <w:pPr>
        <w:pStyle w:val="FtnteBody-IPR"/>
        <w:spacing w:after="240"/>
      </w:pPr>
      <w:r>
        <w:rPr>
          <w:vertAlign w:val="superscript"/>
        </w:rPr>
        <w:t>b</w:t>
      </w:r>
      <w:r w:rsidR="005A73F7">
        <w:rPr>
          <w:vertAlign w:val="superscript"/>
        </w:rPr>
        <w:t xml:space="preserve"> </w:t>
      </w:r>
      <w:r w:rsidRPr="00AB5D7D" w:rsidR="00B155BD">
        <w:t>SNAP State Directors</w:t>
      </w:r>
      <w:r w:rsidR="00EF3866">
        <w:t>, SNAP E&amp;T Directors,</w:t>
      </w:r>
      <w:r w:rsidRPr="00AB5D7D" w:rsidR="00B155BD">
        <w:t xml:space="preserve"> and data analyst</w:t>
      </w:r>
      <w:r w:rsidR="004A7209">
        <w:t xml:space="preserve">s </w:t>
      </w:r>
      <w:r w:rsidRPr="00A72CC7" w:rsidR="00A72CC7">
        <w:t>participating in interviews</w:t>
      </w:r>
      <w:r w:rsidR="00A72CC7">
        <w:t xml:space="preserve"> and the SNAP State Director who pretested the interview protocol</w:t>
      </w:r>
      <w:r w:rsidRPr="00A72CC7" w:rsidR="00A72CC7">
        <w:t xml:space="preserve"> </w:t>
      </w:r>
      <w:r w:rsidR="00845B07">
        <w:t>will respond to the survey, so they are</w:t>
      </w:r>
      <w:r w:rsidRPr="00A72CC7" w:rsidR="00845B07">
        <w:t xml:space="preserve"> </w:t>
      </w:r>
      <w:r w:rsidRPr="00A72CC7" w:rsidR="00A72CC7">
        <w:t>not count</w:t>
      </w:r>
      <w:r w:rsidR="00845B07">
        <w:t>ed as</w:t>
      </w:r>
      <w:r w:rsidRPr="00A72CC7" w:rsidR="00A72CC7">
        <w:t xml:space="preserve"> unique respondents</w:t>
      </w:r>
      <w:r w:rsidR="000021C3">
        <w:t>.</w:t>
      </w:r>
    </w:p>
    <w:p w:rsidR="001776C5" w:rsidRPr="00FB2120" w:rsidP="00321BD3" w14:paraId="087792AA" w14:textId="1A25F9E8">
      <w:pPr>
        <w:pStyle w:val="Hdng3-IPR"/>
      </w:pPr>
      <w:bookmarkStart w:id="20" w:name="_Toc158273185"/>
      <w:r w:rsidRPr="00FB2120">
        <w:t>P</w:t>
      </w:r>
      <w:r w:rsidRPr="00FB2120" w:rsidR="00500C20">
        <w:t xml:space="preserve">rocedures for </w:t>
      </w:r>
      <w:r w:rsidRPr="00FB2120" w:rsidR="003B0C3F">
        <w:t>C</w:t>
      </w:r>
      <w:r w:rsidRPr="00FB2120" w:rsidR="00500C20">
        <w:t xml:space="preserve">ollection of </w:t>
      </w:r>
      <w:r w:rsidRPr="00FB2120" w:rsidR="003B0C3F">
        <w:t>I</w:t>
      </w:r>
      <w:r w:rsidRPr="00FB2120" w:rsidR="00500C20">
        <w:t>nformation</w:t>
      </w:r>
      <w:bookmarkEnd w:id="18"/>
      <w:bookmarkEnd w:id="19"/>
      <w:bookmarkEnd w:id="20"/>
    </w:p>
    <w:p w:rsidR="00500C20" w:rsidRPr="00FB2120" w:rsidP="00FB2120" w14:paraId="50FF9EBC" w14:textId="77777777">
      <w:pPr>
        <w:pStyle w:val="Hdng4Calibri-IPR"/>
        <w:spacing w:after="120"/>
        <w:rPr>
          <w:rFonts w:ascii="Candara" w:hAnsi="Candara"/>
          <w:sz w:val="22"/>
          <w:szCs w:val="22"/>
        </w:rPr>
      </w:pPr>
      <w:r w:rsidRPr="00FB2120">
        <w:rPr>
          <w:rFonts w:ascii="Candara" w:hAnsi="Candara"/>
          <w:sz w:val="22"/>
          <w:szCs w:val="22"/>
        </w:rPr>
        <w:t>Describe the procedures for the collection of information including:</w:t>
      </w:r>
    </w:p>
    <w:p w:rsidR="00500C20" w:rsidRPr="00FB2120" w:rsidP="00E95D37" w14:paraId="79796C48" w14:textId="77777777">
      <w:pPr>
        <w:pStyle w:val="BulletsRed-IPR"/>
        <w:spacing w:after="120"/>
        <w:rPr>
          <w:rFonts w:ascii="Candara" w:hAnsi="Candara"/>
          <w:b/>
          <w:szCs w:val="22"/>
        </w:rPr>
      </w:pPr>
      <w:r w:rsidRPr="00FB2120">
        <w:rPr>
          <w:rFonts w:ascii="Candara" w:hAnsi="Candara"/>
          <w:b/>
          <w:szCs w:val="22"/>
        </w:rPr>
        <w:t>Statistical methodology for stratification and sample selection</w:t>
      </w:r>
    </w:p>
    <w:p w:rsidR="00500C20" w:rsidRPr="00FB2120" w:rsidP="00E95D37" w14:paraId="423C0C21" w14:textId="77777777">
      <w:pPr>
        <w:pStyle w:val="BulletsRed-IPR"/>
        <w:spacing w:after="120"/>
        <w:rPr>
          <w:rFonts w:ascii="Candara" w:hAnsi="Candara"/>
          <w:b/>
          <w:szCs w:val="22"/>
        </w:rPr>
      </w:pPr>
      <w:r w:rsidRPr="00FB2120">
        <w:rPr>
          <w:rFonts w:ascii="Candara" w:hAnsi="Candara"/>
          <w:b/>
          <w:szCs w:val="22"/>
        </w:rPr>
        <w:t>Estimation procedure</w:t>
      </w:r>
    </w:p>
    <w:p w:rsidR="00500C20" w:rsidRPr="00FB2120" w:rsidP="00E95D37" w14:paraId="14AA1F23" w14:textId="77777777">
      <w:pPr>
        <w:pStyle w:val="BulletsRed-IPR"/>
        <w:spacing w:after="120"/>
        <w:rPr>
          <w:rFonts w:ascii="Candara" w:hAnsi="Candara"/>
          <w:b/>
          <w:szCs w:val="22"/>
        </w:rPr>
      </w:pPr>
      <w:r w:rsidRPr="00FB2120">
        <w:rPr>
          <w:rFonts w:ascii="Candara" w:hAnsi="Candara"/>
          <w:b/>
          <w:szCs w:val="22"/>
        </w:rPr>
        <w:t>Degree of accuracy needed for the purpose described in the justification</w:t>
      </w:r>
    </w:p>
    <w:p w:rsidR="00500C20" w:rsidRPr="00FB2120" w:rsidP="00E95D37" w14:paraId="5D7950B0" w14:textId="77777777">
      <w:pPr>
        <w:pStyle w:val="BulletsRed-IPR"/>
        <w:spacing w:after="120"/>
        <w:rPr>
          <w:rFonts w:ascii="Candara" w:hAnsi="Candara"/>
          <w:b/>
          <w:szCs w:val="22"/>
        </w:rPr>
      </w:pPr>
      <w:r w:rsidRPr="00FB2120">
        <w:rPr>
          <w:rFonts w:ascii="Candara" w:hAnsi="Candara"/>
          <w:b/>
          <w:szCs w:val="22"/>
        </w:rPr>
        <w:t>Unusual problems requiring specialized sampling procedures</w:t>
      </w:r>
    </w:p>
    <w:p w:rsidR="003F4B9E" w:rsidRPr="00FB2120" w:rsidP="00E95D37" w14:paraId="0C1A0746" w14:textId="3E01DB2C">
      <w:pPr>
        <w:pStyle w:val="BulletsRed-IPR"/>
        <w:spacing w:after="120"/>
        <w:rPr>
          <w:rFonts w:ascii="Candara" w:hAnsi="Candara"/>
          <w:b/>
          <w:szCs w:val="22"/>
        </w:rPr>
      </w:pPr>
      <w:r w:rsidRPr="00FB2120">
        <w:rPr>
          <w:rFonts w:ascii="Candara" w:hAnsi="Candara"/>
          <w:b/>
          <w:szCs w:val="22"/>
        </w:rPr>
        <w:t>Any use of periodic (less frequent than annual) data collection cycles to reduce burden</w:t>
      </w:r>
    </w:p>
    <w:p w:rsidR="00CA022D" w:rsidP="003840CC" w14:paraId="385C54AB" w14:textId="7C25D1E7">
      <w:pPr>
        <w:pStyle w:val="Body11ptCalibrDBi-IPR"/>
      </w:pPr>
      <w:r w:rsidRPr="00E13F47">
        <w:t xml:space="preserve">Following </w:t>
      </w:r>
      <w:r w:rsidR="00AC5266">
        <w:t xml:space="preserve">Office of Management and Budget </w:t>
      </w:r>
      <w:r w:rsidRPr="00E13F47">
        <w:t xml:space="preserve">approval, </w:t>
      </w:r>
      <w:r>
        <w:t xml:space="preserve">the </w:t>
      </w:r>
      <w:r w:rsidR="00997F6B">
        <w:t>study</w:t>
      </w:r>
      <w:r w:rsidR="00A2038E">
        <w:t xml:space="preserve"> team </w:t>
      </w:r>
      <w:r>
        <w:t>will</w:t>
      </w:r>
      <w:r w:rsidR="00622DA0">
        <w:t xml:space="preserve"> conduct the following activities.</w:t>
      </w:r>
    </w:p>
    <w:p w:rsidR="00445956" w:rsidP="009A48C6" w14:paraId="36B59B6A" w14:textId="77777777">
      <w:pPr>
        <w:pStyle w:val="Heading4NoLetter-IPR"/>
        <w:spacing w:after="120"/>
      </w:pPr>
      <w:r>
        <w:t xml:space="preserve">Survey </w:t>
      </w:r>
      <w:r w:rsidR="002149E0">
        <w:t>r</w:t>
      </w:r>
      <w:r w:rsidR="006E4E30">
        <w:t>ecruitment</w:t>
      </w:r>
    </w:p>
    <w:p w:rsidR="006E4E30" w:rsidRPr="00EC2B4A" w:rsidP="003840CC" w14:paraId="6A74F5BF" w14:textId="68BF7082">
      <w:pPr>
        <w:pStyle w:val="Body11ptCalibrDBi-IPR"/>
      </w:pPr>
      <w:r>
        <w:t>FNS will initi</w:t>
      </w:r>
      <w:r w:rsidR="008576C5">
        <w:t>ate</w:t>
      </w:r>
      <w:r>
        <w:t xml:space="preserve"> recruitment by contacting the SNAP Regional Office and SNAP State Directors via email</w:t>
      </w:r>
      <w:r w:rsidR="00D56AAC">
        <w:t xml:space="preserve"> (</w:t>
      </w:r>
      <w:r w:rsidR="00210BA7">
        <w:t>a</w:t>
      </w:r>
      <w:r w:rsidR="00D56AAC">
        <w:t>ttachment H.1)</w:t>
      </w:r>
      <w:r>
        <w:t xml:space="preserve"> to explain the overall project</w:t>
      </w:r>
      <w:r w:rsidR="00257323">
        <w:t xml:space="preserve"> and provide</w:t>
      </w:r>
      <w:r w:rsidR="009C52D2">
        <w:t xml:space="preserve"> a</w:t>
      </w:r>
      <w:r w:rsidR="0077344A">
        <w:t xml:space="preserve"> </w:t>
      </w:r>
      <w:r w:rsidR="009C52D2">
        <w:t>study</w:t>
      </w:r>
      <w:r w:rsidR="0077344A">
        <w:t xml:space="preserve"> summary document (</w:t>
      </w:r>
      <w:r w:rsidR="00210BA7">
        <w:t>a</w:t>
      </w:r>
      <w:r w:rsidR="0077344A">
        <w:t>ttachment</w:t>
      </w:r>
      <w:r w:rsidR="00E146B7">
        <w:t xml:space="preserve"> </w:t>
      </w:r>
      <w:r w:rsidR="0077344A">
        <w:t>H.</w:t>
      </w:r>
      <w:r w:rsidR="00782BBF">
        <w:t>2</w:t>
      </w:r>
      <w:r w:rsidR="0077344A">
        <w:t>)</w:t>
      </w:r>
      <w:r w:rsidR="006F4A28">
        <w:t xml:space="preserve">. The </w:t>
      </w:r>
      <w:r w:rsidR="007A13CC">
        <w:t xml:space="preserve">study </w:t>
      </w:r>
      <w:r w:rsidR="006F4A28">
        <w:t xml:space="preserve">team will recruit SNAP </w:t>
      </w:r>
      <w:r w:rsidR="00486E7E">
        <w:t xml:space="preserve">State </w:t>
      </w:r>
      <w:r w:rsidR="006F4A28">
        <w:t>Directors via email (</w:t>
      </w:r>
      <w:r w:rsidR="00210BA7">
        <w:t>a</w:t>
      </w:r>
      <w:r w:rsidR="006F4A28">
        <w:t>ttachment H.</w:t>
      </w:r>
      <w:r w:rsidR="0073487B">
        <w:t>3</w:t>
      </w:r>
      <w:r w:rsidR="006F4A28">
        <w:t xml:space="preserve">). The email will include </w:t>
      </w:r>
      <w:r w:rsidR="00461DE6">
        <w:t>a</w:t>
      </w:r>
      <w:r w:rsidR="00337D23">
        <w:t xml:space="preserve"> frequently asked questions (</w:t>
      </w:r>
      <w:r w:rsidR="00461DE6">
        <w:t>FAQ</w:t>
      </w:r>
      <w:r w:rsidR="00337D23">
        <w:t>)</w:t>
      </w:r>
      <w:r w:rsidR="00461DE6">
        <w:t xml:space="preserve"> document to help answer anticipated questions about the web</w:t>
      </w:r>
      <w:r w:rsidR="009279EE">
        <w:noBreakHyphen/>
      </w:r>
      <w:r w:rsidR="00461DE6">
        <w:t>based survey (</w:t>
      </w:r>
      <w:r w:rsidR="00257323">
        <w:t>a</w:t>
      </w:r>
      <w:r w:rsidR="0073487B">
        <w:t xml:space="preserve">ttachment </w:t>
      </w:r>
      <w:r w:rsidR="00461DE6">
        <w:t>H.</w:t>
      </w:r>
      <w:r w:rsidR="0073487B">
        <w:t>4</w:t>
      </w:r>
      <w:r w:rsidR="00461DE6">
        <w:t>).</w:t>
      </w:r>
    </w:p>
    <w:p w:rsidR="00445956" w:rsidP="009A48C6" w14:paraId="52245146" w14:textId="77777777">
      <w:pPr>
        <w:pStyle w:val="Heading4NoLetter-IPR"/>
        <w:spacing w:after="120"/>
      </w:pPr>
      <w:r w:rsidRPr="009A7532">
        <w:t xml:space="preserve">Web-based </w:t>
      </w:r>
      <w:r w:rsidRPr="009A7532" w:rsidR="0009386E">
        <w:t>s</w:t>
      </w:r>
      <w:r w:rsidRPr="009A7532">
        <w:t>urvey</w:t>
      </w:r>
    </w:p>
    <w:p w:rsidR="00394FF4" w:rsidP="003840CC" w14:paraId="1F03BEA2" w14:textId="0057F1BA">
      <w:pPr>
        <w:pStyle w:val="Body11ptCalibrDBi-IPR"/>
      </w:pPr>
      <w:r w:rsidRPr="009A7532">
        <w:t xml:space="preserve">The survey </w:t>
      </w:r>
      <w:r w:rsidRPr="009A7532" w:rsidR="00C87FF6">
        <w:t>(</w:t>
      </w:r>
      <w:r w:rsidR="00210BA7">
        <w:t>a</w:t>
      </w:r>
      <w:r w:rsidRPr="009A7532" w:rsidR="00C87FF6">
        <w:t>ttachment C)</w:t>
      </w:r>
      <w:r w:rsidRPr="009A7532">
        <w:t xml:space="preserve"> will be sent to all 53 SNAP State agencies</w:t>
      </w:r>
      <w:r w:rsidR="00274980">
        <w:t xml:space="preserve"> via email (</w:t>
      </w:r>
      <w:r w:rsidR="00210BA7">
        <w:t>a</w:t>
      </w:r>
      <w:r w:rsidR="00274980">
        <w:t>ttachment H.3</w:t>
      </w:r>
      <w:r w:rsidR="00847123">
        <w:t>)</w:t>
      </w:r>
      <w:r w:rsidR="00F81CEB">
        <w:t xml:space="preserve"> with an embedded web</w:t>
      </w:r>
      <w:r w:rsidR="00EE48A3">
        <w:t xml:space="preserve"> </w:t>
      </w:r>
      <w:r w:rsidR="00F81CEB">
        <w:t>link;</w:t>
      </w:r>
      <w:r w:rsidRPr="009A7532">
        <w:t xml:space="preserve"> </w:t>
      </w:r>
      <w:r w:rsidR="00DE1FBB">
        <w:t>the study team</w:t>
      </w:r>
      <w:r w:rsidRPr="009A7532" w:rsidR="00DE1FBB">
        <w:t xml:space="preserve"> </w:t>
      </w:r>
      <w:r w:rsidRPr="009A7532">
        <w:t>anticipate</w:t>
      </w:r>
      <w:r w:rsidR="00DE1FBB">
        <w:t>s</w:t>
      </w:r>
      <w:r w:rsidRPr="009A7532">
        <w:t xml:space="preserve"> a 100 percent response rate.</w:t>
      </w:r>
      <w:r w:rsidR="00392225">
        <w:t xml:space="preserve"> </w:t>
      </w:r>
      <w:r w:rsidR="003E0D40">
        <w:t xml:space="preserve">We anticipate </w:t>
      </w:r>
      <w:r w:rsidR="00393125">
        <w:t xml:space="preserve">a 4-month field period, beginning with recruitment. </w:t>
      </w:r>
      <w:r w:rsidR="00706C10">
        <w:t xml:space="preserve">We will send email reminders </w:t>
      </w:r>
      <w:r w:rsidR="001A6A63">
        <w:t>2</w:t>
      </w:r>
      <w:r w:rsidR="00E76151">
        <w:t xml:space="preserve"> weeks and 4 weeks after receipt of </w:t>
      </w:r>
      <w:r w:rsidR="00123890">
        <w:t>the initial</w:t>
      </w:r>
      <w:r w:rsidR="00E76151">
        <w:t xml:space="preserve"> invitation (</w:t>
      </w:r>
      <w:r w:rsidR="00210BA7">
        <w:t>a</w:t>
      </w:r>
      <w:r w:rsidR="00E76151">
        <w:t>ttachment</w:t>
      </w:r>
      <w:r w:rsidR="00EE48A3">
        <w:t>s</w:t>
      </w:r>
      <w:r w:rsidR="00E76151">
        <w:t xml:space="preserve"> H.</w:t>
      </w:r>
      <w:r w:rsidR="00420F8E">
        <w:t>7</w:t>
      </w:r>
      <w:r w:rsidR="00E76151">
        <w:t xml:space="preserve"> </w:t>
      </w:r>
      <w:r w:rsidR="00123890">
        <w:t>and</w:t>
      </w:r>
      <w:r w:rsidR="00E76151">
        <w:t xml:space="preserve"> H.</w:t>
      </w:r>
      <w:r w:rsidR="00420F8E">
        <w:t>8</w:t>
      </w:r>
      <w:r w:rsidR="00257323">
        <w:t>, respectively</w:t>
      </w:r>
      <w:r w:rsidR="00E76151">
        <w:t>).</w:t>
      </w:r>
      <w:r>
        <w:t xml:space="preserve"> </w:t>
      </w:r>
    </w:p>
    <w:p w:rsidR="008F59BE" w:rsidRPr="009A7532" w:rsidP="003840CC" w14:paraId="27C46B1A" w14:textId="470B68CA">
      <w:pPr>
        <w:pStyle w:val="Body11ptCalibrDBi-IPR"/>
      </w:pPr>
      <w:r>
        <w:t xml:space="preserve">Ten weeks after receipt of </w:t>
      </w:r>
      <w:r w:rsidR="00123890">
        <w:t>the</w:t>
      </w:r>
      <w:r>
        <w:t xml:space="preserve"> initial invitatio</w:t>
      </w:r>
      <w:r w:rsidR="00592680">
        <w:t>*</w:t>
      </w:r>
      <w:r>
        <w:t xml:space="preserve">n, </w:t>
      </w:r>
      <w:r w:rsidR="00DE1FBB">
        <w:t xml:space="preserve">the study team </w:t>
      </w:r>
      <w:r>
        <w:t>will begin following up by phone with nonrespondents</w:t>
      </w:r>
      <w:r w:rsidR="00257323">
        <w:t xml:space="preserve"> to</w:t>
      </w:r>
      <w:r>
        <w:t xml:space="preserve"> encourag</w:t>
      </w:r>
      <w:r w:rsidR="00257323">
        <w:t>e</w:t>
      </w:r>
      <w:r>
        <w:t xml:space="preserve"> them to respond to the survey via </w:t>
      </w:r>
      <w:r w:rsidR="00A2038E">
        <w:t xml:space="preserve">the </w:t>
      </w:r>
      <w:r>
        <w:t xml:space="preserve">website or </w:t>
      </w:r>
      <w:r w:rsidR="00747D35">
        <w:t xml:space="preserve">by </w:t>
      </w:r>
      <w:r>
        <w:t>phone with trained data collectors</w:t>
      </w:r>
      <w:r w:rsidR="00747D35">
        <w:t xml:space="preserve">; </w:t>
      </w:r>
      <w:r w:rsidR="009113C7">
        <w:t>nonrespondents</w:t>
      </w:r>
      <w:r w:rsidR="00747D35">
        <w:t xml:space="preserve"> will also be </w:t>
      </w:r>
      <w:r w:rsidR="0071307B">
        <w:t>encouraged to</w:t>
      </w:r>
      <w:r>
        <w:t xml:space="preserve"> upload </w:t>
      </w:r>
      <w:r w:rsidR="00E05A98">
        <w:t xml:space="preserve">the </w:t>
      </w:r>
      <w:r>
        <w:t>requested documents</w:t>
      </w:r>
      <w:r w:rsidR="009B2D27">
        <w:t xml:space="preserve"> (</w:t>
      </w:r>
      <w:r w:rsidR="00210BA7">
        <w:t>a</w:t>
      </w:r>
      <w:r w:rsidR="009B2D27">
        <w:t>ttachment H.</w:t>
      </w:r>
      <w:r w:rsidR="00420F8E">
        <w:t>6</w:t>
      </w:r>
      <w:r w:rsidR="00282E90">
        <w:t>)</w:t>
      </w:r>
      <w:r>
        <w:t>. We anticipate approximately 4 weeks o</w:t>
      </w:r>
      <w:r w:rsidR="0071307B">
        <w:t>f</w:t>
      </w:r>
      <w:r>
        <w:t xml:space="preserve"> telephone follow</w:t>
      </w:r>
      <w:r w:rsidR="00EF6618">
        <w:t>-</w:t>
      </w:r>
      <w:r>
        <w:t xml:space="preserve">up for the survey and document </w:t>
      </w:r>
      <w:r w:rsidR="00E12B73">
        <w:t>aggregation</w:t>
      </w:r>
      <w:r>
        <w:t>.</w:t>
      </w:r>
      <w:r w:rsidR="00282E90">
        <w:t xml:space="preserve"> </w:t>
      </w:r>
      <w:r w:rsidR="00DE1FBB">
        <w:t xml:space="preserve">The study team </w:t>
      </w:r>
      <w:r w:rsidR="00282E90">
        <w:t>will send participants a thank</w:t>
      </w:r>
      <w:r w:rsidR="00EF6618">
        <w:t>-</w:t>
      </w:r>
      <w:r w:rsidR="00282E90">
        <w:t>you email for participating in the survey (</w:t>
      </w:r>
      <w:r w:rsidR="00210BA7">
        <w:t>a</w:t>
      </w:r>
      <w:r w:rsidR="00282E90">
        <w:t>ttachment H.</w:t>
      </w:r>
      <w:r w:rsidR="00420F8E">
        <w:t>9</w:t>
      </w:r>
      <w:r w:rsidR="00282E90">
        <w:t>).</w:t>
      </w:r>
    </w:p>
    <w:p w:rsidR="00257323" w:rsidP="003840CC" w14:paraId="4BB3B2E1" w14:textId="6557DD5E">
      <w:pPr>
        <w:pStyle w:val="Body11ptCalibrDBi-IPR"/>
      </w:pPr>
      <w:r>
        <w:t xml:space="preserve">When recruited for participation in the survey, the 53 SNAP State agencies will be asked to submit relevant files pertaining to work </w:t>
      </w:r>
      <w:r w:rsidR="00D8543F">
        <w:t>requirements and SNAP E&amp;T programs (</w:t>
      </w:r>
      <w:r w:rsidR="00210BA7">
        <w:t>a</w:t>
      </w:r>
      <w:r w:rsidR="00D8543F">
        <w:t>ttachment H.</w:t>
      </w:r>
      <w:r w:rsidR="00420F8E">
        <w:t>5</w:t>
      </w:r>
      <w:r w:rsidR="00D8543F">
        <w:t xml:space="preserve">). </w:t>
      </w:r>
      <w:r w:rsidR="00E53728">
        <w:t xml:space="preserve">Examples of relevant documents include strategic plan progress tracking, documents describing funding allocations, outreach materials, contracts with providers and partners, and any analyses or reports related to equity that </w:t>
      </w:r>
      <w:r w:rsidR="00070F80">
        <w:t xml:space="preserve">SNAP </w:t>
      </w:r>
      <w:r w:rsidR="00E53728">
        <w:t>State</w:t>
      </w:r>
      <w:r w:rsidR="00070F80">
        <w:t xml:space="preserve"> agencie</w:t>
      </w:r>
      <w:r w:rsidR="00E53728">
        <w:t>s have produced.</w:t>
      </w:r>
    </w:p>
    <w:p w:rsidR="006E5C96" w:rsidP="003840CC" w14:paraId="6EBAA189" w14:textId="77777777">
      <w:pPr>
        <w:pStyle w:val="Body11ptCalibrDBi-IPR"/>
      </w:pPr>
      <w:r>
        <w:t xml:space="preserve">All SNAP State Directors will receive instructions on the types of documents </w:t>
      </w:r>
      <w:r w:rsidR="00DE1FBB">
        <w:t>the study team is</w:t>
      </w:r>
      <w:r>
        <w:t xml:space="preserve"> requesting and instruction</w:t>
      </w:r>
      <w:r w:rsidR="00E53728">
        <w:t>s</w:t>
      </w:r>
      <w:r>
        <w:t xml:space="preserve"> on submission of the files</w:t>
      </w:r>
      <w:r w:rsidR="00420F8E">
        <w:t xml:space="preserve"> through</w:t>
      </w:r>
      <w:r w:rsidRPr="009A7532" w:rsidR="0082717E">
        <w:t xml:space="preserve"> a </w:t>
      </w:r>
      <w:r w:rsidR="00420F8E">
        <w:t>web portal</w:t>
      </w:r>
      <w:r w:rsidRPr="009A7532" w:rsidR="006A3F53">
        <w:t>.</w:t>
      </w:r>
      <w:r w:rsidRPr="009A7532" w:rsidR="00B04A94">
        <w:t xml:space="preserve"> We anticipate all 53 SNAP State agencies </w:t>
      </w:r>
      <w:r w:rsidR="00EF6618">
        <w:t>will</w:t>
      </w:r>
      <w:r w:rsidRPr="009A7532" w:rsidR="00B04A94">
        <w:t xml:space="preserve"> be responsive</w:t>
      </w:r>
      <w:r w:rsidR="00696548">
        <w:t xml:space="preserve"> and provide the requested documents </w:t>
      </w:r>
      <w:r w:rsidR="00CC26F0">
        <w:t>within 4 months of receiving the invitation email</w:t>
      </w:r>
      <w:r w:rsidRPr="009A7532" w:rsidR="00B04A94">
        <w:t>.</w:t>
      </w:r>
      <w:r w:rsidRPr="006E5C96">
        <w:t xml:space="preserve"> </w:t>
      </w:r>
    </w:p>
    <w:p w:rsidR="00796108" w:rsidRPr="009A7532" w:rsidP="00845B07" w14:paraId="0D359BDA" w14:textId="73352103">
      <w:pPr>
        <w:pStyle w:val="Body11ptCalibrDBi-IPR"/>
      </w:pPr>
      <w:r w:rsidRPr="0024517A">
        <w:t xml:space="preserve">The study </w:t>
      </w:r>
      <w:r>
        <w:t>will produce</w:t>
      </w:r>
      <w:r w:rsidRPr="0024517A">
        <w:t xml:space="preserve"> univariate descriptive analyses of the survey items. For categorical and noncontinuous survey variables, the team will present frequencies and percentages/proportions. For continuous variables, the team will present means, medians, ranges, and measures of variation (e.g., 95</w:t>
      </w:r>
      <w:r w:rsidR="00A764A1">
        <w:t> percent</w:t>
      </w:r>
      <w:r w:rsidRPr="0024517A">
        <w:t xml:space="preserve"> confidence intervals or interquartile ranges). Survey items with high nonresponse (missing rates greater than 5 percent) will be noted. The team will conduct these analyses on all observations in the survey data.</w:t>
      </w:r>
      <w:r>
        <w:t xml:space="preserve"> </w:t>
      </w:r>
    </w:p>
    <w:p w:rsidR="00445956" w:rsidP="009A48C6" w14:paraId="7084DE8E" w14:textId="77777777">
      <w:pPr>
        <w:pStyle w:val="Heading4NoLetter-IPR"/>
        <w:spacing w:after="120"/>
      </w:pPr>
      <w:r w:rsidRPr="009A7532">
        <w:t>Key informant interviews</w:t>
      </w:r>
    </w:p>
    <w:p w:rsidR="00394FF4" w:rsidP="003840CC" w14:paraId="318F5A11" w14:textId="0E3E1544">
      <w:pPr>
        <w:pStyle w:val="Body11ptCalibrDBi-IPR"/>
      </w:pPr>
      <w:r w:rsidRPr="00DB70F6">
        <w:t xml:space="preserve">For the </w:t>
      </w:r>
      <w:r>
        <w:t>interview component</w:t>
      </w:r>
      <w:r w:rsidRPr="00DB70F6">
        <w:t xml:space="preserve">, </w:t>
      </w:r>
      <w:r w:rsidR="00DE1FBB">
        <w:t>the study team</w:t>
      </w:r>
      <w:r w:rsidRPr="00DB70F6" w:rsidR="00DE1FBB">
        <w:t xml:space="preserve"> </w:t>
      </w:r>
      <w:r w:rsidRPr="00DB70F6">
        <w:t>anticipate</w:t>
      </w:r>
      <w:r w:rsidR="00DE1FBB">
        <w:t>s</w:t>
      </w:r>
      <w:r w:rsidRPr="00DB70F6">
        <w:t xml:space="preserve"> needing to reach out to </w:t>
      </w:r>
      <w:r>
        <w:t xml:space="preserve">up to </w:t>
      </w:r>
      <w:r w:rsidRPr="00DB70F6">
        <w:t xml:space="preserve">nine States to participate, with the goal of including </w:t>
      </w:r>
      <w:r>
        <w:t>six</w:t>
      </w:r>
      <w:r w:rsidRPr="00DB70F6">
        <w:t xml:space="preserve"> States. </w:t>
      </w:r>
      <w:r>
        <w:t>State agencies selected for interviews will be invited to participate in the interviews in the initial notification email about the study (</w:t>
      </w:r>
      <w:r w:rsidR="00210BA7">
        <w:t>a</w:t>
      </w:r>
      <w:r>
        <w:t>ttachment H.1)</w:t>
      </w:r>
      <w:r w:rsidR="009C52D2">
        <w:t xml:space="preserve"> and </w:t>
      </w:r>
      <w:r w:rsidR="00C57B53">
        <w:t xml:space="preserve">in </w:t>
      </w:r>
      <w:r w:rsidR="009C52D2">
        <w:t xml:space="preserve">a </w:t>
      </w:r>
      <w:r>
        <w:t>confirmation email (</w:t>
      </w:r>
      <w:r w:rsidR="00210BA7">
        <w:t>a</w:t>
      </w:r>
      <w:r>
        <w:t>ttachment H.11)</w:t>
      </w:r>
      <w:r w:rsidR="00944D88">
        <w:t xml:space="preserve"> with an interview FAQ (</w:t>
      </w:r>
      <w:r w:rsidR="00210BA7">
        <w:t>a</w:t>
      </w:r>
      <w:r w:rsidR="00944D88">
        <w:t>ttachment H.12)</w:t>
      </w:r>
      <w:r w:rsidR="00C57B53">
        <w:t xml:space="preserve"> at the start of the interview data collection</w:t>
      </w:r>
      <w:r w:rsidR="009C52D2">
        <w:t>.</w:t>
      </w:r>
      <w:r>
        <w:t xml:space="preserve"> </w:t>
      </w:r>
      <w:r w:rsidR="009C52D2">
        <w:t>The States that agree to participate in the interviews will receive a</w:t>
      </w:r>
      <w:r>
        <w:t xml:space="preserve"> scheduling email (</w:t>
      </w:r>
      <w:r w:rsidR="00210BA7">
        <w:t>a</w:t>
      </w:r>
      <w:r>
        <w:t>ttachment H.1</w:t>
      </w:r>
      <w:r w:rsidR="00944D88">
        <w:t>3</w:t>
      </w:r>
      <w:r>
        <w:t>).</w:t>
      </w:r>
    </w:p>
    <w:p w:rsidR="00E56661" w:rsidP="003840CC" w14:paraId="1F2CEAC9" w14:textId="418B68F0">
      <w:pPr>
        <w:pStyle w:val="Body11ptCalibrDBi-IPR"/>
      </w:pPr>
      <w:r w:rsidRPr="00EC2B4A">
        <w:t xml:space="preserve">All interviews will be </w:t>
      </w:r>
      <w:r w:rsidR="00594DDC">
        <w:t>conducted virtually and recorded</w:t>
      </w:r>
      <w:r w:rsidRPr="00EC2B4A">
        <w:t xml:space="preserve"> with the permission of the respondents to aid with note</w:t>
      </w:r>
      <w:r>
        <w:t>-</w:t>
      </w:r>
      <w:r w:rsidRPr="00EC2B4A">
        <w:t>taking</w:t>
      </w:r>
      <w:r w:rsidR="00594DDC">
        <w:t xml:space="preserve"> (</w:t>
      </w:r>
      <w:r w:rsidR="00210BA7">
        <w:t>a</w:t>
      </w:r>
      <w:r w:rsidR="00594DDC">
        <w:t>ttachments D</w:t>
      </w:r>
      <w:r w:rsidR="00EE48A3">
        <w:t>–</w:t>
      </w:r>
      <w:r w:rsidR="00594DDC">
        <w:t>G</w:t>
      </w:r>
      <w:r w:rsidR="00E67BC6">
        <w:t>)</w:t>
      </w:r>
      <w:r w:rsidRPr="00EC2B4A">
        <w:t>.</w:t>
      </w:r>
      <w:r w:rsidR="00944D88">
        <w:t xml:space="preserve"> </w:t>
      </w:r>
      <w:r w:rsidRPr="00944D88" w:rsidR="00944D88">
        <w:t>Interview participants will receive a consent form prior to participation (</w:t>
      </w:r>
      <w:r w:rsidR="00210BA7">
        <w:t>a</w:t>
      </w:r>
      <w:r w:rsidRPr="00944D88" w:rsidR="00944D88">
        <w:t>ttachment H.14).</w:t>
      </w:r>
      <w:r w:rsidR="0072299B">
        <w:t xml:space="preserve"> </w:t>
      </w:r>
      <w:r w:rsidR="00133CDA">
        <w:t xml:space="preserve">Interviews with </w:t>
      </w:r>
      <w:r>
        <w:t xml:space="preserve">SNAP </w:t>
      </w:r>
      <w:r w:rsidR="00133CDA">
        <w:t xml:space="preserve">State </w:t>
      </w:r>
      <w:r w:rsidR="00070F80">
        <w:t>a</w:t>
      </w:r>
      <w:r w:rsidR="00133CDA">
        <w:t xml:space="preserve">gency staff will </w:t>
      </w:r>
      <w:r w:rsidR="00C57B53">
        <w:t xml:space="preserve">last </w:t>
      </w:r>
      <w:r w:rsidR="00133CDA">
        <w:t xml:space="preserve">90 minutes, </w:t>
      </w:r>
      <w:r w:rsidR="007B3583">
        <w:t>and interviews with</w:t>
      </w:r>
      <w:r w:rsidR="000557EE">
        <w:t xml:space="preserve"> SNAP</w:t>
      </w:r>
      <w:r w:rsidR="007B3583">
        <w:t xml:space="preserve"> local agency staff, SNAP E&amp;T </w:t>
      </w:r>
      <w:r w:rsidR="000557EE">
        <w:t>providers</w:t>
      </w:r>
      <w:r w:rsidR="007B3583">
        <w:t xml:space="preserve">, and interested parties will </w:t>
      </w:r>
      <w:r w:rsidR="00C57B53">
        <w:t xml:space="preserve">last </w:t>
      </w:r>
      <w:r w:rsidR="007B3583">
        <w:t>60 minutes</w:t>
      </w:r>
      <w:r w:rsidR="00AF40D3">
        <w:t xml:space="preserve"> each</w:t>
      </w:r>
      <w:r w:rsidR="007B3583">
        <w:t>.</w:t>
      </w:r>
      <w:r w:rsidRPr="00EC2B4A">
        <w:t xml:space="preserve"> Participants will receive a thank</w:t>
      </w:r>
      <w:r w:rsidR="00EF6618">
        <w:t>-</w:t>
      </w:r>
      <w:r w:rsidRPr="00EC2B4A">
        <w:t>you email for their time (</w:t>
      </w:r>
      <w:r w:rsidR="00210BA7">
        <w:t>a</w:t>
      </w:r>
      <w:r w:rsidRPr="00EC2B4A">
        <w:t>ttachment H.1</w:t>
      </w:r>
      <w:r w:rsidR="00944D88">
        <w:t>5</w:t>
      </w:r>
      <w:r w:rsidRPr="00EC2B4A">
        <w:t xml:space="preserve">). </w:t>
      </w:r>
      <w:r w:rsidR="00DE1FBB">
        <w:t>The study team</w:t>
      </w:r>
      <w:r w:rsidRPr="00D208EE" w:rsidR="00DE1FBB">
        <w:t xml:space="preserve"> </w:t>
      </w:r>
      <w:r w:rsidRPr="00D208EE" w:rsidR="00D208EE">
        <w:t>anticipate</w:t>
      </w:r>
      <w:r w:rsidR="00DE1FBB">
        <w:t>s</w:t>
      </w:r>
      <w:r w:rsidRPr="00D208EE" w:rsidR="00D208EE">
        <w:t xml:space="preserve"> a </w:t>
      </w:r>
      <w:r w:rsidR="00D208EE">
        <w:t>2</w:t>
      </w:r>
      <w:r w:rsidRPr="00D208EE" w:rsidR="00D208EE">
        <w:t xml:space="preserve">-month field period, beginning </w:t>
      </w:r>
      <w:r w:rsidR="002256F5">
        <w:t>1 month after the close of the survey data collection</w:t>
      </w:r>
      <w:r w:rsidR="00D208EE">
        <w:t>.</w:t>
      </w:r>
    </w:p>
    <w:p w:rsidR="00394FF4" w:rsidP="003840CC" w14:paraId="70CAEF92" w14:textId="3E82396B">
      <w:pPr>
        <w:pStyle w:val="Body11ptCalibrDBi-IPR"/>
      </w:pPr>
      <w:r w:rsidRPr="00EC2B4A">
        <w:t xml:space="preserve">To reduce burden on </w:t>
      </w:r>
      <w:r w:rsidR="00070F80">
        <w:t xml:space="preserve">SNAP </w:t>
      </w:r>
      <w:r w:rsidRPr="00EC2B4A">
        <w:t>State</w:t>
      </w:r>
      <w:r w:rsidR="00070F80">
        <w:t xml:space="preserve"> agencie</w:t>
      </w:r>
      <w:r w:rsidRPr="00EC2B4A">
        <w:t xml:space="preserve">s, </w:t>
      </w:r>
      <w:r w:rsidR="00DE1FBB">
        <w:t>the study team</w:t>
      </w:r>
      <w:r w:rsidRPr="00EC2B4A" w:rsidR="00DE1FBB">
        <w:t xml:space="preserve"> </w:t>
      </w:r>
      <w:r w:rsidRPr="00EC2B4A">
        <w:t>will review survey responses prior to conducting key informant interviews and tailor interview protocols based on what we learn from the State</w:t>
      </w:r>
      <w:r w:rsidR="00070F80">
        <w:t xml:space="preserve"> agencie</w:t>
      </w:r>
      <w:r w:rsidR="00E56661">
        <w:t>s</w:t>
      </w:r>
      <w:r w:rsidRPr="00EC2B4A">
        <w:t xml:space="preserve">. For example, we will probe </w:t>
      </w:r>
      <w:r w:rsidR="00290615">
        <w:t xml:space="preserve">on survey answers </w:t>
      </w:r>
      <w:r w:rsidRPr="00EC2B4A">
        <w:t>about the types of data State</w:t>
      </w:r>
      <w:r w:rsidR="00070F80">
        <w:t xml:space="preserve"> agencie</w:t>
      </w:r>
      <w:r w:rsidRPr="00EC2B4A">
        <w:t xml:space="preserve">s gather to assess </w:t>
      </w:r>
      <w:r w:rsidR="00E248E1">
        <w:t>case manager assignment</w:t>
      </w:r>
      <w:r w:rsidR="0030118F">
        <w:t xml:space="preserve">. Interviews will collect more in-depth information </w:t>
      </w:r>
      <w:r w:rsidR="00C57B53">
        <w:t>about</w:t>
      </w:r>
      <w:r w:rsidRPr="00EC2B4A" w:rsidR="00C57B53">
        <w:t xml:space="preserve"> </w:t>
      </w:r>
      <w:r w:rsidRPr="00EC2B4A">
        <w:t>how</w:t>
      </w:r>
      <w:r w:rsidR="00070F80">
        <w:t xml:space="preserve"> SNAP</w:t>
      </w:r>
      <w:r w:rsidRPr="00EC2B4A">
        <w:t xml:space="preserve"> State</w:t>
      </w:r>
      <w:r w:rsidR="00070F80">
        <w:t xml:space="preserve"> agencie</w:t>
      </w:r>
      <w:r w:rsidRPr="00EC2B4A">
        <w:t>s determine who is subject to work requirements</w:t>
      </w:r>
      <w:r w:rsidR="00E56661">
        <w:t>,</w:t>
      </w:r>
      <w:r w:rsidRPr="00EC2B4A">
        <w:t xml:space="preserve"> and </w:t>
      </w:r>
      <w:r w:rsidR="00F22D24">
        <w:t xml:space="preserve">we will </w:t>
      </w:r>
      <w:r w:rsidRPr="00EC2B4A">
        <w:t xml:space="preserve">ask </w:t>
      </w:r>
      <w:r w:rsidR="000D7535">
        <w:t>participants</w:t>
      </w:r>
      <w:r w:rsidRPr="00EC2B4A" w:rsidR="000D7535">
        <w:t xml:space="preserve"> </w:t>
      </w:r>
      <w:r w:rsidRPr="00EC2B4A">
        <w:t>to share challenges or considerations for measuring equity in SNAP E&amp;T and work requirements.</w:t>
      </w:r>
    </w:p>
    <w:p w:rsidR="00297417" w:rsidRPr="009A7532" w:rsidP="003840CC" w14:paraId="6E9DB87B" w14:textId="44EF85EB">
      <w:pPr>
        <w:pStyle w:val="Body11ptCalibri-IPR"/>
        <w:spacing w:after="240"/>
      </w:pPr>
      <w:r>
        <w:t xml:space="preserve">The </w:t>
      </w:r>
      <w:r w:rsidR="00BF0836">
        <w:t xml:space="preserve">selected States and persons within </w:t>
      </w:r>
      <w:r w:rsidR="00C57B53">
        <w:t xml:space="preserve">SNAP </w:t>
      </w:r>
      <w:r w:rsidR="00BF0836">
        <w:t>State</w:t>
      </w:r>
      <w:r w:rsidR="00070F80">
        <w:t xml:space="preserve"> agencies </w:t>
      </w:r>
      <w:r w:rsidR="00BF0836">
        <w:t>participat</w:t>
      </w:r>
      <w:r w:rsidR="00394FF4">
        <w:t>ing</w:t>
      </w:r>
      <w:r w:rsidR="00BF0836">
        <w:t xml:space="preserve"> in </w:t>
      </w:r>
      <w:r w:rsidR="006125AF">
        <w:t xml:space="preserve">the key informant </w:t>
      </w:r>
      <w:r>
        <w:t xml:space="preserve">interviews </w:t>
      </w:r>
      <w:r w:rsidR="006125AF">
        <w:t>will be purposively selected</w:t>
      </w:r>
      <w:r>
        <w:t xml:space="preserve"> </w:t>
      </w:r>
      <w:r w:rsidR="00E56661">
        <w:t xml:space="preserve">as a </w:t>
      </w:r>
      <w:r>
        <w:t>sample intended to gather information on some State</w:t>
      </w:r>
      <w:r w:rsidR="00070F80">
        <w:t xml:space="preserve"> agencie</w:t>
      </w:r>
      <w:r>
        <w:t>s</w:t>
      </w:r>
      <w:r w:rsidR="00C57B53">
        <w:t xml:space="preserve">’ </w:t>
      </w:r>
      <w:r w:rsidR="006A751D">
        <w:t xml:space="preserve">data collection </w:t>
      </w:r>
      <w:r w:rsidR="00C57B53">
        <w:t xml:space="preserve">practices </w:t>
      </w:r>
      <w:r w:rsidR="006A751D">
        <w:t xml:space="preserve">associated with </w:t>
      </w:r>
      <w:r w:rsidR="00613646">
        <w:t xml:space="preserve">the application of </w:t>
      </w:r>
      <w:r w:rsidR="004044DF">
        <w:t>SNAP work requirements and SNAP E&amp;T</w:t>
      </w:r>
      <w:r w:rsidR="00613646">
        <w:t xml:space="preserve"> programs that may be useful in determining </w:t>
      </w:r>
      <w:r w:rsidR="00713904">
        <w:t>measurements of equitable access to programs</w:t>
      </w:r>
      <w:r w:rsidR="00C34A03">
        <w:t>. The key informant interviews</w:t>
      </w:r>
      <w:r w:rsidR="00C75B1E">
        <w:t xml:space="preserve"> are not meant to produce generalizable or representative information.</w:t>
      </w:r>
    </w:p>
    <w:p w:rsidR="00426D3B" w:rsidP="003840CC" w14:paraId="2CFA1862" w14:textId="16314E50">
      <w:pPr>
        <w:pStyle w:val="Body11ptCalibrDBi-IPR"/>
      </w:pPr>
      <w:r w:rsidRPr="00026ADE">
        <w:t xml:space="preserve">No statistical sampling methodology will be employed, no estimation of the number of data sources or systems used will be required, and no </w:t>
      </w:r>
      <w:r w:rsidRPr="00026ADE" w:rsidR="00F33CFB">
        <w:t>unusual problems requiring specialized sampling procedures have been identified. This is a one-time data collection, so periodic data collection cycles are not applicable.</w:t>
      </w:r>
      <w:r>
        <w:t xml:space="preserve"> </w:t>
      </w:r>
    </w:p>
    <w:p w:rsidR="001776C5" w:rsidRPr="00FB2120" w:rsidP="00321BD3" w14:paraId="672E4E8A" w14:textId="221C7F43">
      <w:pPr>
        <w:pStyle w:val="Hdng3-IPR"/>
      </w:pPr>
      <w:bookmarkStart w:id="21" w:name="_Toc514142003"/>
      <w:bookmarkStart w:id="22" w:name="_Toc40448569"/>
      <w:bookmarkStart w:id="23" w:name="_Toc158273186"/>
      <w:r w:rsidRPr="00FB2120">
        <w:t xml:space="preserve">Methods </w:t>
      </w:r>
      <w:r w:rsidR="00E229C2">
        <w:t>t</w:t>
      </w:r>
      <w:r w:rsidRPr="00FB2120">
        <w:t xml:space="preserve">o </w:t>
      </w:r>
      <w:r w:rsidRPr="00FB2120" w:rsidR="003B0C3F">
        <w:t>M</w:t>
      </w:r>
      <w:r w:rsidRPr="00FB2120">
        <w:t xml:space="preserve">aximize </w:t>
      </w:r>
      <w:r w:rsidRPr="00FB2120" w:rsidR="003B0C3F">
        <w:t>R</w:t>
      </w:r>
      <w:r w:rsidRPr="00FB2120">
        <w:t xml:space="preserve">esponse </w:t>
      </w:r>
      <w:r w:rsidRPr="00FB2120" w:rsidR="003B0C3F">
        <w:t>R</w:t>
      </w:r>
      <w:r w:rsidRPr="00FB2120">
        <w:t xml:space="preserve">ates and the </w:t>
      </w:r>
      <w:r w:rsidRPr="00FB2120" w:rsidR="003B0C3F">
        <w:t>I</w:t>
      </w:r>
      <w:r w:rsidRPr="00FB2120">
        <w:t xml:space="preserve">ssue of </w:t>
      </w:r>
      <w:r w:rsidRPr="00FB2120" w:rsidR="003B0C3F">
        <w:t>N</w:t>
      </w:r>
      <w:r w:rsidRPr="00FB2120">
        <w:t>on</w:t>
      </w:r>
      <w:r w:rsidRPr="00FB2120" w:rsidR="00241668">
        <w:t>r</w:t>
      </w:r>
      <w:r w:rsidRPr="00FB2120">
        <w:t>esponse</w:t>
      </w:r>
      <w:bookmarkEnd w:id="21"/>
      <w:bookmarkEnd w:id="22"/>
      <w:bookmarkEnd w:id="23"/>
    </w:p>
    <w:p w:rsidR="00525AAC" w:rsidRPr="00FB2120" w:rsidP="007D2959" w14:paraId="7052FEEC" w14:textId="5ADCCA72">
      <w:pPr>
        <w:pStyle w:val="Hdng4Calibri-IPR"/>
        <w:spacing w:after="120"/>
        <w:rPr>
          <w:rFonts w:ascii="Candara" w:hAnsi="Candara"/>
          <w:sz w:val="22"/>
        </w:rPr>
      </w:pPr>
      <w:r w:rsidRPr="00FB2120">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4A03" w:rsidP="003840CC" w14:paraId="59A64E3A" w14:textId="7B8C3628">
      <w:pPr>
        <w:pStyle w:val="Body11ptCalibrDBi-IPR"/>
      </w:pPr>
      <w:r>
        <w:t xml:space="preserve">The study team expects the planned methods of data collection will result in the accurate and reliable data needed for the planned analysis. </w:t>
      </w:r>
      <w:r w:rsidR="00921C7A">
        <w:t xml:space="preserve">The study team will take </w:t>
      </w:r>
      <w:r w:rsidR="00514153">
        <w:t>several</w:t>
      </w:r>
      <w:r w:rsidR="00921C7A">
        <w:t xml:space="preserve"> steps to</w:t>
      </w:r>
      <w:r>
        <w:t xml:space="preserve"> </w:t>
      </w:r>
      <w:r w:rsidR="00900743">
        <w:t xml:space="preserve">ensure the highest </w:t>
      </w:r>
      <w:r w:rsidR="00D235EF">
        <w:t xml:space="preserve">possible </w:t>
      </w:r>
      <w:r>
        <w:t>response rates and highest</w:t>
      </w:r>
      <w:r w:rsidR="00856E0A">
        <w:t xml:space="preserve"> </w:t>
      </w:r>
      <w:r>
        <w:t>quality data possible</w:t>
      </w:r>
      <w:r w:rsidR="00921C7A">
        <w:t>.</w:t>
      </w:r>
      <w:r w:rsidR="00156970">
        <w:t xml:space="preserve"> </w:t>
      </w:r>
      <w:r w:rsidR="00B915FE">
        <w:t>The study team</w:t>
      </w:r>
      <w:r w:rsidRPr="00D93678" w:rsidR="00B915FE">
        <w:t xml:space="preserve"> </w:t>
      </w:r>
      <w:r w:rsidRPr="00D93678" w:rsidR="00D93678">
        <w:t xml:space="preserve">will select data collectors based on their experience administering web-based surveys and collecting </w:t>
      </w:r>
      <w:r w:rsidR="00070F80">
        <w:t xml:space="preserve">SNAP </w:t>
      </w:r>
      <w:r w:rsidRPr="00D93678" w:rsidR="00D93678">
        <w:t>State</w:t>
      </w:r>
      <w:r w:rsidR="00070F80">
        <w:t xml:space="preserve"> agency</w:t>
      </w:r>
      <w:r w:rsidRPr="00D93678" w:rsidR="00D93678">
        <w:t xml:space="preserve"> documents</w:t>
      </w:r>
      <w:r w:rsidRPr="00344A60" w:rsidR="00344A60">
        <w:t xml:space="preserve"> </w:t>
      </w:r>
      <w:r w:rsidR="00344A60">
        <w:t xml:space="preserve">or </w:t>
      </w:r>
      <w:r w:rsidRPr="00D93678" w:rsidR="00344A60">
        <w:t xml:space="preserve">conducting interviews with </w:t>
      </w:r>
      <w:r>
        <w:t xml:space="preserve">SNAP </w:t>
      </w:r>
      <w:r w:rsidRPr="00D93678" w:rsidR="00344A60">
        <w:t xml:space="preserve">State </w:t>
      </w:r>
      <w:r w:rsidR="00070F80">
        <w:t xml:space="preserve">agency </w:t>
      </w:r>
      <w:r w:rsidRPr="00D93678" w:rsidR="00344A60">
        <w:t xml:space="preserve">and </w:t>
      </w:r>
      <w:r>
        <w:t xml:space="preserve">SNAP </w:t>
      </w:r>
      <w:r w:rsidRPr="00D93678" w:rsidR="00344A60">
        <w:t>E&amp;T provider staff</w:t>
      </w:r>
      <w:r w:rsidR="00344A60">
        <w:t xml:space="preserve">, depending </w:t>
      </w:r>
      <w:r w:rsidR="00C33664">
        <w:t>o</w:t>
      </w:r>
      <w:r w:rsidR="00344A60">
        <w:t>n their assignment</w:t>
      </w:r>
      <w:r w:rsidRPr="00D93678" w:rsidR="00D93678">
        <w:t>.</w:t>
      </w:r>
    </w:p>
    <w:p w:rsidR="007F7BED" w:rsidP="003840CC" w14:paraId="6E10D443" w14:textId="185A75F3">
      <w:pPr>
        <w:pStyle w:val="Body11ptCalibrDBi-IPR"/>
      </w:pPr>
      <w:r w:rsidRPr="007F7BED">
        <w:t xml:space="preserve">Data collector training sessions will cover the study objectives and </w:t>
      </w:r>
      <w:r w:rsidR="000D7535">
        <w:t xml:space="preserve">the </w:t>
      </w:r>
      <w:r w:rsidRPr="007F7BED">
        <w:t>research questions, review the relevant data collection protocols, and recommend practices for eliciting a high level of response.</w:t>
      </w:r>
      <w:r w:rsidR="005B5315">
        <w:t xml:space="preserve"> Additional steps to ensure the highest </w:t>
      </w:r>
      <w:r w:rsidR="00D235EF">
        <w:t xml:space="preserve">possible </w:t>
      </w:r>
      <w:r w:rsidR="005B5315">
        <w:t>response rates and highest quality data possible</w:t>
      </w:r>
      <w:r w:rsidR="00D235EF">
        <w:t xml:space="preserve"> follow.</w:t>
      </w:r>
    </w:p>
    <w:p w:rsidR="00445956" w:rsidP="009A48C6" w14:paraId="18514449" w14:textId="77777777">
      <w:pPr>
        <w:pStyle w:val="Heading4NoLetter-IPR"/>
        <w:spacing w:after="120"/>
      </w:pPr>
      <w:r w:rsidRPr="00637FEB">
        <w:t xml:space="preserve">Web-based </w:t>
      </w:r>
      <w:r w:rsidR="00526D78">
        <w:t>s</w:t>
      </w:r>
      <w:r w:rsidRPr="00637FEB">
        <w:t>urvey</w:t>
      </w:r>
    </w:p>
    <w:p w:rsidR="003B6C3B" w:rsidP="003840CC" w14:paraId="794A55BF" w14:textId="57EC1E3F">
      <w:pPr>
        <w:pStyle w:val="Body11ptCalibrDBi-IPR"/>
      </w:pPr>
      <w:r>
        <w:t>To encourage respondents to complete the survey, t</w:t>
      </w:r>
      <w:r w:rsidR="00514153">
        <w:t xml:space="preserve">he </w:t>
      </w:r>
      <w:r>
        <w:t>study team will</w:t>
      </w:r>
      <w:r w:rsidR="00241668">
        <w:t>—</w:t>
      </w:r>
    </w:p>
    <w:p w:rsidR="009924F9" w:rsidP="009A48C6" w14:paraId="7E9DF7F4" w14:textId="3CD004BF">
      <w:pPr>
        <w:pStyle w:val="BulletsRed-IPR"/>
        <w:spacing w:after="120"/>
        <w:rPr>
          <w:szCs w:val="22"/>
        </w:rPr>
      </w:pPr>
      <w:r>
        <w:rPr>
          <w:szCs w:val="22"/>
        </w:rPr>
        <w:t xml:space="preserve">Ask </w:t>
      </w:r>
      <w:r w:rsidR="003379FA">
        <w:rPr>
          <w:szCs w:val="22"/>
        </w:rPr>
        <w:t xml:space="preserve">the FNS National Office </w:t>
      </w:r>
      <w:r>
        <w:rPr>
          <w:szCs w:val="22"/>
        </w:rPr>
        <w:t xml:space="preserve">to </w:t>
      </w:r>
      <w:r w:rsidR="003379FA">
        <w:rPr>
          <w:szCs w:val="22"/>
        </w:rPr>
        <w:t xml:space="preserve">send </w:t>
      </w:r>
      <w:r w:rsidR="00CF4664">
        <w:rPr>
          <w:szCs w:val="22"/>
        </w:rPr>
        <w:t>a prerecruitment</w:t>
      </w:r>
      <w:r w:rsidR="003379FA">
        <w:rPr>
          <w:szCs w:val="22"/>
        </w:rPr>
        <w:t xml:space="preserve"> email explaining the study </w:t>
      </w:r>
      <w:r w:rsidR="00061A7A">
        <w:rPr>
          <w:szCs w:val="22"/>
        </w:rPr>
        <w:t xml:space="preserve">to the Regional Offices </w:t>
      </w:r>
      <w:r>
        <w:rPr>
          <w:szCs w:val="22"/>
        </w:rPr>
        <w:t xml:space="preserve">4 weeks prior to the survey </w:t>
      </w:r>
      <w:r w:rsidR="005D175A">
        <w:rPr>
          <w:szCs w:val="22"/>
        </w:rPr>
        <w:t>launch</w:t>
      </w:r>
      <w:r w:rsidR="000175B8">
        <w:rPr>
          <w:szCs w:val="22"/>
        </w:rPr>
        <w:t>.</w:t>
      </w:r>
    </w:p>
    <w:p w:rsidR="00FE40C3" w:rsidP="009A48C6" w14:paraId="52A4240E" w14:textId="2FBC5EE5">
      <w:pPr>
        <w:pStyle w:val="BulletsRed-IPR"/>
        <w:spacing w:after="120"/>
        <w:rPr>
          <w:szCs w:val="22"/>
        </w:rPr>
      </w:pPr>
      <w:r>
        <w:rPr>
          <w:szCs w:val="22"/>
        </w:rPr>
        <w:t xml:space="preserve">Ask </w:t>
      </w:r>
      <w:r w:rsidR="009924F9">
        <w:rPr>
          <w:szCs w:val="22"/>
        </w:rPr>
        <w:t xml:space="preserve">the FNS National Office </w:t>
      </w:r>
      <w:r>
        <w:rPr>
          <w:szCs w:val="22"/>
        </w:rPr>
        <w:t xml:space="preserve">to </w:t>
      </w:r>
      <w:r w:rsidR="009924F9">
        <w:rPr>
          <w:szCs w:val="22"/>
        </w:rPr>
        <w:t xml:space="preserve">send an email to </w:t>
      </w:r>
      <w:r w:rsidR="001F2654">
        <w:rPr>
          <w:szCs w:val="22"/>
        </w:rPr>
        <w:t xml:space="preserve">SNAP </w:t>
      </w:r>
      <w:r w:rsidR="00061A7A">
        <w:rPr>
          <w:szCs w:val="22"/>
        </w:rPr>
        <w:t>State agencies</w:t>
      </w:r>
      <w:r w:rsidR="002152EB">
        <w:rPr>
          <w:szCs w:val="22"/>
        </w:rPr>
        <w:t xml:space="preserve"> explaining the study</w:t>
      </w:r>
      <w:r w:rsidR="004914FF">
        <w:rPr>
          <w:szCs w:val="22"/>
        </w:rPr>
        <w:t xml:space="preserve"> (</w:t>
      </w:r>
      <w:r w:rsidR="00210BA7">
        <w:rPr>
          <w:szCs w:val="22"/>
        </w:rPr>
        <w:t>a</w:t>
      </w:r>
      <w:r w:rsidR="004914FF">
        <w:rPr>
          <w:szCs w:val="22"/>
        </w:rPr>
        <w:t>ttachment H.</w:t>
      </w:r>
      <w:r w:rsidR="00804C9A">
        <w:rPr>
          <w:szCs w:val="22"/>
        </w:rPr>
        <w:t>1</w:t>
      </w:r>
      <w:r w:rsidR="00E16426">
        <w:rPr>
          <w:szCs w:val="22"/>
        </w:rPr>
        <w:t>) with a study summary</w:t>
      </w:r>
      <w:r w:rsidR="006B4793">
        <w:rPr>
          <w:szCs w:val="22"/>
        </w:rPr>
        <w:t xml:space="preserve"> </w:t>
      </w:r>
      <w:r w:rsidR="00E16426">
        <w:rPr>
          <w:szCs w:val="22"/>
        </w:rPr>
        <w:t>(</w:t>
      </w:r>
      <w:r w:rsidR="00210BA7">
        <w:rPr>
          <w:szCs w:val="22"/>
        </w:rPr>
        <w:t>a</w:t>
      </w:r>
      <w:r w:rsidR="00E16426">
        <w:rPr>
          <w:szCs w:val="22"/>
        </w:rPr>
        <w:t>ttachment</w:t>
      </w:r>
      <w:r w:rsidR="006B4793">
        <w:rPr>
          <w:szCs w:val="22"/>
        </w:rPr>
        <w:t xml:space="preserve"> H.2</w:t>
      </w:r>
      <w:r w:rsidR="004914FF">
        <w:rPr>
          <w:szCs w:val="22"/>
        </w:rPr>
        <w:t>)</w:t>
      </w:r>
      <w:r>
        <w:rPr>
          <w:szCs w:val="22"/>
        </w:rPr>
        <w:t xml:space="preserve"> 2 weeks prior to the survey launch</w:t>
      </w:r>
      <w:r w:rsidR="005D175A">
        <w:rPr>
          <w:szCs w:val="22"/>
        </w:rPr>
        <w:t>.</w:t>
      </w:r>
      <w:r w:rsidRPr="00CF4664" w:rsidR="00CF4664">
        <w:rPr>
          <w:szCs w:val="22"/>
        </w:rPr>
        <w:t xml:space="preserve"> </w:t>
      </w:r>
      <w:r w:rsidR="00CF4664">
        <w:rPr>
          <w:szCs w:val="22"/>
        </w:rPr>
        <w:t xml:space="preserve">The email will emphasize </w:t>
      </w:r>
      <w:r w:rsidR="0009353F">
        <w:rPr>
          <w:szCs w:val="22"/>
        </w:rPr>
        <w:t xml:space="preserve">how </w:t>
      </w:r>
      <w:r w:rsidR="006F7EA9">
        <w:rPr>
          <w:szCs w:val="22"/>
        </w:rPr>
        <w:t xml:space="preserve">participants </w:t>
      </w:r>
      <w:r w:rsidR="00CF4664">
        <w:rPr>
          <w:szCs w:val="22"/>
        </w:rPr>
        <w:t xml:space="preserve">can </w:t>
      </w:r>
      <w:r w:rsidR="006F7EA9">
        <w:rPr>
          <w:szCs w:val="22"/>
        </w:rPr>
        <w:t xml:space="preserve">save their responses and </w:t>
      </w:r>
      <w:r w:rsidR="00CF4664">
        <w:rPr>
          <w:szCs w:val="22"/>
        </w:rPr>
        <w:t xml:space="preserve">complete </w:t>
      </w:r>
      <w:r w:rsidR="006F7EA9">
        <w:rPr>
          <w:szCs w:val="22"/>
        </w:rPr>
        <w:t xml:space="preserve">the survey later, </w:t>
      </w:r>
      <w:r w:rsidR="00CF4664">
        <w:rPr>
          <w:szCs w:val="22"/>
        </w:rPr>
        <w:t xml:space="preserve">and </w:t>
      </w:r>
      <w:r w:rsidR="006F7EA9">
        <w:rPr>
          <w:szCs w:val="22"/>
        </w:rPr>
        <w:t>they can invite</w:t>
      </w:r>
      <w:r w:rsidR="00CF4664">
        <w:rPr>
          <w:szCs w:val="22"/>
        </w:rPr>
        <w:t xml:space="preserve"> additional people</w:t>
      </w:r>
      <w:r w:rsidR="006F7EA9">
        <w:rPr>
          <w:szCs w:val="22"/>
        </w:rPr>
        <w:t xml:space="preserve"> to respond in the survey</w:t>
      </w:r>
      <w:r w:rsidR="00CF4664">
        <w:rPr>
          <w:szCs w:val="22"/>
        </w:rPr>
        <w:t>.</w:t>
      </w:r>
    </w:p>
    <w:p w:rsidR="00E16426" w:rsidP="009A48C6" w14:paraId="09D7BF71" w14:textId="261DAFE9">
      <w:pPr>
        <w:pStyle w:val="BulletsRed-IPR"/>
        <w:spacing w:after="120"/>
        <w:rPr>
          <w:szCs w:val="22"/>
        </w:rPr>
      </w:pPr>
      <w:r>
        <w:rPr>
          <w:szCs w:val="22"/>
        </w:rPr>
        <w:t>Provide instructions</w:t>
      </w:r>
      <w:r w:rsidR="003713C7">
        <w:rPr>
          <w:szCs w:val="22"/>
        </w:rPr>
        <w:t xml:space="preserve"> </w:t>
      </w:r>
      <w:r w:rsidR="002923CE">
        <w:rPr>
          <w:szCs w:val="22"/>
        </w:rPr>
        <w:t>via email launching the survey</w:t>
      </w:r>
      <w:r w:rsidR="00024855">
        <w:rPr>
          <w:szCs w:val="22"/>
        </w:rPr>
        <w:t xml:space="preserve"> </w:t>
      </w:r>
      <w:r>
        <w:rPr>
          <w:szCs w:val="22"/>
        </w:rPr>
        <w:t>(</w:t>
      </w:r>
      <w:r w:rsidR="00210BA7">
        <w:rPr>
          <w:szCs w:val="22"/>
        </w:rPr>
        <w:t>a</w:t>
      </w:r>
      <w:r>
        <w:rPr>
          <w:szCs w:val="22"/>
        </w:rPr>
        <w:t xml:space="preserve">ttachment H.3) </w:t>
      </w:r>
      <w:r w:rsidR="001A63DD">
        <w:rPr>
          <w:szCs w:val="22"/>
        </w:rPr>
        <w:t xml:space="preserve">with </w:t>
      </w:r>
      <w:r w:rsidR="00EE48A3">
        <w:rPr>
          <w:szCs w:val="22"/>
        </w:rPr>
        <w:t xml:space="preserve">the </w:t>
      </w:r>
      <w:r w:rsidR="00337D23">
        <w:rPr>
          <w:szCs w:val="22"/>
        </w:rPr>
        <w:t>FAQ</w:t>
      </w:r>
      <w:r w:rsidR="001A63DD">
        <w:rPr>
          <w:szCs w:val="22"/>
        </w:rPr>
        <w:t xml:space="preserve"> document about the survey </w:t>
      </w:r>
      <w:r w:rsidR="00024855">
        <w:rPr>
          <w:szCs w:val="22"/>
        </w:rPr>
        <w:t>(</w:t>
      </w:r>
      <w:r w:rsidR="00210BA7">
        <w:rPr>
          <w:szCs w:val="22"/>
        </w:rPr>
        <w:t>a</w:t>
      </w:r>
      <w:r w:rsidR="00024855">
        <w:rPr>
          <w:szCs w:val="22"/>
        </w:rPr>
        <w:t>ttachment H.</w:t>
      </w:r>
      <w:r w:rsidR="00804C9A">
        <w:rPr>
          <w:szCs w:val="22"/>
        </w:rPr>
        <w:t>4</w:t>
      </w:r>
      <w:r w:rsidR="00024855">
        <w:rPr>
          <w:szCs w:val="22"/>
        </w:rPr>
        <w:t>)</w:t>
      </w:r>
      <w:r w:rsidR="005D175A">
        <w:rPr>
          <w:szCs w:val="22"/>
        </w:rPr>
        <w:t>.</w:t>
      </w:r>
    </w:p>
    <w:p w:rsidR="006E3996" w:rsidP="009A48C6" w14:paraId="441E8E92" w14:textId="5BF23ADC">
      <w:pPr>
        <w:pStyle w:val="BulletsRed-IPR"/>
        <w:spacing w:after="120"/>
        <w:rPr>
          <w:szCs w:val="22"/>
        </w:rPr>
      </w:pPr>
      <w:r>
        <w:rPr>
          <w:szCs w:val="22"/>
        </w:rPr>
        <w:t xml:space="preserve">Call any SNAP State agencies that have </w:t>
      </w:r>
      <w:r w:rsidR="00FD3A9B">
        <w:rPr>
          <w:szCs w:val="22"/>
        </w:rPr>
        <w:t xml:space="preserve">not </w:t>
      </w:r>
      <w:r>
        <w:rPr>
          <w:szCs w:val="22"/>
        </w:rPr>
        <w:t>yet complete</w:t>
      </w:r>
      <w:r w:rsidR="00FD3A9B">
        <w:rPr>
          <w:szCs w:val="22"/>
        </w:rPr>
        <w:t>d</w:t>
      </w:r>
      <w:r>
        <w:rPr>
          <w:szCs w:val="22"/>
        </w:rPr>
        <w:t xml:space="preserve"> the survey </w:t>
      </w:r>
      <w:r w:rsidR="00A17184">
        <w:rPr>
          <w:szCs w:val="22"/>
        </w:rPr>
        <w:t xml:space="preserve">to </w:t>
      </w:r>
      <w:r w:rsidR="006F7EA9">
        <w:rPr>
          <w:szCs w:val="22"/>
        </w:rPr>
        <w:t xml:space="preserve">ask </w:t>
      </w:r>
      <w:r w:rsidR="00A17184">
        <w:rPr>
          <w:szCs w:val="22"/>
        </w:rPr>
        <w:t xml:space="preserve">if they need assistance </w:t>
      </w:r>
      <w:r>
        <w:rPr>
          <w:szCs w:val="22"/>
        </w:rPr>
        <w:t>(</w:t>
      </w:r>
      <w:r w:rsidR="00210BA7">
        <w:rPr>
          <w:szCs w:val="22"/>
        </w:rPr>
        <w:t>a</w:t>
      </w:r>
      <w:r>
        <w:rPr>
          <w:szCs w:val="22"/>
        </w:rPr>
        <w:t>ttachment H.</w:t>
      </w:r>
      <w:r w:rsidR="00E16426">
        <w:rPr>
          <w:szCs w:val="22"/>
        </w:rPr>
        <w:t>6</w:t>
      </w:r>
      <w:r>
        <w:rPr>
          <w:szCs w:val="22"/>
        </w:rPr>
        <w:t>).</w:t>
      </w:r>
    </w:p>
    <w:p w:rsidR="00EB4D8F" w:rsidRPr="009A7532" w:rsidP="009A48C6" w14:paraId="2ED15615" w14:textId="76C8F31E">
      <w:pPr>
        <w:pStyle w:val="BulletsRed-IPR"/>
        <w:spacing w:after="120"/>
        <w:rPr>
          <w:szCs w:val="22"/>
        </w:rPr>
      </w:pPr>
      <w:r>
        <w:rPr>
          <w:szCs w:val="22"/>
        </w:rPr>
        <w:t>Send two follow</w:t>
      </w:r>
      <w:r w:rsidR="00E272D5">
        <w:rPr>
          <w:szCs w:val="22"/>
        </w:rPr>
        <w:t>-</w:t>
      </w:r>
      <w:r>
        <w:rPr>
          <w:szCs w:val="22"/>
        </w:rPr>
        <w:t xml:space="preserve">up emails </w:t>
      </w:r>
      <w:r w:rsidR="00706F2D">
        <w:rPr>
          <w:szCs w:val="22"/>
        </w:rPr>
        <w:t xml:space="preserve">reminding </w:t>
      </w:r>
      <w:r w:rsidR="001F2654">
        <w:rPr>
          <w:szCs w:val="22"/>
        </w:rPr>
        <w:t xml:space="preserve">SNAP </w:t>
      </w:r>
      <w:r w:rsidR="00706F2D">
        <w:rPr>
          <w:szCs w:val="22"/>
        </w:rPr>
        <w:t>State</w:t>
      </w:r>
      <w:r w:rsidR="001F2654">
        <w:rPr>
          <w:szCs w:val="22"/>
        </w:rPr>
        <w:t xml:space="preserve"> agencies</w:t>
      </w:r>
      <w:r w:rsidR="00706F2D">
        <w:rPr>
          <w:szCs w:val="22"/>
        </w:rPr>
        <w:t xml:space="preserve"> to complete the survey after launch</w:t>
      </w:r>
      <w:r w:rsidR="001A63DD">
        <w:rPr>
          <w:szCs w:val="22"/>
        </w:rPr>
        <w:t xml:space="preserve"> (</w:t>
      </w:r>
      <w:r w:rsidR="00210BA7">
        <w:rPr>
          <w:szCs w:val="22"/>
        </w:rPr>
        <w:t>a</w:t>
      </w:r>
      <w:r w:rsidR="00CF4AD5">
        <w:rPr>
          <w:szCs w:val="22"/>
        </w:rPr>
        <w:t>ttachment</w:t>
      </w:r>
      <w:r w:rsidR="00622DA0">
        <w:rPr>
          <w:szCs w:val="22"/>
        </w:rPr>
        <w:t>s</w:t>
      </w:r>
      <w:r w:rsidR="00CF4AD5">
        <w:rPr>
          <w:szCs w:val="22"/>
        </w:rPr>
        <w:t xml:space="preserve"> </w:t>
      </w:r>
      <w:r w:rsidRPr="009A7532" w:rsidR="001A63DD">
        <w:rPr>
          <w:szCs w:val="22"/>
        </w:rPr>
        <w:t>H.</w:t>
      </w:r>
      <w:r w:rsidR="00E16426">
        <w:rPr>
          <w:szCs w:val="22"/>
        </w:rPr>
        <w:t>7</w:t>
      </w:r>
      <w:r w:rsidRPr="009A7532" w:rsidR="00CF4AD5">
        <w:rPr>
          <w:szCs w:val="22"/>
        </w:rPr>
        <w:t>–H.</w:t>
      </w:r>
      <w:r w:rsidR="00E16426">
        <w:rPr>
          <w:szCs w:val="22"/>
        </w:rPr>
        <w:t>8</w:t>
      </w:r>
      <w:r w:rsidRPr="009A7532" w:rsidR="00CF4AD5">
        <w:rPr>
          <w:szCs w:val="22"/>
        </w:rPr>
        <w:t>)</w:t>
      </w:r>
      <w:r w:rsidRPr="009A7532" w:rsidR="005D175A">
        <w:rPr>
          <w:szCs w:val="22"/>
        </w:rPr>
        <w:t>.</w:t>
      </w:r>
    </w:p>
    <w:p w:rsidR="00F62B24" w:rsidP="009A48C6" w14:paraId="0CBF1136" w14:textId="6C8819F5">
      <w:pPr>
        <w:pStyle w:val="BulletsRed-IPR"/>
        <w:spacing w:after="240"/>
      </w:pPr>
      <w:r>
        <w:t xml:space="preserve">Schedule a </w:t>
      </w:r>
      <w:r w:rsidRPr="00D93678">
        <w:t xml:space="preserve">three-quarters-day training </w:t>
      </w:r>
      <w:r>
        <w:t>f</w:t>
      </w:r>
      <w:r w:rsidRPr="00D93678" w:rsidR="00344A60">
        <w:t xml:space="preserve">or the web-based survey and </w:t>
      </w:r>
      <w:r w:rsidR="00DA26E8">
        <w:t xml:space="preserve">invite </w:t>
      </w:r>
      <w:r w:rsidRPr="00D93678" w:rsidR="00344A60">
        <w:t>document data collectors</w:t>
      </w:r>
      <w:r w:rsidR="00CD50D0">
        <w:t>.</w:t>
      </w:r>
      <w:r w:rsidRPr="00D93678" w:rsidR="00344A60">
        <w:t xml:space="preserve"> </w:t>
      </w:r>
      <w:r w:rsidR="00303A5D">
        <w:t>T</w:t>
      </w:r>
      <w:r w:rsidRPr="00303A5D" w:rsidR="00303A5D">
        <w:t xml:space="preserve">raining will focus on </w:t>
      </w:r>
      <w:r w:rsidRPr="00303A5D" w:rsidR="00CD50D0">
        <w:t xml:space="preserve">providing phone support for survey respondents (survey help desk), monitoring all aspects of survey data collection using a survey management system tailored </w:t>
      </w:r>
      <w:r w:rsidR="00337D23">
        <w:t>to</w:t>
      </w:r>
      <w:r w:rsidRPr="00303A5D" w:rsidR="00CD50D0">
        <w:t xml:space="preserve"> the needs of this project</w:t>
      </w:r>
      <w:r w:rsidR="00CD50D0">
        <w:t>,</w:t>
      </w:r>
      <w:r w:rsidRPr="00CD50D0" w:rsidR="00CD50D0">
        <w:t xml:space="preserve"> </w:t>
      </w:r>
      <w:r w:rsidRPr="00303A5D" w:rsidR="00CD50D0">
        <w:t xml:space="preserve">and </w:t>
      </w:r>
      <w:r w:rsidRPr="00303A5D" w:rsidR="00303A5D">
        <w:t>conducting phone follow</w:t>
      </w:r>
      <w:r w:rsidR="00337D23">
        <w:t>-</w:t>
      </w:r>
      <w:r w:rsidRPr="00303A5D" w:rsidR="00303A5D">
        <w:t>up</w:t>
      </w:r>
      <w:r w:rsidR="00CD50D0">
        <w:t xml:space="preserve"> </w:t>
      </w:r>
      <w:r w:rsidR="001E029E">
        <w:t xml:space="preserve">with slow-to-respond </w:t>
      </w:r>
      <w:r w:rsidR="00070F80">
        <w:t xml:space="preserve">SNAP </w:t>
      </w:r>
      <w:r w:rsidR="00337D23">
        <w:t>S</w:t>
      </w:r>
      <w:r w:rsidR="001E029E">
        <w:t>tate</w:t>
      </w:r>
      <w:r w:rsidR="00070F80">
        <w:t xml:space="preserve"> agencie</w:t>
      </w:r>
      <w:r w:rsidR="001E029E">
        <w:t>s.</w:t>
      </w:r>
      <w:r w:rsidRPr="00303A5D" w:rsidR="00303A5D">
        <w:t xml:space="preserve"> </w:t>
      </w:r>
      <w:r w:rsidR="00B83F88">
        <w:t>The training will</w:t>
      </w:r>
      <w:r w:rsidRPr="00303A5D" w:rsidR="00303A5D">
        <w:t xml:space="preserve"> discuss strategies to address respondent questions and achieve a 100 percent response</w:t>
      </w:r>
      <w:r w:rsidR="00303A5D">
        <w:t xml:space="preserve"> rate.</w:t>
      </w:r>
    </w:p>
    <w:p w:rsidR="000E4080" w:rsidP="003840CC" w14:paraId="5F2F5B89" w14:textId="3C58CDDB">
      <w:pPr>
        <w:pStyle w:val="Body11ptCalibrDBi-IPR"/>
      </w:pPr>
      <w:r w:rsidRPr="000E4080">
        <w:t>Because the surveys are not designed to provide results representative of a larger population, nonresponse will not affect the study’s ability to address primary research objectives.</w:t>
      </w:r>
    </w:p>
    <w:p w:rsidR="00445956" w:rsidP="009A48C6" w14:paraId="559DCA82" w14:textId="77777777">
      <w:pPr>
        <w:pStyle w:val="Heading4NoLetter-IPR"/>
        <w:spacing w:after="120"/>
      </w:pPr>
      <w:r>
        <w:t xml:space="preserve">Document </w:t>
      </w:r>
      <w:r w:rsidR="00526D78">
        <w:t>r</w:t>
      </w:r>
      <w:r>
        <w:t>eview</w:t>
      </w:r>
      <w:r w:rsidR="00526D78">
        <w:t xml:space="preserve"> material</w:t>
      </w:r>
    </w:p>
    <w:p w:rsidR="003D1138" w:rsidP="003840CC" w14:paraId="4401B837" w14:textId="7CCCBB3C">
      <w:pPr>
        <w:pStyle w:val="Body11ptCalibrDBi-IPR"/>
        <w:rPr>
          <w:szCs w:val="22"/>
        </w:rPr>
      </w:pPr>
      <w:r>
        <w:rPr>
          <w:szCs w:val="22"/>
        </w:rPr>
        <w:t xml:space="preserve">To </w:t>
      </w:r>
      <w:r w:rsidRPr="003840CC">
        <w:t>encourage</w:t>
      </w:r>
      <w:r>
        <w:rPr>
          <w:szCs w:val="22"/>
        </w:rPr>
        <w:t xml:space="preserve"> response, the study team will—</w:t>
      </w:r>
    </w:p>
    <w:p w:rsidR="00967145" w:rsidP="009A48C6" w14:paraId="64632C4C" w14:textId="1623C701">
      <w:pPr>
        <w:pStyle w:val="BulletsRed-IPR"/>
        <w:spacing w:after="120"/>
        <w:rPr>
          <w:szCs w:val="22"/>
        </w:rPr>
      </w:pPr>
      <w:r>
        <w:t xml:space="preserve">Provide </w:t>
      </w:r>
      <w:r w:rsidRPr="003D1138" w:rsidR="00BB4EF5">
        <w:t xml:space="preserve">instructions on the submission of files for the document review </w:t>
      </w:r>
      <w:r>
        <w:t xml:space="preserve">with </w:t>
      </w:r>
      <w:r w:rsidRPr="003D1138" w:rsidR="00BB4EF5">
        <w:t xml:space="preserve">the material sent </w:t>
      </w:r>
      <w:r w:rsidRPr="003D1138" w:rsidR="00105681">
        <w:t>for the web-based survey</w:t>
      </w:r>
      <w:r>
        <w:t xml:space="preserve"> (</w:t>
      </w:r>
      <w:r w:rsidR="00210BA7">
        <w:t>a</w:t>
      </w:r>
      <w:r>
        <w:t xml:space="preserve">ttachment </w:t>
      </w:r>
      <w:r w:rsidR="00AF3D20">
        <w:t>H.</w:t>
      </w:r>
      <w:r w:rsidR="001A4539">
        <w:t>5</w:t>
      </w:r>
      <w:r>
        <w:t>)</w:t>
      </w:r>
      <w:r w:rsidRPr="003D1138" w:rsidR="00105681">
        <w:t>.</w:t>
      </w:r>
    </w:p>
    <w:p w:rsidR="00435FB6" w:rsidP="009A48C6" w14:paraId="6F72D9CB" w14:textId="3E3819D6">
      <w:pPr>
        <w:pStyle w:val="BulletsRed-IPR"/>
        <w:spacing w:after="120"/>
        <w:rPr>
          <w:szCs w:val="22"/>
        </w:rPr>
      </w:pPr>
      <w:r>
        <w:t>Provide contact information for</w:t>
      </w:r>
      <w:r w:rsidR="00FD04B0">
        <w:t xml:space="preserve"> a</w:t>
      </w:r>
      <w:r>
        <w:t xml:space="preserve"> study team member </w:t>
      </w:r>
      <w:r w:rsidR="00FD04B0">
        <w:t>should the participant have any questions or need assistance with uploading documents.</w:t>
      </w:r>
    </w:p>
    <w:p w:rsidR="003E522C" w:rsidRPr="007557D4" w:rsidP="009A48C6" w14:paraId="7D14F141" w14:textId="759623A3">
      <w:pPr>
        <w:pStyle w:val="BulletsRed-IPR"/>
        <w:spacing w:after="240"/>
      </w:pPr>
      <w:r>
        <w:t xml:space="preserve"> </w:t>
      </w:r>
      <w:r w:rsidRPr="007557D4" w:rsidR="00105681">
        <w:t xml:space="preserve">Send </w:t>
      </w:r>
      <w:r w:rsidRPr="007557D4">
        <w:t>one follow</w:t>
      </w:r>
      <w:r w:rsidRPr="007557D4" w:rsidR="00E272D5">
        <w:t>-</w:t>
      </w:r>
      <w:r w:rsidRPr="007557D4">
        <w:t>up email reminding</w:t>
      </w:r>
      <w:r w:rsidR="00070F80">
        <w:t xml:space="preserve"> SNAP</w:t>
      </w:r>
      <w:r w:rsidRPr="007557D4">
        <w:t xml:space="preserve"> State</w:t>
      </w:r>
      <w:r w:rsidR="00070F80">
        <w:t xml:space="preserve"> agencie</w:t>
      </w:r>
      <w:r w:rsidRPr="007557D4">
        <w:t>s to complete the document review</w:t>
      </w:r>
      <w:r w:rsidRPr="007557D4" w:rsidR="006E3996">
        <w:t xml:space="preserve"> (</w:t>
      </w:r>
      <w:r w:rsidR="00210BA7">
        <w:t>a</w:t>
      </w:r>
      <w:r w:rsidRPr="007557D4" w:rsidR="006E3996">
        <w:t>ttachment H.</w:t>
      </w:r>
      <w:r w:rsidR="001A4539">
        <w:t>10</w:t>
      </w:r>
      <w:r w:rsidRPr="007557D4" w:rsidR="006E3996">
        <w:t>)</w:t>
      </w:r>
      <w:r w:rsidRPr="007557D4">
        <w:t>.</w:t>
      </w:r>
    </w:p>
    <w:p w:rsidR="00445956" w:rsidP="009A48C6" w14:paraId="60DF4EF9" w14:textId="77777777">
      <w:pPr>
        <w:pStyle w:val="Heading4NoLetter-IPR"/>
        <w:spacing w:after="120"/>
      </w:pPr>
      <w:r w:rsidRPr="007557D4">
        <w:t>Key informant interviews</w:t>
      </w:r>
    </w:p>
    <w:p w:rsidR="0071239B" w:rsidRPr="00F62B24" w:rsidP="003840CC" w14:paraId="45D7FA6C" w14:textId="3FD0187C">
      <w:pPr>
        <w:pStyle w:val="Body11ptCalibrDBi-IPR"/>
      </w:pPr>
      <w:r>
        <w:rPr>
          <w:szCs w:val="22"/>
        </w:rPr>
        <w:t>To encourage response, t</w:t>
      </w:r>
      <w:r w:rsidRPr="007557D4">
        <w:rPr>
          <w:szCs w:val="22"/>
        </w:rPr>
        <w:t>he</w:t>
      </w:r>
      <w:r w:rsidRPr="007557D4" w:rsidR="005946AC">
        <w:rPr>
          <w:szCs w:val="22"/>
        </w:rPr>
        <w:t xml:space="preserve"> </w:t>
      </w:r>
      <w:r w:rsidRPr="003840CC" w:rsidR="005946AC">
        <w:t>study</w:t>
      </w:r>
      <w:r w:rsidRPr="007557D4" w:rsidR="005946AC">
        <w:rPr>
          <w:szCs w:val="22"/>
        </w:rPr>
        <w:t xml:space="preserve"> team will</w:t>
      </w:r>
      <w:r w:rsidRPr="007557D4" w:rsidR="00E272D5">
        <w:rPr>
          <w:szCs w:val="22"/>
        </w:rPr>
        <w:t>—</w:t>
      </w:r>
    </w:p>
    <w:p w:rsidR="005946AC" w:rsidRPr="007557D4" w:rsidP="00DB677E" w14:paraId="204A279E" w14:textId="61C4B4B3">
      <w:pPr>
        <w:pStyle w:val="BulletsRed-IPR"/>
        <w:rPr>
          <w:szCs w:val="22"/>
        </w:rPr>
      </w:pPr>
      <w:r>
        <w:rPr>
          <w:szCs w:val="22"/>
        </w:rPr>
        <w:t xml:space="preserve">Identify </w:t>
      </w:r>
      <w:r w:rsidR="00337D23">
        <w:rPr>
          <w:szCs w:val="22"/>
        </w:rPr>
        <w:t>three</w:t>
      </w:r>
      <w:r w:rsidRPr="007557D4" w:rsidR="008E132F">
        <w:rPr>
          <w:szCs w:val="22"/>
        </w:rPr>
        <w:t xml:space="preserve"> </w:t>
      </w:r>
      <w:r>
        <w:rPr>
          <w:szCs w:val="22"/>
        </w:rPr>
        <w:t>alternate</w:t>
      </w:r>
      <w:r w:rsidRPr="007557D4">
        <w:rPr>
          <w:szCs w:val="22"/>
        </w:rPr>
        <w:t xml:space="preserve"> </w:t>
      </w:r>
      <w:r w:rsidR="00070F80">
        <w:rPr>
          <w:szCs w:val="22"/>
        </w:rPr>
        <w:t xml:space="preserve">SNAP </w:t>
      </w:r>
      <w:r w:rsidRPr="007557D4" w:rsidR="008E132F">
        <w:rPr>
          <w:szCs w:val="22"/>
        </w:rPr>
        <w:t xml:space="preserve">State agencies to ensure </w:t>
      </w:r>
      <w:r w:rsidRPr="007557D4" w:rsidR="00F24FAF">
        <w:rPr>
          <w:szCs w:val="22"/>
        </w:rPr>
        <w:t>completion of</w:t>
      </w:r>
      <w:r w:rsidRPr="007557D4" w:rsidR="008E132F">
        <w:rPr>
          <w:szCs w:val="22"/>
        </w:rPr>
        <w:t xml:space="preserve"> the target number</w:t>
      </w:r>
      <w:r w:rsidR="00DB07EE">
        <w:rPr>
          <w:szCs w:val="22"/>
        </w:rPr>
        <w:t xml:space="preserve"> of</w:t>
      </w:r>
      <w:r>
        <w:rPr>
          <w:szCs w:val="22"/>
        </w:rPr>
        <w:t xml:space="preserve"> </w:t>
      </w:r>
      <w:r w:rsidR="003F751B">
        <w:rPr>
          <w:szCs w:val="22"/>
        </w:rPr>
        <w:t>States</w:t>
      </w:r>
      <w:r w:rsidR="00DB07EE">
        <w:rPr>
          <w:szCs w:val="22"/>
        </w:rPr>
        <w:t xml:space="preserve"> (six)</w:t>
      </w:r>
      <w:r w:rsidR="003F751B">
        <w:rPr>
          <w:szCs w:val="22"/>
        </w:rPr>
        <w:t xml:space="preserve"> recruited for</w:t>
      </w:r>
      <w:r w:rsidRPr="007557D4" w:rsidR="008E132F">
        <w:rPr>
          <w:szCs w:val="22"/>
        </w:rPr>
        <w:t xml:space="preserve"> interviews</w:t>
      </w:r>
      <w:r w:rsidRPr="007557D4" w:rsidR="00E272D5">
        <w:rPr>
          <w:szCs w:val="22"/>
        </w:rPr>
        <w:t>.</w:t>
      </w:r>
    </w:p>
    <w:p w:rsidR="008E132F" w:rsidRPr="007557D4" w:rsidP="00DB677E" w14:paraId="28472016" w14:textId="1BE21FD9">
      <w:pPr>
        <w:pStyle w:val="BulletsRed-IPR"/>
        <w:rPr>
          <w:szCs w:val="22"/>
        </w:rPr>
      </w:pPr>
      <w:r>
        <w:rPr>
          <w:szCs w:val="22"/>
        </w:rPr>
        <w:t>Ask</w:t>
      </w:r>
      <w:r w:rsidRPr="007557D4">
        <w:rPr>
          <w:szCs w:val="22"/>
        </w:rPr>
        <w:t xml:space="preserve"> </w:t>
      </w:r>
      <w:r w:rsidR="00445956">
        <w:rPr>
          <w:szCs w:val="22"/>
        </w:rPr>
        <w:t xml:space="preserve">the </w:t>
      </w:r>
      <w:r w:rsidRPr="007557D4" w:rsidR="008700B6">
        <w:rPr>
          <w:szCs w:val="22"/>
        </w:rPr>
        <w:t xml:space="preserve">FNS National Office </w:t>
      </w:r>
      <w:r>
        <w:rPr>
          <w:szCs w:val="22"/>
        </w:rPr>
        <w:t xml:space="preserve">to </w:t>
      </w:r>
      <w:r w:rsidRPr="007557D4" w:rsidR="0010114D">
        <w:rPr>
          <w:szCs w:val="22"/>
        </w:rPr>
        <w:t>initiate</w:t>
      </w:r>
      <w:r w:rsidRPr="007557D4" w:rsidR="008700B6">
        <w:rPr>
          <w:szCs w:val="22"/>
        </w:rPr>
        <w:t xml:space="preserve"> the request </w:t>
      </w:r>
      <w:r w:rsidR="00DB07EE">
        <w:rPr>
          <w:szCs w:val="22"/>
        </w:rPr>
        <w:t>for</w:t>
      </w:r>
      <w:r w:rsidRPr="007557D4" w:rsidR="0010114D">
        <w:rPr>
          <w:szCs w:val="22"/>
        </w:rPr>
        <w:t xml:space="preserve"> participation in the interviews</w:t>
      </w:r>
      <w:r w:rsidRPr="007557D4" w:rsidR="001D320B">
        <w:rPr>
          <w:szCs w:val="22"/>
        </w:rPr>
        <w:t xml:space="preserve"> </w:t>
      </w:r>
      <w:r w:rsidRPr="007557D4" w:rsidR="001D320B">
        <w:t>(</w:t>
      </w:r>
      <w:r w:rsidR="00210BA7">
        <w:t>a</w:t>
      </w:r>
      <w:r w:rsidRPr="007557D4" w:rsidR="001D320B">
        <w:t>ttachment H.1).</w:t>
      </w:r>
    </w:p>
    <w:p w:rsidR="00C31090" w:rsidP="00DB677E" w14:paraId="1AA32B92" w14:textId="1381973C">
      <w:pPr>
        <w:pStyle w:val="BulletsRed-IPR"/>
        <w:rPr>
          <w:szCs w:val="22"/>
        </w:rPr>
      </w:pPr>
      <w:r>
        <w:rPr>
          <w:szCs w:val="22"/>
        </w:rPr>
        <w:t>Prioritize</w:t>
      </w:r>
      <w:r w:rsidR="000B3E44">
        <w:rPr>
          <w:szCs w:val="22"/>
        </w:rPr>
        <w:t xml:space="preserve"> </w:t>
      </w:r>
      <w:r w:rsidR="00F9163B">
        <w:rPr>
          <w:szCs w:val="22"/>
        </w:rPr>
        <w:t xml:space="preserve">discussions </w:t>
      </w:r>
      <w:r w:rsidR="007666B5">
        <w:rPr>
          <w:szCs w:val="22"/>
        </w:rPr>
        <w:t>w</w:t>
      </w:r>
      <w:r w:rsidRPr="007557D4" w:rsidR="00E950FC">
        <w:rPr>
          <w:szCs w:val="22"/>
        </w:rPr>
        <w:t>ith</w:t>
      </w:r>
      <w:r w:rsidR="008056E0">
        <w:rPr>
          <w:szCs w:val="22"/>
        </w:rPr>
        <w:t xml:space="preserve"> participating</w:t>
      </w:r>
      <w:r w:rsidRPr="007557D4" w:rsidR="00E950FC">
        <w:rPr>
          <w:szCs w:val="22"/>
        </w:rPr>
        <w:t xml:space="preserve"> </w:t>
      </w:r>
      <w:r w:rsidR="00070F80">
        <w:rPr>
          <w:szCs w:val="22"/>
        </w:rPr>
        <w:t xml:space="preserve">SNAP </w:t>
      </w:r>
      <w:r w:rsidR="008056E0">
        <w:rPr>
          <w:szCs w:val="22"/>
        </w:rPr>
        <w:t>State agencies</w:t>
      </w:r>
      <w:r w:rsidRPr="007557D4" w:rsidR="00E950FC">
        <w:rPr>
          <w:szCs w:val="22"/>
        </w:rPr>
        <w:t xml:space="preserve"> to </w:t>
      </w:r>
      <w:r w:rsidR="008056E0">
        <w:rPr>
          <w:szCs w:val="22"/>
        </w:rPr>
        <w:t xml:space="preserve">identify appropriate </w:t>
      </w:r>
      <w:r w:rsidR="001E1467">
        <w:rPr>
          <w:szCs w:val="22"/>
        </w:rPr>
        <w:t xml:space="preserve">SNAP E&amp;T providers and interested parties </w:t>
      </w:r>
      <w:r w:rsidR="00C80837">
        <w:rPr>
          <w:szCs w:val="22"/>
        </w:rPr>
        <w:t xml:space="preserve">that </w:t>
      </w:r>
      <w:r w:rsidR="001E1467">
        <w:rPr>
          <w:szCs w:val="22"/>
        </w:rPr>
        <w:t>will be responsive.</w:t>
      </w:r>
    </w:p>
    <w:p w:rsidR="00BB1D4E" w:rsidRPr="007557D4" w:rsidP="00DB677E" w14:paraId="0856502B" w14:textId="44F3A3E1">
      <w:pPr>
        <w:pStyle w:val="BulletsRed-IPR"/>
        <w:rPr>
          <w:szCs w:val="22"/>
        </w:rPr>
      </w:pPr>
      <w:r>
        <w:rPr>
          <w:szCs w:val="22"/>
        </w:rPr>
        <w:t xml:space="preserve">Work with </w:t>
      </w:r>
      <w:r w:rsidR="00B410E5">
        <w:rPr>
          <w:szCs w:val="22"/>
        </w:rPr>
        <w:t xml:space="preserve">respondents to </w:t>
      </w:r>
      <w:r w:rsidRPr="007557D4" w:rsidR="00E950FC">
        <w:rPr>
          <w:szCs w:val="22"/>
        </w:rPr>
        <w:t>s</w:t>
      </w:r>
      <w:r w:rsidRPr="007557D4">
        <w:rPr>
          <w:szCs w:val="22"/>
        </w:rPr>
        <w:t xml:space="preserve">chedule </w:t>
      </w:r>
      <w:r w:rsidRPr="007557D4" w:rsidR="001C422E">
        <w:rPr>
          <w:szCs w:val="22"/>
        </w:rPr>
        <w:t xml:space="preserve">interviews </w:t>
      </w:r>
      <w:r w:rsidRPr="007557D4">
        <w:rPr>
          <w:szCs w:val="22"/>
        </w:rPr>
        <w:t xml:space="preserve">when convenient </w:t>
      </w:r>
      <w:r w:rsidR="00C80837">
        <w:rPr>
          <w:szCs w:val="22"/>
        </w:rPr>
        <w:t>for</w:t>
      </w:r>
      <w:r w:rsidRPr="007557D4" w:rsidR="00C80837">
        <w:rPr>
          <w:szCs w:val="22"/>
        </w:rPr>
        <w:t xml:space="preserve"> </w:t>
      </w:r>
      <w:r w:rsidR="00337D23">
        <w:rPr>
          <w:szCs w:val="22"/>
        </w:rPr>
        <w:t xml:space="preserve">SNAP </w:t>
      </w:r>
      <w:r w:rsidRPr="007557D4">
        <w:rPr>
          <w:szCs w:val="22"/>
        </w:rPr>
        <w:t>State</w:t>
      </w:r>
      <w:r w:rsidR="00337D23">
        <w:rPr>
          <w:szCs w:val="22"/>
        </w:rPr>
        <w:t xml:space="preserve"> </w:t>
      </w:r>
      <w:r w:rsidR="00070F80">
        <w:rPr>
          <w:szCs w:val="22"/>
        </w:rPr>
        <w:t>a</w:t>
      </w:r>
      <w:r w:rsidR="00337D23">
        <w:rPr>
          <w:szCs w:val="22"/>
        </w:rPr>
        <w:t>gency</w:t>
      </w:r>
      <w:r w:rsidRPr="007557D4" w:rsidR="00F24FAF">
        <w:rPr>
          <w:szCs w:val="22"/>
        </w:rPr>
        <w:t xml:space="preserve"> staff</w:t>
      </w:r>
      <w:r w:rsidRPr="007557D4">
        <w:rPr>
          <w:szCs w:val="22"/>
        </w:rPr>
        <w:t>, local</w:t>
      </w:r>
      <w:r w:rsidRPr="007557D4" w:rsidR="00F24FAF">
        <w:rPr>
          <w:szCs w:val="22"/>
        </w:rPr>
        <w:t xml:space="preserve"> staff</w:t>
      </w:r>
      <w:r w:rsidRPr="007557D4">
        <w:rPr>
          <w:szCs w:val="22"/>
        </w:rPr>
        <w:t>,</w:t>
      </w:r>
      <w:r w:rsidRPr="007557D4" w:rsidR="00297FED">
        <w:rPr>
          <w:szCs w:val="22"/>
        </w:rPr>
        <w:t xml:space="preserve"> </w:t>
      </w:r>
      <w:r w:rsidR="00445956">
        <w:rPr>
          <w:szCs w:val="22"/>
        </w:rPr>
        <w:t xml:space="preserve">SNAP </w:t>
      </w:r>
      <w:r w:rsidRPr="007557D4" w:rsidR="00297FED">
        <w:rPr>
          <w:szCs w:val="22"/>
        </w:rPr>
        <w:t>E&amp;T</w:t>
      </w:r>
      <w:r w:rsidRPr="007557D4" w:rsidR="00252AD3">
        <w:rPr>
          <w:szCs w:val="22"/>
        </w:rPr>
        <w:t xml:space="preserve"> </w:t>
      </w:r>
      <w:r w:rsidRPr="007557D4" w:rsidR="00297FED">
        <w:rPr>
          <w:szCs w:val="22"/>
        </w:rPr>
        <w:t>providers,</w:t>
      </w:r>
      <w:r w:rsidRPr="007557D4">
        <w:rPr>
          <w:szCs w:val="22"/>
        </w:rPr>
        <w:t xml:space="preserve"> and </w:t>
      </w:r>
      <w:r w:rsidRPr="007557D4" w:rsidR="00F24FAF">
        <w:rPr>
          <w:szCs w:val="22"/>
        </w:rPr>
        <w:t>other interested parties</w:t>
      </w:r>
      <w:r w:rsidRPr="007557D4">
        <w:rPr>
          <w:szCs w:val="22"/>
        </w:rPr>
        <w:t xml:space="preserve"> to ensure </w:t>
      </w:r>
      <w:r w:rsidRPr="007557D4" w:rsidR="00856E0A">
        <w:rPr>
          <w:szCs w:val="22"/>
        </w:rPr>
        <w:t xml:space="preserve">their </w:t>
      </w:r>
      <w:r w:rsidRPr="007557D4">
        <w:rPr>
          <w:szCs w:val="22"/>
        </w:rPr>
        <w:t>availability</w:t>
      </w:r>
      <w:r w:rsidRPr="007557D4" w:rsidR="0055725C">
        <w:rPr>
          <w:szCs w:val="22"/>
        </w:rPr>
        <w:t>.</w:t>
      </w:r>
    </w:p>
    <w:p w:rsidR="00055F11" w:rsidRPr="007557D4" w:rsidP="00E71138" w14:paraId="1913E35A" w14:textId="4CEC9695">
      <w:pPr>
        <w:pStyle w:val="BulletsRed-IPR"/>
        <w:rPr>
          <w:szCs w:val="22"/>
        </w:rPr>
      </w:pPr>
      <w:r w:rsidRPr="007557D4">
        <w:rPr>
          <w:szCs w:val="22"/>
        </w:rPr>
        <w:t>S</w:t>
      </w:r>
      <w:r w:rsidRPr="007557D4">
        <w:rPr>
          <w:szCs w:val="22"/>
        </w:rPr>
        <w:t xml:space="preserve">hare </w:t>
      </w:r>
      <w:r w:rsidR="00337D23">
        <w:rPr>
          <w:szCs w:val="22"/>
        </w:rPr>
        <w:t>the FAQ</w:t>
      </w:r>
      <w:r w:rsidRPr="007557D4" w:rsidR="000E28AA">
        <w:rPr>
          <w:szCs w:val="22"/>
        </w:rPr>
        <w:t xml:space="preserve"> </w:t>
      </w:r>
      <w:r w:rsidRPr="007557D4" w:rsidR="000E28AA">
        <w:t>(</w:t>
      </w:r>
      <w:r w:rsidR="00210BA7">
        <w:t>a</w:t>
      </w:r>
      <w:r w:rsidRPr="007557D4" w:rsidR="000E28AA">
        <w:t>ttachment H.</w:t>
      </w:r>
      <w:r w:rsidRPr="007557D4" w:rsidR="007557D4">
        <w:t>1</w:t>
      </w:r>
      <w:r w:rsidR="00E60FF9">
        <w:t>2</w:t>
      </w:r>
      <w:r w:rsidRPr="007557D4" w:rsidR="000E28AA">
        <w:t>)</w:t>
      </w:r>
      <w:r w:rsidRPr="007557D4" w:rsidR="0055725C">
        <w:rPr>
          <w:szCs w:val="22"/>
        </w:rPr>
        <w:t>.</w:t>
      </w:r>
    </w:p>
    <w:p w:rsidR="00344A60" w:rsidP="00B86D86" w14:paraId="24A07449" w14:textId="66A64A00">
      <w:pPr>
        <w:pStyle w:val="BulletsRed-IPR"/>
        <w:spacing w:after="240"/>
      </w:pPr>
      <w:bookmarkStart w:id="24" w:name="_Toc511721621"/>
      <w:r>
        <w:rPr>
          <w:szCs w:val="22"/>
        </w:rPr>
        <w:t>S</w:t>
      </w:r>
      <w:r w:rsidRPr="00D07952" w:rsidR="00624B70">
        <w:rPr>
          <w:szCs w:val="22"/>
        </w:rPr>
        <w:t>chedul</w:t>
      </w:r>
      <w:r>
        <w:rPr>
          <w:szCs w:val="22"/>
        </w:rPr>
        <w:t xml:space="preserve">e </w:t>
      </w:r>
      <w:r w:rsidRPr="00D07952" w:rsidR="00624B70">
        <w:rPr>
          <w:szCs w:val="22"/>
        </w:rPr>
        <w:t>a full-day training</w:t>
      </w:r>
      <w:r w:rsidRPr="00B83F88">
        <w:rPr>
          <w:szCs w:val="22"/>
        </w:rPr>
        <w:t xml:space="preserve"> </w:t>
      </w:r>
      <w:r>
        <w:rPr>
          <w:szCs w:val="22"/>
        </w:rPr>
        <w:t>f</w:t>
      </w:r>
      <w:r w:rsidRPr="00D07952">
        <w:rPr>
          <w:szCs w:val="22"/>
        </w:rPr>
        <w:t>or the interview data collectors</w:t>
      </w:r>
      <w:r w:rsidRPr="00D07952" w:rsidR="00624B70">
        <w:rPr>
          <w:szCs w:val="22"/>
        </w:rPr>
        <w:t xml:space="preserve">. </w:t>
      </w:r>
      <w:r>
        <w:rPr>
          <w:szCs w:val="22"/>
        </w:rPr>
        <w:t>T</w:t>
      </w:r>
      <w:r w:rsidRPr="00624B70" w:rsidR="00624B70">
        <w:t>rain</w:t>
      </w:r>
      <w:r>
        <w:t>ing will focus</w:t>
      </w:r>
      <w:r w:rsidRPr="00624B70" w:rsidR="00624B70">
        <w:t xml:space="preserve"> on scheduling phone interviews, conducting phone interviews, and monitoring </w:t>
      </w:r>
      <w:r w:rsidR="00337D23">
        <w:t>key informant interview</w:t>
      </w:r>
      <w:r w:rsidRPr="00624B70" w:rsidR="00624B70">
        <w:t xml:space="preserve"> data collection. </w:t>
      </w:r>
      <w:r>
        <w:t>Training will include</w:t>
      </w:r>
      <w:r w:rsidRPr="00624B70" w:rsidR="00624B70">
        <w:t xml:space="preserve"> practice role-plays </w:t>
      </w:r>
      <w:r w:rsidR="00624B70">
        <w:t>t</w:t>
      </w:r>
      <w:r w:rsidRPr="007557D4" w:rsidR="00EA7FCA">
        <w:t>o</w:t>
      </w:r>
      <w:r w:rsidR="002D73DA">
        <w:t xml:space="preserve"> </w:t>
      </w:r>
      <w:r w:rsidRPr="00624B70" w:rsidR="00624B70">
        <w:t>help each interviewer become comfortable with the protocols and demonstrate readiness.</w:t>
      </w:r>
    </w:p>
    <w:p w:rsidR="001776C5" w:rsidRPr="00DC6FEB" w:rsidP="00321BD3" w14:paraId="6C2967E0" w14:textId="7E4E5E97">
      <w:pPr>
        <w:pStyle w:val="Hdng3-IPR"/>
      </w:pPr>
      <w:bookmarkStart w:id="25" w:name="_Toc514142004"/>
      <w:bookmarkStart w:id="26" w:name="_Toc40448570"/>
      <w:bookmarkStart w:id="27" w:name="_Toc158273187"/>
      <w:bookmarkEnd w:id="24"/>
      <w:r w:rsidRPr="00DC6FEB">
        <w:t xml:space="preserve">Tests of </w:t>
      </w:r>
      <w:r w:rsidRPr="00DC6FEB" w:rsidR="003B0C3F">
        <w:t>P</w:t>
      </w:r>
      <w:r w:rsidRPr="00DC6FEB">
        <w:t>rocedures</w:t>
      </w:r>
      <w:bookmarkEnd w:id="25"/>
      <w:bookmarkEnd w:id="26"/>
      <w:bookmarkEnd w:id="27"/>
    </w:p>
    <w:p w:rsidR="00525AAC" w:rsidRPr="007D2959" w:rsidP="007D2959" w14:paraId="43FFF069" w14:textId="5D1996D8">
      <w:pPr>
        <w:pStyle w:val="Hdng4Calibri-IPR"/>
        <w:spacing w:after="120"/>
        <w:rPr>
          <w:rFonts w:ascii="Candara" w:hAnsi="Candara"/>
          <w:sz w:val="22"/>
        </w:rPr>
      </w:pPr>
      <w:r w:rsidRPr="007D2959">
        <w:rPr>
          <w:rFonts w:ascii="Candara" w:hAnsi="Candara"/>
          <w:sz w:val="22"/>
        </w:rPr>
        <w:t>Describe any tests of procedures or methods to be undertaken.</w:t>
      </w:r>
      <w:r w:rsidRPr="007D2959" w:rsidR="005B230E">
        <w:rPr>
          <w:rFonts w:ascii="Candara" w:hAnsi="Candara"/>
          <w:sz w:val="22"/>
        </w:rPr>
        <w:t xml:space="preserve"> </w:t>
      </w:r>
      <w:r w:rsidRPr="007D2959">
        <w:rPr>
          <w:rFonts w:ascii="Candara" w:hAnsi="Candara"/>
          <w:sz w:val="22"/>
        </w:rPr>
        <w:t>Testing is encouraged as an effective means of refining collections of information to minimize burden and improve utility.</w:t>
      </w:r>
      <w:r w:rsidRPr="007D2959" w:rsidR="005B230E">
        <w:rPr>
          <w:rFonts w:ascii="Candara" w:hAnsi="Candara"/>
          <w:sz w:val="22"/>
        </w:rPr>
        <w:t xml:space="preserve"> </w:t>
      </w:r>
      <w:r w:rsidRPr="007D2959">
        <w:rPr>
          <w:rFonts w:ascii="Candara" w:hAnsi="Candara"/>
          <w:sz w:val="22"/>
        </w:rPr>
        <w:t>Tests must be approved if they call for answers to identical questions from 10 or more respondents</w:t>
      </w:r>
      <w:r w:rsidRPr="007D2959" w:rsidR="0090333E">
        <w:rPr>
          <w:rFonts w:ascii="Candara" w:hAnsi="Candara"/>
          <w:sz w:val="22"/>
        </w:rPr>
        <w:t xml:space="preserve">. </w:t>
      </w:r>
      <w:r w:rsidRPr="007D2959">
        <w:rPr>
          <w:rFonts w:ascii="Candara" w:hAnsi="Candara"/>
          <w:sz w:val="22"/>
        </w:rPr>
        <w:t>A proposed test or set of tests may be submitted for approval separately or in combination with the main collection of information.</w:t>
      </w:r>
    </w:p>
    <w:p w:rsidR="00F62B24" w:rsidP="003840CC" w14:paraId="61F7DF61" w14:textId="5897910F">
      <w:pPr>
        <w:pStyle w:val="Body11ptCalibrDBi-IPR"/>
      </w:pPr>
      <w:bookmarkStart w:id="28" w:name="_Toc430003427"/>
      <w:r>
        <w:t xml:space="preserve">The </w:t>
      </w:r>
      <w:r w:rsidRPr="003840CC">
        <w:rPr>
          <w:szCs w:val="22"/>
        </w:rPr>
        <w:t>contractor</w:t>
      </w:r>
      <w:r>
        <w:t xml:space="preserve"> pretested data collection instruments </w:t>
      </w:r>
      <w:r w:rsidR="00A44CD5">
        <w:t xml:space="preserve">in July 2023 </w:t>
      </w:r>
      <w:r>
        <w:t xml:space="preserve">to minimize burden and improve the quality of the data collected. </w:t>
      </w:r>
      <w:r w:rsidR="002E6DA3">
        <w:t xml:space="preserve">See </w:t>
      </w:r>
      <w:r w:rsidRPr="007557D4" w:rsidR="002E6DA3">
        <w:t xml:space="preserve">Attachment </w:t>
      </w:r>
      <w:r w:rsidR="00E7061A">
        <w:t>K</w:t>
      </w:r>
      <w:r w:rsidRPr="009A7532" w:rsidR="0022765C">
        <w:t>,</w:t>
      </w:r>
      <w:r w:rsidR="002E6DA3">
        <w:t xml:space="preserve"> Pretest </w:t>
      </w:r>
      <w:r w:rsidR="0022765C">
        <w:t xml:space="preserve">Results </w:t>
      </w:r>
      <w:r w:rsidR="002E6DA3">
        <w:t>Memorandum</w:t>
      </w:r>
      <w:r w:rsidR="0022765C">
        <w:t>,</w:t>
      </w:r>
      <w:r w:rsidR="002E6DA3">
        <w:t xml:space="preserve"> for further details on the pretesting</w:t>
      </w:r>
      <w:r w:rsidR="00F879F2">
        <w:t xml:space="preserve"> findings</w:t>
      </w:r>
      <w:r w:rsidR="002E6DA3">
        <w:t>.</w:t>
      </w:r>
    </w:p>
    <w:p w:rsidR="00445956" w:rsidP="009A48C6" w14:paraId="03A22139" w14:textId="77777777">
      <w:pPr>
        <w:pStyle w:val="Heading4NoLetter-IPR"/>
        <w:spacing w:after="120"/>
      </w:pPr>
      <w:r>
        <w:t xml:space="preserve">Web-based </w:t>
      </w:r>
      <w:r w:rsidR="00E516C2">
        <w:t>s</w:t>
      </w:r>
      <w:r>
        <w:t>urvey</w:t>
      </w:r>
    </w:p>
    <w:p w:rsidR="00BA6A9D" w:rsidP="003840CC" w14:paraId="2B60E145" w14:textId="48E1133C">
      <w:pPr>
        <w:pStyle w:val="Body11ptCalibrDBi-IPR"/>
      </w:pPr>
      <w:r>
        <w:t xml:space="preserve">The study team </w:t>
      </w:r>
      <w:r w:rsidR="0097763E">
        <w:t xml:space="preserve">recruited </w:t>
      </w:r>
      <w:r w:rsidR="00337D23">
        <w:t>six</w:t>
      </w:r>
      <w:r w:rsidR="0097763E">
        <w:t xml:space="preserve"> </w:t>
      </w:r>
      <w:r w:rsidR="00A44CD5">
        <w:t xml:space="preserve">former administrators and staff </w:t>
      </w:r>
      <w:r w:rsidR="0097763E">
        <w:t>from</w:t>
      </w:r>
      <w:r w:rsidR="00A44CD5">
        <w:t xml:space="preserve"> SNAP State agencies</w:t>
      </w:r>
      <w:r w:rsidR="0097763E">
        <w:t xml:space="preserve"> to</w:t>
      </w:r>
      <w:r w:rsidR="00AD0D1F">
        <w:t xml:space="preserve"> pretest the survey</w:t>
      </w:r>
      <w:r w:rsidR="00A44CD5">
        <w:t xml:space="preserve"> instrument (</w:t>
      </w:r>
      <w:r w:rsidR="00210BA7">
        <w:t>a</w:t>
      </w:r>
      <w:r w:rsidR="00A44CD5">
        <w:t>ttachment C)</w:t>
      </w:r>
      <w:r w:rsidR="00306322">
        <w:t xml:space="preserve"> using a cognitive testing approach. </w:t>
      </w:r>
      <w:r w:rsidR="00455B80">
        <w:t xml:space="preserve">Cognitive testing </w:t>
      </w:r>
      <w:r w:rsidR="00CB57C1">
        <w:t xml:space="preserve">is employed to </w:t>
      </w:r>
      <w:r w:rsidR="001923C4">
        <w:t xml:space="preserve">ensure </w:t>
      </w:r>
      <w:r w:rsidRPr="003840CC" w:rsidR="00A22119">
        <w:rPr>
          <w:szCs w:val="22"/>
        </w:rPr>
        <w:t>instructions</w:t>
      </w:r>
      <w:r w:rsidR="00A22119">
        <w:t xml:space="preserve"> </w:t>
      </w:r>
      <w:r w:rsidR="00CB57C1">
        <w:t>are clear</w:t>
      </w:r>
      <w:r w:rsidR="00337D23">
        <w:t xml:space="preserve"> </w:t>
      </w:r>
      <w:r w:rsidR="00A22119">
        <w:t xml:space="preserve">and </w:t>
      </w:r>
      <w:r w:rsidR="00CB57C1">
        <w:t xml:space="preserve">survey question are </w:t>
      </w:r>
      <w:r w:rsidR="008307BF">
        <w:t>interpreted as intended</w:t>
      </w:r>
      <w:r w:rsidR="00175818">
        <w:t>.</w:t>
      </w:r>
      <w:r w:rsidR="0079286A">
        <w:t xml:space="preserve"> </w:t>
      </w:r>
      <w:r w:rsidR="00B62A72">
        <w:t xml:space="preserve">After </w:t>
      </w:r>
      <w:r w:rsidR="00B62A72">
        <w:rPr>
          <w:szCs w:val="22"/>
        </w:rPr>
        <w:t xml:space="preserve">receiving </w:t>
      </w:r>
      <w:r w:rsidR="00337D23">
        <w:rPr>
          <w:szCs w:val="22"/>
        </w:rPr>
        <w:t>institutional review board</w:t>
      </w:r>
      <w:r w:rsidR="00B62A72">
        <w:rPr>
          <w:szCs w:val="22"/>
        </w:rPr>
        <w:t xml:space="preserve"> approval for data collection, </w:t>
      </w:r>
      <w:r w:rsidRPr="00BE5E63" w:rsidR="00BE5E63">
        <w:t>we emailed a PDF version of the survey with a template for providing feedback. After each participant sent their feedback, we scheduled and conducted interview</w:t>
      </w:r>
      <w:r w:rsidR="00572C4D">
        <w:t>s</w:t>
      </w:r>
      <w:r w:rsidRPr="00BE5E63" w:rsidR="00BE5E63">
        <w:t xml:space="preserve"> to review the</w:t>
      </w:r>
      <w:r w:rsidR="00291D68">
        <w:t>ir</w:t>
      </w:r>
      <w:r w:rsidRPr="00BE5E63" w:rsidR="00BE5E63">
        <w:t xml:space="preserve"> input and gain additional insight into the </w:t>
      </w:r>
      <w:r w:rsidR="00291D68">
        <w:t>interview</w:t>
      </w:r>
      <w:r w:rsidRPr="00BE5E63" w:rsidR="00BE5E63">
        <w:t xml:space="preserve"> protocol and </w:t>
      </w:r>
      <w:r w:rsidR="00B47426">
        <w:t xml:space="preserve">inquire about </w:t>
      </w:r>
      <w:r w:rsidRPr="00BE5E63" w:rsidR="00BE5E63">
        <w:t>specific survey questions.</w:t>
      </w:r>
    </w:p>
    <w:p w:rsidR="00572C4D" w:rsidP="003840CC" w14:paraId="1B252842" w14:textId="668A65B7">
      <w:pPr>
        <w:pStyle w:val="Body11ptCalibrDBi-IPR"/>
      </w:pPr>
      <w:r w:rsidRPr="00BE5E63">
        <w:t xml:space="preserve">The </w:t>
      </w:r>
      <w:r w:rsidRPr="003840CC">
        <w:rPr>
          <w:szCs w:val="22"/>
        </w:rPr>
        <w:t>interviews</w:t>
      </w:r>
      <w:r w:rsidRPr="00BE5E63">
        <w:t xml:space="preserve"> lasted no more than 90 minutes</w:t>
      </w:r>
      <w:r w:rsidR="006D457A">
        <w:t xml:space="preserve"> each</w:t>
      </w:r>
      <w:r w:rsidRPr="00BE5E63">
        <w:t>.</w:t>
      </w:r>
      <w:r w:rsidRPr="00043E81" w:rsidR="00043E81">
        <w:t xml:space="preserve"> </w:t>
      </w:r>
      <w:r w:rsidR="00B915FE">
        <w:t>The study team</w:t>
      </w:r>
      <w:r w:rsidRPr="00043E81" w:rsidR="00B915FE">
        <w:t xml:space="preserve"> </w:t>
      </w:r>
      <w:r w:rsidRPr="00043E81" w:rsidR="00043E81">
        <w:t xml:space="preserve">received generally positive feedback </w:t>
      </w:r>
      <w:r>
        <w:t>about</w:t>
      </w:r>
      <w:r w:rsidRPr="00043E81">
        <w:t xml:space="preserve"> </w:t>
      </w:r>
      <w:r w:rsidRPr="00043E81" w:rsidR="00043E81">
        <w:t xml:space="preserve">the survey. Participants thought the planned protocol would work well and SNAP State </w:t>
      </w:r>
      <w:r w:rsidR="00BA6A9D">
        <w:t>A</w:t>
      </w:r>
      <w:r w:rsidRPr="00043E81" w:rsidR="00043E81">
        <w:t xml:space="preserve">gency Directors would take the task seriously. Most participants believed staff at the agencies </w:t>
      </w:r>
      <w:r w:rsidR="00811E56">
        <w:t>c</w:t>
      </w:r>
      <w:r w:rsidRPr="00043E81" w:rsidR="00043E81">
        <w:t>ould answer all survey questions, though they all agreed it would be a collaborative effort. Participants found very few questions in the survey confusing, but feedback did reveal several areas for improvement</w:t>
      </w:r>
      <w:r w:rsidR="00F974B0">
        <w:t>.</w:t>
      </w:r>
      <w:r w:rsidR="00EF4135">
        <w:t xml:space="preserve"> </w:t>
      </w:r>
      <w:r w:rsidR="0013487D">
        <w:t>C</w:t>
      </w:r>
      <w:r w:rsidR="00EF4135">
        <w:t xml:space="preserve">hanges were related to </w:t>
      </w:r>
      <w:r w:rsidR="00F974B0">
        <w:t>restructuring of questions, adding additional recommended response options, and adjusting wording for clarity.</w:t>
      </w:r>
    </w:p>
    <w:p w:rsidR="00BC7ABD" w:rsidRPr="00691AF7" w:rsidP="003840CC" w14:paraId="00F27BBC" w14:textId="475D20F4">
      <w:pPr>
        <w:pStyle w:val="Body11ptCalibrDBi-IPR"/>
      </w:pPr>
      <w:r>
        <w:t>S</w:t>
      </w:r>
      <w:r w:rsidRPr="00301AF1">
        <w:t xml:space="preserve">ome participants </w:t>
      </w:r>
      <w:r w:rsidR="0086038E">
        <w:t>thought</w:t>
      </w:r>
      <w:r w:rsidRPr="00301AF1">
        <w:t xml:space="preserve"> the 40</w:t>
      </w:r>
      <w:r w:rsidR="00CB4765">
        <w:t xml:space="preserve">- to </w:t>
      </w:r>
      <w:r w:rsidRPr="00301AF1">
        <w:t>60</w:t>
      </w:r>
      <w:r w:rsidR="00572C4D">
        <w:t>-</w:t>
      </w:r>
      <w:r w:rsidRPr="00301AF1">
        <w:t xml:space="preserve">minute estimate seemed accurate, while others thought </w:t>
      </w:r>
      <w:r w:rsidR="00572C4D">
        <w:t>survey completion</w:t>
      </w:r>
      <w:r w:rsidRPr="00301AF1" w:rsidR="00572C4D">
        <w:t xml:space="preserve"> </w:t>
      </w:r>
      <w:r w:rsidRPr="00301AF1">
        <w:t xml:space="preserve">would take between 90 minutes and 2 hours. Because of the wide variation in anticipated </w:t>
      </w:r>
      <w:r w:rsidRPr="003840CC">
        <w:rPr>
          <w:szCs w:val="22"/>
        </w:rPr>
        <w:t>completion</w:t>
      </w:r>
      <w:r w:rsidRPr="00301AF1">
        <w:t xml:space="preserve"> times, we increased our anticipated time to complete the survey to 75 minutes.</w:t>
      </w:r>
      <w:r w:rsidR="0086038E">
        <w:t xml:space="preserve"> </w:t>
      </w:r>
      <w:r w:rsidR="00F974B0">
        <w:t xml:space="preserve">For specific feedback </w:t>
      </w:r>
      <w:r w:rsidR="00337D23">
        <w:t xml:space="preserve">by </w:t>
      </w:r>
      <w:r w:rsidR="001E50D1">
        <w:t xml:space="preserve">question and changes made to the web-based survey, refer to </w:t>
      </w:r>
      <w:r w:rsidR="00210BA7">
        <w:t>a</w:t>
      </w:r>
      <w:r w:rsidR="001E50D1">
        <w:t xml:space="preserve">ttachment </w:t>
      </w:r>
      <w:r w:rsidR="00E7061A">
        <w:t>K</w:t>
      </w:r>
      <w:r w:rsidR="001E50D1">
        <w:t>.</w:t>
      </w:r>
      <w:bookmarkStart w:id="29" w:name="_Toc514142005"/>
    </w:p>
    <w:p w:rsidR="00445956" w:rsidP="009A48C6" w14:paraId="780952A5" w14:textId="77777777">
      <w:pPr>
        <w:pStyle w:val="Heading4NoLetter-IPR"/>
        <w:spacing w:after="120"/>
      </w:pPr>
      <w:r>
        <w:t>Key informant interviews</w:t>
      </w:r>
    </w:p>
    <w:p w:rsidR="00194A69" w:rsidP="003840CC" w14:paraId="6CC81770" w14:textId="729C1358">
      <w:pPr>
        <w:pStyle w:val="Body11ptCalibrDBi-IPR"/>
      </w:pPr>
      <w:r w:rsidRPr="001C38CE">
        <w:t>FNS email</w:t>
      </w:r>
      <w:r w:rsidR="00572C4D">
        <w:t>ed</w:t>
      </w:r>
      <w:r w:rsidRPr="001C38CE">
        <w:t xml:space="preserve"> the SNAP State Director in New Jersey’s Department of Human Services to request the State</w:t>
      </w:r>
      <w:r w:rsidR="00070F80">
        <w:t xml:space="preserve"> agency</w:t>
      </w:r>
      <w:r w:rsidRPr="001C38CE">
        <w:t>’s participation in pretest</w:t>
      </w:r>
      <w:r w:rsidR="00337D23">
        <w:t>ing</w:t>
      </w:r>
      <w:r w:rsidRPr="0097763E" w:rsidR="0097763E">
        <w:t xml:space="preserve"> </w:t>
      </w:r>
      <w:r w:rsidRPr="003D226D" w:rsidR="0097763E">
        <w:t>the</w:t>
      </w:r>
      <w:r w:rsidR="0097763E">
        <w:t xml:space="preserve"> key informant interview </w:t>
      </w:r>
      <w:r w:rsidR="00997F6B">
        <w:t xml:space="preserve">protocols </w:t>
      </w:r>
      <w:r w:rsidR="0097763E">
        <w:t>(</w:t>
      </w:r>
      <w:r w:rsidR="00210BA7">
        <w:t>a</w:t>
      </w:r>
      <w:r w:rsidR="0097763E">
        <w:t>ttachment</w:t>
      </w:r>
      <w:r w:rsidR="00337D23">
        <w:t>s</w:t>
      </w:r>
      <w:r w:rsidR="0097763E">
        <w:t xml:space="preserve"> D</w:t>
      </w:r>
      <w:r w:rsidR="002C5AE9">
        <w:t>–</w:t>
      </w:r>
      <w:r w:rsidR="0097763E">
        <w:t>G)</w:t>
      </w:r>
      <w:r w:rsidRPr="001C38CE">
        <w:t xml:space="preserve">. The </w:t>
      </w:r>
      <w:r w:rsidR="00337D23">
        <w:t xml:space="preserve">SNAP </w:t>
      </w:r>
      <w:r w:rsidRPr="001C38CE">
        <w:t xml:space="preserve">State </w:t>
      </w:r>
      <w:r w:rsidRPr="003840CC" w:rsidR="00337D23">
        <w:rPr>
          <w:szCs w:val="22"/>
        </w:rPr>
        <w:t>agency</w:t>
      </w:r>
      <w:r w:rsidR="00337D23">
        <w:t xml:space="preserve"> </w:t>
      </w:r>
      <w:r w:rsidRPr="001C38CE">
        <w:t xml:space="preserve">confirmed its willingness to participate. </w:t>
      </w:r>
      <w:r w:rsidR="00941B9F">
        <w:t>The contractor</w:t>
      </w:r>
      <w:r w:rsidRPr="001C38CE">
        <w:t xml:space="preserve"> followed up with the SNAP </w:t>
      </w:r>
      <w:r w:rsidR="0097763E">
        <w:t xml:space="preserve">State </w:t>
      </w:r>
      <w:r w:rsidRPr="001C38CE">
        <w:t xml:space="preserve">Director via email </w:t>
      </w:r>
      <w:r w:rsidR="0097763E">
        <w:t>to</w:t>
      </w:r>
      <w:r w:rsidRPr="001C38CE">
        <w:t xml:space="preserve"> provide additional information about the pretest</w:t>
      </w:r>
      <w:r w:rsidR="0006614E">
        <w:t xml:space="preserve"> </w:t>
      </w:r>
      <w:r w:rsidR="0097763E">
        <w:t>and worked with the</w:t>
      </w:r>
      <w:r w:rsidRPr="0097763E" w:rsidR="0097763E">
        <w:t xml:space="preserve"> </w:t>
      </w:r>
      <w:r w:rsidRPr="00AE15B0" w:rsidR="0097763E">
        <w:t xml:space="preserve">SNAP </w:t>
      </w:r>
      <w:r w:rsidR="0097763E">
        <w:t xml:space="preserve">State </w:t>
      </w:r>
      <w:r w:rsidRPr="00AE15B0" w:rsidR="0097763E">
        <w:t>Director</w:t>
      </w:r>
      <w:r w:rsidR="0097763E">
        <w:t xml:space="preserve"> to identify and recruit local</w:t>
      </w:r>
      <w:r w:rsidR="009C52D2">
        <w:t xml:space="preserve"> SNAP</w:t>
      </w:r>
      <w:r w:rsidR="0097763E">
        <w:t xml:space="preserve"> office staff, </w:t>
      </w:r>
      <w:r w:rsidR="00572C4D">
        <w:t xml:space="preserve">SNAP </w:t>
      </w:r>
      <w:r w:rsidR="0097763E">
        <w:t>E&amp;T providers, and other interested parties to participate in pretesting</w:t>
      </w:r>
      <w:r w:rsidRPr="000E5A3F">
        <w:rPr>
          <w:b/>
          <w:bCs/>
        </w:rPr>
        <w:t xml:space="preserve">. </w:t>
      </w:r>
      <w:r w:rsidR="00F8380B">
        <w:t>The</w:t>
      </w:r>
      <w:r w:rsidR="00F85CB6">
        <w:t xml:space="preserve"> </w:t>
      </w:r>
      <w:r w:rsidR="00337D23">
        <w:t>six</w:t>
      </w:r>
      <w:r w:rsidR="00F85CB6">
        <w:t xml:space="preserve"> study </w:t>
      </w:r>
      <w:r w:rsidR="00572C4D">
        <w:t xml:space="preserve">SNAP </w:t>
      </w:r>
      <w:r w:rsidR="00F85CB6">
        <w:t>State</w:t>
      </w:r>
      <w:r w:rsidR="00070F80">
        <w:t xml:space="preserve"> agencie</w:t>
      </w:r>
      <w:r w:rsidR="00F85CB6">
        <w:t>s</w:t>
      </w:r>
      <w:r w:rsidR="00F8380B">
        <w:t xml:space="preserve"> selected for key informant interviews will not include New Jersey</w:t>
      </w:r>
      <w:r w:rsidR="00B97A02">
        <w:t>.</w:t>
      </w:r>
    </w:p>
    <w:p w:rsidR="00572C4D" w:rsidP="003840CC" w14:paraId="488243BC" w14:textId="16759FFC">
      <w:pPr>
        <w:pStyle w:val="Body11ptCalibrDBi-IPR"/>
      </w:pPr>
      <w:r>
        <w:t xml:space="preserve">The primary </w:t>
      </w:r>
      <w:r w:rsidRPr="003840CC">
        <w:rPr>
          <w:szCs w:val="22"/>
        </w:rPr>
        <w:t>objectives</w:t>
      </w:r>
      <w:r>
        <w:t xml:space="preserve"> of </w:t>
      </w:r>
      <w:r w:rsidR="0086210C">
        <w:t xml:space="preserve">pretesting the key informant interview </w:t>
      </w:r>
      <w:r w:rsidR="008E0BB9">
        <w:t>protocols</w:t>
      </w:r>
      <w:r w:rsidR="0086210C">
        <w:t xml:space="preserve"> </w:t>
      </w:r>
      <w:r w:rsidR="00F8380B">
        <w:t>were</w:t>
      </w:r>
      <w:r w:rsidR="0086210C">
        <w:t xml:space="preserve"> to identify problems related to communicating the meaning of questions,</w:t>
      </w:r>
      <w:r w:rsidR="007709CE">
        <w:t xml:space="preserve"> determine whether respondents could provide the information requested, and </w:t>
      </w:r>
      <w:r w:rsidR="006F73EA">
        <w:t xml:space="preserve">assess </w:t>
      </w:r>
      <w:r w:rsidR="009B317A">
        <w:t>the amount of time needed to complete the interviews.</w:t>
      </w:r>
      <w:r w:rsidR="007D7EDC">
        <w:t xml:space="preserve"> </w:t>
      </w:r>
      <w:r w:rsidR="009C1F45">
        <w:t>The contractor</w:t>
      </w:r>
      <w:r w:rsidR="007D7EDC">
        <w:t xml:space="preserve"> allotted 15 extra minutes </w:t>
      </w:r>
      <w:r w:rsidR="004E2604">
        <w:t>after each interview for follow-up questions and feedback</w:t>
      </w:r>
      <w:r w:rsidR="00911D2D">
        <w:t xml:space="preserve"> on the </w:t>
      </w:r>
      <w:r w:rsidR="008E0BB9">
        <w:t>protocols</w:t>
      </w:r>
      <w:r w:rsidR="00911D2D">
        <w:t xml:space="preserve">. </w:t>
      </w:r>
      <w:r w:rsidR="000D480D">
        <w:t>The contractor</w:t>
      </w:r>
      <w:r w:rsidR="00911D2D">
        <w:t xml:space="preserve"> took detailed notes </w:t>
      </w:r>
      <w:r w:rsidR="00BA0B21">
        <w:t xml:space="preserve">during each interview and observed which questions respondents had </w:t>
      </w:r>
      <w:r w:rsidR="0048027B">
        <w:t xml:space="preserve">difficulty answering or needed additional </w:t>
      </w:r>
      <w:r w:rsidR="00673BF2">
        <w:t>clarification to answer.</w:t>
      </w:r>
    </w:p>
    <w:p w:rsidR="00BC7ABD" w:rsidP="003840CC" w14:paraId="79A9E5BE" w14:textId="5FF9498E">
      <w:pPr>
        <w:pStyle w:val="Body11ptCalibrDBi-IPR"/>
      </w:pPr>
      <w:r>
        <w:t xml:space="preserve">Pretesting of the interview </w:t>
      </w:r>
      <w:r w:rsidR="008E0BB9">
        <w:t>protocols</w:t>
      </w:r>
      <w:r w:rsidR="008E0BB9">
        <w:t xml:space="preserve"> </w:t>
      </w:r>
      <w:r w:rsidR="00C6346A">
        <w:t xml:space="preserve">minimized the burden </w:t>
      </w:r>
      <w:r w:rsidR="0022765C">
        <w:t>for</w:t>
      </w:r>
      <w:r w:rsidR="00C6346A">
        <w:t xml:space="preserve"> respondent</w:t>
      </w:r>
      <w:r w:rsidR="0022765C">
        <w:t>s</w:t>
      </w:r>
      <w:r w:rsidR="00C6346A">
        <w:t xml:space="preserve"> by validating the length of the </w:t>
      </w:r>
      <w:r w:rsidR="00572C4D">
        <w:t>i</w:t>
      </w:r>
      <w:r w:rsidR="00F365E7">
        <w:t xml:space="preserve">nterviews </w:t>
      </w:r>
      <w:r w:rsidR="00C6346A">
        <w:t xml:space="preserve">and </w:t>
      </w:r>
      <w:r w:rsidRPr="003840CC" w:rsidR="006F0446">
        <w:rPr>
          <w:szCs w:val="22"/>
        </w:rPr>
        <w:t>improved</w:t>
      </w:r>
      <w:r w:rsidR="006F0446">
        <w:t xml:space="preserve"> the quality of the data through minor edits clarifying the wording of questions.</w:t>
      </w:r>
      <w:r w:rsidR="009C0970">
        <w:t xml:space="preserve"> </w:t>
      </w:r>
      <w:r w:rsidR="00A3595A">
        <w:t>Overall, the interview</w:t>
      </w:r>
      <w:r w:rsidR="00E70AAE">
        <w:t xml:space="preserve"> protocols flowed well</w:t>
      </w:r>
      <w:r w:rsidR="00D90A95">
        <w:t>,</w:t>
      </w:r>
      <w:r w:rsidR="00E70AAE">
        <w:t xml:space="preserve"> and all interviews were completed in the allotted time. </w:t>
      </w:r>
      <w:r w:rsidR="008F5F6A">
        <w:t>Based on findings from the pretest, no a</w:t>
      </w:r>
      <w:r w:rsidR="005F7139">
        <w:t>djustments to the anticipated time required to complete an</w:t>
      </w:r>
      <w:r w:rsidR="008F5F6A">
        <w:t>y of the</w:t>
      </w:r>
      <w:r w:rsidR="005F7139">
        <w:t xml:space="preserve"> interview</w:t>
      </w:r>
      <w:r w:rsidR="008F5F6A">
        <w:t xml:space="preserve">s </w:t>
      </w:r>
      <w:r w:rsidR="000D480D">
        <w:t>w</w:t>
      </w:r>
      <w:r w:rsidR="00511711">
        <w:t>ere</w:t>
      </w:r>
      <w:r w:rsidR="008F5F6A">
        <w:t xml:space="preserve"> necessary.</w:t>
      </w:r>
    </w:p>
    <w:p w:rsidR="00805DC3" w:rsidP="001C38CE" w14:paraId="7B08329B" w14:textId="37604627">
      <w:pPr>
        <w:pStyle w:val="BulletsRed-IPR"/>
        <w:numPr>
          <w:ilvl w:val="0"/>
          <w:numId w:val="31"/>
        </w:numPr>
        <w:spacing w:after="120"/>
      </w:pPr>
      <w:r>
        <w:rPr>
          <w:i/>
          <w:iCs/>
        </w:rPr>
        <w:t>State Agency Interview Protoc</w:t>
      </w:r>
      <w:r w:rsidR="00D368B1">
        <w:rPr>
          <w:i/>
          <w:iCs/>
        </w:rPr>
        <w:t>ol</w:t>
      </w:r>
      <w:r w:rsidR="00696C44">
        <w:rPr>
          <w:i/>
          <w:iCs/>
        </w:rPr>
        <w:t xml:space="preserve"> (</w:t>
      </w:r>
      <w:r w:rsidR="00572C4D">
        <w:rPr>
          <w:i/>
          <w:iCs/>
        </w:rPr>
        <w:t>a</w:t>
      </w:r>
      <w:r w:rsidR="00696C44">
        <w:rPr>
          <w:i/>
          <w:iCs/>
        </w:rPr>
        <w:t>ttachment D</w:t>
      </w:r>
      <w:r w:rsidR="00C367D9">
        <w:rPr>
          <w:i/>
          <w:iCs/>
        </w:rPr>
        <w:t>)</w:t>
      </w:r>
      <w:r w:rsidR="00556FF7">
        <w:t>: F</w:t>
      </w:r>
      <w:r w:rsidRPr="000D6A48" w:rsidR="000D6A48">
        <w:t xml:space="preserve">or the </w:t>
      </w:r>
      <w:r w:rsidR="00070F80">
        <w:t xml:space="preserve">SNAP </w:t>
      </w:r>
      <w:r w:rsidRPr="000D6A48" w:rsidR="000D6A48">
        <w:t xml:space="preserve">State agency interview, the interviewer skipped questions related to </w:t>
      </w:r>
      <w:r w:rsidR="00572C4D">
        <w:t xml:space="preserve">SNAP </w:t>
      </w:r>
      <w:r w:rsidRPr="000D6A48" w:rsidR="000D6A48">
        <w:t xml:space="preserve">E&amp;T provider selection and management because that responsibility falls under the purview of the </w:t>
      </w:r>
      <w:r w:rsidR="00332D80">
        <w:t xml:space="preserve">New Jersey </w:t>
      </w:r>
      <w:r w:rsidRPr="000D6A48" w:rsidR="000D6A48">
        <w:t xml:space="preserve">Department of Labor </w:t>
      </w:r>
      <w:r w:rsidR="00332D80">
        <w:t>and Workforce Development</w:t>
      </w:r>
      <w:r w:rsidRPr="000D6A48" w:rsidR="000D6A48">
        <w:t xml:space="preserve">. To ensure the protocol can be completed within the allotted timeframe for all respondents, </w:t>
      </w:r>
      <w:r w:rsidR="00B915FE">
        <w:t>the study team</w:t>
      </w:r>
      <w:r w:rsidRPr="000D6A48" w:rsidR="00B915FE">
        <w:t xml:space="preserve"> </w:t>
      </w:r>
      <w:r w:rsidRPr="000D6A48" w:rsidR="000D6A48">
        <w:t xml:space="preserve">streamlined questions related to the general and </w:t>
      </w:r>
      <w:r w:rsidR="00194A69">
        <w:t>able-bodied adults without dependents (</w:t>
      </w:r>
      <w:r w:rsidRPr="000D6A48" w:rsidR="000D6A48">
        <w:t>ABAWD</w:t>
      </w:r>
      <w:r w:rsidR="002D73DA">
        <w:t>)</w:t>
      </w:r>
      <w:r w:rsidRPr="000D6A48" w:rsidR="000D6A48">
        <w:t xml:space="preserve"> work requirements. </w:t>
      </w:r>
      <w:r w:rsidR="00C04856">
        <w:t xml:space="preserve">More specific feedback and changes </w:t>
      </w:r>
      <w:r w:rsidR="00D43554">
        <w:t xml:space="preserve">made to the State </w:t>
      </w:r>
      <w:r w:rsidR="00DF4EBC">
        <w:t>A</w:t>
      </w:r>
      <w:r w:rsidR="00D43554">
        <w:t xml:space="preserve">gency interview protocol can be found in </w:t>
      </w:r>
      <w:r w:rsidR="00332D80">
        <w:t>a</w:t>
      </w:r>
      <w:r w:rsidR="00D43554">
        <w:t xml:space="preserve">ttachment </w:t>
      </w:r>
      <w:r w:rsidR="00E7061A">
        <w:t>K</w:t>
      </w:r>
      <w:r w:rsidR="00D43554">
        <w:t>.</w:t>
      </w:r>
    </w:p>
    <w:p w:rsidR="00394FF4" w:rsidRPr="00205C40" w:rsidP="001C38CE" w14:paraId="3572CA6A" w14:textId="46410AA9">
      <w:pPr>
        <w:pStyle w:val="BulletsRed-IPR"/>
        <w:numPr>
          <w:ilvl w:val="0"/>
          <w:numId w:val="31"/>
        </w:numPr>
        <w:spacing w:after="120"/>
        <w:rPr>
          <w:i/>
          <w:iCs/>
        </w:rPr>
      </w:pPr>
      <w:r>
        <w:rPr>
          <w:i/>
          <w:iCs/>
        </w:rPr>
        <w:t>SNAP Local Agency</w:t>
      </w:r>
      <w:r w:rsidR="000D6A48">
        <w:rPr>
          <w:i/>
          <w:iCs/>
        </w:rPr>
        <w:t xml:space="preserve"> Interview Protocol</w:t>
      </w:r>
      <w:r w:rsidR="00696C44">
        <w:rPr>
          <w:i/>
          <w:iCs/>
        </w:rPr>
        <w:t xml:space="preserve"> (</w:t>
      </w:r>
      <w:r w:rsidR="00210BA7">
        <w:rPr>
          <w:i/>
          <w:iCs/>
        </w:rPr>
        <w:t>a</w:t>
      </w:r>
      <w:r w:rsidR="00696C44">
        <w:rPr>
          <w:i/>
          <w:iCs/>
        </w:rPr>
        <w:t>ttachment E)</w:t>
      </w:r>
      <w:r>
        <w:rPr>
          <w:i/>
          <w:iCs/>
        </w:rPr>
        <w:t xml:space="preserve">: </w:t>
      </w:r>
      <w:r w:rsidR="00217278">
        <w:t>L</w:t>
      </w:r>
      <w:r w:rsidRPr="00217278" w:rsidR="00217278">
        <w:t xml:space="preserve">ocal </w:t>
      </w:r>
      <w:r>
        <w:t>agency</w:t>
      </w:r>
      <w:r w:rsidRPr="00217278" w:rsidR="00217278">
        <w:t xml:space="preserve"> respondents had difficulties answering questions related to how to define equitable access and equitable outcomes in SNAP and SNAP E&amp;T. </w:t>
      </w:r>
      <w:r w:rsidR="00B915FE">
        <w:t xml:space="preserve">The study team </w:t>
      </w:r>
      <w:r w:rsidR="00D43554">
        <w:t>restructured</w:t>
      </w:r>
      <w:r w:rsidRPr="00217278" w:rsidR="00217278">
        <w:t xml:space="preserve"> </w:t>
      </w:r>
      <w:r w:rsidR="00726A4B">
        <w:t>these</w:t>
      </w:r>
      <w:r w:rsidRPr="00217278" w:rsidR="00217278">
        <w:t xml:space="preserve"> question</w:t>
      </w:r>
      <w:r w:rsidR="00726A4B">
        <w:t>s</w:t>
      </w:r>
      <w:r w:rsidRPr="00217278" w:rsidR="00217278">
        <w:t xml:space="preserve"> to make </w:t>
      </w:r>
      <w:r w:rsidR="00726A4B">
        <w:t>them</w:t>
      </w:r>
      <w:r w:rsidRPr="00217278" w:rsidR="00217278">
        <w:t xml:space="preserve"> </w:t>
      </w:r>
      <w:r w:rsidR="002D73DA">
        <w:t>clearer</w:t>
      </w:r>
      <w:r w:rsidRPr="00217278" w:rsidR="00217278">
        <w:t xml:space="preserve">. Local office respondents </w:t>
      </w:r>
      <w:r w:rsidR="00332D80">
        <w:t xml:space="preserve">also </w:t>
      </w:r>
      <w:r w:rsidRPr="00217278" w:rsidR="00217278">
        <w:t xml:space="preserve">had difficulties answering questions related to the general work requirements, ABAWD requirements, and data collected. Local </w:t>
      </w:r>
      <w:r w:rsidR="00BF7A94">
        <w:t>agency</w:t>
      </w:r>
      <w:r w:rsidRPr="00217278" w:rsidR="00217278">
        <w:t xml:space="preserve"> staff noted they do not screen for general work requirements because the </w:t>
      </w:r>
      <w:r w:rsidR="002D73DA">
        <w:t xml:space="preserve">SNAP </w:t>
      </w:r>
      <w:r w:rsidRPr="00217278" w:rsidR="00217278">
        <w:t xml:space="preserve">State agency no longer has a mandatory </w:t>
      </w:r>
      <w:r w:rsidR="00332D80">
        <w:t xml:space="preserve">SNAP </w:t>
      </w:r>
      <w:r w:rsidRPr="00217278" w:rsidR="00217278">
        <w:t>E&amp;T program.</w:t>
      </w:r>
    </w:p>
    <w:p w:rsidR="000D6A48" w:rsidRPr="001C38CE" w:rsidP="001C38CE" w14:paraId="3F4FDF1C" w14:textId="51D84BC1">
      <w:pPr>
        <w:pStyle w:val="BulletsRed-IPR"/>
        <w:numPr>
          <w:ilvl w:val="0"/>
          <w:numId w:val="31"/>
        </w:numPr>
        <w:spacing w:after="120"/>
        <w:rPr>
          <w:i/>
          <w:iCs/>
        </w:rPr>
      </w:pPr>
      <w:r>
        <w:t>Local agency staff</w:t>
      </w:r>
      <w:r w:rsidRPr="00217278" w:rsidR="00217278">
        <w:t xml:space="preserve"> also struggled to recall processes related to ABAWD work requirements because the time limit has not been in place since the onset of the COVID-19 public health emergency in 2020. However, because the landscape of work requirements in SNAP may be different by the time data collection begins next summer, </w:t>
      </w:r>
      <w:r w:rsidR="00B915FE">
        <w:t>the study team</w:t>
      </w:r>
      <w:r w:rsidRPr="00217278" w:rsidR="00B915FE">
        <w:t xml:space="preserve"> </w:t>
      </w:r>
      <w:r w:rsidR="00556FF7">
        <w:t>will</w:t>
      </w:r>
      <w:r w:rsidRPr="00217278" w:rsidR="00217278">
        <w:t xml:space="preserve"> </w:t>
      </w:r>
      <w:r w:rsidR="00707403">
        <w:t>ret</w:t>
      </w:r>
      <w:r w:rsidR="007B21FD">
        <w:t>ain</w:t>
      </w:r>
      <w:r w:rsidR="00556FF7">
        <w:t xml:space="preserve"> </w:t>
      </w:r>
      <w:r w:rsidRPr="00217278" w:rsidR="00217278">
        <w:t>these questions</w:t>
      </w:r>
      <w:r w:rsidR="007B21FD">
        <w:t xml:space="preserve"> as written</w:t>
      </w:r>
      <w:r w:rsidRPr="00217278" w:rsidR="00217278">
        <w:t xml:space="preserve">. </w:t>
      </w:r>
      <w:r w:rsidR="007B21FD">
        <w:t>L</w:t>
      </w:r>
      <w:r w:rsidRPr="00217278" w:rsidR="00217278">
        <w:t xml:space="preserve">ocal offices </w:t>
      </w:r>
      <w:r w:rsidR="007B21FD">
        <w:t xml:space="preserve">in other States </w:t>
      </w:r>
      <w:r w:rsidRPr="00217278" w:rsidR="00217278">
        <w:t xml:space="preserve">may be better able to speak to these topics </w:t>
      </w:r>
      <w:r w:rsidR="00AE79CF">
        <w:t>because</w:t>
      </w:r>
      <w:r w:rsidRPr="00217278" w:rsidR="00217278">
        <w:t xml:space="preserve"> administrative processes vary across </w:t>
      </w:r>
      <w:r w:rsidR="002D73DA">
        <w:t xml:space="preserve">SNAP </w:t>
      </w:r>
      <w:r w:rsidRPr="00217278" w:rsidR="00217278">
        <w:t>State agencies</w:t>
      </w:r>
      <w:r w:rsidR="00556FF7">
        <w:t xml:space="preserve">. More specific feedback and changes made to the </w:t>
      </w:r>
      <w:r w:rsidR="00EA44A7">
        <w:t xml:space="preserve">SNAP local agency </w:t>
      </w:r>
      <w:r w:rsidR="00556FF7">
        <w:t xml:space="preserve">interview protocol can be found in </w:t>
      </w:r>
      <w:r w:rsidR="00210BA7">
        <w:t>a</w:t>
      </w:r>
      <w:r w:rsidR="00556FF7">
        <w:t xml:space="preserve">ttachment </w:t>
      </w:r>
      <w:r w:rsidR="00E7061A">
        <w:t>K</w:t>
      </w:r>
      <w:r w:rsidR="00D9393A">
        <w:t>.</w:t>
      </w:r>
    </w:p>
    <w:p w:rsidR="00556FF7" w:rsidRPr="001C38CE" w:rsidP="00556FF7" w14:paraId="61E0728C" w14:textId="136C1AB6">
      <w:pPr>
        <w:pStyle w:val="BulletsRed-IPR"/>
        <w:numPr>
          <w:ilvl w:val="0"/>
          <w:numId w:val="31"/>
        </w:numPr>
        <w:spacing w:after="120"/>
        <w:rPr>
          <w:i/>
          <w:iCs/>
        </w:rPr>
      </w:pPr>
      <w:r>
        <w:rPr>
          <w:i/>
          <w:iCs/>
        </w:rPr>
        <w:t>SNAP E&amp;T Provider Interview Protocol</w:t>
      </w:r>
      <w:r w:rsidR="00696C44">
        <w:rPr>
          <w:i/>
          <w:iCs/>
        </w:rPr>
        <w:t xml:space="preserve"> (</w:t>
      </w:r>
      <w:r w:rsidR="00210BA7">
        <w:rPr>
          <w:i/>
          <w:iCs/>
        </w:rPr>
        <w:t>a</w:t>
      </w:r>
      <w:r w:rsidR="00696C44">
        <w:rPr>
          <w:i/>
          <w:iCs/>
        </w:rPr>
        <w:t>ttachment F)</w:t>
      </w:r>
      <w:r>
        <w:rPr>
          <w:i/>
          <w:iCs/>
        </w:rPr>
        <w:t xml:space="preserve">: </w:t>
      </w:r>
      <w:r w:rsidR="00C4441F">
        <w:rPr>
          <w:iCs/>
        </w:rPr>
        <w:t xml:space="preserve">The respondents were able to answer all questions </w:t>
      </w:r>
      <w:r w:rsidR="00F64AB4">
        <w:rPr>
          <w:iCs/>
        </w:rPr>
        <w:t>and did not have any additional feedback. T</w:t>
      </w:r>
      <w:r w:rsidR="006F7DE2">
        <w:rPr>
          <w:iCs/>
        </w:rPr>
        <w:t>he respondents had some difficulty</w:t>
      </w:r>
      <w:r w:rsidRPr="006F7DE2" w:rsidR="006F7DE2">
        <w:rPr>
          <w:iCs/>
        </w:rPr>
        <w:t xml:space="preserve"> answering questions related to how to define equitable access and equitable outcomes in SNAP and SNAP E&amp;T. </w:t>
      </w:r>
      <w:r w:rsidR="00B915FE">
        <w:rPr>
          <w:iCs/>
        </w:rPr>
        <w:t>The study team</w:t>
      </w:r>
      <w:r w:rsidRPr="006F7DE2" w:rsidR="00B915FE">
        <w:rPr>
          <w:iCs/>
        </w:rPr>
        <w:t xml:space="preserve"> </w:t>
      </w:r>
      <w:r w:rsidR="006F7DE2">
        <w:rPr>
          <w:iCs/>
        </w:rPr>
        <w:t>restructured</w:t>
      </w:r>
      <w:r w:rsidRPr="006F7DE2" w:rsidR="006F7DE2">
        <w:rPr>
          <w:iCs/>
        </w:rPr>
        <w:t xml:space="preserve"> th</w:t>
      </w:r>
      <w:r w:rsidR="006F7DE2">
        <w:rPr>
          <w:iCs/>
        </w:rPr>
        <w:t>ese</w:t>
      </w:r>
      <w:r w:rsidRPr="006F7DE2" w:rsidR="006F7DE2">
        <w:rPr>
          <w:iCs/>
        </w:rPr>
        <w:t xml:space="preserve"> question</w:t>
      </w:r>
      <w:r w:rsidR="001E6547">
        <w:rPr>
          <w:iCs/>
        </w:rPr>
        <w:t>s</w:t>
      </w:r>
      <w:r w:rsidRPr="006F7DE2" w:rsidR="006F7DE2">
        <w:rPr>
          <w:iCs/>
        </w:rPr>
        <w:t xml:space="preserve"> to make </w:t>
      </w:r>
      <w:r w:rsidR="006F7DE2">
        <w:rPr>
          <w:iCs/>
        </w:rPr>
        <w:t>them</w:t>
      </w:r>
      <w:r w:rsidRPr="006F7DE2" w:rsidR="006F7DE2">
        <w:rPr>
          <w:iCs/>
        </w:rPr>
        <w:t xml:space="preserve"> </w:t>
      </w:r>
      <w:r w:rsidR="002D73DA">
        <w:rPr>
          <w:iCs/>
        </w:rPr>
        <w:t>clearer</w:t>
      </w:r>
      <w:r w:rsidR="006F7DE2">
        <w:rPr>
          <w:iCs/>
        </w:rPr>
        <w:t>.</w:t>
      </w:r>
      <w:r w:rsidR="00EA44A7">
        <w:rPr>
          <w:iCs/>
        </w:rPr>
        <w:t xml:space="preserve"> </w:t>
      </w:r>
      <w:r w:rsidRPr="00EA44A7" w:rsidR="00EA44A7">
        <w:rPr>
          <w:iCs/>
        </w:rPr>
        <w:t xml:space="preserve">More specific feedback and changes made to the </w:t>
      </w:r>
      <w:r w:rsidR="00EA44A7">
        <w:rPr>
          <w:iCs/>
        </w:rPr>
        <w:t>SNAP E&amp;T provider</w:t>
      </w:r>
      <w:r w:rsidRPr="00EA44A7" w:rsidR="00EA44A7">
        <w:rPr>
          <w:iCs/>
        </w:rPr>
        <w:t xml:space="preserve"> interview protocol can be found in </w:t>
      </w:r>
      <w:r w:rsidR="00210BA7">
        <w:rPr>
          <w:iCs/>
        </w:rPr>
        <w:t>a</w:t>
      </w:r>
      <w:r w:rsidRPr="00EA44A7" w:rsidR="00EA44A7">
        <w:rPr>
          <w:iCs/>
        </w:rPr>
        <w:t xml:space="preserve">ttachment </w:t>
      </w:r>
      <w:r w:rsidR="00E7061A">
        <w:rPr>
          <w:iCs/>
        </w:rPr>
        <w:t>K</w:t>
      </w:r>
      <w:r w:rsidR="00D9393A">
        <w:rPr>
          <w:iCs/>
        </w:rPr>
        <w:t>.</w:t>
      </w:r>
    </w:p>
    <w:p w:rsidR="006F7DE2" w:rsidRPr="001C38CE" w:rsidP="002C0B6C" w14:paraId="36EAE56B" w14:textId="60604D78">
      <w:pPr>
        <w:pStyle w:val="BulletsRed-IPR"/>
        <w:numPr>
          <w:ilvl w:val="0"/>
          <w:numId w:val="31"/>
        </w:numPr>
        <w:spacing w:after="240"/>
        <w:rPr>
          <w:i/>
          <w:iCs/>
        </w:rPr>
      </w:pPr>
      <w:r>
        <w:rPr>
          <w:i/>
          <w:iCs/>
        </w:rPr>
        <w:t>Interested Parties Interview Protocol</w:t>
      </w:r>
      <w:r w:rsidR="00696C44">
        <w:rPr>
          <w:i/>
          <w:iCs/>
        </w:rPr>
        <w:t xml:space="preserve"> (</w:t>
      </w:r>
      <w:r w:rsidR="00210BA7">
        <w:rPr>
          <w:i/>
          <w:iCs/>
        </w:rPr>
        <w:t>a</w:t>
      </w:r>
      <w:r w:rsidR="00696C44">
        <w:rPr>
          <w:i/>
          <w:iCs/>
        </w:rPr>
        <w:t>ttachment G)</w:t>
      </w:r>
      <w:r>
        <w:rPr>
          <w:i/>
          <w:iCs/>
        </w:rPr>
        <w:t>:</w:t>
      </w:r>
      <w:r>
        <w:t xml:space="preserve"> </w:t>
      </w:r>
      <w:r w:rsidRPr="006349F6" w:rsidR="006349F6">
        <w:t>The respondents were able to answer all the questions we asked and did not have any feedback on the protocol questions.</w:t>
      </w:r>
      <w:r w:rsidR="006349F6">
        <w:t xml:space="preserve"> Minor structuring and word changes were made to the questions related to </w:t>
      </w:r>
      <w:r w:rsidR="00EA44A7">
        <w:t xml:space="preserve">organization and staffing to promote clarity. </w:t>
      </w:r>
      <w:bookmarkStart w:id="30" w:name="_Hlk142468307"/>
      <w:r w:rsidR="00B915FE">
        <w:t>The study team</w:t>
      </w:r>
      <w:r w:rsidRPr="000D6A48" w:rsidR="00B915FE">
        <w:t xml:space="preserve"> </w:t>
      </w:r>
      <w:r w:rsidRPr="000D6A48" w:rsidR="00E571A5">
        <w:t xml:space="preserve">also added </w:t>
      </w:r>
      <w:r w:rsidR="00332D80">
        <w:t xml:space="preserve">SNAP </w:t>
      </w:r>
      <w:r w:rsidRPr="000D6A48" w:rsidR="00E571A5">
        <w:t>E&amp;T provider-related questions to the other interested parties protocol.</w:t>
      </w:r>
      <w:r w:rsidR="00E571A5">
        <w:rPr>
          <w:iCs/>
        </w:rPr>
        <w:t xml:space="preserve"> </w:t>
      </w:r>
      <w:r w:rsidR="00EA44A7">
        <w:t xml:space="preserve">More specific feedback and changes made to the </w:t>
      </w:r>
      <w:r w:rsidR="00DF4EBC">
        <w:t>I</w:t>
      </w:r>
      <w:r w:rsidR="00EA44A7">
        <w:t xml:space="preserve">nterested </w:t>
      </w:r>
      <w:r w:rsidR="00DF4EBC">
        <w:t>P</w:t>
      </w:r>
      <w:r w:rsidR="00EA44A7">
        <w:t xml:space="preserve">arties </w:t>
      </w:r>
      <w:r w:rsidR="00DF4EBC">
        <w:t>I</w:t>
      </w:r>
      <w:r w:rsidR="00EA44A7">
        <w:t xml:space="preserve">nterview protocol can be found in </w:t>
      </w:r>
      <w:r w:rsidR="00210BA7">
        <w:t>a</w:t>
      </w:r>
      <w:r w:rsidR="00EA44A7">
        <w:t xml:space="preserve">ttachment </w:t>
      </w:r>
      <w:bookmarkEnd w:id="30"/>
      <w:r w:rsidR="00E7061A">
        <w:t>K</w:t>
      </w:r>
      <w:r w:rsidR="00D9393A">
        <w:t>.</w:t>
      </w:r>
    </w:p>
    <w:p w:rsidR="001776C5" w:rsidRPr="002C4C27" w:rsidP="00321BD3" w14:paraId="20EA3FB4" w14:textId="7F63AE9E">
      <w:pPr>
        <w:pStyle w:val="Hdng3-IPR"/>
      </w:pPr>
      <w:bookmarkStart w:id="31" w:name="_Toc40448571"/>
      <w:bookmarkStart w:id="32" w:name="_Toc158273188"/>
      <w:r w:rsidRPr="002C4C27">
        <w:t>Consultants</w:t>
      </w:r>
      <w:bookmarkEnd w:id="28"/>
      <w:bookmarkEnd w:id="29"/>
      <w:bookmarkEnd w:id="31"/>
      <w:bookmarkEnd w:id="32"/>
    </w:p>
    <w:p w:rsidR="00B7365B" w:rsidRPr="007D2959" w:rsidP="007D2959" w14:paraId="3048E0AE" w14:textId="77777777">
      <w:pPr>
        <w:pStyle w:val="Hdng4Calibri-IPR"/>
        <w:spacing w:after="120"/>
        <w:rPr>
          <w:rFonts w:ascii="Candara" w:hAnsi="Candara"/>
          <w:sz w:val="22"/>
        </w:rPr>
      </w:pPr>
      <w:r w:rsidRPr="007D2959">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rsidR="00DD1458" w:rsidP="00333139" w14:paraId="22D79C8F" w14:textId="7D4BC63E">
      <w:pPr>
        <w:pStyle w:val="Body11ptCalibrDBi-IPR"/>
        <w:rPr>
          <w:szCs w:val="22"/>
        </w:rPr>
      </w:pPr>
      <w:r>
        <w:rPr>
          <w:szCs w:val="22"/>
        </w:rPr>
        <w:t xml:space="preserve">The following </w:t>
      </w:r>
      <w:r w:rsidRPr="003840CC">
        <w:t>individuals</w:t>
      </w:r>
      <w:r>
        <w:rPr>
          <w:szCs w:val="22"/>
        </w:rPr>
        <w:t xml:space="preserve"> from USDA were involved in the design of this project:</w:t>
      </w:r>
    </w:p>
    <w:p w:rsidR="00DD1458" w:rsidP="00E95D37" w14:paraId="4B825105" w14:textId="5F2C8BC1">
      <w:pPr>
        <w:pStyle w:val="BulletsRed-IPR"/>
        <w:numPr>
          <w:ilvl w:val="0"/>
          <w:numId w:val="31"/>
        </w:numPr>
        <w:spacing w:after="120"/>
      </w:pPr>
      <w:r>
        <w:t>Kristen Corey</w:t>
      </w:r>
      <w:r w:rsidRPr="0017570E">
        <w:t xml:space="preserve">, Social Science Research Analyst, </w:t>
      </w:r>
      <w:r>
        <w:t>USDA</w:t>
      </w:r>
      <w:r w:rsidRPr="00585F68">
        <w:t xml:space="preserve">, </w:t>
      </w:r>
      <w:r>
        <w:t>FNS</w:t>
      </w:r>
      <w:r w:rsidRPr="0017570E">
        <w:t>, 703</w:t>
      </w:r>
      <w:r w:rsidR="002D73DA">
        <w:t>.</w:t>
      </w:r>
      <w:r w:rsidRPr="0017570E">
        <w:t>305</w:t>
      </w:r>
      <w:r w:rsidR="002D73DA">
        <w:t>.</w:t>
      </w:r>
      <w:r>
        <w:t>2517</w:t>
      </w:r>
    </w:p>
    <w:p w:rsidR="00DD1458" w:rsidP="00E95D37" w14:paraId="76217563" w14:textId="030DDE73">
      <w:pPr>
        <w:pStyle w:val="BulletsRed-IPR"/>
        <w:numPr>
          <w:ilvl w:val="0"/>
          <w:numId w:val="31"/>
        </w:numPr>
        <w:spacing w:after="120"/>
      </w:pPr>
      <w:r>
        <w:t xml:space="preserve">Rachel Gragg, Program Analyst, USDA, FNS, </w:t>
      </w:r>
      <w:r w:rsidRPr="00DD1458">
        <w:t>703</w:t>
      </w:r>
      <w:r w:rsidR="002D73DA">
        <w:t>.</w:t>
      </w:r>
      <w:r w:rsidRPr="00DD1458">
        <w:t>605</w:t>
      </w:r>
      <w:r w:rsidR="002D73DA">
        <w:t>.</w:t>
      </w:r>
      <w:r w:rsidRPr="00DD1458">
        <w:t>3213</w:t>
      </w:r>
    </w:p>
    <w:p w:rsidR="00DD1458" w:rsidP="00E95D37" w14:paraId="29CD4AD4" w14:textId="28D28BF7">
      <w:pPr>
        <w:pStyle w:val="BulletsRed-IPR"/>
        <w:numPr>
          <w:ilvl w:val="0"/>
          <w:numId w:val="31"/>
        </w:numPr>
        <w:spacing w:after="120"/>
      </w:pPr>
      <w:r>
        <w:t xml:space="preserve">Kari Goddard, Program Analyst, USDA, FNS, </w:t>
      </w:r>
      <w:r w:rsidRPr="00DD1458">
        <w:t>303</w:t>
      </w:r>
      <w:r w:rsidR="002D73DA">
        <w:t>.</w:t>
      </w:r>
      <w:r w:rsidRPr="00DD1458">
        <w:t>571</w:t>
      </w:r>
      <w:r w:rsidR="002D73DA">
        <w:t>.</w:t>
      </w:r>
      <w:r w:rsidRPr="00DD1458">
        <w:t>6176</w:t>
      </w:r>
    </w:p>
    <w:p w:rsidR="00DD1458" w:rsidP="00E95D37" w14:paraId="68AF1539" w14:textId="0D11CA04">
      <w:pPr>
        <w:pStyle w:val="BulletsRed-IPR"/>
        <w:numPr>
          <w:ilvl w:val="0"/>
          <w:numId w:val="31"/>
        </w:numPr>
        <w:spacing w:after="120"/>
      </w:pPr>
      <w:r w:rsidRPr="006945EF">
        <w:t>Andrew Dau</w:t>
      </w:r>
      <w:r>
        <w:t xml:space="preserve">, </w:t>
      </w:r>
      <w:r w:rsidRPr="001F37E8">
        <w:t>Mathematical Statistician</w:t>
      </w:r>
      <w:r>
        <w:t xml:space="preserve">, USDA, </w:t>
      </w:r>
      <w:r w:rsidRPr="001F37E8">
        <w:t>National Agricultural Statistics Service</w:t>
      </w:r>
    </w:p>
    <w:p w:rsidR="009A48C6" w:rsidP="003840CC" w14:paraId="6DFD287F" w14:textId="0B2A5B95">
      <w:pPr>
        <w:pStyle w:val="Body11ptCalibrDBi-IPR"/>
      </w:pPr>
      <w:r>
        <w:t xml:space="preserve">FNS has contracted with </w:t>
      </w:r>
      <w:r w:rsidR="0052496E">
        <w:t>Westat Insight</w:t>
      </w:r>
      <w:r w:rsidR="007F09AB">
        <w:t xml:space="preserve"> </w:t>
      </w:r>
      <w:r w:rsidR="00E95ADB">
        <w:t xml:space="preserve"> (now Westat) </w:t>
      </w:r>
      <w:r>
        <w:t xml:space="preserve">to conduct this study. </w:t>
      </w:r>
      <w:r w:rsidRPr="003E5356" w:rsidR="00F529B1">
        <w:t xml:space="preserve">Table B.5.1 lists </w:t>
      </w:r>
      <w:r>
        <w:t xml:space="preserve">the </w:t>
      </w:r>
      <w:r w:rsidR="00F25E62">
        <w:t xml:space="preserve">names and contact information for </w:t>
      </w:r>
      <w:r w:rsidR="00E5074C">
        <w:t xml:space="preserve">Westat </w:t>
      </w:r>
      <w:r>
        <w:t xml:space="preserve">Insight </w:t>
      </w:r>
      <w:r w:rsidRPr="003E5356" w:rsidR="00F529B1">
        <w:t xml:space="preserve">staff </w:t>
      </w:r>
      <w:r>
        <w:t>who will</w:t>
      </w:r>
      <w:r w:rsidRPr="003E5356" w:rsidR="00F529B1">
        <w:t xml:space="preserve"> be responsible for the collection and analysis of the study data. </w:t>
      </w:r>
      <w:r w:rsidRPr="00916E17">
        <w:t>The Project Officer for the contract providing funding for the evaluation</w:t>
      </w:r>
      <w:r w:rsidR="00F41A74">
        <w:t xml:space="preserve">, </w:t>
      </w:r>
      <w:r w:rsidR="00D17247">
        <w:t>Dr</w:t>
      </w:r>
      <w:r w:rsidR="0053160F">
        <w:t xml:space="preserve">. </w:t>
      </w:r>
      <w:r w:rsidR="00630481">
        <w:t>Kristen Corey</w:t>
      </w:r>
      <w:r w:rsidRPr="00916E17">
        <w:t>, will be responsible for receiving and approv</w:t>
      </w:r>
      <w:r>
        <w:t>ing all contract deliverables</w:t>
      </w:r>
      <w:r w:rsidR="009E01D4">
        <w:t xml:space="preserve">; the table also includes </w:t>
      </w:r>
      <w:r w:rsidR="00630481">
        <w:t>her</w:t>
      </w:r>
      <w:r w:rsidR="00394FF4">
        <w:t xml:space="preserve"> contact</w:t>
      </w:r>
      <w:r w:rsidR="00814E95">
        <w:t xml:space="preserve"> </w:t>
      </w:r>
      <w:r w:rsidRPr="00916E17">
        <w:t>information.</w:t>
      </w:r>
    </w:p>
    <w:p w:rsidR="005469CC" w:rsidRPr="00FB2120" w:rsidP="00F62B24" w14:paraId="13010039" w14:textId="614C06C0">
      <w:pPr>
        <w:pStyle w:val="TableTitle-IPR"/>
      </w:pPr>
      <w:bookmarkStart w:id="33" w:name="_Toc509565102"/>
      <w:bookmarkStart w:id="34" w:name="_Toc511721622"/>
      <w:bookmarkStart w:id="35" w:name="_Toc40448596"/>
      <w:bookmarkStart w:id="36" w:name="_Toc158273304"/>
      <w:r w:rsidRPr="00FB2120">
        <w:t xml:space="preserve">Table B.5.1. </w:t>
      </w:r>
      <w:bookmarkEnd w:id="33"/>
      <w:r w:rsidRPr="00FB2120">
        <w:t>Consultants</w:t>
      </w:r>
      <w:bookmarkEnd w:id="34"/>
      <w:bookmarkEnd w:id="35"/>
      <w:bookmarkEnd w:id="36"/>
    </w:p>
    <w:tbl>
      <w:tblPr>
        <w:tblStyle w:val="InsightTable"/>
        <w:tblW w:w="5000" w:type="pct"/>
        <w:tblCellMar>
          <w:left w:w="58" w:type="dxa"/>
          <w:right w:w="58" w:type="dxa"/>
        </w:tblCellMar>
        <w:tblLook w:val="04A0"/>
      </w:tblPr>
      <w:tblGrid>
        <w:gridCol w:w="1652"/>
        <w:gridCol w:w="2070"/>
        <w:gridCol w:w="3757"/>
        <w:gridCol w:w="1881"/>
      </w:tblGrid>
      <w:tr w14:paraId="77FF28CD" w14:textId="762DC8FD" w:rsidTr="009279EE">
        <w:tblPrEx>
          <w:tblW w:w="5000" w:type="pct"/>
          <w:tblCellMar>
            <w:left w:w="58" w:type="dxa"/>
            <w:right w:w="58" w:type="dxa"/>
          </w:tblCellMar>
          <w:tblLook w:val="04A0"/>
        </w:tblPrEx>
        <w:trPr>
          <w:trHeight w:val="360"/>
          <w:tblHeader/>
        </w:trPr>
        <w:tc>
          <w:tcPr>
            <w:tcW w:w="882" w:type="pct"/>
          </w:tcPr>
          <w:p w:rsidR="005469CC" w:rsidRPr="002C0B6C" w:rsidP="00DB677E" w14:paraId="287256D6" w14:textId="2F66FB6F">
            <w:pPr>
              <w:keepNext/>
              <w:keepLines/>
              <w:rPr>
                <w:rFonts w:ascii="Lucida Sans" w:hAnsi="Lucida Sans" w:cstheme="minorHAnsi"/>
                <w:b/>
                <w:sz w:val="18"/>
                <w:szCs w:val="20"/>
              </w:rPr>
            </w:pPr>
            <w:r w:rsidRPr="002C0B6C">
              <w:rPr>
                <w:rFonts w:ascii="Lucida Sans" w:hAnsi="Lucida Sans" w:cstheme="minorHAnsi"/>
                <w:b/>
                <w:sz w:val="18"/>
                <w:szCs w:val="20"/>
              </w:rPr>
              <w:t>Nam</w:t>
            </w:r>
            <w:r w:rsidRPr="002C0B6C" w:rsidR="00211EA5">
              <w:rPr>
                <w:rFonts w:ascii="Lucida Sans" w:hAnsi="Lucida Sans" w:cstheme="minorHAnsi"/>
                <w:b/>
                <w:sz w:val="18"/>
                <w:szCs w:val="20"/>
              </w:rPr>
              <w:t>e</w:t>
            </w:r>
          </w:p>
        </w:tc>
        <w:tc>
          <w:tcPr>
            <w:tcW w:w="1106" w:type="pct"/>
          </w:tcPr>
          <w:p w:rsidR="005469CC" w:rsidRPr="002C0B6C" w:rsidP="00DB677E" w14:paraId="3064C8E7" w14:textId="3FE6422B">
            <w:pPr>
              <w:keepNext/>
              <w:keepLines/>
              <w:rPr>
                <w:rFonts w:ascii="Lucida Sans" w:hAnsi="Lucida Sans" w:cstheme="minorHAnsi"/>
                <w:b/>
                <w:sz w:val="18"/>
                <w:szCs w:val="20"/>
              </w:rPr>
            </w:pPr>
            <w:r w:rsidRPr="002C0B6C">
              <w:rPr>
                <w:rFonts w:ascii="Lucida Sans" w:hAnsi="Lucida Sans" w:cstheme="minorHAnsi"/>
                <w:b/>
                <w:sz w:val="18"/>
                <w:szCs w:val="20"/>
              </w:rPr>
              <w:t>Title (Project Role)</w:t>
            </w:r>
          </w:p>
        </w:tc>
        <w:tc>
          <w:tcPr>
            <w:tcW w:w="2007" w:type="pct"/>
          </w:tcPr>
          <w:p w:rsidR="005469CC" w:rsidRPr="002C0B6C" w:rsidP="004250E2" w14:paraId="335414E4" w14:textId="633AB43F">
            <w:pPr>
              <w:keepNext/>
              <w:keepLines/>
              <w:rPr>
                <w:rFonts w:ascii="Lucida Sans" w:hAnsi="Lucida Sans" w:cstheme="minorHAnsi"/>
                <w:b/>
                <w:sz w:val="18"/>
                <w:szCs w:val="20"/>
              </w:rPr>
            </w:pPr>
            <w:r w:rsidRPr="002C0B6C">
              <w:rPr>
                <w:rFonts w:ascii="Lucida Sans" w:hAnsi="Lucida Sans" w:cstheme="minorHAnsi"/>
                <w:b/>
                <w:sz w:val="18"/>
                <w:szCs w:val="20"/>
              </w:rPr>
              <w:t>Organizational Affiliation</w:t>
            </w:r>
            <w:r w:rsidRPr="002C0B6C" w:rsidR="004250E2">
              <w:rPr>
                <w:rFonts w:ascii="Lucida Sans" w:hAnsi="Lucida Sans" w:cstheme="minorHAnsi"/>
                <w:b/>
                <w:sz w:val="18"/>
                <w:szCs w:val="20"/>
              </w:rPr>
              <w:t xml:space="preserve"> </w:t>
            </w:r>
            <w:r w:rsidRPr="002C0B6C">
              <w:rPr>
                <w:rFonts w:ascii="Lucida Sans" w:hAnsi="Lucida Sans" w:cstheme="minorHAnsi"/>
                <w:b/>
                <w:sz w:val="18"/>
                <w:szCs w:val="20"/>
              </w:rPr>
              <w:t>and Address</w:t>
            </w:r>
          </w:p>
        </w:tc>
        <w:tc>
          <w:tcPr>
            <w:tcW w:w="1005" w:type="pct"/>
          </w:tcPr>
          <w:p w:rsidR="005469CC" w:rsidRPr="002C0B6C" w:rsidP="00DB677E" w14:paraId="55848260" w14:textId="1C3ABA9D">
            <w:pPr>
              <w:keepNext/>
              <w:keepLines/>
              <w:rPr>
                <w:rFonts w:ascii="Lucida Sans" w:hAnsi="Lucida Sans" w:cstheme="minorHAnsi"/>
                <w:b/>
                <w:sz w:val="18"/>
                <w:szCs w:val="20"/>
              </w:rPr>
            </w:pPr>
            <w:r w:rsidRPr="002C0B6C">
              <w:rPr>
                <w:rFonts w:ascii="Lucida Sans" w:hAnsi="Lucida Sans" w:cstheme="minorHAnsi"/>
                <w:b/>
                <w:sz w:val="18"/>
                <w:szCs w:val="20"/>
              </w:rPr>
              <w:t>Telep</w:t>
            </w:r>
            <w:r w:rsidRPr="002C0B6C">
              <w:rPr>
                <w:rFonts w:ascii="Lucida Sans" w:hAnsi="Lucida Sans" w:cstheme="minorHAnsi"/>
                <w:b/>
                <w:sz w:val="18"/>
                <w:szCs w:val="20"/>
              </w:rPr>
              <w:t>hone Number</w:t>
            </w:r>
          </w:p>
        </w:tc>
      </w:tr>
      <w:tr w14:paraId="760210B5" w14:textId="77777777" w:rsidTr="009279EE">
        <w:tblPrEx>
          <w:tblW w:w="5000" w:type="pct"/>
          <w:tblCellMar>
            <w:left w:w="58" w:type="dxa"/>
            <w:right w:w="58" w:type="dxa"/>
          </w:tblCellMar>
          <w:tblLook w:val="04A0"/>
        </w:tblPrEx>
        <w:trPr>
          <w:trHeight w:val="144"/>
        </w:trPr>
        <w:tc>
          <w:tcPr>
            <w:tcW w:w="882" w:type="pct"/>
          </w:tcPr>
          <w:p w:rsidR="002C2BE4" w:rsidRPr="0052496E" w:rsidP="0052496E" w14:paraId="180B319C" w14:textId="5A7AA053">
            <w:pPr>
              <w:pStyle w:val="TableText-IPR"/>
            </w:pPr>
            <w:r>
              <w:t>Kristen Corey</w:t>
            </w:r>
          </w:p>
        </w:tc>
        <w:tc>
          <w:tcPr>
            <w:tcW w:w="1106" w:type="pct"/>
          </w:tcPr>
          <w:p w:rsidR="002C2BE4" w:rsidRPr="0052496E" w:rsidP="0052496E" w14:paraId="007AE87F" w14:textId="7D2F084D">
            <w:pPr>
              <w:pStyle w:val="TableText-IPR"/>
            </w:pPr>
            <w:r>
              <w:t>Project Officer</w:t>
            </w:r>
          </w:p>
        </w:tc>
        <w:tc>
          <w:tcPr>
            <w:tcW w:w="2007" w:type="pct"/>
          </w:tcPr>
          <w:p w:rsidR="00D80A28" w:rsidP="00D80A28" w14:paraId="0B114498" w14:textId="77777777">
            <w:pPr>
              <w:pStyle w:val="TableText-IPR"/>
            </w:pPr>
            <w:r>
              <w:t>Office of Policy Support</w:t>
            </w:r>
          </w:p>
          <w:p w:rsidR="00D80A28" w:rsidP="00D80A28" w14:paraId="30812B06" w14:textId="77777777">
            <w:pPr>
              <w:pStyle w:val="TableText-IPR"/>
            </w:pPr>
            <w:r>
              <w:t>Food and Nutrition Service, USDA</w:t>
            </w:r>
          </w:p>
          <w:p w:rsidR="00D80A28" w:rsidP="00D80A28" w14:paraId="665C5AAC" w14:textId="77777777">
            <w:pPr>
              <w:pStyle w:val="TableText-IPR"/>
            </w:pPr>
            <w:r>
              <w:t>3101 Park Center Drive</w:t>
            </w:r>
          </w:p>
          <w:p w:rsidR="002C2BE4" w:rsidRPr="0052496E" w:rsidP="00D80A28" w14:paraId="0635F3CE" w14:textId="000F5BFE">
            <w:pPr>
              <w:pStyle w:val="TableText-IPR"/>
            </w:pPr>
            <w:r>
              <w:t>Alexandria, VA 22302</w:t>
            </w:r>
          </w:p>
        </w:tc>
        <w:tc>
          <w:tcPr>
            <w:tcW w:w="1005" w:type="pct"/>
          </w:tcPr>
          <w:p w:rsidR="002C2BE4" w:rsidRPr="0052496E" w:rsidP="0052496E" w14:paraId="5ED6EAFF" w14:textId="02CF9228">
            <w:pPr>
              <w:pStyle w:val="TableText-IPR"/>
            </w:pPr>
            <w:r>
              <w:t>703</w:t>
            </w:r>
            <w:r w:rsidR="002D73DA">
              <w:t>.</w:t>
            </w:r>
            <w:r>
              <w:t>305</w:t>
            </w:r>
            <w:r w:rsidR="002D73DA">
              <w:t>.</w:t>
            </w:r>
            <w:r>
              <w:t>2517</w:t>
            </w:r>
          </w:p>
        </w:tc>
      </w:tr>
      <w:tr w14:paraId="53EEEFA9" w14:textId="77777777" w:rsidTr="009279EE">
        <w:tblPrEx>
          <w:tblW w:w="5000" w:type="pct"/>
          <w:tblCellMar>
            <w:left w:w="58" w:type="dxa"/>
            <w:right w:w="58" w:type="dxa"/>
          </w:tblCellMar>
          <w:tblLook w:val="04A0"/>
        </w:tblPrEx>
        <w:trPr>
          <w:trHeight w:val="144"/>
        </w:trPr>
        <w:tc>
          <w:tcPr>
            <w:tcW w:w="882" w:type="pct"/>
          </w:tcPr>
          <w:p w:rsidR="00614F83" w:rsidRPr="0052496E" w:rsidP="0052496E" w14:paraId="0DF6991C" w14:textId="241F714F">
            <w:pPr>
              <w:pStyle w:val="TableText-IPR"/>
            </w:pPr>
            <w:r w:rsidRPr="0052496E">
              <w:t>Jonathan Blitstein</w:t>
            </w:r>
          </w:p>
        </w:tc>
        <w:tc>
          <w:tcPr>
            <w:tcW w:w="1106" w:type="pct"/>
          </w:tcPr>
          <w:p w:rsidR="00614F83" w:rsidRPr="0052496E" w:rsidP="0052496E" w14:paraId="485C8609" w14:textId="654AA5C9">
            <w:pPr>
              <w:pStyle w:val="TableText-IPR"/>
            </w:pPr>
            <w:r w:rsidRPr="0052496E">
              <w:t xml:space="preserve">Project Director </w:t>
            </w:r>
          </w:p>
        </w:tc>
        <w:tc>
          <w:tcPr>
            <w:tcW w:w="2007" w:type="pct"/>
          </w:tcPr>
          <w:p w:rsidR="0052496E" w:rsidRPr="0052496E" w:rsidP="0052496E" w14:paraId="141ECA08" w14:textId="77777777">
            <w:pPr>
              <w:pStyle w:val="TableText-IPR"/>
            </w:pPr>
            <w:r w:rsidRPr="0052496E">
              <w:t>Westat Insight</w:t>
            </w:r>
          </w:p>
          <w:p w:rsidR="0052496E" w:rsidRPr="0052496E" w:rsidP="0052496E" w14:paraId="7C394681" w14:textId="77777777">
            <w:pPr>
              <w:pStyle w:val="TableText-IPR"/>
            </w:pPr>
            <w:r w:rsidRPr="0052496E">
              <w:t>1310 North Courthouse Road</w:t>
            </w:r>
          </w:p>
          <w:p w:rsidR="0052496E" w:rsidRPr="0052496E" w:rsidP="0052496E" w14:paraId="3C52CC82" w14:textId="77777777">
            <w:pPr>
              <w:pStyle w:val="TableText-IPR"/>
            </w:pPr>
            <w:r w:rsidRPr="0052496E">
              <w:t>Suite 880</w:t>
            </w:r>
          </w:p>
          <w:p w:rsidR="00614F83" w:rsidRPr="0052496E" w:rsidP="0052496E" w14:paraId="208EF052" w14:textId="4F7C64A0">
            <w:pPr>
              <w:pStyle w:val="TableText-IPR"/>
            </w:pPr>
            <w:r w:rsidRPr="0052496E">
              <w:t>Arlington, VA 22201</w:t>
            </w:r>
          </w:p>
        </w:tc>
        <w:tc>
          <w:tcPr>
            <w:tcW w:w="1005" w:type="pct"/>
          </w:tcPr>
          <w:p w:rsidR="00614F83" w:rsidRPr="0052496E" w:rsidP="0052496E" w14:paraId="26A64698" w14:textId="1F9B72A0">
            <w:pPr>
              <w:pStyle w:val="TableText-IPR"/>
            </w:pPr>
            <w:r w:rsidRPr="0052496E">
              <w:t>571.347.1033</w:t>
            </w:r>
          </w:p>
        </w:tc>
      </w:tr>
      <w:tr w14:paraId="588BEA54" w14:textId="77777777" w:rsidTr="009279EE">
        <w:tblPrEx>
          <w:tblW w:w="5000" w:type="pct"/>
          <w:tblCellMar>
            <w:left w:w="58" w:type="dxa"/>
            <w:right w:w="58" w:type="dxa"/>
          </w:tblCellMar>
          <w:tblLook w:val="04A0"/>
        </w:tblPrEx>
        <w:trPr>
          <w:trHeight w:val="144"/>
        </w:trPr>
        <w:tc>
          <w:tcPr>
            <w:tcW w:w="882" w:type="pct"/>
          </w:tcPr>
          <w:p w:rsidR="00E5074C" w:rsidRPr="0052496E" w:rsidP="0052496E" w14:paraId="48354B53" w14:textId="40EC3D26">
            <w:pPr>
              <w:pStyle w:val="TableText-IPR"/>
            </w:pPr>
            <w:r>
              <w:t>April Fales</w:t>
            </w:r>
          </w:p>
        </w:tc>
        <w:tc>
          <w:tcPr>
            <w:tcW w:w="1106" w:type="pct"/>
          </w:tcPr>
          <w:p w:rsidR="00E5074C" w:rsidRPr="0052496E" w:rsidP="0052496E" w14:paraId="3F9777E8" w14:textId="63861ED3">
            <w:pPr>
              <w:pStyle w:val="TableText-IPR"/>
            </w:pPr>
            <w:r>
              <w:t>Survey Methodologist</w:t>
            </w:r>
          </w:p>
        </w:tc>
        <w:tc>
          <w:tcPr>
            <w:tcW w:w="2007" w:type="pct"/>
          </w:tcPr>
          <w:p w:rsidR="00524EED" w:rsidRPr="0052496E" w:rsidP="00524EED" w14:paraId="43EDDAAD" w14:textId="77777777">
            <w:pPr>
              <w:pStyle w:val="TableText-IPR"/>
            </w:pPr>
            <w:r w:rsidRPr="0052496E">
              <w:t>Westat</w:t>
            </w:r>
          </w:p>
          <w:p w:rsidR="00524EED" w:rsidRPr="0052496E" w:rsidP="00524EED" w14:paraId="16EB044E" w14:textId="6589DE9F">
            <w:pPr>
              <w:pStyle w:val="TableText-IPR"/>
            </w:pPr>
            <w:r w:rsidRPr="0052496E">
              <w:t>1600 Research B</w:t>
            </w:r>
            <w:r w:rsidR="00351E44">
              <w:t>oulevard</w:t>
            </w:r>
          </w:p>
          <w:p w:rsidR="00E5074C" w:rsidRPr="0052496E" w:rsidP="00524EED" w14:paraId="30DFE76F" w14:textId="5110D590">
            <w:pPr>
              <w:pStyle w:val="TableText-IPR"/>
            </w:pPr>
            <w:r w:rsidRPr="0052496E">
              <w:t>Rockville, MD 20850</w:t>
            </w:r>
          </w:p>
        </w:tc>
        <w:tc>
          <w:tcPr>
            <w:tcW w:w="1005" w:type="pct"/>
          </w:tcPr>
          <w:p w:rsidR="00E5074C" w:rsidRPr="0052496E" w:rsidP="0052496E" w14:paraId="18BE533C" w14:textId="7C83DF6A">
            <w:pPr>
              <w:pStyle w:val="TableText-IPR"/>
            </w:pPr>
            <w:r w:rsidRPr="00524EED">
              <w:t>301</w:t>
            </w:r>
            <w:r w:rsidR="00CE04F5">
              <w:t>.</w:t>
            </w:r>
            <w:r w:rsidRPr="00524EED">
              <w:t>738</w:t>
            </w:r>
            <w:r w:rsidR="00CE04F5">
              <w:t>.</w:t>
            </w:r>
            <w:r w:rsidRPr="00524EED">
              <w:t>3597</w:t>
            </w:r>
          </w:p>
        </w:tc>
      </w:tr>
      <w:tr w14:paraId="2D6127E5" w14:textId="77777777" w:rsidTr="009279EE">
        <w:tblPrEx>
          <w:tblW w:w="5000" w:type="pct"/>
          <w:tblCellMar>
            <w:left w:w="58" w:type="dxa"/>
            <w:right w:w="58" w:type="dxa"/>
          </w:tblCellMar>
          <w:tblLook w:val="04A0"/>
        </w:tblPrEx>
        <w:trPr>
          <w:trHeight w:val="144"/>
        </w:trPr>
        <w:tc>
          <w:tcPr>
            <w:tcW w:w="882" w:type="pct"/>
          </w:tcPr>
          <w:p w:rsidR="002C1C4C" w:rsidRPr="0052496E" w:rsidP="002C1C4C" w14:paraId="1B40B558" w14:textId="2A4DA36D">
            <w:pPr>
              <w:pStyle w:val="TableText-IPR"/>
            </w:pPr>
            <w:r w:rsidRPr="0052496E">
              <w:t>Kevin Baier</w:t>
            </w:r>
          </w:p>
        </w:tc>
        <w:tc>
          <w:tcPr>
            <w:tcW w:w="1106" w:type="pct"/>
          </w:tcPr>
          <w:p w:rsidR="002C1C4C" w:rsidRPr="0052496E" w:rsidP="002C1C4C" w14:paraId="1C79A0C7" w14:textId="7F836323">
            <w:pPr>
              <w:pStyle w:val="TableText-IPR"/>
            </w:pPr>
            <w:r w:rsidRPr="0052496E">
              <w:t>Quantitative Analysis Lead</w:t>
            </w:r>
          </w:p>
        </w:tc>
        <w:tc>
          <w:tcPr>
            <w:tcW w:w="2007" w:type="pct"/>
          </w:tcPr>
          <w:p w:rsidR="002C1C4C" w:rsidRPr="0052496E" w:rsidP="002C1C4C" w14:paraId="6E7F2E0C" w14:textId="77777777">
            <w:pPr>
              <w:pStyle w:val="TableText-IPR"/>
            </w:pPr>
            <w:r w:rsidRPr="0052496E">
              <w:t>Westat</w:t>
            </w:r>
          </w:p>
          <w:p w:rsidR="002C1C4C" w:rsidRPr="0052496E" w:rsidP="002C1C4C" w14:paraId="201677C6" w14:textId="752E771D">
            <w:pPr>
              <w:pStyle w:val="TableText-IPR"/>
            </w:pPr>
            <w:r w:rsidRPr="0052496E">
              <w:t>1600 Research B</w:t>
            </w:r>
            <w:r w:rsidR="00351E44">
              <w:t>oulevard</w:t>
            </w:r>
          </w:p>
          <w:p w:rsidR="002C1C4C" w:rsidRPr="0052496E" w:rsidP="002C1C4C" w14:paraId="0119A16D" w14:textId="18FDB2AF">
            <w:pPr>
              <w:pStyle w:val="TableText-IPR"/>
            </w:pPr>
            <w:r w:rsidRPr="0052496E">
              <w:t>Rockville, MD 20850</w:t>
            </w:r>
          </w:p>
        </w:tc>
        <w:tc>
          <w:tcPr>
            <w:tcW w:w="1005" w:type="pct"/>
          </w:tcPr>
          <w:p w:rsidR="002C1C4C" w:rsidRPr="0052496E" w:rsidP="002C1C4C" w14:paraId="4F528FBD" w14:textId="57BCAF8D">
            <w:pPr>
              <w:pStyle w:val="TableText-IPR"/>
            </w:pPr>
            <w:r w:rsidRPr="0052496E">
              <w:t>301.279.4593</w:t>
            </w:r>
          </w:p>
        </w:tc>
      </w:tr>
      <w:tr w14:paraId="6FFAF82A" w14:textId="77777777" w:rsidTr="009279EE">
        <w:tblPrEx>
          <w:tblW w:w="5000" w:type="pct"/>
          <w:tblCellMar>
            <w:left w:w="58" w:type="dxa"/>
            <w:right w:w="58" w:type="dxa"/>
          </w:tblCellMar>
          <w:tblLook w:val="04A0"/>
        </w:tblPrEx>
        <w:trPr>
          <w:trHeight w:val="144"/>
        </w:trPr>
        <w:tc>
          <w:tcPr>
            <w:tcW w:w="882" w:type="pct"/>
          </w:tcPr>
          <w:p w:rsidR="002C1C4C" w:rsidRPr="0052496E" w:rsidP="002C1C4C" w14:paraId="7DF7BA98" w14:textId="3FAE4217">
            <w:pPr>
              <w:pStyle w:val="TableText-IPR"/>
            </w:pPr>
            <w:r w:rsidRPr="0052496E">
              <w:t>Kathy Wroblewska</w:t>
            </w:r>
          </w:p>
        </w:tc>
        <w:tc>
          <w:tcPr>
            <w:tcW w:w="1106" w:type="pct"/>
          </w:tcPr>
          <w:p w:rsidR="002C1C4C" w:rsidRPr="0052496E" w:rsidP="002C1C4C" w14:paraId="23BE4B43" w14:textId="149B271B">
            <w:pPr>
              <w:pStyle w:val="TableText-IPR"/>
            </w:pPr>
            <w:r w:rsidRPr="0052496E">
              <w:t xml:space="preserve">Qualitative Data Collection Lead </w:t>
            </w:r>
          </w:p>
        </w:tc>
        <w:tc>
          <w:tcPr>
            <w:tcW w:w="2007" w:type="pct"/>
          </w:tcPr>
          <w:p w:rsidR="002C1C4C" w:rsidRPr="0052496E" w:rsidP="002C1C4C" w14:paraId="22B2D68E" w14:textId="77777777">
            <w:pPr>
              <w:pStyle w:val="TableText-IPR"/>
            </w:pPr>
            <w:r w:rsidRPr="0052496E">
              <w:t>Westat Insight</w:t>
            </w:r>
          </w:p>
          <w:p w:rsidR="002C1C4C" w:rsidRPr="0052496E" w:rsidP="002C1C4C" w14:paraId="58C9D69C" w14:textId="77777777">
            <w:pPr>
              <w:pStyle w:val="TableText-IPR"/>
            </w:pPr>
            <w:r w:rsidRPr="0052496E">
              <w:t>1310 North Courthouse Road</w:t>
            </w:r>
          </w:p>
          <w:p w:rsidR="002C1C4C" w:rsidRPr="0052496E" w:rsidP="002C1C4C" w14:paraId="69A09736" w14:textId="77777777">
            <w:pPr>
              <w:pStyle w:val="TableText-IPR"/>
            </w:pPr>
            <w:r w:rsidRPr="0052496E">
              <w:t>Suite 880</w:t>
            </w:r>
          </w:p>
          <w:p w:rsidR="002C1C4C" w:rsidRPr="0052496E" w:rsidP="002C1C4C" w14:paraId="565A0E7F" w14:textId="5ED90B8A">
            <w:pPr>
              <w:pStyle w:val="TableText-IPR"/>
            </w:pPr>
            <w:r w:rsidRPr="0052496E">
              <w:t>Arlington, VA 22201</w:t>
            </w:r>
          </w:p>
        </w:tc>
        <w:tc>
          <w:tcPr>
            <w:tcW w:w="1005" w:type="pct"/>
          </w:tcPr>
          <w:p w:rsidR="002C1C4C" w:rsidRPr="0052496E" w:rsidP="002C1C4C" w14:paraId="57EB1113" w14:textId="0FF4A7F7">
            <w:pPr>
              <w:pStyle w:val="TableText-IPR"/>
            </w:pPr>
            <w:r w:rsidRPr="0052496E">
              <w:t>571.758.5029</w:t>
            </w:r>
          </w:p>
        </w:tc>
      </w:tr>
    </w:tbl>
    <w:p w:rsidR="001E7EC2" w:rsidRPr="001E7EC2" w:rsidP="00D16D3C" w14:paraId="7D49B72B" w14:textId="53EDB2E4">
      <w:pPr>
        <w:pStyle w:val="Body11ptCalibrDBi-IPR"/>
      </w:pPr>
    </w:p>
    <w:sectPr w:rsidSect="00916AC3">
      <w:headerReference w:type="default" r:id="rId12"/>
      <w:footerReference w:type="default" r:id="rId13"/>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0DC2" w:rsidP="00CF5E31" w14:paraId="5D60752F" w14:textId="77777777">
      <w:r>
        <w:separator/>
      </w:r>
    </w:p>
    <w:p w:rsidR="004F0DC2" w14:paraId="587C719A" w14:textId="77777777"/>
    <w:p w:rsidR="004F0DC2" w14:paraId="391EFF81" w14:textId="77777777"/>
    <w:p w:rsidR="004F0DC2" w14:paraId="753CDA8A" w14:textId="77777777"/>
    <w:p w:rsidR="004F0DC2" w14:paraId="3A98E8CD" w14:textId="77777777"/>
  </w:endnote>
  <w:endnote w:type="continuationSeparator" w:id="1">
    <w:p w:rsidR="004F0DC2" w:rsidP="00CF5E31" w14:paraId="70BAEC0A" w14:textId="77777777">
      <w:r>
        <w:continuationSeparator/>
      </w:r>
    </w:p>
    <w:p w:rsidR="004F0DC2" w14:paraId="4DFE3431" w14:textId="77777777"/>
    <w:p w:rsidR="004F0DC2" w14:paraId="2C251FAF" w14:textId="77777777"/>
    <w:p w:rsidR="004F0DC2" w14:paraId="273D34EC" w14:textId="77777777"/>
    <w:p w:rsidR="004F0DC2" w14:paraId="72240BFC" w14:textId="77777777"/>
  </w:endnote>
  <w:endnote w:type="continuationNotice" w:id="2">
    <w:p w:rsidR="004F0DC2" w14:paraId="7500B1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743" w:rsidP="00AE2F04" w14:paraId="1B07A721"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8311168"/>
      <w:docPartObj>
        <w:docPartGallery w:val="Page Numbers (Bottom of Page)"/>
        <w:docPartUnique/>
      </w:docPartObj>
    </w:sdtPr>
    <w:sdtEndPr>
      <w:rPr>
        <w:noProof/>
      </w:rPr>
    </w:sdtEndPr>
    <w:sdtContent>
      <w:p w:rsidR="00900743" w:rsidRPr="00267BFC" w:rsidP="00267BFC" w14:paraId="3A511DE2" w14:textId="03F2719B">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sdt>
              <w:sdtPr>
                <w:rPr>
                  <w:rStyle w:val="FooterTitle-IPRChar"/>
                  <w:rFonts w:eastAsiaTheme="minorHAnsi"/>
                  <w:szCs w:val="20"/>
                </w:rPr>
                <w:id w:val="-2023155618"/>
                <w:docPartObj>
                  <w:docPartGallery w:val="Page Numbers (Bottom of Page)"/>
                  <w:docPartUnique/>
                </w:docPartObj>
              </w:sdtPr>
              <w:sdtEndPr>
                <w:rPr>
                  <w:rStyle w:val="FooterTitle-IPRChar"/>
                </w:rPr>
              </w:sdtEndPr>
              <w:sdtContent>
                <w:r w:rsidR="00205C6A">
                  <w:rPr>
                    <w:rStyle w:val="FooterTitle-IPRChar"/>
                    <w:rFonts w:eastAsiaTheme="minorHAnsi"/>
                    <w:szCs w:val="20"/>
                  </w:rPr>
                  <w:t xml:space="preserve">Assessing Equity in Work Requirements and SNAP Employment </w:t>
                </w:r>
                <w:r w:rsidR="001E7EC2">
                  <w:rPr>
                    <w:rStyle w:val="FooterTitle-IPRChar"/>
                    <w:rFonts w:eastAsiaTheme="minorHAnsi"/>
                    <w:szCs w:val="20"/>
                  </w:rPr>
                  <w:t xml:space="preserve">and </w:t>
                </w:r>
                <w:r w:rsidR="00205C6A">
                  <w:rPr>
                    <w:rStyle w:val="FooterTitle-IPRChar"/>
                    <w:rFonts w:eastAsiaTheme="minorHAnsi"/>
                    <w:szCs w:val="20"/>
                  </w:rPr>
                  <w:t>Training</w:t>
                </w:r>
                <w:sdt>
                  <w:sdtPr>
                    <w:rPr>
                      <w:rStyle w:val="FooterTitle-IPRChar"/>
                      <w:rFonts w:eastAsiaTheme="minorHAnsi"/>
                      <w:szCs w:val="20"/>
                    </w:rPr>
                    <w:id w:val="502484767"/>
                    <w:docPartObj>
                      <w:docPartGallery w:val="Page Numbers (Bottom of Page)"/>
                      <w:docPartUnique/>
                    </w:docPartObj>
                  </w:sdtPr>
                  <w:sdtEndPr>
                    <w:rPr>
                      <w:rStyle w:val="FooterTitle-IPRChar"/>
                    </w:rPr>
                  </w:sdtEndPr>
                  <w:sdtContent>
                    <w:r w:rsidR="00210BA7">
                      <w:rPr>
                        <w:rStyle w:val="FooterTitle-IPRChar"/>
                        <w:rFonts w:eastAsiaTheme="minorHAnsi"/>
                        <w:szCs w:val="20"/>
                      </w:rPr>
                      <w:t>:</w:t>
                    </w:r>
                    <w:r w:rsidR="00205C6A">
                      <w:rPr>
                        <w:rStyle w:val="FooterTitle-IPRChar"/>
                        <w:rFonts w:eastAsiaTheme="minorHAnsi"/>
                        <w:szCs w:val="20"/>
                      </w:rPr>
                      <w:t xml:space="preserve"> Supporting Statement Part B</w:t>
                    </w:r>
                  </w:sdtContent>
                </w:sdt>
              </w:sdtContent>
            </w:sdt>
            <w:r w:rsidRPr="00EA44E0" w:rsidR="00267BFC">
              <w:rPr>
                <w:rStyle w:val="FooterTitle-IPRChar"/>
                <w:rFonts w:eastAsiaTheme="minorHAnsi"/>
              </w:rPr>
              <w:tab/>
            </w:r>
            <w:r w:rsidRPr="00EA44E0" w:rsidR="00267BFC">
              <w:rPr>
                <w:rStyle w:val="FooterTitle-IPRChar"/>
                <w:rFonts w:eastAsiaTheme="minorHAnsi"/>
              </w:rPr>
              <w:fldChar w:fldCharType="begin"/>
            </w:r>
            <w:r w:rsidRPr="00EA44E0" w:rsidR="00267BFC">
              <w:rPr>
                <w:rStyle w:val="FooterTitle-IPRChar"/>
                <w:rFonts w:eastAsiaTheme="minorHAnsi"/>
              </w:rPr>
              <w:instrText xml:space="preserve"> PAGE   \* MERGEFORMAT </w:instrText>
            </w:r>
            <w:r w:rsidRPr="00EA44E0" w:rsidR="00267BFC">
              <w:rPr>
                <w:rStyle w:val="FooterTitle-IPRChar"/>
                <w:rFonts w:eastAsiaTheme="minorHAnsi"/>
              </w:rPr>
              <w:fldChar w:fldCharType="separate"/>
            </w:r>
            <w:r w:rsidR="009A2353">
              <w:rPr>
                <w:rStyle w:val="FooterTitle-IPRChar"/>
                <w:rFonts w:eastAsiaTheme="minorHAnsi"/>
                <w:noProof/>
              </w:rPr>
              <w:t>7</w:t>
            </w:r>
            <w:r w:rsidRPr="00EA44E0" w:rsidR="00267BFC">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0DC2" w:rsidP="00942AE2" w14:paraId="09A75C58" w14:textId="77777777">
      <w:pPr>
        <w:pStyle w:val="FtnteBodyText-IPR"/>
      </w:pPr>
      <w:r>
        <w:separator/>
      </w:r>
    </w:p>
  </w:footnote>
  <w:footnote w:type="continuationSeparator" w:id="1">
    <w:p w:rsidR="004F0DC2" w:rsidP="00942AE2" w14:paraId="13B2ACC5" w14:textId="77777777">
      <w:pPr>
        <w:pStyle w:val="FtnteBodyText-IPR"/>
      </w:pPr>
      <w:r>
        <w:continuationSeparator/>
      </w:r>
    </w:p>
  </w:footnote>
  <w:footnote w:type="continuationNotice" w:id="2">
    <w:p w:rsidR="004F0DC2" w:rsidP="00942AE2" w14:paraId="71B2FD94" w14:textId="77777777">
      <w:pPr>
        <w:pStyle w:val="FtnteBodyText-IPR"/>
      </w:pPr>
    </w:p>
  </w:footnote>
  <w:footnote w:id="3">
    <w:p w:rsidR="005F3A2B" w:rsidRPr="00FC5842" w:rsidP="005F3A2B" w14:paraId="177FA006" w14:textId="77777777">
      <w:pPr>
        <w:pStyle w:val="FootnoteText"/>
        <w:rPr>
          <w:rFonts w:asciiTheme="minorHAnsi" w:hAnsiTheme="minorHAnsi" w:cstheme="minorHAnsi"/>
        </w:rPr>
      </w:pPr>
      <w:r w:rsidRPr="00FC5842">
        <w:rPr>
          <w:rStyle w:val="FootnoteReference"/>
          <w:rFonts w:asciiTheme="minorHAnsi" w:hAnsiTheme="minorHAnsi" w:cstheme="minorHAnsi"/>
        </w:rPr>
        <w:footnoteRef/>
      </w:r>
      <w:r w:rsidRPr="00FC5842">
        <w:rPr>
          <w:rFonts w:asciiTheme="minorHAnsi" w:hAnsiTheme="minorHAnsi" w:cstheme="minorHAnsi"/>
        </w:rPr>
        <w:t xml:space="preserve"> SNAP State Directors invited to participate in interviews are a subset of the directors participating in the survey. </w:t>
      </w:r>
      <w:r>
        <w:rPr>
          <w:rFonts w:asciiTheme="minorHAnsi" w:hAnsiTheme="minorHAnsi" w:cstheme="minorHAnsi"/>
        </w:rPr>
        <w:t>The study team</w:t>
      </w:r>
      <w:r w:rsidRPr="00FC5842">
        <w:rPr>
          <w:rFonts w:asciiTheme="minorHAnsi" w:hAnsiTheme="minorHAnsi" w:cstheme="minorHAnsi"/>
        </w:rPr>
        <w:t xml:space="preserve"> expect</w:t>
      </w:r>
      <w:r>
        <w:rPr>
          <w:rFonts w:asciiTheme="minorHAnsi" w:hAnsiTheme="minorHAnsi" w:cstheme="minorHAnsi"/>
        </w:rPr>
        <w:t>s</w:t>
      </w:r>
      <w:r w:rsidRPr="00FC5842">
        <w:rPr>
          <w:rFonts w:asciiTheme="minorHAnsi" w:hAnsiTheme="minorHAnsi" w:cstheme="minorHAnsi"/>
        </w:rPr>
        <w:t xml:space="preserve"> nine directors will be invited to participate in interviews and three will decline to participate. The three nonrespondents are noted in </w:t>
      </w:r>
      <w:r>
        <w:rPr>
          <w:rFonts w:asciiTheme="minorHAnsi" w:hAnsiTheme="minorHAnsi" w:cstheme="minorHAnsi"/>
        </w:rPr>
        <w:t>a</w:t>
      </w:r>
      <w:r w:rsidRPr="00FC5842">
        <w:rPr>
          <w:rFonts w:asciiTheme="minorHAnsi" w:hAnsiTheme="minorHAnsi" w:cstheme="minorHAnsi"/>
        </w:rPr>
        <w:t>ttachment N but not double-counted in the sample size column.</w:t>
      </w:r>
    </w:p>
  </w:footnote>
  <w:footnote w:id="4">
    <w:p w:rsidR="00A50B70" w:rsidRPr="004812DA" w14:paraId="5A05DF80" w14:textId="2B932B85">
      <w:pPr>
        <w:pStyle w:val="FootnoteText"/>
        <w:rPr>
          <w:rFonts w:asciiTheme="minorHAnsi" w:hAnsiTheme="minorHAnsi" w:cstheme="minorHAnsi"/>
        </w:rPr>
      </w:pPr>
      <w:r w:rsidRPr="004812DA">
        <w:rPr>
          <w:rStyle w:val="FootnoteReference"/>
          <w:rFonts w:asciiTheme="minorHAnsi" w:hAnsiTheme="minorHAnsi" w:cstheme="minorHAnsi"/>
        </w:rPr>
        <w:footnoteRef/>
      </w:r>
      <w:r w:rsidRPr="004812DA">
        <w:rPr>
          <w:rFonts w:asciiTheme="minorHAnsi" w:hAnsiTheme="minorHAnsi" w:cstheme="minorHAnsi"/>
        </w:rPr>
        <w:t xml:space="preserve"> The SNAP State Director who pretested the interview guide is not included in the total count of</w:t>
      </w:r>
      <w:r w:rsidRPr="004812DA" w:rsidR="00A72CC7">
        <w:rPr>
          <w:rFonts w:asciiTheme="minorHAnsi" w:hAnsiTheme="minorHAnsi" w:cstheme="minorHAnsi"/>
        </w:rPr>
        <w:t xml:space="preserve"> unique</w:t>
      </w:r>
      <w:r w:rsidRPr="004812DA">
        <w:rPr>
          <w:rFonts w:asciiTheme="minorHAnsi" w:hAnsiTheme="minorHAnsi" w:cstheme="minorHAnsi"/>
        </w:rPr>
        <w:t xml:space="preserve"> respondents because they are included as a survey respondent.</w:t>
      </w:r>
    </w:p>
  </w:footnote>
  <w:footnote w:id="5">
    <w:p w:rsidR="00A72CC7" w14:paraId="4F24066B" w14:textId="5044FB25">
      <w:pPr>
        <w:pStyle w:val="FootnoteText"/>
      </w:pPr>
      <w:r w:rsidRPr="004812DA">
        <w:rPr>
          <w:rStyle w:val="FootnoteReference"/>
          <w:rFonts w:asciiTheme="minorHAnsi" w:hAnsiTheme="minorHAnsi" w:cstheme="minorHAnsi"/>
        </w:rPr>
        <w:footnoteRef/>
      </w:r>
      <w:r w:rsidRPr="004812DA">
        <w:rPr>
          <w:rFonts w:asciiTheme="minorHAnsi" w:hAnsiTheme="minorHAnsi" w:cstheme="minorHAnsi"/>
        </w:rPr>
        <w:t xml:space="preserve"> The SNAP State Directors, data analysts, </w:t>
      </w:r>
      <w:r w:rsidR="004812DA">
        <w:rPr>
          <w:rFonts w:asciiTheme="minorHAnsi" w:hAnsiTheme="minorHAnsi" w:cstheme="minorHAnsi"/>
        </w:rPr>
        <w:t xml:space="preserve">and </w:t>
      </w:r>
      <w:r w:rsidRPr="004812DA">
        <w:rPr>
          <w:rFonts w:asciiTheme="minorHAnsi" w:hAnsiTheme="minorHAnsi" w:cstheme="minorHAnsi"/>
        </w:rPr>
        <w:t xml:space="preserve">SNAP E&amp;T Directors </w:t>
      </w:r>
      <w:bookmarkStart w:id="15" w:name="_Hlk147484442"/>
      <w:r w:rsidRPr="004812DA">
        <w:rPr>
          <w:rFonts w:asciiTheme="minorHAnsi" w:hAnsiTheme="minorHAnsi" w:cstheme="minorHAnsi"/>
        </w:rPr>
        <w:t>participating in interviews are not included in the total count of unique respondents because they are included as survey respondents.</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743" w:rsidRPr="001B6DBA" w:rsidP="008348FA" w14:paraId="301752E9" w14:textId="77777777">
    <w:pPr>
      <w:pStyle w:val="BlankHeaderFooter-I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14036FA4"/>
    <w:multiLevelType w:val="hybridMultilevel"/>
    <w:tmpl w:val="3FA2A1E6"/>
    <w:lvl w:ilvl="0">
      <w:start w:val="1"/>
      <w:numFmt w:val="decimal"/>
      <w:lvlText w:val="B.%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F40C8B"/>
    <w:multiLevelType w:val="multilevel"/>
    <w:tmpl w:val="FEDA94D8"/>
    <w:numStyleLink w:val="Bullets12ptCalibriList"/>
  </w:abstractNum>
  <w:abstractNum w:abstractNumId="10">
    <w:nsid w:val="15115E88"/>
    <w:multiLevelType w:val="multilevel"/>
    <w:tmpl w:val="D778BBDE"/>
    <w:numStyleLink w:val="TableBlackBulletsList-IPR"/>
  </w:abstractNum>
  <w:abstractNum w:abstractNumId="11">
    <w:nsid w:val="15520F3F"/>
    <w:multiLevelType w:val="multilevel"/>
    <w:tmpl w:val="808E5508"/>
    <w:numStyleLink w:val="Bullets11ptCalibriList"/>
  </w:abstractNum>
  <w:abstractNum w:abstractNumId="1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4">
    <w:nsid w:val="1E5B4E92"/>
    <w:multiLevelType w:val="hybridMultilevel"/>
    <w:tmpl w:val="D3B445C0"/>
    <w:lvl w:ilvl="0">
      <w:start w:val="1"/>
      <w:numFmt w:val="upperRoman"/>
      <w:pStyle w:val="Hdng1Report-IP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162B45"/>
    <w:multiLevelType w:val="hybridMultilevel"/>
    <w:tmpl w:val="BB86B47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1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3">
    <w:nsid w:val="51DE7B44"/>
    <w:multiLevelType w:val="hybridMultilevel"/>
    <w:tmpl w:val="BE624DA0"/>
    <w:lvl w:ilvl="0">
      <w:start w:val="1"/>
      <w:numFmt w:val="bullet"/>
      <w:lvlText w:val=""/>
      <w:lvlJc w:val="left"/>
      <w:pPr>
        <w:ind w:left="720" w:hanging="360"/>
      </w:pPr>
      <w:rPr>
        <w:rFonts w:ascii="Wingdings 3" w:hAnsi="Wingdings 3"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BC6EB8"/>
    <w:multiLevelType w:val="multilevel"/>
    <w:tmpl w:val="B84CE8A6"/>
    <w:numStyleLink w:val="TableRedNumbersList-IPR"/>
  </w:abstractNum>
  <w:abstractNum w:abstractNumId="25">
    <w:nsid w:val="56D01F5B"/>
    <w:multiLevelType w:val="hybridMultilevel"/>
    <w:tmpl w:val="B77822CE"/>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2E6E2A"/>
    <w:multiLevelType w:val="hybridMultilevel"/>
    <w:tmpl w:val="F0187288"/>
    <w:lvl w:ilvl="0">
      <w:start w:val="1"/>
      <w:numFmt w:val="decimal"/>
      <w:pStyle w:val="Hdng3-IPR"/>
      <w:lvlText w:val="B.%1."/>
      <w:lvlJc w:val="left"/>
      <w:pPr>
        <w:ind w:left="720" w:hanging="360"/>
      </w:pPr>
      <w:rPr>
        <w:rFonts w:ascii="Candara" w:hAnsi="Candara" w:hint="default"/>
        <w:b/>
        <w:i w:val="0"/>
        <w:color w:val="B12732"/>
        <w:sz w:val="24"/>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333561"/>
    <w:multiLevelType w:val="multilevel"/>
    <w:tmpl w:val="0F64D042"/>
    <w:numStyleLink w:val="Numbers11ptCalibriList"/>
  </w:abstractNum>
  <w:abstractNum w:abstractNumId="28">
    <w:nsid w:val="679A4D49"/>
    <w:multiLevelType w:val="multilevel"/>
    <w:tmpl w:val="E0FE1110"/>
    <w:numStyleLink w:val="TableRedBulletsList-IPR"/>
  </w:abstractNum>
  <w:num w:numId="1" w16cid:durableId="1367296266">
    <w:abstractNumId w:val="8"/>
  </w:num>
  <w:num w:numId="2" w16cid:durableId="1539395412">
    <w:abstractNumId w:val="25"/>
  </w:num>
  <w:num w:numId="3" w16cid:durableId="329720970">
    <w:abstractNumId w:val="13"/>
  </w:num>
  <w:num w:numId="4" w16cid:durableId="1231424744">
    <w:abstractNumId w:val="3"/>
  </w:num>
  <w:num w:numId="5" w16cid:durableId="927881819">
    <w:abstractNumId w:val="12"/>
  </w:num>
  <w:num w:numId="6" w16cid:durableId="677578727">
    <w:abstractNumId w:val="19"/>
  </w:num>
  <w:num w:numId="7" w16cid:durableId="2007172754">
    <w:abstractNumId w:val="2"/>
  </w:num>
  <w:num w:numId="8" w16cid:durableId="1734766744">
    <w:abstractNumId w:val="7"/>
  </w:num>
  <w:num w:numId="9" w16cid:durableId="1609923215">
    <w:abstractNumId w:val="24"/>
  </w:num>
  <w:num w:numId="10" w16cid:durableId="1128815203">
    <w:abstractNumId w:val="14"/>
  </w:num>
  <w:num w:numId="11" w16cid:durableId="1400251667">
    <w:abstractNumId w:val="22"/>
  </w:num>
  <w:num w:numId="12" w16cid:durableId="1363091637">
    <w:abstractNumId w:val="0"/>
  </w:num>
  <w:num w:numId="13" w16cid:durableId="402218058">
    <w:abstractNumId w:val="17"/>
  </w:num>
  <w:num w:numId="14" w16cid:durableId="1149907463">
    <w:abstractNumId w:val="18"/>
  </w:num>
  <w:num w:numId="15" w16cid:durableId="1357346467">
    <w:abstractNumId w:val="21"/>
  </w:num>
  <w:num w:numId="16" w16cid:durableId="1440300518">
    <w:abstractNumId w:val="27"/>
  </w:num>
  <w:num w:numId="17" w16cid:durableId="917247932">
    <w:abstractNumId w:val="1"/>
  </w:num>
  <w:num w:numId="18" w16cid:durableId="135530850">
    <w:abstractNumId w:val="28"/>
  </w:num>
  <w:num w:numId="19" w16cid:durableId="1130855525">
    <w:abstractNumId w:val="20"/>
  </w:num>
  <w:num w:numId="20" w16cid:durableId="2045665774">
    <w:abstractNumId w:val="10"/>
  </w:num>
  <w:num w:numId="21" w16cid:durableId="1839271945">
    <w:abstractNumId w:val="9"/>
  </w:num>
  <w:num w:numId="22" w16cid:durableId="225262254">
    <w:abstractNumId w:val="11"/>
  </w:num>
  <w:num w:numId="23" w16cid:durableId="1457139601">
    <w:abstractNumId w:val="16"/>
  </w:num>
  <w:num w:numId="24" w16cid:durableId="1633100599">
    <w:abstractNumId w:val="4"/>
  </w:num>
  <w:num w:numId="25" w16cid:durableId="196966179">
    <w:abstractNumId w:val="5"/>
  </w:num>
  <w:num w:numId="26" w16cid:durableId="1697803600">
    <w:abstractNumId w:val="6"/>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7" w16cid:durableId="671639777">
    <w:abstractNumId w:val="15"/>
  </w:num>
  <w:num w:numId="28" w16cid:durableId="520776622">
    <w:abstractNumId w:val="16"/>
  </w:num>
  <w:num w:numId="29" w16cid:durableId="1322200576">
    <w:abstractNumId w:val="26"/>
  </w:num>
  <w:num w:numId="30" w16cid:durableId="1700544106">
    <w:abstractNumId w:val="16"/>
  </w:num>
  <w:num w:numId="31" w16cid:durableId="1733699117">
    <w:abstractNumId w:val="23"/>
  </w:num>
  <w:num w:numId="32" w16cid:durableId="2089885516">
    <w:abstractNumId w:val="16"/>
  </w:num>
  <w:num w:numId="33" w16cid:durableId="809517388">
    <w:abstractNumId w:val="16"/>
  </w:num>
  <w:num w:numId="34" w16cid:durableId="253587691">
    <w:abstractNumId w:val="16"/>
  </w:num>
  <w:num w:numId="35" w16cid:durableId="1511332947">
    <w:abstractNumId w:val="16"/>
  </w:num>
  <w:num w:numId="36" w16cid:durableId="799038189">
    <w:abstractNumId w:val="16"/>
  </w:num>
  <w:num w:numId="37" w16cid:durableId="1974670436">
    <w:abstractNumId w:val="16"/>
  </w:num>
  <w:num w:numId="38" w16cid:durableId="1627547578">
    <w:abstractNumId w:val="16"/>
  </w:num>
  <w:num w:numId="39" w16cid:durableId="14045051">
    <w:abstractNumId w:val="16"/>
  </w:num>
  <w:num w:numId="40" w16cid:durableId="527644624">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8D7"/>
    <w:rsid w:val="00000D72"/>
    <w:rsid w:val="0000164D"/>
    <w:rsid w:val="0000167D"/>
    <w:rsid w:val="000019E7"/>
    <w:rsid w:val="000020D7"/>
    <w:rsid w:val="000021C3"/>
    <w:rsid w:val="00002495"/>
    <w:rsid w:val="000028B3"/>
    <w:rsid w:val="00002FEA"/>
    <w:rsid w:val="000035E7"/>
    <w:rsid w:val="00003C72"/>
    <w:rsid w:val="00004316"/>
    <w:rsid w:val="00004C72"/>
    <w:rsid w:val="00004DA9"/>
    <w:rsid w:val="00004FA1"/>
    <w:rsid w:val="00005A75"/>
    <w:rsid w:val="00006749"/>
    <w:rsid w:val="00006C12"/>
    <w:rsid w:val="00006D23"/>
    <w:rsid w:val="000105FD"/>
    <w:rsid w:val="00010818"/>
    <w:rsid w:val="000109B3"/>
    <w:rsid w:val="00010FBC"/>
    <w:rsid w:val="00011199"/>
    <w:rsid w:val="00011367"/>
    <w:rsid w:val="000117EE"/>
    <w:rsid w:val="00011FA0"/>
    <w:rsid w:val="00012663"/>
    <w:rsid w:val="00012994"/>
    <w:rsid w:val="00013040"/>
    <w:rsid w:val="0001308A"/>
    <w:rsid w:val="00013DE2"/>
    <w:rsid w:val="00014294"/>
    <w:rsid w:val="00014451"/>
    <w:rsid w:val="00015D8D"/>
    <w:rsid w:val="000161E6"/>
    <w:rsid w:val="000162E6"/>
    <w:rsid w:val="0001673E"/>
    <w:rsid w:val="00016B98"/>
    <w:rsid w:val="00016C61"/>
    <w:rsid w:val="000170C6"/>
    <w:rsid w:val="00017136"/>
    <w:rsid w:val="000175B8"/>
    <w:rsid w:val="00017CEE"/>
    <w:rsid w:val="000207F0"/>
    <w:rsid w:val="000208D1"/>
    <w:rsid w:val="00021721"/>
    <w:rsid w:val="00021CFC"/>
    <w:rsid w:val="000225DE"/>
    <w:rsid w:val="0002359A"/>
    <w:rsid w:val="0002385E"/>
    <w:rsid w:val="00024855"/>
    <w:rsid w:val="0002495F"/>
    <w:rsid w:val="00024A86"/>
    <w:rsid w:val="00025243"/>
    <w:rsid w:val="0002580D"/>
    <w:rsid w:val="00025B1C"/>
    <w:rsid w:val="00025C27"/>
    <w:rsid w:val="00026812"/>
    <w:rsid w:val="00026813"/>
    <w:rsid w:val="00026ADE"/>
    <w:rsid w:val="00027680"/>
    <w:rsid w:val="000276D2"/>
    <w:rsid w:val="000277F2"/>
    <w:rsid w:val="00027C57"/>
    <w:rsid w:val="00027FC3"/>
    <w:rsid w:val="00032BB8"/>
    <w:rsid w:val="000333BF"/>
    <w:rsid w:val="00033B3F"/>
    <w:rsid w:val="00033F7E"/>
    <w:rsid w:val="00034184"/>
    <w:rsid w:val="00034426"/>
    <w:rsid w:val="00034442"/>
    <w:rsid w:val="00035110"/>
    <w:rsid w:val="00035276"/>
    <w:rsid w:val="00035825"/>
    <w:rsid w:val="00036093"/>
    <w:rsid w:val="000364BC"/>
    <w:rsid w:val="0003654E"/>
    <w:rsid w:val="000371C3"/>
    <w:rsid w:val="000373D8"/>
    <w:rsid w:val="000373FB"/>
    <w:rsid w:val="00037DD9"/>
    <w:rsid w:val="000418DB"/>
    <w:rsid w:val="00041AA2"/>
    <w:rsid w:val="00041AAD"/>
    <w:rsid w:val="00042240"/>
    <w:rsid w:val="00042FD9"/>
    <w:rsid w:val="00043375"/>
    <w:rsid w:val="000434CC"/>
    <w:rsid w:val="0004375B"/>
    <w:rsid w:val="00043B43"/>
    <w:rsid w:val="00043E81"/>
    <w:rsid w:val="00043ECE"/>
    <w:rsid w:val="00044F90"/>
    <w:rsid w:val="000451CB"/>
    <w:rsid w:val="00045355"/>
    <w:rsid w:val="00045F22"/>
    <w:rsid w:val="00046A23"/>
    <w:rsid w:val="00047ECD"/>
    <w:rsid w:val="00050050"/>
    <w:rsid w:val="00050760"/>
    <w:rsid w:val="000510B6"/>
    <w:rsid w:val="00051C42"/>
    <w:rsid w:val="00051E16"/>
    <w:rsid w:val="00052584"/>
    <w:rsid w:val="000537C6"/>
    <w:rsid w:val="00053EED"/>
    <w:rsid w:val="00054805"/>
    <w:rsid w:val="000550B6"/>
    <w:rsid w:val="000557EE"/>
    <w:rsid w:val="00055D87"/>
    <w:rsid w:val="00055F11"/>
    <w:rsid w:val="00057218"/>
    <w:rsid w:val="00057EB8"/>
    <w:rsid w:val="00057F37"/>
    <w:rsid w:val="00060E7F"/>
    <w:rsid w:val="00061425"/>
    <w:rsid w:val="00061518"/>
    <w:rsid w:val="000615D5"/>
    <w:rsid w:val="000619E2"/>
    <w:rsid w:val="00061A7A"/>
    <w:rsid w:val="00061B2E"/>
    <w:rsid w:val="00061F35"/>
    <w:rsid w:val="00062003"/>
    <w:rsid w:val="00062078"/>
    <w:rsid w:val="00062547"/>
    <w:rsid w:val="00062FBA"/>
    <w:rsid w:val="000631D1"/>
    <w:rsid w:val="00063E3D"/>
    <w:rsid w:val="00064250"/>
    <w:rsid w:val="000644D1"/>
    <w:rsid w:val="00064E28"/>
    <w:rsid w:val="00065B0F"/>
    <w:rsid w:val="0006614E"/>
    <w:rsid w:val="0006706F"/>
    <w:rsid w:val="00067757"/>
    <w:rsid w:val="0006788E"/>
    <w:rsid w:val="00067D28"/>
    <w:rsid w:val="00067E89"/>
    <w:rsid w:val="00067EB6"/>
    <w:rsid w:val="00067F19"/>
    <w:rsid w:val="000706EA"/>
    <w:rsid w:val="00070880"/>
    <w:rsid w:val="00070ACB"/>
    <w:rsid w:val="00070D72"/>
    <w:rsid w:val="00070EB9"/>
    <w:rsid w:val="00070F80"/>
    <w:rsid w:val="0007162B"/>
    <w:rsid w:val="000726F1"/>
    <w:rsid w:val="00072B0D"/>
    <w:rsid w:val="000730E7"/>
    <w:rsid w:val="00073D29"/>
    <w:rsid w:val="0007456D"/>
    <w:rsid w:val="00074A0C"/>
    <w:rsid w:val="000752C5"/>
    <w:rsid w:val="0007599D"/>
    <w:rsid w:val="0007730B"/>
    <w:rsid w:val="000778F2"/>
    <w:rsid w:val="00077DD8"/>
    <w:rsid w:val="00077F51"/>
    <w:rsid w:val="00077F8D"/>
    <w:rsid w:val="00080DC1"/>
    <w:rsid w:val="00081793"/>
    <w:rsid w:val="000817B9"/>
    <w:rsid w:val="00082314"/>
    <w:rsid w:val="00082618"/>
    <w:rsid w:val="00082902"/>
    <w:rsid w:val="000829D5"/>
    <w:rsid w:val="00083F26"/>
    <w:rsid w:val="00084255"/>
    <w:rsid w:val="000858AB"/>
    <w:rsid w:val="00086441"/>
    <w:rsid w:val="00086826"/>
    <w:rsid w:val="00086FF0"/>
    <w:rsid w:val="00087E46"/>
    <w:rsid w:val="00087F61"/>
    <w:rsid w:val="000901B1"/>
    <w:rsid w:val="0009094A"/>
    <w:rsid w:val="00090F03"/>
    <w:rsid w:val="0009218A"/>
    <w:rsid w:val="00092AC7"/>
    <w:rsid w:val="0009352C"/>
    <w:rsid w:val="0009353F"/>
    <w:rsid w:val="00093614"/>
    <w:rsid w:val="0009386E"/>
    <w:rsid w:val="00093878"/>
    <w:rsid w:val="00093F41"/>
    <w:rsid w:val="00094A94"/>
    <w:rsid w:val="00094B9B"/>
    <w:rsid w:val="00094D4D"/>
    <w:rsid w:val="0009551A"/>
    <w:rsid w:val="00095899"/>
    <w:rsid w:val="0009702F"/>
    <w:rsid w:val="0009743C"/>
    <w:rsid w:val="000A0292"/>
    <w:rsid w:val="000A0FC1"/>
    <w:rsid w:val="000A10B2"/>
    <w:rsid w:val="000A1E3B"/>
    <w:rsid w:val="000A2606"/>
    <w:rsid w:val="000A2880"/>
    <w:rsid w:val="000A28B1"/>
    <w:rsid w:val="000A35B4"/>
    <w:rsid w:val="000A3871"/>
    <w:rsid w:val="000A4461"/>
    <w:rsid w:val="000A4844"/>
    <w:rsid w:val="000A4C2C"/>
    <w:rsid w:val="000A629D"/>
    <w:rsid w:val="000A6774"/>
    <w:rsid w:val="000A6AF8"/>
    <w:rsid w:val="000A6ED5"/>
    <w:rsid w:val="000B0A72"/>
    <w:rsid w:val="000B0C79"/>
    <w:rsid w:val="000B178D"/>
    <w:rsid w:val="000B1B77"/>
    <w:rsid w:val="000B1EDC"/>
    <w:rsid w:val="000B2290"/>
    <w:rsid w:val="000B29D3"/>
    <w:rsid w:val="000B2D5D"/>
    <w:rsid w:val="000B3462"/>
    <w:rsid w:val="000B3575"/>
    <w:rsid w:val="000B3AE7"/>
    <w:rsid w:val="000B3E44"/>
    <w:rsid w:val="000B4DAD"/>
    <w:rsid w:val="000B50B3"/>
    <w:rsid w:val="000B5407"/>
    <w:rsid w:val="000B6214"/>
    <w:rsid w:val="000B72CA"/>
    <w:rsid w:val="000B7407"/>
    <w:rsid w:val="000B7B24"/>
    <w:rsid w:val="000B7D73"/>
    <w:rsid w:val="000C0288"/>
    <w:rsid w:val="000C11E5"/>
    <w:rsid w:val="000C1572"/>
    <w:rsid w:val="000C2197"/>
    <w:rsid w:val="000C2294"/>
    <w:rsid w:val="000C2702"/>
    <w:rsid w:val="000C2B57"/>
    <w:rsid w:val="000C2C63"/>
    <w:rsid w:val="000C3A2D"/>
    <w:rsid w:val="000C3A59"/>
    <w:rsid w:val="000C435D"/>
    <w:rsid w:val="000C44B7"/>
    <w:rsid w:val="000C4B5D"/>
    <w:rsid w:val="000C5DD4"/>
    <w:rsid w:val="000C62A4"/>
    <w:rsid w:val="000C688D"/>
    <w:rsid w:val="000C692F"/>
    <w:rsid w:val="000C6B41"/>
    <w:rsid w:val="000C6E4E"/>
    <w:rsid w:val="000C7FC6"/>
    <w:rsid w:val="000C7FF1"/>
    <w:rsid w:val="000D10A0"/>
    <w:rsid w:val="000D11C2"/>
    <w:rsid w:val="000D1542"/>
    <w:rsid w:val="000D172F"/>
    <w:rsid w:val="000D2BDC"/>
    <w:rsid w:val="000D31CD"/>
    <w:rsid w:val="000D3407"/>
    <w:rsid w:val="000D400A"/>
    <w:rsid w:val="000D480D"/>
    <w:rsid w:val="000D520F"/>
    <w:rsid w:val="000D5FBB"/>
    <w:rsid w:val="000D62CD"/>
    <w:rsid w:val="000D64A5"/>
    <w:rsid w:val="000D6A48"/>
    <w:rsid w:val="000D7535"/>
    <w:rsid w:val="000D7756"/>
    <w:rsid w:val="000E02F0"/>
    <w:rsid w:val="000E0999"/>
    <w:rsid w:val="000E0A3E"/>
    <w:rsid w:val="000E1621"/>
    <w:rsid w:val="000E25B3"/>
    <w:rsid w:val="000E2693"/>
    <w:rsid w:val="000E28AA"/>
    <w:rsid w:val="000E38E4"/>
    <w:rsid w:val="000E3C70"/>
    <w:rsid w:val="000E3CDA"/>
    <w:rsid w:val="000E4080"/>
    <w:rsid w:val="000E461E"/>
    <w:rsid w:val="000E4AA4"/>
    <w:rsid w:val="000E4D34"/>
    <w:rsid w:val="000E523D"/>
    <w:rsid w:val="000E53CC"/>
    <w:rsid w:val="000E5A3F"/>
    <w:rsid w:val="000E5AD4"/>
    <w:rsid w:val="000E62A9"/>
    <w:rsid w:val="000E668C"/>
    <w:rsid w:val="000E6934"/>
    <w:rsid w:val="000E6E72"/>
    <w:rsid w:val="000E738A"/>
    <w:rsid w:val="000E7677"/>
    <w:rsid w:val="000E7CA3"/>
    <w:rsid w:val="000E7CC2"/>
    <w:rsid w:val="000F0D56"/>
    <w:rsid w:val="000F0F4E"/>
    <w:rsid w:val="000F1D52"/>
    <w:rsid w:val="000F1F29"/>
    <w:rsid w:val="000F2986"/>
    <w:rsid w:val="000F31F3"/>
    <w:rsid w:val="000F377E"/>
    <w:rsid w:val="000F3885"/>
    <w:rsid w:val="000F3ABA"/>
    <w:rsid w:val="000F49AE"/>
    <w:rsid w:val="000F4AC3"/>
    <w:rsid w:val="000F4C86"/>
    <w:rsid w:val="000F5616"/>
    <w:rsid w:val="000F6037"/>
    <w:rsid w:val="000F6303"/>
    <w:rsid w:val="000F7769"/>
    <w:rsid w:val="000F779B"/>
    <w:rsid w:val="0010028B"/>
    <w:rsid w:val="0010053E"/>
    <w:rsid w:val="0010069D"/>
    <w:rsid w:val="0010114D"/>
    <w:rsid w:val="001011EE"/>
    <w:rsid w:val="00101D3C"/>
    <w:rsid w:val="00101E56"/>
    <w:rsid w:val="00101EDF"/>
    <w:rsid w:val="001024D3"/>
    <w:rsid w:val="00102E56"/>
    <w:rsid w:val="0010302A"/>
    <w:rsid w:val="0010396B"/>
    <w:rsid w:val="00103F11"/>
    <w:rsid w:val="00104540"/>
    <w:rsid w:val="00105681"/>
    <w:rsid w:val="0010578D"/>
    <w:rsid w:val="00105F44"/>
    <w:rsid w:val="00106710"/>
    <w:rsid w:val="0010716A"/>
    <w:rsid w:val="001071A4"/>
    <w:rsid w:val="00107F80"/>
    <w:rsid w:val="00110119"/>
    <w:rsid w:val="001106D1"/>
    <w:rsid w:val="00110E72"/>
    <w:rsid w:val="001112E5"/>
    <w:rsid w:val="001118A2"/>
    <w:rsid w:val="00112175"/>
    <w:rsid w:val="0011259F"/>
    <w:rsid w:val="00112C47"/>
    <w:rsid w:val="00113718"/>
    <w:rsid w:val="001140FC"/>
    <w:rsid w:val="001141D4"/>
    <w:rsid w:val="00115302"/>
    <w:rsid w:val="00115732"/>
    <w:rsid w:val="001158AC"/>
    <w:rsid w:val="00115B01"/>
    <w:rsid w:val="00116422"/>
    <w:rsid w:val="00116A1B"/>
    <w:rsid w:val="00116ACD"/>
    <w:rsid w:val="001171BC"/>
    <w:rsid w:val="001171DE"/>
    <w:rsid w:val="001200A5"/>
    <w:rsid w:val="00120268"/>
    <w:rsid w:val="001202DE"/>
    <w:rsid w:val="00120931"/>
    <w:rsid w:val="00121135"/>
    <w:rsid w:val="001214A8"/>
    <w:rsid w:val="00121C76"/>
    <w:rsid w:val="00122C14"/>
    <w:rsid w:val="001230FE"/>
    <w:rsid w:val="00123454"/>
    <w:rsid w:val="001234B5"/>
    <w:rsid w:val="00123890"/>
    <w:rsid w:val="001239F4"/>
    <w:rsid w:val="00124128"/>
    <w:rsid w:val="00124459"/>
    <w:rsid w:val="001247C6"/>
    <w:rsid w:val="00124BB3"/>
    <w:rsid w:val="001253B5"/>
    <w:rsid w:val="001257B8"/>
    <w:rsid w:val="00125EF7"/>
    <w:rsid w:val="00126BFC"/>
    <w:rsid w:val="00126C04"/>
    <w:rsid w:val="001278EB"/>
    <w:rsid w:val="00127ADC"/>
    <w:rsid w:val="00127B6B"/>
    <w:rsid w:val="00130755"/>
    <w:rsid w:val="00130C5A"/>
    <w:rsid w:val="0013148E"/>
    <w:rsid w:val="00132899"/>
    <w:rsid w:val="00132B2A"/>
    <w:rsid w:val="00132CDF"/>
    <w:rsid w:val="00132EB8"/>
    <w:rsid w:val="00133C2C"/>
    <w:rsid w:val="00133CDA"/>
    <w:rsid w:val="00133CE8"/>
    <w:rsid w:val="001342DD"/>
    <w:rsid w:val="0013487D"/>
    <w:rsid w:val="00134FD1"/>
    <w:rsid w:val="0013500C"/>
    <w:rsid w:val="0013567F"/>
    <w:rsid w:val="00136A4D"/>
    <w:rsid w:val="00136EBE"/>
    <w:rsid w:val="00137AAA"/>
    <w:rsid w:val="00137D01"/>
    <w:rsid w:val="00137D87"/>
    <w:rsid w:val="00140042"/>
    <w:rsid w:val="00140182"/>
    <w:rsid w:val="00140814"/>
    <w:rsid w:val="00140CC1"/>
    <w:rsid w:val="001412BE"/>
    <w:rsid w:val="00141B1D"/>
    <w:rsid w:val="001421A5"/>
    <w:rsid w:val="001434FA"/>
    <w:rsid w:val="00143845"/>
    <w:rsid w:val="00144062"/>
    <w:rsid w:val="001441BB"/>
    <w:rsid w:val="00144379"/>
    <w:rsid w:val="00144711"/>
    <w:rsid w:val="00146AE9"/>
    <w:rsid w:val="00147049"/>
    <w:rsid w:val="00147500"/>
    <w:rsid w:val="001475C1"/>
    <w:rsid w:val="00150DE8"/>
    <w:rsid w:val="00150E92"/>
    <w:rsid w:val="001520AE"/>
    <w:rsid w:val="0015212B"/>
    <w:rsid w:val="00152160"/>
    <w:rsid w:val="00152385"/>
    <w:rsid w:val="0015265C"/>
    <w:rsid w:val="00152990"/>
    <w:rsid w:val="001529F2"/>
    <w:rsid w:val="00153708"/>
    <w:rsid w:val="001540AB"/>
    <w:rsid w:val="0015448A"/>
    <w:rsid w:val="0015448C"/>
    <w:rsid w:val="00154A02"/>
    <w:rsid w:val="0015558D"/>
    <w:rsid w:val="0015608C"/>
    <w:rsid w:val="00156970"/>
    <w:rsid w:val="00157054"/>
    <w:rsid w:val="00157154"/>
    <w:rsid w:val="001579D1"/>
    <w:rsid w:val="00157B91"/>
    <w:rsid w:val="001604B3"/>
    <w:rsid w:val="001607CC"/>
    <w:rsid w:val="00160BE5"/>
    <w:rsid w:val="00160E11"/>
    <w:rsid w:val="0016150D"/>
    <w:rsid w:val="0016159F"/>
    <w:rsid w:val="00161673"/>
    <w:rsid w:val="001618CB"/>
    <w:rsid w:val="00161BA3"/>
    <w:rsid w:val="00161E9A"/>
    <w:rsid w:val="00161FD9"/>
    <w:rsid w:val="001620B0"/>
    <w:rsid w:val="00162309"/>
    <w:rsid w:val="001625A2"/>
    <w:rsid w:val="001630C4"/>
    <w:rsid w:val="001631FB"/>
    <w:rsid w:val="00163783"/>
    <w:rsid w:val="0016394D"/>
    <w:rsid w:val="00163F73"/>
    <w:rsid w:val="00165021"/>
    <w:rsid w:val="00165090"/>
    <w:rsid w:val="00165521"/>
    <w:rsid w:val="00165B87"/>
    <w:rsid w:val="00165E5C"/>
    <w:rsid w:val="00167287"/>
    <w:rsid w:val="00167483"/>
    <w:rsid w:val="0016779D"/>
    <w:rsid w:val="00167E92"/>
    <w:rsid w:val="00170304"/>
    <w:rsid w:val="0017199F"/>
    <w:rsid w:val="00171C70"/>
    <w:rsid w:val="00172CCD"/>
    <w:rsid w:val="00172DEE"/>
    <w:rsid w:val="00172E98"/>
    <w:rsid w:val="00172F9C"/>
    <w:rsid w:val="001730C0"/>
    <w:rsid w:val="001731A7"/>
    <w:rsid w:val="0017356D"/>
    <w:rsid w:val="0017418D"/>
    <w:rsid w:val="001743EA"/>
    <w:rsid w:val="00174C5F"/>
    <w:rsid w:val="00175091"/>
    <w:rsid w:val="0017567B"/>
    <w:rsid w:val="0017570E"/>
    <w:rsid w:val="00175818"/>
    <w:rsid w:val="00175E2D"/>
    <w:rsid w:val="00176ABC"/>
    <w:rsid w:val="00176F4F"/>
    <w:rsid w:val="001776C5"/>
    <w:rsid w:val="00177CFB"/>
    <w:rsid w:val="0018094C"/>
    <w:rsid w:val="001810B3"/>
    <w:rsid w:val="0018143D"/>
    <w:rsid w:val="001816F3"/>
    <w:rsid w:val="00181932"/>
    <w:rsid w:val="00181DC7"/>
    <w:rsid w:val="00182600"/>
    <w:rsid w:val="00182776"/>
    <w:rsid w:val="0018280E"/>
    <w:rsid w:val="00182C37"/>
    <w:rsid w:val="0018383A"/>
    <w:rsid w:val="00183B3B"/>
    <w:rsid w:val="0018411B"/>
    <w:rsid w:val="001853E0"/>
    <w:rsid w:val="0018553A"/>
    <w:rsid w:val="0018558F"/>
    <w:rsid w:val="001856D5"/>
    <w:rsid w:val="00185CA1"/>
    <w:rsid w:val="00186F60"/>
    <w:rsid w:val="00187636"/>
    <w:rsid w:val="00187EDD"/>
    <w:rsid w:val="0019110E"/>
    <w:rsid w:val="001923C4"/>
    <w:rsid w:val="001924A3"/>
    <w:rsid w:val="00192684"/>
    <w:rsid w:val="00193847"/>
    <w:rsid w:val="001940CF"/>
    <w:rsid w:val="0019436B"/>
    <w:rsid w:val="001949D4"/>
    <w:rsid w:val="00194A69"/>
    <w:rsid w:val="001956CF"/>
    <w:rsid w:val="00195B28"/>
    <w:rsid w:val="00195C3D"/>
    <w:rsid w:val="00195C95"/>
    <w:rsid w:val="001973C7"/>
    <w:rsid w:val="00197B07"/>
    <w:rsid w:val="001A01E6"/>
    <w:rsid w:val="001A06F6"/>
    <w:rsid w:val="001A0FAC"/>
    <w:rsid w:val="001A1847"/>
    <w:rsid w:val="001A1CB1"/>
    <w:rsid w:val="001A1E55"/>
    <w:rsid w:val="001A1F55"/>
    <w:rsid w:val="001A22B7"/>
    <w:rsid w:val="001A23D3"/>
    <w:rsid w:val="001A2A9E"/>
    <w:rsid w:val="001A2C75"/>
    <w:rsid w:val="001A335E"/>
    <w:rsid w:val="001A347B"/>
    <w:rsid w:val="001A3CF4"/>
    <w:rsid w:val="001A41B2"/>
    <w:rsid w:val="001A4539"/>
    <w:rsid w:val="001A4A21"/>
    <w:rsid w:val="001A4BEC"/>
    <w:rsid w:val="001A6203"/>
    <w:rsid w:val="001A63DD"/>
    <w:rsid w:val="001A6639"/>
    <w:rsid w:val="001A681A"/>
    <w:rsid w:val="001A6A63"/>
    <w:rsid w:val="001A73F0"/>
    <w:rsid w:val="001A7550"/>
    <w:rsid w:val="001B02DD"/>
    <w:rsid w:val="001B1237"/>
    <w:rsid w:val="001B18C7"/>
    <w:rsid w:val="001B2026"/>
    <w:rsid w:val="001B2979"/>
    <w:rsid w:val="001B2B5C"/>
    <w:rsid w:val="001B3388"/>
    <w:rsid w:val="001B33A1"/>
    <w:rsid w:val="001B3595"/>
    <w:rsid w:val="001B3B8C"/>
    <w:rsid w:val="001B4732"/>
    <w:rsid w:val="001B487D"/>
    <w:rsid w:val="001B4998"/>
    <w:rsid w:val="001B503E"/>
    <w:rsid w:val="001B551C"/>
    <w:rsid w:val="001B5932"/>
    <w:rsid w:val="001B5BC2"/>
    <w:rsid w:val="001B5D8E"/>
    <w:rsid w:val="001B6727"/>
    <w:rsid w:val="001B6730"/>
    <w:rsid w:val="001B6D9C"/>
    <w:rsid w:val="001B6DBA"/>
    <w:rsid w:val="001B6DDB"/>
    <w:rsid w:val="001B70D7"/>
    <w:rsid w:val="001B78B8"/>
    <w:rsid w:val="001C113F"/>
    <w:rsid w:val="001C147C"/>
    <w:rsid w:val="001C191A"/>
    <w:rsid w:val="001C22D1"/>
    <w:rsid w:val="001C2A25"/>
    <w:rsid w:val="001C2C1A"/>
    <w:rsid w:val="001C3208"/>
    <w:rsid w:val="001C33F2"/>
    <w:rsid w:val="001C34FF"/>
    <w:rsid w:val="001C38CE"/>
    <w:rsid w:val="001C3BC3"/>
    <w:rsid w:val="001C422E"/>
    <w:rsid w:val="001C4272"/>
    <w:rsid w:val="001C4306"/>
    <w:rsid w:val="001C47B1"/>
    <w:rsid w:val="001C4C93"/>
    <w:rsid w:val="001C4C96"/>
    <w:rsid w:val="001C7131"/>
    <w:rsid w:val="001C77AD"/>
    <w:rsid w:val="001C7CF0"/>
    <w:rsid w:val="001D03CB"/>
    <w:rsid w:val="001D06D4"/>
    <w:rsid w:val="001D0A6E"/>
    <w:rsid w:val="001D0A93"/>
    <w:rsid w:val="001D112D"/>
    <w:rsid w:val="001D12C0"/>
    <w:rsid w:val="001D18C0"/>
    <w:rsid w:val="001D190D"/>
    <w:rsid w:val="001D1C2C"/>
    <w:rsid w:val="001D226C"/>
    <w:rsid w:val="001D2BA6"/>
    <w:rsid w:val="001D2BC2"/>
    <w:rsid w:val="001D2E5B"/>
    <w:rsid w:val="001D320B"/>
    <w:rsid w:val="001D3D2D"/>
    <w:rsid w:val="001D429F"/>
    <w:rsid w:val="001D4A26"/>
    <w:rsid w:val="001D4D2B"/>
    <w:rsid w:val="001D54C8"/>
    <w:rsid w:val="001D5535"/>
    <w:rsid w:val="001D637C"/>
    <w:rsid w:val="001D66BF"/>
    <w:rsid w:val="001D6AA8"/>
    <w:rsid w:val="001D6B84"/>
    <w:rsid w:val="001D6F3D"/>
    <w:rsid w:val="001D6F71"/>
    <w:rsid w:val="001D7414"/>
    <w:rsid w:val="001D78E4"/>
    <w:rsid w:val="001E0262"/>
    <w:rsid w:val="001E029E"/>
    <w:rsid w:val="001E1125"/>
    <w:rsid w:val="001E1294"/>
    <w:rsid w:val="001E1467"/>
    <w:rsid w:val="001E1E38"/>
    <w:rsid w:val="001E22E7"/>
    <w:rsid w:val="001E2605"/>
    <w:rsid w:val="001E2896"/>
    <w:rsid w:val="001E2C44"/>
    <w:rsid w:val="001E3311"/>
    <w:rsid w:val="001E3E9D"/>
    <w:rsid w:val="001E50D1"/>
    <w:rsid w:val="001E545F"/>
    <w:rsid w:val="001E61F4"/>
    <w:rsid w:val="001E62C5"/>
    <w:rsid w:val="001E63FE"/>
    <w:rsid w:val="001E6547"/>
    <w:rsid w:val="001E739B"/>
    <w:rsid w:val="001E77A5"/>
    <w:rsid w:val="001E7EC2"/>
    <w:rsid w:val="001F10F3"/>
    <w:rsid w:val="001F12E9"/>
    <w:rsid w:val="001F17FD"/>
    <w:rsid w:val="001F1853"/>
    <w:rsid w:val="001F1CE5"/>
    <w:rsid w:val="001F1DD5"/>
    <w:rsid w:val="001F1F38"/>
    <w:rsid w:val="001F23DE"/>
    <w:rsid w:val="001F2617"/>
    <w:rsid w:val="001F2654"/>
    <w:rsid w:val="001F2693"/>
    <w:rsid w:val="001F2D57"/>
    <w:rsid w:val="001F2E63"/>
    <w:rsid w:val="001F37E8"/>
    <w:rsid w:val="001F3B42"/>
    <w:rsid w:val="001F3D81"/>
    <w:rsid w:val="001F40D1"/>
    <w:rsid w:val="001F413B"/>
    <w:rsid w:val="001F4C37"/>
    <w:rsid w:val="001F4FC2"/>
    <w:rsid w:val="001F5255"/>
    <w:rsid w:val="001F5E01"/>
    <w:rsid w:val="001F5E88"/>
    <w:rsid w:val="001F68E0"/>
    <w:rsid w:val="001F6C25"/>
    <w:rsid w:val="001F6CEF"/>
    <w:rsid w:val="001F6FD4"/>
    <w:rsid w:val="001F76F2"/>
    <w:rsid w:val="001F7DC4"/>
    <w:rsid w:val="001F7EA0"/>
    <w:rsid w:val="002002B8"/>
    <w:rsid w:val="0020088E"/>
    <w:rsid w:val="002008BD"/>
    <w:rsid w:val="00200BB9"/>
    <w:rsid w:val="00201036"/>
    <w:rsid w:val="002012E6"/>
    <w:rsid w:val="00201BE0"/>
    <w:rsid w:val="002020C4"/>
    <w:rsid w:val="00203AD9"/>
    <w:rsid w:val="002041A4"/>
    <w:rsid w:val="00204483"/>
    <w:rsid w:val="0020530B"/>
    <w:rsid w:val="002054DF"/>
    <w:rsid w:val="00205541"/>
    <w:rsid w:val="002057F1"/>
    <w:rsid w:val="00205B50"/>
    <w:rsid w:val="00205C40"/>
    <w:rsid w:val="00205C6A"/>
    <w:rsid w:val="00206163"/>
    <w:rsid w:val="00206172"/>
    <w:rsid w:val="00206267"/>
    <w:rsid w:val="00206BA5"/>
    <w:rsid w:val="0020757D"/>
    <w:rsid w:val="002077B1"/>
    <w:rsid w:val="002077FC"/>
    <w:rsid w:val="00207B3A"/>
    <w:rsid w:val="00207FB2"/>
    <w:rsid w:val="0021062A"/>
    <w:rsid w:val="00210BA7"/>
    <w:rsid w:val="00210DD9"/>
    <w:rsid w:val="0021141F"/>
    <w:rsid w:val="00211C97"/>
    <w:rsid w:val="00211EA5"/>
    <w:rsid w:val="00212609"/>
    <w:rsid w:val="00213790"/>
    <w:rsid w:val="00213F7D"/>
    <w:rsid w:val="0021432D"/>
    <w:rsid w:val="0021452C"/>
    <w:rsid w:val="00214536"/>
    <w:rsid w:val="002149E0"/>
    <w:rsid w:val="00214CC0"/>
    <w:rsid w:val="00214DDB"/>
    <w:rsid w:val="00214F41"/>
    <w:rsid w:val="002152EB"/>
    <w:rsid w:val="00215D6A"/>
    <w:rsid w:val="0021657E"/>
    <w:rsid w:val="00217029"/>
    <w:rsid w:val="0021707D"/>
    <w:rsid w:val="00217278"/>
    <w:rsid w:val="00220070"/>
    <w:rsid w:val="002218F2"/>
    <w:rsid w:val="00222D66"/>
    <w:rsid w:val="00223267"/>
    <w:rsid w:val="00223F4F"/>
    <w:rsid w:val="00224101"/>
    <w:rsid w:val="00224FBB"/>
    <w:rsid w:val="002251D2"/>
    <w:rsid w:val="002256F5"/>
    <w:rsid w:val="00225968"/>
    <w:rsid w:val="00225FE8"/>
    <w:rsid w:val="00226631"/>
    <w:rsid w:val="0022664D"/>
    <w:rsid w:val="00226DAB"/>
    <w:rsid w:val="0022765C"/>
    <w:rsid w:val="00227663"/>
    <w:rsid w:val="0023102C"/>
    <w:rsid w:val="0023152F"/>
    <w:rsid w:val="00231ED2"/>
    <w:rsid w:val="0023243B"/>
    <w:rsid w:val="002325B4"/>
    <w:rsid w:val="002329B7"/>
    <w:rsid w:val="0023324C"/>
    <w:rsid w:val="00233385"/>
    <w:rsid w:val="00233DE3"/>
    <w:rsid w:val="002344EF"/>
    <w:rsid w:val="00234E97"/>
    <w:rsid w:val="00234F2E"/>
    <w:rsid w:val="002355D5"/>
    <w:rsid w:val="00235A05"/>
    <w:rsid w:val="0023642D"/>
    <w:rsid w:val="00236BED"/>
    <w:rsid w:val="002372E8"/>
    <w:rsid w:val="00237C18"/>
    <w:rsid w:val="00237FD1"/>
    <w:rsid w:val="00240484"/>
    <w:rsid w:val="00241031"/>
    <w:rsid w:val="002410D2"/>
    <w:rsid w:val="00241668"/>
    <w:rsid w:val="0024173C"/>
    <w:rsid w:val="002429E0"/>
    <w:rsid w:val="002438BA"/>
    <w:rsid w:val="002449B9"/>
    <w:rsid w:val="00244B86"/>
    <w:rsid w:val="00245075"/>
    <w:rsid w:val="0024517A"/>
    <w:rsid w:val="00245896"/>
    <w:rsid w:val="00245EDE"/>
    <w:rsid w:val="002475C7"/>
    <w:rsid w:val="00250551"/>
    <w:rsid w:val="002511C3"/>
    <w:rsid w:val="002515B4"/>
    <w:rsid w:val="00251E53"/>
    <w:rsid w:val="00252314"/>
    <w:rsid w:val="00252AD3"/>
    <w:rsid w:val="00252D12"/>
    <w:rsid w:val="0025344D"/>
    <w:rsid w:val="00253B7C"/>
    <w:rsid w:val="002552DE"/>
    <w:rsid w:val="00255464"/>
    <w:rsid w:val="002557BF"/>
    <w:rsid w:val="00255DB7"/>
    <w:rsid w:val="00256206"/>
    <w:rsid w:val="00256D23"/>
    <w:rsid w:val="00257323"/>
    <w:rsid w:val="00257732"/>
    <w:rsid w:val="0026025E"/>
    <w:rsid w:val="00260FA0"/>
    <w:rsid w:val="002624FF"/>
    <w:rsid w:val="00262930"/>
    <w:rsid w:val="00262ABC"/>
    <w:rsid w:val="00262BA7"/>
    <w:rsid w:val="002636BF"/>
    <w:rsid w:val="00263988"/>
    <w:rsid w:val="00263AB1"/>
    <w:rsid w:val="00263FAA"/>
    <w:rsid w:val="00264AAD"/>
    <w:rsid w:val="002666D1"/>
    <w:rsid w:val="00266A71"/>
    <w:rsid w:val="002671E3"/>
    <w:rsid w:val="0026764E"/>
    <w:rsid w:val="00267BFC"/>
    <w:rsid w:val="00267E26"/>
    <w:rsid w:val="00270488"/>
    <w:rsid w:val="0027096A"/>
    <w:rsid w:val="0027211E"/>
    <w:rsid w:val="002721E1"/>
    <w:rsid w:val="0027221C"/>
    <w:rsid w:val="00272620"/>
    <w:rsid w:val="002728FC"/>
    <w:rsid w:val="00272C74"/>
    <w:rsid w:val="002746B4"/>
    <w:rsid w:val="0027487D"/>
    <w:rsid w:val="00274980"/>
    <w:rsid w:val="00274BC6"/>
    <w:rsid w:val="00274ECD"/>
    <w:rsid w:val="00274F47"/>
    <w:rsid w:val="0027515E"/>
    <w:rsid w:val="0027531D"/>
    <w:rsid w:val="002757C0"/>
    <w:rsid w:val="00276DA0"/>
    <w:rsid w:val="00277EC6"/>
    <w:rsid w:val="00277EFB"/>
    <w:rsid w:val="00277F23"/>
    <w:rsid w:val="0028027F"/>
    <w:rsid w:val="0028056E"/>
    <w:rsid w:val="00280A14"/>
    <w:rsid w:val="0028109D"/>
    <w:rsid w:val="00282139"/>
    <w:rsid w:val="00282E90"/>
    <w:rsid w:val="00282F65"/>
    <w:rsid w:val="0028492D"/>
    <w:rsid w:val="00284BA9"/>
    <w:rsid w:val="002850A6"/>
    <w:rsid w:val="00286007"/>
    <w:rsid w:val="0028663C"/>
    <w:rsid w:val="00286AA9"/>
    <w:rsid w:val="00286DBB"/>
    <w:rsid w:val="0028705B"/>
    <w:rsid w:val="00287490"/>
    <w:rsid w:val="00287561"/>
    <w:rsid w:val="002875E5"/>
    <w:rsid w:val="0028761D"/>
    <w:rsid w:val="00287A2B"/>
    <w:rsid w:val="00287D14"/>
    <w:rsid w:val="002902B4"/>
    <w:rsid w:val="00290615"/>
    <w:rsid w:val="0029061A"/>
    <w:rsid w:val="00290952"/>
    <w:rsid w:val="00290E4A"/>
    <w:rsid w:val="00290EBB"/>
    <w:rsid w:val="00291311"/>
    <w:rsid w:val="002914D0"/>
    <w:rsid w:val="00291D68"/>
    <w:rsid w:val="002923CE"/>
    <w:rsid w:val="00293245"/>
    <w:rsid w:val="00293E60"/>
    <w:rsid w:val="00294029"/>
    <w:rsid w:val="0029427C"/>
    <w:rsid w:val="00294339"/>
    <w:rsid w:val="0029461A"/>
    <w:rsid w:val="00294935"/>
    <w:rsid w:val="00294C4A"/>
    <w:rsid w:val="00295397"/>
    <w:rsid w:val="002957FF"/>
    <w:rsid w:val="00295884"/>
    <w:rsid w:val="002965CB"/>
    <w:rsid w:val="00296F6D"/>
    <w:rsid w:val="00297377"/>
    <w:rsid w:val="00297417"/>
    <w:rsid w:val="002978FA"/>
    <w:rsid w:val="00297E8E"/>
    <w:rsid w:val="00297F75"/>
    <w:rsid w:val="00297FED"/>
    <w:rsid w:val="002A1151"/>
    <w:rsid w:val="002A162D"/>
    <w:rsid w:val="002A1737"/>
    <w:rsid w:val="002A1B19"/>
    <w:rsid w:val="002A26CA"/>
    <w:rsid w:val="002A2A95"/>
    <w:rsid w:val="002A3109"/>
    <w:rsid w:val="002A32D7"/>
    <w:rsid w:val="002A3763"/>
    <w:rsid w:val="002A4714"/>
    <w:rsid w:val="002A4D1D"/>
    <w:rsid w:val="002A5734"/>
    <w:rsid w:val="002A5EAA"/>
    <w:rsid w:val="002A630E"/>
    <w:rsid w:val="002A7F99"/>
    <w:rsid w:val="002B0510"/>
    <w:rsid w:val="002B07A3"/>
    <w:rsid w:val="002B1E26"/>
    <w:rsid w:val="002B2293"/>
    <w:rsid w:val="002B22F5"/>
    <w:rsid w:val="002B35F8"/>
    <w:rsid w:val="002B3E8C"/>
    <w:rsid w:val="002B40E1"/>
    <w:rsid w:val="002B4203"/>
    <w:rsid w:val="002B466D"/>
    <w:rsid w:val="002B5104"/>
    <w:rsid w:val="002B5C0A"/>
    <w:rsid w:val="002B5CF3"/>
    <w:rsid w:val="002C0B6C"/>
    <w:rsid w:val="002C0E23"/>
    <w:rsid w:val="002C0FFB"/>
    <w:rsid w:val="002C175A"/>
    <w:rsid w:val="002C1C4C"/>
    <w:rsid w:val="002C2062"/>
    <w:rsid w:val="002C2BE4"/>
    <w:rsid w:val="002C2F64"/>
    <w:rsid w:val="002C3EE6"/>
    <w:rsid w:val="002C4120"/>
    <w:rsid w:val="002C43FA"/>
    <w:rsid w:val="002C4AA7"/>
    <w:rsid w:val="002C4C27"/>
    <w:rsid w:val="002C5AE9"/>
    <w:rsid w:val="002C68E9"/>
    <w:rsid w:val="002C7B9B"/>
    <w:rsid w:val="002D0F0C"/>
    <w:rsid w:val="002D0FBC"/>
    <w:rsid w:val="002D3FEF"/>
    <w:rsid w:val="002D41F1"/>
    <w:rsid w:val="002D4735"/>
    <w:rsid w:val="002D481E"/>
    <w:rsid w:val="002D4DF7"/>
    <w:rsid w:val="002D527C"/>
    <w:rsid w:val="002D54FD"/>
    <w:rsid w:val="002D64BC"/>
    <w:rsid w:val="002D6D54"/>
    <w:rsid w:val="002D6DF6"/>
    <w:rsid w:val="002D71AA"/>
    <w:rsid w:val="002D73DA"/>
    <w:rsid w:val="002D7740"/>
    <w:rsid w:val="002E022D"/>
    <w:rsid w:val="002E2AF9"/>
    <w:rsid w:val="002E3629"/>
    <w:rsid w:val="002E3B8C"/>
    <w:rsid w:val="002E40C7"/>
    <w:rsid w:val="002E44E8"/>
    <w:rsid w:val="002E4576"/>
    <w:rsid w:val="002E54DB"/>
    <w:rsid w:val="002E5812"/>
    <w:rsid w:val="002E611B"/>
    <w:rsid w:val="002E65A3"/>
    <w:rsid w:val="002E6DA3"/>
    <w:rsid w:val="002E7DAC"/>
    <w:rsid w:val="002F0CA4"/>
    <w:rsid w:val="002F0ECF"/>
    <w:rsid w:val="002F189C"/>
    <w:rsid w:val="002F1D3A"/>
    <w:rsid w:val="002F251A"/>
    <w:rsid w:val="002F295D"/>
    <w:rsid w:val="002F3DD3"/>
    <w:rsid w:val="002F4018"/>
    <w:rsid w:val="002F43F7"/>
    <w:rsid w:val="002F4561"/>
    <w:rsid w:val="002F459A"/>
    <w:rsid w:val="002F482B"/>
    <w:rsid w:val="002F48C8"/>
    <w:rsid w:val="002F5AB3"/>
    <w:rsid w:val="002F5DF2"/>
    <w:rsid w:val="002F66AD"/>
    <w:rsid w:val="002F685F"/>
    <w:rsid w:val="002F73AE"/>
    <w:rsid w:val="002F7DC3"/>
    <w:rsid w:val="002F7DE0"/>
    <w:rsid w:val="003004A1"/>
    <w:rsid w:val="0030118F"/>
    <w:rsid w:val="003015A7"/>
    <w:rsid w:val="00301652"/>
    <w:rsid w:val="00301AF1"/>
    <w:rsid w:val="003027A3"/>
    <w:rsid w:val="00302820"/>
    <w:rsid w:val="00303A5D"/>
    <w:rsid w:val="00303E01"/>
    <w:rsid w:val="0030409A"/>
    <w:rsid w:val="00304859"/>
    <w:rsid w:val="0030490A"/>
    <w:rsid w:val="003049C8"/>
    <w:rsid w:val="00304A09"/>
    <w:rsid w:val="00304EC8"/>
    <w:rsid w:val="003053F4"/>
    <w:rsid w:val="00305BEB"/>
    <w:rsid w:val="00306322"/>
    <w:rsid w:val="0031042E"/>
    <w:rsid w:val="003104ED"/>
    <w:rsid w:val="003107E9"/>
    <w:rsid w:val="00311A37"/>
    <w:rsid w:val="00311DAA"/>
    <w:rsid w:val="00311E40"/>
    <w:rsid w:val="00311EA3"/>
    <w:rsid w:val="00312BF9"/>
    <w:rsid w:val="003130B6"/>
    <w:rsid w:val="00313280"/>
    <w:rsid w:val="00313316"/>
    <w:rsid w:val="00316332"/>
    <w:rsid w:val="0031642E"/>
    <w:rsid w:val="003168F9"/>
    <w:rsid w:val="00316951"/>
    <w:rsid w:val="003175D9"/>
    <w:rsid w:val="00317DD1"/>
    <w:rsid w:val="0032048E"/>
    <w:rsid w:val="0032085B"/>
    <w:rsid w:val="00320A95"/>
    <w:rsid w:val="00321026"/>
    <w:rsid w:val="00321060"/>
    <w:rsid w:val="00321A1B"/>
    <w:rsid w:val="00321BD3"/>
    <w:rsid w:val="003224D5"/>
    <w:rsid w:val="0032262F"/>
    <w:rsid w:val="00322660"/>
    <w:rsid w:val="00322C60"/>
    <w:rsid w:val="00322F72"/>
    <w:rsid w:val="003238E5"/>
    <w:rsid w:val="00323BE2"/>
    <w:rsid w:val="00324408"/>
    <w:rsid w:val="00325927"/>
    <w:rsid w:val="003263CC"/>
    <w:rsid w:val="003264EB"/>
    <w:rsid w:val="00326C01"/>
    <w:rsid w:val="00326D1A"/>
    <w:rsid w:val="00326E01"/>
    <w:rsid w:val="00326F1D"/>
    <w:rsid w:val="00327FD3"/>
    <w:rsid w:val="00330132"/>
    <w:rsid w:val="003313B0"/>
    <w:rsid w:val="00332029"/>
    <w:rsid w:val="003321BF"/>
    <w:rsid w:val="00332D80"/>
    <w:rsid w:val="00333139"/>
    <w:rsid w:val="00333457"/>
    <w:rsid w:val="00333CCB"/>
    <w:rsid w:val="00333DB0"/>
    <w:rsid w:val="00333E41"/>
    <w:rsid w:val="00334228"/>
    <w:rsid w:val="00334CAA"/>
    <w:rsid w:val="00335043"/>
    <w:rsid w:val="003350FE"/>
    <w:rsid w:val="0033544F"/>
    <w:rsid w:val="00335D22"/>
    <w:rsid w:val="00335E17"/>
    <w:rsid w:val="00336385"/>
    <w:rsid w:val="00336722"/>
    <w:rsid w:val="00336959"/>
    <w:rsid w:val="00336CC7"/>
    <w:rsid w:val="00336FA8"/>
    <w:rsid w:val="0033707F"/>
    <w:rsid w:val="003376D0"/>
    <w:rsid w:val="003379FA"/>
    <w:rsid w:val="00337BE8"/>
    <w:rsid w:val="00337D23"/>
    <w:rsid w:val="003416E0"/>
    <w:rsid w:val="003420D6"/>
    <w:rsid w:val="00342309"/>
    <w:rsid w:val="00342DAE"/>
    <w:rsid w:val="00343694"/>
    <w:rsid w:val="0034394D"/>
    <w:rsid w:val="00343E70"/>
    <w:rsid w:val="003440CE"/>
    <w:rsid w:val="00344448"/>
    <w:rsid w:val="00344A60"/>
    <w:rsid w:val="0034591B"/>
    <w:rsid w:val="00345B69"/>
    <w:rsid w:val="003463D5"/>
    <w:rsid w:val="003473F8"/>
    <w:rsid w:val="00347708"/>
    <w:rsid w:val="00347F51"/>
    <w:rsid w:val="003504D9"/>
    <w:rsid w:val="0035108F"/>
    <w:rsid w:val="00351201"/>
    <w:rsid w:val="00351BFA"/>
    <w:rsid w:val="00351C25"/>
    <w:rsid w:val="00351E03"/>
    <w:rsid w:val="00351E44"/>
    <w:rsid w:val="0035229C"/>
    <w:rsid w:val="00352938"/>
    <w:rsid w:val="00352E29"/>
    <w:rsid w:val="003542A2"/>
    <w:rsid w:val="00354691"/>
    <w:rsid w:val="00354AF4"/>
    <w:rsid w:val="00354B9E"/>
    <w:rsid w:val="003550B6"/>
    <w:rsid w:val="00355537"/>
    <w:rsid w:val="003560C0"/>
    <w:rsid w:val="003561DC"/>
    <w:rsid w:val="003564B9"/>
    <w:rsid w:val="00356B90"/>
    <w:rsid w:val="00356C43"/>
    <w:rsid w:val="00356EB8"/>
    <w:rsid w:val="00357B1E"/>
    <w:rsid w:val="0036012F"/>
    <w:rsid w:val="003604E8"/>
    <w:rsid w:val="00360ABF"/>
    <w:rsid w:val="00360C8F"/>
    <w:rsid w:val="0036233F"/>
    <w:rsid w:val="00362775"/>
    <w:rsid w:val="003632B4"/>
    <w:rsid w:val="00363B4A"/>
    <w:rsid w:val="0036402E"/>
    <w:rsid w:val="00364C61"/>
    <w:rsid w:val="00364CB4"/>
    <w:rsid w:val="00366996"/>
    <w:rsid w:val="00367439"/>
    <w:rsid w:val="003678FE"/>
    <w:rsid w:val="00367A3A"/>
    <w:rsid w:val="00370473"/>
    <w:rsid w:val="003713C7"/>
    <w:rsid w:val="0037203A"/>
    <w:rsid w:val="003727C6"/>
    <w:rsid w:val="00372833"/>
    <w:rsid w:val="00372A03"/>
    <w:rsid w:val="00372C71"/>
    <w:rsid w:val="00372F9D"/>
    <w:rsid w:val="003731C7"/>
    <w:rsid w:val="00373822"/>
    <w:rsid w:val="00373C7D"/>
    <w:rsid w:val="00373F32"/>
    <w:rsid w:val="0037414D"/>
    <w:rsid w:val="0037427A"/>
    <w:rsid w:val="0037502B"/>
    <w:rsid w:val="00375107"/>
    <w:rsid w:val="00375321"/>
    <w:rsid w:val="00375870"/>
    <w:rsid w:val="003759F4"/>
    <w:rsid w:val="00375C70"/>
    <w:rsid w:val="00375D23"/>
    <w:rsid w:val="003763C5"/>
    <w:rsid w:val="003765F9"/>
    <w:rsid w:val="00376946"/>
    <w:rsid w:val="003774C7"/>
    <w:rsid w:val="0037771A"/>
    <w:rsid w:val="00377B71"/>
    <w:rsid w:val="00377D54"/>
    <w:rsid w:val="00377DD4"/>
    <w:rsid w:val="00380276"/>
    <w:rsid w:val="00380A00"/>
    <w:rsid w:val="00380AD8"/>
    <w:rsid w:val="00380E2D"/>
    <w:rsid w:val="0038123E"/>
    <w:rsid w:val="00381476"/>
    <w:rsid w:val="00381766"/>
    <w:rsid w:val="0038188B"/>
    <w:rsid w:val="00382849"/>
    <w:rsid w:val="0038375C"/>
    <w:rsid w:val="00383EF2"/>
    <w:rsid w:val="003840CC"/>
    <w:rsid w:val="00384F63"/>
    <w:rsid w:val="00386048"/>
    <w:rsid w:val="00387347"/>
    <w:rsid w:val="003874EB"/>
    <w:rsid w:val="00391B1A"/>
    <w:rsid w:val="003920F7"/>
    <w:rsid w:val="00392225"/>
    <w:rsid w:val="00392C56"/>
    <w:rsid w:val="00392FE7"/>
    <w:rsid w:val="003930FA"/>
    <w:rsid w:val="00393125"/>
    <w:rsid w:val="00393C1E"/>
    <w:rsid w:val="0039464C"/>
    <w:rsid w:val="00394FF4"/>
    <w:rsid w:val="003958E5"/>
    <w:rsid w:val="00395E9C"/>
    <w:rsid w:val="003963A0"/>
    <w:rsid w:val="003971CE"/>
    <w:rsid w:val="003977A2"/>
    <w:rsid w:val="003978C3"/>
    <w:rsid w:val="00397900"/>
    <w:rsid w:val="003A00E8"/>
    <w:rsid w:val="003A01C7"/>
    <w:rsid w:val="003A03E8"/>
    <w:rsid w:val="003A06D4"/>
    <w:rsid w:val="003A07CE"/>
    <w:rsid w:val="003A0A6A"/>
    <w:rsid w:val="003A0C21"/>
    <w:rsid w:val="003A0FB8"/>
    <w:rsid w:val="003A1426"/>
    <w:rsid w:val="003A145B"/>
    <w:rsid w:val="003A18C7"/>
    <w:rsid w:val="003A1D4E"/>
    <w:rsid w:val="003A344D"/>
    <w:rsid w:val="003A3623"/>
    <w:rsid w:val="003A3A45"/>
    <w:rsid w:val="003A3AFB"/>
    <w:rsid w:val="003A4ACE"/>
    <w:rsid w:val="003A4BEE"/>
    <w:rsid w:val="003A4EBF"/>
    <w:rsid w:val="003A5A51"/>
    <w:rsid w:val="003A6611"/>
    <w:rsid w:val="003A664C"/>
    <w:rsid w:val="003A6A38"/>
    <w:rsid w:val="003A6AA8"/>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037"/>
    <w:rsid w:val="003B67DA"/>
    <w:rsid w:val="003B68AA"/>
    <w:rsid w:val="003B69BC"/>
    <w:rsid w:val="003B6C3B"/>
    <w:rsid w:val="003B6F46"/>
    <w:rsid w:val="003C0314"/>
    <w:rsid w:val="003C2FC7"/>
    <w:rsid w:val="003C418F"/>
    <w:rsid w:val="003C425F"/>
    <w:rsid w:val="003C4584"/>
    <w:rsid w:val="003C4A4A"/>
    <w:rsid w:val="003C4DBD"/>
    <w:rsid w:val="003C4F45"/>
    <w:rsid w:val="003C6F80"/>
    <w:rsid w:val="003C756E"/>
    <w:rsid w:val="003C77BB"/>
    <w:rsid w:val="003C7D8F"/>
    <w:rsid w:val="003C7FDF"/>
    <w:rsid w:val="003D0A36"/>
    <w:rsid w:val="003D0CE5"/>
    <w:rsid w:val="003D1138"/>
    <w:rsid w:val="003D11E9"/>
    <w:rsid w:val="003D19FF"/>
    <w:rsid w:val="003D1AD7"/>
    <w:rsid w:val="003D226D"/>
    <w:rsid w:val="003D243C"/>
    <w:rsid w:val="003D2E82"/>
    <w:rsid w:val="003D3714"/>
    <w:rsid w:val="003D3AB5"/>
    <w:rsid w:val="003D3BCB"/>
    <w:rsid w:val="003D4385"/>
    <w:rsid w:val="003D5BA9"/>
    <w:rsid w:val="003D7D5E"/>
    <w:rsid w:val="003E0D40"/>
    <w:rsid w:val="003E1110"/>
    <w:rsid w:val="003E20D2"/>
    <w:rsid w:val="003E23D0"/>
    <w:rsid w:val="003E263D"/>
    <w:rsid w:val="003E27E3"/>
    <w:rsid w:val="003E3283"/>
    <w:rsid w:val="003E3A3D"/>
    <w:rsid w:val="003E3B28"/>
    <w:rsid w:val="003E3C1B"/>
    <w:rsid w:val="003E416B"/>
    <w:rsid w:val="003E44E3"/>
    <w:rsid w:val="003E4D98"/>
    <w:rsid w:val="003E522C"/>
    <w:rsid w:val="003E5356"/>
    <w:rsid w:val="003E5A61"/>
    <w:rsid w:val="003E612F"/>
    <w:rsid w:val="003E6618"/>
    <w:rsid w:val="003E66FA"/>
    <w:rsid w:val="003E69CB"/>
    <w:rsid w:val="003E7087"/>
    <w:rsid w:val="003E71E5"/>
    <w:rsid w:val="003E76FF"/>
    <w:rsid w:val="003E7B35"/>
    <w:rsid w:val="003F0D62"/>
    <w:rsid w:val="003F1ABA"/>
    <w:rsid w:val="003F1DA6"/>
    <w:rsid w:val="003F23E6"/>
    <w:rsid w:val="003F2783"/>
    <w:rsid w:val="003F2DE5"/>
    <w:rsid w:val="003F3A03"/>
    <w:rsid w:val="003F3C56"/>
    <w:rsid w:val="003F3D44"/>
    <w:rsid w:val="003F400F"/>
    <w:rsid w:val="003F41E3"/>
    <w:rsid w:val="003F46E3"/>
    <w:rsid w:val="003F4B9E"/>
    <w:rsid w:val="003F5000"/>
    <w:rsid w:val="003F52F1"/>
    <w:rsid w:val="003F5B32"/>
    <w:rsid w:val="003F5C92"/>
    <w:rsid w:val="003F5F2B"/>
    <w:rsid w:val="003F6125"/>
    <w:rsid w:val="003F751B"/>
    <w:rsid w:val="003F768C"/>
    <w:rsid w:val="003F7CA0"/>
    <w:rsid w:val="00400327"/>
    <w:rsid w:val="0040088A"/>
    <w:rsid w:val="00400A33"/>
    <w:rsid w:val="00400F50"/>
    <w:rsid w:val="00401E69"/>
    <w:rsid w:val="00402195"/>
    <w:rsid w:val="00402661"/>
    <w:rsid w:val="004036ED"/>
    <w:rsid w:val="00403785"/>
    <w:rsid w:val="004044DF"/>
    <w:rsid w:val="00404F7C"/>
    <w:rsid w:val="00405606"/>
    <w:rsid w:val="00405F70"/>
    <w:rsid w:val="004106EE"/>
    <w:rsid w:val="00410CFC"/>
    <w:rsid w:val="00411142"/>
    <w:rsid w:val="00411150"/>
    <w:rsid w:val="004118FF"/>
    <w:rsid w:val="004131AB"/>
    <w:rsid w:val="004131F9"/>
    <w:rsid w:val="00413259"/>
    <w:rsid w:val="00413B66"/>
    <w:rsid w:val="00413F4B"/>
    <w:rsid w:val="004140B8"/>
    <w:rsid w:val="004142A3"/>
    <w:rsid w:val="004147A9"/>
    <w:rsid w:val="004147F2"/>
    <w:rsid w:val="00414DCD"/>
    <w:rsid w:val="0041552A"/>
    <w:rsid w:val="00415639"/>
    <w:rsid w:val="00416567"/>
    <w:rsid w:val="004167B3"/>
    <w:rsid w:val="00417405"/>
    <w:rsid w:val="00417644"/>
    <w:rsid w:val="00420F8E"/>
    <w:rsid w:val="004215EB"/>
    <w:rsid w:val="004218AE"/>
    <w:rsid w:val="00421D99"/>
    <w:rsid w:val="004227E9"/>
    <w:rsid w:val="00423485"/>
    <w:rsid w:val="004236E1"/>
    <w:rsid w:val="004238E3"/>
    <w:rsid w:val="00423B63"/>
    <w:rsid w:val="00423C5E"/>
    <w:rsid w:val="004241CF"/>
    <w:rsid w:val="00424316"/>
    <w:rsid w:val="004250E2"/>
    <w:rsid w:val="004251DE"/>
    <w:rsid w:val="004252D6"/>
    <w:rsid w:val="00425488"/>
    <w:rsid w:val="00425550"/>
    <w:rsid w:val="004264E3"/>
    <w:rsid w:val="00426D3B"/>
    <w:rsid w:val="00427364"/>
    <w:rsid w:val="00427B08"/>
    <w:rsid w:val="004303CB"/>
    <w:rsid w:val="00430A6F"/>
    <w:rsid w:val="00431284"/>
    <w:rsid w:val="00431A83"/>
    <w:rsid w:val="004331CA"/>
    <w:rsid w:val="0043330F"/>
    <w:rsid w:val="00433A0B"/>
    <w:rsid w:val="00434A30"/>
    <w:rsid w:val="00434F21"/>
    <w:rsid w:val="00435FB6"/>
    <w:rsid w:val="004365AA"/>
    <w:rsid w:val="00436A57"/>
    <w:rsid w:val="00437A43"/>
    <w:rsid w:val="00437C77"/>
    <w:rsid w:val="00440170"/>
    <w:rsid w:val="00440259"/>
    <w:rsid w:val="00440882"/>
    <w:rsid w:val="00440B72"/>
    <w:rsid w:val="0044122E"/>
    <w:rsid w:val="00441937"/>
    <w:rsid w:val="00441A06"/>
    <w:rsid w:val="00441ACF"/>
    <w:rsid w:val="00441E14"/>
    <w:rsid w:val="00441FB5"/>
    <w:rsid w:val="004427AB"/>
    <w:rsid w:val="0044300B"/>
    <w:rsid w:val="00443B25"/>
    <w:rsid w:val="00443F1A"/>
    <w:rsid w:val="004444B0"/>
    <w:rsid w:val="00444B07"/>
    <w:rsid w:val="00444D87"/>
    <w:rsid w:val="00444DEA"/>
    <w:rsid w:val="00445012"/>
    <w:rsid w:val="00445367"/>
    <w:rsid w:val="00445956"/>
    <w:rsid w:val="00446219"/>
    <w:rsid w:val="004469B2"/>
    <w:rsid w:val="00446D4E"/>
    <w:rsid w:val="00446EB6"/>
    <w:rsid w:val="0044785A"/>
    <w:rsid w:val="00447DCC"/>
    <w:rsid w:val="00450E81"/>
    <w:rsid w:val="004514CE"/>
    <w:rsid w:val="004518F9"/>
    <w:rsid w:val="00451D9E"/>
    <w:rsid w:val="00451E92"/>
    <w:rsid w:val="00453955"/>
    <w:rsid w:val="00454AFA"/>
    <w:rsid w:val="00455399"/>
    <w:rsid w:val="00455584"/>
    <w:rsid w:val="004558A3"/>
    <w:rsid w:val="00455B80"/>
    <w:rsid w:val="00455CAE"/>
    <w:rsid w:val="00455CE2"/>
    <w:rsid w:val="00455F0F"/>
    <w:rsid w:val="00456733"/>
    <w:rsid w:val="0045673F"/>
    <w:rsid w:val="00456E4A"/>
    <w:rsid w:val="00457056"/>
    <w:rsid w:val="0045715A"/>
    <w:rsid w:val="004573D4"/>
    <w:rsid w:val="00457BD1"/>
    <w:rsid w:val="00460876"/>
    <w:rsid w:val="00461DE6"/>
    <w:rsid w:val="00462002"/>
    <w:rsid w:val="004620D6"/>
    <w:rsid w:val="00462338"/>
    <w:rsid w:val="00462435"/>
    <w:rsid w:val="00462500"/>
    <w:rsid w:val="00463B72"/>
    <w:rsid w:val="00464D94"/>
    <w:rsid w:val="00465488"/>
    <w:rsid w:val="004659E2"/>
    <w:rsid w:val="00465E92"/>
    <w:rsid w:val="00466FD8"/>
    <w:rsid w:val="00467A8D"/>
    <w:rsid w:val="004704CA"/>
    <w:rsid w:val="00471153"/>
    <w:rsid w:val="004711E6"/>
    <w:rsid w:val="004718AD"/>
    <w:rsid w:val="0047225A"/>
    <w:rsid w:val="004728C7"/>
    <w:rsid w:val="00473636"/>
    <w:rsid w:val="0047365C"/>
    <w:rsid w:val="00473718"/>
    <w:rsid w:val="00473B30"/>
    <w:rsid w:val="00474830"/>
    <w:rsid w:val="00475029"/>
    <w:rsid w:val="00475E7E"/>
    <w:rsid w:val="00476B80"/>
    <w:rsid w:val="00476EC6"/>
    <w:rsid w:val="00476EFF"/>
    <w:rsid w:val="00477A39"/>
    <w:rsid w:val="00477F24"/>
    <w:rsid w:val="0048027B"/>
    <w:rsid w:val="00480420"/>
    <w:rsid w:val="004812DA"/>
    <w:rsid w:val="00481999"/>
    <w:rsid w:val="00481F1B"/>
    <w:rsid w:val="00482562"/>
    <w:rsid w:val="0048300B"/>
    <w:rsid w:val="00483303"/>
    <w:rsid w:val="00483E83"/>
    <w:rsid w:val="0048456A"/>
    <w:rsid w:val="00484662"/>
    <w:rsid w:val="004854A7"/>
    <w:rsid w:val="004854AE"/>
    <w:rsid w:val="00485D40"/>
    <w:rsid w:val="0048698B"/>
    <w:rsid w:val="00486CBF"/>
    <w:rsid w:val="00486DF7"/>
    <w:rsid w:val="00486E7E"/>
    <w:rsid w:val="004875FB"/>
    <w:rsid w:val="00487663"/>
    <w:rsid w:val="00487CB4"/>
    <w:rsid w:val="00487E08"/>
    <w:rsid w:val="0049029C"/>
    <w:rsid w:val="00490414"/>
    <w:rsid w:val="00490659"/>
    <w:rsid w:val="004907A6"/>
    <w:rsid w:val="00491292"/>
    <w:rsid w:val="0049144E"/>
    <w:rsid w:val="004914FF"/>
    <w:rsid w:val="00491A46"/>
    <w:rsid w:val="00491B79"/>
    <w:rsid w:val="00492570"/>
    <w:rsid w:val="0049281A"/>
    <w:rsid w:val="0049282D"/>
    <w:rsid w:val="00492BFE"/>
    <w:rsid w:val="004934B4"/>
    <w:rsid w:val="00494014"/>
    <w:rsid w:val="00494264"/>
    <w:rsid w:val="00494457"/>
    <w:rsid w:val="0049446A"/>
    <w:rsid w:val="00494477"/>
    <w:rsid w:val="004949FC"/>
    <w:rsid w:val="00494B4B"/>
    <w:rsid w:val="004955B1"/>
    <w:rsid w:val="00495FAF"/>
    <w:rsid w:val="00496935"/>
    <w:rsid w:val="0049750C"/>
    <w:rsid w:val="00497546"/>
    <w:rsid w:val="0049763C"/>
    <w:rsid w:val="00497731"/>
    <w:rsid w:val="00497AE8"/>
    <w:rsid w:val="00497AF6"/>
    <w:rsid w:val="004A04E2"/>
    <w:rsid w:val="004A0559"/>
    <w:rsid w:val="004A07FE"/>
    <w:rsid w:val="004A096C"/>
    <w:rsid w:val="004A0BAA"/>
    <w:rsid w:val="004A177A"/>
    <w:rsid w:val="004A18B4"/>
    <w:rsid w:val="004A1C3C"/>
    <w:rsid w:val="004A206D"/>
    <w:rsid w:val="004A2097"/>
    <w:rsid w:val="004A21A5"/>
    <w:rsid w:val="004A2DE7"/>
    <w:rsid w:val="004A309C"/>
    <w:rsid w:val="004A3764"/>
    <w:rsid w:val="004A4809"/>
    <w:rsid w:val="004A5226"/>
    <w:rsid w:val="004A5256"/>
    <w:rsid w:val="004A5DB4"/>
    <w:rsid w:val="004A5E10"/>
    <w:rsid w:val="004A7209"/>
    <w:rsid w:val="004A7CF6"/>
    <w:rsid w:val="004A7EA1"/>
    <w:rsid w:val="004B0087"/>
    <w:rsid w:val="004B08F4"/>
    <w:rsid w:val="004B0DDA"/>
    <w:rsid w:val="004B22E9"/>
    <w:rsid w:val="004B241A"/>
    <w:rsid w:val="004B2665"/>
    <w:rsid w:val="004B329E"/>
    <w:rsid w:val="004B3D30"/>
    <w:rsid w:val="004B3E47"/>
    <w:rsid w:val="004B4147"/>
    <w:rsid w:val="004B57C0"/>
    <w:rsid w:val="004B5969"/>
    <w:rsid w:val="004B5F9A"/>
    <w:rsid w:val="004B6023"/>
    <w:rsid w:val="004B69E8"/>
    <w:rsid w:val="004B72A4"/>
    <w:rsid w:val="004B7B1C"/>
    <w:rsid w:val="004C05BF"/>
    <w:rsid w:val="004C093A"/>
    <w:rsid w:val="004C0F66"/>
    <w:rsid w:val="004C12B0"/>
    <w:rsid w:val="004C1319"/>
    <w:rsid w:val="004C18DA"/>
    <w:rsid w:val="004C28CE"/>
    <w:rsid w:val="004C2BA8"/>
    <w:rsid w:val="004C36F6"/>
    <w:rsid w:val="004C41DB"/>
    <w:rsid w:val="004C4549"/>
    <w:rsid w:val="004C4E7B"/>
    <w:rsid w:val="004C51A8"/>
    <w:rsid w:val="004C543F"/>
    <w:rsid w:val="004C59B4"/>
    <w:rsid w:val="004C5AD1"/>
    <w:rsid w:val="004C5BB5"/>
    <w:rsid w:val="004C653E"/>
    <w:rsid w:val="004D07CE"/>
    <w:rsid w:val="004D16F1"/>
    <w:rsid w:val="004D172C"/>
    <w:rsid w:val="004D1FD0"/>
    <w:rsid w:val="004D2D05"/>
    <w:rsid w:val="004D3208"/>
    <w:rsid w:val="004D3CD9"/>
    <w:rsid w:val="004D5406"/>
    <w:rsid w:val="004D57CE"/>
    <w:rsid w:val="004D5966"/>
    <w:rsid w:val="004D6774"/>
    <w:rsid w:val="004D6E1B"/>
    <w:rsid w:val="004D70A2"/>
    <w:rsid w:val="004D77DC"/>
    <w:rsid w:val="004D7815"/>
    <w:rsid w:val="004E0408"/>
    <w:rsid w:val="004E0839"/>
    <w:rsid w:val="004E1BA5"/>
    <w:rsid w:val="004E2604"/>
    <w:rsid w:val="004E320E"/>
    <w:rsid w:val="004E3578"/>
    <w:rsid w:val="004E3985"/>
    <w:rsid w:val="004E3FC2"/>
    <w:rsid w:val="004E45A1"/>
    <w:rsid w:val="004E4760"/>
    <w:rsid w:val="004E4EA4"/>
    <w:rsid w:val="004E54FA"/>
    <w:rsid w:val="004E5827"/>
    <w:rsid w:val="004E5F30"/>
    <w:rsid w:val="004E7256"/>
    <w:rsid w:val="004F01A2"/>
    <w:rsid w:val="004F01B3"/>
    <w:rsid w:val="004F022B"/>
    <w:rsid w:val="004F0DC2"/>
    <w:rsid w:val="004F137A"/>
    <w:rsid w:val="004F1C8B"/>
    <w:rsid w:val="004F2FCF"/>
    <w:rsid w:val="004F326E"/>
    <w:rsid w:val="004F4300"/>
    <w:rsid w:val="004F4A50"/>
    <w:rsid w:val="004F4F01"/>
    <w:rsid w:val="004F511F"/>
    <w:rsid w:val="004F5E34"/>
    <w:rsid w:val="004F7BB7"/>
    <w:rsid w:val="004F7E9C"/>
    <w:rsid w:val="0050076D"/>
    <w:rsid w:val="00500B54"/>
    <w:rsid w:val="00500C20"/>
    <w:rsid w:val="005017EE"/>
    <w:rsid w:val="00502982"/>
    <w:rsid w:val="00502E2C"/>
    <w:rsid w:val="0050362B"/>
    <w:rsid w:val="00503979"/>
    <w:rsid w:val="00503B44"/>
    <w:rsid w:val="00504001"/>
    <w:rsid w:val="00504FA2"/>
    <w:rsid w:val="005053A5"/>
    <w:rsid w:val="005053D5"/>
    <w:rsid w:val="00505B08"/>
    <w:rsid w:val="00506E0F"/>
    <w:rsid w:val="005074A7"/>
    <w:rsid w:val="0050771A"/>
    <w:rsid w:val="005103D3"/>
    <w:rsid w:val="00510A05"/>
    <w:rsid w:val="00511660"/>
    <w:rsid w:val="00511711"/>
    <w:rsid w:val="00511DE9"/>
    <w:rsid w:val="0051216F"/>
    <w:rsid w:val="0051258F"/>
    <w:rsid w:val="005132E7"/>
    <w:rsid w:val="00514153"/>
    <w:rsid w:val="005141A6"/>
    <w:rsid w:val="005143BF"/>
    <w:rsid w:val="0051453C"/>
    <w:rsid w:val="0051515D"/>
    <w:rsid w:val="005156C4"/>
    <w:rsid w:val="0051590A"/>
    <w:rsid w:val="0051631F"/>
    <w:rsid w:val="00516C57"/>
    <w:rsid w:val="00517949"/>
    <w:rsid w:val="0052058C"/>
    <w:rsid w:val="00520A3D"/>
    <w:rsid w:val="005210C7"/>
    <w:rsid w:val="005211ED"/>
    <w:rsid w:val="005214A1"/>
    <w:rsid w:val="00521BD8"/>
    <w:rsid w:val="0052228D"/>
    <w:rsid w:val="005224DF"/>
    <w:rsid w:val="00522D58"/>
    <w:rsid w:val="0052312D"/>
    <w:rsid w:val="005237A6"/>
    <w:rsid w:val="00523F6F"/>
    <w:rsid w:val="00523FC8"/>
    <w:rsid w:val="00524560"/>
    <w:rsid w:val="0052496E"/>
    <w:rsid w:val="00524A03"/>
    <w:rsid w:val="00524EED"/>
    <w:rsid w:val="00524FEF"/>
    <w:rsid w:val="00525AAC"/>
    <w:rsid w:val="00526AAF"/>
    <w:rsid w:val="00526D69"/>
    <w:rsid w:val="00526D78"/>
    <w:rsid w:val="00527A6E"/>
    <w:rsid w:val="005305FA"/>
    <w:rsid w:val="0053096F"/>
    <w:rsid w:val="00531513"/>
    <w:rsid w:val="00531603"/>
    <w:rsid w:val="0053160F"/>
    <w:rsid w:val="00531D8C"/>
    <w:rsid w:val="00532433"/>
    <w:rsid w:val="005345D1"/>
    <w:rsid w:val="005359E7"/>
    <w:rsid w:val="005367EE"/>
    <w:rsid w:val="0053745B"/>
    <w:rsid w:val="00537E0B"/>
    <w:rsid w:val="00540F3B"/>
    <w:rsid w:val="005411E4"/>
    <w:rsid w:val="00541370"/>
    <w:rsid w:val="0054190A"/>
    <w:rsid w:val="00542A9A"/>
    <w:rsid w:val="00543242"/>
    <w:rsid w:val="0054385D"/>
    <w:rsid w:val="00543BB4"/>
    <w:rsid w:val="00543D84"/>
    <w:rsid w:val="00544382"/>
    <w:rsid w:val="00544786"/>
    <w:rsid w:val="00544D7B"/>
    <w:rsid w:val="00544E19"/>
    <w:rsid w:val="00544FD1"/>
    <w:rsid w:val="005456F7"/>
    <w:rsid w:val="00546611"/>
    <w:rsid w:val="005469CC"/>
    <w:rsid w:val="00546DBF"/>
    <w:rsid w:val="00547097"/>
    <w:rsid w:val="00547119"/>
    <w:rsid w:val="00547803"/>
    <w:rsid w:val="00550157"/>
    <w:rsid w:val="0055074C"/>
    <w:rsid w:val="005513AC"/>
    <w:rsid w:val="0055185C"/>
    <w:rsid w:val="00551B23"/>
    <w:rsid w:val="00552167"/>
    <w:rsid w:val="005524A4"/>
    <w:rsid w:val="00552AA3"/>
    <w:rsid w:val="005531B7"/>
    <w:rsid w:val="0055326E"/>
    <w:rsid w:val="005537D8"/>
    <w:rsid w:val="005538C2"/>
    <w:rsid w:val="00554464"/>
    <w:rsid w:val="005556BE"/>
    <w:rsid w:val="00555B7F"/>
    <w:rsid w:val="00555F8F"/>
    <w:rsid w:val="00556B2A"/>
    <w:rsid w:val="00556CFF"/>
    <w:rsid w:val="00556FF7"/>
    <w:rsid w:val="0055725C"/>
    <w:rsid w:val="00557EFF"/>
    <w:rsid w:val="00560E77"/>
    <w:rsid w:val="00561AA4"/>
    <w:rsid w:val="005623CA"/>
    <w:rsid w:val="0056247E"/>
    <w:rsid w:val="0056306D"/>
    <w:rsid w:val="00563130"/>
    <w:rsid w:val="0056374C"/>
    <w:rsid w:val="00563AAA"/>
    <w:rsid w:val="00563EB7"/>
    <w:rsid w:val="005646B1"/>
    <w:rsid w:val="00565A29"/>
    <w:rsid w:val="00565B6C"/>
    <w:rsid w:val="00565B92"/>
    <w:rsid w:val="00566287"/>
    <w:rsid w:val="005662DA"/>
    <w:rsid w:val="0056635B"/>
    <w:rsid w:val="00566C10"/>
    <w:rsid w:val="00567303"/>
    <w:rsid w:val="00567445"/>
    <w:rsid w:val="00567E10"/>
    <w:rsid w:val="00567F9B"/>
    <w:rsid w:val="005700A6"/>
    <w:rsid w:val="00570255"/>
    <w:rsid w:val="005707D3"/>
    <w:rsid w:val="00571013"/>
    <w:rsid w:val="005710CC"/>
    <w:rsid w:val="00571C6A"/>
    <w:rsid w:val="00572373"/>
    <w:rsid w:val="005726B6"/>
    <w:rsid w:val="00572C4D"/>
    <w:rsid w:val="00573285"/>
    <w:rsid w:val="00573E33"/>
    <w:rsid w:val="00573FAA"/>
    <w:rsid w:val="0057490E"/>
    <w:rsid w:val="005749C6"/>
    <w:rsid w:val="00575734"/>
    <w:rsid w:val="00575CCA"/>
    <w:rsid w:val="00576359"/>
    <w:rsid w:val="00577258"/>
    <w:rsid w:val="0057736E"/>
    <w:rsid w:val="00577D8C"/>
    <w:rsid w:val="0058060E"/>
    <w:rsid w:val="0058064C"/>
    <w:rsid w:val="005807E2"/>
    <w:rsid w:val="00581282"/>
    <w:rsid w:val="005816F9"/>
    <w:rsid w:val="005827BA"/>
    <w:rsid w:val="00583B3E"/>
    <w:rsid w:val="005842F2"/>
    <w:rsid w:val="005855BB"/>
    <w:rsid w:val="0058599E"/>
    <w:rsid w:val="00585A49"/>
    <w:rsid w:val="00585EA0"/>
    <w:rsid w:val="00585F26"/>
    <w:rsid w:val="00585F68"/>
    <w:rsid w:val="0058652D"/>
    <w:rsid w:val="00586798"/>
    <w:rsid w:val="00586CF0"/>
    <w:rsid w:val="00587402"/>
    <w:rsid w:val="0058796C"/>
    <w:rsid w:val="00587AED"/>
    <w:rsid w:val="00587C3B"/>
    <w:rsid w:val="005901C4"/>
    <w:rsid w:val="00590684"/>
    <w:rsid w:val="00590744"/>
    <w:rsid w:val="00590773"/>
    <w:rsid w:val="00590D55"/>
    <w:rsid w:val="00590DCC"/>
    <w:rsid w:val="00590E9F"/>
    <w:rsid w:val="00591043"/>
    <w:rsid w:val="00591AE5"/>
    <w:rsid w:val="00592680"/>
    <w:rsid w:val="00593E27"/>
    <w:rsid w:val="0059418B"/>
    <w:rsid w:val="00594407"/>
    <w:rsid w:val="00594617"/>
    <w:rsid w:val="005946AC"/>
    <w:rsid w:val="00594A1A"/>
    <w:rsid w:val="00594B9E"/>
    <w:rsid w:val="00594BEF"/>
    <w:rsid w:val="00594DDC"/>
    <w:rsid w:val="005979C9"/>
    <w:rsid w:val="00597C67"/>
    <w:rsid w:val="005A0D17"/>
    <w:rsid w:val="005A2002"/>
    <w:rsid w:val="005A30F0"/>
    <w:rsid w:val="005A320F"/>
    <w:rsid w:val="005A36CE"/>
    <w:rsid w:val="005A37CF"/>
    <w:rsid w:val="005A3EC1"/>
    <w:rsid w:val="005A42F9"/>
    <w:rsid w:val="005A46FB"/>
    <w:rsid w:val="005A52F5"/>
    <w:rsid w:val="005A571B"/>
    <w:rsid w:val="005A6205"/>
    <w:rsid w:val="005A6261"/>
    <w:rsid w:val="005A669F"/>
    <w:rsid w:val="005A7340"/>
    <w:rsid w:val="005A73F7"/>
    <w:rsid w:val="005A74F3"/>
    <w:rsid w:val="005A7F70"/>
    <w:rsid w:val="005B02A0"/>
    <w:rsid w:val="005B064B"/>
    <w:rsid w:val="005B081D"/>
    <w:rsid w:val="005B0D6B"/>
    <w:rsid w:val="005B102C"/>
    <w:rsid w:val="005B1833"/>
    <w:rsid w:val="005B2213"/>
    <w:rsid w:val="005B225F"/>
    <w:rsid w:val="005B230E"/>
    <w:rsid w:val="005B2933"/>
    <w:rsid w:val="005B30DD"/>
    <w:rsid w:val="005B3509"/>
    <w:rsid w:val="005B3A3E"/>
    <w:rsid w:val="005B4BD3"/>
    <w:rsid w:val="005B5315"/>
    <w:rsid w:val="005B542E"/>
    <w:rsid w:val="005B59D8"/>
    <w:rsid w:val="005B5A4A"/>
    <w:rsid w:val="005B60E9"/>
    <w:rsid w:val="005B659E"/>
    <w:rsid w:val="005B6756"/>
    <w:rsid w:val="005B69CF"/>
    <w:rsid w:val="005B6A26"/>
    <w:rsid w:val="005B6C2B"/>
    <w:rsid w:val="005B6CBA"/>
    <w:rsid w:val="005B72E1"/>
    <w:rsid w:val="005B742C"/>
    <w:rsid w:val="005C0A37"/>
    <w:rsid w:val="005C0ED0"/>
    <w:rsid w:val="005C12C5"/>
    <w:rsid w:val="005C1704"/>
    <w:rsid w:val="005C1A75"/>
    <w:rsid w:val="005C1BD3"/>
    <w:rsid w:val="005C1BD9"/>
    <w:rsid w:val="005C1D98"/>
    <w:rsid w:val="005C1E36"/>
    <w:rsid w:val="005C2A1E"/>
    <w:rsid w:val="005C2D7D"/>
    <w:rsid w:val="005C30E0"/>
    <w:rsid w:val="005C31F2"/>
    <w:rsid w:val="005C3696"/>
    <w:rsid w:val="005C39F4"/>
    <w:rsid w:val="005C50E2"/>
    <w:rsid w:val="005C5900"/>
    <w:rsid w:val="005C5E63"/>
    <w:rsid w:val="005C5EA5"/>
    <w:rsid w:val="005C5FB0"/>
    <w:rsid w:val="005C6A02"/>
    <w:rsid w:val="005C6B1F"/>
    <w:rsid w:val="005D1382"/>
    <w:rsid w:val="005D175A"/>
    <w:rsid w:val="005D1888"/>
    <w:rsid w:val="005D1BF4"/>
    <w:rsid w:val="005D233E"/>
    <w:rsid w:val="005D3145"/>
    <w:rsid w:val="005D3181"/>
    <w:rsid w:val="005D3510"/>
    <w:rsid w:val="005D3D4E"/>
    <w:rsid w:val="005D3F4F"/>
    <w:rsid w:val="005D3FB9"/>
    <w:rsid w:val="005D4CBD"/>
    <w:rsid w:val="005D4F52"/>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2A79"/>
    <w:rsid w:val="005E3592"/>
    <w:rsid w:val="005E3FA9"/>
    <w:rsid w:val="005E568C"/>
    <w:rsid w:val="005E5A36"/>
    <w:rsid w:val="005E70BD"/>
    <w:rsid w:val="005E732A"/>
    <w:rsid w:val="005E7954"/>
    <w:rsid w:val="005E7E49"/>
    <w:rsid w:val="005E7FEC"/>
    <w:rsid w:val="005F120B"/>
    <w:rsid w:val="005F3690"/>
    <w:rsid w:val="005F3A2B"/>
    <w:rsid w:val="005F3D79"/>
    <w:rsid w:val="005F4341"/>
    <w:rsid w:val="005F5918"/>
    <w:rsid w:val="005F603B"/>
    <w:rsid w:val="005F611F"/>
    <w:rsid w:val="005F7139"/>
    <w:rsid w:val="00600145"/>
    <w:rsid w:val="006010B1"/>
    <w:rsid w:val="00601812"/>
    <w:rsid w:val="0060201E"/>
    <w:rsid w:val="0060243F"/>
    <w:rsid w:val="00602929"/>
    <w:rsid w:val="00602C6D"/>
    <w:rsid w:val="006041BF"/>
    <w:rsid w:val="0060507B"/>
    <w:rsid w:val="00605602"/>
    <w:rsid w:val="006062F2"/>
    <w:rsid w:val="006065A9"/>
    <w:rsid w:val="00606C4A"/>
    <w:rsid w:val="00606FAF"/>
    <w:rsid w:val="00607529"/>
    <w:rsid w:val="006076AB"/>
    <w:rsid w:val="00607B2E"/>
    <w:rsid w:val="006100B6"/>
    <w:rsid w:val="00610315"/>
    <w:rsid w:val="00610837"/>
    <w:rsid w:val="00610958"/>
    <w:rsid w:val="00610C7C"/>
    <w:rsid w:val="00610E2E"/>
    <w:rsid w:val="0061182D"/>
    <w:rsid w:val="00611A0A"/>
    <w:rsid w:val="00612008"/>
    <w:rsid w:val="0061219B"/>
    <w:rsid w:val="006125AF"/>
    <w:rsid w:val="00612635"/>
    <w:rsid w:val="00612A95"/>
    <w:rsid w:val="00612B4A"/>
    <w:rsid w:val="00613450"/>
    <w:rsid w:val="00613646"/>
    <w:rsid w:val="006137EC"/>
    <w:rsid w:val="00613AF4"/>
    <w:rsid w:val="00613D53"/>
    <w:rsid w:val="00614280"/>
    <w:rsid w:val="00614308"/>
    <w:rsid w:val="00614CAE"/>
    <w:rsid w:val="00614CC3"/>
    <w:rsid w:val="00614F83"/>
    <w:rsid w:val="00614FCF"/>
    <w:rsid w:val="0061569E"/>
    <w:rsid w:val="00615915"/>
    <w:rsid w:val="00615990"/>
    <w:rsid w:val="00615A9C"/>
    <w:rsid w:val="00615C44"/>
    <w:rsid w:val="00615CF5"/>
    <w:rsid w:val="00616163"/>
    <w:rsid w:val="00616486"/>
    <w:rsid w:val="00616488"/>
    <w:rsid w:val="00616607"/>
    <w:rsid w:val="00616976"/>
    <w:rsid w:val="00616F09"/>
    <w:rsid w:val="00616F1C"/>
    <w:rsid w:val="00617004"/>
    <w:rsid w:val="0061751C"/>
    <w:rsid w:val="0061784F"/>
    <w:rsid w:val="0062027B"/>
    <w:rsid w:val="0062149E"/>
    <w:rsid w:val="006218EF"/>
    <w:rsid w:val="00622119"/>
    <w:rsid w:val="00622DA0"/>
    <w:rsid w:val="00623547"/>
    <w:rsid w:val="00623E1A"/>
    <w:rsid w:val="00623F88"/>
    <w:rsid w:val="00624317"/>
    <w:rsid w:val="00624433"/>
    <w:rsid w:val="006246DA"/>
    <w:rsid w:val="006248E5"/>
    <w:rsid w:val="00624B70"/>
    <w:rsid w:val="00625CA4"/>
    <w:rsid w:val="00625DE0"/>
    <w:rsid w:val="00625EFB"/>
    <w:rsid w:val="00626762"/>
    <w:rsid w:val="00627932"/>
    <w:rsid w:val="00627EDE"/>
    <w:rsid w:val="00630481"/>
    <w:rsid w:val="0063136C"/>
    <w:rsid w:val="006316B5"/>
    <w:rsid w:val="00631D4B"/>
    <w:rsid w:val="00632637"/>
    <w:rsid w:val="00632704"/>
    <w:rsid w:val="0063357A"/>
    <w:rsid w:val="0063360A"/>
    <w:rsid w:val="00634394"/>
    <w:rsid w:val="006345C1"/>
    <w:rsid w:val="006349F6"/>
    <w:rsid w:val="006349FC"/>
    <w:rsid w:val="0063529D"/>
    <w:rsid w:val="006378C1"/>
    <w:rsid w:val="00637B17"/>
    <w:rsid w:val="00637FEB"/>
    <w:rsid w:val="00640D3C"/>
    <w:rsid w:val="006413CE"/>
    <w:rsid w:val="00641AA8"/>
    <w:rsid w:val="00641B3F"/>
    <w:rsid w:val="00641B88"/>
    <w:rsid w:val="00642719"/>
    <w:rsid w:val="00642B83"/>
    <w:rsid w:val="006430DA"/>
    <w:rsid w:val="00643875"/>
    <w:rsid w:val="00644578"/>
    <w:rsid w:val="0064496D"/>
    <w:rsid w:val="006449D8"/>
    <w:rsid w:val="006451FC"/>
    <w:rsid w:val="00645C8F"/>
    <w:rsid w:val="00645C90"/>
    <w:rsid w:val="006465EF"/>
    <w:rsid w:val="0064751B"/>
    <w:rsid w:val="006476E3"/>
    <w:rsid w:val="00653293"/>
    <w:rsid w:val="00653E08"/>
    <w:rsid w:val="0065480A"/>
    <w:rsid w:val="00654868"/>
    <w:rsid w:val="00655288"/>
    <w:rsid w:val="006553A4"/>
    <w:rsid w:val="006557D6"/>
    <w:rsid w:val="006562BF"/>
    <w:rsid w:val="0065690F"/>
    <w:rsid w:val="00656BDC"/>
    <w:rsid w:val="00656F76"/>
    <w:rsid w:val="0065702B"/>
    <w:rsid w:val="00657A6C"/>
    <w:rsid w:val="00657C80"/>
    <w:rsid w:val="00657E41"/>
    <w:rsid w:val="00657EB9"/>
    <w:rsid w:val="00660210"/>
    <w:rsid w:val="006612C7"/>
    <w:rsid w:val="006613D6"/>
    <w:rsid w:val="0066147B"/>
    <w:rsid w:val="00661552"/>
    <w:rsid w:val="00661CC4"/>
    <w:rsid w:val="00661E6D"/>
    <w:rsid w:val="0066206F"/>
    <w:rsid w:val="006620C9"/>
    <w:rsid w:val="00662477"/>
    <w:rsid w:val="006626DD"/>
    <w:rsid w:val="006627B7"/>
    <w:rsid w:val="00662E5E"/>
    <w:rsid w:val="006631B5"/>
    <w:rsid w:val="006633DE"/>
    <w:rsid w:val="00663900"/>
    <w:rsid w:val="00665253"/>
    <w:rsid w:val="00665BF8"/>
    <w:rsid w:val="0066727F"/>
    <w:rsid w:val="006674BC"/>
    <w:rsid w:val="00667F44"/>
    <w:rsid w:val="006707E0"/>
    <w:rsid w:val="00670A88"/>
    <w:rsid w:val="006722D2"/>
    <w:rsid w:val="00672604"/>
    <w:rsid w:val="00672658"/>
    <w:rsid w:val="00672CF2"/>
    <w:rsid w:val="00672E7D"/>
    <w:rsid w:val="00673BF2"/>
    <w:rsid w:val="00674756"/>
    <w:rsid w:val="00675922"/>
    <w:rsid w:val="00676296"/>
    <w:rsid w:val="006762D9"/>
    <w:rsid w:val="00676691"/>
    <w:rsid w:val="00676EE8"/>
    <w:rsid w:val="00677E33"/>
    <w:rsid w:val="00677FCA"/>
    <w:rsid w:val="0068007B"/>
    <w:rsid w:val="0068011C"/>
    <w:rsid w:val="00680BEF"/>
    <w:rsid w:val="00680E5B"/>
    <w:rsid w:val="006814E7"/>
    <w:rsid w:val="006815C7"/>
    <w:rsid w:val="006817C3"/>
    <w:rsid w:val="0068264C"/>
    <w:rsid w:val="0068366F"/>
    <w:rsid w:val="00683BB3"/>
    <w:rsid w:val="00683BC4"/>
    <w:rsid w:val="00683BF2"/>
    <w:rsid w:val="00684230"/>
    <w:rsid w:val="00685A4C"/>
    <w:rsid w:val="006863D9"/>
    <w:rsid w:val="006864E6"/>
    <w:rsid w:val="006868DC"/>
    <w:rsid w:val="00686E9F"/>
    <w:rsid w:val="0068729B"/>
    <w:rsid w:val="0068784B"/>
    <w:rsid w:val="00687ABE"/>
    <w:rsid w:val="00687C26"/>
    <w:rsid w:val="00687D6A"/>
    <w:rsid w:val="006906C7"/>
    <w:rsid w:val="00690BC2"/>
    <w:rsid w:val="00690D03"/>
    <w:rsid w:val="006913A5"/>
    <w:rsid w:val="006913F2"/>
    <w:rsid w:val="006918E1"/>
    <w:rsid w:val="00691AF7"/>
    <w:rsid w:val="006921F3"/>
    <w:rsid w:val="0069296A"/>
    <w:rsid w:val="00692A48"/>
    <w:rsid w:val="00692F7C"/>
    <w:rsid w:val="006932AA"/>
    <w:rsid w:val="0069366E"/>
    <w:rsid w:val="00693B4C"/>
    <w:rsid w:val="00693C7F"/>
    <w:rsid w:val="00693CEF"/>
    <w:rsid w:val="00694352"/>
    <w:rsid w:val="006945EF"/>
    <w:rsid w:val="00694810"/>
    <w:rsid w:val="006948B2"/>
    <w:rsid w:val="00695193"/>
    <w:rsid w:val="006951D2"/>
    <w:rsid w:val="0069566B"/>
    <w:rsid w:val="00696183"/>
    <w:rsid w:val="0069637C"/>
    <w:rsid w:val="00696548"/>
    <w:rsid w:val="00696C3A"/>
    <w:rsid w:val="00696C44"/>
    <w:rsid w:val="006A2CD5"/>
    <w:rsid w:val="006A2F84"/>
    <w:rsid w:val="006A37FF"/>
    <w:rsid w:val="006A3F53"/>
    <w:rsid w:val="006A46AB"/>
    <w:rsid w:val="006A4EF7"/>
    <w:rsid w:val="006A52CA"/>
    <w:rsid w:val="006A5A87"/>
    <w:rsid w:val="006A5B49"/>
    <w:rsid w:val="006A6367"/>
    <w:rsid w:val="006A73B6"/>
    <w:rsid w:val="006A74D2"/>
    <w:rsid w:val="006A751D"/>
    <w:rsid w:val="006B088C"/>
    <w:rsid w:val="006B0C4C"/>
    <w:rsid w:val="006B1266"/>
    <w:rsid w:val="006B12A6"/>
    <w:rsid w:val="006B13BA"/>
    <w:rsid w:val="006B16D4"/>
    <w:rsid w:val="006B1880"/>
    <w:rsid w:val="006B1A2F"/>
    <w:rsid w:val="006B1A66"/>
    <w:rsid w:val="006B1C6B"/>
    <w:rsid w:val="006B24AB"/>
    <w:rsid w:val="006B281A"/>
    <w:rsid w:val="006B2905"/>
    <w:rsid w:val="006B2BB0"/>
    <w:rsid w:val="006B2DC4"/>
    <w:rsid w:val="006B2F89"/>
    <w:rsid w:val="006B36DC"/>
    <w:rsid w:val="006B426B"/>
    <w:rsid w:val="006B4793"/>
    <w:rsid w:val="006B5421"/>
    <w:rsid w:val="006B670C"/>
    <w:rsid w:val="006C046D"/>
    <w:rsid w:val="006C0ED1"/>
    <w:rsid w:val="006C1569"/>
    <w:rsid w:val="006C2956"/>
    <w:rsid w:val="006C2AC7"/>
    <w:rsid w:val="006C37FB"/>
    <w:rsid w:val="006C3D81"/>
    <w:rsid w:val="006C49B7"/>
    <w:rsid w:val="006C4E3C"/>
    <w:rsid w:val="006C4E4D"/>
    <w:rsid w:val="006C535D"/>
    <w:rsid w:val="006C53A0"/>
    <w:rsid w:val="006C6336"/>
    <w:rsid w:val="006C63AF"/>
    <w:rsid w:val="006C6C66"/>
    <w:rsid w:val="006C71BF"/>
    <w:rsid w:val="006C7D2C"/>
    <w:rsid w:val="006D014D"/>
    <w:rsid w:val="006D09EB"/>
    <w:rsid w:val="006D11AF"/>
    <w:rsid w:val="006D3B4E"/>
    <w:rsid w:val="006D3F71"/>
    <w:rsid w:val="006D457A"/>
    <w:rsid w:val="006D4920"/>
    <w:rsid w:val="006D4933"/>
    <w:rsid w:val="006D4D25"/>
    <w:rsid w:val="006D5DE0"/>
    <w:rsid w:val="006D5EE2"/>
    <w:rsid w:val="006D6F9B"/>
    <w:rsid w:val="006D749E"/>
    <w:rsid w:val="006D785F"/>
    <w:rsid w:val="006E0374"/>
    <w:rsid w:val="006E09A4"/>
    <w:rsid w:val="006E0B97"/>
    <w:rsid w:val="006E1131"/>
    <w:rsid w:val="006E11B1"/>
    <w:rsid w:val="006E210E"/>
    <w:rsid w:val="006E34C5"/>
    <w:rsid w:val="006E3996"/>
    <w:rsid w:val="006E3EA7"/>
    <w:rsid w:val="006E492A"/>
    <w:rsid w:val="006E4A84"/>
    <w:rsid w:val="006E4CC4"/>
    <w:rsid w:val="006E4E30"/>
    <w:rsid w:val="006E5C96"/>
    <w:rsid w:val="006E70F8"/>
    <w:rsid w:val="006E7555"/>
    <w:rsid w:val="006E7E0A"/>
    <w:rsid w:val="006F0446"/>
    <w:rsid w:val="006F1229"/>
    <w:rsid w:val="006F151B"/>
    <w:rsid w:val="006F2342"/>
    <w:rsid w:val="006F2C8A"/>
    <w:rsid w:val="006F2D03"/>
    <w:rsid w:val="006F36D4"/>
    <w:rsid w:val="006F3B05"/>
    <w:rsid w:val="006F4261"/>
    <w:rsid w:val="006F4449"/>
    <w:rsid w:val="006F4A28"/>
    <w:rsid w:val="006F4F7D"/>
    <w:rsid w:val="006F4F9F"/>
    <w:rsid w:val="006F50A3"/>
    <w:rsid w:val="006F5B6C"/>
    <w:rsid w:val="006F63B2"/>
    <w:rsid w:val="006F661D"/>
    <w:rsid w:val="006F73EA"/>
    <w:rsid w:val="006F7CF4"/>
    <w:rsid w:val="006F7DE2"/>
    <w:rsid w:val="006F7EA9"/>
    <w:rsid w:val="00700094"/>
    <w:rsid w:val="00700B66"/>
    <w:rsid w:val="007010A7"/>
    <w:rsid w:val="00701CFF"/>
    <w:rsid w:val="0070250F"/>
    <w:rsid w:val="007029CE"/>
    <w:rsid w:val="00702B24"/>
    <w:rsid w:val="0070340B"/>
    <w:rsid w:val="00703802"/>
    <w:rsid w:val="007039C8"/>
    <w:rsid w:val="00703BF5"/>
    <w:rsid w:val="0070436F"/>
    <w:rsid w:val="007044DE"/>
    <w:rsid w:val="007061D6"/>
    <w:rsid w:val="00706A08"/>
    <w:rsid w:val="00706C10"/>
    <w:rsid w:val="00706F2D"/>
    <w:rsid w:val="0070713C"/>
    <w:rsid w:val="00707403"/>
    <w:rsid w:val="0070781F"/>
    <w:rsid w:val="00707EE4"/>
    <w:rsid w:val="00710543"/>
    <w:rsid w:val="007108E3"/>
    <w:rsid w:val="00710DE6"/>
    <w:rsid w:val="00711145"/>
    <w:rsid w:val="0071238B"/>
    <w:rsid w:val="0071239B"/>
    <w:rsid w:val="00712E0F"/>
    <w:rsid w:val="0071307B"/>
    <w:rsid w:val="007131F3"/>
    <w:rsid w:val="00713453"/>
    <w:rsid w:val="0071375F"/>
    <w:rsid w:val="00713904"/>
    <w:rsid w:val="0071460F"/>
    <w:rsid w:val="00714930"/>
    <w:rsid w:val="007155E1"/>
    <w:rsid w:val="00715CB4"/>
    <w:rsid w:val="00716156"/>
    <w:rsid w:val="0071621D"/>
    <w:rsid w:val="0071645F"/>
    <w:rsid w:val="00717A75"/>
    <w:rsid w:val="00717BD6"/>
    <w:rsid w:val="00717CA7"/>
    <w:rsid w:val="007201B2"/>
    <w:rsid w:val="00720BBD"/>
    <w:rsid w:val="007215CF"/>
    <w:rsid w:val="00721D4B"/>
    <w:rsid w:val="00722446"/>
    <w:rsid w:val="0072281C"/>
    <w:rsid w:val="0072299B"/>
    <w:rsid w:val="00722BD6"/>
    <w:rsid w:val="00723237"/>
    <w:rsid w:val="00723855"/>
    <w:rsid w:val="00723B6C"/>
    <w:rsid w:val="0072474F"/>
    <w:rsid w:val="0072491B"/>
    <w:rsid w:val="00724A65"/>
    <w:rsid w:val="00725A35"/>
    <w:rsid w:val="007267EE"/>
    <w:rsid w:val="00726A4B"/>
    <w:rsid w:val="007274DB"/>
    <w:rsid w:val="00727D48"/>
    <w:rsid w:val="0073027C"/>
    <w:rsid w:val="007315D0"/>
    <w:rsid w:val="00731A25"/>
    <w:rsid w:val="00732055"/>
    <w:rsid w:val="00732206"/>
    <w:rsid w:val="0073261E"/>
    <w:rsid w:val="007331DA"/>
    <w:rsid w:val="0073410B"/>
    <w:rsid w:val="00734390"/>
    <w:rsid w:val="0073487B"/>
    <w:rsid w:val="00734E6F"/>
    <w:rsid w:val="0073562B"/>
    <w:rsid w:val="00735845"/>
    <w:rsid w:val="007364C2"/>
    <w:rsid w:val="00737241"/>
    <w:rsid w:val="00740538"/>
    <w:rsid w:val="007408AE"/>
    <w:rsid w:val="00740D89"/>
    <w:rsid w:val="00740E7C"/>
    <w:rsid w:val="007413CC"/>
    <w:rsid w:val="007423DA"/>
    <w:rsid w:val="00742BA3"/>
    <w:rsid w:val="00742F80"/>
    <w:rsid w:val="0074328C"/>
    <w:rsid w:val="00743359"/>
    <w:rsid w:val="007433EF"/>
    <w:rsid w:val="007442BB"/>
    <w:rsid w:val="00744ADC"/>
    <w:rsid w:val="00744E96"/>
    <w:rsid w:val="00745148"/>
    <w:rsid w:val="007469C6"/>
    <w:rsid w:val="00746AA7"/>
    <w:rsid w:val="00746F37"/>
    <w:rsid w:val="007474A4"/>
    <w:rsid w:val="00747C0F"/>
    <w:rsid w:val="00747D35"/>
    <w:rsid w:val="00750C03"/>
    <w:rsid w:val="00750E41"/>
    <w:rsid w:val="0075244C"/>
    <w:rsid w:val="007527A4"/>
    <w:rsid w:val="00752810"/>
    <w:rsid w:val="007528F4"/>
    <w:rsid w:val="00752CBB"/>
    <w:rsid w:val="00753D22"/>
    <w:rsid w:val="00753D97"/>
    <w:rsid w:val="00755122"/>
    <w:rsid w:val="007552E4"/>
    <w:rsid w:val="007554E3"/>
    <w:rsid w:val="007557D4"/>
    <w:rsid w:val="00755900"/>
    <w:rsid w:val="00755F45"/>
    <w:rsid w:val="00755FB9"/>
    <w:rsid w:val="00756943"/>
    <w:rsid w:val="00756ABA"/>
    <w:rsid w:val="00756CC5"/>
    <w:rsid w:val="0076015B"/>
    <w:rsid w:val="007604D5"/>
    <w:rsid w:val="00760860"/>
    <w:rsid w:val="00761090"/>
    <w:rsid w:val="0076151A"/>
    <w:rsid w:val="00762D60"/>
    <w:rsid w:val="00763420"/>
    <w:rsid w:val="00763528"/>
    <w:rsid w:val="00763F04"/>
    <w:rsid w:val="00763FCE"/>
    <w:rsid w:val="00764046"/>
    <w:rsid w:val="00764F47"/>
    <w:rsid w:val="00764FF5"/>
    <w:rsid w:val="00765523"/>
    <w:rsid w:val="00766038"/>
    <w:rsid w:val="0076627A"/>
    <w:rsid w:val="007666B5"/>
    <w:rsid w:val="00767622"/>
    <w:rsid w:val="007709CE"/>
    <w:rsid w:val="007714F3"/>
    <w:rsid w:val="00771C05"/>
    <w:rsid w:val="00771C40"/>
    <w:rsid w:val="007727E6"/>
    <w:rsid w:val="00772A71"/>
    <w:rsid w:val="0077344A"/>
    <w:rsid w:val="00773FB2"/>
    <w:rsid w:val="007752E9"/>
    <w:rsid w:val="00777207"/>
    <w:rsid w:val="007801E0"/>
    <w:rsid w:val="00780207"/>
    <w:rsid w:val="00780A89"/>
    <w:rsid w:val="0078148A"/>
    <w:rsid w:val="0078229B"/>
    <w:rsid w:val="0078233F"/>
    <w:rsid w:val="007828BB"/>
    <w:rsid w:val="00782AB2"/>
    <w:rsid w:val="00782BBF"/>
    <w:rsid w:val="00782BD3"/>
    <w:rsid w:val="00782BD5"/>
    <w:rsid w:val="00782C39"/>
    <w:rsid w:val="00783263"/>
    <w:rsid w:val="00783304"/>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07C4"/>
    <w:rsid w:val="00790EDE"/>
    <w:rsid w:val="0079121F"/>
    <w:rsid w:val="00791635"/>
    <w:rsid w:val="007919B3"/>
    <w:rsid w:val="00791C18"/>
    <w:rsid w:val="00791DEA"/>
    <w:rsid w:val="007923C1"/>
    <w:rsid w:val="00792411"/>
    <w:rsid w:val="00792461"/>
    <w:rsid w:val="0079286A"/>
    <w:rsid w:val="0079333D"/>
    <w:rsid w:val="00794498"/>
    <w:rsid w:val="00794F12"/>
    <w:rsid w:val="00795065"/>
    <w:rsid w:val="0079574D"/>
    <w:rsid w:val="00795870"/>
    <w:rsid w:val="00795C2E"/>
    <w:rsid w:val="00795E3E"/>
    <w:rsid w:val="00795EE6"/>
    <w:rsid w:val="00796108"/>
    <w:rsid w:val="00796288"/>
    <w:rsid w:val="007967F9"/>
    <w:rsid w:val="0079689B"/>
    <w:rsid w:val="007A12E6"/>
    <w:rsid w:val="007A13CC"/>
    <w:rsid w:val="007A1954"/>
    <w:rsid w:val="007A3FA7"/>
    <w:rsid w:val="007A414A"/>
    <w:rsid w:val="007A4EF7"/>
    <w:rsid w:val="007A4FC3"/>
    <w:rsid w:val="007A51BB"/>
    <w:rsid w:val="007A5BDF"/>
    <w:rsid w:val="007A6A78"/>
    <w:rsid w:val="007A7541"/>
    <w:rsid w:val="007A7949"/>
    <w:rsid w:val="007A7BC8"/>
    <w:rsid w:val="007B002B"/>
    <w:rsid w:val="007B1199"/>
    <w:rsid w:val="007B1508"/>
    <w:rsid w:val="007B17D9"/>
    <w:rsid w:val="007B2040"/>
    <w:rsid w:val="007B212D"/>
    <w:rsid w:val="007B21FD"/>
    <w:rsid w:val="007B2372"/>
    <w:rsid w:val="007B2EF6"/>
    <w:rsid w:val="007B31D4"/>
    <w:rsid w:val="007B3583"/>
    <w:rsid w:val="007B3590"/>
    <w:rsid w:val="007B3836"/>
    <w:rsid w:val="007B3A60"/>
    <w:rsid w:val="007B406D"/>
    <w:rsid w:val="007B4B3E"/>
    <w:rsid w:val="007B576E"/>
    <w:rsid w:val="007B5892"/>
    <w:rsid w:val="007B59B5"/>
    <w:rsid w:val="007B6189"/>
    <w:rsid w:val="007B6A08"/>
    <w:rsid w:val="007B7623"/>
    <w:rsid w:val="007B7A02"/>
    <w:rsid w:val="007B7DD3"/>
    <w:rsid w:val="007C03C6"/>
    <w:rsid w:val="007C0E38"/>
    <w:rsid w:val="007C1453"/>
    <w:rsid w:val="007C1BDF"/>
    <w:rsid w:val="007C393C"/>
    <w:rsid w:val="007C3E1E"/>
    <w:rsid w:val="007C4825"/>
    <w:rsid w:val="007C4D2D"/>
    <w:rsid w:val="007C4F29"/>
    <w:rsid w:val="007C560F"/>
    <w:rsid w:val="007C5DAC"/>
    <w:rsid w:val="007C63A5"/>
    <w:rsid w:val="007C6647"/>
    <w:rsid w:val="007C6A88"/>
    <w:rsid w:val="007C6D6B"/>
    <w:rsid w:val="007C793B"/>
    <w:rsid w:val="007D062A"/>
    <w:rsid w:val="007D0C2F"/>
    <w:rsid w:val="007D19D0"/>
    <w:rsid w:val="007D2382"/>
    <w:rsid w:val="007D2959"/>
    <w:rsid w:val="007D3205"/>
    <w:rsid w:val="007D3477"/>
    <w:rsid w:val="007D3D41"/>
    <w:rsid w:val="007D3E6D"/>
    <w:rsid w:val="007D4F6E"/>
    <w:rsid w:val="007D6A29"/>
    <w:rsid w:val="007D705F"/>
    <w:rsid w:val="007D7BC1"/>
    <w:rsid w:val="007D7EDC"/>
    <w:rsid w:val="007E0A22"/>
    <w:rsid w:val="007E0AD2"/>
    <w:rsid w:val="007E0D89"/>
    <w:rsid w:val="007E11DB"/>
    <w:rsid w:val="007E14F2"/>
    <w:rsid w:val="007E2581"/>
    <w:rsid w:val="007E38D2"/>
    <w:rsid w:val="007E44E7"/>
    <w:rsid w:val="007E4EF0"/>
    <w:rsid w:val="007E4F67"/>
    <w:rsid w:val="007E6E09"/>
    <w:rsid w:val="007F0140"/>
    <w:rsid w:val="007F09AB"/>
    <w:rsid w:val="007F0B92"/>
    <w:rsid w:val="007F11DC"/>
    <w:rsid w:val="007F1A01"/>
    <w:rsid w:val="007F1D9C"/>
    <w:rsid w:val="007F2276"/>
    <w:rsid w:val="007F29FE"/>
    <w:rsid w:val="007F2A62"/>
    <w:rsid w:val="007F3614"/>
    <w:rsid w:val="007F3C6D"/>
    <w:rsid w:val="007F3FAB"/>
    <w:rsid w:val="007F4174"/>
    <w:rsid w:val="007F4B96"/>
    <w:rsid w:val="007F4D99"/>
    <w:rsid w:val="007F5CDE"/>
    <w:rsid w:val="007F5D83"/>
    <w:rsid w:val="007F70FC"/>
    <w:rsid w:val="007F776A"/>
    <w:rsid w:val="007F7BED"/>
    <w:rsid w:val="008000D3"/>
    <w:rsid w:val="00801307"/>
    <w:rsid w:val="008015DA"/>
    <w:rsid w:val="00801CDA"/>
    <w:rsid w:val="0080217B"/>
    <w:rsid w:val="00803002"/>
    <w:rsid w:val="00803AD8"/>
    <w:rsid w:val="0080409C"/>
    <w:rsid w:val="00804127"/>
    <w:rsid w:val="00804475"/>
    <w:rsid w:val="0080495D"/>
    <w:rsid w:val="008049DB"/>
    <w:rsid w:val="00804C9A"/>
    <w:rsid w:val="008056E0"/>
    <w:rsid w:val="008057B6"/>
    <w:rsid w:val="0080581F"/>
    <w:rsid w:val="00805DC3"/>
    <w:rsid w:val="0080683B"/>
    <w:rsid w:val="00807698"/>
    <w:rsid w:val="008077CF"/>
    <w:rsid w:val="0080788D"/>
    <w:rsid w:val="00811E56"/>
    <w:rsid w:val="00812A36"/>
    <w:rsid w:val="00812FE3"/>
    <w:rsid w:val="008133A3"/>
    <w:rsid w:val="00813E02"/>
    <w:rsid w:val="0081485B"/>
    <w:rsid w:val="00814A28"/>
    <w:rsid w:val="00814E8C"/>
    <w:rsid w:val="00814E95"/>
    <w:rsid w:val="008155F5"/>
    <w:rsid w:val="008156D3"/>
    <w:rsid w:val="00815C20"/>
    <w:rsid w:val="00815DEF"/>
    <w:rsid w:val="0081655D"/>
    <w:rsid w:val="0081724B"/>
    <w:rsid w:val="00817A29"/>
    <w:rsid w:val="008204B7"/>
    <w:rsid w:val="00821069"/>
    <w:rsid w:val="0082184B"/>
    <w:rsid w:val="00821964"/>
    <w:rsid w:val="00822374"/>
    <w:rsid w:val="00822B2A"/>
    <w:rsid w:val="00822C3D"/>
    <w:rsid w:val="00822F36"/>
    <w:rsid w:val="008232A4"/>
    <w:rsid w:val="00823351"/>
    <w:rsid w:val="008235C0"/>
    <w:rsid w:val="00823CBB"/>
    <w:rsid w:val="0082427E"/>
    <w:rsid w:val="008243D5"/>
    <w:rsid w:val="008244B8"/>
    <w:rsid w:val="00824B7D"/>
    <w:rsid w:val="00824CDF"/>
    <w:rsid w:val="00824DC8"/>
    <w:rsid w:val="00824DD8"/>
    <w:rsid w:val="00824E39"/>
    <w:rsid w:val="00825443"/>
    <w:rsid w:val="00825BC8"/>
    <w:rsid w:val="00825C85"/>
    <w:rsid w:val="00826474"/>
    <w:rsid w:val="0082653C"/>
    <w:rsid w:val="00826A3E"/>
    <w:rsid w:val="00826F6A"/>
    <w:rsid w:val="00827144"/>
    <w:rsid w:val="0082717E"/>
    <w:rsid w:val="008277AB"/>
    <w:rsid w:val="008279B8"/>
    <w:rsid w:val="00827A48"/>
    <w:rsid w:val="00827A8F"/>
    <w:rsid w:val="00827B98"/>
    <w:rsid w:val="008307BF"/>
    <w:rsid w:val="0083083E"/>
    <w:rsid w:val="00831015"/>
    <w:rsid w:val="00831DA2"/>
    <w:rsid w:val="008324B7"/>
    <w:rsid w:val="0083397F"/>
    <w:rsid w:val="00833B3D"/>
    <w:rsid w:val="00834716"/>
    <w:rsid w:val="008347D1"/>
    <w:rsid w:val="008348FA"/>
    <w:rsid w:val="00834F57"/>
    <w:rsid w:val="008355B2"/>
    <w:rsid w:val="00835804"/>
    <w:rsid w:val="00835A85"/>
    <w:rsid w:val="00837606"/>
    <w:rsid w:val="00837A41"/>
    <w:rsid w:val="00840712"/>
    <w:rsid w:val="00840E21"/>
    <w:rsid w:val="00841DF1"/>
    <w:rsid w:val="008439B9"/>
    <w:rsid w:val="00843F38"/>
    <w:rsid w:val="00844167"/>
    <w:rsid w:val="008444A2"/>
    <w:rsid w:val="008446C6"/>
    <w:rsid w:val="00845B07"/>
    <w:rsid w:val="00845B98"/>
    <w:rsid w:val="00846124"/>
    <w:rsid w:val="00846379"/>
    <w:rsid w:val="00847123"/>
    <w:rsid w:val="00847A1C"/>
    <w:rsid w:val="008500A6"/>
    <w:rsid w:val="00850206"/>
    <w:rsid w:val="00850576"/>
    <w:rsid w:val="00850D37"/>
    <w:rsid w:val="00850FAC"/>
    <w:rsid w:val="00851EE9"/>
    <w:rsid w:val="0085219C"/>
    <w:rsid w:val="00852AC4"/>
    <w:rsid w:val="00853720"/>
    <w:rsid w:val="00853CDF"/>
    <w:rsid w:val="00854400"/>
    <w:rsid w:val="00855001"/>
    <w:rsid w:val="00855048"/>
    <w:rsid w:val="0085548E"/>
    <w:rsid w:val="0085631E"/>
    <w:rsid w:val="00856E0A"/>
    <w:rsid w:val="0085734B"/>
    <w:rsid w:val="008576C5"/>
    <w:rsid w:val="00857B1D"/>
    <w:rsid w:val="0086038E"/>
    <w:rsid w:val="008606FE"/>
    <w:rsid w:val="00860840"/>
    <w:rsid w:val="0086210C"/>
    <w:rsid w:val="00862855"/>
    <w:rsid w:val="00862D29"/>
    <w:rsid w:val="00863033"/>
    <w:rsid w:val="008635DB"/>
    <w:rsid w:val="0086397C"/>
    <w:rsid w:val="00864379"/>
    <w:rsid w:val="0086540B"/>
    <w:rsid w:val="008662EA"/>
    <w:rsid w:val="008666B1"/>
    <w:rsid w:val="008675E4"/>
    <w:rsid w:val="00867A28"/>
    <w:rsid w:val="00867FFD"/>
    <w:rsid w:val="008700B6"/>
    <w:rsid w:val="00870272"/>
    <w:rsid w:val="00870786"/>
    <w:rsid w:val="00870A7E"/>
    <w:rsid w:val="008715BA"/>
    <w:rsid w:val="008720D8"/>
    <w:rsid w:val="00872D0F"/>
    <w:rsid w:val="00872D70"/>
    <w:rsid w:val="00872F0B"/>
    <w:rsid w:val="008733F4"/>
    <w:rsid w:val="00873F08"/>
    <w:rsid w:val="008741EE"/>
    <w:rsid w:val="00874481"/>
    <w:rsid w:val="00874638"/>
    <w:rsid w:val="008746DD"/>
    <w:rsid w:val="00874DF5"/>
    <w:rsid w:val="00875009"/>
    <w:rsid w:val="00875783"/>
    <w:rsid w:val="00875B6C"/>
    <w:rsid w:val="00876DC5"/>
    <w:rsid w:val="008775A8"/>
    <w:rsid w:val="00877E60"/>
    <w:rsid w:val="0088025D"/>
    <w:rsid w:val="008805F3"/>
    <w:rsid w:val="00881763"/>
    <w:rsid w:val="00881AAF"/>
    <w:rsid w:val="00881BFB"/>
    <w:rsid w:val="00881CA0"/>
    <w:rsid w:val="00883FB2"/>
    <w:rsid w:val="0088562F"/>
    <w:rsid w:val="00885804"/>
    <w:rsid w:val="00885F95"/>
    <w:rsid w:val="0088639F"/>
    <w:rsid w:val="0088668E"/>
    <w:rsid w:val="00886A7F"/>
    <w:rsid w:val="00887724"/>
    <w:rsid w:val="00887833"/>
    <w:rsid w:val="00887E10"/>
    <w:rsid w:val="00890392"/>
    <w:rsid w:val="00890A76"/>
    <w:rsid w:val="00890CE7"/>
    <w:rsid w:val="00891239"/>
    <w:rsid w:val="008913C4"/>
    <w:rsid w:val="0089170F"/>
    <w:rsid w:val="00892326"/>
    <w:rsid w:val="0089232E"/>
    <w:rsid w:val="008923EE"/>
    <w:rsid w:val="00893185"/>
    <w:rsid w:val="00893B48"/>
    <w:rsid w:val="00893E05"/>
    <w:rsid w:val="00893F66"/>
    <w:rsid w:val="008946C4"/>
    <w:rsid w:val="00894C83"/>
    <w:rsid w:val="00895867"/>
    <w:rsid w:val="00895BE2"/>
    <w:rsid w:val="00895F55"/>
    <w:rsid w:val="00896B10"/>
    <w:rsid w:val="008973C4"/>
    <w:rsid w:val="0089775E"/>
    <w:rsid w:val="008A0381"/>
    <w:rsid w:val="008A0B63"/>
    <w:rsid w:val="008A19C6"/>
    <w:rsid w:val="008A1E1B"/>
    <w:rsid w:val="008A3DAB"/>
    <w:rsid w:val="008A4E34"/>
    <w:rsid w:val="008A5137"/>
    <w:rsid w:val="008A571F"/>
    <w:rsid w:val="008A5DCA"/>
    <w:rsid w:val="008A5DCB"/>
    <w:rsid w:val="008A65EC"/>
    <w:rsid w:val="008A69FE"/>
    <w:rsid w:val="008A6F5A"/>
    <w:rsid w:val="008A6FCF"/>
    <w:rsid w:val="008A7B55"/>
    <w:rsid w:val="008B0025"/>
    <w:rsid w:val="008B0764"/>
    <w:rsid w:val="008B1E41"/>
    <w:rsid w:val="008B1E9A"/>
    <w:rsid w:val="008B20D5"/>
    <w:rsid w:val="008B3318"/>
    <w:rsid w:val="008B3FA6"/>
    <w:rsid w:val="008B4033"/>
    <w:rsid w:val="008B40CB"/>
    <w:rsid w:val="008B50F0"/>
    <w:rsid w:val="008B5A7B"/>
    <w:rsid w:val="008B5C4E"/>
    <w:rsid w:val="008B6C0E"/>
    <w:rsid w:val="008B6EA6"/>
    <w:rsid w:val="008B7717"/>
    <w:rsid w:val="008B7B54"/>
    <w:rsid w:val="008C057A"/>
    <w:rsid w:val="008C0F8F"/>
    <w:rsid w:val="008C1189"/>
    <w:rsid w:val="008C13CD"/>
    <w:rsid w:val="008C20C0"/>
    <w:rsid w:val="008C22C9"/>
    <w:rsid w:val="008C2618"/>
    <w:rsid w:val="008C2D18"/>
    <w:rsid w:val="008C3135"/>
    <w:rsid w:val="008C3168"/>
    <w:rsid w:val="008C4A0F"/>
    <w:rsid w:val="008C4B69"/>
    <w:rsid w:val="008C5B24"/>
    <w:rsid w:val="008C5BA7"/>
    <w:rsid w:val="008C6457"/>
    <w:rsid w:val="008C65DF"/>
    <w:rsid w:val="008C6BB1"/>
    <w:rsid w:val="008C7ECF"/>
    <w:rsid w:val="008D068E"/>
    <w:rsid w:val="008D17AD"/>
    <w:rsid w:val="008D215D"/>
    <w:rsid w:val="008D215F"/>
    <w:rsid w:val="008D290B"/>
    <w:rsid w:val="008D2DEF"/>
    <w:rsid w:val="008D305E"/>
    <w:rsid w:val="008D36D4"/>
    <w:rsid w:val="008D3A9C"/>
    <w:rsid w:val="008D3E0F"/>
    <w:rsid w:val="008D4AD5"/>
    <w:rsid w:val="008D4EF6"/>
    <w:rsid w:val="008D523F"/>
    <w:rsid w:val="008D526C"/>
    <w:rsid w:val="008D54A7"/>
    <w:rsid w:val="008D5962"/>
    <w:rsid w:val="008D67F8"/>
    <w:rsid w:val="008D6A18"/>
    <w:rsid w:val="008D7C3D"/>
    <w:rsid w:val="008D7DD8"/>
    <w:rsid w:val="008E070D"/>
    <w:rsid w:val="008E0756"/>
    <w:rsid w:val="008E093A"/>
    <w:rsid w:val="008E0BB4"/>
    <w:rsid w:val="008E0BB9"/>
    <w:rsid w:val="008E0DC1"/>
    <w:rsid w:val="008E0EF1"/>
    <w:rsid w:val="008E0F89"/>
    <w:rsid w:val="008E132F"/>
    <w:rsid w:val="008E14D9"/>
    <w:rsid w:val="008E16D1"/>
    <w:rsid w:val="008E212E"/>
    <w:rsid w:val="008E26AA"/>
    <w:rsid w:val="008E3599"/>
    <w:rsid w:val="008E37C2"/>
    <w:rsid w:val="008E48E7"/>
    <w:rsid w:val="008E4D03"/>
    <w:rsid w:val="008E4FC5"/>
    <w:rsid w:val="008E5446"/>
    <w:rsid w:val="008E673C"/>
    <w:rsid w:val="008E7101"/>
    <w:rsid w:val="008E734B"/>
    <w:rsid w:val="008E73B6"/>
    <w:rsid w:val="008E7A05"/>
    <w:rsid w:val="008F00DA"/>
    <w:rsid w:val="008F0ABD"/>
    <w:rsid w:val="008F12C8"/>
    <w:rsid w:val="008F257F"/>
    <w:rsid w:val="008F2663"/>
    <w:rsid w:val="008F30BC"/>
    <w:rsid w:val="008F3E74"/>
    <w:rsid w:val="008F41ED"/>
    <w:rsid w:val="008F5335"/>
    <w:rsid w:val="008F59BE"/>
    <w:rsid w:val="008F5F6A"/>
    <w:rsid w:val="008F639A"/>
    <w:rsid w:val="008F65E7"/>
    <w:rsid w:val="008F74D6"/>
    <w:rsid w:val="008F777A"/>
    <w:rsid w:val="008F78A7"/>
    <w:rsid w:val="00900743"/>
    <w:rsid w:val="009008AF"/>
    <w:rsid w:val="00900B09"/>
    <w:rsid w:val="00900F07"/>
    <w:rsid w:val="009011B6"/>
    <w:rsid w:val="00901B2D"/>
    <w:rsid w:val="0090259A"/>
    <w:rsid w:val="009029B5"/>
    <w:rsid w:val="00902A35"/>
    <w:rsid w:val="00902BAE"/>
    <w:rsid w:val="0090333E"/>
    <w:rsid w:val="00904063"/>
    <w:rsid w:val="00904B4D"/>
    <w:rsid w:val="00904EC6"/>
    <w:rsid w:val="00905D6D"/>
    <w:rsid w:val="00907179"/>
    <w:rsid w:val="009101DD"/>
    <w:rsid w:val="00910C87"/>
    <w:rsid w:val="009113C7"/>
    <w:rsid w:val="00911D2D"/>
    <w:rsid w:val="00912161"/>
    <w:rsid w:val="009125CC"/>
    <w:rsid w:val="009136B0"/>
    <w:rsid w:val="00913874"/>
    <w:rsid w:val="00913F8C"/>
    <w:rsid w:val="009146E8"/>
    <w:rsid w:val="00914786"/>
    <w:rsid w:val="00914D7E"/>
    <w:rsid w:val="00915369"/>
    <w:rsid w:val="00915C5C"/>
    <w:rsid w:val="0091657A"/>
    <w:rsid w:val="00916AC3"/>
    <w:rsid w:val="00916E17"/>
    <w:rsid w:val="0091717F"/>
    <w:rsid w:val="00917BB5"/>
    <w:rsid w:val="0092020A"/>
    <w:rsid w:val="0092159F"/>
    <w:rsid w:val="009216DA"/>
    <w:rsid w:val="0092191D"/>
    <w:rsid w:val="00921A70"/>
    <w:rsid w:val="00921C7A"/>
    <w:rsid w:val="00922106"/>
    <w:rsid w:val="00922F1C"/>
    <w:rsid w:val="00923633"/>
    <w:rsid w:val="00923941"/>
    <w:rsid w:val="00923964"/>
    <w:rsid w:val="00925063"/>
    <w:rsid w:val="00926060"/>
    <w:rsid w:val="009269F6"/>
    <w:rsid w:val="00926C98"/>
    <w:rsid w:val="00926E60"/>
    <w:rsid w:val="00926FE6"/>
    <w:rsid w:val="0092703D"/>
    <w:rsid w:val="0092736D"/>
    <w:rsid w:val="00927794"/>
    <w:rsid w:val="00927957"/>
    <w:rsid w:val="009279EE"/>
    <w:rsid w:val="00930184"/>
    <w:rsid w:val="009301AD"/>
    <w:rsid w:val="00930306"/>
    <w:rsid w:val="00930362"/>
    <w:rsid w:val="00930FE9"/>
    <w:rsid w:val="009321C6"/>
    <w:rsid w:val="00932457"/>
    <w:rsid w:val="009334F7"/>
    <w:rsid w:val="00933E68"/>
    <w:rsid w:val="00934002"/>
    <w:rsid w:val="00935B81"/>
    <w:rsid w:val="009371AE"/>
    <w:rsid w:val="009377AF"/>
    <w:rsid w:val="00940126"/>
    <w:rsid w:val="00941225"/>
    <w:rsid w:val="00941B9F"/>
    <w:rsid w:val="009426E5"/>
    <w:rsid w:val="00942991"/>
    <w:rsid w:val="00942AE2"/>
    <w:rsid w:val="00942F74"/>
    <w:rsid w:val="00943272"/>
    <w:rsid w:val="009436A1"/>
    <w:rsid w:val="009442B9"/>
    <w:rsid w:val="00944976"/>
    <w:rsid w:val="00944D88"/>
    <w:rsid w:val="009451DA"/>
    <w:rsid w:val="009456C5"/>
    <w:rsid w:val="00945AB8"/>
    <w:rsid w:val="00946544"/>
    <w:rsid w:val="009467ED"/>
    <w:rsid w:val="00950D4D"/>
    <w:rsid w:val="00950E76"/>
    <w:rsid w:val="0095101E"/>
    <w:rsid w:val="00951431"/>
    <w:rsid w:val="009517D1"/>
    <w:rsid w:val="00951888"/>
    <w:rsid w:val="00951A55"/>
    <w:rsid w:val="0095293C"/>
    <w:rsid w:val="00952944"/>
    <w:rsid w:val="00952CB3"/>
    <w:rsid w:val="00953285"/>
    <w:rsid w:val="009533CE"/>
    <w:rsid w:val="0095406D"/>
    <w:rsid w:val="00954A51"/>
    <w:rsid w:val="00955399"/>
    <w:rsid w:val="00955ADF"/>
    <w:rsid w:val="00956034"/>
    <w:rsid w:val="00956098"/>
    <w:rsid w:val="009569BB"/>
    <w:rsid w:val="009607AC"/>
    <w:rsid w:val="00961689"/>
    <w:rsid w:val="00961863"/>
    <w:rsid w:val="00961E9F"/>
    <w:rsid w:val="00962FCC"/>
    <w:rsid w:val="009632FF"/>
    <w:rsid w:val="009638BD"/>
    <w:rsid w:val="009644FA"/>
    <w:rsid w:val="0096469A"/>
    <w:rsid w:val="009646A6"/>
    <w:rsid w:val="00964DE0"/>
    <w:rsid w:val="00964EE9"/>
    <w:rsid w:val="009652A8"/>
    <w:rsid w:val="0096542E"/>
    <w:rsid w:val="00965D52"/>
    <w:rsid w:val="00965E46"/>
    <w:rsid w:val="00967145"/>
    <w:rsid w:val="00967B77"/>
    <w:rsid w:val="00971180"/>
    <w:rsid w:val="00971ABA"/>
    <w:rsid w:val="009723B2"/>
    <w:rsid w:val="0097244F"/>
    <w:rsid w:val="009730DD"/>
    <w:rsid w:val="00973B9E"/>
    <w:rsid w:val="00974CB5"/>
    <w:rsid w:val="0097561E"/>
    <w:rsid w:val="00975EDB"/>
    <w:rsid w:val="0097613B"/>
    <w:rsid w:val="0097613C"/>
    <w:rsid w:val="009762B0"/>
    <w:rsid w:val="0097643F"/>
    <w:rsid w:val="00976FFA"/>
    <w:rsid w:val="0097740E"/>
    <w:rsid w:val="0097763E"/>
    <w:rsid w:val="00977649"/>
    <w:rsid w:val="0098016B"/>
    <w:rsid w:val="009801F1"/>
    <w:rsid w:val="00980F0A"/>
    <w:rsid w:val="00981C1D"/>
    <w:rsid w:val="0098306D"/>
    <w:rsid w:val="009841AB"/>
    <w:rsid w:val="00984490"/>
    <w:rsid w:val="00984A9C"/>
    <w:rsid w:val="00985D45"/>
    <w:rsid w:val="00986107"/>
    <w:rsid w:val="009861CA"/>
    <w:rsid w:val="009863A4"/>
    <w:rsid w:val="00986703"/>
    <w:rsid w:val="00987054"/>
    <w:rsid w:val="0099001B"/>
    <w:rsid w:val="00990282"/>
    <w:rsid w:val="009924F9"/>
    <w:rsid w:val="00993448"/>
    <w:rsid w:val="0099350B"/>
    <w:rsid w:val="00993692"/>
    <w:rsid w:val="00993A49"/>
    <w:rsid w:val="00994303"/>
    <w:rsid w:val="009943DD"/>
    <w:rsid w:val="0099478D"/>
    <w:rsid w:val="00994A01"/>
    <w:rsid w:val="00994D23"/>
    <w:rsid w:val="00995294"/>
    <w:rsid w:val="0099534B"/>
    <w:rsid w:val="0099572C"/>
    <w:rsid w:val="0099682D"/>
    <w:rsid w:val="00997F2D"/>
    <w:rsid w:val="00997F6B"/>
    <w:rsid w:val="009A0250"/>
    <w:rsid w:val="009A1155"/>
    <w:rsid w:val="009A19CD"/>
    <w:rsid w:val="009A1C2D"/>
    <w:rsid w:val="009A2353"/>
    <w:rsid w:val="009A25C0"/>
    <w:rsid w:val="009A283B"/>
    <w:rsid w:val="009A3071"/>
    <w:rsid w:val="009A41F0"/>
    <w:rsid w:val="009A48C6"/>
    <w:rsid w:val="009A56BD"/>
    <w:rsid w:val="009A5868"/>
    <w:rsid w:val="009A6B5F"/>
    <w:rsid w:val="009A6C85"/>
    <w:rsid w:val="009A7089"/>
    <w:rsid w:val="009A7532"/>
    <w:rsid w:val="009B03D8"/>
    <w:rsid w:val="009B0771"/>
    <w:rsid w:val="009B0C78"/>
    <w:rsid w:val="009B0FF7"/>
    <w:rsid w:val="009B11CF"/>
    <w:rsid w:val="009B124E"/>
    <w:rsid w:val="009B151F"/>
    <w:rsid w:val="009B1BDD"/>
    <w:rsid w:val="009B1C80"/>
    <w:rsid w:val="009B1CE3"/>
    <w:rsid w:val="009B20E5"/>
    <w:rsid w:val="009B2D27"/>
    <w:rsid w:val="009B317A"/>
    <w:rsid w:val="009B31E7"/>
    <w:rsid w:val="009B3C6C"/>
    <w:rsid w:val="009B400F"/>
    <w:rsid w:val="009B5BD7"/>
    <w:rsid w:val="009B5CB0"/>
    <w:rsid w:val="009B5D30"/>
    <w:rsid w:val="009B74CD"/>
    <w:rsid w:val="009B7EF6"/>
    <w:rsid w:val="009C0105"/>
    <w:rsid w:val="009C0878"/>
    <w:rsid w:val="009C0970"/>
    <w:rsid w:val="009C11A6"/>
    <w:rsid w:val="009C13F8"/>
    <w:rsid w:val="009C1F45"/>
    <w:rsid w:val="009C259C"/>
    <w:rsid w:val="009C3C1D"/>
    <w:rsid w:val="009C4783"/>
    <w:rsid w:val="009C4B0D"/>
    <w:rsid w:val="009C4C26"/>
    <w:rsid w:val="009C4DCF"/>
    <w:rsid w:val="009C504D"/>
    <w:rsid w:val="009C52D2"/>
    <w:rsid w:val="009C5DC7"/>
    <w:rsid w:val="009C5FEF"/>
    <w:rsid w:val="009C677B"/>
    <w:rsid w:val="009C685A"/>
    <w:rsid w:val="009C76E7"/>
    <w:rsid w:val="009D0141"/>
    <w:rsid w:val="009D040B"/>
    <w:rsid w:val="009D0C6E"/>
    <w:rsid w:val="009D0E95"/>
    <w:rsid w:val="009D134F"/>
    <w:rsid w:val="009D2E96"/>
    <w:rsid w:val="009D30CB"/>
    <w:rsid w:val="009D34EC"/>
    <w:rsid w:val="009D37B0"/>
    <w:rsid w:val="009D4589"/>
    <w:rsid w:val="009D4AE1"/>
    <w:rsid w:val="009D4FB5"/>
    <w:rsid w:val="009D50E7"/>
    <w:rsid w:val="009D54D4"/>
    <w:rsid w:val="009D5650"/>
    <w:rsid w:val="009D6400"/>
    <w:rsid w:val="009D64F3"/>
    <w:rsid w:val="009D657E"/>
    <w:rsid w:val="009D6699"/>
    <w:rsid w:val="009D6D78"/>
    <w:rsid w:val="009D73A5"/>
    <w:rsid w:val="009D73B8"/>
    <w:rsid w:val="009D79AC"/>
    <w:rsid w:val="009D7BC1"/>
    <w:rsid w:val="009E01D4"/>
    <w:rsid w:val="009E0FCB"/>
    <w:rsid w:val="009E15A9"/>
    <w:rsid w:val="009E162F"/>
    <w:rsid w:val="009E1677"/>
    <w:rsid w:val="009E19C5"/>
    <w:rsid w:val="009E1A09"/>
    <w:rsid w:val="009E1AD6"/>
    <w:rsid w:val="009E1F3B"/>
    <w:rsid w:val="009E30F5"/>
    <w:rsid w:val="009E430B"/>
    <w:rsid w:val="009E4E32"/>
    <w:rsid w:val="009E5209"/>
    <w:rsid w:val="009E5889"/>
    <w:rsid w:val="009E5B9D"/>
    <w:rsid w:val="009F023B"/>
    <w:rsid w:val="009F0582"/>
    <w:rsid w:val="009F06B3"/>
    <w:rsid w:val="009F0874"/>
    <w:rsid w:val="009F1B5F"/>
    <w:rsid w:val="009F1D05"/>
    <w:rsid w:val="009F20D3"/>
    <w:rsid w:val="009F24D3"/>
    <w:rsid w:val="009F5121"/>
    <w:rsid w:val="009F5B55"/>
    <w:rsid w:val="009F6446"/>
    <w:rsid w:val="009F68A4"/>
    <w:rsid w:val="009F7047"/>
    <w:rsid w:val="00A000CB"/>
    <w:rsid w:val="00A002A4"/>
    <w:rsid w:val="00A00327"/>
    <w:rsid w:val="00A007E8"/>
    <w:rsid w:val="00A00C13"/>
    <w:rsid w:val="00A013A9"/>
    <w:rsid w:val="00A01491"/>
    <w:rsid w:val="00A014B2"/>
    <w:rsid w:val="00A0255C"/>
    <w:rsid w:val="00A03929"/>
    <w:rsid w:val="00A0407A"/>
    <w:rsid w:val="00A04134"/>
    <w:rsid w:val="00A0470F"/>
    <w:rsid w:val="00A048A0"/>
    <w:rsid w:val="00A05D0A"/>
    <w:rsid w:val="00A06291"/>
    <w:rsid w:val="00A06B9A"/>
    <w:rsid w:val="00A06DA9"/>
    <w:rsid w:val="00A073A7"/>
    <w:rsid w:val="00A07A05"/>
    <w:rsid w:val="00A07C83"/>
    <w:rsid w:val="00A103F4"/>
    <w:rsid w:val="00A10431"/>
    <w:rsid w:val="00A105A1"/>
    <w:rsid w:val="00A10676"/>
    <w:rsid w:val="00A109A1"/>
    <w:rsid w:val="00A10D6E"/>
    <w:rsid w:val="00A112B3"/>
    <w:rsid w:val="00A1153A"/>
    <w:rsid w:val="00A11654"/>
    <w:rsid w:val="00A1183E"/>
    <w:rsid w:val="00A12980"/>
    <w:rsid w:val="00A12C40"/>
    <w:rsid w:val="00A12E5E"/>
    <w:rsid w:val="00A13469"/>
    <w:rsid w:val="00A13C73"/>
    <w:rsid w:val="00A13EE4"/>
    <w:rsid w:val="00A14397"/>
    <w:rsid w:val="00A14A78"/>
    <w:rsid w:val="00A1691C"/>
    <w:rsid w:val="00A16D17"/>
    <w:rsid w:val="00A17184"/>
    <w:rsid w:val="00A17645"/>
    <w:rsid w:val="00A176A2"/>
    <w:rsid w:val="00A2028C"/>
    <w:rsid w:val="00A2038E"/>
    <w:rsid w:val="00A211BF"/>
    <w:rsid w:val="00A216CF"/>
    <w:rsid w:val="00A21DEB"/>
    <w:rsid w:val="00A22119"/>
    <w:rsid w:val="00A222E3"/>
    <w:rsid w:val="00A228FD"/>
    <w:rsid w:val="00A22A16"/>
    <w:rsid w:val="00A22ED7"/>
    <w:rsid w:val="00A2320B"/>
    <w:rsid w:val="00A23354"/>
    <w:rsid w:val="00A24083"/>
    <w:rsid w:val="00A24229"/>
    <w:rsid w:val="00A256E0"/>
    <w:rsid w:val="00A25730"/>
    <w:rsid w:val="00A259C0"/>
    <w:rsid w:val="00A25DEC"/>
    <w:rsid w:val="00A260E6"/>
    <w:rsid w:val="00A2649E"/>
    <w:rsid w:val="00A26CC4"/>
    <w:rsid w:val="00A27180"/>
    <w:rsid w:val="00A2729E"/>
    <w:rsid w:val="00A272B8"/>
    <w:rsid w:val="00A27DAC"/>
    <w:rsid w:val="00A27EC1"/>
    <w:rsid w:val="00A27FED"/>
    <w:rsid w:val="00A303D7"/>
    <w:rsid w:val="00A30511"/>
    <w:rsid w:val="00A3108D"/>
    <w:rsid w:val="00A310BD"/>
    <w:rsid w:val="00A32304"/>
    <w:rsid w:val="00A3287E"/>
    <w:rsid w:val="00A33641"/>
    <w:rsid w:val="00A33804"/>
    <w:rsid w:val="00A338C6"/>
    <w:rsid w:val="00A3499C"/>
    <w:rsid w:val="00A34B26"/>
    <w:rsid w:val="00A34F35"/>
    <w:rsid w:val="00A34FB6"/>
    <w:rsid w:val="00A35054"/>
    <w:rsid w:val="00A35628"/>
    <w:rsid w:val="00A357CA"/>
    <w:rsid w:val="00A3595A"/>
    <w:rsid w:val="00A35C48"/>
    <w:rsid w:val="00A363F7"/>
    <w:rsid w:val="00A3644A"/>
    <w:rsid w:val="00A36C35"/>
    <w:rsid w:val="00A37284"/>
    <w:rsid w:val="00A37D14"/>
    <w:rsid w:val="00A40C8D"/>
    <w:rsid w:val="00A40CB8"/>
    <w:rsid w:val="00A4122D"/>
    <w:rsid w:val="00A41413"/>
    <w:rsid w:val="00A41F3B"/>
    <w:rsid w:val="00A42B27"/>
    <w:rsid w:val="00A42E74"/>
    <w:rsid w:val="00A4347B"/>
    <w:rsid w:val="00A449C1"/>
    <w:rsid w:val="00A44CD5"/>
    <w:rsid w:val="00A45511"/>
    <w:rsid w:val="00A4567C"/>
    <w:rsid w:val="00A45694"/>
    <w:rsid w:val="00A461F4"/>
    <w:rsid w:val="00A46333"/>
    <w:rsid w:val="00A47190"/>
    <w:rsid w:val="00A50640"/>
    <w:rsid w:val="00A5095C"/>
    <w:rsid w:val="00A50B70"/>
    <w:rsid w:val="00A511CD"/>
    <w:rsid w:val="00A51E69"/>
    <w:rsid w:val="00A51EE2"/>
    <w:rsid w:val="00A52C6A"/>
    <w:rsid w:val="00A53734"/>
    <w:rsid w:val="00A53A1B"/>
    <w:rsid w:val="00A54020"/>
    <w:rsid w:val="00A546CB"/>
    <w:rsid w:val="00A54A3D"/>
    <w:rsid w:val="00A5532D"/>
    <w:rsid w:val="00A554E4"/>
    <w:rsid w:val="00A55640"/>
    <w:rsid w:val="00A56417"/>
    <w:rsid w:val="00A5752F"/>
    <w:rsid w:val="00A5785C"/>
    <w:rsid w:val="00A57E50"/>
    <w:rsid w:val="00A57FA6"/>
    <w:rsid w:val="00A61059"/>
    <w:rsid w:val="00A610E4"/>
    <w:rsid w:val="00A611A0"/>
    <w:rsid w:val="00A612F9"/>
    <w:rsid w:val="00A61D64"/>
    <w:rsid w:val="00A62077"/>
    <w:rsid w:val="00A6330C"/>
    <w:rsid w:val="00A63418"/>
    <w:rsid w:val="00A6367E"/>
    <w:rsid w:val="00A636D8"/>
    <w:rsid w:val="00A64517"/>
    <w:rsid w:val="00A64D10"/>
    <w:rsid w:val="00A659CC"/>
    <w:rsid w:val="00A65A92"/>
    <w:rsid w:val="00A65C48"/>
    <w:rsid w:val="00A65D53"/>
    <w:rsid w:val="00A6755F"/>
    <w:rsid w:val="00A6761C"/>
    <w:rsid w:val="00A67B11"/>
    <w:rsid w:val="00A701A2"/>
    <w:rsid w:val="00A714A3"/>
    <w:rsid w:val="00A71AC7"/>
    <w:rsid w:val="00A721E4"/>
    <w:rsid w:val="00A7253A"/>
    <w:rsid w:val="00A7266E"/>
    <w:rsid w:val="00A7268F"/>
    <w:rsid w:val="00A729F9"/>
    <w:rsid w:val="00A72CC7"/>
    <w:rsid w:val="00A7421E"/>
    <w:rsid w:val="00A748AE"/>
    <w:rsid w:val="00A748B2"/>
    <w:rsid w:val="00A7587B"/>
    <w:rsid w:val="00A758C2"/>
    <w:rsid w:val="00A75914"/>
    <w:rsid w:val="00A759A8"/>
    <w:rsid w:val="00A75B36"/>
    <w:rsid w:val="00A764A1"/>
    <w:rsid w:val="00A76EC0"/>
    <w:rsid w:val="00A7749A"/>
    <w:rsid w:val="00A77A6B"/>
    <w:rsid w:val="00A80CD6"/>
    <w:rsid w:val="00A81946"/>
    <w:rsid w:val="00A8242E"/>
    <w:rsid w:val="00A82DDD"/>
    <w:rsid w:val="00A8307D"/>
    <w:rsid w:val="00A83B42"/>
    <w:rsid w:val="00A83C05"/>
    <w:rsid w:val="00A84E00"/>
    <w:rsid w:val="00A860C6"/>
    <w:rsid w:val="00A861DD"/>
    <w:rsid w:val="00A8692E"/>
    <w:rsid w:val="00A86CD5"/>
    <w:rsid w:val="00A87216"/>
    <w:rsid w:val="00A87C68"/>
    <w:rsid w:val="00A90684"/>
    <w:rsid w:val="00A90883"/>
    <w:rsid w:val="00A90B6C"/>
    <w:rsid w:val="00A92C2F"/>
    <w:rsid w:val="00A932B8"/>
    <w:rsid w:val="00A939A8"/>
    <w:rsid w:val="00A941C8"/>
    <w:rsid w:val="00A94670"/>
    <w:rsid w:val="00A95128"/>
    <w:rsid w:val="00A95C03"/>
    <w:rsid w:val="00A96342"/>
    <w:rsid w:val="00A967AB"/>
    <w:rsid w:val="00A96B75"/>
    <w:rsid w:val="00A96F3D"/>
    <w:rsid w:val="00A978C8"/>
    <w:rsid w:val="00A97D16"/>
    <w:rsid w:val="00AA0AB2"/>
    <w:rsid w:val="00AA1B1A"/>
    <w:rsid w:val="00AA29C9"/>
    <w:rsid w:val="00AA3972"/>
    <w:rsid w:val="00AA3BDB"/>
    <w:rsid w:val="00AA49F6"/>
    <w:rsid w:val="00AA4CE5"/>
    <w:rsid w:val="00AA5E1F"/>
    <w:rsid w:val="00AA5F65"/>
    <w:rsid w:val="00AA61C2"/>
    <w:rsid w:val="00AA6525"/>
    <w:rsid w:val="00AA6AAA"/>
    <w:rsid w:val="00AA6C13"/>
    <w:rsid w:val="00AA6FB6"/>
    <w:rsid w:val="00AA7180"/>
    <w:rsid w:val="00AA765A"/>
    <w:rsid w:val="00AB048F"/>
    <w:rsid w:val="00AB0582"/>
    <w:rsid w:val="00AB0BFC"/>
    <w:rsid w:val="00AB147C"/>
    <w:rsid w:val="00AB18B9"/>
    <w:rsid w:val="00AB1AE5"/>
    <w:rsid w:val="00AB1BF9"/>
    <w:rsid w:val="00AB1C82"/>
    <w:rsid w:val="00AB2DA7"/>
    <w:rsid w:val="00AB400A"/>
    <w:rsid w:val="00AB4CF2"/>
    <w:rsid w:val="00AB5579"/>
    <w:rsid w:val="00AB55AA"/>
    <w:rsid w:val="00AB5D7D"/>
    <w:rsid w:val="00AB6A62"/>
    <w:rsid w:val="00AB6EB1"/>
    <w:rsid w:val="00AB71F5"/>
    <w:rsid w:val="00AC009A"/>
    <w:rsid w:val="00AC0241"/>
    <w:rsid w:val="00AC0330"/>
    <w:rsid w:val="00AC05B3"/>
    <w:rsid w:val="00AC0A3D"/>
    <w:rsid w:val="00AC0BAC"/>
    <w:rsid w:val="00AC0C0F"/>
    <w:rsid w:val="00AC10B7"/>
    <w:rsid w:val="00AC11BB"/>
    <w:rsid w:val="00AC1BFE"/>
    <w:rsid w:val="00AC1C92"/>
    <w:rsid w:val="00AC1E95"/>
    <w:rsid w:val="00AC32DD"/>
    <w:rsid w:val="00AC3399"/>
    <w:rsid w:val="00AC440B"/>
    <w:rsid w:val="00AC44D8"/>
    <w:rsid w:val="00AC4ECA"/>
    <w:rsid w:val="00AC5266"/>
    <w:rsid w:val="00AC5D9F"/>
    <w:rsid w:val="00AC60F1"/>
    <w:rsid w:val="00AC755E"/>
    <w:rsid w:val="00AC7667"/>
    <w:rsid w:val="00AC76CA"/>
    <w:rsid w:val="00AC7A6F"/>
    <w:rsid w:val="00AC7A87"/>
    <w:rsid w:val="00AC7D85"/>
    <w:rsid w:val="00AC7F6F"/>
    <w:rsid w:val="00AC7FE2"/>
    <w:rsid w:val="00AD0D1F"/>
    <w:rsid w:val="00AD0EF0"/>
    <w:rsid w:val="00AD20A4"/>
    <w:rsid w:val="00AD2153"/>
    <w:rsid w:val="00AD2864"/>
    <w:rsid w:val="00AD37DD"/>
    <w:rsid w:val="00AD3998"/>
    <w:rsid w:val="00AD3E10"/>
    <w:rsid w:val="00AD42A7"/>
    <w:rsid w:val="00AD485E"/>
    <w:rsid w:val="00AD48EA"/>
    <w:rsid w:val="00AD5B8C"/>
    <w:rsid w:val="00AD5BF2"/>
    <w:rsid w:val="00AD5BF4"/>
    <w:rsid w:val="00AD6206"/>
    <w:rsid w:val="00AD6A5A"/>
    <w:rsid w:val="00AD7081"/>
    <w:rsid w:val="00AD757A"/>
    <w:rsid w:val="00AD7686"/>
    <w:rsid w:val="00AE0524"/>
    <w:rsid w:val="00AE0EA0"/>
    <w:rsid w:val="00AE0FCD"/>
    <w:rsid w:val="00AE1096"/>
    <w:rsid w:val="00AE15B0"/>
    <w:rsid w:val="00AE1601"/>
    <w:rsid w:val="00AE1BFD"/>
    <w:rsid w:val="00AE1F39"/>
    <w:rsid w:val="00AE20C3"/>
    <w:rsid w:val="00AE2356"/>
    <w:rsid w:val="00AE2F04"/>
    <w:rsid w:val="00AE34CE"/>
    <w:rsid w:val="00AE39CE"/>
    <w:rsid w:val="00AE403F"/>
    <w:rsid w:val="00AE417A"/>
    <w:rsid w:val="00AE49BE"/>
    <w:rsid w:val="00AE624F"/>
    <w:rsid w:val="00AE6C84"/>
    <w:rsid w:val="00AE79CF"/>
    <w:rsid w:val="00AF130E"/>
    <w:rsid w:val="00AF1EE4"/>
    <w:rsid w:val="00AF2144"/>
    <w:rsid w:val="00AF27E4"/>
    <w:rsid w:val="00AF379A"/>
    <w:rsid w:val="00AF3D20"/>
    <w:rsid w:val="00AF40D3"/>
    <w:rsid w:val="00AF4A81"/>
    <w:rsid w:val="00AF4DD6"/>
    <w:rsid w:val="00AF5050"/>
    <w:rsid w:val="00AF5069"/>
    <w:rsid w:val="00AF51B3"/>
    <w:rsid w:val="00AF5962"/>
    <w:rsid w:val="00AF5C58"/>
    <w:rsid w:val="00AF5EC7"/>
    <w:rsid w:val="00AF5F78"/>
    <w:rsid w:val="00AF6720"/>
    <w:rsid w:val="00AF677D"/>
    <w:rsid w:val="00AF6957"/>
    <w:rsid w:val="00B00098"/>
    <w:rsid w:val="00B00F29"/>
    <w:rsid w:val="00B01330"/>
    <w:rsid w:val="00B01509"/>
    <w:rsid w:val="00B019AA"/>
    <w:rsid w:val="00B0253C"/>
    <w:rsid w:val="00B025CC"/>
    <w:rsid w:val="00B02FA0"/>
    <w:rsid w:val="00B03676"/>
    <w:rsid w:val="00B03863"/>
    <w:rsid w:val="00B04087"/>
    <w:rsid w:val="00B04350"/>
    <w:rsid w:val="00B04A94"/>
    <w:rsid w:val="00B05064"/>
    <w:rsid w:val="00B052FE"/>
    <w:rsid w:val="00B05454"/>
    <w:rsid w:val="00B058E5"/>
    <w:rsid w:val="00B06870"/>
    <w:rsid w:val="00B06960"/>
    <w:rsid w:val="00B0702F"/>
    <w:rsid w:val="00B10131"/>
    <w:rsid w:val="00B11006"/>
    <w:rsid w:val="00B113FF"/>
    <w:rsid w:val="00B117CE"/>
    <w:rsid w:val="00B12824"/>
    <w:rsid w:val="00B12A38"/>
    <w:rsid w:val="00B13C20"/>
    <w:rsid w:val="00B142B6"/>
    <w:rsid w:val="00B1443F"/>
    <w:rsid w:val="00B14628"/>
    <w:rsid w:val="00B14EF3"/>
    <w:rsid w:val="00B15153"/>
    <w:rsid w:val="00B155BD"/>
    <w:rsid w:val="00B164FF"/>
    <w:rsid w:val="00B16A20"/>
    <w:rsid w:val="00B17834"/>
    <w:rsid w:val="00B17C7F"/>
    <w:rsid w:val="00B20F65"/>
    <w:rsid w:val="00B213A1"/>
    <w:rsid w:val="00B21F85"/>
    <w:rsid w:val="00B2284E"/>
    <w:rsid w:val="00B22F26"/>
    <w:rsid w:val="00B23B40"/>
    <w:rsid w:val="00B240AC"/>
    <w:rsid w:val="00B245D6"/>
    <w:rsid w:val="00B24845"/>
    <w:rsid w:val="00B25003"/>
    <w:rsid w:val="00B26792"/>
    <w:rsid w:val="00B27430"/>
    <w:rsid w:val="00B2777D"/>
    <w:rsid w:val="00B279E3"/>
    <w:rsid w:val="00B27AFC"/>
    <w:rsid w:val="00B27C95"/>
    <w:rsid w:val="00B301E1"/>
    <w:rsid w:val="00B30212"/>
    <w:rsid w:val="00B302A2"/>
    <w:rsid w:val="00B30547"/>
    <w:rsid w:val="00B30C17"/>
    <w:rsid w:val="00B31719"/>
    <w:rsid w:val="00B31C1A"/>
    <w:rsid w:val="00B323F3"/>
    <w:rsid w:val="00B32434"/>
    <w:rsid w:val="00B32557"/>
    <w:rsid w:val="00B327C4"/>
    <w:rsid w:val="00B3370C"/>
    <w:rsid w:val="00B346C5"/>
    <w:rsid w:val="00B34A5A"/>
    <w:rsid w:val="00B34DBB"/>
    <w:rsid w:val="00B34E24"/>
    <w:rsid w:val="00B36174"/>
    <w:rsid w:val="00B3783D"/>
    <w:rsid w:val="00B37F70"/>
    <w:rsid w:val="00B40555"/>
    <w:rsid w:val="00B40B47"/>
    <w:rsid w:val="00B410E5"/>
    <w:rsid w:val="00B42FEA"/>
    <w:rsid w:val="00B435C9"/>
    <w:rsid w:val="00B43676"/>
    <w:rsid w:val="00B438BC"/>
    <w:rsid w:val="00B441A6"/>
    <w:rsid w:val="00B44BE5"/>
    <w:rsid w:val="00B4509C"/>
    <w:rsid w:val="00B45561"/>
    <w:rsid w:val="00B456A3"/>
    <w:rsid w:val="00B45D5B"/>
    <w:rsid w:val="00B467E9"/>
    <w:rsid w:val="00B46A84"/>
    <w:rsid w:val="00B47426"/>
    <w:rsid w:val="00B47FA6"/>
    <w:rsid w:val="00B50E03"/>
    <w:rsid w:val="00B513C6"/>
    <w:rsid w:val="00B515B2"/>
    <w:rsid w:val="00B51E1B"/>
    <w:rsid w:val="00B51E48"/>
    <w:rsid w:val="00B52487"/>
    <w:rsid w:val="00B52655"/>
    <w:rsid w:val="00B53329"/>
    <w:rsid w:val="00B539AC"/>
    <w:rsid w:val="00B53A12"/>
    <w:rsid w:val="00B53DB1"/>
    <w:rsid w:val="00B54C4A"/>
    <w:rsid w:val="00B54D2B"/>
    <w:rsid w:val="00B55462"/>
    <w:rsid w:val="00B55B6C"/>
    <w:rsid w:val="00B55C4E"/>
    <w:rsid w:val="00B56802"/>
    <w:rsid w:val="00B56812"/>
    <w:rsid w:val="00B575EC"/>
    <w:rsid w:val="00B57793"/>
    <w:rsid w:val="00B579B3"/>
    <w:rsid w:val="00B603A6"/>
    <w:rsid w:val="00B60536"/>
    <w:rsid w:val="00B6072A"/>
    <w:rsid w:val="00B61271"/>
    <w:rsid w:val="00B615F4"/>
    <w:rsid w:val="00B61AAA"/>
    <w:rsid w:val="00B62A72"/>
    <w:rsid w:val="00B62F67"/>
    <w:rsid w:val="00B633DA"/>
    <w:rsid w:val="00B633ED"/>
    <w:rsid w:val="00B6487A"/>
    <w:rsid w:val="00B649E3"/>
    <w:rsid w:val="00B64CF6"/>
    <w:rsid w:val="00B65143"/>
    <w:rsid w:val="00B65146"/>
    <w:rsid w:val="00B6530A"/>
    <w:rsid w:val="00B656EB"/>
    <w:rsid w:val="00B66DF5"/>
    <w:rsid w:val="00B672D1"/>
    <w:rsid w:val="00B67FD9"/>
    <w:rsid w:val="00B708FE"/>
    <w:rsid w:val="00B72882"/>
    <w:rsid w:val="00B72D01"/>
    <w:rsid w:val="00B7365B"/>
    <w:rsid w:val="00B75763"/>
    <w:rsid w:val="00B759B6"/>
    <w:rsid w:val="00B75B96"/>
    <w:rsid w:val="00B76A94"/>
    <w:rsid w:val="00B76E46"/>
    <w:rsid w:val="00B776F6"/>
    <w:rsid w:val="00B77881"/>
    <w:rsid w:val="00B801CC"/>
    <w:rsid w:val="00B8046F"/>
    <w:rsid w:val="00B80A31"/>
    <w:rsid w:val="00B80B2D"/>
    <w:rsid w:val="00B80F3C"/>
    <w:rsid w:val="00B814B5"/>
    <w:rsid w:val="00B829E2"/>
    <w:rsid w:val="00B82B14"/>
    <w:rsid w:val="00B83324"/>
    <w:rsid w:val="00B83463"/>
    <w:rsid w:val="00B83722"/>
    <w:rsid w:val="00B83CCA"/>
    <w:rsid w:val="00B83F88"/>
    <w:rsid w:val="00B84455"/>
    <w:rsid w:val="00B849A2"/>
    <w:rsid w:val="00B849E4"/>
    <w:rsid w:val="00B84CA0"/>
    <w:rsid w:val="00B84DE0"/>
    <w:rsid w:val="00B85182"/>
    <w:rsid w:val="00B852B7"/>
    <w:rsid w:val="00B8574C"/>
    <w:rsid w:val="00B85A21"/>
    <w:rsid w:val="00B85B92"/>
    <w:rsid w:val="00B86178"/>
    <w:rsid w:val="00B861BC"/>
    <w:rsid w:val="00B865FF"/>
    <w:rsid w:val="00B86644"/>
    <w:rsid w:val="00B86A92"/>
    <w:rsid w:val="00B86D86"/>
    <w:rsid w:val="00B86DE9"/>
    <w:rsid w:val="00B875B8"/>
    <w:rsid w:val="00B87DFD"/>
    <w:rsid w:val="00B903EC"/>
    <w:rsid w:val="00B91023"/>
    <w:rsid w:val="00B915FE"/>
    <w:rsid w:val="00B916FC"/>
    <w:rsid w:val="00B91CEA"/>
    <w:rsid w:val="00B92C48"/>
    <w:rsid w:val="00B93CA4"/>
    <w:rsid w:val="00B93D9E"/>
    <w:rsid w:val="00B945FF"/>
    <w:rsid w:val="00B94E27"/>
    <w:rsid w:val="00B95B56"/>
    <w:rsid w:val="00B95C66"/>
    <w:rsid w:val="00B95CBE"/>
    <w:rsid w:val="00B960B5"/>
    <w:rsid w:val="00B96AAC"/>
    <w:rsid w:val="00B96AD9"/>
    <w:rsid w:val="00B96D79"/>
    <w:rsid w:val="00B9708F"/>
    <w:rsid w:val="00B97680"/>
    <w:rsid w:val="00B9785F"/>
    <w:rsid w:val="00B97925"/>
    <w:rsid w:val="00B9792A"/>
    <w:rsid w:val="00B97A02"/>
    <w:rsid w:val="00B97FAD"/>
    <w:rsid w:val="00BA000F"/>
    <w:rsid w:val="00BA0B21"/>
    <w:rsid w:val="00BA0D54"/>
    <w:rsid w:val="00BA1113"/>
    <w:rsid w:val="00BA115A"/>
    <w:rsid w:val="00BA2352"/>
    <w:rsid w:val="00BA2FE3"/>
    <w:rsid w:val="00BA37BE"/>
    <w:rsid w:val="00BA38D6"/>
    <w:rsid w:val="00BA49DD"/>
    <w:rsid w:val="00BA4CF3"/>
    <w:rsid w:val="00BA6804"/>
    <w:rsid w:val="00BA697D"/>
    <w:rsid w:val="00BA6A9D"/>
    <w:rsid w:val="00BA6AB7"/>
    <w:rsid w:val="00BA7478"/>
    <w:rsid w:val="00BB00C3"/>
    <w:rsid w:val="00BB0E1E"/>
    <w:rsid w:val="00BB111A"/>
    <w:rsid w:val="00BB1AD2"/>
    <w:rsid w:val="00BB1D4E"/>
    <w:rsid w:val="00BB221D"/>
    <w:rsid w:val="00BB259F"/>
    <w:rsid w:val="00BB2B0D"/>
    <w:rsid w:val="00BB2B4E"/>
    <w:rsid w:val="00BB325F"/>
    <w:rsid w:val="00BB3997"/>
    <w:rsid w:val="00BB39AC"/>
    <w:rsid w:val="00BB3BCA"/>
    <w:rsid w:val="00BB3BD0"/>
    <w:rsid w:val="00BB4322"/>
    <w:rsid w:val="00BB432A"/>
    <w:rsid w:val="00BB4774"/>
    <w:rsid w:val="00BB4920"/>
    <w:rsid w:val="00BB4D89"/>
    <w:rsid w:val="00BB4EF5"/>
    <w:rsid w:val="00BB56A2"/>
    <w:rsid w:val="00BB5ECA"/>
    <w:rsid w:val="00BB62B0"/>
    <w:rsid w:val="00BB63B2"/>
    <w:rsid w:val="00BB65AE"/>
    <w:rsid w:val="00BB68EC"/>
    <w:rsid w:val="00BB6FC5"/>
    <w:rsid w:val="00BB7F21"/>
    <w:rsid w:val="00BC0EA4"/>
    <w:rsid w:val="00BC15FF"/>
    <w:rsid w:val="00BC186D"/>
    <w:rsid w:val="00BC219A"/>
    <w:rsid w:val="00BC41DD"/>
    <w:rsid w:val="00BC4F7F"/>
    <w:rsid w:val="00BC63D9"/>
    <w:rsid w:val="00BC642C"/>
    <w:rsid w:val="00BC6674"/>
    <w:rsid w:val="00BC6933"/>
    <w:rsid w:val="00BC74EE"/>
    <w:rsid w:val="00BC764C"/>
    <w:rsid w:val="00BC7ABD"/>
    <w:rsid w:val="00BC7FDC"/>
    <w:rsid w:val="00BD0408"/>
    <w:rsid w:val="00BD0E86"/>
    <w:rsid w:val="00BD11C0"/>
    <w:rsid w:val="00BD167C"/>
    <w:rsid w:val="00BD1C76"/>
    <w:rsid w:val="00BD1F8E"/>
    <w:rsid w:val="00BD27A2"/>
    <w:rsid w:val="00BD2E5D"/>
    <w:rsid w:val="00BD36B1"/>
    <w:rsid w:val="00BD426F"/>
    <w:rsid w:val="00BD560D"/>
    <w:rsid w:val="00BD57DF"/>
    <w:rsid w:val="00BD5CC2"/>
    <w:rsid w:val="00BD5D4F"/>
    <w:rsid w:val="00BD642E"/>
    <w:rsid w:val="00BD66F5"/>
    <w:rsid w:val="00BD684A"/>
    <w:rsid w:val="00BD76F1"/>
    <w:rsid w:val="00BE00EB"/>
    <w:rsid w:val="00BE0298"/>
    <w:rsid w:val="00BE0887"/>
    <w:rsid w:val="00BE170F"/>
    <w:rsid w:val="00BE44DF"/>
    <w:rsid w:val="00BE505D"/>
    <w:rsid w:val="00BE51D7"/>
    <w:rsid w:val="00BE5C65"/>
    <w:rsid w:val="00BE5E63"/>
    <w:rsid w:val="00BE5F3A"/>
    <w:rsid w:val="00BE5FFF"/>
    <w:rsid w:val="00BE626C"/>
    <w:rsid w:val="00BE649C"/>
    <w:rsid w:val="00BE6B0F"/>
    <w:rsid w:val="00BF0386"/>
    <w:rsid w:val="00BF0836"/>
    <w:rsid w:val="00BF10CB"/>
    <w:rsid w:val="00BF1573"/>
    <w:rsid w:val="00BF170D"/>
    <w:rsid w:val="00BF184D"/>
    <w:rsid w:val="00BF1BFD"/>
    <w:rsid w:val="00BF1CD5"/>
    <w:rsid w:val="00BF1DEC"/>
    <w:rsid w:val="00BF3333"/>
    <w:rsid w:val="00BF359B"/>
    <w:rsid w:val="00BF372D"/>
    <w:rsid w:val="00BF537C"/>
    <w:rsid w:val="00BF5E9E"/>
    <w:rsid w:val="00BF7A94"/>
    <w:rsid w:val="00C00337"/>
    <w:rsid w:val="00C0090C"/>
    <w:rsid w:val="00C01D1E"/>
    <w:rsid w:val="00C01F8D"/>
    <w:rsid w:val="00C02179"/>
    <w:rsid w:val="00C0315F"/>
    <w:rsid w:val="00C0320E"/>
    <w:rsid w:val="00C03230"/>
    <w:rsid w:val="00C0370B"/>
    <w:rsid w:val="00C03CF3"/>
    <w:rsid w:val="00C03DC0"/>
    <w:rsid w:val="00C04856"/>
    <w:rsid w:val="00C04D4D"/>
    <w:rsid w:val="00C04ED4"/>
    <w:rsid w:val="00C05912"/>
    <w:rsid w:val="00C05EA3"/>
    <w:rsid w:val="00C060C5"/>
    <w:rsid w:val="00C06753"/>
    <w:rsid w:val="00C069CB"/>
    <w:rsid w:val="00C06B2C"/>
    <w:rsid w:val="00C073BE"/>
    <w:rsid w:val="00C079C5"/>
    <w:rsid w:val="00C07F16"/>
    <w:rsid w:val="00C10045"/>
    <w:rsid w:val="00C10368"/>
    <w:rsid w:val="00C111F0"/>
    <w:rsid w:val="00C1191D"/>
    <w:rsid w:val="00C11C4B"/>
    <w:rsid w:val="00C11D77"/>
    <w:rsid w:val="00C12320"/>
    <w:rsid w:val="00C1251B"/>
    <w:rsid w:val="00C12A98"/>
    <w:rsid w:val="00C12DE4"/>
    <w:rsid w:val="00C13206"/>
    <w:rsid w:val="00C1409C"/>
    <w:rsid w:val="00C14952"/>
    <w:rsid w:val="00C15CCE"/>
    <w:rsid w:val="00C16A7C"/>
    <w:rsid w:val="00C16BE5"/>
    <w:rsid w:val="00C16CD9"/>
    <w:rsid w:val="00C17617"/>
    <w:rsid w:val="00C17A64"/>
    <w:rsid w:val="00C17FE6"/>
    <w:rsid w:val="00C204F1"/>
    <w:rsid w:val="00C20D63"/>
    <w:rsid w:val="00C2164B"/>
    <w:rsid w:val="00C2166E"/>
    <w:rsid w:val="00C219F3"/>
    <w:rsid w:val="00C22F78"/>
    <w:rsid w:val="00C22FFB"/>
    <w:rsid w:val="00C23B59"/>
    <w:rsid w:val="00C244EA"/>
    <w:rsid w:val="00C25776"/>
    <w:rsid w:val="00C259FA"/>
    <w:rsid w:val="00C25DC5"/>
    <w:rsid w:val="00C26426"/>
    <w:rsid w:val="00C267D8"/>
    <w:rsid w:val="00C27152"/>
    <w:rsid w:val="00C27235"/>
    <w:rsid w:val="00C273FA"/>
    <w:rsid w:val="00C27451"/>
    <w:rsid w:val="00C27E8E"/>
    <w:rsid w:val="00C3013C"/>
    <w:rsid w:val="00C30479"/>
    <w:rsid w:val="00C30708"/>
    <w:rsid w:val="00C30E42"/>
    <w:rsid w:val="00C30F41"/>
    <w:rsid w:val="00C31090"/>
    <w:rsid w:val="00C317BA"/>
    <w:rsid w:val="00C326E3"/>
    <w:rsid w:val="00C33664"/>
    <w:rsid w:val="00C34283"/>
    <w:rsid w:val="00C34A03"/>
    <w:rsid w:val="00C356A9"/>
    <w:rsid w:val="00C35797"/>
    <w:rsid w:val="00C35912"/>
    <w:rsid w:val="00C36052"/>
    <w:rsid w:val="00C360EC"/>
    <w:rsid w:val="00C362EE"/>
    <w:rsid w:val="00C3675D"/>
    <w:rsid w:val="00C367D9"/>
    <w:rsid w:val="00C3682F"/>
    <w:rsid w:val="00C36C35"/>
    <w:rsid w:val="00C374B4"/>
    <w:rsid w:val="00C405E1"/>
    <w:rsid w:val="00C40E25"/>
    <w:rsid w:val="00C41BDD"/>
    <w:rsid w:val="00C42FA3"/>
    <w:rsid w:val="00C43326"/>
    <w:rsid w:val="00C438F1"/>
    <w:rsid w:val="00C43B10"/>
    <w:rsid w:val="00C43B76"/>
    <w:rsid w:val="00C43D70"/>
    <w:rsid w:val="00C441C5"/>
    <w:rsid w:val="00C4441F"/>
    <w:rsid w:val="00C44771"/>
    <w:rsid w:val="00C44FE5"/>
    <w:rsid w:val="00C45CD2"/>
    <w:rsid w:val="00C46022"/>
    <w:rsid w:val="00C50091"/>
    <w:rsid w:val="00C512A6"/>
    <w:rsid w:val="00C5148A"/>
    <w:rsid w:val="00C5149F"/>
    <w:rsid w:val="00C51750"/>
    <w:rsid w:val="00C521B1"/>
    <w:rsid w:val="00C52572"/>
    <w:rsid w:val="00C527F4"/>
    <w:rsid w:val="00C53233"/>
    <w:rsid w:val="00C5333E"/>
    <w:rsid w:val="00C548DC"/>
    <w:rsid w:val="00C55600"/>
    <w:rsid w:val="00C5649D"/>
    <w:rsid w:val="00C57949"/>
    <w:rsid w:val="00C57B53"/>
    <w:rsid w:val="00C57C49"/>
    <w:rsid w:val="00C60A15"/>
    <w:rsid w:val="00C62379"/>
    <w:rsid w:val="00C623FA"/>
    <w:rsid w:val="00C625A3"/>
    <w:rsid w:val="00C625B1"/>
    <w:rsid w:val="00C628E3"/>
    <w:rsid w:val="00C62E75"/>
    <w:rsid w:val="00C630CD"/>
    <w:rsid w:val="00C6346A"/>
    <w:rsid w:val="00C6445B"/>
    <w:rsid w:val="00C65692"/>
    <w:rsid w:val="00C65DEE"/>
    <w:rsid w:val="00C6626A"/>
    <w:rsid w:val="00C67730"/>
    <w:rsid w:val="00C67CD7"/>
    <w:rsid w:val="00C70398"/>
    <w:rsid w:val="00C70867"/>
    <w:rsid w:val="00C709DF"/>
    <w:rsid w:val="00C709E3"/>
    <w:rsid w:val="00C70ACA"/>
    <w:rsid w:val="00C711C0"/>
    <w:rsid w:val="00C71BDA"/>
    <w:rsid w:val="00C72CE7"/>
    <w:rsid w:val="00C73B2E"/>
    <w:rsid w:val="00C7403B"/>
    <w:rsid w:val="00C742BE"/>
    <w:rsid w:val="00C745DE"/>
    <w:rsid w:val="00C74A7A"/>
    <w:rsid w:val="00C754CA"/>
    <w:rsid w:val="00C75A86"/>
    <w:rsid w:val="00C75B1E"/>
    <w:rsid w:val="00C763C9"/>
    <w:rsid w:val="00C76DF9"/>
    <w:rsid w:val="00C76F29"/>
    <w:rsid w:val="00C77325"/>
    <w:rsid w:val="00C775E5"/>
    <w:rsid w:val="00C8007D"/>
    <w:rsid w:val="00C80837"/>
    <w:rsid w:val="00C80BD5"/>
    <w:rsid w:val="00C80FE6"/>
    <w:rsid w:val="00C81415"/>
    <w:rsid w:val="00C81836"/>
    <w:rsid w:val="00C822A9"/>
    <w:rsid w:val="00C825D9"/>
    <w:rsid w:val="00C832D6"/>
    <w:rsid w:val="00C834AB"/>
    <w:rsid w:val="00C83707"/>
    <w:rsid w:val="00C83CBA"/>
    <w:rsid w:val="00C83E8B"/>
    <w:rsid w:val="00C84D62"/>
    <w:rsid w:val="00C8636F"/>
    <w:rsid w:val="00C86799"/>
    <w:rsid w:val="00C869FA"/>
    <w:rsid w:val="00C87A21"/>
    <w:rsid w:val="00C87D69"/>
    <w:rsid w:val="00C87FA9"/>
    <w:rsid w:val="00C87FF6"/>
    <w:rsid w:val="00C901EF"/>
    <w:rsid w:val="00C90490"/>
    <w:rsid w:val="00C90B72"/>
    <w:rsid w:val="00C90D71"/>
    <w:rsid w:val="00C91C7F"/>
    <w:rsid w:val="00C9214D"/>
    <w:rsid w:val="00C92592"/>
    <w:rsid w:val="00C93453"/>
    <w:rsid w:val="00C9372A"/>
    <w:rsid w:val="00C94888"/>
    <w:rsid w:val="00C94CD3"/>
    <w:rsid w:val="00C95F54"/>
    <w:rsid w:val="00C962A7"/>
    <w:rsid w:val="00C97931"/>
    <w:rsid w:val="00C97BD4"/>
    <w:rsid w:val="00CA022D"/>
    <w:rsid w:val="00CA0916"/>
    <w:rsid w:val="00CA0B21"/>
    <w:rsid w:val="00CA0CEF"/>
    <w:rsid w:val="00CA10BD"/>
    <w:rsid w:val="00CA1678"/>
    <w:rsid w:val="00CA2944"/>
    <w:rsid w:val="00CA2976"/>
    <w:rsid w:val="00CA3717"/>
    <w:rsid w:val="00CA38BD"/>
    <w:rsid w:val="00CA3BF7"/>
    <w:rsid w:val="00CA498E"/>
    <w:rsid w:val="00CA5162"/>
    <w:rsid w:val="00CA5284"/>
    <w:rsid w:val="00CA53B6"/>
    <w:rsid w:val="00CA5482"/>
    <w:rsid w:val="00CA5C28"/>
    <w:rsid w:val="00CA5E31"/>
    <w:rsid w:val="00CA5EB1"/>
    <w:rsid w:val="00CA6CCD"/>
    <w:rsid w:val="00CA6D9B"/>
    <w:rsid w:val="00CA6E92"/>
    <w:rsid w:val="00CA7C72"/>
    <w:rsid w:val="00CA7D47"/>
    <w:rsid w:val="00CB01E8"/>
    <w:rsid w:val="00CB085A"/>
    <w:rsid w:val="00CB0F1D"/>
    <w:rsid w:val="00CB18A0"/>
    <w:rsid w:val="00CB1BD7"/>
    <w:rsid w:val="00CB20CB"/>
    <w:rsid w:val="00CB2A5B"/>
    <w:rsid w:val="00CB3284"/>
    <w:rsid w:val="00CB351B"/>
    <w:rsid w:val="00CB366C"/>
    <w:rsid w:val="00CB4765"/>
    <w:rsid w:val="00CB5291"/>
    <w:rsid w:val="00CB52B5"/>
    <w:rsid w:val="00CB54DA"/>
    <w:rsid w:val="00CB54FB"/>
    <w:rsid w:val="00CB57C1"/>
    <w:rsid w:val="00CB6011"/>
    <w:rsid w:val="00CB66DA"/>
    <w:rsid w:val="00CB67D0"/>
    <w:rsid w:val="00CB6A0B"/>
    <w:rsid w:val="00CC066A"/>
    <w:rsid w:val="00CC0715"/>
    <w:rsid w:val="00CC0E70"/>
    <w:rsid w:val="00CC1C66"/>
    <w:rsid w:val="00CC21CB"/>
    <w:rsid w:val="00CC2211"/>
    <w:rsid w:val="00CC25CA"/>
    <w:rsid w:val="00CC26E8"/>
    <w:rsid w:val="00CC26F0"/>
    <w:rsid w:val="00CC2DD3"/>
    <w:rsid w:val="00CC45AE"/>
    <w:rsid w:val="00CC4BAB"/>
    <w:rsid w:val="00CC4F50"/>
    <w:rsid w:val="00CC52AF"/>
    <w:rsid w:val="00CC5479"/>
    <w:rsid w:val="00CC5E63"/>
    <w:rsid w:val="00CC68C2"/>
    <w:rsid w:val="00CC7571"/>
    <w:rsid w:val="00CC767D"/>
    <w:rsid w:val="00CC7BDD"/>
    <w:rsid w:val="00CD0A60"/>
    <w:rsid w:val="00CD12B7"/>
    <w:rsid w:val="00CD1CCB"/>
    <w:rsid w:val="00CD20F5"/>
    <w:rsid w:val="00CD214E"/>
    <w:rsid w:val="00CD215C"/>
    <w:rsid w:val="00CD252A"/>
    <w:rsid w:val="00CD3853"/>
    <w:rsid w:val="00CD3A2E"/>
    <w:rsid w:val="00CD3F9E"/>
    <w:rsid w:val="00CD417B"/>
    <w:rsid w:val="00CD467E"/>
    <w:rsid w:val="00CD50D0"/>
    <w:rsid w:val="00CD574F"/>
    <w:rsid w:val="00CD59C4"/>
    <w:rsid w:val="00CD6DA2"/>
    <w:rsid w:val="00CD7D23"/>
    <w:rsid w:val="00CE0475"/>
    <w:rsid w:val="00CE04F5"/>
    <w:rsid w:val="00CE13F9"/>
    <w:rsid w:val="00CE153F"/>
    <w:rsid w:val="00CE1596"/>
    <w:rsid w:val="00CE2794"/>
    <w:rsid w:val="00CE2D66"/>
    <w:rsid w:val="00CE2EBA"/>
    <w:rsid w:val="00CE3B48"/>
    <w:rsid w:val="00CE46DA"/>
    <w:rsid w:val="00CE475C"/>
    <w:rsid w:val="00CE53BD"/>
    <w:rsid w:val="00CE5E02"/>
    <w:rsid w:val="00CE5E7D"/>
    <w:rsid w:val="00CE6159"/>
    <w:rsid w:val="00CE6160"/>
    <w:rsid w:val="00CE6658"/>
    <w:rsid w:val="00CE6FC2"/>
    <w:rsid w:val="00CE6FD2"/>
    <w:rsid w:val="00CE7B03"/>
    <w:rsid w:val="00CE7B0C"/>
    <w:rsid w:val="00CF00BA"/>
    <w:rsid w:val="00CF04BC"/>
    <w:rsid w:val="00CF14AA"/>
    <w:rsid w:val="00CF19A5"/>
    <w:rsid w:val="00CF1CBB"/>
    <w:rsid w:val="00CF1E32"/>
    <w:rsid w:val="00CF28C7"/>
    <w:rsid w:val="00CF37C3"/>
    <w:rsid w:val="00CF3A71"/>
    <w:rsid w:val="00CF4378"/>
    <w:rsid w:val="00CF4583"/>
    <w:rsid w:val="00CF4664"/>
    <w:rsid w:val="00CF49AA"/>
    <w:rsid w:val="00CF4AD5"/>
    <w:rsid w:val="00CF50C6"/>
    <w:rsid w:val="00CF5DC1"/>
    <w:rsid w:val="00CF5E31"/>
    <w:rsid w:val="00CF616E"/>
    <w:rsid w:val="00CF6B00"/>
    <w:rsid w:val="00CF6EBD"/>
    <w:rsid w:val="00CF70A0"/>
    <w:rsid w:val="00CF780B"/>
    <w:rsid w:val="00D00603"/>
    <w:rsid w:val="00D00F92"/>
    <w:rsid w:val="00D01013"/>
    <w:rsid w:val="00D01A49"/>
    <w:rsid w:val="00D01B07"/>
    <w:rsid w:val="00D01ED3"/>
    <w:rsid w:val="00D02237"/>
    <w:rsid w:val="00D02686"/>
    <w:rsid w:val="00D02E17"/>
    <w:rsid w:val="00D02FEA"/>
    <w:rsid w:val="00D03099"/>
    <w:rsid w:val="00D034C6"/>
    <w:rsid w:val="00D03968"/>
    <w:rsid w:val="00D03CA8"/>
    <w:rsid w:val="00D043BC"/>
    <w:rsid w:val="00D046A8"/>
    <w:rsid w:val="00D04F14"/>
    <w:rsid w:val="00D04FBF"/>
    <w:rsid w:val="00D050A2"/>
    <w:rsid w:val="00D054FB"/>
    <w:rsid w:val="00D05C5C"/>
    <w:rsid w:val="00D0659C"/>
    <w:rsid w:val="00D06954"/>
    <w:rsid w:val="00D06D4F"/>
    <w:rsid w:val="00D07952"/>
    <w:rsid w:val="00D11ED5"/>
    <w:rsid w:val="00D1257B"/>
    <w:rsid w:val="00D1293D"/>
    <w:rsid w:val="00D12E51"/>
    <w:rsid w:val="00D130B2"/>
    <w:rsid w:val="00D13FE1"/>
    <w:rsid w:val="00D1408F"/>
    <w:rsid w:val="00D1477B"/>
    <w:rsid w:val="00D1551D"/>
    <w:rsid w:val="00D15B9A"/>
    <w:rsid w:val="00D15C18"/>
    <w:rsid w:val="00D15EE0"/>
    <w:rsid w:val="00D16D3C"/>
    <w:rsid w:val="00D1707B"/>
    <w:rsid w:val="00D171FE"/>
    <w:rsid w:val="00D17247"/>
    <w:rsid w:val="00D17443"/>
    <w:rsid w:val="00D175DA"/>
    <w:rsid w:val="00D2038A"/>
    <w:rsid w:val="00D208EE"/>
    <w:rsid w:val="00D20C62"/>
    <w:rsid w:val="00D20EB1"/>
    <w:rsid w:val="00D21163"/>
    <w:rsid w:val="00D2217A"/>
    <w:rsid w:val="00D22AC3"/>
    <w:rsid w:val="00D22AC9"/>
    <w:rsid w:val="00D22F6D"/>
    <w:rsid w:val="00D2301F"/>
    <w:rsid w:val="00D2332B"/>
    <w:rsid w:val="00D235EF"/>
    <w:rsid w:val="00D236A9"/>
    <w:rsid w:val="00D23D24"/>
    <w:rsid w:val="00D24330"/>
    <w:rsid w:val="00D2473A"/>
    <w:rsid w:val="00D24779"/>
    <w:rsid w:val="00D24D0E"/>
    <w:rsid w:val="00D24D98"/>
    <w:rsid w:val="00D2504D"/>
    <w:rsid w:val="00D25D04"/>
    <w:rsid w:val="00D25D7A"/>
    <w:rsid w:val="00D264B8"/>
    <w:rsid w:val="00D26573"/>
    <w:rsid w:val="00D26B11"/>
    <w:rsid w:val="00D27050"/>
    <w:rsid w:val="00D279D0"/>
    <w:rsid w:val="00D310A4"/>
    <w:rsid w:val="00D311C1"/>
    <w:rsid w:val="00D3146D"/>
    <w:rsid w:val="00D31A89"/>
    <w:rsid w:val="00D31F29"/>
    <w:rsid w:val="00D33533"/>
    <w:rsid w:val="00D34469"/>
    <w:rsid w:val="00D35817"/>
    <w:rsid w:val="00D36044"/>
    <w:rsid w:val="00D36823"/>
    <w:rsid w:val="00D368B1"/>
    <w:rsid w:val="00D371EC"/>
    <w:rsid w:val="00D373DF"/>
    <w:rsid w:val="00D3770A"/>
    <w:rsid w:val="00D37C28"/>
    <w:rsid w:val="00D37DC9"/>
    <w:rsid w:val="00D4054B"/>
    <w:rsid w:val="00D40C28"/>
    <w:rsid w:val="00D414E6"/>
    <w:rsid w:val="00D41A29"/>
    <w:rsid w:val="00D4251B"/>
    <w:rsid w:val="00D4293D"/>
    <w:rsid w:val="00D43554"/>
    <w:rsid w:val="00D43B86"/>
    <w:rsid w:val="00D43F7E"/>
    <w:rsid w:val="00D4431E"/>
    <w:rsid w:val="00D44882"/>
    <w:rsid w:val="00D448FD"/>
    <w:rsid w:val="00D44E45"/>
    <w:rsid w:val="00D458AB"/>
    <w:rsid w:val="00D45DAC"/>
    <w:rsid w:val="00D46368"/>
    <w:rsid w:val="00D46636"/>
    <w:rsid w:val="00D46650"/>
    <w:rsid w:val="00D46BA4"/>
    <w:rsid w:val="00D47200"/>
    <w:rsid w:val="00D47709"/>
    <w:rsid w:val="00D50405"/>
    <w:rsid w:val="00D51381"/>
    <w:rsid w:val="00D51510"/>
    <w:rsid w:val="00D518C7"/>
    <w:rsid w:val="00D52500"/>
    <w:rsid w:val="00D52516"/>
    <w:rsid w:val="00D52C53"/>
    <w:rsid w:val="00D5305A"/>
    <w:rsid w:val="00D5341B"/>
    <w:rsid w:val="00D536FB"/>
    <w:rsid w:val="00D53BEE"/>
    <w:rsid w:val="00D53DD1"/>
    <w:rsid w:val="00D548C2"/>
    <w:rsid w:val="00D55127"/>
    <w:rsid w:val="00D559B2"/>
    <w:rsid w:val="00D55D5C"/>
    <w:rsid w:val="00D561D3"/>
    <w:rsid w:val="00D56A67"/>
    <w:rsid w:val="00D56AAC"/>
    <w:rsid w:val="00D57D2C"/>
    <w:rsid w:val="00D57D67"/>
    <w:rsid w:val="00D57FAF"/>
    <w:rsid w:val="00D61489"/>
    <w:rsid w:val="00D6341A"/>
    <w:rsid w:val="00D6364B"/>
    <w:rsid w:val="00D6378E"/>
    <w:rsid w:val="00D649AE"/>
    <w:rsid w:val="00D64E0C"/>
    <w:rsid w:val="00D64E86"/>
    <w:rsid w:val="00D652C1"/>
    <w:rsid w:val="00D653E9"/>
    <w:rsid w:val="00D65AAC"/>
    <w:rsid w:val="00D65C58"/>
    <w:rsid w:val="00D66339"/>
    <w:rsid w:val="00D66B72"/>
    <w:rsid w:val="00D66E95"/>
    <w:rsid w:val="00D671AB"/>
    <w:rsid w:val="00D672F3"/>
    <w:rsid w:val="00D67359"/>
    <w:rsid w:val="00D67E9F"/>
    <w:rsid w:val="00D701DA"/>
    <w:rsid w:val="00D707B0"/>
    <w:rsid w:val="00D70EE6"/>
    <w:rsid w:val="00D715C5"/>
    <w:rsid w:val="00D71969"/>
    <w:rsid w:val="00D71C41"/>
    <w:rsid w:val="00D71CE6"/>
    <w:rsid w:val="00D722AD"/>
    <w:rsid w:val="00D72366"/>
    <w:rsid w:val="00D7257B"/>
    <w:rsid w:val="00D72671"/>
    <w:rsid w:val="00D72B2C"/>
    <w:rsid w:val="00D72C5D"/>
    <w:rsid w:val="00D74571"/>
    <w:rsid w:val="00D74873"/>
    <w:rsid w:val="00D757B1"/>
    <w:rsid w:val="00D76E81"/>
    <w:rsid w:val="00D80A28"/>
    <w:rsid w:val="00D80D75"/>
    <w:rsid w:val="00D80E5D"/>
    <w:rsid w:val="00D817BF"/>
    <w:rsid w:val="00D81E51"/>
    <w:rsid w:val="00D823A0"/>
    <w:rsid w:val="00D82788"/>
    <w:rsid w:val="00D828D1"/>
    <w:rsid w:val="00D82D4A"/>
    <w:rsid w:val="00D83D95"/>
    <w:rsid w:val="00D83F57"/>
    <w:rsid w:val="00D84C6F"/>
    <w:rsid w:val="00D85060"/>
    <w:rsid w:val="00D8543F"/>
    <w:rsid w:val="00D8569B"/>
    <w:rsid w:val="00D85BDE"/>
    <w:rsid w:val="00D8639F"/>
    <w:rsid w:val="00D86C0F"/>
    <w:rsid w:val="00D870B4"/>
    <w:rsid w:val="00D8726A"/>
    <w:rsid w:val="00D878A5"/>
    <w:rsid w:val="00D87A5D"/>
    <w:rsid w:val="00D87E4E"/>
    <w:rsid w:val="00D87F88"/>
    <w:rsid w:val="00D87FC4"/>
    <w:rsid w:val="00D90757"/>
    <w:rsid w:val="00D90A95"/>
    <w:rsid w:val="00D90CB9"/>
    <w:rsid w:val="00D90D9B"/>
    <w:rsid w:val="00D9100E"/>
    <w:rsid w:val="00D912CF"/>
    <w:rsid w:val="00D91A1C"/>
    <w:rsid w:val="00D91BF8"/>
    <w:rsid w:val="00D9255A"/>
    <w:rsid w:val="00D92B45"/>
    <w:rsid w:val="00D92E2A"/>
    <w:rsid w:val="00D93115"/>
    <w:rsid w:val="00D93678"/>
    <w:rsid w:val="00D937ED"/>
    <w:rsid w:val="00D9393A"/>
    <w:rsid w:val="00D94961"/>
    <w:rsid w:val="00D94B37"/>
    <w:rsid w:val="00D94C83"/>
    <w:rsid w:val="00D94C9F"/>
    <w:rsid w:val="00D96AEA"/>
    <w:rsid w:val="00D96DD1"/>
    <w:rsid w:val="00DA0AAF"/>
    <w:rsid w:val="00DA0D76"/>
    <w:rsid w:val="00DA0DE9"/>
    <w:rsid w:val="00DA1034"/>
    <w:rsid w:val="00DA1BFA"/>
    <w:rsid w:val="00DA1D8B"/>
    <w:rsid w:val="00DA26E8"/>
    <w:rsid w:val="00DA2A59"/>
    <w:rsid w:val="00DA2B3C"/>
    <w:rsid w:val="00DA313C"/>
    <w:rsid w:val="00DA3463"/>
    <w:rsid w:val="00DA34FE"/>
    <w:rsid w:val="00DA3AA5"/>
    <w:rsid w:val="00DA4829"/>
    <w:rsid w:val="00DA4FBA"/>
    <w:rsid w:val="00DA510C"/>
    <w:rsid w:val="00DA5E70"/>
    <w:rsid w:val="00DA6058"/>
    <w:rsid w:val="00DA6164"/>
    <w:rsid w:val="00DA7620"/>
    <w:rsid w:val="00DA7992"/>
    <w:rsid w:val="00DA7C06"/>
    <w:rsid w:val="00DA7D4C"/>
    <w:rsid w:val="00DA7FD0"/>
    <w:rsid w:val="00DB0219"/>
    <w:rsid w:val="00DB04B2"/>
    <w:rsid w:val="00DB07EE"/>
    <w:rsid w:val="00DB0DFD"/>
    <w:rsid w:val="00DB0FEB"/>
    <w:rsid w:val="00DB13AD"/>
    <w:rsid w:val="00DB150B"/>
    <w:rsid w:val="00DB294F"/>
    <w:rsid w:val="00DB2EEC"/>
    <w:rsid w:val="00DB398E"/>
    <w:rsid w:val="00DB43BA"/>
    <w:rsid w:val="00DB6184"/>
    <w:rsid w:val="00DB677E"/>
    <w:rsid w:val="00DB68ED"/>
    <w:rsid w:val="00DB70F6"/>
    <w:rsid w:val="00DB76DA"/>
    <w:rsid w:val="00DB7AE9"/>
    <w:rsid w:val="00DB7F58"/>
    <w:rsid w:val="00DC045A"/>
    <w:rsid w:val="00DC0BD7"/>
    <w:rsid w:val="00DC0E52"/>
    <w:rsid w:val="00DC10C5"/>
    <w:rsid w:val="00DC23B9"/>
    <w:rsid w:val="00DC2641"/>
    <w:rsid w:val="00DC2F2B"/>
    <w:rsid w:val="00DC3029"/>
    <w:rsid w:val="00DC33EC"/>
    <w:rsid w:val="00DC394E"/>
    <w:rsid w:val="00DC3FEE"/>
    <w:rsid w:val="00DC4A49"/>
    <w:rsid w:val="00DC5849"/>
    <w:rsid w:val="00DC5C84"/>
    <w:rsid w:val="00DC5DFE"/>
    <w:rsid w:val="00DC664E"/>
    <w:rsid w:val="00DC67D8"/>
    <w:rsid w:val="00DC6D42"/>
    <w:rsid w:val="00DC6FEB"/>
    <w:rsid w:val="00DC7069"/>
    <w:rsid w:val="00DC7586"/>
    <w:rsid w:val="00DC7729"/>
    <w:rsid w:val="00DC7A70"/>
    <w:rsid w:val="00DD03DE"/>
    <w:rsid w:val="00DD0626"/>
    <w:rsid w:val="00DD0858"/>
    <w:rsid w:val="00DD1458"/>
    <w:rsid w:val="00DD23BC"/>
    <w:rsid w:val="00DD291F"/>
    <w:rsid w:val="00DD2F2A"/>
    <w:rsid w:val="00DD30F0"/>
    <w:rsid w:val="00DD41F9"/>
    <w:rsid w:val="00DD4491"/>
    <w:rsid w:val="00DD4649"/>
    <w:rsid w:val="00DD4D20"/>
    <w:rsid w:val="00DD5E42"/>
    <w:rsid w:val="00DD6498"/>
    <w:rsid w:val="00DD78C2"/>
    <w:rsid w:val="00DE0611"/>
    <w:rsid w:val="00DE0707"/>
    <w:rsid w:val="00DE1CEE"/>
    <w:rsid w:val="00DE1FBB"/>
    <w:rsid w:val="00DE3AF9"/>
    <w:rsid w:val="00DE3B01"/>
    <w:rsid w:val="00DE3C1D"/>
    <w:rsid w:val="00DE413E"/>
    <w:rsid w:val="00DE4D8B"/>
    <w:rsid w:val="00DE5F43"/>
    <w:rsid w:val="00DE6975"/>
    <w:rsid w:val="00DE6EFE"/>
    <w:rsid w:val="00DE7933"/>
    <w:rsid w:val="00DF035B"/>
    <w:rsid w:val="00DF0624"/>
    <w:rsid w:val="00DF0876"/>
    <w:rsid w:val="00DF0DDD"/>
    <w:rsid w:val="00DF17C6"/>
    <w:rsid w:val="00DF192B"/>
    <w:rsid w:val="00DF1A69"/>
    <w:rsid w:val="00DF20A6"/>
    <w:rsid w:val="00DF3143"/>
    <w:rsid w:val="00DF35CE"/>
    <w:rsid w:val="00DF3926"/>
    <w:rsid w:val="00DF3A67"/>
    <w:rsid w:val="00DF4EBC"/>
    <w:rsid w:val="00DF51AC"/>
    <w:rsid w:val="00DF575B"/>
    <w:rsid w:val="00DF57C4"/>
    <w:rsid w:val="00DF58D8"/>
    <w:rsid w:val="00DF5E9A"/>
    <w:rsid w:val="00DF6013"/>
    <w:rsid w:val="00DF699D"/>
    <w:rsid w:val="00DF731C"/>
    <w:rsid w:val="00DF7809"/>
    <w:rsid w:val="00DF797E"/>
    <w:rsid w:val="00DF7DA4"/>
    <w:rsid w:val="00E00257"/>
    <w:rsid w:val="00E00EE9"/>
    <w:rsid w:val="00E0166A"/>
    <w:rsid w:val="00E02563"/>
    <w:rsid w:val="00E03297"/>
    <w:rsid w:val="00E032DB"/>
    <w:rsid w:val="00E04E60"/>
    <w:rsid w:val="00E05A98"/>
    <w:rsid w:val="00E05EF6"/>
    <w:rsid w:val="00E05F63"/>
    <w:rsid w:val="00E06111"/>
    <w:rsid w:val="00E06BBB"/>
    <w:rsid w:val="00E06EFA"/>
    <w:rsid w:val="00E06F14"/>
    <w:rsid w:val="00E10520"/>
    <w:rsid w:val="00E111BF"/>
    <w:rsid w:val="00E1124E"/>
    <w:rsid w:val="00E11632"/>
    <w:rsid w:val="00E118B8"/>
    <w:rsid w:val="00E119B1"/>
    <w:rsid w:val="00E11D18"/>
    <w:rsid w:val="00E12A7D"/>
    <w:rsid w:val="00E12B73"/>
    <w:rsid w:val="00E12CDD"/>
    <w:rsid w:val="00E12E55"/>
    <w:rsid w:val="00E13DB1"/>
    <w:rsid w:val="00E13EC7"/>
    <w:rsid w:val="00E13F47"/>
    <w:rsid w:val="00E146B7"/>
    <w:rsid w:val="00E1493C"/>
    <w:rsid w:val="00E14A8E"/>
    <w:rsid w:val="00E14B5E"/>
    <w:rsid w:val="00E14C8E"/>
    <w:rsid w:val="00E16426"/>
    <w:rsid w:val="00E1695F"/>
    <w:rsid w:val="00E169C4"/>
    <w:rsid w:val="00E16BCA"/>
    <w:rsid w:val="00E16E70"/>
    <w:rsid w:val="00E16F45"/>
    <w:rsid w:val="00E17C6F"/>
    <w:rsid w:val="00E17CC0"/>
    <w:rsid w:val="00E17FBF"/>
    <w:rsid w:val="00E20812"/>
    <w:rsid w:val="00E208B5"/>
    <w:rsid w:val="00E20A95"/>
    <w:rsid w:val="00E20CE9"/>
    <w:rsid w:val="00E215E4"/>
    <w:rsid w:val="00E219CC"/>
    <w:rsid w:val="00E229C2"/>
    <w:rsid w:val="00E22D18"/>
    <w:rsid w:val="00E22DA4"/>
    <w:rsid w:val="00E233B6"/>
    <w:rsid w:val="00E23457"/>
    <w:rsid w:val="00E23C6B"/>
    <w:rsid w:val="00E248E1"/>
    <w:rsid w:val="00E251FA"/>
    <w:rsid w:val="00E2658A"/>
    <w:rsid w:val="00E268EE"/>
    <w:rsid w:val="00E272D5"/>
    <w:rsid w:val="00E27773"/>
    <w:rsid w:val="00E27862"/>
    <w:rsid w:val="00E278B1"/>
    <w:rsid w:val="00E27907"/>
    <w:rsid w:val="00E27D26"/>
    <w:rsid w:val="00E27D69"/>
    <w:rsid w:val="00E27DE5"/>
    <w:rsid w:val="00E3084D"/>
    <w:rsid w:val="00E317D2"/>
    <w:rsid w:val="00E318CD"/>
    <w:rsid w:val="00E319D6"/>
    <w:rsid w:val="00E319EE"/>
    <w:rsid w:val="00E31FA9"/>
    <w:rsid w:val="00E32422"/>
    <w:rsid w:val="00E324C2"/>
    <w:rsid w:val="00E33775"/>
    <w:rsid w:val="00E33A30"/>
    <w:rsid w:val="00E33C13"/>
    <w:rsid w:val="00E345D0"/>
    <w:rsid w:val="00E34701"/>
    <w:rsid w:val="00E347DB"/>
    <w:rsid w:val="00E351F2"/>
    <w:rsid w:val="00E35888"/>
    <w:rsid w:val="00E36265"/>
    <w:rsid w:val="00E36A07"/>
    <w:rsid w:val="00E36D8D"/>
    <w:rsid w:val="00E4099C"/>
    <w:rsid w:val="00E40A73"/>
    <w:rsid w:val="00E40BDE"/>
    <w:rsid w:val="00E4100B"/>
    <w:rsid w:val="00E410DA"/>
    <w:rsid w:val="00E41A58"/>
    <w:rsid w:val="00E41C04"/>
    <w:rsid w:val="00E43652"/>
    <w:rsid w:val="00E43963"/>
    <w:rsid w:val="00E442CE"/>
    <w:rsid w:val="00E44433"/>
    <w:rsid w:val="00E454C8"/>
    <w:rsid w:val="00E4559D"/>
    <w:rsid w:val="00E45DD5"/>
    <w:rsid w:val="00E467F4"/>
    <w:rsid w:val="00E469B6"/>
    <w:rsid w:val="00E47C90"/>
    <w:rsid w:val="00E47F8E"/>
    <w:rsid w:val="00E5074C"/>
    <w:rsid w:val="00E50864"/>
    <w:rsid w:val="00E50891"/>
    <w:rsid w:val="00E50C5C"/>
    <w:rsid w:val="00E50EA7"/>
    <w:rsid w:val="00E50FEA"/>
    <w:rsid w:val="00E51135"/>
    <w:rsid w:val="00E513ED"/>
    <w:rsid w:val="00E516C2"/>
    <w:rsid w:val="00E51F2E"/>
    <w:rsid w:val="00E52BDE"/>
    <w:rsid w:val="00E52E58"/>
    <w:rsid w:val="00E53307"/>
    <w:rsid w:val="00E53728"/>
    <w:rsid w:val="00E53986"/>
    <w:rsid w:val="00E54226"/>
    <w:rsid w:val="00E544FC"/>
    <w:rsid w:val="00E548D0"/>
    <w:rsid w:val="00E54CCE"/>
    <w:rsid w:val="00E55071"/>
    <w:rsid w:val="00E550AA"/>
    <w:rsid w:val="00E5538E"/>
    <w:rsid w:val="00E55536"/>
    <w:rsid w:val="00E55EFE"/>
    <w:rsid w:val="00E56444"/>
    <w:rsid w:val="00E56661"/>
    <w:rsid w:val="00E56AF6"/>
    <w:rsid w:val="00E571A5"/>
    <w:rsid w:val="00E57566"/>
    <w:rsid w:val="00E57A2F"/>
    <w:rsid w:val="00E57DE1"/>
    <w:rsid w:val="00E6000E"/>
    <w:rsid w:val="00E60FF9"/>
    <w:rsid w:val="00E610C1"/>
    <w:rsid w:val="00E61579"/>
    <w:rsid w:val="00E61A74"/>
    <w:rsid w:val="00E61C69"/>
    <w:rsid w:val="00E6255E"/>
    <w:rsid w:val="00E62A5E"/>
    <w:rsid w:val="00E62E76"/>
    <w:rsid w:val="00E62EBB"/>
    <w:rsid w:val="00E62F7A"/>
    <w:rsid w:val="00E6368F"/>
    <w:rsid w:val="00E65CB9"/>
    <w:rsid w:val="00E65E7A"/>
    <w:rsid w:val="00E67614"/>
    <w:rsid w:val="00E67BC6"/>
    <w:rsid w:val="00E67C94"/>
    <w:rsid w:val="00E7036E"/>
    <w:rsid w:val="00E7061A"/>
    <w:rsid w:val="00E70AAE"/>
    <w:rsid w:val="00E71138"/>
    <w:rsid w:val="00E724C4"/>
    <w:rsid w:val="00E72586"/>
    <w:rsid w:val="00E72EB2"/>
    <w:rsid w:val="00E72F1E"/>
    <w:rsid w:val="00E736F2"/>
    <w:rsid w:val="00E73CC5"/>
    <w:rsid w:val="00E746DE"/>
    <w:rsid w:val="00E74BBB"/>
    <w:rsid w:val="00E74FD2"/>
    <w:rsid w:val="00E756AD"/>
    <w:rsid w:val="00E75B57"/>
    <w:rsid w:val="00E75BAB"/>
    <w:rsid w:val="00E75E48"/>
    <w:rsid w:val="00E76151"/>
    <w:rsid w:val="00E76C80"/>
    <w:rsid w:val="00E76CA6"/>
    <w:rsid w:val="00E77AF2"/>
    <w:rsid w:val="00E80171"/>
    <w:rsid w:val="00E8066D"/>
    <w:rsid w:val="00E8139E"/>
    <w:rsid w:val="00E81EBB"/>
    <w:rsid w:val="00E8284E"/>
    <w:rsid w:val="00E846E6"/>
    <w:rsid w:val="00E84832"/>
    <w:rsid w:val="00E84BD3"/>
    <w:rsid w:val="00E84EA8"/>
    <w:rsid w:val="00E85004"/>
    <w:rsid w:val="00E85FE0"/>
    <w:rsid w:val="00E863C9"/>
    <w:rsid w:val="00E874A8"/>
    <w:rsid w:val="00E874D2"/>
    <w:rsid w:val="00E874D3"/>
    <w:rsid w:val="00E876AD"/>
    <w:rsid w:val="00E87885"/>
    <w:rsid w:val="00E87AF2"/>
    <w:rsid w:val="00E901BB"/>
    <w:rsid w:val="00E908EB"/>
    <w:rsid w:val="00E90B83"/>
    <w:rsid w:val="00E9164C"/>
    <w:rsid w:val="00E91B33"/>
    <w:rsid w:val="00E91DDA"/>
    <w:rsid w:val="00E91DE1"/>
    <w:rsid w:val="00E920F7"/>
    <w:rsid w:val="00E9223F"/>
    <w:rsid w:val="00E92DD2"/>
    <w:rsid w:val="00E92EEF"/>
    <w:rsid w:val="00E93012"/>
    <w:rsid w:val="00E9432C"/>
    <w:rsid w:val="00E945E7"/>
    <w:rsid w:val="00E94F3C"/>
    <w:rsid w:val="00E950FC"/>
    <w:rsid w:val="00E952FE"/>
    <w:rsid w:val="00E95981"/>
    <w:rsid w:val="00E95ADB"/>
    <w:rsid w:val="00E95C42"/>
    <w:rsid w:val="00E95D37"/>
    <w:rsid w:val="00E9633F"/>
    <w:rsid w:val="00E963FD"/>
    <w:rsid w:val="00EA0855"/>
    <w:rsid w:val="00EA0C7D"/>
    <w:rsid w:val="00EA1BA5"/>
    <w:rsid w:val="00EA1D6C"/>
    <w:rsid w:val="00EA44A7"/>
    <w:rsid w:val="00EA44E0"/>
    <w:rsid w:val="00EA59CD"/>
    <w:rsid w:val="00EA6130"/>
    <w:rsid w:val="00EA64ED"/>
    <w:rsid w:val="00EA6C2A"/>
    <w:rsid w:val="00EA6DBF"/>
    <w:rsid w:val="00EA75BF"/>
    <w:rsid w:val="00EA785F"/>
    <w:rsid w:val="00EA7CBA"/>
    <w:rsid w:val="00EA7CEF"/>
    <w:rsid w:val="00EA7FCA"/>
    <w:rsid w:val="00EA7FE6"/>
    <w:rsid w:val="00EB0056"/>
    <w:rsid w:val="00EB036A"/>
    <w:rsid w:val="00EB04C1"/>
    <w:rsid w:val="00EB05D7"/>
    <w:rsid w:val="00EB0CF6"/>
    <w:rsid w:val="00EB107E"/>
    <w:rsid w:val="00EB1590"/>
    <w:rsid w:val="00EB16B6"/>
    <w:rsid w:val="00EB218A"/>
    <w:rsid w:val="00EB2223"/>
    <w:rsid w:val="00EB3755"/>
    <w:rsid w:val="00EB41EC"/>
    <w:rsid w:val="00EB4D8F"/>
    <w:rsid w:val="00EB51B9"/>
    <w:rsid w:val="00EB590D"/>
    <w:rsid w:val="00EB5AF4"/>
    <w:rsid w:val="00EB5CCB"/>
    <w:rsid w:val="00EB6407"/>
    <w:rsid w:val="00EB641B"/>
    <w:rsid w:val="00EB6D6D"/>
    <w:rsid w:val="00EB6EB0"/>
    <w:rsid w:val="00EB75DC"/>
    <w:rsid w:val="00EB770A"/>
    <w:rsid w:val="00EB7A2B"/>
    <w:rsid w:val="00EC0F54"/>
    <w:rsid w:val="00EC1FA4"/>
    <w:rsid w:val="00EC209D"/>
    <w:rsid w:val="00EC2A42"/>
    <w:rsid w:val="00EC2B4A"/>
    <w:rsid w:val="00EC2D8D"/>
    <w:rsid w:val="00EC2EA9"/>
    <w:rsid w:val="00EC2F8B"/>
    <w:rsid w:val="00EC300D"/>
    <w:rsid w:val="00EC3460"/>
    <w:rsid w:val="00EC421F"/>
    <w:rsid w:val="00EC4488"/>
    <w:rsid w:val="00EC4507"/>
    <w:rsid w:val="00EC533F"/>
    <w:rsid w:val="00EC5697"/>
    <w:rsid w:val="00EC5B7C"/>
    <w:rsid w:val="00EC5E4B"/>
    <w:rsid w:val="00EC67BA"/>
    <w:rsid w:val="00EC7034"/>
    <w:rsid w:val="00EC7592"/>
    <w:rsid w:val="00ED003D"/>
    <w:rsid w:val="00ED03CC"/>
    <w:rsid w:val="00ED0E5F"/>
    <w:rsid w:val="00ED0FB0"/>
    <w:rsid w:val="00ED119E"/>
    <w:rsid w:val="00ED1654"/>
    <w:rsid w:val="00ED20D1"/>
    <w:rsid w:val="00ED22D6"/>
    <w:rsid w:val="00ED22E1"/>
    <w:rsid w:val="00ED2599"/>
    <w:rsid w:val="00ED288B"/>
    <w:rsid w:val="00ED2981"/>
    <w:rsid w:val="00ED29CD"/>
    <w:rsid w:val="00ED2CA0"/>
    <w:rsid w:val="00ED3126"/>
    <w:rsid w:val="00ED3153"/>
    <w:rsid w:val="00ED38E7"/>
    <w:rsid w:val="00ED3BC2"/>
    <w:rsid w:val="00ED43CE"/>
    <w:rsid w:val="00ED43EA"/>
    <w:rsid w:val="00ED50E5"/>
    <w:rsid w:val="00ED5643"/>
    <w:rsid w:val="00ED5AA3"/>
    <w:rsid w:val="00ED5EEA"/>
    <w:rsid w:val="00ED668C"/>
    <w:rsid w:val="00ED6FF0"/>
    <w:rsid w:val="00ED7268"/>
    <w:rsid w:val="00ED73C0"/>
    <w:rsid w:val="00ED7952"/>
    <w:rsid w:val="00EE023E"/>
    <w:rsid w:val="00EE124F"/>
    <w:rsid w:val="00EE1BDE"/>
    <w:rsid w:val="00EE3335"/>
    <w:rsid w:val="00EE3F18"/>
    <w:rsid w:val="00EE48A3"/>
    <w:rsid w:val="00EE4957"/>
    <w:rsid w:val="00EE55BB"/>
    <w:rsid w:val="00EE573D"/>
    <w:rsid w:val="00EE5ACC"/>
    <w:rsid w:val="00EE5D98"/>
    <w:rsid w:val="00EE5FEF"/>
    <w:rsid w:val="00EE631E"/>
    <w:rsid w:val="00EE67BC"/>
    <w:rsid w:val="00EF035B"/>
    <w:rsid w:val="00EF04BB"/>
    <w:rsid w:val="00EF0968"/>
    <w:rsid w:val="00EF0D45"/>
    <w:rsid w:val="00EF100E"/>
    <w:rsid w:val="00EF15C8"/>
    <w:rsid w:val="00EF1C68"/>
    <w:rsid w:val="00EF2301"/>
    <w:rsid w:val="00EF2362"/>
    <w:rsid w:val="00EF2E52"/>
    <w:rsid w:val="00EF2FF4"/>
    <w:rsid w:val="00EF35A8"/>
    <w:rsid w:val="00EF3866"/>
    <w:rsid w:val="00EF4135"/>
    <w:rsid w:val="00EF496E"/>
    <w:rsid w:val="00EF4D8F"/>
    <w:rsid w:val="00EF510E"/>
    <w:rsid w:val="00EF56E4"/>
    <w:rsid w:val="00EF5A8F"/>
    <w:rsid w:val="00EF6618"/>
    <w:rsid w:val="00EF6A9F"/>
    <w:rsid w:val="00EF7D74"/>
    <w:rsid w:val="00EF7F70"/>
    <w:rsid w:val="00F001EA"/>
    <w:rsid w:val="00F00D4B"/>
    <w:rsid w:val="00F00D8F"/>
    <w:rsid w:val="00F0145C"/>
    <w:rsid w:val="00F0186C"/>
    <w:rsid w:val="00F018EA"/>
    <w:rsid w:val="00F01DB2"/>
    <w:rsid w:val="00F0383D"/>
    <w:rsid w:val="00F03C35"/>
    <w:rsid w:val="00F042BF"/>
    <w:rsid w:val="00F04CA6"/>
    <w:rsid w:val="00F0610B"/>
    <w:rsid w:val="00F064FC"/>
    <w:rsid w:val="00F06B02"/>
    <w:rsid w:val="00F06F06"/>
    <w:rsid w:val="00F071ED"/>
    <w:rsid w:val="00F07B95"/>
    <w:rsid w:val="00F103BE"/>
    <w:rsid w:val="00F10C6D"/>
    <w:rsid w:val="00F114D5"/>
    <w:rsid w:val="00F11739"/>
    <w:rsid w:val="00F11E27"/>
    <w:rsid w:val="00F11F31"/>
    <w:rsid w:val="00F12BA5"/>
    <w:rsid w:val="00F13792"/>
    <w:rsid w:val="00F13C8A"/>
    <w:rsid w:val="00F13F89"/>
    <w:rsid w:val="00F14293"/>
    <w:rsid w:val="00F14840"/>
    <w:rsid w:val="00F149ED"/>
    <w:rsid w:val="00F14E04"/>
    <w:rsid w:val="00F16AFD"/>
    <w:rsid w:val="00F172B5"/>
    <w:rsid w:val="00F17564"/>
    <w:rsid w:val="00F177C6"/>
    <w:rsid w:val="00F20070"/>
    <w:rsid w:val="00F21428"/>
    <w:rsid w:val="00F218D5"/>
    <w:rsid w:val="00F21A80"/>
    <w:rsid w:val="00F22781"/>
    <w:rsid w:val="00F22D24"/>
    <w:rsid w:val="00F239F3"/>
    <w:rsid w:val="00F244CC"/>
    <w:rsid w:val="00F245AB"/>
    <w:rsid w:val="00F24FAF"/>
    <w:rsid w:val="00F258C8"/>
    <w:rsid w:val="00F25AAE"/>
    <w:rsid w:val="00F25E62"/>
    <w:rsid w:val="00F26256"/>
    <w:rsid w:val="00F26680"/>
    <w:rsid w:val="00F2692C"/>
    <w:rsid w:val="00F2762C"/>
    <w:rsid w:val="00F27EB1"/>
    <w:rsid w:val="00F27FBF"/>
    <w:rsid w:val="00F30178"/>
    <w:rsid w:val="00F30216"/>
    <w:rsid w:val="00F30F7F"/>
    <w:rsid w:val="00F30FA9"/>
    <w:rsid w:val="00F318B9"/>
    <w:rsid w:val="00F3237F"/>
    <w:rsid w:val="00F3272B"/>
    <w:rsid w:val="00F32AB0"/>
    <w:rsid w:val="00F32B6D"/>
    <w:rsid w:val="00F331CC"/>
    <w:rsid w:val="00F3370D"/>
    <w:rsid w:val="00F33710"/>
    <w:rsid w:val="00F33CFB"/>
    <w:rsid w:val="00F34129"/>
    <w:rsid w:val="00F3423C"/>
    <w:rsid w:val="00F344B8"/>
    <w:rsid w:val="00F34675"/>
    <w:rsid w:val="00F3548A"/>
    <w:rsid w:val="00F354B8"/>
    <w:rsid w:val="00F357FC"/>
    <w:rsid w:val="00F36201"/>
    <w:rsid w:val="00F3629E"/>
    <w:rsid w:val="00F365E7"/>
    <w:rsid w:val="00F37A06"/>
    <w:rsid w:val="00F37A36"/>
    <w:rsid w:val="00F37FB0"/>
    <w:rsid w:val="00F40A74"/>
    <w:rsid w:val="00F41A74"/>
    <w:rsid w:val="00F41FB8"/>
    <w:rsid w:val="00F421E3"/>
    <w:rsid w:val="00F42909"/>
    <w:rsid w:val="00F42E58"/>
    <w:rsid w:val="00F42FEC"/>
    <w:rsid w:val="00F43205"/>
    <w:rsid w:val="00F441EC"/>
    <w:rsid w:val="00F44374"/>
    <w:rsid w:val="00F44670"/>
    <w:rsid w:val="00F447E6"/>
    <w:rsid w:val="00F45173"/>
    <w:rsid w:val="00F45C39"/>
    <w:rsid w:val="00F46415"/>
    <w:rsid w:val="00F4650D"/>
    <w:rsid w:val="00F47BB0"/>
    <w:rsid w:val="00F5092D"/>
    <w:rsid w:val="00F50D31"/>
    <w:rsid w:val="00F51112"/>
    <w:rsid w:val="00F51788"/>
    <w:rsid w:val="00F51954"/>
    <w:rsid w:val="00F5200B"/>
    <w:rsid w:val="00F527D3"/>
    <w:rsid w:val="00F529B1"/>
    <w:rsid w:val="00F52AF0"/>
    <w:rsid w:val="00F52C58"/>
    <w:rsid w:val="00F52FCB"/>
    <w:rsid w:val="00F54E69"/>
    <w:rsid w:val="00F550E0"/>
    <w:rsid w:val="00F559D0"/>
    <w:rsid w:val="00F55E67"/>
    <w:rsid w:val="00F56341"/>
    <w:rsid w:val="00F56426"/>
    <w:rsid w:val="00F57239"/>
    <w:rsid w:val="00F574D3"/>
    <w:rsid w:val="00F57D57"/>
    <w:rsid w:val="00F57E51"/>
    <w:rsid w:val="00F57F60"/>
    <w:rsid w:val="00F601D8"/>
    <w:rsid w:val="00F609E0"/>
    <w:rsid w:val="00F610C1"/>
    <w:rsid w:val="00F616C5"/>
    <w:rsid w:val="00F616C9"/>
    <w:rsid w:val="00F61B37"/>
    <w:rsid w:val="00F62474"/>
    <w:rsid w:val="00F62B24"/>
    <w:rsid w:val="00F62DC5"/>
    <w:rsid w:val="00F62E81"/>
    <w:rsid w:val="00F63592"/>
    <w:rsid w:val="00F63C1D"/>
    <w:rsid w:val="00F63D28"/>
    <w:rsid w:val="00F64AB4"/>
    <w:rsid w:val="00F6559A"/>
    <w:rsid w:val="00F6576A"/>
    <w:rsid w:val="00F65B74"/>
    <w:rsid w:val="00F66537"/>
    <w:rsid w:val="00F665D1"/>
    <w:rsid w:val="00F66E98"/>
    <w:rsid w:val="00F702EF"/>
    <w:rsid w:val="00F71A45"/>
    <w:rsid w:val="00F71C59"/>
    <w:rsid w:val="00F71DF7"/>
    <w:rsid w:val="00F71F16"/>
    <w:rsid w:val="00F72399"/>
    <w:rsid w:val="00F72516"/>
    <w:rsid w:val="00F73ADE"/>
    <w:rsid w:val="00F751B7"/>
    <w:rsid w:val="00F7520D"/>
    <w:rsid w:val="00F75C9F"/>
    <w:rsid w:val="00F76018"/>
    <w:rsid w:val="00F76A02"/>
    <w:rsid w:val="00F76B48"/>
    <w:rsid w:val="00F770D6"/>
    <w:rsid w:val="00F77115"/>
    <w:rsid w:val="00F7726B"/>
    <w:rsid w:val="00F77B6F"/>
    <w:rsid w:val="00F80FF8"/>
    <w:rsid w:val="00F810C4"/>
    <w:rsid w:val="00F81157"/>
    <w:rsid w:val="00F8133D"/>
    <w:rsid w:val="00F817A2"/>
    <w:rsid w:val="00F81AC1"/>
    <w:rsid w:val="00F81CEB"/>
    <w:rsid w:val="00F81F7F"/>
    <w:rsid w:val="00F83387"/>
    <w:rsid w:val="00F834D5"/>
    <w:rsid w:val="00F8354B"/>
    <w:rsid w:val="00F8380B"/>
    <w:rsid w:val="00F8428A"/>
    <w:rsid w:val="00F84D26"/>
    <w:rsid w:val="00F858C1"/>
    <w:rsid w:val="00F85CB6"/>
    <w:rsid w:val="00F8604F"/>
    <w:rsid w:val="00F86DDF"/>
    <w:rsid w:val="00F86E6E"/>
    <w:rsid w:val="00F8768F"/>
    <w:rsid w:val="00F879F2"/>
    <w:rsid w:val="00F90C01"/>
    <w:rsid w:val="00F9163B"/>
    <w:rsid w:val="00F918CC"/>
    <w:rsid w:val="00F91ACA"/>
    <w:rsid w:val="00F91C9A"/>
    <w:rsid w:val="00F91D67"/>
    <w:rsid w:val="00F921D2"/>
    <w:rsid w:val="00F9236D"/>
    <w:rsid w:val="00F94583"/>
    <w:rsid w:val="00F94C4F"/>
    <w:rsid w:val="00F94EF3"/>
    <w:rsid w:val="00F9516C"/>
    <w:rsid w:val="00F95239"/>
    <w:rsid w:val="00F95376"/>
    <w:rsid w:val="00F95B04"/>
    <w:rsid w:val="00F964DB"/>
    <w:rsid w:val="00F9684F"/>
    <w:rsid w:val="00F974B0"/>
    <w:rsid w:val="00F97A3D"/>
    <w:rsid w:val="00F97F22"/>
    <w:rsid w:val="00FA016B"/>
    <w:rsid w:val="00FA08BE"/>
    <w:rsid w:val="00FA0C3B"/>
    <w:rsid w:val="00FA1B06"/>
    <w:rsid w:val="00FA1F9B"/>
    <w:rsid w:val="00FA224A"/>
    <w:rsid w:val="00FA25F9"/>
    <w:rsid w:val="00FA262C"/>
    <w:rsid w:val="00FA28A2"/>
    <w:rsid w:val="00FA36E5"/>
    <w:rsid w:val="00FA433D"/>
    <w:rsid w:val="00FA46DB"/>
    <w:rsid w:val="00FA4E20"/>
    <w:rsid w:val="00FA4E23"/>
    <w:rsid w:val="00FA4FB4"/>
    <w:rsid w:val="00FA5885"/>
    <w:rsid w:val="00FA5DA4"/>
    <w:rsid w:val="00FA76CB"/>
    <w:rsid w:val="00FB1949"/>
    <w:rsid w:val="00FB2120"/>
    <w:rsid w:val="00FB213F"/>
    <w:rsid w:val="00FB27B2"/>
    <w:rsid w:val="00FB40BB"/>
    <w:rsid w:val="00FB4193"/>
    <w:rsid w:val="00FB4515"/>
    <w:rsid w:val="00FB4AA9"/>
    <w:rsid w:val="00FB5FB3"/>
    <w:rsid w:val="00FB64D3"/>
    <w:rsid w:val="00FB6D68"/>
    <w:rsid w:val="00FB6D7E"/>
    <w:rsid w:val="00FC0192"/>
    <w:rsid w:val="00FC048B"/>
    <w:rsid w:val="00FC0766"/>
    <w:rsid w:val="00FC0FFD"/>
    <w:rsid w:val="00FC1B52"/>
    <w:rsid w:val="00FC1F6C"/>
    <w:rsid w:val="00FC23F0"/>
    <w:rsid w:val="00FC282F"/>
    <w:rsid w:val="00FC28B8"/>
    <w:rsid w:val="00FC3147"/>
    <w:rsid w:val="00FC3665"/>
    <w:rsid w:val="00FC4220"/>
    <w:rsid w:val="00FC49DD"/>
    <w:rsid w:val="00FC4A0D"/>
    <w:rsid w:val="00FC4B8F"/>
    <w:rsid w:val="00FC5029"/>
    <w:rsid w:val="00FC5842"/>
    <w:rsid w:val="00FC5FC2"/>
    <w:rsid w:val="00FC653D"/>
    <w:rsid w:val="00FC698B"/>
    <w:rsid w:val="00FC69C8"/>
    <w:rsid w:val="00FC737A"/>
    <w:rsid w:val="00FC7667"/>
    <w:rsid w:val="00FC7868"/>
    <w:rsid w:val="00FD02CE"/>
    <w:rsid w:val="00FD04B0"/>
    <w:rsid w:val="00FD0BB5"/>
    <w:rsid w:val="00FD1B2B"/>
    <w:rsid w:val="00FD1E39"/>
    <w:rsid w:val="00FD2186"/>
    <w:rsid w:val="00FD2479"/>
    <w:rsid w:val="00FD3A9B"/>
    <w:rsid w:val="00FD3DD5"/>
    <w:rsid w:val="00FD46E7"/>
    <w:rsid w:val="00FD4C2C"/>
    <w:rsid w:val="00FD4DB0"/>
    <w:rsid w:val="00FD6C12"/>
    <w:rsid w:val="00FD7730"/>
    <w:rsid w:val="00FD7B21"/>
    <w:rsid w:val="00FE0371"/>
    <w:rsid w:val="00FE05B2"/>
    <w:rsid w:val="00FE08BE"/>
    <w:rsid w:val="00FE19F0"/>
    <w:rsid w:val="00FE2606"/>
    <w:rsid w:val="00FE328B"/>
    <w:rsid w:val="00FE3CC1"/>
    <w:rsid w:val="00FE40C3"/>
    <w:rsid w:val="00FE428D"/>
    <w:rsid w:val="00FE42CF"/>
    <w:rsid w:val="00FE4346"/>
    <w:rsid w:val="00FE48F1"/>
    <w:rsid w:val="00FE4D16"/>
    <w:rsid w:val="00FE50E3"/>
    <w:rsid w:val="00FE57D5"/>
    <w:rsid w:val="00FE5A32"/>
    <w:rsid w:val="00FE5D2A"/>
    <w:rsid w:val="00FE5F13"/>
    <w:rsid w:val="00FE6EFA"/>
    <w:rsid w:val="00FE7729"/>
    <w:rsid w:val="00FF0A7B"/>
    <w:rsid w:val="00FF0AE1"/>
    <w:rsid w:val="00FF0B36"/>
    <w:rsid w:val="00FF0BFE"/>
    <w:rsid w:val="00FF1451"/>
    <w:rsid w:val="00FF1967"/>
    <w:rsid w:val="00FF2E06"/>
    <w:rsid w:val="00FF2E08"/>
    <w:rsid w:val="00FF324B"/>
    <w:rsid w:val="00FF335F"/>
    <w:rsid w:val="00FF360B"/>
    <w:rsid w:val="00FF3B90"/>
    <w:rsid w:val="00FF46C2"/>
    <w:rsid w:val="00FF475D"/>
    <w:rsid w:val="00FF47BC"/>
    <w:rsid w:val="00FF4B90"/>
    <w:rsid w:val="00FF5C26"/>
    <w:rsid w:val="00FF5C4B"/>
    <w:rsid w:val="00FF5E2C"/>
    <w:rsid w:val="00FF63B3"/>
    <w:rsid w:val="00FF67A4"/>
    <w:rsid w:val="00FF696B"/>
    <w:rsid w:val="00FF7021"/>
    <w:rsid w:val="00FF7B4E"/>
    <w:rsid w:val="3F7B9A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3599B18"/>
  <w15:docId w15:val="{7D44CEBB-3F1E-4073-AA74-C03FC67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basedOn w:val="Normal"/>
    <w:link w:val="Hdng3-IPRChar"/>
    <w:qFormat/>
    <w:rsid w:val="00321BD3"/>
    <w:pPr>
      <w:keepNext/>
      <w:numPr>
        <w:numId w:val="29"/>
      </w:numPr>
      <w:pBdr>
        <w:bottom w:val="dotted" w:sz="4" w:space="1" w:color="auto"/>
      </w:pBdr>
      <w:spacing w:after="240"/>
      <w:ind w:left="576" w:hanging="576"/>
      <w:outlineLvl w:val="2"/>
    </w:pPr>
    <w:rPr>
      <w:rFonts w:ascii="Candara" w:hAnsi="Candara" w:cs="Arial"/>
      <w:b/>
      <w:color w:val="B12732"/>
      <w:szCs w:val="26"/>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321BD3"/>
    <w:rPr>
      <w:rFonts w:ascii="Candara" w:eastAsia="Times New Roman" w:hAnsi="Candara" w:cs="Arial"/>
      <w:b/>
      <w:color w:val="B12732"/>
      <w:sz w:val="24"/>
      <w:szCs w:val="26"/>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eastAsia="Calibri" w:asciiTheme="minorHAnsi" w:hAnsiTheme="minorHAnsi"/>
      <w:sz w:val="24"/>
      <w:szCs w:val="24"/>
    </w:rPr>
  </w:style>
  <w:style w:type="character" w:customStyle="1" w:styleId="Acknowlegments-IPRChar">
    <w:name w:val="Acknowlegments-IPR Char"/>
    <w:basedOn w:val="DefaultParagraphFont"/>
    <w:link w:val="Acknowlegments-IPR"/>
    <w:rsid w:val="00F63C1D"/>
    <w:rPr>
      <w:rFonts w:eastAsia="Calibri" w:asciiTheme="minorHAnsi" w:hAnsiTheme="minorHAnsi"/>
      <w:sz w:val="24"/>
      <w:szCs w:val="24"/>
    </w:rPr>
  </w:style>
  <w:style w:type="paragraph" w:customStyle="1" w:styleId="TableText-IPR">
    <w:name w:val="TableText-IPR"/>
    <w:link w:val="TableText-IPRChar"/>
    <w:qFormat/>
    <w:rsid w:val="007F4174"/>
    <w:rPr>
      <w:rFonts w:ascii="Calibri" w:hAnsi="Calibri" w:eastAsiaTheme="minorEastAsia"/>
      <w:sz w:val="20"/>
      <w:szCs w:val="20"/>
    </w:rPr>
  </w:style>
  <w:style w:type="character" w:customStyle="1" w:styleId="TableText-IPRChar">
    <w:name w:val="TableText-IPR Char"/>
    <w:basedOn w:val="DefaultParagraphFont"/>
    <w:link w:val="TableText-IPR"/>
    <w:rsid w:val="007F4174"/>
    <w:rPr>
      <w:rFonts w:ascii="Calibri" w:hAnsi="Calibri" w:eastAsiaTheme="minorEastAsia"/>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hAnsi="Calibri" w:eastAsiaTheme="minorEastAsia"/>
      <w:i/>
      <w:sz w:val="20"/>
      <w:szCs w:val="20"/>
    </w:rPr>
  </w:style>
  <w:style w:type="character" w:customStyle="1" w:styleId="TextBox-IPRChar">
    <w:name w:val="TextBox-IPR Char"/>
    <w:basedOn w:val="DefaultParagraphFont"/>
    <w:link w:val="TextBox-IPR"/>
    <w:rsid w:val="00342309"/>
    <w:rPr>
      <w:rFonts w:ascii="Calibri" w:hAnsi="Calibri" w:eastAsiaTheme="minorEastAsia"/>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3"/>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F035B"/>
    <w:pPr>
      <w:spacing w:line="480" w:lineRule="auto"/>
      <w:ind w:left="720" w:hanging="360"/>
    </w:pPr>
    <w:rPr>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hAnsi="Candara" w:eastAsiaTheme="majorEastAsi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25"/>
      </w:numPr>
    </w:pPr>
  </w:style>
  <w:style w:type="paragraph" w:customStyle="1" w:styleId="NumbersRed-IPR">
    <w:name w:val="NumbersRed-IPR"/>
    <w:link w:val="NumbersRed-IPRChar"/>
    <w:qFormat/>
    <w:rsid w:val="00641B88"/>
    <w:pPr>
      <w:numPr>
        <w:numId w:val="26"/>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pBdr>
        <w:bottom w:val="dotted" w:sz="4" w:space="1" w:color="auto"/>
      </w:pBdr>
      <w:tabs>
        <w:tab w:val="left" w:pos="360"/>
      </w:tabs>
      <w:spacing w:after="240"/>
      <w:outlineLvl w:val="1"/>
    </w:pPr>
    <w:rPr>
      <w:rFonts w:ascii="Candara" w:hAnsi="Candara" w:eastAsiaTheme="majorEastAsia" w:cstheme="majorBidi"/>
      <w:b/>
      <w:bCs/>
      <w:color w:val="B12732"/>
      <w:sz w:val="28"/>
      <w:szCs w:val="26"/>
    </w:rPr>
  </w:style>
  <w:style w:type="character" w:customStyle="1" w:styleId="Heading2-IPRChar">
    <w:name w:val="Heading2-IPR Char"/>
    <w:basedOn w:val="Heading2Char"/>
    <w:link w:val="Heading2-IPR"/>
    <w:rsid w:val="007433EF"/>
    <w:rPr>
      <w:rFonts w:ascii="Candara" w:hAnsi="Candara" w:eastAsiaTheme="majorEastAsi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Arial Bold" w:hAnsi="Arial Bold"/>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 w:type="paragraph" w:customStyle="1" w:styleId="Body11ptCalibrDBi-IPR">
    <w:name w:val="Body11ptCalibrDBi-IPR"/>
    <w:link w:val="Body11ptCalibrDBi-IPRChar"/>
    <w:qFormat/>
    <w:rsid w:val="00E62F7A"/>
    <w:pPr>
      <w:spacing w:after="120" w:line="480" w:lineRule="exact"/>
    </w:pPr>
    <w:rPr>
      <w:rFonts w:ascii="Calibri" w:eastAsia="Times New Roman" w:hAnsi="Calibri"/>
      <w:szCs w:val="24"/>
    </w:rPr>
  </w:style>
  <w:style w:type="character" w:customStyle="1" w:styleId="Body11ptCalibrDBi-IPRChar">
    <w:name w:val="Body11ptCalibrDBi-IPR Char"/>
    <w:basedOn w:val="DefaultParagraphFont"/>
    <w:link w:val="Body11ptCalibrDBi-IPR"/>
    <w:rsid w:val="00E62F7A"/>
    <w:rPr>
      <w:rFonts w:ascii="Calibri" w:eastAsia="Times New Roman" w:hAnsi="Calibri"/>
      <w:szCs w:val="24"/>
    </w:rPr>
  </w:style>
  <w:style w:type="character" w:customStyle="1" w:styleId="FtnteBody-IPRChar">
    <w:name w:val="FtnteBody-IPR Char"/>
    <w:basedOn w:val="DefaultParagraphFont"/>
    <w:link w:val="FtnteBody-IPR"/>
    <w:locked/>
    <w:rsid w:val="006F2D03"/>
    <w:rPr>
      <w:rFonts w:ascii="Calibri" w:hAnsi="Calibri" w:cs="Calibri"/>
      <w:sz w:val="18"/>
      <w:szCs w:val="20"/>
    </w:rPr>
  </w:style>
  <w:style w:type="paragraph" w:customStyle="1" w:styleId="FtnteBody-IPR">
    <w:name w:val="FtnteBody-IPR"/>
    <w:link w:val="FtnteBody-IPRChar"/>
    <w:qFormat/>
    <w:rsid w:val="006F2D03"/>
    <w:rPr>
      <w:rFonts w:ascii="Calibri" w:hAnsi="Calibri" w:cs="Calibri"/>
      <w:sz w:val="18"/>
      <w:szCs w:val="20"/>
    </w:rPr>
  </w:style>
  <w:style w:type="character" w:styleId="UnresolvedMention">
    <w:name w:val="Unresolved Mention"/>
    <w:basedOn w:val="DefaultParagraphFont"/>
    <w:uiPriority w:val="99"/>
    <w:semiHidden/>
    <w:unhideWhenUsed/>
    <w:rsid w:val="00AD5BF2"/>
    <w:rPr>
      <w:color w:val="605E5C"/>
      <w:shd w:val="clear" w:color="auto" w:fill="E1DFDD"/>
    </w:rPr>
  </w:style>
  <w:style w:type="character" w:styleId="Mention">
    <w:name w:val="Mention"/>
    <w:basedOn w:val="DefaultParagraphFont"/>
    <w:uiPriority w:val="99"/>
    <w:unhideWhenUsed/>
    <w:rsid w:val="00967B77"/>
    <w:rPr>
      <w:color w:val="2B579A"/>
      <w:shd w:val="clear" w:color="auto" w:fill="E1DFDD"/>
    </w:rPr>
  </w:style>
  <w:style w:type="paragraph" w:customStyle="1" w:styleId="FrontMatterHeading-IPR">
    <w:name w:val="FrontMatterHeading-IPR"/>
    <w:link w:val="FrontMatterHeading-IPRChar"/>
    <w:qFormat/>
    <w:rsid w:val="00321BD3"/>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FrontMatterHeading-IPRChar">
    <w:name w:val="FrontMatterHeading-IPR Char"/>
    <w:basedOn w:val="DefaultParagraphFont"/>
    <w:link w:val="FrontMatterHeading-IPR"/>
    <w:rsid w:val="00321BD3"/>
    <w:rPr>
      <w:rFonts w:ascii="Candara" w:hAnsi="Candara" w:eastAsiaTheme="majorEastAsia" w:cstheme="majorBidi"/>
      <w:b/>
      <w:bCs/>
      <w:color w:val="B12732"/>
      <w:sz w:val="36"/>
      <w:szCs w:val="36"/>
    </w:rPr>
  </w:style>
  <w:style w:type="table" w:customStyle="1" w:styleId="TableGrid4">
    <w:name w:val="Table Grid4"/>
    <w:basedOn w:val="TableNormal"/>
    <w:next w:val="TableGrid"/>
    <w:uiPriority w:val="59"/>
    <w:rsid w:val="00207B3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risten.corey@fns.usda.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2" ma:contentTypeDescription="Create a new document." ma:contentTypeScope="" ma:versionID="de4656c65223ae42b695b8f445ef6329">
  <xsd:schema xmlns:xsd="http://www.w3.org/2001/XMLSchema" xmlns:xs="http://www.w3.org/2001/XMLSchema" xmlns:p="http://schemas.microsoft.com/office/2006/metadata/properties" xmlns:ns2="b105fc2d-49d5-4dbd-bff6-19252311612d" xmlns:ns3="02d48562-ca8f-4072-bf71-9fef426ffa83" xmlns:ns4="84a56a1f-a7e9-4333-b0e4-27816de87548" targetNamespace="http://schemas.microsoft.com/office/2006/metadata/properties" ma:root="true" ma:fieldsID="64290493a35b9d1183c05fd117a1f8bb" ns2:_="" ns3:_="" ns4:_="">
    <xsd:import namespace="b105fc2d-49d5-4dbd-bff6-19252311612d"/>
    <xsd:import namespace="02d48562-ca8f-4072-bf71-9fef426ffa83"/>
    <xsd:import namespace="84a56a1f-a7e9-4333-b0e4-27816de87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A5CC-A912-45D1-AABC-069FB3344329}">
  <ds:schemaRefs>
    <ds:schemaRef ds:uri="http://schemas.microsoft.com/sharepoint/v3/contenttype/forms"/>
  </ds:schemaRefs>
</ds:datastoreItem>
</file>

<file path=customXml/itemProps2.xml><?xml version="1.0" encoding="utf-8"?>
<ds:datastoreItem xmlns:ds="http://schemas.openxmlformats.org/officeDocument/2006/customXml" ds:itemID="{4B522E32-6E26-4901-B9D4-3A953AB7B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78AA4-C4AE-448A-9360-9472D2683D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9426B5-9D89-4187-BCE1-52907E96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5018</Words>
  <Characters>28606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Corey, Kristen - FNS</cp:lastModifiedBy>
  <cp:revision>4</cp:revision>
  <cp:lastPrinted>2023-08-16T21:34:00Z</cp:lastPrinted>
  <dcterms:created xsi:type="dcterms:W3CDTF">2024-08-06T18:02:00Z</dcterms:created>
  <dcterms:modified xsi:type="dcterms:W3CDTF">2024-08-07T15:19:00Z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_NewReviewCycle">
    <vt:lpwstr/>
  </property>
</Properties>
</file>