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E20" w:rsidRPr="00455E20" w:rsidP="00455E20" w14:paraId="5DB3C1E8" w14:textId="77777777">
      <w:pPr>
        <w:widowControl w:val="0"/>
        <w:tabs>
          <w:tab w:val="center" w:pos="4680"/>
        </w:tabs>
        <w:overflowPunct w:val="0"/>
        <w:autoSpaceDE w:val="0"/>
        <w:autoSpaceDN w:val="0"/>
        <w:adjustRightInd w:val="0"/>
        <w:spacing w:after="0" w:line="240" w:lineRule="auto"/>
        <w:jc w:val="center"/>
        <w:textAlignment w:val="baseline"/>
        <w:rPr>
          <w:rFonts w:ascii="Calibri" w:eastAsia="MS Mincho" w:hAnsi="Calibri" w:cs="Calibri"/>
          <w:b/>
          <w:bCs/>
          <w:kern w:val="0"/>
          <w:sz w:val="24"/>
          <w:szCs w:val="24"/>
          <w14:ligatures w14:val="none"/>
        </w:rPr>
      </w:pPr>
      <w:r w:rsidRPr="00455E20">
        <w:rPr>
          <w:rFonts w:ascii="Calibri" w:eastAsia="Times New Roman" w:hAnsi="Calibri" w:cs="Calibri"/>
          <w:b/>
          <w:bCs/>
          <w:kern w:val="0"/>
          <w:sz w:val="24"/>
          <w:szCs w:val="20"/>
          <w14:ligatures w14:val="none"/>
        </w:rPr>
        <w:t>SUPPORTING STATEMENT - PART A for</w:t>
      </w:r>
      <w:r w:rsidRPr="00455E20">
        <w:rPr>
          <w:rFonts w:ascii="Calibri" w:eastAsia="Times New Roman" w:hAnsi="Calibri" w:cs="Calibri"/>
          <w:b/>
          <w:bCs/>
          <w:kern w:val="0"/>
          <w:sz w:val="24"/>
          <w:szCs w:val="20"/>
          <w14:ligatures w14:val="none"/>
        </w:rPr>
        <w:br/>
      </w:r>
    </w:p>
    <w:p w:rsidR="00455E20" w:rsidRPr="00455E20" w:rsidP="00455E20" w14:paraId="5422D5CB" w14:textId="77777777">
      <w:pPr>
        <w:widowControl w:val="0"/>
        <w:tabs>
          <w:tab w:val="right" w:pos="9360"/>
        </w:tabs>
        <w:overflowPunct w:val="0"/>
        <w:autoSpaceDE w:val="0"/>
        <w:autoSpaceDN w:val="0"/>
        <w:adjustRightInd w:val="0"/>
        <w:spacing w:after="0" w:line="480" w:lineRule="auto"/>
        <w:jc w:val="center"/>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 xml:space="preserve">OMB Control Number 0584-NEW:  </w:t>
      </w:r>
    </w:p>
    <w:p w:rsidR="00455E20" w:rsidRPr="00455E20" w:rsidP="00455E20" w14:paraId="5770B7E4" w14:textId="2A1EDFB7">
      <w:pPr>
        <w:widowControl w:val="0"/>
        <w:tabs>
          <w:tab w:val="right" w:pos="9360"/>
        </w:tabs>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b/>
          <w:kern w:val="0"/>
          <w:sz w:val="24"/>
          <w:szCs w:val="24"/>
          <w14:ligatures w14:val="none"/>
        </w:rPr>
        <w:t>Supplemental Nutrition Assistance Program: Demonstration Projects and State Options Report</w:t>
      </w:r>
    </w:p>
    <w:p w:rsidR="00455E20" w:rsidRPr="00455E20" w:rsidP="00455E20" w14:paraId="1A4B9C4B"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61B7A364"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5D040B5E"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7F34FF65"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2F36B543" w14:textId="77777777">
      <w:pPr>
        <w:widowControl w:val="0"/>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455E20" w:rsidRPr="00455E20" w:rsidP="00455E20" w14:paraId="60D490A6"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55BE0AD1"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bookmarkStart w:id="0" w:name="_Hlk169513470"/>
      <w:r w:rsidRPr="00455E20">
        <w:rPr>
          <w:rFonts w:ascii="Calibri" w:eastAsia="Times New Roman" w:hAnsi="Calibri" w:cs="Calibri"/>
          <w:kern w:val="0"/>
          <w:sz w:val="24"/>
          <w:szCs w:val="24"/>
          <w14:ligatures w14:val="none"/>
        </w:rPr>
        <w:t>Maxwell Hill</w:t>
      </w:r>
    </w:p>
    <w:p w:rsidR="00455E20" w:rsidRPr="00455E20" w:rsidP="00455E20" w14:paraId="76B1DDF2"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Program Analyst</w:t>
      </w:r>
    </w:p>
    <w:p w:rsidR="00455E20" w:rsidRPr="00455E20" w:rsidP="00455E20" w14:paraId="209C8DF1" w14:textId="77777777">
      <w:pPr>
        <w:widowControl w:val="0"/>
        <w:tabs>
          <w:tab w:val="left" w:pos="-720"/>
        </w:tabs>
        <w:suppressAutoHyphens/>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Supplemental Nutrition Assistance Program</w:t>
      </w:r>
    </w:p>
    <w:bookmarkEnd w:id="0"/>
    <w:p w:rsidR="00455E20" w:rsidRPr="00455E20" w:rsidP="00455E20" w14:paraId="30FE284C"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USDA, Food and Nutrition Service</w:t>
      </w:r>
    </w:p>
    <w:p w:rsidR="00455E20" w:rsidRPr="00455E20" w:rsidP="00455E20" w14:paraId="215CCBF8"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1320 Braddock Place</w:t>
      </w:r>
    </w:p>
    <w:p w:rsidR="00455E20" w:rsidRPr="00455E20" w:rsidP="00455E20" w14:paraId="0009B334"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Alexandria, Virginia 22314</w:t>
      </w:r>
    </w:p>
    <w:p w:rsidR="00455E20" w:rsidRPr="00455E20" w:rsidP="00455E20" w14:paraId="0F2C77A8" w14:textId="77777777">
      <w:pPr>
        <w:spacing w:after="0" w:line="240" w:lineRule="auto"/>
        <w:rPr>
          <w:rFonts w:ascii="Calibri" w:eastAsia="Times New Roman" w:hAnsi="Calibri" w:cs="Calibri"/>
          <w:b/>
          <w:kern w:val="0"/>
          <w:sz w:val="24"/>
          <w:szCs w:val="24"/>
          <w:u w:val="single"/>
          <w14:ligatures w14:val="none"/>
        </w:rPr>
      </w:pPr>
      <w:r w:rsidRPr="00455E20">
        <w:rPr>
          <w:rFonts w:ascii="Calibri" w:eastAsia="Times New Roman" w:hAnsi="Calibri" w:cs="Calibri"/>
          <w:kern w:val="0"/>
          <w:sz w:val="24"/>
          <w:szCs w:val="24"/>
          <w14:ligatures w14:val="none"/>
        </w:rPr>
        <w:br w:type="page"/>
      </w:r>
      <w:r w:rsidRPr="00455E20">
        <w:rPr>
          <w:rFonts w:ascii="Calibri" w:eastAsia="Times New Roman" w:hAnsi="Calibri" w:cs="Calibri"/>
          <w:b/>
          <w:kern w:val="0"/>
          <w:sz w:val="24"/>
          <w:szCs w:val="24"/>
          <w:u w:val="single"/>
          <w14:ligatures w14:val="none"/>
        </w:rPr>
        <w:t>Table of Contents</w:t>
      </w:r>
    </w:p>
    <w:p w:rsidR="00455E20" w:rsidRPr="00455E20" w:rsidP="00455E20" w14:paraId="37F7307D"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r w:rsidRPr="00455E20">
        <w:rPr>
          <w:rFonts w:ascii="Calibri" w:eastAsia="Times New Roman" w:hAnsi="Calibri" w:cs="Calibri"/>
          <w:b/>
          <w:bCs/>
          <w:caps/>
          <w:noProof/>
          <w:kern w:val="0"/>
          <w14:ligatures w14:val="none"/>
        </w:rPr>
        <w:fldChar w:fldCharType="begin"/>
      </w:r>
      <w:r w:rsidRPr="00455E20">
        <w:rPr>
          <w:rFonts w:ascii="Calibri" w:eastAsia="Times New Roman" w:hAnsi="Calibri" w:cs="Calibri"/>
          <w:b/>
          <w:bCs/>
          <w:caps/>
          <w:noProof/>
          <w:kern w:val="0"/>
          <w14:ligatures w14:val="none"/>
        </w:rPr>
        <w:instrText xml:space="preserve"> TOC \o "1-2" \h \z \u </w:instrText>
      </w:r>
      <w:r w:rsidRPr="00455E20">
        <w:rPr>
          <w:rFonts w:ascii="Calibri" w:eastAsia="Times New Roman" w:hAnsi="Calibri" w:cs="Calibri"/>
          <w:b/>
          <w:bCs/>
          <w:caps/>
          <w:noProof/>
          <w:kern w:val="0"/>
          <w14:ligatures w14:val="none"/>
        </w:rPr>
        <w:fldChar w:fldCharType="separate"/>
      </w:r>
      <w:hyperlink w:anchor="_Toc401832401" w:history="1">
        <w:r w:rsidRPr="00455E20">
          <w:rPr>
            <w:rFonts w:ascii="Calibri" w:eastAsia="Times New Roman" w:hAnsi="Calibri" w:cs="Calibri"/>
            <w:b/>
            <w:bCs/>
            <w:caps/>
            <w:noProof/>
            <w:color w:val="0000FF"/>
            <w:kern w:val="0"/>
            <w:u w:val="single"/>
            <w14:ligatures w14:val="none"/>
          </w:rPr>
          <w:t>A1. Circumstances that make the collection of information necessary.</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_Toc401832401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210C0558"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2" w:history="1">
        <w:r w:rsidRPr="00455E20">
          <w:rPr>
            <w:rFonts w:ascii="Calibri" w:eastAsia="Times New Roman" w:hAnsi="Calibri" w:cs="Calibri"/>
            <w:b/>
            <w:bCs/>
            <w:caps/>
            <w:noProof/>
            <w:color w:val="0000FF"/>
            <w:kern w:val="0"/>
            <w:u w:val="single"/>
            <w14:ligatures w14:val="none"/>
          </w:rPr>
          <w:t>A2. Purpose and Use of the Information.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_Toc401832402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6535D1BD"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3" w:history="1">
        <w:r w:rsidRPr="00455E20">
          <w:rPr>
            <w:rFonts w:ascii="Calibri" w:eastAsia="Times New Roman" w:hAnsi="Calibri" w:cs="Calibri"/>
            <w:b/>
            <w:bCs/>
            <w:caps/>
            <w:noProof/>
            <w:color w:val="0000FF"/>
            <w:kern w:val="0"/>
            <w:u w:val="single"/>
            <w14:ligatures w14:val="none"/>
          </w:rPr>
          <w:t>A3.  Use of information technology and burden reduction.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_Toc401832403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5CBC3885"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4" w:history="1">
        <w:r w:rsidRPr="00455E20">
          <w:rPr>
            <w:rFonts w:ascii="Calibri" w:eastAsia="Times New Roman" w:hAnsi="Calibri" w:cs="Calibri"/>
            <w:b/>
            <w:bCs/>
            <w:caps/>
            <w:noProof/>
            <w:color w:val="0000FF"/>
            <w:kern w:val="0"/>
            <w:u w:val="single"/>
            <w14:ligatures w14:val="none"/>
          </w:rPr>
          <w:t>A4.  Efforts to identify duplication.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_Toc401832404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3BD11FA2"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5" w:history="1">
        <w:r w:rsidRPr="00455E20">
          <w:rPr>
            <w:rFonts w:ascii="Calibri" w:eastAsia="Times New Roman" w:hAnsi="Calibri" w:cs="Calibri"/>
            <w:b/>
            <w:bCs/>
            <w:caps/>
            <w:noProof/>
            <w:color w:val="0000FF"/>
            <w:kern w:val="0"/>
            <w:u w:val="single"/>
            <w14:ligatures w14:val="none"/>
          </w:rPr>
          <w:t>A5.  Impacts on small businesses or other small entities.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_Toc401832405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4</w:t>
        </w:r>
        <w:r w:rsidRPr="00455E20">
          <w:rPr>
            <w:rFonts w:ascii="Calibri" w:eastAsia="Times New Roman" w:hAnsi="Calibri" w:cs="Calibri"/>
            <w:b/>
            <w:bCs/>
            <w:caps/>
            <w:noProof/>
            <w:webHidden/>
            <w:kern w:val="0"/>
            <w14:ligatures w14:val="none"/>
          </w:rPr>
          <w:fldChar w:fldCharType="end"/>
        </w:r>
      </w:hyperlink>
    </w:p>
    <w:p w:rsidR="00455E20" w:rsidRPr="00455E20" w:rsidP="00455E20" w14:paraId="60B7511B"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6" w:history="1">
        <w:r w:rsidRPr="00455E20">
          <w:rPr>
            <w:rFonts w:ascii="Calibri" w:eastAsia="Times New Roman" w:hAnsi="Calibri" w:cs="Calibri"/>
            <w:b/>
            <w:bCs/>
            <w:caps/>
            <w:noProof/>
            <w:color w:val="0000FF"/>
            <w:kern w:val="0"/>
            <w:u w:val="single"/>
            <w14:ligatures w14:val="none"/>
          </w:rPr>
          <w:t>A6.  Consequences of collecting the information less frequently.</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_Toc401832406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4</w:t>
        </w:r>
        <w:r w:rsidRPr="00455E20">
          <w:rPr>
            <w:rFonts w:ascii="Calibri" w:eastAsia="Times New Roman" w:hAnsi="Calibri" w:cs="Calibri"/>
            <w:b/>
            <w:bCs/>
            <w:caps/>
            <w:noProof/>
            <w:webHidden/>
            <w:kern w:val="0"/>
            <w14:ligatures w14:val="none"/>
          </w:rPr>
          <w:fldChar w:fldCharType="end"/>
        </w:r>
      </w:hyperlink>
    </w:p>
    <w:p w:rsidR="00455E20" w:rsidRPr="00455E20" w:rsidP="00455E20" w14:paraId="73AF6F0B"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7" w:history="1">
        <w:r w:rsidRPr="00455E20">
          <w:rPr>
            <w:rFonts w:ascii="Calibri" w:eastAsia="Times New Roman" w:hAnsi="Calibri" w:cs="Calibri"/>
            <w:b/>
            <w:bCs/>
            <w:caps/>
            <w:noProof/>
            <w:color w:val="0000FF"/>
            <w:kern w:val="0"/>
            <w:u w:val="single"/>
            <w14:ligatures w14:val="none"/>
          </w:rPr>
          <w:t>A7.  Special circumstances relating to the Guidelines of 5 CFR 1320.5.</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_Toc401832407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4</w:t>
        </w:r>
        <w:r w:rsidRPr="00455E20">
          <w:rPr>
            <w:rFonts w:ascii="Calibri" w:eastAsia="Times New Roman" w:hAnsi="Calibri" w:cs="Calibri"/>
            <w:b/>
            <w:bCs/>
            <w:caps/>
            <w:noProof/>
            <w:webHidden/>
            <w:kern w:val="0"/>
            <w14:ligatures w14:val="none"/>
          </w:rPr>
          <w:fldChar w:fldCharType="end"/>
        </w:r>
      </w:hyperlink>
    </w:p>
    <w:p w:rsidR="00455E20" w:rsidRPr="00455E20" w:rsidP="00455E20" w14:paraId="2C43EAF7"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8" w:history="1">
        <w:r w:rsidRPr="00455E20">
          <w:rPr>
            <w:rFonts w:ascii="Calibri" w:eastAsia="Times New Roman" w:hAnsi="Calibri" w:cs="Calibri"/>
            <w:b/>
            <w:bCs/>
            <w:caps/>
            <w:noProof/>
            <w:color w:val="0000FF"/>
            <w:kern w:val="0"/>
            <w:u w:val="single"/>
            <w14:ligatures w14:val="none"/>
          </w:rPr>
          <w:t>A8.  Comments to the Federal Register Notice and efforts for consultation.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_Toc401832408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5</w:t>
        </w:r>
        <w:r w:rsidRPr="00455E20">
          <w:rPr>
            <w:rFonts w:ascii="Calibri" w:eastAsia="Times New Roman" w:hAnsi="Calibri" w:cs="Calibri"/>
            <w:b/>
            <w:bCs/>
            <w:caps/>
            <w:noProof/>
            <w:webHidden/>
            <w:kern w:val="0"/>
            <w14:ligatures w14:val="none"/>
          </w:rPr>
          <w:fldChar w:fldCharType="end"/>
        </w:r>
      </w:hyperlink>
    </w:p>
    <w:p w:rsidR="00455E20" w:rsidRPr="00455E20" w:rsidP="00455E20" w14:paraId="4499C3D9"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9" w:history="1">
        <w:r w:rsidRPr="00455E20">
          <w:rPr>
            <w:rFonts w:ascii="Calibri" w:eastAsia="Times New Roman" w:hAnsi="Calibri" w:cs="Calibri"/>
            <w:b/>
            <w:bCs/>
            <w:caps/>
            <w:noProof/>
            <w:color w:val="0000FF"/>
            <w:kern w:val="0"/>
            <w:u w:val="single"/>
            <w14:ligatures w14:val="none"/>
          </w:rPr>
          <w:t>A9.  Explain any decisions to provide any payment or gift to respondents.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_Toc401832409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5</w:t>
        </w:r>
        <w:r w:rsidRPr="00455E20">
          <w:rPr>
            <w:rFonts w:ascii="Calibri" w:eastAsia="Times New Roman" w:hAnsi="Calibri" w:cs="Calibri"/>
            <w:b/>
            <w:bCs/>
            <w:caps/>
            <w:noProof/>
            <w:webHidden/>
            <w:kern w:val="0"/>
            <w14:ligatures w14:val="none"/>
          </w:rPr>
          <w:fldChar w:fldCharType="end"/>
        </w:r>
      </w:hyperlink>
    </w:p>
    <w:p w:rsidR="00455E20" w:rsidRPr="00455E20" w:rsidP="00455E20" w14:paraId="59FB258F"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0" w:history="1">
        <w:r w:rsidRPr="00455E20">
          <w:rPr>
            <w:rFonts w:ascii="Calibri" w:eastAsia="Times New Roman" w:hAnsi="Calibri" w:cs="Calibri"/>
            <w:b/>
            <w:bCs/>
            <w:caps/>
            <w:noProof/>
            <w:color w:val="0000FF"/>
            <w:kern w:val="0"/>
            <w:u w:val="single"/>
            <w14:ligatures w14:val="none"/>
          </w:rPr>
          <w:t>A10.  Assurances of confidentiality provided to respondents.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_Toc401832410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5</w:t>
        </w:r>
        <w:r w:rsidRPr="00455E20">
          <w:rPr>
            <w:rFonts w:ascii="Calibri" w:eastAsia="Times New Roman" w:hAnsi="Calibri" w:cs="Calibri"/>
            <w:b/>
            <w:bCs/>
            <w:caps/>
            <w:noProof/>
            <w:webHidden/>
            <w:kern w:val="0"/>
            <w14:ligatures w14:val="none"/>
          </w:rPr>
          <w:fldChar w:fldCharType="end"/>
        </w:r>
      </w:hyperlink>
    </w:p>
    <w:p w:rsidR="00455E20" w:rsidRPr="00455E20" w:rsidP="00455E20" w14:paraId="12DCD4F7"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1" w:history="1">
        <w:r w:rsidRPr="00455E20">
          <w:rPr>
            <w:rFonts w:ascii="Calibri" w:eastAsia="Times New Roman" w:hAnsi="Calibri" w:cs="Calibri"/>
            <w:b/>
            <w:bCs/>
            <w:caps/>
            <w:noProof/>
            <w:color w:val="0000FF"/>
            <w:kern w:val="0"/>
            <w:u w:val="single"/>
            <w14:ligatures w14:val="none"/>
          </w:rPr>
          <w:t>A11.  Justification for any questions of a sensitive nature.</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_Toc401832411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5</w:t>
        </w:r>
        <w:r w:rsidRPr="00455E20">
          <w:rPr>
            <w:rFonts w:ascii="Calibri" w:eastAsia="Times New Roman" w:hAnsi="Calibri" w:cs="Calibri"/>
            <w:b/>
            <w:bCs/>
            <w:caps/>
            <w:noProof/>
            <w:webHidden/>
            <w:kern w:val="0"/>
            <w14:ligatures w14:val="none"/>
          </w:rPr>
          <w:fldChar w:fldCharType="end"/>
        </w:r>
      </w:hyperlink>
    </w:p>
    <w:p w:rsidR="00455E20" w:rsidRPr="00455E20" w:rsidP="00455E20" w14:paraId="3CE2BE6E"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2" w:history="1">
        <w:r w:rsidRPr="00455E20">
          <w:rPr>
            <w:rFonts w:ascii="Calibri" w:eastAsia="Times New Roman" w:hAnsi="Calibri" w:cs="Calibri"/>
            <w:b/>
            <w:bCs/>
            <w:caps/>
            <w:noProof/>
            <w:color w:val="0000FF"/>
            <w:kern w:val="0"/>
            <w:u w:val="single"/>
            <w14:ligatures w14:val="none"/>
          </w:rPr>
          <w:t>A12.  Estimates of the hour burden of the collection of information.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_Toc401832412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6</w:t>
        </w:r>
        <w:r w:rsidRPr="00455E20">
          <w:rPr>
            <w:rFonts w:ascii="Calibri" w:eastAsia="Times New Roman" w:hAnsi="Calibri" w:cs="Calibri"/>
            <w:b/>
            <w:bCs/>
            <w:caps/>
            <w:noProof/>
            <w:webHidden/>
            <w:kern w:val="0"/>
            <w14:ligatures w14:val="none"/>
          </w:rPr>
          <w:fldChar w:fldCharType="end"/>
        </w:r>
      </w:hyperlink>
    </w:p>
    <w:p w:rsidR="00455E20" w:rsidRPr="00455E20" w:rsidP="00455E20" w14:paraId="61B04C5D"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3" w:history="1">
        <w:r w:rsidRPr="00455E20">
          <w:rPr>
            <w:rFonts w:ascii="Calibri" w:eastAsia="Times New Roman" w:hAnsi="Calibri" w:cs="Calibri"/>
            <w:b/>
            <w:bCs/>
            <w:caps/>
            <w:noProof/>
            <w:color w:val="0000FF"/>
            <w:kern w:val="0"/>
            <w:u w:val="single"/>
            <w14:ligatures w14:val="none"/>
          </w:rPr>
          <w:t>A13.  Estimates of other total annual cost burden.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_Toc401832413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6</w:t>
        </w:r>
        <w:r w:rsidRPr="00455E20">
          <w:rPr>
            <w:rFonts w:ascii="Calibri" w:eastAsia="Times New Roman" w:hAnsi="Calibri" w:cs="Calibri"/>
            <w:b/>
            <w:bCs/>
            <w:caps/>
            <w:noProof/>
            <w:webHidden/>
            <w:kern w:val="0"/>
            <w14:ligatures w14:val="none"/>
          </w:rPr>
          <w:fldChar w:fldCharType="end"/>
        </w:r>
      </w:hyperlink>
    </w:p>
    <w:p w:rsidR="00455E20" w:rsidRPr="00455E20" w:rsidP="00455E20" w14:paraId="436E73C9"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4" w:history="1">
        <w:r w:rsidRPr="00455E20">
          <w:rPr>
            <w:rFonts w:ascii="Calibri" w:eastAsia="Times New Roman" w:hAnsi="Calibri" w:cs="Calibri"/>
            <w:b/>
            <w:bCs/>
            <w:caps/>
            <w:noProof/>
            <w:color w:val="0000FF"/>
            <w:kern w:val="0"/>
            <w:u w:val="single"/>
            <w14:ligatures w14:val="none"/>
          </w:rPr>
          <w:t>A14.  Provide estimates of annualized cost to the Federal government.</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_Toc401832414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6</w:t>
        </w:r>
        <w:r w:rsidRPr="00455E20">
          <w:rPr>
            <w:rFonts w:ascii="Calibri" w:eastAsia="Times New Roman" w:hAnsi="Calibri" w:cs="Calibri"/>
            <w:b/>
            <w:bCs/>
            <w:caps/>
            <w:noProof/>
            <w:webHidden/>
            <w:kern w:val="0"/>
            <w14:ligatures w14:val="none"/>
          </w:rPr>
          <w:fldChar w:fldCharType="end"/>
        </w:r>
      </w:hyperlink>
    </w:p>
    <w:p w:rsidR="00455E20" w:rsidRPr="00455E20" w:rsidP="00455E20" w14:paraId="7F5CC45A"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5" w:history="1">
        <w:r w:rsidRPr="00455E20">
          <w:rPr>
            <w:rFonts w:ascii="Calibri" w:eastAsia="Times New Roman" w:hAnsi="Calibri" w:cs="Calibri"/>
            <w:b/>
            <w:bCs/>
            <w:caps/>
            <w:noProof/>
            <w:color w:val="0000FF"/>
            <w:kern w:val="0"/>
            <w:u w:val="single"/>
            <w14:ligatures w14:val="none"/>
          </w:rPr>
          <w:t>A15.  Explanation of program changes or adjustments.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_Toc401832415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7</w:t>
        </w:r>
        <w:r w:rsidRPr="00455E20">
          <w:rPr>
            <w:rFonts w:ascii="Calibri" w:eastAsia="Times New Roman" w:hAnsi="Calibri" w:cs="Calibri"/>
            <w:b/>
            <w:bCs/>
            <w:caps/>
            <w:noProof/>
            <w:webHidden/>
            <w:kern w:val="0"/>
            <w14:ligatures w14:val="none"/>
          </w:rPr>
          <w:fldChar w:fldCharType="end"/>
        </w:r>
      </w:hyperlink>
    </w:p>
    <w:p w:rsidR="00455E20" w:rsidRPr="00455E20" w:rsidP="00455E20" w14:paraId="24E5A4D6"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6" w:history="1">
        <w:r w:rsidRPr="00455E20">
          <w:rPr>
            <w:rFonts w:ascii="Calibri" w:eastAsia="Times New Roman" w:hAnsi="Calibri" w:cs="Calibri"/>
            <w:b/>
            <w:bCs/>
            <w:caps/>
            <w:noProof/>
            <w:color w:val="0000FF"/>
            <w:kern w:val="0"/>
            <w:u w:val="single"/>
            <w14:ligatures w14:val="none"/>
          </w:rPr>
          <w:t>A16.  Plans for tabulation, and publication and project time schedule.</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_Toc401832416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7</w:t>
        </w:r>
        <w:r w:rsidRPr="00455E20">
          <w:rPr>
            <w:rFonts w:ascii="Calibri" w:eastAsia="Times New Roman" w:hAnsi="Calibri" w:cs="Calibri"/>
            <w:b/>
            <w:bCs/>
            <w:caps/>
            <w:noProof/>
            <w:webHidden/>
            <w:kern w:val="0"/>
            <w14:ligatures w14:val="none"/>
          </w:rPr>
          <w:fldChar w:fldCharType="end"/>
        </w:r>
      </w:hyperlink>
    </w:p>
    <w:p w:rsidR="00455E20" w:rsidRPr="00455E20" w:rsidP="00455E20" w14:paraId="18F16E33"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7" w:history="1">
        <w:r w:rsidRPr="00455E20">
          <w:rPr>
            <w:rFonts w:ascii="Calibri" w:eastAsia="Times New Roman" w:hAnsi="Calibri" w:cs="Calibri"/>
            <w:b/>
            <w:bCs/>
            <w:caps/>
            <w:noProof/>
            <w:color w:val="0000FF"/>
            <w:kern w:val="0"/>
            <w:u w:val="single"/>
            <w14:ligatures w14:val="none"/>
          </w:rPr>
          <w:t>A17.  Displaying the OMB Approval Expiration Date.</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_Toc401832417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7</w:t>
        </w:r>
        <w:r w:rsidRPr="00455E20">
          <w:rPr>
            <w:rFonts w:ascii="Calibri" w:eastAsia="Times New Roman" w:hAnsi="Calibri" w:cs="Calibri"/>
            <w:b/>
            <w:bCs/>
            <w:caps/>
            <w:noProof/>
            <w:webHidden/>
            <w:kern w:val="0"/>
            <w14:ligatures w14:val="none"/>
          </w:rPr>
          <w:fldChar w:fldCharType="end"/>
        </w:r>
      </w:hyperlink>
    </w:p>
    <w:p w:rsidR="00455E20" w:rsidRPr="00455E20" w:rsidP="00455E20" w14:paraId="011D66CF" w14:textId="77777777">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8" w:history="1">
        <w:r w:rsidRPr="00455E20">
          <w:rPr>
            <w:rFonts w:ascii="Calibri" w:eastAsia="Times New Roman" w:hAnsi="Calibri" w:cs="Calibri"/>
            <w:b/>
            <w:bCs/>
            <w:caps/>
            <w:noProof/>
            <w:color w:val="0000FF"/>
            <w:kern w:val="0"/>
            <w:u w:val="single"/>
            <w14:ligatures w14:val="none"/>
          </w:rPr>
          <w:t>A18.  Exceptions to the certification statement identified in Item 19.</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_Toc401832418 \h </w:instrText>
        </w:r>
        <w:r w:rsidRPr="00455E20">
          <w:rPr>
            <w:rFonts w:ascii="Calibri" w:eastAsia="Times New Roman" w:hAnsi="Calibri" w:cs="Calibri"/>
            <w:b/>
            <w:bCs/>
            <w:caps/>
            <w:noProof/>
            <w:webHidden/>
            <w:kern w:val="0"/>
            <w14:ligatures w14:val="none"/>
          </w:rPr>
          <w:fldChar w:fldCharType="separate"/>
        </w:r>
        <w:r w:rsidRPr="00455E20">
          <w:rPr>
            <w:rFonts w:ascii="Calibri" w:eastAsia="Times New Roman" w:hAnsi="Calibri" w:cs="Calibri"/>
            <w:b/>
            <w:bCs/>
            <w:caps/>
            <w:noProof/>
            <w:webHidden/>
            <w:kern w:val="0"/>
            <w14:ligatures w14:val="none"/>
          </w:rPr>
          <w:t>7</w:t>
        </w:r>
        <w:r w:rsidRPr="00455E20">
          <w:rPr>
            <w:rFonts w:ascii="Calibri" w:eastAsia="Times New Roman" w:hAnsi="Calibri" w:cs="Calibri"/>
            <w:b/>
            <w:bCs/>
            <w:caps/>
            <w:noProof/>
            <w:webHidden/>
            <w:kern w:val="0"/>
            <w14:ligatures w14:val="none"/>
          </w:rPr>
          <w:fldChar w:fldCharType="end"/>
        </w:r>
      </w:hyperlink>
    </w:p>
    <w:p w:rsidR="00455E20" w:rsidRPr="00455E20" w:rsidP="00455E20" w14:paraId="5FFDC33A" w14:textId="7777777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
          <w:kern w:val="0"/>
          <w:sz w:val="24"/>
          <w:szCs w:val="24"/>
          <w:u w:val="single"/>
          <w14:ligatures w14:val="none"/>
        </w:rPr>
      </w:pPr>
      <w:r w:rsidRPr="00455E20">
        <w:rPr>
          <w:rFonts w:ascii="Calibri" w:eastAsia="Times New Roman" w:hAnsi="Calibri" w:cs="Calibri"/>
          <w:b/>
          <w:kern w:val="0"/>
          <w:u w:val="single"/>
          <w14:ligatures w14:val="none"/>
        </w:rPr>
        <w:fldChar w:fldCharType="end"/>
      </w:r>
    </w:p>
    <w:p w:rsidR="00455E20" w:rsidRPr="00455E20" w:rsidP="00455E20" w14:paraId="25377279" w14:textId="7777777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
          <w:kern w:val="0"/>
          <w:sz w:val="24"/>
          <w:szCs w:val="24"/>
          <w:u w:val="single"/>
          <w14:ligatures w14:val="none"/>
        </w:rPr>
      </w:pPr>
      <w:r w:rsidRPr="00455E20">
        <w:rPr>
          <w:rFonts w:ascii="Calibri" w:eastAsia="Times New Roman" w:hAnsi="Calibri" w:cs="Calibri"/>
          <w:b/>
          <w:kern w:val="0"/>
          <w:sz w:val="24"/>
          <w:szCs w:val="24"/>
          <w:u w:val="single"/>
          <w14:ligatures w14:val="none"/>
        </w:rPr>
        <w:t>Appendices</w:t>
      </w:r>
    </w:p>
    <w:p w:rsidR="00455E20" w:rsidRPr="00455E20" w:rsidP="00455E20" w14:paraId="5B2F4833" w14:textId="0799DF42">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A: Legal Authority: </w:t>
      </w:r>
      <w:r w:rsidRPr="00366A6F" w:rsidR="00366A6F">
        <w:rPr>
          <w:rFonts w:ascii="Calibri" w:eastAsia="Times New Roman" w:hAnsi="Calibri" w:cs="Calibri"/>
          <w:bCs/>
          <w:kern w:val="0"/>
          <w:sz w:val="24"/>
          <w:szCs w:val="24"/>
          <w14:ligatures w14:val="none"/>
        </w:rPr>
        <w:t>Section 17(b) of the Food and Nutrition Act of 2008</w:t>
      </w:r>
    </w:p>
    <w:p w:rsidR="00455E20" w:rsidRPr="00455E20" w:rsidP="00455E20" w14:paraId="3FF1A7DE" w14:textId="1863039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Appendix B:</w:t>
      </w:r>
      <w:r w:rsidR="00C10F86">
        <w:rPr>
          <w:rFonts w:ascii="Calibri" w:eastAsia="Times New Roman" w:hAnsi="Calibri" w:cs="Calibri"/>
          <w:bCs/>
          <w:kern w:val="0"/>
          <w:sz w:val="24"/>
          <w:szCs w:val="24"/>
          <w14:ligatures w14:val="none"/>
        </w:rPr>
        <w:t xml:space="preserve"> 0584-NEW</w:t>
      </w:r>
      <w:r w:rsidRPr="00455E20">
        <w:rPr>
          <w:rFonts w:ascii="Calibri" w:eastAsia="Times New Roman" w:hAnsi="Calibri" w:cs="Calibri"/>
          <w:bCs/>
          <w:kern w:val="0"/>
          <w:sz w:val="24"/>
          <w:szCs w:val="24"/>
          <w14:ligatures w14:val="none"/>
        </w:rPr>
        <w:t xml:space="preserve"> Appendix Burden Table</w:t>
      </w:r>
    </w:p>
    <w:p w:rsidR="00455E20" w:rsidRPr="00455E20" w:rsidP="00412582" w14:paraId="0605D87F" w14:textId="17CE1AB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Appendix C: Simplified CAP Demo Request Template</w:t>
      </w:r>
    </w:p>
    <w:p w:rsidR="00455E20" w:rsidRPr="00455E20" w:rsidP="00412582" w14:paraId="294F2F7E" w14:textId="58E3AE81">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D:</w:t>
      </w:r>
      <w:r w:rsidRPr="00455E20">
        <w:rPr>
          <w:rFonts w:ascii="Calibri" w:eastAsia="Times New Roman" w:hAnsi="Calibri" w:cs="Calibri"/>
          <w:bCs/>
          <w:kern w:val="0"/>
          <w:sz w:val="24"/>
          <w:szCs w:val="24"/>
          <w14:ligatures w14:val="none"/>
        </w:rPr>
        <w:t xml:space="preserve"> ESAP Demo Request Template</w:t>
      </w:r>
    </w:p>
    <w:p w:rsidR="00455E20" w:rsidRPr="00455E20" w:rsidP="00412582" w14:paraId="5DDDC6D2" w14:textId="31AA646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Appendix</w:t>
      </w:r>
      <w:r w:rsidR="00397FC6">
        <w:rPr>
          <w:rFonts w:ascii="Calibri" w:eastAsia="Times New Roman" w:hAnsi="Calibri" w:cs="Calibri"/>
          <w:bCs/>
          <w:kern w:val="0"/>
          <w:sz w:val="24"/>
          <w:szCs w:val="24"/>
          <w14:ligatures w14:val="none"/>
        </w:rPr>
        <w:t xml:space="preserve"> E:</w:t>
      </w:r>
      <w:r w:rsidRPr="00455E20">
        <w:rPr>
          <w:rFonts w:ascii="Calibri" w:eastAsia="Times New Roman" w:hAnsi="Calibri" w:cs="Calibri"/>
          <w:bCs/>
          <w:kern w:val="0"/>
          <w:sz w:val="24"/>
          <w:szCs w:val="24"/>
          <w14:ligatures w14:val="none"/>
        </w:rPr>
        <w:t xml:space="preserve"> SMD Request Template</w:t>
      </w:r>
    </w:p>
    <w:p w:rsidR="00455E20" w:rsidRPr="00455E20" w:rsidP="00412582" w14:paraId="360DAA84" w14:textId="6D14BDE8">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F</w:t>
      </w:r>
      <w:r w:rsidR="00397FC6">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Template for CAP Cost Neutrality Report Submission</w:t>
      </w:r>
    </w:p>
    <w:p w:rsidR="00455E20" w:rsidRPr="00455E20" w:rsidP="00412582" w14:paraId="45535794" w14:textId="0A62FFCC">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G:</w:t>
      </w:r>
      <w:r w:rsidRPr="00455E20">
        <w:rPr>
          <w:rFonts w:ascii="Calibri" w:eastAsia="Times New Roman" w:hAnsi="Calibri" w:cs="Calibri"/>
          <w:bCs/>
          <w:kern w:val="0"/>
          <w:sz w:val="24"/>
          <w:szCs w:val="24"/>
          <w14:ligatures w14:val="none"/>
        </w:rPr>
        <w:t xml:space="preserve"> ESAP Reporting Template (Change Reporting)</w:t>
      </w:r>
    </w:p>
    <w:p w:rsidR="00455E20" w:rsidRPr="00455E20" w:rsidP="00412582" w14:paraId="2953A980" w14:textId="12FBEF1B">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H:</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ESAP Reporting Template (Elderly Only - Waive Periodic Report)</w:t>
      </w:r>
    </w:p>
    <w:p w:rsidR="00455E20" w:rsidRPr="00455E20" w:rsidP="00412582" w14:paraId="099A5A16" w14:textId="6610A8E9">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I:</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ESAP Reporting Template (Waive Periodic Report)</w:t>
      </w:r>
    </w:p>
    <w:p w:rsidR="00455E20" w14:paraId="017EB585" w14:textId="282CE523">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J:</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SMD Reporting Template</w:t>
      </w:r>
    </w:p>
    <w:p w:rsidR="006E7415" w:rsidRPr="00455E20" w:rsidP="00412582" w14:paraId="00162F8E" w14:textId="62D324BC">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 xml:space="preserve">Appendix K: </w:t>
      </w:r>
      <w:r w:rsidRPr="006E7415">
        <w:rPr>
          <w:rFonts w:ascii="Calibri" w:eastAsia="Times New Roman" w:hAnsi="Calibri" w:cs="Calibri"/>
          <w:bCs/>
          <w:kern w:val="0"/>
          <w:sz w:val="24"/>
          <w:szCs w:val="24"/>
          <w14:ligatures w14:val="none"/>
        </w:rPr>
        <w:t>Summary of SNAP State Options Report Option Profiles and Example Questions</w:t>
      </w:r>
    </w:p>
    <w:p w:rsidR="00455E20" w:rsidRPr="00455E20" w:rsidP="00412582" w14:paraId="0EB5D231" w14:textId="6561EC54">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6E7415">
        <w:rPr>
          <w:rFonts w:ascii="Calibri" w:eastAsia="Times New Roman" w:hAnsi="Calibri" w:cs="Calibri"/>
          <w:bCs/>
          <w:kern w:val="0"/>
          <w:sz w:val="24"/>
          <w:szCs w:val="24"/>
          <w14:ligatures w14:val="none"/>
        </w:rPr>
        <w:t>L</w:t>
      </w:r>
      <w:r w:rsidRPr="00455E20">
        <w:rPr>
          <w:rFonts w:ascii="Calibri" w:eastAsia="Times New Roman" w:hAnsi="Calibri" w:cs="Calibri"/>
          <w:bCs/>
          <w:kern w:val="0"/>
          <w:sz w:val="24"/>
          <w:szCs w:val="24"/>
          <w14:ligatures w14:val="none"/>
        </w:rPr>
        <w:t>: Comment from CA DSS</w:t>
      </w:r>
    </w:p>
    <w:p w:rsidR="00455E20" w:rsidP="00412582" w14:paraId="704D6981" w14:textId="78B45004">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6E7415">
        <w:rPr>
          <w:rFonts w:ascii="Calibri" w:eastAsia="Times New Roman" w:hAnsi="Calibri" w:cs="Calibri"/>
          <w:bCs/>
          <w:kern w:val="0"/>
          <w:sz w:val="24"/>
          <w:szCs w:val="24"/>
          <w14:ligatures w14:val="none"/>
        </w:rPr>
        <w:t>M</w:t>
      </w:r>
      <w:r w:rsidRPr="00455E20">
        <w:rPr>
          <w:rFonts w:ascii="Calibri" w:eastAsia="Times New Roman" w:hAnsi="Calibri" w:cs="Calibri"/>
          <w:bCs/>
          <w:kern w:val="0"/>
          <w:sz w:val="24"/>
          <w:szCs w:val="24"/>
          <w14:ligatures w14:val="none"/>
        </w:rPr>
        <w:t>: Comment from CSPI</w:t>
      </w:r>
    </w:p>
    <w:p w:rsidR="00AB1B46" w:rsidRPr="00455E20" w:rsidP="00412582" w14:paraId="0CE20480" w14:textId="36FB1C7A">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 xml:space="preserve">Appendix N: Comment from Anonymous </w:t>
      </w:r>
    </w:p>
    <w:p w:rsidR="00455E20" w:rsidRPr="00455E20" w:rsidP="00412582" w14:paraId="6BBE9B19" w14:textId="3C217CF4">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AB1B46">
        <w:rPr>
          <w:rFonts w:ascii="Calibri" w:eastAsia="Times New Roman" w:hAnsi="Calibri" w:cs="Calibri"/>
          <w:bCs/>
          <w:kern w:val="0"/>
          <w:sz w:val="24"/>
          <w:szCs w:val="24"/>
          <w14:ligatures w14:val="none"/>
        </w:rPr>
        <w:t>O</w:t>
      </w:r>
      <w:r w:rsidRPr="00455E20">
        <w:rPr>
          <w:rFonts w:ascii="Calibri" w:eastAsia="Times New Roman" w:hAnsi="Calibri" w:cs="Calibri"/>
          <w:bCs/>
          <w:kern w:val="0"/>
          <w:sz w:val="24"/>
          <w:szCs w:val="24"/>
          <w14:ligatures w14:val="none"/>
        </w:rPr>
        <w:t>: Response to comment from CA DSS</w:t>
      </w:r>
    </w:p>
    <w:p w:rsidR="00455E20" w:rsidP="00412582" w14:paraId="0A50F4BD" w14:textId="6BC36398">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AB1B46">
        <w:rPr>
          <w:rFonts w:ascii="Calibri" w:eastAsia="Times New Roman" w:hAnsi="Calibri" w:cs="Calibri"/>
          <w:bCs/>
          <w:kern w:val="0"/>
          <w:sz w:val="24"/>
          <w:szCs w:val="24"/>
          <w14:ligatures w14:val="none"/>
        </w:rPr>
        <w:t>P</w:t>
      </w:r>
      <w:r w:rsidRPr="00455E20">
        <w:rPr>
          <w:rFonts w:ascii="Calibri" w:eastAsia="Times New Roman" w:hAnsi="Calibri" w:cs="Calibri"/>
          <w:bCs/>
          <w:kern w:val="0"/>
          <w:sz w:val="24"/>
          <w:szCs w:val="24"/>
          <w14:ligatures w14:val="none"/>
        </w:rPr>
        <w:t>: Response to comment from CSPI</w:t>
      </w:r>
    </w:p>
    <w:p w:rsidR="00455E20" w:rsidRPr="00455E20" w:rsidP="00455E20" w14:paraId="06FC89AB"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 w:name="_Toc401831357"/>
      <w:bookmarkStart w:id="2" w:name="_Toc401832401"/>
      <w:r w:rsidRPr="00455E20">
        <w:rPr>
          <w:rFonts w:ascii="Calibri" w:eastAsia="Times New Roman" w:hAnsi="Calibri" w:cs="Calibri"/>
          <w:b/>
          <w:kern w:val="0"/>
          <w:sz w:val="24"/>
          <w:szCs w:val="24"/>
          <w14:ligatures w14:val="none"/>
        </w:rPr>
        <w:t>A1. Circumstances that make the collection of information necessary.</w:t>
      </w:r>
      <w:bookmarkEnd w:id="1"/>
      <w:bookmarkEnd w:id="2"/>
    </w:p>
    <w:p w:rsidR="00455E20" w:rsidRPr="00455E20" w:rsidP="00455E20" w14:paraId="213A16F3"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4C8F3A19"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Identify any legal or administrative requirements that necessitate the collection. Attach a copy of the appropriate section of each statute and regulation mandating or authorizing the collection of information.</w:t>
      </w:r>
    </w:p>
    <w:p w:rsidR="00455E20" w:rsidRPr="00455E20" w:rsidP="00455E20" w14:paraId="2DB4B869"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09135A22" w14:textId="7B541BE1">
      <w:pPr>
        <w:widowControl w:val="0"/>
        <w:suppressAutoHyphens/>
        <w:overflowPunct w:val="0"/>
        <w:autoSpaceDE w:val="0"/>
        <w:autoSpaceDN w:val="0"/>
        <w:adjustRightInd w:val="0"/>
        <w:spacing w:after="0" w:line="480" w:lineRule="auto"/>
        <w:textAlignment w:val="baseline"/>
        <w:rPr>
          <w:rFonts w:ascii="Calibri" w:eastAsia="Times New Roman" w:hAnsi="Calibri" w:cs="Times New Roman"/>
          <w:kern w:val="0"/>
          <w:sz w:val="24"/>
          <w:szCs w:val="20"/>
          <w14:ligatures w14:val="none"/>
        </w:rPr>
      </w:pPr>
      <w:bookmarkStart w:id="3" w:name="OLE_LINK5"/>
      <w:bookmarkStart w:id="4" w:name="OLE_LINK6"/>
      <w:r>
        <w:rPr>
          <w:rFonts w:ascii="Calibri" w:eastAsia="Times New Roman" w:hAnsi="Calibri" w:cs="Arial"/>
          <w:kern w:val="0"/>
          <w:sz w:val="24"/>
          <w:szCs w:val="20"/>
          <w14:ligatures w14:val="none"/>
        </w:rPr>
        <w:t xml:space="preserve">This is a new information collection request. </w:t>
      </w:r>
      <w:r w:rsidRPr="00455E20" w:rsidR="00455475">
        <w:rPr>
          <w:rFonts w:ascii="Calibri" w:eastAsia="Times New Roman" w:hAnsi="Calibri" w:cs="Arial"/>
          <w:kern w:val="0"/>
          <w:sz w:val="24"/>
          <w:szCs w:val="20"/>
          <w14:ligatures w14:val="none"/>
        </w:rPr>
        <w:t xml:space="preserve">Demonstration projects allow State agencies to conduct approved pilot or experimental projects that waive requirements of the Food and Nutrition Act of 2008 (the Act) (7 U.S.C. 2011, et seq.) and SNAP regulations to test program changes to improve program administration, increase the self-sufficiency of SNAP recipients, and improve the delivery of benefits to eligible households. Section 17(b) of the Act authorizes the Food and Nutrition Service (FNS) to set the terms and conditions for—and oversee the conduct of — demonstration projects proposed by State agencies. The Act limits the provisions that FNS may waive and requires that approved demonstration projects must include an evaluation component. FNS must also ensure that demonstration projects do not lead to increase program costs, called cost neutrality, in accordance with </w:t>
      </w:r>
      <w:hyperlink r:id="rId8" w:history="1">
        <w:r w:rsidRPr="00455E20" w:rsidR="00455475">
          <w:rPr>
            <w:rFonts w:ascii="Calibri" w:eastAsia="Times New Roman" w:hAnsi="Calibri" w:cs="Arial"/>
            <w:color w:val="0000FF"/>
            <w:kern w:val="0"/>
            <w:sz w:val="24"/>
            <w:szCs w:val="20"/>
            <w:u w:val="single"/>
            <w14:ligatures w14:val="none"/>
          </w:rPr>
          <w:t>OMB Memorandum 05-13</w:t>
        </w:r>
      </w:hyperlink>
      <w:r w:rsidRPr="00455E20" w:rsidR="00455475">
        <w:rPr>
          <w:rFonts w:ascii="Calibri" w:eastAsia="Times New Roman" w:hAnsi="Calibri" w:cs="Arial"/>
          <w:kern w:val="0"/>
          <w:sz w:val="24"/>
          <w:szCs w:val="20"/>
          <w14:ligatures w14:val="none"/>
        </w:rPr>
        <w:t>.</w:t>
      </w:r>
      <w:r w:rsidRPr="00455E20" w:rsidR="00455475">
        <w:rPr>
          <w:rFonts w:ascii="Calibri" w:eastAsia="Times New Roman" w:hAnsi="Calibri" w:cs="Times New Roman"/>
          <w:kern w:val="0"/>
          <w:sz w:val="24"/>
          <w:szCs w:val="20"/>
          <w14:ligatures w14:val="none"/>
        </w:rPr>
        <w:br/>
      </w:r>
    </w:p>
    <w:p w:rsidR="00FB4A8C" w:rsidP="00A076D9" w14:paraId="501F1D2D" w14:textId="7ECAB01A">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sz w:val="24"/>
          <w:szCs w:val="24"/>
        </w:rPr>
      </w:pPr>
      <w:r w:rsidRPr="00455E20">
        <w:rPr>
          <w:rFonts w:ascii="Calibri" w:eastAsia="Times New Roman" w:hAnsi="Calibri" w:cs="Arial"/>
          <w:kern w:val="0"/>
          <w:sz w:val="24"/>
          <w:szCs w:val="24"/>
          <w14:ligatures w14:val="none"/>
        </w:rPr>
        <w:t xml:space="preserve">The SNAP State Options Report summarizes a variety of critical </w:t>
      </w:r>
      <w:r w:rsidRPr="00455E20">
        <w:rPr>
          <w:rFonts w:ascii="Calibri" w:eastAsia="Times New Roman" w:hAnsi="Calibri" w:cs="Calibri"/>
          <w:kern w:val="0"/>
          <w:sz w:val="24"/>
          <w:szCs w:val="24"/>
          <w14:ligatures w14:val="none"/>
        </w:rPr>
        <w:t>SNAP policy options and waivers and categorizes the 53 SNAP State agencies according to the options and waivers they have implemented.</w:t>
      </w:r>
      <w:r w:rsidRPr="3D61DFF7" w:rsidR="009C3DA0">
        <w:rPr>
          <w:rFonts w:ascii="Calibri" w:eastAsia="Times New Roman" w:hAnsi="Calibri" w:cs="Calibri"/>
          <w:sz w:val="24"/>
          <w:szCs w:val="24"/>
        </w:rPr>
        <w:t xml:space="preserve"> FNS produces the report on an annual basis and posts it on its public website. </w:t>
      </w:r>
      <w:r w:rsidRPr="3D61DFF7" w:rsidR="00666FCC">
        <w:rPr>
          <w:rFonts w:ascii="Calibri" w:eastAsia="Times New Roman" w:hAnsi="Calibri" w:cs="Calibri"/>
          <w:sz w:val="24"/>
          <w:szCs w:val="24"/>
        </w:rPr>
        <w:t xml:space="preserve">SNAP statutes, regulations, and FNS waiver authority provide State agencies with the ability to adapt the program to best meet the needs of eligible households in their jurisdictions. These policy options, waivers, and administrative choices help State agencies simplify program administration and operations while promoting program access, service delivery, effective stewardship of government resources, and program integrity. </w:t>
      </w:r>
      <w:r w:rsidRPr="3D61DFF7" w:rsidR="009C3DA0">
        <w:rPr>
          <w:rFonts w:ascii="Calibri" w:eastAsia="Times New Roman" w:hAnsi="Calibri" w:cs="Calibri"/>
          <w:sz w:val="24"/>
          <w:szCs w:val="24"/>
        </w:rPr>
        <w:t xml:space="preserve">The report is designed for a wide </w:t>
      </w:r>
      <w:r w:rsidRPr="3D61DFF7" w:rsidR="009C3DA0">
        <w:rPr>
          <w:rFonts w:ascii="Calibri" w:eastAsia="Times New Roman" w:hAnsi="Calibri" w:cs="Calibri"/>
          <w:sz w:val="24"/>
          <w:szCs w:val="24"/>
        </w:rPr>
        <w:t>range of audiences, including SNAP State agencies, State and federal policymakers, other social service programs, advocacy groups, and researchers.</w:t>
      </w:r>
      <w:r w:rsidR="005A7ECF">
        <w:rPr>
          <w:rFonts w:ascii="Calibri" w:eastAsia="Times New Roman" w:hAnsi="Calibri" w:cs="Calibri"/>
          <w:sz w:val="24"/>
          <w:szCs w:val="24"/>
        </w:rPr>
        <w:t xml:space="preserve"> </w:t>
      </w:r>
      <w:bookmarkStart w:id="5" w:name="_Hlk174079027"/>
      <w:r w:rsidR="00CD63F5">
        <w:rPr>
          <w:rFonts w:ascii="Calibri" w:eastAsia="Times New Roman" w:hAnsi="Calibri" w:cs="Calibri"/>
          <w:sz w:val="24"/>
          <w:szCs w:val="24"/>
        </w:rPr>
        <w:br/>
      </w:r>
    </w:p>
    <w:p w:rsidR="00A076D9" w:rsidRPr="00455E20" w:rsidP="00A076D9" w14:paraId="365A28FB" w14:textId="47DBE2C1">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9C3DA0">
        <w:rPr>
          <w:rFonts w:ascii="Calibri" w:eastAsia="Times New Roman" w:hAnsi="Calibri" w:cs="Calibri"/>
          <w:bCs/>
          <w:kern w:val="0"/>
          <w:sz w:val="24"/>
          <w:szCs w:val="24"/>
          <w14:ligatures w14:val="none"/>
        </w:rPr>
        <w:t xml:space="preserve">FNS </w:t>
      </w:r>
      <w:r w:rsidR="00D55761">
        <w:rPr>
          <w:rFonts w:ascii="Calibri" w:eastAsia="Times New Roman" w:hAnsi="Calibri" w:cs="Calibri"/>
          <w:bCs/>
          <w:kern w:val="0"/>
          <w:sz w:val="24"/>
          <w:szCs w:val="24"/>
          <w14:ligatures w14:val="none"/>
        </w:rPr>
        <w:t xml:space="preserve">developed the two most recent </w:t>
      </w:r>
      <w:r w:rsidR="00A939EC">
        <w:rPr>
          <w:rFonts w:ascii="Calibri" w:eastAsia="Times New Roman" w:hAnsi="Calibri" w:cs="Calibri"/>
          <w:bCs/>
          <w:kern w:val="0"/>
          <w:sz w:val="24"/>
          <w:szCs w:val="24"/>
          <w14:ligatures w14:val="none"/>
        </w:rPr>
        <w:t>editions of the State Options R</w:t>
      </w:r>
      <w:r w:rsidR="00D55761">
        <w:rPr>
          <w:rFonts w:ascii="Calibri" w:eastAsia="Times New Roman" w:hAnsi="Calibri" w:cs="Calibri"/>
          <w:bCs/>
          <w:kern w:val="0"/>
          <w:sz w:val="24"/>
          <w:szCs w:val="24"/>
          <w14:ligatures w14:val="none"/>
        </w:rPr>
        <w:t>eport</w:t>
      </w:r>
      <w:r w:rsidRPr="009C3DA0">
        <w:rPr>
          <w:rFonts w:ascii="Calibri" w:eastAsia="Times New Roman" w:hAnsi="Calibri" w:cs="Calibri"/>
          <w:bCs/>
          <w:kern w:val="0"/>
          <w:sz w:val="24"/>
          <w:szCs w:val="24"/>
          <w14:ligatures w14:val="none"/>
        </w:rPr>
        <w:t xml:space="preserve"> using </w:t>
      </w:r>
      <w:r w:rsidR="00B84AA7">
        <w:rPr>
          <w:rFonts w:ascii="Calibri" w:eastAsia="Times New Roman" w:hAnsi="Calibri" w:cs="Calibri"/>
          <w:bCs/>
          <w:kern w:val="0"/>
          <w:sz w:val="24"/>
          <w:szCs w:val="24"/>
          <w14:ligatures w14:val="none"/>
        </w:rPr>
        <w:t xml:space="preserve">data </w:t>
      </w:r>
      <w:r w:rsidR="00F63990">
        <w:rPr>
          <w:rFonts w:ascii="Calibri" w:eastAsia="Times New Roman" w:hAnsi="Calibri" w:cs="Calibri"/>
          <w:bCs/>
          <w:kern w:val="0"/>
          <w:sz w:val="24"/>
          <w:szCs w:val="24"/>
          <w14:ligatures w14:val="none"/>
        </w:rPr>
        <w:t xml:space="preserve">already </w:t>
      </w:r>
      <w:r w:rsidR="00BD5696">
        <w:rPr>
          <w:rFonts w:ascii="Calibri" w:eastAsia="Times New Roman" w:hAnsi="Calibri" w:cs="Calibri"/>
          <w:bCs/>
          <w:kern w:val="0"/>
          <w:sz w:val="24"/>
          <w:szCs w:val="24"/>
          <w14:ligatures w14:val="none"/>
        </w:rPr>
        <w:t xml:space="preserve">otherwise </w:t>
      </w:r>
      <w:r w:rsidR="00F63990">
        <w:rPr>
          <w:rFonts w:ascii="Calibri" w:eastAsia="Times New Roman" w:hAnsi="Calibri" w:cs="Calibri"/>
          <w:bCs/>
          <w:kern w:val="0"/>
          <w:sz w:val="24"/>
          <w:szCs w:val="24"/>
          <w14:ligatures w14:val="none"/>
        </w:rPr>
        <w:t xml:space="preserve">reported by </w:t>
      </w:r>
      <w:r w:rsidR="00801370">
        <w:rPr>
          <w:rFonts w:ascii="Calibri" w:eastAsia="Times New Roman" w:hAnsi="Calibri" w:cs="Calibri"/>
          <w:bCs/>
          <w:kern w:val="0"/>
          <w:sz w:val="24"/>
          <w:szCs w:val="24"/>
          <w14:ligatures w14:val="none"/>
        </w:rPr>
        <w:t>State agencies</w:t>
      </w:r>
      <w:r w:rsidR="00B84AA7">
        <w:rPr>
          <w:rFonts w:ascii="Calibri" w:eastAsia="Times New Roman" w:hAnsi="Calibri" w:cs="Calibri"/>
          <w:bCs/>
          <w:kern w:val="0"/>
          <w:sz w:val="24"/>
          <w:szCs w:val="24"/>
          <w14:ligatures w14:val="none"/>
        </w:rPr>
        <w:t xml:space="preserve"> </w:t>
      </w:r>
      <w:r w:rsidR="00C56678">
        <w:rPr>
          <w:rFonts w:ascii="Calibri" w:eastAsia="Times New Roman" w:hAnsi="Calibri" w:cs="Calibri"/>
          <w:bCs/>
          <w:kern w:val="0"/>
          <w:sz w:val="24"/>
          <w:szCs w:val="24"/>
          <w14:ligatures w14:val="none"/>
        </w:rPr>
        <w:t xml:space="preserve">or maintained by FNS </w:t>
      </w:r>
      <w:r w:rsidR="00B84AA7">
        <w:rPr>
          <w:rFonts w:ascii="Calibri" w:eastAsia="Times New Roman" w:hAnsi="Calibri" w:cs="Calibri"/>
          <w:bCs/>
          <w:kern w:val="0"/>
          <w:sz w:val="24"/>
          <w:szCs w:val="24"/>
          <w14:ligatures w14:val="none"/>
        </w:rPr>
        <w:t>(extant data)</w:t>
      </w:r>
      <w:r w:rsidR="00801370">
        <w:rPr>
          <w:rFonts w:ascii="Calibri" w:eastAsia="Times New Roman" w:hAnsi="Calibri" w:cs="Calibri"/>
          <w:bCs/>
          <w:kern w:val="0"/>
          <w:sz w:val="24"/>
          <w:szCs w:val="24"/>
          <w14:ligatures w14:val="none"/>
        </w:rPr>
        <w:t xml:space="preserve">, </w:t>
      </w:r>
      <w:bookmarkEnd w:id="5"/>
      <w:r w:rsidR="00801370">
        <w:rPr>
          <w:rFonts w:ascii="Calibri" w:eastAsia="Times New Roman" w:hAnsi="Calibri" w:cs="Calibri"/>
          <w:bCs/>
          <w:kern w:val="0"/>
          <w:sz w:val="24"/>
          <w:szCs w:val="24"/>
          <w14:ligatures w14:val="none"/>
        </w:rPr>
        <w:t>such as the</w:t>
      </w:r>
      <w:r w:rsidRPr="009C3DA0">
        <w:rPr>
          <w:rFonts w:ascii="Calibri" w:eastAsia="Times New Roman" w:hAnsi="Calibri" w:cs="Calibri"/>
          <w:bCs/>
          <w:kern w:val="0"/>
          <w:sz w:val="24"/>
          <w:szCs w:val="24"/>
          <w14:ligatures w14:val="none"/>
        </w:rPr>
        <w:t xml:space="preserve"> State SNAP Plans of Operation (OMB Control #0584-0083, expiration 9/30/2026).</w:t>
      </w:r>
      <w:r w:rsidR="009C5EC1">
        <w:rPr>
          <w:rFonts w:ascii="Calibri" w:eastAsia="Times New Roman" w:hAnsi="Calibri" w:cs="Calibri"/>
          <w:bCs/>
          <w:kern w:val="0"/>
          <w:sz w:val="24"/>
          <w:szCs w:val="24"/>
          <w14:ligatures w14:val="none"/>
        </w:rPr>
        <w:t xml:space="preserve"> T</w:t>
      </w:r>
      <w:r w:rsidRPr="009C5EC1" w:rsidR="009C5EC1">
        <w:rPr>
          <w:rFonts w:ascii="Calibri" w:eastAsia="Times New Roman" w:hAnsi="Calibri" w:cs="Calibri"/>
          <w:bCs/>
          <w:kern w:val="0"/>
          <w:sz w:val="24"/>
          <w:szCs w:val="24"/>
          <w14:ligatures w14:val="none"/>
        </w:rPr>
        <w:t>herefore, FNS will not duplicate data already approved by OMB in other collections.</w:t>
      </w:r>
      <w:r w:rsidRPr="009C3DA0">
        <w:rPr>
          <w:rFonts w:ascii="Calibri" w:eastAsia="Times New Roman" w:hAnsi="Calibri" w:cs="Calibri"/>
          <w:bCs/>
          <w:kern w:val="0"/>
          <w:sz w:val="24"/>
          <w:szCs w:val="24"/>
          <w14:ligatures w14:val="none"/>
        </w:rPr>
        <w:t xml:space="preserve"> FNS seeks to</w:t>
      </w:r>
      <w:r w:rsidR="00ED4DAE">
        <w:rPr>
          <w:rFonts w:ascii="Calibri" w:eastAsia="Times New Roman" w:hAnsi="Calibri" w:cs="Calibri"/>
          <w:bCs/>
          <w:kern w:val="0"/>
          <w:sz w:val="24"/>
          <w:szCs w:val="24"/>
          <w14:ligatures w14:val="none"/>
        </w:rPr>
        <w:t xml:space="preserve"> expand </w:t>
      </w:r>
      <w:r w:rsidR="00D72604">
        <w:rPr>
          <w:rFonts w:ascii="Calibri" w:eastAsia="Times New Roman" w:hAnsi="Calibri" w:cs="Calibri"/>
          <w:bCs/>
          <w:kern w:val="0"/>
          <w:sz w:val="24"/>
          <w:szCs w:val="24"/>
          <w14:ligatures w14:val="none"/>
        </w:rPr>
        <w:t>upon the information included in</w:t>
      </w:r>
      <w:r w:rsidR="00ED4DAE">
        <w:rPr>
          <w:rFonts w:ascii="Calibri" w:eastAsia="Times New Roman" w:hAnsi="Calibri" w:cs="Calibri"/>
          <w:bCs/>
          <w:kern w:val="0"/>
          <w:sz w:val="24"/>
          <w:szCs w:val="24"/>
          <w14:ligatures w14:val="none"/>
        </w:rPr>
        <w:t xml:space="preserve"> </w:t>
      </w:r>
      <w:r w:rsidRPr="009C3DA0">
        <w:rPr>
          <w:rFonts w:ascii="Calibri" w:eastAsia="Times New Roman" w:hAnsi="Calibri" w:cs="Calibri"/>
          <w:bCs/>
          <w:kern w:val="0"/>
          <w:sz w:val="24"/>
          <w:szCs w:val="24"/>
          <w14:ligatures w14:val="none"/>
        </w:rPr>
        <w:t xml:space="preserve">the report through </w:t>
      </w:r>
      <w:r w:rsidR="00FE7307">
        <w:rPr>
          <w:rFonts w:ascii="Calibri" w:eastAsia="Times New Roman" w:hAnsi="Calibri" w:cs="Calibri"/>
          <w:bCs/>
          <w:kern w:val="0"/>
          <w:sz w:val="24"/>
          <w:szCs w:val="24"/>
          <w14:ligatures w14:val="none"/>
        </w:rPr>
        <w:t xml:space="preserve">contacting State agencies directly </w:t>
      </w:r>
      <w:r w:rsidR="00BA5D1F">
        <w:rPr>
          <w:rFonts w:ascii="Calibri" w:eastAsia="Times New Roman" w:hAnsi="Calibri" w:cs="Calibri"/>
          <w:bCs/>
          <w:kern w:val="0"/>
          <w:sz w:val="24"/>
          <w:szCs w:val="24"/>
          <w14:ligatures w14:val="none"/>
        </w:rPr>
        <w:t xml:space="preserve">for </w:t>
      </w:r>
      <w:r w:rsidR="00D72604">
        <w:rPr>
          <w:rFonts w:ascii="Calibri" w:eastAsia="Times New Roman" w:hAnsi="Calibri" w:cs="Calibri"/>
          <w:bCs/>
          <w:kern w:val="0"/>
          <w:sz w:val="24"/>
          <w:szCs w:val="24"/>
          <w14:ligatures w14:val="none"/>
        </w:rPr>
        <w:t xml:space="preserve">additional policy </w:t>
      </w:r>
      <w:r w:rsidR="00BA5D1F">
        <w:rPr>
          <w:rFonts w:ascii="Calibri" w:eastAsia="Times New Roman" w:hAnsi="Calibri" w:cs="Calibri"/>
          <w:bCs/>
          <w:kern w:val="0"/>
          <w:sz w:val="24"/>
          <w:szCs w:val="24"/>
          <w14:ligatures w14:val="none"/>
        </w:rPr>
        <w:t xml:space="preserve">information </w:t>
      </w:r>
      <w:r w:rsidR="001213D0">
        <w:rPr>
          <w:rFonts w:ascii="Calibri" w:eastAsia="Times New Roman" w:hAnsi="Calibri" w:cs="Calibri"/>
          <w:bCs/>
          <w:kern w:val="0"/>
          <w:sz w:val="24"/>
          <w:szCs w:val="24"/>
          <w14:ligatures w14:val="none"/>
        </w:rPr>
        <w:t xml:space="preserve">that is unavailable </w:t>
      </w:r>
      <w:r w:rsidR="007152EC">
        <w:rPr>
          <w:rFonts w:ascii="Calibri" w:eastAsia="Times New Roman" w:hAnsi="Calibri" w:cs="Calibri"/>
          <w:bCs/>
          <w:kern w:val="0"/>
          <w:sz w:val="24"/>
          <w:szCs w:val="24"/>
          <w14:ligatures w14:val="none"/>
        </w:rPr>
        <w:t>in</w:t>
      </w:r>
      <w:r w:rsidR="00BA5D1F">
        <w:rPr>
          <w:rFonts w:ascii="Calibri" w:eastAsia="Times New Roman" w:hAnsi="Calibri" w:cs="Calibri"/>
          <w:bCs/>
          <w:kern w:val="0"/>
          <w:sz w:val="24"/>
          <w:szCs w:val="24"/>
          <w14:ligatures w14:val="none"/>
        </w:rPr>
        <w:t xml:space="preserve"> extant data</w:t>
      </w:r>
      <w:r w:rsidR="00175C14">
        <w:rPr>
          <w:rFonts w:ascii="Calibri" w:eastAsia="Times New Roman" w:hAnsi="Calibri" w:cs="Calibri"/>
          <w:bCs/>
          <w:kern w:val="0"/>
          <w:sz w:val="24"/>
          <w:szCs w:val="24"/>
          <w14:ligatures w14:val="none"/>
        </w:rPr>
        <w:t xml:space="preserve"> and </w:t>
      </w:r>
      <w:r w:rsidR="00065E98">
        <w:rPr>
          <w:rFonts w:ascii="Calibri" w:eastAsia="Times New Roman" w:hAnsi="Calibri" w:cs="Calibri"/>
          <w:bCs/>
          <w:kern w:val="0"/>
          <w:sz w:val="24"/>
          <w:szCs w:val="24"/>
          <w14:ligatures w14:val="none"/>
        </w:rPr>
        <w:t xml:space="preserve">to </w:t>
      </w:r>
      <w:r w:rsidR="00EF6573">
        <w:rPr>
          <w:rFonts w:ascii="Calibri" w:eastAsia="Times New Roman" w:hAnsi="Calibri" w:cs="Calibri"/>
          <w:bCs/>
          <w:kern w:val="0"/>
          <w:sz w:val="24"/>
          <w:szCs w:val="24"/>
          <w14:ligatures w14:val="none"/>
        </w:rPr>
        <w:t xml:space="preserve">contact State agencies directly to </w:t>
      </w:r>
      <w:r w:rsidR="009610F9">
        <w:rPr>
          <w:rFonts w:ascii="Calibri" w:eastAsia="Times New Roman" w:hAnsi="Calibri" w:cs="Calibri"/>
          <w:bCs/>
          <w:kern w:val="0"/>
          <w:sz w:val="24"/>
          <w:szCs w:val="24"/>
          <w14:ligatures w14:val="none"/>
        </w:rPr>
        <w:t>confirm the ongoing accuracy of</w:t>
      </w:r>
      <w:r w:rsidR="00EF6573">
        <w:rPr>
          <w:rFonts w:ascii="Calibri" w:eastAsia="Times New Roman" w:hAnsi="Calibri" w:cs="Calibri"/>
          <w:bCs/>
          <w:kern w:val="0"/>
          <w:sz w:val="24"/>
          <w:szCs w:val="24"/>
          <w14:ligatures w14:val="none"/>
        </w:rPr>
        <w:t xml:space="preserve"> </w:t>
      </w:r>
      <w:r w:rsidR="008A1488">
        <w:rPr>
          <w:rFonts w:ascii="Calibri" w:eastAsia="Times New Roman" w:hAnsi="Calibri" w:cs="Calibri"/>
          <w:bCs/>
          <w:kern w:val="0"/>
          <w:sz w:val="24"/>
          <w:szCs w:val="24"/>
          <w14:ligatures w14:val="none"/>
        </w:rPr>
        <w:t>extant data</w:t>
      </w:r>
      <w:r w:rsidR="00436091">
        <w:rPr>
          <w:rFonts w:ascii="Calibri" w:eastAsia="Times New Roman" w:hAnsi="Calibri" w:cs="Calibri"/>
          <w:bCs/>
          <w:kern w:val="0"/>
          <w:sz w:val="24"/>
          <w:szCs w:val="24"/>
          <w14:ligatures w14:val="none"/>
        </w:rPr>
        <w:t xml:space="preserve"> </w:t>
      </w:r>
      <w:r w:rsidR="00623E80">
        <w:rPr>
          <w:rFonts w:ascii="Calibri" w:eastAsia="Times New Roman" w:hAnsi="Calibri" w:cs="Calibri"/>
          <w:bCs/>
          <w:kern w:val="0"/>
          <w:sz w:val="24"/>
          <w:szCs w:val="24"/>
          <w14:ligatures w14:val="none"/>
        </w:rPr>
        <w:t xml:space="preserve">when necessary. </w:t>
      </w:r>
      <w:r w:rsidR="00004E89">
        <w:rPr>
          <w:rFonts w:ascii="Calibri" w:eastAsia="Times New Roman" w:hAnsi="Calibri" w:cs="Calibri"/>
          <w:bCs/>
          <w:kern w:val="0"/>
          <w:sz w:val="24"/>
          <w:szCs w:val="24"/>
          <w14:ligatures w14:val="none"/>
        </w:rPr>
        <w:t>In total, this would entail</w:t>
      </w:r>
      <w:r w:rsidR="00450605">
        <w:rPr>
          <w:rFonts w:ascii="Calibri" w:eastAsia="Times New Roman" w:hAnsi="Calibri" w:cs="Calibri"/>
          <w:bCs/>
          <w:kern w:val="0"/>
          <w:sz w:val="24"/>
          <w:szCs w:val="24"/>
          <w14:ligatures w14:val="none"/>
        </w:rPr>
        <w:t xml:space="preserve"> up to 30 </w:t>
      </w:r>
      <w:r w:rsidR="006B2EEC">
        <w:rPr>
          <w:rFonts w:ascii="Calibri" w:eastAsia="Times New Roman" w:hAnsi="Calibri" w:cs="Calibri"/>
          <w:bCs/>
          <w:kern w:val="0"/>
          <w:sz w:val="24"/>
          <w:szCs w:val="24"/>
          <w14:ligatures w14:val="none"/>
        </w:rPr>
        <w:t>questions for State agency response</w:t>
      </w:r>
      <w:r w:rsidR="00834B09">
        <w:rPr>
          <w:rFonts w:ascii="Calibri" w:eastAsia="Times New Roman" w:hAnsi="Calibri" w:cs="Calibri"/>
          <w:bCs/>
          <w:kern w:val="0"/>
          <w:sz w:val="24"/>
          <w:szCs w:val="24"/>
          <w14:ligatures w14:val="none"/>
        </w:rPr>
        <w:t xml:space="preserve"> annually</w:t>
      </w:r>
      <w:r w:rsidR="006B2EEC">
        <w:rPr>
          <w:rFonts w:ascii="Calibri" w:eastAsia="Times New Roman" w:hAnsi="Calibri" w:cs="Calibri"/>
          <w:bCs/>
          <w:kern w:val="0"/>
          <w:sz w:val="24"/>
          <w:szCs w:val="24"/>
          <w14:ligatures w14:val="none"/>
        </w:rPr>
        <w:t xml:space="preserve">. </w:t>
      </w:r>
      <w:r w:rsidRPr="009C3DA0">
        <w:rPr>
          <w:rFonts w:ascii="Calibri" w:eastAsia="Times New Roman" w:hAnsi="Calibri" w:cs="Calibri"/>
          <w:bCs/>
          <w:kern w:val="0"/>
          <w:sz w:val="24"/>
          <w:szCs w:val="24"/>
          <w14:ligatures w14:val="none"/>
        </w:rPr>
        <w:t xml:space="preserve">FNS seeks to account for the new burden these activities would place on State agencies through this information collection. </w:t>
      </w:r>
    </w:p>
    <w:bookmarkEnd w:id="3"/>
    <w:bookmarkEnd w:id="4"/>
    <w:p w:rsidR="00455E20" w:rsidRPr="00455E20" w:rsidP="00412582" w14:paraId="226956B6" w14:textId="77777777">
      <w:pPr>
        <w:widowControl w:val="0"/>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9C5EC1" w:rsidRPr="00D358FB" w:rsidP="00D358FB" w14:paraId="710DB9D8" w14:textId="6FA9DA24">
      <w:pPr>
        <w:rPr>
          <w:rFonts w:cstheme="minorHAnsi"/>
          <w:b/>
          <w:bCs/>
          <w:sz w:val="24"/>
          <w:szCs w:val="24"/>
        </w:rPr>
      </w:pPr>
      <w:bookmarkStart w:id="6" w:name="_Toc401831358"/>
      <w:bookmarkStart w:id="7" w:name="_Toc401832402"/>
      <w:r w:rsidRPr="00D358FB">
        <w:rPr>
          <w:rFonts w:eastAsia="Times New Roman" w:cstheme="minorHAnsi"/>
          <w:b/>
          <w:bCs/>
          <w:kern w:val="0"/>
          <w:sz w:val="24"/>
          <w:szCs w:val="24"/>
          <w14:ligatures w14:val="none"/>
        </w:rPr>
        <w:t xml:space="preserve">A2. </w:t>
      </w:r>
      <w:r w:rsidRPr="00D358FB">
        <w:rPr>
          <w:rStyle w:val="cf01"/>
          <w:rFonts w:asciiTheme="minorHAnsi" w:hAnsiTheme="minorHAnsi" w:cstheme="minorHAnsi"/>
          <w:sz w:val="24"/>
          <w:szCs w:val="24"/>
        </w:rPr>
        <w:t>Purpose and Use of the Information</w:t>
      </w:r>
    </w:p>
    <w:p w:rsidR="009C5EC1" w:rsidRPr="00D358FB" w:rsidP="009C5EC1" w14:paraId="369F7B19" w14:textId="77777777">
      <w:pPr>
        <w:pStyle w:val="pf0"/>
        <w:rPr>
          <w:rFonts w:asciiTheme="minorHAnsi" w:hAnsiTheme="minorHAnsi" w:cstheme="minorHAnsi"/>
          <w:i/>
          <w:iCs/>
        </w:rPr>
      </w:pPr>
      <w:r w:rsidRPr="00D358FB">
        <w:rPr>
          <w:rStyle w:val="cf21"/>
          <w:rFonts w:asciiTheme="minorHAnsi" w:hAnsiTheme="minorHAnsi" w:cstheme="minorHAnsi"/>
          <w:i/>
          <w:iCs/>
          <w:sz w:val="24"/>
          <w:szCs w:val="24"/>
        </w:rPr>
        <w:t xml:space="preserve">Indicate </w:t>
      </w:r>
      <w:r w:rsidRPr="00D358FB">
        <w:rPr>
          <w:rStyle w:val="cf31"/>
          <w:rFonts w:asciiTheme="minorHAnsi" w:eastAsiaTheme="majorEastAsia" w:hAnsiTheme="minorHAnsi" w:cstheme="minorHAnsi"/>
          <w:i/>
          <w:iCs/>
          <w:sz w:val="24"/>
          <w:szCs w:val="24"/>
        </w:rPr>
        <w:t>how, by whom, and for what purpose the information is to be used</w:t>
      </w:r>
      <w:r w:rsidRPr="00D358FB">
        <w:rPr>
          <w:rStyle w:val="cf21"/>
          <w:rFonts w:asciiTheme="minorHAnsi" w:hAnsiTheme="minorHAnsi" w:cstheme="minorHAnsi"/>
          <w:i/>
          <w:iCs/>
          <w:sz w:val="24"/>
          <w:szCs w:val="24"/>
        </w:rPr>
        <w:t xml:space="preserve">. Except for a new collection, indicate the actual use the agency has made of the information received from the current collection. </w:t>
      </w:r>
    </w:p>
    <w:p w:rsidR="00455E20" w:rsidRPr="00D358FB" w:rsidP="00D358FB" w14:paraId="5B728CA6" w14:textId="25412764">
      <w:pPr>
        <w:pStyle w:val="pf0"/>
        <w:rPr>
          <w:rFonts w:asciiTheme="minorHAnsi" w:hAnsiTheme="minorHAnsi" w:cstheme="minorHAnsi"/>
          <w:b/>
        </w:rPr>
      </w:pPr>
      <w:r w:rsidRPr="00D358FB">
        <w:rPr>
          <w:rStyle w:val="cf21"/>
          <w:rFonts w:asciiTheme="minorHAnsi" w:hAnsiTheme="minorHAnsi" w:cstheme="minorHAnsi"/>
          <w:i/>
          <w:iCs/>
          <w:sz w:val="24"/>
          <w:szCs w:val="24"/>
        </w:rPr>
        <w:t>In the response, identify the instrument by appendix reference/title with the activity described. How will this data be collected? Linking the data collection tools with the activities the respondents will complete.</w:t>
      </w:r>
      <w:bookmarkEnd w:id="6"/>
      <w:bookmarkEnd w:id="7"/>
    </w:p>
    <w:p w:rsidR="00455E20" w:rsidRPr="00455E20" w:rsidP="00455E20" w14:paraId="548A9518" w14:textId="77777777">
      <w:pPr>
        <w:widowControl w:val="0"/>
        <w:suppressAutoHyphens/>
        <w:overflowPunct w:val="0"/>
        <w:autoSpaceDE w:val="0"/>
        <w:autoSpaceDN w:val="0"/>
        <w:adjustRightInd w:val="0"/>
        <w:spacing w:after="0" w:line="480" w:lineRule="auto"/>
        <w:textAlignment w:val="baseline"/>
        <w:rPr>
          <w:rFonts w:ascii="Calibri" w:eastAsia="Times New Roman" w:hAnsi="Calibri" w:cs="Arial"/>
          <w:kern w:val="0"/>
          <w:sz w:val="24"/>
          <w:szCs w:val="20"/>
          <w14:ligatures w14:val="none"/>
        </w:rPr>
      </w:pPr>
      <w:r w:rsidRPr="00455E20">
        <w:rPr>
          <w:rFonts w:ascii="Calibri" w:eastAsia="Times New Roman" w:hAnsi="Calibri" w:cs="Arial"/>
          <w:kern w:val="0"/>
          <w:sz w:val="24"/>
          <w:szCs w:val="20"/>
          <w14:ligatures w14:val="none"/>
        </w:rPr>
        <w:t>State agencies voluntarily conduct demonstration projects that waive any requirements of the Act and any SNAP regulations to test program changes to improve program administration, increase the self-sufficiency of SNAP recipients, or improve the delivery of benefits to eligible households.</w:t>
      </w:r>
    </w:p>
    <w:p w:rsidR="00455E20" w:rsidRPr="00455E20" w:rsidP="00455E20" w14:paraId="63869CEC"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455E20" w:rsidRPr="00455E20" w:rsidP="00455E20" w14:paraId="3E3EF675" w14:textId="3BD3DDDE">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Times New Roman"/>
          <w:kern w:val="0"/>
          <w:sz w:val="24"/>
          <w:szCs w:val="20"/>
          <w14:ligatures w14:val="none"/>
        </w:rPr>
      </w:pPr>
      <w:r w:rsidRPr="00455E20">
        <w:rPr>
          <w:rFonts w:ascii="Calibri" w:eastAsia="Times New Roman" w:hAnsi="Calibri" w:cs="Calibri"/>
          <w:bCs/>
          <w:kern w:val="0"/>
          <w:sz w:val="24"/>
          <w:szCs w:val="24"/>
          <w14:ligatures w14:val="none"/>
        </w:rPr>
        <w:t>To operate a demonstration project, State agencies must prepare and submit new project requests, project modifications, and project renewal requests to FNS for approval</w:t>
      </w:r>
      <w:r w:rsidR="006968D9">
        <w:rPr>
          <w:rFonts w:ascii="Calibri" w:eastAsia="Times New Roman" w:hAnsi="Calibri" w:cs="Calibri"/>
          <w:bCs/>
          <w:kern w:val="0"/>
          <w:sz w:val="24"/>
          <w:szCs w:val="24"/>
          <w14:ligatures w14:val="none"/>
        </w:rPr>
        <w:t xml:space="preserve"> (Appendices C, D, and E)</w:t>
      </w:r>
      <w:r w:rsidRPr="00455E20">
        <w:rPr>
          <w:rFonts w:ascii="Calibri" w:eastAsia="Times New Roman" w:hAnsi="Calibri" w:cs="Calibri"/>
          <w:bCs/>
          <w:kern w:val="0"/>
          <w:sz w:val="24"/>
          <w:szCs w:val="24"/>
          <w14:ligatures w14:val="none"/>
        </w:rPr>
        <w:t>. After review, FNS may issue a demonstration project approval, outlining the terms and conditions of the demonstration project. States must also prepare and submit data reports as part of the evaluation component to measure the project’s intended outcomes and benefits</w:t>
      </w:r>
      <w:r w:rsidR="006968D9">
        <w:rPr>
          <w:rFonts w:ascii="Calibri" w:eastAsia="Times New Roman" w:hAnsi="Calibri" w:cs="Calibri"/>
          <w:bCs/>
          <w:kern w:val="0"/>
          <w:sz w:val="24"/>
          <w:szCs w:val="24"/>
          <w14:ligatures w14:val="none"/>
        </w:rPr>
        <w:t xml:space="preserve"> </w:t>
      </w:r>
      <w:r w:rsidRPr="006968D9" w:rsidR="006968D9">
        <w:rPr>
          <w:rFonts w:ascii="Calibri" w:eastAsia="Times New Roman" w:hAnsi="Calibri" w:cs="Calibri"/>
          <w:bCs/>
          <w:kern w:val="0"/>
          <w:sz w:val="24"/>
          <w:szCs w:val="24"/>
          <w14:ligatures w14:val="none"/>
        </w:rPr>
        <w:t xml:space="preserve">(Appendices </w:t>
      </w:r>
      <w:r w:rsidR="006968D9">
        <w:rPr>
          <w:rFonts w:ascii="Calibri" w:eastAsia="Times New Roman" w:hAnsi="Calibri" w:cs="Calibri"/>
          <w:bCs/>
          <w:kern w:val="0"/>
          <w:sz w:val="24"/>
          <w:szCs w:val="24"/>
          <w14:ligatures w14:val="none"/>
        </w:rPr>
        <w:t>F</w:t>
      </w:r>
      <w:r w:rsidRPr="006968D9" w:rsidR="006968D9">
        <w:rPr>
          <w:rFonts w:ascii="Calibri" w:eastAsia="Times New Roman" w:hAnsi="Calibri" w:cs="Calibri"/>
          <w:bCs/>
          <w:kern w:val="0"/>
          <w:sz w:val="24"/>
          <w:szCs w:val="24"/>
          <w14:ligatures w14:val="none"/>
        </w:rPr>
        <w:t xml:space="preserve">, </w:t>
      </w:r>
      <w:r w:rsidR="006968D9">
        <w:rPr>
          <w:rFonts w:ascii="Calibri" w:eastAsia="Times New Roman" w:hAnsi="Calibri" w:cs="Calibri"/>
          <w:bCs/>
          <w:kern w:val="0"/>
          <w:sz w:val="24"/>
          <w:szCs w:val="24"/>
          <w14:ligatures w14:val="none"/>
        </w:rPr>
        <w:t>G</w:t>
      </w:r>
      <w:r w:rsidRPr="006968D9" w:rsidR="006968D9">
        <w:rPr>
          <w:rFonts w:ascii="Calibri" w:eastAsia="Times New Roman" w:hAnsi="Calibri" w:cs="Calibri"/>
          <w:bCs/>
          <w:kern w:val="0"/>
          <w:sz w:val="24"/>
          <w:szCs w:val="24"/>
          <w14:ligatures w14:val="none"/>
        </w:rPr>
        <w:t xml:space="preserve">, </w:t>
      </w:r>
      <w:r w:rsidR="006968D9">
        <w:rPr>
          <w:rFonts w:ascii="Calibri" w:eastAsia="Times New Roman" w:hAnsi="Calibri" w:cs="Calibri"/>
          <w:bCs/>
          <w:kern w:val="0"/>
          <w:sz w:val="24"/>
          <w:szCs w:val="24"/>
          <w14:ligatures w14:val="none"/>
        </w:rPr>
        <w:t>H, I, and J</w:t>
      </w:r>
      <w:r w:rsidRPr="006968D9" w:rsidR="006968D9">
        <w:rPr>
          <w:rFonts w:ascii="Calibri" w:eastAsia="Times New Roman" w:hAnsi="Calibri" w:cs="Calibri"/>
          <w:bCs/>
          <w:kern w:val="0"/>
          <w:sz w:val="24"/>
          <w:szCs w:val="24"/>
          <w14:ligatures w14:val="none"/>
        </w:rPr>
        <w:t>)</w:t>
      </w:r>
      <w:r w:rsidRPr="00455E20">
        <w:rPr>
          <w:rFonts w:ascii="Calibri" w:eastAsia="Times New Roman" w:hAnsi="Calibri" w:cs="Calibri"/>
          <w:bCs/>
          <w:kern w:val="0"/>
          <w:sz w:val="24"/>
          <w:szCs w:val="24"/>
          <w14:ligatures w14:val="none"/>
        </w:rPr>
        <w:t>. Previously, this information has been collected without an OMB control number. This information collection seeks to come into compliance with the Paperwork Reduction Act for demonstration projects.</w:t>
      </w:r>
      <w:r w:rsidRPr="00455E20">
        <w:rPr>
          <w:rFonts w:ascii="Calibri" w:eastAsia="Times New Roman" w:hAnsi="Calibri" w:cs="Calibri"/>
          <w:bCs/>
          <w:kern w:val="0"/>
          <w:sz w:val="24"/>
          <w:szCs w:val="24"/>
          <w14:ligatures w14:val="none"/>
        </w:rPr>
        <w:br/>
      </w:r>
    </w:p>
    <w:p w:rsidR="00455E20" w:rsidRPr="00455E20" w:rsidP="00455E20" w14:paraId="1081AF7D" w14:textId="18384A74">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Times New Roman"/>
          <w:kern w:val="0"/>
          <w:sz w:val="24"/>
          <w:szCs w:val="20"/>
          <w14:ligatures w14:val="none"/>
        </w:rPr>
        <w:t xml:space="preserve">State agencies must complete and submit new, modification, and extension requests </w:t>
      </w:r>
      <w:r w:rsidRPr="006968D9" w:rsidR="006968D9">
        <w:rPr>
          <w:rFonts w:ascii="Calibri" w:eastAsia="Times New Roman" w:hAnsi="Calibri" w:cs="Times New Roman"/>
          <w:bCs/>
          <w:kern w:val="0"/>
          <w:sz w:val="24"/>
          <w:szCs w:val="20"/>
          <w14:ligatures w14:val="none"/>
        </w:rPr>
        <w:t>(Appendices C, D, and E)</w:t>
      </w:r>
      <w:r w:rsidR="006968D9">
        <w:rPr>
          <w:rFonts w:ascii="Calibri" w:eastAsia="Times New Roman" w:hAnsi="Calibri" w:cs="Times New Roman"/>
          <w:bCs/>
          <w:kern w:val="0"/>
          <w:sz w:val="24"/>
          <w:szCs w:val="20"/>
          <w14:ligatures w14:val="none"/>
        </w:rPr>
        <w:t xml:space="preserve"> </w:t>
      </w:r>
      <w:r w:rsidRPr="00455E20">
        <w:rPr>
          <w:rFonts w:ascii="Calibri" w:eastAsia="Times New Roman" w:hAnsi="Calibri" w:cs="Times New Roman"/>
          <w:kern w:val="0"/>
          <w:sz w:val="24"/>
          <w:szCs w:val="20"/>
          <w14:ligatures w14:val="none"/>
        </w:rPr>
        <w:t>in the SNAP Waiver Information Management System (WIMS)</w:t>
      </w:r>
      <w:r w:rsidR="00DC6A57">
        <w:rPr>
          <w:rFonts w:ascii="Calibri" w:eastAsia="Times New Roman" w:hAnsi="Calibri" w:cs="Times New Roman"/>
          <w:kern w:val="0"/>
          <w:sz w:val="24"/>
          <w:szCs w:val="20"/>
          <w14:ligatures w14:val="none"/>
        </w:rPr>
        <w:t xml:space="preserve"> </w:t>
      </w:r>
      <w:r w:rsidRPr="00DC6A57" w:rsidR="00DC6A57">
        <w:rPr>
          <w:rFonts w:ascii="Calibri" w:eastAsia="Times New Roman" w:hAnsi="Calibri" w:cs="Times New Roman"/>
          <w:kern w:val="0"/>
          <w:sz w:val="24"/>
          <w:szCs w:val="20"/>
          <w14:ligatures w14:val="none"/>
        </w:rPr>
        <w:t>(OMB Control #0584-0083, expiration 9/30/2026)</w:t>
      </w:r>
      <w:r w:rsidRPr="00455E20">
        <w:rPr>
          <w:rFonts w:ascii="Calibri" w:eastAsia="Times New Roman" w:hAnsi="Calibri" w:cs="Times New Roman"/>
          <w:kern w:val="0"/>
          <w:sz w:val="24"/>
          <w:szCs w:val="20"/>
          <w14:ligatures w14:val="none"/>
        </w:rPr>
        <w:t xml:space="preserve">. FNS uses the information provided by State agencies to evaluate and determine whether to approve or deny the demonstration project. Utilizing the templates in the virtual library, </w:t>
      </w:r>
      <w:r w:rsidRPr="00455E20">
        <w:rPr>
          <w:rFonts w:ascii="Calibri" w:eastAsia="Times New Roman" w:hAnsi="Calibri" w:cs="Calibri"/>
          <w:bCs/>
          <w:kern w:val="0"/>
          <w:sz w:val="24"/>
          <w:szCs w:val="24"/>
          <w14:ligatures w14:val="none"/>
        </w:rPr>
        <w:t>State agencies specify the following information in their request, including:</w:t>
      </w:r>
    </w:p>
    <w:p w:rsidR="00455E20" w:rsidRPr="00455E20" w:rsidP="001154BC" w14:paraId="5A35FEBD" w14:textId="21A364D8">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type of demonstration project request (e.g., Standard Medical Deduction (SMD), Elderly Simplified Application Project (ESAP), Community Partner Interview (CPI), Combined Application Project (CAP), non-merit projects, or novel projects, among others).</w:t>
      </w:r>
    </w:p>
    <w:p w:rsidR="00455E20" w:rsidRPr="00455E20" w:rsidP="001154BC" w14:paraId="647A7891" w14:textId="4E1B31A3">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statutory and regulatory citations the demonstration project would waive.</w:t>
      </w:r>
    </w:p>
    <w:p w:rsidR="00455E20" w:rsidRPr="00455E20" w:rsidP="001154BC" w14:paraId="49703FB2" w14:textId="5F6BE911">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justification for requesting the demonstration project (e.g., lessen administrative burden and increase program access).</w:t>
      </w:r>
    </w:p>
    <w:p w:rsidR="00455E20" w:rsidRPr="00455E20" w:rsidP="001154BC" w14:paraId="72487484" w14:textId="1A508846">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description of alternative procedures that differ from regular SNAP, like eligibility, verification, and evaluation components for the demonstration project, among others.</w:t>
      </w:r>
    </w:p>
    <w:p w:rsidR="00455E20" w:rsidRPr="00455E20" w:rsidP="001154BC" w14:paraId="60AAD886" w14:textId="6234FB78">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Times New Roman" w:eastAsia="Times New Roman" w:hAnsi="Times New Roman"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An evaluation plan.</w:t>
      </w:r>
      <w:r w:rsidRPr="00455E20">
        <w:rPr>
          <w:rFonts w:ascii="Times New Roman" w:eastAsia="Times New Roman" w:hAnsi="Times New Roman" w:cs="Calibri"/>
          <w:bCs/>
          <w:spacing w:val="-3"/>
          <w:kern w:val="0"/>
          <w:sz w:val="24"/>
          <w:szCs w:val="24"/>
          <w14:ligatures w14:val="none"/>
        </w:rPr>
        <w:br/>
      </w:r>
    </w:p>
    <w:p w:rsidR="00455E20" w:rsidRPr="00455E20" w:rsidP="00455E20" w14:paraId="15416E2A" w14:textId="692866D9">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After the demonstration project is approved, State agencies must submit data reports to assess the project's overall performance</w:t>
      </w:r>
      <w:r w:rsidR="006968D9">
        <w:rPr>
          <w:rFonts w:ascii="Calibri" w:eastAsia="Times New Roman" w:hAnsi="Calibri" w:cs="Calibri"/>
          <w:bCs/>
          <w:kern w:val="0"/>
          <w:sz w:val="24"/>
          <w:szCs w:val="24"/>
          <w14:ligatures w14:val="none"/>
        </w:rPr>
        <w:t xml:space="preserve"> </w:t>
      </w:r>
      <w:r w:rsidRPr="006968D9" w:rsidR="006968D9">
        <w:rPr>
          <w:rFonts w:ascii="Calibri" w:eastAsia="Times New Roman" w:hAnsi="Calibri" w:cs="Calibri"/>
          <w:bCs/>
          <w:kern w:val="0"/>
          <w:sz w:val="24"/>
          <w:szCs w:val="24"/>
          <w14:ligatures w14:val="none"/>
        </w:rPr>
        <w:t>(Appendices F, G, H, I, and J)</w:t>
      </w:r>
      <w:r w:rsidRPr="00455E20">
        <w:rPr>
          <w:rFonts w:ascii="Calibri" w:eastAsia="Times New Roman" w:hAnsi="Calibri" w:cs="Calibri"/>
          <w:bCs/>
          <w:kern w:val="0"/>
          <w:sz w:val="24"/>
          <w:szCs w:val="24"/>
          <w14:ligatures w14:val="none"/>
        </w:rPr>
        <w:t>. Data report requirements are detailed in the evaluation section of the demonstration project approval and may include, but is not limited to, selecting a case sample, conducting case reviews, and validating the findings. States complete demonstration project data reports using a combination of caseload-level data, SNAP Quality Control (QC) case review data, and, if needed, additional case reviews</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of client circumstances. Additional case reviews may be necessary if the minimum sample size for statistical analysis is not met through other means and involves a State reaching out to a household using the QC review process. For additional information on the estimated burden on households, please see Answer 12.</w:t>
      </w:r>
    </w:p>
    <w:p w:rsidR="00455E20" w:rsidRPr="00455E20" w:rsidP="00455E20" w14:paraId="0A2C00CD"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455E20" w:rsidP="00455E20" w14:paraId="55276D25" w14:textId="007610E9">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Data reports vary for each type of demonstration project. The most common types of reports are annual and cost neutrality reports. Annual reports allow </w:t>
      </w:r>
      <w:r w:rsidRPr="00750D0C">
        <w:rPr>
          <w:rFonts w:ascii="Calibri" w:eastAsia="Times New Roman" w:hAnsi="Calibri" w:cs="Calibri"/>
          <w:bCs/>
          <w:kern w:val="0"/>
          <w:sz w:val="24"/>
          <w:szCs w:val="24"/>
          <w14:ligatures w14:val="none"/>
        </w:rPr>
        <w:t xml:space="preserve">FNS to monitor demonstration project trends such as average caseload size, demographic data (e.g., older adults and people with disabilities) of the population participating in the demonstration project, timeliness, and payment error rates. Cost neutrality reports ensure that the implementation of a demonstration project does not significantly increase SNAP benefit costs. FNS must analyze program costs associated with demonstration projects to determine if any offsets are needed </w:t>
      </w:r>
      <w:r w:rsidRPr="00750D0C">
        <w:rPr>
          <w:rFonts w:ascii="Calibri" w:eastAsia="Times New Roman" w:hAnsi="Calibri" w:cs="Calibri"/>
          <w:bCs/>
          <w:kern w:val="0"/>
          <w:sz w:val="24"/>
          <w:szCs w:val="24"/>
          <w14:ligatures w14:val="none"/>
        </w:rPr>
        <w:t>to protect Federal spending and maintain cost neutrality as required by</w:t>
      </w:r>
      <w:r w:rsidRPr="00455E20">
        <w:rPr>
          <w:rFonts w:ascii="Calibri" w:eastAsia="Times New Roman" w:hAnsi="Calibri" w:cs="Calibri"/>
          <w:bCs/>
          <w:kern w:val="0"/>
          <w:sz w:val="24"/>
          <w:szCs w:val="24"/>
          <w14:ligatures w14:val="none"/>
        </w:rPr>
        <w:t xml:space="preserve"> </w:t>
      </w:r>
      <w:hyperlink r:id="rId9" w:history="1">
        <w:r w:rsidRPr="00455E20">
          <w:rPr>
            <w:rFonts w:ascii="Calibri" w:eastAsia="Times New Roman" w:hAnsi="Calibri" w:cs="Calibri"/>
            <w:bCs/>
            <w:color w:val="0000FF"/>
            <w:kern w:val="0"/>
            <w:sz w:val="24"/>
            <w:szCs w:val="24"/>
            <w:u w:val="single"/>
            <w14:ligatures w14:val="none"/>
          </w:rPr>
          <w:t>OMB Memorandum 05-13</w:t>
        </w:r>
      </w:hyperlink>
      <w:r w:rsidRPr="00455E20">
        <w:rPr>
          <w:rFonts w:ascii="Calibri" w:eastAsia="Times New Roman" w:hAnsi="Calibri" w:cs="Calibri"/>
          <w:bCs/>
          <w:kern w:val="0"/>
          <w:sz w:val="24"/>
          <w:szCs w:val="24"/>
          <w14:ligatures w14:val="none"/>
        </w:rPr>
        <w:t>.</w:t>
      </w:r>
    </w:p>
    <w:p w:rsidR="00D96A69" w:rsidP="00455E20" w14:paraId="2375A087"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FC5684" w:rsidP="00455E20" w14:paraId="13F0E0D8" w14:textId="17B78FC9">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sz w:val="24"/>
          <w:szCs w:val="24"/>
        </w:rPr>
      </w:pPr>
      <w:r>
        <w:rPr>
          <w:rFonts w:ascii="Calibri" w:eastAsia="Times New Roman" w:hAnsi="Calibri" w:cs="Calibri"/>
          <w:bCs/>
          <w:kern w:val="0"/>
          <w:sz w:val="24"/>
          <w:szCs w:val="24"/>
          <w14:ligatures w14:val="none"/>
        </w:rPr>
        <w:t>FNS finalized the</w:t>
      </w:r>
      <w:r w:rsidR="00DE0D0A">
        <w:rPr>
          <w:rFonts w:ascii="Calibri" w:eastAsia="Times New Roman" w:hAnsi="Calibri" w:cs="Calibri"/>
          <w:bCs/>
          <w:kern w:val="0"/>
          <w:sz w:val="24"/>
          <w:szCs w:val="24"/>
          <w14:ligatures w14:val="none"/>
        </w:rPr>
        <w:t xml:space="preserve"> </w:t>
      </w:r>
      <w:r w:rsidR="003144FA">
        <w:rPr>
          <w:rFonts w:ascii="Calibri" w:eastAsia="Times New Roman" w:hAnsi="Calibri" w:cs="Calibri"/>
          <w:bCs/>
          <w:kern w:val="0"/>
          <w:sz w:val="24"/>
          <w:szCs w:val="24"/>
          <w14:ligatures w14:val="none"/>
        </w:rPr>
        <w:t xml:space="preserve">latest </w:t>
      </w:r>
      <w:r w:rsidR="0043317D">
        <w:rPr>
          <w:rFonts w:ascii="Calibri" w:eastAsia="Times New Roman" w:hAnsi="Calibri" w:cs="Calibri"/>
          <w:bCs/>
          <w:kern w:val="0"/>
          <w:sz w:val="24"/>
          <w:szCs w:val="24"/>
          <w14:ligatures w14:val="none"/>
        </w:rPr>
        <w:t xml:space="preserve">edition of the </w:t>
      </w:r>
      <w:r w:rsidR="00DE0D0A">
        <w:rPr>
          <w:rFonts w:ascii="Calibri" w:eastAsia="Times New Roman" w:hAnsi="Calibri" w:cs="Calibri"/>
          <w:bCs/>
          <w:kern w:val="0"/>
          <w:sz w:val="24"/>
          <w:szCs w:val="24"/>
          <w14:ligatures w14:val="none"/>
        </w:rPr>
        <w:t>State Options Report</w:t>
      </w:r>
      <w:r>
        <w:rPr>
          <w:rFonts w:ascii="Calibri" w:eastAsia="Times New Roman" w:hAnsi="Calibri" w:cs="Calibri"/>
          <w:bCs/>
          <w:kern w:val="0"/>
          <w:sz w:val="24"/>
          <w:szCs w:val="24"/>
          <w14:ligatures w14:val="none"/>
        </w:rPr>
        <w:t xml:space="preserve"> in June </w:t>
      </w:r>
      <w:r w:rsidR="00B44F64">
        <w:rPr>
          <w:rFonts w:ascii="Calibri" w:eastAsia="Times New Roman" w:hAnsi="Calibri" w:cs="Calibri"/>
          <w:bCs/>
          <w:kern w:val="0"/>
          <w:sz w:val="24"/>
          <w:szCs w:val="24"/>
          <w14:ligatures w14:val="none"/>
        </w:rPr>
        <w:t xml:space="preserve">2024. It </w:t>
      </w:r>
      <w:r w:rsidRPr="3D61DFF7" w:rsidR="000D7471">
        <w:rPr>
          <w:rFonts w:ascii="Calibri" w:eastAsia="Times New Roman" w:hAnsi="Calibri" w:cs="Calibri"/>
          <w:sz w:val="24"/>
          <w:szCs w:val="24"/>
        </w:rPr>
        <w:t xml:space="preserve">includes 21 </w:t>
      </w:r>
      <w:r w:rsidR="000D7471">
        <w:rPr>
          <w:rFonts w:ascii="Calibri" w:eastAsia="Times New Roman" w:hAnsi="Calibri" w:cs="Calibri"/>
          <w:sz w:val="24"/>
          <w:szCs w:val="24"/>
        </w:rPr>
        <w:t xml:space="preserve">distinct policy </w:t>
      </w:r>
      <w:r w:rsidRPr="3D61DFF7" w:rsidR="000D7471">
        <w:rPr>
          <w:rFonts w:ascii="Calibri" w:eastAsia="Times New Roman" w:hAnsi="Calibri" w:cs="Calibri"/>
          <w:sz w:val="24"/>
          <w:szCs w:val="24"/>
        </w:rPr>
        <w:t>options</w:t>
      </w:r>
      <w:r w:rsidR="000D7471">
        <w:rPr>
          <w:rFonts w:ascii="Calibri" w:eastAsia="Times New Roman" w:hAnsi="Calibri" w:cs="Calibri"/>
          <w:sz w:val="24"/>
          <w:szCs w:val="24"/>
        </w:rPr>
        <w:t xml:space="preserve">, </w:t>
      </w:r>
      <w:r w:rsidRPr="3D61DFF7" w:rsidR="000D7471">
        <w:rPr>
          <w:rFonts w:ascii="Calibri" w:eastAsia="Times New Roman" w:hAnsi="Calibri" w:cs="Calibri"/>
          <w:sz w:val="24"/>
          <w:szCs w:val="24"/>
        </w:rPr>
        <w:t>waivers</w:t>
      </w:r>
      <w:r w:rsidR="000D7471">
        <w:rPr>
          <w:rFonts w:ascii="Calibri" w:eastAsia="Times New Roman" w:hAnsi="Calibri" w:cs="Calibri"/>
          <w:sz w:val="24"/>
          <w:szCs w:val="24"/>
        </w:rPr>
        <w:t xml:space="preserve">, and administrative choices. For example, the report includes policy options such as certification period lengths for households, waivers implemented such as the Elderly Simplified Application Demonstration Project, and administrative choices such as whether a State agency administers SNAP at the State, regional, or county level. The latest </w:t>
      </w:r>
      <w:r w:rsidR="0043317D">
        <w:rPr>
          <w:rFonts w:ascii="Calibri" w:eastAsia="Times New Roman" w:hAnsi="Calibri" w:cs="Calibri"/>
          <w:sz w:val="24"/>
          <w:szCs w:val="24"/>
        </w:rPr>
        <w:t xml:space="preserve">edition of the </w:t>
      </w:r>
      <w:r w:rsidR="000D7471">
        <w:rPr>
          <w:rFonts w:ascii="Calibri" w:eastAsia="Times New Roman" w:hAnsi="Calibri" w:cs="Calibri"/>
          <w:sz w:val="24"/>
          <w:szCs w:val="24"/>
        </w:rPr>
        <w:t xml:space="preserve">report </w:t>
      </w:r>
      <w:r w:rsidR="003B1D13">
        <w:rPr>
          <w:rFonts w:ascii="Calibri" w:eastAsia="Times New Roman" w:hAnsi="Calibri" w:cs="Calibri"/>
          <w:sz w:val="24"/>
          <w:szCs w:val="24"/>
        </w:rPr>
        <w:t>includes a full list of the policy options, waivers, and administrative choices therein</w:t>
      </w:r>
      <w:r w:rsidRPr="3D61DFF7" w:rsidR="003B1D13">
        <w:rPr>
          <w:rFonts w:ascii="Calibri" w:eastAsia="Times New Roman" w:hAnsi="Calibri" w:cs="Calibri"/>
          <w:sz w:val="24"/>
          <w:szCs w:val="24"/>
        </w:rPr>
        <w:t xml:space="preserve"> </w:t>
      </w:r>
      <w:r w:rsidR="003B1D13">
        <w:rPr>
          <w:rFonts w:ascii="Calibri" w:eastAsia="Times New Roman" w:hAnsi="Calibri" w:cs="Calibri"/>
          <w:sz w:val="24"/>
          <w:szCs w:val="24"/>
        </w:rPr>
        <w:t xml:space="preserve">and </w:t>
      </w:r>
      <w:r w:rsidRPr="3D61DFF7" w:rsidR="000D7471">
        <w:rPr>
          <w:rFonts w:ascii="Calibri" w:eastAsia="Times New Roman" w:hAnsi="Calibri" w:cs="Calibri"/>
          <w:sz w:val="24"/>
          <w:szCs w:val="24"/>
        </w:rPr>
        <w:t xml:space="preserve">is available via the following link: </w:t>
      </w:r>
      <w:hyperlink r:id="rId10" w:history="1">
        <w:r w:rsidRPr="0096748D" w:rsidR="00F26AB8">
          <w:rPr>
            <w:rStyle w:val="Hyperlink"/>
            <w:rFonts w:ascii="Calibri" w:eastAsia="Times New Roman" w:hAnsi="Calibri" w:cs="Calibri"/>
            <w:sz w:val="24"/>
            <w:szCs w:val="24"/>
          </w:rPr>
          <w:t>https://www.fns.usda.gov/snap/waivers/state-options-report</w:t>
        </w:r>
      </w:hyperlink>
      <w:r w:rsidR="00F26AB8">
        <w:rPr>
          <w:rFonts w:ascii="Calibri" w:eastAsia="Times New Roman" w:hAnsi="Calibri" w:cs="Calibri"/>
          <w:sz w:val="24"/>
          <w:szCs w:val="24"/>
        </w:rPr>
        <w:t xml:space="preserve">. </w:t>
      </w:r>
    </w:p>
    <w:p w:rsidR="00335DDD" w:rsidP="00455E20" w14:paraId="07BEA894"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045949" w:rsidRPr="0060560D" w:rsidP="00E749A0" w14:paraId="30E12022" w14:textId="04DBD810">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9C3DA0">
        <w:rPr>
          <w:rFonts w:ascii="Calibri" w:eastAsia="Times New Roman" w:hAnsi="Calibri" w:cs="Calibri"/>
          <w:bCs/>
          <w:kern w:val="0"/>
          <w:sz w:val="24"/>
          <w:szCs w:val="24"/>
          <w14:ligatures w14:val="none"/>
        </w:rPr>
        <w:t xml:space="preserve">FNS </w:t>
      </w:r>
      <w:r>
        <w:rPr>
          <w:rFonts w:ascii="Calibri" w:eastAsia="Times New Roman" w:hAnsi="Calibri" w:cs="Calibri"/>
          <w:bCs/>
          <w:kern w:val="0"/>
          <w:sz w:val="24"/>
          <w:szCs w:val="24"/>
          <w14:ligatures w14:val="none"/>
        </w:rPr>
        <w:t>has developed the two most recent editions of the State Options Report</w:t>
      </w:r>
      <w:r w:rsidRPr="009C3DA0">
        <w:rPr>
          <w:rFonts w:ascii="Calibri" w:eastAsia="Times New Roman" w:hAnsi="Calibri" w:cs="Calibri"/>
          <w:bCs/>
          <w:kern w:val="0"/>
          <w:sz w:val="24"/>
          <w:szCs w:val="24"/>
          <w14:ligatures w14:val="none"/>
        </w:rPr>
        <w:t xml:space="preserve"> using</w:t>
      </w:r>
      <w:r w:rsidR="00233BC6">
        <w:rPr>
          <w:rFonts w:ascii="Calibri" w:eastAsia="Times New Roman" w:hAnsi="Calibri" w:cs="Calibri"/>
          <w:bCs/>
          <w:kern w:val="0"/>
          <w:sz w:val="24"/>
          <w:szCs w:val="24"/>
          <w14:ligatures w14:val="none"/>
        </w:rPr>
        <w:t xml:space="preserve"> extant</w:t>
      </w:r>
      <w:r w:rsidRPr="009C3DA0">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data</w:t>
      </w:r>
      <w:r w:rsidR="00873E7E">
        <w:rPr>
          <w:rFonts w:ascii="Calibri" w:eastAsia="Times New Roman" w:hAnsi="Calibri" w:cs="Calibri"/>
          <w:bCs/>
          <w:kern w:val="0"/>
          <w:sz w:val="24"/>
          <w:szCs w:val="24"/>
          <w14:ligatures w14:val="none"/>
        </w:rPr>
        <w:t>.</w:t>
      </w:r>
      <w:r>
        <w:rPr>
          <w:rFonts w:ascii="Calibri" w:eastAsia="Times New Roman" w:hAnsi="Calibri" w:cs="Calibri"/>
          <w:bCs/>
          <w:kern w:val="0"/>
          <w:sz w:val="24"/>
          <w:szCs w:val="24"/>
          <w14:ligatures w14:val="none"/>
        </w:rPr>
        <w:t xml:space="preserve"> </w:t>
      </w:r>
      <w:r w:rsidR="00B20C7C">
        <w:rPr>
          <w:rFonts w:ascii="Calibri" w:eastAsia="Times New Roman" w:hAnsi="Calibri" w:cs="Calibri"/>
          <w:bCs/>
          <w:kern w:val="0"/>
          <w:sz w:val="24"/>
          <w:szCs w:val="24"/>
          <w14:ligatures w14:val="none"/>
        </w:rPr>
        <w:t>Moving forward,</w:t>
      </w:r>
      <w:r w:rsidR="00D70799">
        <w:rPr>
          <w:rFonts w:ascii="Calibri" w:eastAsia="Times New Roman" w:hAnsi="Calibri" w:cs="Calibri"/>
          <w:bCs/>
          <w:kern w:val="0"/>
          <w:sz w:val="24"/>
          <w:szCs w:val="24"/>
          <w14:ligatures w14:val="none"/>
        </w:rPr>
        <w:t xml:space="preserve"> </w:t>
      </w:r>
      <w:r w:rsidR="00B20C7C">
        <w:rPr>
          <w:rFonts w:ascii="Calibri" w:eastAsia="Times New Roman" w:hAnsi="Calibri" w:cs="Calibri"/>
          <w:bCs/>
          <w:kern w:val="0"/>
          <w:sz w:val="24"/>
          <w:szCs w:val="24"/>
          <w14:ligatures w14:val="none"/>
        </w:rPr>
        <w:t xml:space="preserve">FNS </w:t>
      </w:r>
      <w:r w:rsidR="00D70799">
        <w:rPr>
          <w:rFonts w:ascii="Calibri" w:eastAsia="Times New Roman" w:hAnsi="Calibri" w:cs="Calibri"/>
          <w:bCs/>
          <w:kern w:val="0"/>
          <w:sz w:val="24"/>
          <w:szCs w:val="24"/>
          <w14:ligatures w14:val="none"/>
        </w:rPr>
        <w:t xml:space="preserve">seeks to contact State agencies directly to </w:t>
      </w:r>
      <w:r w:rsidR="00E64D51">
        <w:rPr>
          <w:rFonts w:ascii="Calibri" w:eastAsia="Times New Roman" w:hAnsi="Calibri" w:cs="Calibri"/>
          <w:bCs/>
          <w:kern w:val="0"/>
          <w:sz w:val="24"/>
          <w:szCs w:val="24"/>
          <w14:ligatures w14:val="none"/>
        </w:rPr>
        <w:t xml:space="preserve">confirm the accuracy of extant data and to </w:t>
      </w:r>
      <w:r w:rsidR="00175720">
        <w:rPr>
          <w:rFonts w:ascii="Calibri" w:eastAsia="Times New Roman" w:hAnsi="Calibri" w:cs="Calibri"/>
          <w:bCs/>
          <w:kern w:val="0"/>
          <w:sz w:val="24"/>
          <w:szCs w:val="24"/>
          <w14:ligatures w14:val="none"/>
        </w:rPr>
        <w:t>add</w:t>
      </w:r>
      <w:r w:rsidR="00D24B22">
        <w:rPr>
          <w:rFonts w:ascii="Calibri" w:eastAsia="Times New Roman" w:hAnsi="Calibri" w:cs="Calibri"/>
          <w:bCs/>
          <w:kern w:val="0"/>
          <w:sz w:val="24"/>
          <w:szCs w:val="24"/>
          <w14:ligatures w14:val="none"/>
        </w:rPr>
        <w:t xml:space="preserve"> up to nine</w:t>
      </w:r>
      <w:r w:rsidR="00C86CA6">
        <w:rPr>
          <w:rFonts w:ascii="Calibri" w:eastAsia="Times New Roman" w:hAnsi="Calibri" w:cs="Calibri"/>
          <w:bCs/>
          <w:kern w:val="0"/>
          <w:sz w:val="24"/>
          <w:szCs w:val="24"/>
          <w14:ligatures w14:val="none"/>
        </w:rPr>
        <w:t xml:space="preserve"> new policy options, waivers, and administrative choices</w:t>
      </w:r>
      <w:r w:rsidR="00175720">
        <w:rPr>
          <w:rFonts w:ascii="Calibri" w:eastAsia="Times New Roman" w:hAnsi="Calibri" w:cs="Calibri"/>
          <w:bCs/>
          <w:kern w:val="0"/>
          <w:sz w:val="24"/>
          <w:szCs w:val="24"/>
          <w14:ligatures w14:val="none"/>
        </w:rPr>
        <w:t xml:space="preserve"> to the report</w:t>
      </w:r>
      <w:r w:rsidR="00517F6A">
        <w:rPr>
          <w:rFonts w:ascii="Calibri" w:eastAsia="Times New Roman" w:hAnsi="Calibri" w:cs="Calibri"/>
          <w:bCs/>
          <w:kern w:val="0"/>
          <w:sz w:val="24"/>
          <w:szCs w:val="24"/>
          <w14:ligatures w14:val="none"/>
        </w:rPr>
        <w:t xml:space="preserve"> to </w:t>
      </w:r>
      <w:r w:rsidR="00CE3BAF">
        <w:rPr>
          <w:rFonts w:ascii="Calibri" w:eastAsia="Times New Roman" w:hAnsi="Calibri" w:cs="Calibri"/>
          <w:bCs/>
          <w:kern w:val="0"/>
          <w:sz w:val="24"/>
          <w:szCs w:val="24"/>
          <w14:ligatures w14:val="none"/>
        </w:rPr>
        <w:t>reach a</w:t>
      </w:r>
      <w:r w:rsidR="00517F6A">
        <w:rPr>
          <w:rFonts w:ascii="Calibri" w:eastAsia="Times New Roman" w:hAnsi="Calibri" w:cs="Calibri"/>
          <w:bCs/>
          <w:kern w:val="0"/>
          <w:sz w:val="24"/>
          <w:szCs w:val="24"/>
          <w14:ligatures w14:val="none"/>
        </w:rPr>
        <w:t xml:space="preserve"> total of 30</w:t>
      </w:r>
      <w:r w:rsidR="00337D5F">
        <w:rPr>
          <w:rFonts w:ascii="Calibri" w:eastAsia="Times New Roman" w:hAnsi="Calibri" w:cs="Calibri"/>
          <w:bCs/>
          <w:kern w:val="0"/>
          <w:sz w:val="24"/>
          <w:szCs w:val="24"/>
          <w14:ligatures w14:val="none"/>
        </w:rPr>
        <w:t xml:space="preserve"> (the latest report included 21.) </w:t>
      </w:r>
      <w:bookmarkStart w:id="8" w:name="_Hlk174082835"/>
      <w:r w:rsidR="0071360A">
        <w:rPr>
          <w:rFonts w:ascii="Calibri" w:eastAsia="Times New Roman" w:hAnsi="Calibri" w:cs="Calibri"/>
          <w:bCs/>
          <w:kern w:val="0"/>
          <w:sz w:val="24"/>
          <w:szCs w:val="24"/>
          <w14:ligatures w14:val="none"/>
        </w:rPr>
        <w:t xml:space="preserve">FNS intends to </w:t>
      </w:r>
      <w:r w:rsidR="008735FC">
        <w:rPr>
          <w:rFonts w:ascii="Calibri" w:eastAsia="Times New Roman" w:hAnsi="Calibri" w:cs="Calibri"/>
          <w:bCs/>
          <w:kern w:val="0"/>
          <w:sz w:val="24"/>
          <w:szCs w:val="24"/>
          <w14:ligatures w14:val="none"/>
        </w:rPr>
        <w:t>request that State agencies</w:t>
      </w:r>
      <w:r w:rsidR="0071360A">
        <w:rPr>
          <w:rFonts w:ascii="Calibri" w:eastAsia="Times New Roman" w:hAnsi="Calibri" w:cs="Calibri"/>
          <w:bCs/>
          <w:kern w:val="0"/>
          <w:sz w:val="24"/>
          <w:szCs w:val="24"/>
          <w14:ligatures w14:val="none"/>
        </w:rPr>
        <w:t xml:space="preserve"> respon</w:t>
      </w:r>
      <w:r w:rsidR="008735FC">
        <w:rPr>
          <w:rFonts w:ascii="Calibri" w:eastAsia="Times New Roman" w:hAnsi="Calibri" w:cs="Calibri"/>
          <w:bCs/>
          <w:kern w:val="0"/>
          <w:sz w:val="24"/>
          <w:szCs w:val="24"/>
          <w14:ligatures w14:val="none"/>
        </w:rPr>
        <w:t xml:space="preserve">d </w:t>
      </w:r>
      <w:r w:rsidR="0071360A">
        <w:rPr>
          <w:rFonts w:ascii="Calibri" w:eastAsia="Times New Roman" w:hAnsi="Calibri" w:cs="Calibri"/>
          <w:bCs/>
          <w:kern w:val="0"/>
          <w:sz w:val="24"/>
          <w:szCs w:val="24"/>
          <w14:ligatures w14:val="none"/>
        </w:rPr>
        <w:t xml:space="preserve">to up to 30 </w:t>
      </w:r>
      <w:r w:rsidR="00CF5E20">
        <w:rPr>
          <w:rFonts w:ascii="Calibri" w:eastAsia="Times New Roman" w:hAnsi="Calibri" w:cs="Calibri"/>
          <w:bCs/>
          <w:kern w:val="0"/>
          <w:sz w:val="24"/>
          <w:szCs w:val="24"/>
          <w14:ligatures w14:val="none"/>
        </w:rPr>
        <w:t xml:space="preserve">clarifying </w:t>
      </w:r>
      <w:r w:rsidR="0071360A">
        <w:rPr>
          <w:rFonts w:ascii="Calibri" w:eastAsia="Times New Roman" w:hAnsi="Calibri" w:cs="Calibri"/>
          <w:bCs/>
          <w:kern w:val="0"/>
          <w:sz w:val="24"/>
          <w:szCs w:val="24"/>
          <w14:ligatures w14:val="none"/>
        </w:rPr>
        <w:t xml:space="preserve">questions </w:t>
      </w:r>
      <w:r w:rsidR="008735FC">
        <w:rPr>
          <w:rFonts w:ascii="Calibri" w:eastAsia="Times New Roman" w:hAnsi="Calibri" w:cs="Calibri"/>
          <w:bCs/>
          <w:kern w:val="0"/>
          <w:sz w:val="24"/>
          <w:szCs w:val="24"/>
          <w14:ligatures w14:val="none"/>
        </w:rPr>
        <w:t xml:space="preserve">via an </w:t>
      </w:r>
      <w:r w:rsidR="00070C31">
        <w:rPr>
          <w:rFonts w:ascii="Calibri" w:eastAsia="Times New Roman" w:hAnsi="Calibri" w:cs="Calibri"/>
          <w:bCs/>
          <w:kern w:val="0"/>
          <w:sz w:val="24"/>
          <w:szCs w:val="24"/>
          <w14:ligatures w14:val="none"/>
        </w:rPr>
        <w:t>online survey</w:t>
      </w:r>
      <w:r w:rsidR="000B288F">
        <w:rPr>
          <w:rFonts w:ascii="Calibri" w:eastAsia="Times New Roman" w:hAnsi="Calibri" w:cs="Calibri"/>
          <w:bCs/>
          <w:kern w:val="0"/>
          <w:sz w:val="24"/>
          <w:szCs w:val="24"/>
          <w14:ligatures w14:val="none"/>
        </w:rPr>
        <w:t xml:space="preserve"> (Appendix K)</w:t>
      </w:r>
      <w:r w:rsidR="00070C31">
        <w:rPr>
          <w:rFonts w:ascii="Calibri" w:eastAsia="Times New Roman" w:hAnsi="Calibri" w:cs="Calibri"/>
          <w:bCs/>
          <w:kern w:val="0"/>
          <w:sz w:val="24"/>
          <w:szCs w:val="24"/>
          <w14:ligatures w14:val="none"/>
        </w:rPr>
        <w:t xml:space="preserve">. </w:t>
      </w:r>
      <w:r w:rsidR="001F75C9">
        <w:rPr>
          <w:rFonts w:ascii="Calibri" w:eastAsia="Times New Roman" w:hAnsi="Calibri" w:cs="Calibri"/>
          <w:bCs/>
          <w:kern w:val="0"/>
          <w:sz w:val="24"/>
          <w:szCs w:val="24"/>
          <w14:ligatures w14:val="none"/>
        </w:rPr>
        <w:t xml:space="preserve">There is a lag of up to eight months between when States submit extant data and the finalization of the State Options Report. The majority of the questions in the online survey will </w:t>
      </w:r>
      <w:r w:rsidRPr="001F75C9" w:rsidR="001F75C9">
        <w:rPr>
          <w:rFonts w:ascii="Calibri" w:eastAsia="Times New Roman" w:hAnsi="Calibri" w:cs="Calibri"/>
          <w:bCs/>
          <w:kern w:val="0"/>
          <w:sz w:val="24"/>
          <w:szCs w:val="24"/>
          <w14:ligatures w14:val="none"/>
        </w:rPr>
        <w:t>confirm the ongoing accuracy of extant data</w:t>
      </w:r>
      <w:r w:rsidR="001F75C9">
        <w:rPr>
          <w:rFonts w:ascii="Calibri" w:eastAsia="Times New Roman" w:hAnsi="Calibri" w:cs="Calibri"/>
          <w:bCs/>
          <w:kern w:val="0"/>
          <w:sz w:val="24"/>
          <w:szCs w:val="24"/>
          <w14:ligatures w14:val="none"/>
        </w:rPr>
        <w:t>. Other questions</w:t>
      </w:r>
      <w:r w:rsidR="00070C31">
        <w:rPr>
          <w:rFonts w:ascii="Calibri" w:eastAsia="Times New Roman" w:hAnsi="Calibri" w:cs="Calibri"/>
          <w:bCs/>
          <w:kern w:val="0"/>
          <w:sz w:val="24"/>
          <w:szCs w:val="24"/>
          <w14:ligatures w14:val="none"/>
        </w:rPr>
        <w:t xml:space="preserve"> will seek </w:t>
      </w:r>
      <w:r w:rsidR="000C3783">
        <w:rPr>
          <w:rFonts w:ascii="Calibri" w:eastAsia="Times New Roman" w:hAnsi="Calibri" w:cs="Calibri"/>
          <w:bCs/>
          <w:kern w:val="0"/>
          <w:sz w:val="24"/>
          <w:szCs w:val="24"/>
          <w14:ligatures w14:val="none"/>
        </w:rPr>
        <w:t xml:space="preserve">new </w:t>
      </w:r>
      <w:r w:rsidR="00070C31">
        <w:rPr>
          <w:rFonts w:ascii="Calibri" w:eastAsia="Times New Roman" w:hAnsi="Calibri" w:cs="Calibri"/>
          <w:bCs/>
          <w:kern w:val="0"/>
          <w:sz w:val="24"/>
          <w:szCs w:val="24"/>
          <w14:ligatures w14:val="none"/>
        </w:rPr>
        <w:t xml:space="preserve">information </w:t>
      </w:r>
      <w:r w:rsidR="00666F23">
        <w:rPr>
          <w:rFonts w:ascii="Calibri" w:eastAsia="Times New Roman" w:hAnsi="Calibri" w:cs="Calibri"/>
          <w:bCs/>
          <w:kern w:val="0"/>
          <w:sz w:val="24"/>
          <w:szCs w:val="24"/>
          <w14:ligatures w14:val="none"/>
        </w:rPr>
        <w:t>that FNS cannot otherwise obtain via extant data</w:t>
      </w:r>
      <w:r w:rsidR="00E53A06">
        <w:rPr>
          <w:rFonts w:ascii="Calibri" w:eastAsia="Times New Roman" w:hAnsi="Calibri" w:cs="Calibri"/>
          <w:bCs/>
          <w:kern w:val="0"/>
          <w:sz w:val="24"/>
          <w:szCs w:val="24"/>
          <w14:ligatures w14:val="none"/>
        </w:rPr>
        <w:t>.</w:t>
      </w:r>
      <w:r w:rsidR="000C3783">
        <w:rPr>
          <w:rFonts w:ascii="Calibri" w:eastAsia="Times New Roman" w:hAnsi="Calibri" w:cs="Calibri"/>
          <w:bCs/>
          <w:kern w:val="0"/>
          <w:sz w:val="24"/>
          <w:szCs w:val="24"/>
          <w14:ligatures w14:val="none"/>
        </w:rPr>
        <w:t xml:space="preserve"> </w:t>
      </w:r>
      <w:r w:rsidR="00AA2B6F">
        <w:rPr>
          <w:rFonts w:ascii="Calibri" w:eastAsia="Times New Roman" w:hAnsi="Calibri" w:cs="Calibri"/>
          <w:kern w:val="0"/>
          <w:sz w:val="24"/>
          <w:szCs w:val="24"/>
          <w14:ligatures w14:val="none"/>
        </w:rPr>
        <w:t xml:space="preserve">Appendix </w:t>
      </w:r>
      <w:r w:rsidR="004F2CBB">
        <w:rPr>
          <w:rFonts w:ascii="Calibri" w:eastAsia="Times New Roman" w:hAnsi="Calibri" w:cs="Calibri"/>
          <w:kern w:val="0"/>
          <w:sz w:val="24"/>
          <w:szCs w:val="24"/>
          <w14:ligatures w14:val="none"/>
        </w:rPr>
        <w:t>K</w:t>
      </w:r>
      <w:r w:rsidR="00AA2B6F">
        <w:rPr>
          <w:rFonts w:ascii="Calibri" w:eastAsia="Times New Roman" w:hAnsi="Calibri" w:cs="Calibri"/>
          <w:kern w:val="0"/>
          <w:sz w:val="24"/>
          <w:szCs w:val="24"/>
          <w14:ligatures w14:val="none"/>
        </w:rPr>
        <w:t xml:space="preserve"> provides a summary list of all 30 option profiles and example questions.</w:t>
      </w:r>
      <w:bookmarkEnd w:id="8"/>
      <w:r w:rsidRPr="0060354B" w:rsidR="0060354B">
        <w:rPr>
          <w:rFonts w:ascii="Calibri" w:eastAsia="Times New Roman" w:hAnsi="Calibri" w:cs="Calibri"/>
          <w:bCs/>
          <w:kern w:val="0"/>
          <w:sz w:val="24"/>
          <w:szCs w:val="24"/>
          <w14:ligatures w14:val="none"/>
        </w:rPr>
        <w:t xml:space="preserve"> </w:t>
      </w:r>
      <w:r w:rsidRPr="00455E20" w:rsidR="0060354B">
        <w:rPr>
          <w:rFonts w:ascii="Calibri" w:eastAsia="Times New Roman" w:hAnsi="Calibri" w:cs="Calibri"/>
          <w:bCs/>
          <w:kern w:val="0"/>
          <w:sz w:val="24"/>
          <w:szCs w:val="24"/>
          <w14:ligatures w14:val="none"/>
        </w:rPr>
        <w:t xml:space="preserve">The questions asked may change each year as new policies and options </w:t>
      </w:r>
      <w:r w:rsidRPr="00455E20" w:rsidR="0060354B">
        <w:rPr>
          <w:rFonts w:ascii="Calibri" w:eastAsia="Times New Roman" w:hAnsi="Calibri" w:cs="Calibri"/>
          <w:bCs/>
          <w:kern w:val="0"/>
          <w:sz w:val="24"/>
          <w:szCs w:val="24"/>
          <w14:ligatures w14:val="none"/>
        </w:rPr>
        <w:t>are introduced or discontinued</w:t>
      </w:r>
      <w:r w:rsidR="00E11C8C">
        <w:rPr>
          <w:rFonts w:ascii="Calibri" w:eastAsia="Times New Roman" w:hAnsi="Calibri" w:cs="Calibri"/>
          <w:bCs/>
          <w:kern w:val="0"/>
          <w:sz w:val="24"/>
          <w:szCs w:val="24"/>
          <w14:ligatures w14:val="none"/>
        </w:rPr>
        <w:t xml:space="preserve"> but will not exceed 30 questions in any year</w:t>
      </w:r>
      <w:r w:rsidRPr="00455E20" w:rsidR="0060354B">
        <w:rPr>
          <w:rFonts w:ascii="Calibri" w:eastAsia="Times New Roman" w:hAnsi="Calibri" w:cs="Calibri"/>
          <w:bCs/>
          <w:kern w:val="0"/>
          <w:sz w:val="24"/>
          <w:szCs w:val="24"/>
          <w14:ligatures w14:val="none"/>
        </w:rPr>
        <w:t>.</w:t>
      </w:r>
    </w:p>
    <w:p w:rsidR="009C3DA0" w:rsidP="009C3DA0" w14:paraId="770317F6"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455E20" w:rsidRPr="00455E20" w:rsidP="00455E20" w14:paraId="649318E1"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9" w:name="_Toc401831359"/>
      <w:bookmarkStart w:id="10" w:name="_Toc401832403"/>
      <w:r w:rsidRPr="00455E20">
        <w:rPr>
          <w:rFonts w:ascii="Calibri" w:eastAsia="Times New Roman" w:hAnsi="Calibri" w:cs="Calibri"/>
          <w:b/>
          <w:kern w:val="0"/>
          <w:sz w:val="24"/>
          <w:szCs w:val="24"/>
          <w14:ligatures w14:val="none"/>
        </w:rPr>
        <w:t>A3.  Use of information technology and burden reduction.</w:t>
      </w:r>
      <w:bookmarkEnd w:id="9"/>
      <w:bookmarkEnd w:id="10"/>
      <w:r w:rsidRPr="00455E20">
        <w:rPr>
          <w:rFonts w:ascii="Calibri" w:eastAsia="Times New Roman" w:hAnsi="Calibri" w:cs="Calibri"/>
          <w:b/>
          <w:kern w:val="0"/>
          <w:sz w:val="24"/>
          <w:szCs w:val="24"/>
          <w14:ligatures w14:val="none"/>
        </w:rPr>
        <w:t xml:space="preserve">  </w:t>
      </w:r>
    </w:p>
    <w:p w:rsidR="00455E20" w:rsidRPr="00455E20" w:rsidP="00455E20" w14:paraId="7A2E53EA"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E563297"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5E20" w:rsidRPr="00455E20" w:rsidP="00455E20" w14:paraId="2BDFAAFD"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71152A" w:rsidRPr="0071152A" w:rsidP="0071152A" w14:paraId="45935B43"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
          <w:kern w:val="0"/>
          <w:sz w:val="24"/>
          <w:szCs w:val="24"/>
          <w14:ligatures w14:val="none"/>
        </w:rPr>
      </w:pPr>
      <w:r w:rsidRPr="0071152A">
        <w:rPr>
          <w:rFonts w:ascii="Calibri" w:eastAsia="Times New Roman" w:hAnsi="Calibri" w:cs="Calibri"/>
          <w:b/>
          <w:kern w:val="0"/>
          <w:sz w:val="24"/>
          <w:szCs w:val="24"/>
          <w:u w:val="single"/>
          <w14:ligatures w14:val="none"/>
        </w:rPr>
        <w:t>Burden Reduction Efforts</w:t>
      </w:r>
      <w:r w:rsidRPr="0071152A">
        <w:rPr>
          <w:rFonts w:ascii="Calibri" w:eastAsia="Times New Roman" w:hAnsi="Calibri" w:cs="Calibri"/>
          <w:b/>
          <w:kern w:val="0"/>
          <w:sz w:val="24"/>
          <w:szCs w:val="24"/>
          <w14:ligatures w14:val="none"/>
        </w:rPr>
        <w:t xml:space="preserve"> </w:t>
      </w:r>
    </w:p>
    <w:p w:rsidR="00455E20" w:rsidRPr="00455E20" w:rsidP="008E7F49" w14:paraId="6EED0572" w14:textId="45990F50">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FNS makes every effort to comply with the E-Government Act, 2002 (E-Gov) and to provide for alternative submission of information collections. As noted in A2, States submit pending demonstration requests, modification requests, extension requests, and data reports to FNS via WIMS. As such, we anticipate 100 percent of responses will be submitted electronically.</w:t>
      </w:r>
      <w:r w:rsidR="006F5BDF">
        <w:rPr>
          <w:rFonts w:ascii="Calibri" w:eastAsia="Times New Roman" w:hAnsi="Calibri" w:cs="Calibri"/>
          <w:kern w:val="0"/>
          <w:sz w:val="24"/>
          <w:szCs w:val="24"/>
          <w14:ligatures w14:val="none"/>
        </w:rPr>
        <w:t xml:space="preserve"> </w:t>
      </w:r>
      <w:r w:rsidR="001E1AC4">
        <w:rPr>
          <w:rFonts w:ascii="Calibri" w:eastAsia="Times New Roman" w:hAnsi="Calibri" w:cs="Calibri"/>
          <w:kern w:val="0"/>
          <w:sz w:val="24"/>
          <w:szCs w:val="24"/>
          <w14:ligatures w14:val="none"/>
        </w:rPr>
        <w:t xml:space="preserve">FNS has </w:t>
      </w:r>
      <w:r w:rsidR="00795C21">
        <w:rPr>
          <w:rFonts w:ascii="Calibri" w:eastAsia="Times New Roman" w:hAnsi="Calibri" w:cs="Calibri"/>
          <w:kern w:val="0"/>
          <w:sz w:val="24"/>
          <w:szCs w:val="24"/>
          <w14:ligatures w14:val="none"/>
        </w:rPr>
        <w:t>NA</w:t>
      </w:r>
      <w:r w:rsidR="001E1AC4">
        <w:rPr>
          <w:rFonts w:ascii="Calibri" w:eastAsia="Times New Roman" w:hAnsi="Calibri" w:cs="Calibri"/>
          <w:kern w:val="0"/>
          <w:sz w:val="24"/>
          <w:szCs w:val="24"/>
          <w14:ligatures w14:val="none"/>
        </w:rPr>
        <w:t>templates for these documents</w:t>
      </w:r>
      <w:r w:rsidR="00255769">
        <w:rPr>
          <w:rFonts w:ascii="Calibri" w:eastAsia="Times New Roman" w:hAnsi="Calibri" w:cs="Calibri"/>
          <w:kern w:val="0"/>
          <w:sz w:val="24"/>
          <w:szCs w:val="24"/>
          <w14:ligatures w14:val="none"/>
        </w:rPr>
        <w:t>, and reduced reporting frequency</w:t>
      </w:r>
      <w:r w:rsidR="001E1AC4">
        <w:rPr>
          <w:rFonts w:ascii="Calibri" w:eastAsia="Times New Roman" w:hAnsi="Calibri" w:cs="Calibri"/>
          <w:kern w:val="0"/>
          <w:sz w:val="24"/>
          <w:szCs w:val="24"/>
          <w14:ligatures w14:val="none"/>
        </w:rPr>
        <w:t xml:space="preserve"> to reduce the burden on State agencies</w:t>
      </w:r>
      <w:r w:rsidR="004C24C7">
        <w:rPr>
          <w:rFonts w:ascii="Calibri" w:eastAsia="Times New Roman" w:hAnsi="Calibri" w:cs="Calibri"/>
          <w:kern w:val="0"/>
          <w:sz w:val="24"/>
          <w:szCs w:val="24"/>
          <w14:ligatures w14:val="none"/>
        </w:rPr>
        <w:t xml:space="preserve"> and individual SNAP households participating in demonstration projects</w:t>
      </w:r>
      <w:r w:rsidR="001E1AC4">
        <w:rPr>
          <w:rFonts w:ascii="Calibri" w:eastAsia="Times New Roman" w:hAnsi="Calibri" w:cs="Calibri"/>
          <w:kern w:val="0"/>
          <w:sz w:val="24"/>
          <w:szCs w:val="24"/>
          <w14:ligatures w14:val="none"/>
        </w:rPr>
        <w:t xml:space="preserve">. </w:t>
      </w:r>
      <w:r w:rsidR="006F5BDF">
        <w:rPr>
          <w:rFonts w:ascii="Calibri" w:eastAsia="Times New Roman" w:hAnsi="Calibri" w:cs="Calibri"/>
          <w:kern w:val="0"/>
          <w:sz w:val="24"/>
          <w:szCs w:val="24"/>
          <w14:ligatures w14:val="none"/>
        </w:rPr>
        <w:br/>
      </w:r>
    </w:p>
    <w:p w:rsidR="00455E20" w:rsidRPr="00455E20" w:rsidP="00412582" w14:paraId="15F6D41D" w14:textId="7543EE7D">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To provide information for the State Options Report, FNS plans to ask a set of no more than 30 specific questions to State agencies concerning their State’s implementation of various existing SNAP policy options. State agencies would respond to FNS’s set of questions with answers via an online form. As such, we anticipate 100 percent of responses will be submitted electronically.</w:t>
      </w:r>
      <w:r w:rsidR="00D265F6">
        <w:rPr>
          <w:rFonts w:ascii="Calibri" w:eastAsia="Times New Roman" w:hAnsi="Calibri" w:cs="Calibri"/>
          <w:kern w:val="0"/>
          <w:sz w:val="24"/>
          <w:szCs w:val="24"/>
          <w14:ligatures w14:val="none"/>
        </w:rPr>
        <w:t xml:space="preserve"> </w:t>
      </w:r>
      <w:bookmarkStart w:id="11" w:name="_Hlk174082655"/>
      <w:r w:rsidR="001F3D51">
        <w:rPr>
          <w:rFonts w:ascii="Calibri" w:eastAsia="Times New Roman" w:hAnsi="Calibri" w:cs="Calibri"/>
          <w:kern w:val="0"/>
          <w:sz w:val="24"/>
          <w:szCs w:val="24"/>
          <w14:ligatures w14:val="none"/>
        </w:rPr>
        <w:t xml:space="preserve">Appendix </w:t>
      </w:r>
      <w:r w:rsidR="004F2CBB">
        <w:rPr>
          <w:rFonts w:ascii="Calibri" w:eastAsia="Times New Roman" w:hAnsi="Calibri" w:cs="Calibri"/>
          <w:kern w:val="0"/>
          <w:sz w:val="24"/>
          <w:szCs w:val="24"/>
          <w14:ligatures w14:val="none"/>
        </w:rPr>
        <w:t>K</w:t>
      </w:r>
      <w:r w:rsidR="001F3D51">
        <w:rPr>
          <w:rFonts w:ascii="Calibri" w:eastAsia="Times New Roman" w:hAnsi="Calibri" w:cs="Calibri"/>
          <w:kern w:val="0"/>
          <w:sz w:val="24"/>
          <w:szCs w:val="24"/>
          <w14:ligatures w14:val="none"/>
        </w:rPr>
        <w:t xml:space="preserve"> provides a summary </w:t>
      </w:r>
      <w:r w:rsidR="00F83102">
        <w:rPr>
          <w:rFonts w:ascii="Calibri" w:eastAsia="Times New Roman" w:hAnsi="Calibri" w:cs="Calibri"/>
          <w:kern w:val="0"/>
          <w:sz w:val="24"/>
          <w:szCs w:val="24"/>
          <w14:ligatures w14:val="none"/>
        </w:rPr>
        <w:t>list of all 30 option profiles and example questions</w:t>
      </w:r>
      <w:r w:rsidR="00DA2FE5">
        <w:rPr>
          <w:rFonts w:ascii="Calibri" w:eastAsia="Times New Roman" w:hAnsi="Calibri" w:cs="Calibri"/>
          <w:kern w:val="0"/>
          <w:sz w:val="24"/>
          <w:szCs w:val="24"/>
          <w14:ligatures w14:val="none"/>
        </w:rPr>
        <w:t xml:space="preserve">. </w:t>
      </w:r>
      <w:bookmarkEnd w:id="11"/>
      <w:r w:rsidR="001E1AC4">
        <w:rPr>
          <w:rFonts w:ascii="Calibri" w:eastAsia="Times New Roman" w:hAnsi="Calibri" w:cs="Calibri"/>
          <w:kern w:val="0"/>
          <w:sz w:val="24"/>
          <w:szCs w:val="24"/>
          <w14:ligatures w14:val="none"/>
        </w:rPr>
        <w:t xml:space="preserve">As noted above, </w:t>
      </w:r>
      <w:r w:rsidRPr="001E1AC4" w:rsidR="001E1AC4">
        <w:rPr>
          <w:rFonts w:ascii="Calibri" w:eastAsia="Times New Roman" w:hAnsi="Calibri" w:cs="Calibri"/>
          <w:kern w:val="0"/>
          <w:sz w:val="24"/>
          <w:szCs w:val="24"/>
          <w14:ligatures w14:val="none"/>
        </w:rPr>
        <w:t xml:space="preserve">FNS seeks to expand upon the information included in the report </w:t>
      </w:r>
      <w:r w:rsidR="001E1AC4">
        <w:rPr>
          <w:rFonts w:ascii="Calibri" w:eastAsia="Times New Roman" w:hAnsi="Calibri" w:cs="Calibri"/>
          <w:kern w:val="0"/>
          <w:sz w:val="24"/>
          <w:szCs w:val="24"/>
          <w14:ligatures w14:val="none"/>
        </w:rPr>
        <w:t>by</w:t>
      </w:r>
      <w:r w:rsidRPr="001E1AC4" w:rsidR="001E1AC4">
        <w:rPr>
          <w:rFonts w:ascii="Calibri" w:eastAsia="Times New Roman" w:hAnsi="Calibri" w:cs="Calibri"/>
          <w:kern w:val="0"/>
          <w:sz w:val="24"/>
          <w:szCs w:val="24"/>
          <w14:ligatures w14:val="none"/>
        </w:rPr>
        <w:t xml:space="preserve"> contacting State agencies directly for additional policy information that is unavailable in extant data and to contact State agencies directly to confirm the ongoing accuracy of extant data </w:t>
      </w:r>
      <w:r w:rsidRPr="001E1AC4" w:rsidR="001E1AC4">
        <w:rPr>
          <w:rFonts w:ascii="Calibri" w:eastAsia="Times New Roman" w:hAnsi="Calibri" w:cs="Calibri"/>
          <w:kern w:val="0"/>
          <w:sz w:val="24"/>
          <w:szCs w:val="24"/>
          <w14:ligatures w14:val="none"/>
        </w:rPr>
        <w:t>when necessary</w:t>
      </w:r>
      <w:r w:rsidR="001E1AC4">
        <w:rPr>
          <w:rFonts w:ascii="Calibri" w:eastAsia="Times New Roman" w:hAnsi="Calibri" w:cs="Calibri"/>
          <w:kern w:val="0"/>
          <w:sz w:val="24"/>
          <w:szCs w:val="24"/>
          <w14:ligatures w14:val="none"/>
        </w:rPr>
        <w:t>.</w:t>
      </w:r>
    </w:p>
    <w:p w:rsidR="00455E20" w:rsidRPr="00455E20" w:rsidP="00455E20" w14:paraId="39340D04"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1CE419F0"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2" w:name="_Toc401831360"/>
      <w:bookmarkStart w:id="13" w:name="_Toc401832404"/>
      <w:r w:rsidRPr="00455E20">
        <w:rPr>
          <w:rFonts w:ascii="Calibri" w:eastAsia="Times New Roman" w:hAnsi="Calibri" w:cs="Calibri"/>
          <w:b/>
          <w:kern w:val="0"/>
          <w:sz w:val="24"/>
          <w:szCs w:val="24"/>
          <w14:ligatures w14:val="none"/>
        </w:rPr>
        <w:t>A4.  Efforts to identify duplication.</w:t>
      </w:r>
      <w:bookmarkEnd w:id="12"/>
      <w:bookmarkEnd w:id="13"/>
      <w:r w:rsidRPr="00455E20">
        <w:rPr>
          <w:rFonts w:ascii="Calibri" w:eastAsia="Times New Roman" w:hAnsi="Calibri" w:cs="Calibri"/>
          <w:b/>
          <w:kern w:val="0"/>
          <w:sz w:val="24"/>
          <w:szCs w:val="24"/>
          <w14:ligatures w14:val="none"/>
        </w:rPr>
        <w:t xml:space="preserve"> </w:t>
      </w:r>
    </w:p>
    <w:p w:rsidR="00455E20" w:rsidRPr="00455E20" w:rsidP="00455E20" w14:paraId="75C3CA9A"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73405B8C"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b/>
          <w:kern w:val="0"/>
          <w:sz w:val="24"/>
          <w:szCs w:val="24"/>
          <w14:ligatures w14:val="none"/>
        </w:rPr>
        <w:t>Describe efforts to identify duplication. Show specifically why any similar information already available cannot be used or modified for use for the purposes described in Question 2.</w:t>
      </w:r>
    </w:p>
    <w:p w:rsidR="00455E20" w:rsidRPr="00455E20" w:rsidP="00455E20" w14:paraId="0704EF64"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63608799"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Every effort has been made to avoid duplication and to utilize existing data sources wherever possible. FNS has reviewed USDA reporting requirements, state administrative agency reporting requirements, and special studies by other government and private agencies. There is no similar information collection process that exists to collect the information necessary for demonstration projects. FNS monitors State performance to ensure that the program is being efficiently and economically operated. </w:t>
      </w:r>
    </w:p>
    <w:p w:rsidR="00455E20" w:rsidRPr="00455E20" w:rsidP="00455E20" w14:paraId="093EE23C"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455E20" w:rsidRPr="00455E20" w:rsidP="00455E20" w14:paraId="4C79CF9E" w14:textId="7B7C6613">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873E7E">
        <w:rPr>
          <w:rFonts w:ascii="Calibri" w:eastAsia="Times New Roman" w:hAnsi="Calibri" w:cs="Calibri"/>
          <w:bCs/>
          <w:kern w:val="0"/>
          <w:sz w:val="24"/>
          <w:szCs w:val="24"/>
          <w14:ligatures w14:val="none"/>
        </w:rPr>
        <w:t>FNS has developed the two most recent editions of the State Options Report using extant data</w:t>
      </w:r>
      <w:r>
        <w:rPr>
          <w:rFonts w:ascii="Calibri" w:eastAsia="Times New Roman" w:hAnsi="Calibri" w:cs="Calibri"/>
          <w:bCs/>
          <w:kern w:val="0"/>
          <w:sz w:val="24"/>
          <w:szCs w:val="24"/>
          <w14:ligatures w14:val="none"/>
        </w:rPr>
        <w:t>.</w:t>
      </w:r>
      <w:r w:rsidRPr="009C3DA0" w:rsidR="000043E3">
        <w:rPr>
          <w:rFonts w:ascii="Calibri" w:eastAsia="Times New Roman" w:hAnsi="Calibri" w:cs="Calibri"/>
          <w:bCs/>
          <w:kern w:val="0"/>
          <w:sz w:val="24"/>
          <w:szCs w:val="24"/>
          <w14:ligatures w14:val="none"/>
        </w:rPr>
        <w:t xml:space="preserve"> FNS seeks to</w:t>
      </w:r>
      <w:r w:rsidR="000043E3">
        <w:rPr>
          <w:rFonts w:ascii="Calibri" w:eastAsia="Times New Roman" w:hAnsi="Calibri" w:cs="Calibri"/>
          <w:bCs/>
          <w:kern w:val="0"/>
          <w:sz w:val="24"/>
          <w:szCs w:val="24"/>
          <w14:ligatures w14:val="none"/>
        </w:rPr>
        <w:t xml:space="preserve"> expand upon the information included in </w:t>
      </w:r>
      <w:r w:rsidRPr="009C3DA0" w:rsidR="000043E3">
        <w:rPr>
          <w:rFonts w:ascii="Calibri" w:eastAsia="Times New Roman" w:hAnsi="Calibri" w:cs="Calibri"/>
          <w:bCs/>
          <w:kern w:val="0"/>
          <w:sz w:val="24"/>
          <w:szCs w:val="24"/>
          <w14:ligatures w14:val="none"/>
        </w:rPr>
        <w:t xml:space="preserve">the report </w:t>
      </w:r>
      <w:r>
        <w:rPr>
          <w:rFonts w:ascii="Calibri" w:eastAsia="Times New Roman" w:hAnsi="Calibri" w:cs="Calibri"/>
          <w:bCs/>
          <w:kern w:val="0"/>
          <w:sz w:val="24"/>
          <w:szCs w:val="24"/>
          <w14:ligatures w14:val="none"/>
        </w:rPr>
        <w:t>by</w:t>
      </w:r>
      <w:r w:rsidRPr="009C3DA0" w:rsidR="000043E3">
        <w:rPr>
          <w:rFonts w:ascii="Calibri" w:eastAsia="Times New Roman" w:hAnsi="Calibri" w:cs="Calibri"/>
          <w:bCs/>
          <w:kern w:val="0"/>
          <w:sz w:val="24"/>
          <w:szCs w:val="24"/>
          <w14:ligatures w14:val="none"/>
        </w:rPr>
        <w:t xml:space="preserve"> </w:t>
      </w:r>
      <w:r w:rsidR="000043E3">
        <w:rPr>
          <w:rFonts w:ascii="Calibri" w:eastAsia="Times New Roman" w:hAnsi="Calibri" w:cs="Calibri"/>
          <w:bCs/>
          <w:kern w:val="0"/>
          <w:sz w:val="24"/>
          <w:szCs w:val="24"/>
          <w14:ligatures w14:val="none"/>
        </w:rPr>
        <w:t>contacting State agencies directly for additional policy information that is unavailable in extant data</w:t>
      </w:r>
      <w:r w:rsidRPr="009C3DA0" w:rsidR="000043E3">
        <w:rPr>
          <w:rFonts w:ascii="Calibri" w:eastAsia="Times New Roman" w:hAnsi="Calibri" w:cs="Calibri"/>
          <w:bCs/>
          <w:kern w:val="0"/>
          <w:sz w:val="24"/>
          <w:szCs w:val="24"/>
          <w14:ligatures w14:val="none"/>
        </w:rPr>
        <w:t xml:space="preserve">. </w:t>
      </w:r>
      <w:r w:rsidR="000043E3">
        <w:rPr>
          <w:rFonts w:ascii="Calibri" w:eastAsia="Times New Roman" w:hAnsi="Calibri" w:cs="Calibri"/>
          <w:bCs/>
          <w:kern w:val="0"/>
          <w:sz w:val="24"/>
          <w:szCs w:val="24"/>
          <w14:ligatures w14:val="none"/>
        </w:rPr>
        <w:t xml:space="preserve">In addition, , FNS seeks to contact State agencies directly to confirm the ongoing accuracy of extant data when necessary. In total, this would entail up to 30 questions for State agency response. </w:t>
      </w:r>
      <w:r w:rsidR="007E524F">
        <w:rPr>
          <w:rFonts w:ascii="Calibri" w:eastAsia="Times New Roman" w:hAnsi="Calibri" w:cs="Calibri"/>
          <w:kern w:val="0"/>
          <w:sz w:val="24"/>
          <w:szCs w:val="24"/>
          <w14:ligatures w14:val="none"/>
        </w:rPr>
        <w:t xml:space="preserve"> </w:t>
      </w:r>
      <w:r w:rsidRPr="00455E20">
        <w:rPr>
          <w:rFonts w:ascii="Calibri" w:eastAsia="Times New Roman" w:hAnsi="Calibri" w:cs="Calibri"/>
          <w:kern w:val="0"/>
          <w:sz w:val="24"/>
          <w:szCs w:val="24"/>
          <w14:ligatures w14:val="none"/>
        </w:rPr>
        <w:t>FNS will not duplicate existing reporting requirements for SNAP State agencies as a result of this information collection</w:t>
      </w:r>
      <w:r w:rsidR="006C340F">
        <w:rPr>
          <w:rFonts w:ascii="Calibri" w:eastAsia="Times New Roman" w:hAnsi="Calibri" w:cs="Calibri"/>
          <w:kern w:val="0"/>
          <w:sz w:val="24"/>
          <w:szCs w:val="24"/>
          <w14:ligatures w14:val="none"/>
        </w:rPr>
        <w:t xml:space="preserve"> other than to confirm extant data</w:t>
      </w:r>
      <w:r w:rsidRPr="00455E20">
        <w:rPr>
          <w:rFonts w:ascii="Calibri" w:eastAsia="Times New Roman" w:hAnsi="Calibri" w:cs="Calibri"/>
          <w:kern w:val="0"/>
          <w:sz w:val="24"/>
          <w:szCs w:val="24"/>
          <w14:ligatures w14:val="none"/>
        </w:rPr>
        <w:t xml:space="preserve">. FNS seeks to account for the new burden these activities would place on State agencies through this information collection. </w:t>
      </w:r>
      <w:r w:rsidR="00CD63F5">
        <w:rPr>
          <w:rFonts w:ascii="Calibri" w:eastAsia="Times New Roman" w:hAnsi="Calibri" w:cs="Calibri"/>
          <w:kern w:val="0"/>
          <w:sz w:val="24"/>
          <w:szCs w:val="24"/>
          <w14:ligatures w14:val="none"/>
        </w:rPr>
        <w:br/>
      </w:r>
    </w:p>
    <w:p w:rsidR="00455E20" w:rsidRPr="00455E20" w:rsidP="00455E20" w14:paraId="781EC699"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4" w:name="_Toc401831361"/>
      <w:bookmarkStart w:id="15" w:name="_Toc401832405"/>
      <w:r w:rsidRPr="00455E20">
        <w:rPr>
          <w:rFonts w:ascii="Calibri" w:eastAsia="Times New Roman" w:hAnsi="Calibri" w:cs="Calibri"/>
          <w:b/>
          <w:kern w:val="0"/>
          <w:sz w:val="24"/>
          <w:szCs w:val="24"/>
          <w14:ligatures w14:val="none"/>
        </w:rPr>
        <w:t>A5.  Impacts on small businesses or other small entities.</w:t>
      </w:r>
      <w:bookmarkEnd w:id="14"/>
      <w:bookmarkEnd w:id="15"/>
      <w:r w:rsidRPr="00455E20">
        <w:rPr>
          <w:rFonts w:ascii="Calibri" w:eastAsia="Times New Roman" w:hAnsi="Calibri" w:cs="Calibri"/>
          <w:b/>
          <w:kern w:val="0"/>
          <w:sz w:val="24"/>
          <w:szCs w:val="24"/>
          <w14:ligatures w14:val="none"/>
        </w:rPr>
        <w:t xml:space="preserve">  </w:t>
      </w:r>
    </w:p>
    <w:p w:rsidR="00455E20" w:rsidRPr="00455E20" w:rsidP="00455E20" w14:paraId="4FB5D27E"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0D590FCE"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b/>
          <w:kern w:val="0"/>
          <w:sz w:val="24"/>
          <w:szCs w:val="24"/>
          <w14:ligatures w14:val="none"/>
        </w:rPr>
        <w:t>If the collection of information impacts small businesses or other small entities (Item 5 of OMB Form 83-I), describe any methods used to minimize burden.</w:t>
      </w:r>
    </w:p>
    <w:p w:rsidR="00455E20" w:rsidRPr="00455E20" w:rsidP="00455E20" w14:paraId="2CC0181F"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606A1F46"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spacing w:val="-3"/>
          <w:kern w:val="0"/>
          <w:sz w:val="24"/>
          <w:szCs w:val="24"/>
          <w:u w:val="single"/>
          <w14:ligatures w14:val="none"/>
        </w:rPr>
      </w:pPr>
      <w:r w:rsidRPr="00455E20">
        <w:rPr>
          <w:rFonts w:ascii="Calibri" w:eastAsia="Times New Roman" w:hAnsi="Calibri" w:cs="Calibri"/>
          <w:kern w:val="0"/>
          <w:sz w:val="24"/>
          <w:szCs w:val="24"/>
          <w14:ligatures w14:val="none"/>
        </w:rPr>
        <w:t xml:space="preserve">Information being requested or required for both the demonstration projects and the State Options Report has been held to the minimum required for the intended use. No small entities are impacted by this collection of information. </w:t>
      </w:r>
    </w:p>
    <w:p w:rsidR="00455E20" w:rsidRPr="00455E20" w:rsidP="00455E20" w14:paraId="623E9B3E"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spacing w:val="-3"/>
          <w:kern w:val="0"/>
          <w:sz w:val="24"/>
          <w:szCs w:val="24"/>
          <w14:ligatures w14:val="none"/>
        </w:rPr>
      </w:pPr>
    </w:p>
    <w:p w:rsidR="00455E20" w:rsidRPr="00455E20" w:rsidP="00455E20" w14:paraId="16D6790F"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6" w:name="_Toc401831362"/>
      <w:bookmarkStart w:id="17" w:name="_Toc401832406"/>
      <w:r w:rsidRPr="00455E20">
        <w:rPr>
          <w:rFonts w:ascii="Calibri" w:eastAsia="Times New Roman" w:hAnsi="Calibri" w:cs="Calibri"/>
          <w:b/>
          <w:kern w:val="0"/>
          <w:sz w:val="24"/>
          <w:szCs w:val="24"/>
          <w14:ligatures w14:val="none"/>
        </w:rPr>
        <w:t>A6.  Consequences of collecting the information less frequently.</w:t>
      </w:r>
      <w:bookmarkEnd w:id="16"/>
      <w:bookmarkEnd w:id="17"/>
      <w:r w:rsidRPr="00455E20">
        <w:rPr>
          <w:rFonts w:ascii="Calibri" w:eastAsia="Times New Roman" w:hAnsi="Calibri" w:cs="Calibri"/>
          <w:b/>
          <w:kern w:val="0"/>
          <w:sz w:val="24"/>
          <w:szCs w:val="24"/>
          <w14:ligatures w14:val="none"/>
        </w:rPr>
        <w:t xml:space="preserve">  </w:t>
      </w:r>
    </w:p>
    <w:p w:rsidR="00455E20" w:rsidRPr="00455E20" w:rsidP="00455E20" w14:paraId="3CEEFEA1"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37AB3996"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Describe the consequence to Federal program or policy activities if the collection is not conducted, or is conducted less frequently, as well as any technical or legal obstacles to reducing burden.</w:t>
      </w:r>
    </w:p>
    <w:p w:rsidR="00455E20" w:rsidRPr="00455E20" w:rsidP="00455E20" w14:paraId="3ECCF3D4"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7B2D8AB"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Section 17(b) of the Food and Nutrition Act allows FNS to set the terms and conditions for, and oversee the conduct of, demonstration projects proposed by State agencies to test changes to aspects of SNAP’s benefit structure and delivery system with the aim of increasing the efficiency of SNAP and improving delivery of SNAP benefits to eligible households. Office of Management and Budget (OMB) Memorandum 05-13, Budget Discipline for Agency Administrative Actions, requires that any discretionary administrative action that would increase mandatory spending include a spending offset. If this collection was not conducted or was conducted less frequently, FNS would not be able to monitor approved demonstration projects effectively and may not be able to comply with OMB cost neutrality requirements.</w:t>
      </w:r>
      <w:r w:rsidRPr="00455E20">
        <w:rPr>
          <w:rFonts w:ascii="Calibri" w:eastAsia="Times New Roman" w:hAnsi="Calibri" w:cs="Calibri"/>
          <w:kern w:val="0"/>
          <w:sz w:val="24"/>
          <w:szCs w:val="24"/>
          <w14:ligatures w14:val="none"/>
        </w:rPr>
        <w:br/>
      </w:r>
    </w:p>
    <w:p w:rsidR="00455E20" w:rsidRPr="00455E20" w:rsidP="00455E20" w14:paraId="032EEAFF"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 16th Edition of the SNAP State Options Report, released June 14, 2024, summarizes 21 SNAP policy options and waivers and categorizes the 53 SNAP State agencies according to the options and waivers they have implemented. The report illustrates the degree of flexibility that Federal law and regulations provide to State SNAP agencies to tailor SNAP according to their respective operational considerations and policy preferences. The report is a valuable resource </w:t>
      </w:r>
      <w:r w:rsidRPr="00455E20">
        <w:rPr>
          <w:rFonts w:ascii="Calibri" w:eastAsia="Times New Roman" w:hAnsi="Calibri" w:cs="Calibri"/>
          <w:kern w:val="0"/>
          <w:sz w:val="24"/>
          <w:szCs w:val="24"/>
          <w14:ligatures w14:val="none"/>
        </w:rPr>
        <w:t xml:space="preserve">for SNAP policy development and improved implementation for the 53 State agencies responsible for directly administering SNAP. The report also supports SNAP research and policy development for various other stakeholders in federal and state government, the advocacy community, public policy institutes, and researchers. SNAP develops the report to support these stakeholders in their various activities to improve SNAP operations and consider policy innovations and changes. If this collection was not conducted or was conducted less frequently, FNS would be unable to expand and adapt the report as new policy and operational approaches change and would be unable to update the report with current data as frequently. These effects would significantly diminish the report’s utility as a reliable, up to date resource for SNAP operations support, policy development, and research for the aforementioned stakeholders. </w:t>
      </w:r>
    </w:p>
    <w:p w:rsidR="00455E20" w:rsidRPr="00455E20" w:rsidP="00455E20" w14:paraId="39F9E811"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348AD31"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8" w:name="_Toc401831363"/>
      <w:bookmarkStart w:id="19" w:name="_Toc401832407"/>
      <w:r w:rsidRPr="00455E20">
        <w:rPr>
          <w:rFonts w:ascii="Calibri" w:eastAsia="Times New Roman" w:hAnsi="Calibri" w:cs="Calibri"/>
          <w:b/>
          <w:kern w:val="0"/>
          <w:sz w:val="24"/>
          <w:szCs w:val="24"/>
          <w14:ligatures w14:val="none"/>
        </w:rPr>
        <w:t>A7.  Special circumstances relating to the Guidelines of 5 CFR 1320.5.</w:t>
      </w:r>
      <w:bookmarkEnd w:id="18"/>
      <w:bookmarkEnd w:id="19"/>
      <w:r w:rsidRPr="00455E20">
        <w:rPr>
          <w:rFonts w:ascii="Calibri" w:eastAsia="Times New Roman" w:hAnsi="Calibri" w:cs="Calibri"/>
          <w:b/>
          <w:kern w:val="0"/>
          <w:sz w:val="24"/>
          <w:szCs w:val="24"/>
          <w14:ligatures w14:val="none"/>
        </w:rPr>
        <w:t xml:space="preserve">  </w:t>
      </w:r>
    </w:p>
    <w:p w:rsidR="00455E20" w:rsidRPr="00455E20" w:rsidP="00455E20" w14:paraId="4C1103B0"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P="00455E20" w14:paraId="43C749BC"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There are no special circumstances. The collection of information is conducted in a manner consistent with the guidelines in 5 CFR 1320.5. </w:t>
      </w:r>
    </w:p>
    <w:p w:rsidR="00BF2CF4" w:rsidRPr="00BF2CF4" w:rsidP="00BF2CF4" w14:paraId="04FE5F4F"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
          <w:bCs/>
          <w:kern w:val="0"/>
          <w:sz w:val="24"/>
          <w:szCs w:val="24"/>
          <w:u w:val="single"/>
          <w14:ligatures w14:val="none"/>
        </w:rPr>
      </w:pPr>
      <w:r w:rsidRPr="00BF2CF4">
        <w:rPr>
          <w:rFonts w:ascii="Calibri" w:eastAsia="Times New Roman" w:hAnsi="Calibri" w:cs="Calibri"/>
          <w:b/>
          <w:bCs/>
          <w:kern w:val="0"/>
          <w:sz w:val="24"/>
          <w:szCs w:val="24"/>
          <w:u w:val="single"/>
          <w14:ligatures w14:val="none"/>
        </w:rPr>
        <w:t>Collection of Race/Ethnicity Data</w:t>
      </w:r>
    </w:p>
    <w:p w:rsidR="00975FCB" w:rsidRPr="00455E20" w:rsidP="00455E20" w14:paraId="736EF482" w14:textId="54589391">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7B7806">
        <w:rPr>
          <w:rFonts w:ascii="Calibri" w:eastAsia="Times New Roman" w:hAnsi="Calibri" w:cs="Calibri"/>
          <w:kern w:val="0"/>
          <w:sz w:val="24"/>
          <w:szCs w:val="24"/>
          <w14:ligatures w14:val="none"/>
        </w:rPr>
        <w:t xml:space="preserve">FNS does not collect race and/or ethnicity data in this activity. </w:t>
      </w:r>
    </w:p>
    <w:p w:rsidR="00455E20" w:rsidRPr="00455E20" w:rsidP="00455E20" w14:paraId="4F64801F"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D940265"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0" w:name="_Toc401831364"/>
      <w:bookmarkStart w:id="21" w:name="_Toc401832408"/>
      <w:r w:rsidRPr="00455E20">
        <w:rPr>
          <w:rFonts w:ascii="Calibri" w:eastAsia="Times New Roman" w:hAnsi="Calibri" w:cs="Calibri"/>
          <w:b/>
          <w:kern w:val="0"/>
          <w:sz w:val="24"/>
          <w:szCs w:val="24"/>
          <w14:ligatures w14:val="none"/>
        </w:rPr>
        <w:t>A8.  Comments to the Federal Register Notice and efforts for consultation.</w:t>
      </w:r>
      <w:bookmarkEnd w:id="20"/>
      <w:bookmarkEnd w:id="21"/>
      <w:r w:rsidRPr="00455E20">
        <w:rPr>
          <w:rFonts w:ascii="Calibri" w:eastAsia="Times New Roman" w:hAnsi="Calibri" w:cs="Calibri"/>
          <w:b/>
          <w:kern w:val="0"/>
          <w:sz w:val="24"/>
          <w:szCs w:val="24"/>
          <w14:ligatures w14:val="none"/>
        </w:rPr>
        <w:t xml:space="preserve">  </w:t>
      </w:r>
    </w:p>
    <w:p w:rsidR="00455E20" w:rsidRPr="00455E20" w:rsidP="00455E20" w14:paraId="122CD46E" w14:textId="77777777">
      <w:pPr>
        <w:widowControl w:val="0"/>
        <w:tabs>
          <w:tab w:val="left" w:pos="450"/>
        </w:tabs>
        <w:suppressAutoHyphens/>
        <w:overflowPunct w:val="0"/>
        <w:autoSpaceDE w:val="0"/>
        <w:autoSpaceDN w:val="0"/>
        <w:adjustRightInd w:val="0"/>
        <w:spacing w:after="0" w:line="240" w:lineRule="auto"/>
        <w:ind w:left="450" w:hanging="450"/>
        <w:textAlignment w:val="baseline"/>
        <w:rPr>
          <w:rFonts w:ascii="Calibri" w:eastAsia="Times New Roman" w:hAnsi="Calibri" w:cs="Calibri"/>
          <w:kern w:val="0"/>
          <w:sz w:val="24"/>
          <w:szCs w:val="24"/>
          <w14:ligatures w14:val="none"/>
        </w:rPr>
      </w:pPr>
    </w:p>
    <w:p w:rsidR="00455E20" w:rsidRPr="00455E20" w:rsidP="00455E20" w14:paraId="5CDE3D7A"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455E20">
        <w:rPr>
          <w:rFonts w:ascii="Calibri" w:eastAsia="Times New Roman" w:hAnsi="Calibri" w:cs="Calibri"/>
          <w:b/>
          <w:kern w:val="0"/>
          <w:sz w:val="24"/>
          <w:szCs w:val="24"/>
          <w14:ligatures w14:val="none"/>
        </w:rPr>
        <w:tab/>
      </w:r>
    </w:p>
    <w:p w:rsidR="00455E20" w:rsidRPr="00455E20" w:rsidP="00455E20" w14:paraId="54E95007" w14:textId="77777777">
      <w:pPr>
        <w:widowControl w:val="0"/>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p>
    <w:p w:rsidR="00455E20" w:rsidRPr="00455E20" w:rsidP="00455E20" w14:paraId="15B00D2A" w14:textId="2AE86CFA">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FNS published a 60-day notice in the Federal Register on April 8, 2024. FNS received three </w:t>
      </w:r>
      <w:r w:rsidRPr="00455E20">
        <w:rPr>
          <w:rFonts w:ascii="Calibri" w:eastAsia="Times New Roman" w:hAnsi="Calibri" w:cs="Calibri"/>
          <w:bCs/>
          <w:kern w:val="0"/>
          <w:sz w:val="24"/>
          <w:szCs w:val="24"/>
          <w14:ligatures w14:val="none"/>
        </w:rPr>
        <w:t>comments. One comment was not germane to the content in this information collection. Two comments were relevant to the information collection. One comment, from the Center for Science in the Public Interest (CSPI)</w:t>
      </w:r>
      <w:r w:rsidR="009C5EC1">
        <w:rPr>
          <w:rFonts w:ascii="Calibri" w:eastAsia="Times New Roman" w:hAnsi="Calibri" w:cs="Calibri"/>
          <w:bCs/>
          <w:kern w:val="0"/>
          <w:sz w:val="24"/>
          <w:szCs w:val="24"/>
          <w14:ligatures w14:val="none"/>
        </w:rPr>
        <w:t xml:space="preserve"> (</w:t>
      </w:r>
      <w:r w:rsidRPr="009C5EC1" w:rsidR="009C5EC1">
        <w:rPr>
          <w:rFonts w:ascii="Calibri" w:eastAsia="Times New Roman" w:hAnsi="Calibri" w:cs="Calibri"/>
          <w:bCs/>
          <w:kern w:val="0"/>
          <w:sz w:val="24"/>
          <w:szCs w:val="24"/>
          <w14:ligatures w14:val="none"/>
        </w:rPr>
        <w:t xml:space="preserve">Appendix </w:t>
      </w:r>
      <w:r w:rsidR="009C5EC1">
        <w:rPr>
          <w:rFonts w:ascii="Calibri" w:eastAsia="Times New Roman" w:hAnsi="Calibri" w:cs="Calibri"/>
          <w:bCs/>
          <w:kern w:val="0"/>
          <w:sz w:val="24"/>
          <w:szCs w:val="24"/>
          <w14:ligatures w14:val="none"/>
        </w:rPr>
        <w:t>M)</w:t>
      </w:r>
      <w:r w:rsidRPr="00455E20">
        <w:rPr>
          <w:rFonts w:ascii="Calibri" w:eastAsia="Times New Roman" w:hAnsi="Calibri" w:cs="Calibri"/>
          <w:bCs/>
          <w:kern w:val="0"/>
          <w:sz w:val="24"/>
          <w:szCs w:val="24"/>
          <w14:ligatures w14:val="none"/>
        </w:rPr>
        <w:t xml:space="preserve">, regarded the demonstration project portion of the information collection. This comment encouraged FNS to be transparent about the demonstration project approval process, including timelines for approval or denial, identifying which agency within USDA handles demonstration project requests, determining what information needs to be included in the request, the required components for the project evaluation, and the process for submitting and receiving feedback from USDA about the request, and a lack of clarity around USDA’s timeline for reviewing the request.  FNS is committed to transparency with its State partners and the general public but has historically focused efforts on improving the State experience. For instance, FNS provides support to State agencies via the SNAP Waiver Information Management System (WIMS) in the form of guidance, training, and technical assistance. WIMS facilitates the request and response process between State agencies and FNS, allows State agencies and FNS to communicate critical information about specific waivers in a central location, and contains a virtual library which holds all the demonstration project request templates (e.g., initial, modification and extension), data report templates, and guidance documents, which State agencies use to request projects and submit data reports. Information about demonstration projects is also available in public documents, such as the State </w:t>
      </w:r>
      <w:r w:rsidR="00D24483">
        <w:rPr>
          <w:rFonts w:ascii="Calibri" w:eastAsia="Times New Roman" w:hAnsi="Calibri" w:cs="Calibri"/>
          <w:bCs/>
          <w:kern w:val="0"/>
          <w:sz w:val="24"/>
          <w:szCs w:val="24"/>
          <w14:ligatures w14:val="none"/>
        </w:rPr>
        <w:t>O</w:t>
      </w:r>
      <w:r w:rsidRPr="00455E20">
        <w:rPr>
          <w:rFonts w:ascii="Calibri" w:eastAsia="Times New Roman" w:hAnsi="Calibri" w:cs="Calibri"/>
          <w:bCs/>
          <w:kern w:val="0"/>
          <w:sz w:val="24"/>
          <w:szCs w:val="24"/>
          <w14:ligatures w14:val="none"/>
        </w:rPr>
        <w:t xml:space="preserve">ptions </w:t>
      </w:r>
      <w:r w:rsidR="00D24483">
        <w:rPr>
          <w:rFonts w:ascii="Calibri" w:eastAsia="Times New Roman" w:hAnsi="Calibri" w:cs="Calibri"/>
          <w:bCs/>
          <w:kern w:val="0"/>
          <w:sz w:val="24"/>
          <w:szCs w:val="24"/>
          <w14:ligatures w14:val="none"/>
        </w:rPr>
        <w:t>R</w:t>
      </w:r>
      <w:r w:rsidRPr="00455E20">
        <w:rPr>
          <w:rFonts w:ascii="Calibri" w:eastAsia="Times New Roman" w:hAnsi="Calibri" w:cs="Calibri"/>
          <w:bCs/>
          <w:kern w:val="0"/>
          <w:sz w:val="24"/>
          <w:szCs w:val="24"/>
          <w14:ligatures w14:val="none"/>
        </w:rPr>
        <w:t>eport and on the USDA website. The comment also encouraged FNS to explore offering grant opportunities to support demonstration projects. FNS is unable to explore offering grant opportunities to support demonstration projects without Congressional approval and appropriations.</w:t>
      </w:r>
    </w:p>
    <w:p w:rsidR="00455E20" w:rsidRPr="00455E20" w:rsidP="00455E20" w14:paraId="1DF5B7F6" w14:textId="77777777">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3D701B" w:rsidP="00455E20" w14:paraId="437311B6" w14:textId="31A97AFA">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The other comment, from the California Department of Social Services (CDSS)</w:t>
      </w:r>
      <w:r w:rsidR="009C5EC1">
        <w:rPr>
          <w:rFonts w:ascii="Calibri" w:eastAsia="Times New Roman" w:hAnsi="Calibri" w:cs="Calibri"/>
          <w:bCs/>
          <w:kern w:val="0"/>
          <w:sz w:val="24"/>
          <w:szCs w:val="24"/>
          <w14:ligatures w14:val="none"/>
        </w:rPr>
        <w:t xml:space="preserve"> (</w:t>
      </w:r>
      <w:r w:rsidRPr="009C5EC1" w:rsidR="009C5EC1">
        <w:rPr>
          <w:rFonts w:ascii="Calibri" w:eastAsia="Times New Roman" w:hAnsi="Calibri" w:cs="Calibri"/>
          <w:bCs/>
          <w:kern w:val="0"/>
          <w:sz w:val="24"/>
          <w:szCs w:val="24"/>
          <w14:ligatures w14:val="none"/>
        </w:rPr>
        <w:t>Appendix L</w:t>
      </w:r>
      <w:r w:rsidR="009C5EC1">
        <w:rPr>
          <w:rFonts w:ascii="Calibri" w:eastAsia="Times New Roman" w:hAnsi="Calibri" w:cs="Calibri"/>
          <w:bCs/>
          <w:kern w:val="0"/>
          <w:sz w:val="24"/>
          <w:szCs w:val="24"/>
          <w14:ligatures w14:val="none"/>
        </w:rPr>
        <w:t>)</w:t>
      </w:r>
      <w:r w:rsidRPr="00455E20">
        <w:rPr>
          <w:rFonts w:ascii="Calibri" w:eastAsia="Times New Roman" w:hAnsi="Calibri" w:cs="Calibri"/>
          <w:bCs/>
          <w:kern w:val="0"/>
          <w:sz w:val="24"/>
          <w:szCs w:val="24"/>
          <w14:ligatures w14:val="none"/>
        </w:rPr>
        <w:t>, regarded the State Options Report portion of the information collection. CDSS expressed concerns about potential costs if FNS required CDSS to report new data and requested that FNS send any questions related to the new process for completing the SNAP State Options Report at least 90 days before the federal fiscal year begins. FNS appreciates CDSS’s concerns and</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seeks to account for the new burden these activities would place on State agencies through this information collection. As noted in A4, FNS seeks to improve the report through expanding the information included to better serve interested audiences. To do so, FNS needs to collect a limited amount of new information from State agencies that is not otherwise available or current.</w:t>
      </w:r>
      <w:r w:rsidR="00B9016A">
        <w:rPr>
          <w:rFonts w:ascii="Calibri" w:eastAsia="Times New Roman" w:hAnsi="Calibri" w:cs="Calibri"/>
          <w:bCs/>
          <w:kern w:val="0"/>
          <w:sz w:val="24"/>
          <w:szCs w:val="24"/>
          <w14:ligatures w14:val="none"/>
        </w:rPr>
        <w:t xml:space="preserve"> </w:t>
      </w:r>
      <w:r w:rsidR="00E30AA8">
        <w:rPr>
          <w:rFonts w:ascii="Calibri" w:eastAsia="Times New Roman" w:hAnsi="Calibri" w:cs="Calibri"/>
          <w:bCs/>
          <w:kern w:val="0"/>
          <w:sz w:val="24"/>
          <w:szCs w:val="24"/>
          <w14:ligatures w14:val="none"/>
        </w:rPr>
        <w:t>FNS intends to request that State agencies respond to up to 30 questions via an online survey. Some of these questions will seek new information that FNS cannot otherwise obtain via extant data. Others will seek merely to confirm the ongoing accuracy of extant data</w:t>
      </w:r>
      <w:r w:rsidR="00B9016A">
        <w:rPr>
          <w:rFonts w:ascii="Calibri" w:eastAsia="Times New Roman" w:hAnsi="Calibri" w:cs="Calibri"/>
          <w:bCs/>
          <w:kern w:val="0"/>
          <w:sz w:val="24"/>
          <w:szCs w:val="24"/>
          <w14:ligatures w14:val="none"/>
        </w:rPr>
        <w:t>.</w:t>
      </w:r>
      <w:r w:rsidR="00E30AA8">
        <w:rPr>
          <w:rFonts w:ascii="Calibri" w:eastAsia="Times New Roman" w:hAnsi="Calibri" w:cs="Calibri"/>
          <w:bCs/>
          <w:kern w:val="0"/>
          <w:sz w:val="24"/>
          <w:szCs w:val="24"/>
          <w14:ligatures w14:val="none"/>
        </w:rPr>
        <w:t xml:space="preserve"> </w:t>
      </w:r>
      <w:r w:rsidR="00E30AA8">
        <w:rPr>
          <w:rFonts w:ascii="Calibri" w:eastAsia="Times New Roman" w:hAnsi="Calibri" w:cs="Calibri"/>
          <w:kern w:val="0"/>
          <w:sz w:val="24"/>
          <w:szCs w:val="24"/>
          <w14:ligatures w14:val="none"/>
        </w:rPr>
        <w:t xml:space="preserve">Appendix </w:t>
      </w:r>
      <w:r w:rsidR="004F2CBB">
        <w:rPr>
          <w:rFonts w:ascii="Calibri" w:eastAsia="Times New Roman" w:hAnsi="Calibri" w:cs="Calibri"/>
          <w:kern w:val="0"/>
          <w:sz w:val="24"/>
          <w:szCs w:val="24"/>
          <w14:ligatures w14:val="none"/>
        </w:rPr>
        <w:t>K</w:t>
      </w:r>
      <w:r w:rsidR="00E30AA8">
        <w:rPr>
          <w:rFonts w:ascii="Calibri" w:eastAsia="Times New Roman" w:hAnsi="Calibri" w:cs="Calibri"/>
          <w:kern w:val="0"/>
          <w:sz w:val="24"/>
          <w:szCs w:val="24"/>
          <w14:ligatures w14:val="none"/>
        </w:rPr>
        <w:t xml:space="preserve"> provides a summary list of all 30 option profiles and example questions.</w:t>
      </w:r>
      <w:r w:rsidR="00D43BD5">
        <w:rPr>
          <w:rFonts w:ascii="Calibri" w:eastAsia="Times New Roman" w:hAnsi="Calibri" w:cs="Calibri"/>
          <w:kern w:val="0"/>
          <w:sz w:val="24"/>
          <w:szCs w:val="24"/>
          <w14:ligatures w14:val="none"/>
        </w:rPr>
        <w:t xml:space="preserve"> </w:t>
      </w:r>
      <w:r w:rsidRPr="00455E20">
        <w:rPr>
          <w:rFonts w:ascii="Calibri" w:eastAsia="Times New Roman" w:hAnsi="Calibri" w:cs="Calibri"/>
          <w:bCs/>
          <w:kern w:val="0"/>
          <w:sz w:val="24"/>
          <w:szCs w:val="24"/>
          <w14:ligatures w14:val="none"/>
        </w:rPr>
        <w:t xml:space="preserve">The questions asked may change each year as new policies and options are introduced or discontinued. </w:t>
      </w:r>
    </w:p>
    <w:p w:rsidR="00455E20" w:rsidRPr="00455E20" w:rsidP="00455E20" w14:paraId="769F1894" w14:textId="62EB2975">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 xml:space="preserve">FNS </w:t>
      </w:r>
      <w:r w:rsidR="003929A8">
        <w:rPr>
          <w:rFonts w:ascii="Calibri" w:eastAsia="Times New Roman" w:hAnsi="Calibri" w:cs="Calibri"/>
          <w:bCs/>
          <w:kern w:val="0"/>
          <w:sz w:val="24"/>
          <w:szCs w:val="24"/>
          <w14:ligatures w14:val="none"/>
        </w:rPr>
        <w:t>can</w:t>
      </w:r>
      <w:r w:rsidR="00D36572">
        <w:rPr>
          <w:rFonts w:ascii="Calibri" w:eastAsia="Times New Roman" w:hAnsi="Calibri" w:cs="Calibri"/>
          <w:bCs/>
          <w:kern w:val="0"/>
          <w:sz w:val="24"/>
          <w:szCs w:val="24"/>
          <w14:ligatures w14:val="none"/>
        </w:rPr>
        <w:t>not</w:t>
      </w:r>
      <w:r w:rsidR="004A7F13">
        <w:rPr>
          <w:rFonts w:ascii="Calibri" w:eastAsia="Times New Roman" w:hAnsi="Calibri" w:cs="Calibri"/>
          <w:bCs/>
          <w:kern w:val="0"/>
          <w:sz w:val="24"/>
          <w:szCs w:val="24"/>
          <w14:ligatures w14:val="none"/>
        </w:rPr>
        <w:t xml:space="preserve"> commit to </w:t>
      </w:r>
      <w:r w:rsidR="00301481">
        <w:rPr>
          <w:rFonts w:ascii="Calibri" w:eastAsia="Times New Roman" w:hAnsi="Calibri" w:cs="Calibri"/>
          <w:bCs/>
          <w:kern w:val="0"/>
          <w:sz w:val="24"/>
          <w:szCs w:val="24"/>
          <w14:ligatures w14:val="none"/>
        </w:rPr>
        <w:t xml:space="preserve">communicating all questions </w:t>
      </w:r>
      <w:r w:rsidR="00A3440E">
        <w:rPr>
          <w:rFonts w:ascii="Calibri" w:eastAsia="Times New Roman" w:hAnsi="Calibri" w:cs="Calibri"/>
          <w:bCs/>
          <w:kern w:val="0"/>
          <w:sz w:val="24"/>
          <w:szCs w:val="24"/>
          <w14:ligatures w14:val="none"/>
        </w:rPr>
        <w:t xml:space="preserve">at least 90 days </w:t>
      </w:r>
      <w:r w:rsidR="00A839E5">
        <w:rPr>
          <w:rFonts w:ascii="Calibri" w:eastAsia="Times New Roman" w:hAnsi="Calibri" w:cs="Calibri"/>
          <w:bCs/>
          <w:kern w:val="0"/>
          <w:sz w:val="24"/>
          <w:szCs w:val="24"/>
          <w14:ligatures w14:val="none"/>
        </w:rPr>
        <w:t>before the federal fiscal year begins</w:t>
      </w:r>
      <w:r w:rsidR="0023313F">
        <w:rPr>
          <w:rFonts w:ascii="Calibri" w:eastAsia="Times New Roman" w:hAnsi="Calibri" w:cs="Calibri"/>
          <w:bCs/>
          <w:kern w:val="0"/>
          <w:sz w:val="24"/>
          <w:szCs w:val="24"/>
          <w14:ligatures w14:val="none"/>
        </w:rPr>
        <w:t xml:space="preserve">. Communicating questions </w:t>
      </w:r>
      <w:r w:rsidRPr="0023313F" w:rsidR="0023313F">
        <w:rPr>
          <w:rFonts w:ascii="Calibri" w:eastAsia="Times New Roman" w:hAnsi="Calibri" w:cs="Calibri"/>
          <w:bCs/>
          <w:kern w:val="0"/>
          <w:sz w:val="24"/>
          <w:szCs w:val="24"/>
          <w14:ligatures w14:val="none"/>
        </w:rPr>
        <w:t>at least 90 days before the federal fiscal year begins</w:t>
      </w:r>
      <w:r w:rsidR="004C7B41">
        <w:rPr>
          <w:rFonts w:ascii="Calibri" w:eastAsia="Times New Roman" w:hAnsi="Calibri" w:cs="Calibri"/>
          <w:bCs/>
          <w:kern w:val="0"/>
          <w:sz w:val="24"/>
          <w:szCs w:val="24"/>
          <w14:ligatures w14:val="none"/>
        </w:rPr>
        <w:t xml:space="preserve"> approach would </w:t>
      </w:r>
      <w:r w:rsidR="00CB6731">
        <w:rPr>
          <w:rFonts w:ascii="Calibri" w:eastAsia="Times New Roman" w:hAnsi="Calibri" w:cs="Calibri"/>
          <w:bCs/>
          <w:kern w:val="0"/>
          <w:sz w:val="24"/>
          <w:szCs w:val="24"/>
          <w14:ligatures w14:val="none"/>
        </w:rPr>
        <w:t xml:space="preserve">introduce </w:t>
      </w:r>
      <w:r w:rsidR="0072518D">
        <w:rPr>
          <w:rFonts w:ascii="Calibri" w:eastAsia="Times New Roman" w:hAnsi="Calibri" w:cs="Calibri"/>
          <w:bCs/>
          <w:kern w:val="0"/>
          <w:sz w:val="24"/>
          <w:szCs w:val="24"/>
          <w14:ligatures w14:val="none"/>
        </w:rPr>
        <w:t xml:space="preserve">an approximately 10-month lag between data collection and finalization of the </w:t>
      </w:r>
      <w:r w:rsidR="00F8449D">
        <w:rPr>
          <w:rFonts w:ascii="Calibri" w:eastAsia="Times New Roman" w:hAnsi="Calibri" w:cs="Calibri"/>
          <w:bCs/>
          <w:kern w:val="0"/>
          <w:sz w:val="24"/>
          <w:szCs w:val="24"/>
          <w14:ligatures w14:val="none"/>
        </w:rPr>
        <w:t xml:space="preserve">State Options Report the subsequent spring. This approach would </w:t>
      </w:r>
      <w:r w:rsidR="00D36572">
        <w:rPr>
          <w:rFonts w:ascii="Calibri" w:eastAsia="Times New Roman" w:hAnsi="Calibri" w:cs="Calibri"/>
          <w:bCs/>
          <w:kern w:val="0"/>
          <w:sz w:val="24"/>
          <w:szCs w:val="24"/>
          <w14:ligatures w14:val="none"/>
        </w:rPr>
        <w:t xml:space="preserve">likely </w:t>
      </w:r>
      <w:r w:rsidR="004C7B41">
        <w:rPr>
          <w:rFonts w:ascii="Calibri" w:eastAsia="Times New Roman" w:hAnsi="Calibri" w:cs="Calibri"/>
          <w:bCs/>
          <w:kern w:val="0"/>
          <w:sz w:val="24"/>
          <w:szCs w:val="24"/>
          <w14:ligatures w14:val="none"/>
        </w:rPr>
        <w:t>introduce unnecessary follow-up</w:t>
      </w:r>
      <w:r w:rsidR="00D36572">
        <w:rPr>
          <w:rFonts w:ascii="Calibri" w:eastAsia="Times New Roman" w:hAnsi="Calibri" w:cs="Calibri"/>
          <w:bCs/>
          <w:kern w:val="0"/>
          <w:sz w:val="24"/>
          <w:szCs w:val="24"/>
          <w14:ligatures w14:val="none"/>
        </w:rPr>
        <w:t xml:space="preserve"> to ensure the data remains accurate </w:t>
      </w:r>
      <w:r w:rsidR="00F33ECD">
        <w:rPr>
          <w:rFonts w:ascii="Calibri" w:eastAsia="Times New Roman" w:hAnsi="Calibri" w:cs="Calibri"/>
          <w:bCs/>
          <w:kern w:val="0"/>
          <w:sz w:val="24"/>
          <w:szCs w:val="24"/>
          <w14:ligatures w14:val="none"/>
        </w:rPr>
        <w:t xml:space="preserve">when the </w:t>
      </w:r>
      <w:r w:rsidR="00D36572">
        <w:rPr>
          <w:rFonts w:ascii="Calibri" w:eastAsia="Times New Roman" w:hAnsi="Calibri" w:cs="Calibri"/>
          <w:bCs/>
          <w:kern w:val="0"/>
          <w:sz w:val="24"/>
          <w:szCs w:val="24"/>
          <w14:ligatures w14:val="none"/>
        </w:rPr>
        <w:t xml:space="preserve">State </w:t>
      </w:r>
      <w:r w:rsidR="00F33ECD">
        <w:rPr>
          <w:rFonts w:ascii="Calibri" w:eastAsia="Times New Roman" w:hAnsi="Calibri" w:cs="Calibri"/>
          <w:bCs/>
          <w:kern w:val="0"/>
          <w:sz w:val="24"/>
          <w:szCs w:val="24"/>
          <w14:ligatures w14:val="none"/>
        </w:rPr>
        <w:t xml:space="preserve">Options Report is finalized each spring. </w:t>
      </w:r>
      <w:r w:rsidR="002556E9">
        <w:rPr>
          <w:rFonts w:ascii="Calibri" w:eastAsia="Times New Roman" w:hAnsi="Calibri" w:cs="Calibri"/>
          <w:bCs/>
          <w:kern w:val="0"/>
          <w:sz w:val="24"/>
          <w:szCs w:val="24"/>
          <w14:ligatures w14:val="none"/>
        </w:rPr>
        <w:t>However</w:t>
      </w:r>
      <w:r w:rsidR="00F33ECD">
        <w:rPr>
          <w:rFonts w:ascii="Calibri" w:eastAsia="Times New Roman" w:hAnsi="Calibri" w:cs="Calibri"/>
          <w:bCs/>
          <w:kern w:val="0"/>
          <w:sz w:val="24"/>
          <w:szCs w:val="24"/>
          <w14:ligatures w14:val="none"/>
        </w:rPr>
        <w:t xml:space="preserve">, </w:t>
      </w:r>
      <w:r w:rsidR="00A839E5">
        <w:rPr>
          <w:rFonts w:ascii="Calibri" w:eastAsia="Times New Roman" w:hAnsi="Calibri" w:cs="Calibri"/>
          <w:bCs/>
          <w:kern w:val="0"/>
          <w:sz w:val="24"/>
          <w:szCs w:val="24"/>
          <w14:ligatures w14:val="none"/>
        </w:rPr>
        <w:t xml:space="preserve">FNS </w:t>
      </w:r>
      <w:r>
        <w:rPr>
          <w:rFonts w:ascii="Calibri" w:eastAsia="Times New Roman" w:hAnsi="Calibri" w:cs="Calibri"/>
          <w:bCs/>
          <w:kern w:val="0"/>
          <w:sz w:val="24"/>
          <w:szCs w:val="24"/>
          <w14:ligatures w14:val="none"/>
        </w:rPr>
        <w:t xml:space="preserve">will </w:t>
      </w:r>
      <w:r w:rsidR="00D522E5">
        <w:rPr>
          <w:rFonts w:ascii="Calibri" w:eastAsia="Times New Roman" w:hAnsi="Calibri" w:cs="Calibri"/>
          <w:bCs/>
          <w:kern w:val="0"/>
          <w:sz w:val="24"/>
          <w:szCs w:val="24"/>
          <w14:ligatures w14:val="none"/>
        </w:rPr>
        <w:t>s</w:t>
      </w:r>
      <w:r w:rsidR="007141C3">
        <w:rPr>
          <w:rFonts w:ascii="Calibri" w:eastAsia="Times New Roman" w:hAnsi="Calibri" w:cs="Calibri"/>
          <w:bCs/>
          <w:kern w:val="0"/>
          <w:sz w:val="24"/>
          <w:szCs w:val="24"/>
          <w14:ligatures w14:val="none"/>
        </w:rPr>
        <w:t>trive to</w:t>
      </w:r>
      <w:r w:rsidR="00D522E5">
        <w:rPr>
          <w:rFonts w:ascii="Calibri" w:eastAsia="Times New Roman" w:hAnsi="Calibri" w:cs="Calibri"/>
          <w:bCs/>
          <w:kern w:val="0"/>
          <w:sz w:val="24"/>
          <w:szCs w:val="24"/>
          <w14:ligatures w14:val="none"/>
        </w:rPr>
        <w:t xml:space="preserve"> communicate data requirements</w:t>
      </w:r>
      <w:r w:rsidR="007141C3">
        <w:rPr>
          <w:rFonts w:ascii="Calibri" w:eastAsia="Times New Roman" w:hAnsi="Calibri" w:cs="Calibri"/>
          <w:bCs/>
          <w:kern w:val="0"/>
          <w:sz w:val="24"/>
          <w:szCs w:val="24"/>
          <w14:ligatures w14:val="none"/>
        </w:rPr>
        <w:t xml:space="preserve"> to </w:t>
      </w:r>
      <w:r w:rsidR="007141C3">
        <w:rPr>
          <w:rFonts w:ascii="Calibri" w:eastAsia="Times New Roman" w:hAnsi="Calibri" w:cs="Calibri"/>
          <w:bCs/>
          <w:kern w:val="0"/>
          <w:sz w:val="24"/>
          <w:szCs w:val="24"/>
          <w14:ligatures w14:val="none"/>
        </w:rPr>
        <w:t>State agencies as early as possible</w:t>
      </w:r>
      <w:r w:rsidR="00775268">
        <w:rPr>
          <w:rFonts w:ascii="Calibri" w:eastAsia="Times New Roman" w:hAnsi="Calibri" w:cs="Calibri"/>
          <w:bCs/>
          <w:kern w:val="0"/>
          <w:sz w:val="24"/>
          <w:szCs w:val="24"/>
          <w14:ligatures w14:val="none"/>
        </w:rPr>
        <w:t xml:space="preserve">, balancing </w:t>
      </w:r>
      <w:r w:rsidR="00A5062F">
        <w:rPr>
          <w:rFonts w:ascii="Calibri" w:eastAsia="Times New Roman" w:hAnsi="Calibri" w:cs="Calibri"/>
          <w:bCs/>
          <w:kern w:val="0"/>
          <w:sz w:val="24"/>
          <w:szCs w:val="24"/>
          <w14:ligatures w14:val="none"/>
        </w:rPr>
        <w:t>the need for the data to be recent and accurate</w:t>
      </w:r>
      <w:r w:rsidR="00520CBB">
        <w:rPr>
          <w:rFonts w:ascii="Calibri" w:eastAsia="Times New Roman" w:hAnsi="Calibri" w:cs="Calibri"/>
          <w:bCs/>
          <w:kern w:val="0"/>
          <w:sz w:val="24"/>
          <w:szCs w:val="24"/>
          <w14:ligatures w14:val="none"/>
        </w:rPr>
        <w:t xml:space="preserve"> while</w:t>
      </w:r>
      <w:r w:rsidR="00330718">
        <w:rPr>
          <w:rFonts w:ascii="Calibri" w:eastAsia="Times New Roman" w:hAnsi="Calibri" w:cs="Calibri"/>
          <w:bCs/>
          <w:kern w:val="0"/>
          <w:sz w:val="24"/>
          <w:szCs w:val="24"/>
          <w14:ligatures w14:val="none"/>
        </w:rPr>
        <w:t xml:space="preserve"> minimizing requests of State agencies</w:t>
      </w:r>
      <w:r w:rsidR="007141C3">
        <w:rPr>
          <w:rFonts w:ascii="Calibri" w:eastAsia="Times New Roman" w:hAnsi="Calibri" w:cs="Calibri"/>
          <w:bCs/>
          <w:kern w:val="0"/>
          <w:sz w:val="24"/>
          <w:szCs w:val="24"/>
          <w14:ligatures w14:val="none"/>
        </w:rPr>
        <w:t>.</w:t>
      </w:r>
      <w:r w:rsidR="003929A8">
        <w:rPr>
          <w:rFonts w:ascii="Calibri" w:eastAsia="Times New Roman" w:hAnsi="Calibri" w:cs="Calibri"/>
          <w:bCs/>
          <w:kern w:val="0"/>
          <w:sz w:val="24"/>
          <w:szCs w:val="24"/>
          <w14:ligatures w14:val="none"/>
        </w:rPr>
        <w:t xml:space="preserve"> </w:t>
      </w:r>
    </w:p>
    <w:p w:rsidR="00455E20" w:rsidRPr="00455E20" w:rsidP="00455E20" w14:paraId="507ED928"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2D5DA2E2"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55E20" w:rsidRPr="00455E20" w:rsidP="00455E20" w14:paraId="7C3E7949"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03BFE6C6"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455E20" w:rsidRPr="00455E20" w:rsidP="00455E20" w14:paraId="7404FA24" w14:textId="77777777">
      <w:pPr>
        <w:widowControl w:val="0"/>
        <w:tabs>
          <w:tab w:val="left" w:pos="-720"/>
        </w:tabs>
        <w:suppressAutoHyphens/>
        <w:overflowPunct w:val="0"/>
        <w:autoSpaceDE w:val="0"/>
        <w:autoSpaceDN w:val="0"/>
        <w:adjustRightInd w:val="0"/>
        <w:spacing w:after="0" w:line="480" w:lineRule="auto"/>
        <w:textAlignment w:val="baseline"/>
        <w:rPr>
          <w:rFonts w:ascii="Times New Roman" w:eastAsia="Times New Roman" w:hAnsi="Times New Roman" w:cs="Times New Roman"/>
          <w:kern w:val="0"/>
          <w:sz w:val="24"/>
          <w:szCs w:val="24"/>
          <w14:ligatures w14:val="none"/>
        </w:rPr>
      </w:pPr>
      <w:bookmarkStart w:id="22" w:name="_Hlk70071253"/>
    </w:p>
    <w:bookmarkEnd w:id="22"/>
    <w:p w:rsidR="00455E20" w:rsidRPr="00455E20" w:rsidP="7F7992C4" w14:paraId="7DFD2A77" w14:textId="0FA44169">
      <w:pPr>
        <w:widowControl w:val="0"/>
        <w:overflowPunct w:val="0"/>
        <w:autoSpaceDE w:val="0"/>
        <w:autoSpaceDN w:val="0"/>
        <w:adjustRightInd w:val="0"/>
        <w:spacing w:after="0" w:line="480" w:lineRule="auto"/>
        <w:textAlignment w:val="baseline"/>
        <w:rPr>
          <w:rFonts w:ascii="Calibri" w:eastAsia="Times New Roman" w:hAnsi="Calibri" w:cs="Calibri"/>
          <w:b/>
          <w:bCs/>
          <w:kern w:val="0"/>
          <w:sz w:val="24"/>
          <w:szCs w:val="24"/>
          <w14:ligatures w14:val="none"/>
        </w:rPr>
      </w:pPr>
      <w:r w:rsidRPr="00455E20">
        <w:rPr>
          <w:rFonts w:ascii="Calibri" w:eastAsia="Times New Roman" w:hAnsi="Calibri" w:cs="Calibri"/>
          <w:kern w:val="0"/>
          <w:sz w:val="24"/>
          <w:szCs w:val="24"/>
          <w14:ligatures w14:val="none"/>
        </w:rPr>
        <w:t xml:space="preserve">FNS consulted with State </w:t>
      </w:r>
      <w:r w:rsidRPr="7F7992C4" w:rsidR="000C7B33">
        <w:rPr>
          <w:rFonts w:ascii="Calibri" w:eastAsia="Times New Roman" w:hAnsi="Calibri" w:cs="Calibri"/>
          <w:sz w:val="24"/>
          <w:szCs w:val="24"/>
        </w:rPr>
        <w:t xml:space="preserve">SNAP </w:t>
      </w:r>
      <w:r w:rsidRPr="00455E20">
        <w:rPr>
          <w:rFonts w:ascii="Calibri" w:eastAsia="Times New Roman" w:hAnsi="Calibri" w:cs="Calibri"/>
          <w:kern w:val="0"/>
          <w:sz w:val="24"/>
          <w:szCs w:val="24"/>
          <w14:ligatures w14:val="none"/>
        </w:rPr>
        <w:t xml:space="preserve">agencies </w:t>
      </w:r>
      <w:r w:rsidRPr="7F7992C4" w:rsidR="006435EE">
        <w:rPr>
          <w:rFonts w:ascii="Calibri" w:eastAsia="Times New Roman" w:hAnsi="Calibri" w:cs="Calibri"/>
          <w:sz w:val="24"/>
          <w:szCs w:val="24"/>
        </w:rPr>
        <w:t xml:space="preserve">in Massachusetts, Arizona, Illinois, and Michigan </w:t>
      </w:r>
      <w:r w:rsidRPr="00455E20">
        <w:rPr>
          <w:rFonts w:ascii="Calibri" w:eastAsia="Times New Roman" w:hAnsi="Calibri" w:cs="Calibri"/>
          <w:kern w:val="0"/>
          <w:sz w:val="24"/>
          <w:szCs w:val="24"/>
          <w14:ligatures w14:val="none"/>
        </w:rPr>
        <w:t xml:space="preserve">to </w:t>
      </w:r>
      <w:r w:rsidR="00D358FB">
        <w:rPr>
          <w:rFonts w:ascii="Calibri" w:eastAsia="Times New Roman" w:hAnsi="Calibri" w:cs="Calibri"/>
          <w:kern w:val="0"/>
          <w:sz w:val="24"/>
          <w:szCs w:val="24"/>
          <w14:ligatures w14:val="none"/>
        </w:rPr>
        <w:t>determine the amount of</w:t>
      </w:r>
      <w:r w:rsidRPr="00455E20">
        <w:rPr>
          <w:rFonts w:ascii="Calibri" w:eastAsia="Times New Roman" w:hAnsi="Calibri" w:cs="Calibri"/>
          <w:kern w:val="0"/>
          <w:sz w:val="24"/>
          <w:szCs w:val="24"/>
          <w14:ligatures w14:val="none"/>
        </w:rPr>
        <w:t xml:space="preserve"> time State agency staff spen</w:t>
      </w:r>
      <w:r w:rsidR="00D358FB">
        <w:rPr>
          <w:rFonts w:ascii="Calibri" w:eastAsia="Times New Roman" w:hAnsi="Calibri" w:cs="Calibri"/>
          <w:kern w:val="0"/>
          <w:sz w:val="24"/>
          <w:szCs w:val="24"/>
          <w14:ligatures w14:val="none"/>
        </w:rPr>
        <w:t>d</w:t>
      </w:r>
      <w:r w:rsidRPr="00455E20">
        <w:rPr>
          <w:rFonts w:ascii="Calibri" w:eastAsia="Times New Roman" w:hAnsi="Calibri" w:cs="Calibri"/>
          <w:kern w:val="0"/>
          <w:sz w:val="24"/>
          <w:szCs w:val="24"/>
          <w14:ligatures w14:val="none"/>
        </w:rPr>
        <w:t xml:space="preserve"> initiating a demonstration project, fulfilling operational requirements, and requesting project renewals. FNS consulted with State </w:t>
      </w:r>
      <w:r w:rsidRPr="00EA4E6D" w:rsidR="00EA4E6D">
        <w:rPr>
          <w:rFonts w:ascii="Calibri" w:eastAsia="Times New Roman" w:hAnsi="Calibri" w:cs="Calibri"/>
          <w:kern w:val="0"/>
          <w:sz w:val="24"/>
          <w:szCs w:val="24"/>
          <w14:ligatures w14:val="none"/>
        </w:rPr>
        <w:t xml:space="preserve">SNAP </w:t>
      </w:r>
      <w:r w:rsidRPr="00455E20">
        <w:rPr>
          <w:rFonts w:ascii="Calibri" w:eastAsia="Times New Roman" w:hAnsi="Calibri" w:cs="Calibri"/>
          <w:kern w:val="0"/>
          <w:sz w:val="24"/>
          <w:szCs w:val="24"/>
          <w14:ligatures w14:val="none"/>
        </w:rPr>
        <w:t>agencies</w:t>
      </w:r>
      <w:r w:rsidR="00EA4E6D">
        <w:rPr>
          <w:rFonts w:ascii="Calibri" w:eastAsia="Times New Roman" w:hAnsi="Calibri" w:cs="Calibri"/>
          <w:kern w:val="0"/>
          <w:sz w:val="24"/>
          <w:szCs w:val="24"/>
          <w14:ligatures w14:val="none"/>
        </w:rPr>
        <w:t xml:space="preserve"> in South Carolina, Iowa, Illinois, Wisconsin, South Dakota, and Alabama</w:t>
      </w:r>
      <w:r w:rsidRPr="00455E20">
        <w:rPr>
          <w:rFonts w:ascii="Calibri" w:eastAsia="Times New Roman" w:hAnsi="Calibri" w:cs="Calibri"/>
          <w:kern w:val="0"/>
          <w:sz w:val="24"/>
          <w:szCs w:val="24"/>
          <w14:ligatures w14:val="none"/>
        </w:rPr>
        <w:t xml:space="preserve"> to </w:t>
      </w:r>
      <w:r w:rsidR="00D358FB">
        <w:rPr>
          <w:rFonts w:ascii="Calibri" w:eastAsia="Times New Roman" w:hAnsi="Calibri" w:cs="Calibri"/>
          <w:kern w:val="0"/>
          <w:sz w:val="24"/>
          <w:szCs w:val="24"/>
          <w14:ligatures w14:val="none"/>
        </w:rPr>
        <w:t>determine</w:t>
      </w:r>
      <w:r w:rsidRPr="00455E20" w:rsidR="00D358FB">
        <w:rPr>
          <w:rFonts w:ascii="Calibri" w:eastAsia="Times New Roman" w:hAnsi="Calibri" w:cs="Calibri"/>
          <w:kern w:val="0"/>
          <w:sz w:val="24"/>
          <w:szCs w:val="24"/>
          <w14:ligatures w14:val="none"/>
        </w:rPr>
        <w:t xml:space="preserve"> </w:t>
      </w:r>
      <w:r w:rsidRPr="00455E20">
        <w:rPr>
          <w:rFonts w:ascii="Calibri" w:eastAsia="Times New Roman" w:hAnsi="Calibri" w:cs="Calibri"/>
          <w:kern w:val="0"/>
          <w:sz w:val="24"/>
          <w:szCs w:val="24"/>
          <w14:ligatures w14:val="none"/>
        </w:rPr>
        <w:t>the time State agency staff would spend providing information for the SNAP State Options Report.</w:t>
      </w:r>
    </w:p>
    <w:p w:rsidR="00455E20" w:rsidRPr="00455E20" w:rsidP="00455E20" w14:paraId="74530CF1"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bookmarkStart w:id="23" w:name="OLE_LINK1"/>
      <w:bookmarkStart w:id="24" w:name="OLE_LINK2"/>
    </w:p>
    <w:p w:rsidR="00455E20" w:rsidRPr="00455E20" w:rsidP="00455E20" w14:paraId="3124612E"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5" w:name="_Toc401831365"/>
      <w:bookmarkStart w:id="26" w:name="_Toc401832409"/>
      <w:bookmarkEnd w:id="23"/>
      <w:bookmarkEnd w:id="24"/>
      <w:r w:rsidRPr="00455E20">
        <w:rPr>
          <w:rFonts w:ascii="Calibri" w:eastAsia="Times New Roman" w:hAnsi="Calibri" w:cs="Calibri"/>
          <w:b/>
          <w:kern w:val="0"/>
          <w:sz w:val="24"/>
          <w:szCs w:val="24"/>
          <w14:ligatures w14:val="none"/>
        </w:rPr>
        <w:t>A9.  Explain any decisions to provide any payment or gift to respondents.</w:t>
      </w:r>
      <w:bookmarkEnd w:id="25"/>
      <w:bookmarkEnd w:id="26"/>
      <w:r w:rsidRPr="00455E20">
        <w:rPr>
          <w:rFonts w:ascii="Calibri" w:eastAsia="Times New Roman" w:hAnsi="Calibri" w:cs="Calibri"/>
          <w:b/>
          <w:kern w:val="0"/>
          <w:sz w:val="24"/>
          <w:szCs w:val="24"/>
          <w14:ligatures w14:val="none"/>
        </w:rPr>
        <w:t xml:space="preserve">  Explain any decision to provide any payment or gift to respondents, other than remuneration of contractors or grantees.</w:t>
      </w:r>
    </w:p>
    <w:p w:rsidR="00455E20" w:rsidRPr="00455E20" w:rsidP="00455E20" w14:paraId="5BB0DD47"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B25D625" w14:textId="77777777">
      <w:pPr>
        <w:widowControl w:val="0"/>
        <w:overflowPunct w:val="0"/>
        <w:autoSpaceDE w:val="0"/>
        <w:autoSpaceDN w:val="0"/>
        <w:adjustRightInd w:val="0"/>
        <w:spacing w:after="0" w:line="240" w:lineRule="auto"/>
        <w:textAlignment w:val="baseline"/>
        <w:rPr>
          <w:rFonts w:ascii="Calibri" w:eastAsia="Times New Roman" w:hAnsi="Calibri" w:cs="Times New Roman"/>
          <w:kern w:val="0"/>
          <w:sz w:val="24"/>
          <w:szCs w:val="20"/>
          <w14:ligatures w14:val="none"/>
        </w:rPr>
      </w:pPr>
      <w:r w:rsidRPr="00455E20">
        <w:rPr>
          <w:rFonts w:ascii="Calibri" w:eastAsia="Times New Roman" w:hAnsi="Calibri" w:cs="Times New Roman"/>
          <w:kern w:val="0"/>
          <w:sz w:val="24"/>
          <w:szCs w:val="20"/>
          <w14:ligatures w14:val="none"/>
        </w:rPr>
        <w:t xml:space="preserve">No payment or gift will be provided to respondents. </w:t>
      </w:r>
      <w:r w:rsidRPr="00455E20">
        <w:rPr>
          <w:rFonts w:ascii="Calibri" w:eastAsia="Times New Roman" w:hAnsi="Calibri" w:cs="Times New Roman"/>
          <w:kern w:val="0"/>
          <w:sz w:val="24"/>
          <w:szCs w:val="20"/>
          <w14:ligatures w14:val="none"/>
        </w:rPr>
        <w:br/>
      </w:r>
    </w:p>
    <w:p w:rsidR="00455E20" w:rsidRPr="00455E20" w:rsidP="00455E20" w14:paraId="65950BC0" w14:textId="77777777">
      <w:pPr>
        <w:widowControl w:val="0"/>
        <w:overflowPunct w:val="0"/>
        <w:autoSpaceDE w:val="0"/>
        <w:autoSpaceDN w:val="0"/>
        <w:adjustRightInd w:val="0"/>
        <w:spacing w:after="0" w:line="240" w:lineRule="auto"/>
        <w:textAlignment w:val="baseline"/>
        <w:rPr>
          <w:rFonts w:ascii="Calibri" w:eastAsia="Times New Roman" w:hAnsi="Calibri" w:cs="Times New Roman"/>
          <w:kern w:val="0"/>
          <w:sz w:val="24"/>
          <w:szCs w:val="20"/>
          <w14:ligatures w14:val="none"/>
        </w:rPr>
      </w:pPr>
    </w:p>
    <w:p w:rsidR="00455E20" w:rsidRPr="00455E20" w:rsidP="00455E20" w14:paraId="21F0BB70"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7" w:name="_Toc401831366"/>
      <w:bookmarkStart w:id="28" w:name="_Toc401832410"/>
      <w:r w:rsidRPr="00455E20">
        <w:rPr>
          <w:rFonts w:ascii="Calibri" w:eastAsia="Times New Roman" w:hAnsi="Calibri" w:cs="Calibri"/>
          <w:b/>
          <w:kern w:val="0"/>
          <w:sz w:val="24"/>
          <w:szCs w:val="24"/>
          <w14:ligatures w14:val="none"/>
        </w:rPr>
        <w:t>A10.  Assurances of confidentiality provided to respondents.</w:t>
      </w:r>
      <w:bookmarkEnd w:id="27"/>
      <w:bookmarkEnd w:id="28"/>
      <w:r w:rsidRPr="00455E20">
        <w:rPr>
          <w:rFonts w:ascii="Calibri" w:eastAsia="Times New Roman" w:hAnsi="Calibri" w:cs="Calibri"/>
          <w:b/>
          <w:kern w:val="0"/>
          <w:sz w:val="24"/>
          <w:szCs w:val="24"/>
          <w14:ligatures w14:val="none"/>
        </w:rPr>
        <w:t xml:space="preserve">  </w:t>
      </w:r>
    </w:p>
    <w:p w:rsidR="00455E20" w:rsidRPr="00455E20" w:rsidP="00455E20" w14:paraId="2B5386BD"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3E64CC57" w14:textId="77777777">
      <w:pPr>
        <w:widowControl w:val="0"/>
        <w:tabs>
          <w:tab w:val="left" w:pos="-720"/>
        </w:tabs>
        <w:suppressAutoHyphens/>
        <w:spacing w:after="0" w:line="240" w:lineRule="auto"/>
        <w:contextualSpacing/>
        <w:rPr>
          <w:rFonts w:ascii="Calibri" w:eastAsia="Times New Roman" w:hAnsi="Calibri" w:cs="Calibri"/>
          <w:b/>
          <w:spacing w:val="-3"/>
          <w:kern w:val="0"/>
          <w:sz w:val="24"/>
          <w:szCs w:val="24"/>
          <w14:ligatures w14:val="none"/>
        </w:rPr>
      </w:pPr>
      <w:r w:rsidRPr="00455E20">
        <w:rPr>
          <w:rFonts w:ascii="Calibri" w:eastAsia="Times New Roman" w:hAnsi="Calibri" w:cs="Calibri"/>
          <w:b/>
          <w:spacing w:val="-3"/>
          <w:kern w:val="0"/>
          <w:sz w:val="24"/>
          <w:szCs w:val="24"/>
          <w14:ligatures w14:val="none"/>
        </w:rPr>
        <w:t>Describe any assurance of confidentiality provided to respondents and the basis for the assurance in statute, regulation, or agency policy.</w:t>
      </w:r>
    </w:p>
    <w:p w:rsidR="00455E20" w:rsidRPr="00455E20" w:rsidP="00455E20" w14:paraId="3BFFEA9D"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294D7B" w:rsidRPr="00294D7B" w:rsidP="00294D7B" w14:paraId="34D187DD" w14:textId="71DB3F2C">
      <w:pPr>
        <w:tabs>
          <w:tab w:val="left" w:pos="-720"/>
        </w:tabs>
        <w:suppressAutoHyphens/>
        <w:spacing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 Department complies with the Privacy Act of 1974. No confidential information is associated with this collection of information. </w:t>
      </w:r>
      <w:r w:rsidRPr="00294D7B">
        <w:rPr>
          <w:rFonts w:ascii="Calibri" w:eastAsia="Times New Roman" w:hAnsi="Calibri" w:cs="Calibri"/>
          <w:kern w:val="0"/>
          <w:sz w:val="24"/>
          <w:szCs w:val="24"/>
          <w14:ligatures w14:val="none"/>
        </w:rPr>
        <w:t xml:space="preserve">This information collection request has been reviewed and cleared by FNS Privacy Officer, Deea Coleman, on </w:t>
      </w:r>
      <w:r>
        <w:rPr>
          <w:rFonts w:ascii="Calibri" w:eastAsia="Times New Roman" w:hAnsi="Calibri" w:cs="Calibri"/>
          <w:kern w:val="0"/>
          <w:sz w:val="24"/>
          <w:szCs w:val="24"/>
          <w14:ligatures w14:val="none"/>
        </w:rPr>
        <w:t>8</w:t>
      </w:r>
      <w:r w:rsidRPr="00294D7B">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27</w:t>
      </w:r>
      <w:r w:rsidRPr="00294D7B">
        <w:rPr>
          <w:rFonts w:ascii="Calibri" w:eastAsia="Times New Roman" w:hAnsi="Calibri" w:cs="Calibri"/>
          <w:kern w:val="0"/>
          <w:sz w:val="24"/>
          <w:szCs w:val="24"/>
          <w14:ligatures w14:val="none"/>
        </w:rPr>
        <w:t>/2024.</w:t>
      </w:r>
    </w:p>
    <w:p w:rsidR="00455E20" w:rsidRPr="00455E20" w:rsidP="00455E20" w14:paraId="010249C8"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FD53075"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9" w:name="_Toc401831367"/>
      <w:bookmarkStart w:id="30" w:name="_Toc401832411"/>
      <w:r w:rsidRPr="00455E20">
        <w:rPr>
          <w:rFonts w:ascii="Calibri" w:eastAsia="Times New Roman" w:hAnsi="Calibri" w:cs="Calibri"/>
          <w:b/>
          <w:kern w:val="0"/>
          <w:sz w:val="24"/>
          <w:szCs w:val="24"/>
          <w14:ligatures w14:val="none"/>
        </w:rPr>
        <w:t>A11.  Justification for any questions of a sensitive nature.</w:t>
      </w:r>
      <w:bookmarkEnd w:id="29"/>
      <w:bookmarkEnd w:id="30"/>
      <w:r w:rsidRPr="00455E20">
        <w:rPr>
          <w:rFonts w:ascii="Calibri" w:eastAsia="Times New Roman" w:hAnsi="Calibri" w:cs="Calibri"/>
          <w:b/>
          <w:kern w:val="0"/>
          <w:sz w:val="24"/>
          <w:szCs w:val="24"/>
          <w14:ligatures w14:val="none"/>
        </w:rPr>
        <w:t xml:space="preserve">    </w:t>
      </w:r>
    </w:p>
    <w:p w:rsidR="00455E20" w:rsidRPr="00455E20" w:rsidP="00455E20" w14:paraId="40B0D830"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B628D04"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55E20" w:rsidRPr="00455E20" w:rsidP="00455E20" w14:paraId="6EC8BBA6"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5D3D068"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There are no questions of a sensitive nature included in this information collection. </w:t>
      </w:r>
    </w:p>
    <w:p w:rsidR="00455E20" w:rsidRPr="00455E20" w:rsidP="00455E20" w14:paraId="49EEFE6C"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70A34A80"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1" w:name="_Toc401831368"/>
      <w:bookmarkStart w:id="32" w:name="_Toc401832412"/>
      <w:r w:rsidRPr="00455E20">
        <w:rPr>
          <w:rFonts w:ascii="Calibri" w:eastAsia="Times New Roman" w:hAnsi="Calibri" w:cs="Calibri"/>
          <w:b/>
          <w:kern w:val="0"/>
          <w:sz w:val="24"/>
          <w:szCs w:val="24"/>
          <w14:ligatures w14:val="none"/>
        </w:rPr>
        <w:t>A12.  Estimates of the hour burden of the collection of information.</w:t>
      </w:r>
      <w:bookmarkEnd w:id="31"/>
      <w:bookmarkEnd w:id="32"/>
      <w:r w:rsidRPr="00455E20">
        <w:rPr>
          <w:rFonts w:ascii="Calibri" w:eastAsia="Times New Roman" w:hAnsi="Calibri" w:cs="Calibri"/>
          <w:b/>
          <w:kern w:val="0"/>
          <w:sz w:val="24"/>
          <w:szCs w:val="24"/>
          <w14:ligatures w14:val="none"/>
        </w:rPr>
        <w:t xml:space="preserve">  </w:t>
      </w:r>
    </w:p>
    <w:p w:rsidR="00455E20" w:rsidRPr="00455E20" w:rsidP="00455E20" w14:paraId="436E0577"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6ED46E89"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Provide estimates of the hour burden of the collection of information.  Indicate the number of respondents, frequency of response, annual hour burden, and an explanation of how the burden was estimated.</w:t>
      </w:r>
    </w:p>
    <w:p w:rsidR="00455E20" w:rsidRPr="00455E20" w:rsidP="00455E20" w14:paraId="66A16279"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584B9A97" w14:textId="281181FA">
      <w:pPr>
        <w:widowControl w:val="0"/>
        <w:tabs>
          <w:tab w:val="left" w:pos="0"/>
        </w:tabs>
        <w:suppressAutoHyphens/>
        <w:overflowPunct w:val="0"/>
        <w:autoSpaceDE w:val="0"/>
        <w:autoSpaceDN w:val="0"/>
        <w:adjustRightInd w:val="0"/>
        <w:spacing w:after="0" w:line="240" w:lineRule="auto"/>
        <w:ind w:left="720" w:hanging="720"/>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ab/>
      </w:r>
      <w:r w:rsidR="002C6E42">
        <w:rPr>
          <w:rFonts w:ascii="Calibri" w:eastAsia="Times New Roman" w:hAnsi="Calibri" w:cs="Calibri"/>
          <w:b/>
          <w:kern w:val="0"/>
          <w:sz w:val="24"/>
          <w:szCs w:val="24"/>
          <w14:ligatures w14:val="none"/>
        </w:rPr>
        <w:t>A.</w:t>
      </w:r>
      <w:r w:rsidRPr="00455E20">
        <w:rPr>
          <w:rFonts w:ascii="Calibri" w:eastAsia="Times New Roman" w:hAnsi="Calibri" w:cs="Calibri"/>
          <w:b/>
          <w:kern w:val="0"/>
          <w:sz w:val="24"/>
          <w:szCs w:val="24"/>
          <w14:ligatures w14:val="none"/>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55E20" w:rsidRPr="00455E20" w:rsidP="00455E20" w14:paraId="67767C81"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7933F0C" w14:textId="04184333">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To estimate burden for demonstration project requirements, FNS consulted with four State agencies to estimate the time State agency staff spent initiating a demonstration project, fulfilling operational requirements, and requesting project renewals. Based on this consultation, FNS estimates it would take approximately 1,105 hours for State agency staff to initiate a demonstration project, approximately 24 hours to prepare and submit a modification and/or extension request, and approximately 81 hours to prepare and submit required data reports. After consulting with internal stakeholders, FNS changed the way it represents the estimated </w:t>
      </w:r>
      <w:r w:rsidRPr="00455E20">
        <w:rPr>
          <w:rFonts w:ascii="Calibri" w:eastAsia="Times New Roman" w:hAnsi="Calibri" w:cs="Calibri"/>
          <w:kern w:val="0"/>
          <w:sz w:val="24"/>
          <w:szCs w:val="24"/>
          <w14:ligatures w14:val="none"/>
        </w:rPr>
        <w:t>annual burden to SNAP State agencies from that in the 60-Day notice associated with this ICR. FNS estimates that 10 SNAP State agencies would initiate a demonstration project, 39 SNAP State agencies would</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kern w:val="0"/>
          <w:sz w:val="24"/>
          <w:szCs w:val="24"/>
          <w14:ligatures w14:val="none"/>
        </w:rPr>
        <w:t>submit a modification and/or extension request, and 39 SNAP State agencies would submit a data report each year.</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kern w:val="0"/>
          <w:sz w:val="24"/>
          <w:szCs w:val="24"/>
          <w14:ligatures w14:val="none"/>
        </w:rPr>
        <w:t>The annual estimate for State agency demonstration project reporting is approximately 1</w:t>
      </w:r>
      <w:r w:rsidR="00964BC4">
        <w:rPr>
          <w:rFonts w:ascii="Calibri" w:eastAsia="Times New Roman" w:hAnsi="Calibri" w:cs="Calibri"/>
          <w:kern w:val="0"/>
          <w:sz w:val="24"/>
          <w:szCs w:val="24"/>
          <w14:ligatures w14:val="none"/>
        </w:rPr>
        <w:t>6,633</w:t>
      </w:r>
      <w:r w:rsidRPr="00455E20">
        <w:rPr>
          <w:rFonts w:ascii="Calibri" w:eastAsia="Times New Roman" w:hAnsi="Calibri" w:cs="Calibri"/>
          <w:kern w:val="0"/>
          <w:sz w:val="24"/>
          <w:szCs w:val="24"/>
          <w14:ligatures w14:val="none"/>
        </w:rPr>
        <w:t xml:space="preserve"> hours.</w:t>
      </w:r>
      <w:r w:rsidRPr="00455E20">
        <w:rPr>
          <w:rFonts w:ascii="Calibri" w:eastAsia="Times New Roman" w:hAnsi="Calibri" w:cs="Calibri"/>
          <w:kern w:val="0"/>
          <w:sz w:val="24"/>
          <w:szCs w:val="24"/>
          <w14:ligatures w14:val="none"/>
        </w:rPr>
        <w:br/>
      </w:r>
    </w:p>
    <w:p w:rsidR="00455E20" w:rsidRPr="00455E20" w:rsidP="00455E20" w14:paraId="76E6958F"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States complete demonstration project data reports using a combination of caseload-level data, SNAP Quality Control (QC) case review data, and additional case reviews, when there are too few demonstration project cases in the QC review sample to meet the demonstration project evaluation requirements. Therefore, the burden of demonstration project requirements for individual households is the burden of the additional case reviews in which SNAP households would have to participate. </w:t>
      </w:r>
      <w:r w:rsidRPr="00455E20">
        <w:rPr>
          <w:rFonts w:ascii="Calibri" w:eastAsia="Times New Roman" w:hAnsi="Calibri" w:cs="Calibri"/>
          <w:kern w:val="0"/>
          <w:sz w:val="24"/>
          <w:szCs w:val="24"/>
          <w14:ligatures w14:val="none"/>
        </w:rPr>
        <w:br/>
      </w:r>
    </w:p>
    <w:p w:rsidR="00455E20" w:rsidRPr="00455E20" w:rsidP="00455E20" w14:paraId="070485DD" w14:textId="46274ABC">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In the 60-Day notice associated with this ICR, FNS </w:t>
      </w:r>
      <w:r w:rsidR="008E7F49">
        <w:rPr>
          <w:rFonts w:ascii="Calibri" w:eastAsia="Times New Roman" w:hAnsi="Calibri" w:cs="Calibri"/>
          <w:kern w:val="0"/>
          <w:sz w:val="24"/>
          <w:szCs w:val="24"/>
          <w14:ligatures w14:val="none"/>
        </w:rPr>
        <w:t xml:space="preserve">erroneously </w:t>
      </w:r>
      <w:r w:rsidRPr="00455E20">
        <w:rPr>
          <w:rFonts w:ascii="Calibri" w:eastAsia="Times New Roman" w:hAnsi="Calibri" w:cs="Calibri"/>
          <w:kern w:val="0"/>
          <w:sz w:val="24"/>
          <w:szCs w:val="24"/>
          <w14:ligatures w14:val="none"/>
        </w:rPr>
        <w:t>did not include the burden on individual households</w:t>
      </w:r>
      <w:r w:rsidR="00D66360">
        <w:rPr>
          <w:rFonts w:ascii="Calibri" w:eastAsia="Times New Roman" w:hAnsi="Calibri" w:cs="Calibri"/>
          <w:kern w:val="0"/>
          <w:sz w:val="24"/>
          <w:szCs w:val="24"/>
          <w14:ligatures w14:val="none"/>
        </w:rPr>
        <w:t xml:space="preserve"> associated with providing data for cost neutrality reports</w:t>
      </w:r>
      <w:r w:rsidRPr="00455E20">
        <w:rPr>
          <w:rFonts w:ascii="Calibri" w:eastAsia="Times New Roman" w:hAnsi="Calibri" w:cs="Calibri"/>
          <w:kern w:val="0"/>
          <w:sz w:val="24"/>
          <w:szCs w:val="24"/>
          <w14:ligatures w14:val="none"/>
        </w:rPr>
        <w:t xml:space="preserve"> when estimating the costs of this information collection.</w:t>
      </w:r>
      <w:r w:rsidR="00D66360">
        <w:rPr>
          <w:rFonts w:ascii="Calibri" w:eastAsia="Times New Roman" w:hAnsi="Calibri" w:cs="Calibri"/>
          <w:kern w:val="0"/>
          <w:sz w:val="24"/>
          <w:szCs w:val="24"/>
          <w14:ligatures w14:val="none"/>
        </w:rPr>
        <w:t xml:space="preserve"> </w:t>
      </w:r>
      <w:r w:rsidRPr="00D66360" w:rsidR="00D66360">
        <w:rPr>
          <w:rFonts w:ascii="Calibri" w:eastAsia="Times New Roman" w:hAnsi="Calibri" w:cs="Calibri"/>
          <w:kern w:val="0"/>
          <w:sz w:val="24"/>
          <w:szCs w:val="24"/>
          <w14:ligatures w14:val="none"/>
        </w:rPr>
        <w:t>States use the Quality Control</w:t>
      </w:r>
      <w:r w:rsidR="00FD4A9F">
        <w:rPr>
          <w:rFonts w:ascii="Calibri" w:eastAsia="Times New Roman" w:hAnsi="Calibri" w:cs="Calibri"/>
          <w:kern w:val="0"/>
          <w:sz w:val="24"/>
          <w:szCs w:val="24"/>
          <w14:ligatures w14:val="none"/>
        </w:rPr>
        <w:t xml:space="preserve"> (QC)</w:t>
      </w:r>
      <w:r w:rsidRPr="00D66360" w:rsidR="00D66360">
        <w:rPr>
          <w:rFonts w:ascii="Calibri" w:eastAsia="Times New Roman" w:hAnsi="Calibri" w:cs="Calibri"/>
          <w:kern w:val="0"/>
          <w:sz w:val="24"/>
          <w:szCs w:val="24"/>
          <w14:ligatures w14:val="none"/>
        </w:rPr>
        <w:t xml:space="preserve"> review process to conduct reviews of supplemental cases to collect the data required for cost neutrality reports. </w:t>
      </w:r>
      <w:r w:rsidRPr="00455E20">
        <w:rPr>
          <w:rFonts w:ascii="Calibri" w:eastAsia="Times New Roman" w:hAnsi="Calibri" w:cs="Calibri"/>
          <w:kern w:val="0"/>
          <w:sz w:val="24"/>
          <w:szCs w:val="24"/>
          <w14:ligatures w14:val="none"/>
        </w:rPr>
        <w:t xml:space="preserve">To calculate the burden on individual households, FNS used 2022 data on the number of supplemental case reviews States with either an SMD or CAP </w:t>
      </w:r>
      <w:r w:rsidRPr="00FC1317" w:rsidR="00FC1317">
        <w:rPr>
          <w:rFonts w:ascii="Calibri" w:eastAsia="Times New Roman" w:hAnsi="Calibri" w:cs="Calibri"/>
          <w:kern w:val="0"/>
          <w:sz w:val="24"/>
          <w:szCs w:val="24"/>
          <w14:ligatures w14:val="none"/>
        </w:rPr>
        <w:t>needed to meet 200 minimum sample size for all cost neutrality reports</w:t>
      </w:r>
      <w:r w:rsidRPr="00455E20">
        <w:rPr>
          <w:rFonts w:ascii="Calibri" w:eastAsia="Times New Roman" w:hAnsi="Calibri" w:cs="Calibri"/>
          <w:kern w:val="0"/>
          <w:sz w:val="24"/>
          <w:szCs w:val="24"/>
          <w14:ligatures w14:val="none"/>
        </w:rPr>
        <w:t>. FNS estimates that 6,277 additional households would be subject to the</w:t>
      </w:r>
      <w:r w:rsidR="00FD4A9F">
        <w:rPr>
          <w:rFonts w:ascii="Calibri" w:eastAsia="Times New Roman" w:hAnsi="Calibri" w:cs="Calibri"/>
          <w:kern w:val="0"/>
          <w:sz w:val="24"/>
          <w:szCs w:val="24"/>
          <w14:ligatures w14:val="none"/>
        </w:rPr>
        <w:t xml:space="preserve"> QC</w:t>
      </w:r>
      <w:r w:rsidRPr="00455E20">
        <w:rPr>
          <w:rFonts w:ascii="Calibri" w:eastAsia="Times New Roman" w:hAnsi="Calibri" w:cs="Calibri"/>
          <w:kern w:val="0"/>
          <w:sz w:val="24"/>
          <w:szCs w:val="24"/>
          <w14:ligatures w14:val="none"/>
        </w:rPr>
        <w:t xml:space="preserve"> review process for States to meet the minimum sample size for cost neutrality reports than would be expected under normal SNAP rules.</w:t>
      </w:r>
      <w:r w:rsidR="00FC1317">
        <w:rPr>
          <w:rFonts w:ascii="Calibri" w:eastAsia="Times New Roman" w:hAnsi="Calibri" w:cs="Calibri"/>
          <w:kern w:val="0"/>
          <w:sz w:val="24"/>
          <w:szCs w:val="24"/>
          <w14:ligatures w14:val="none"/>
        </w:rPr>
        <w:t xml:space="preserve"> These </w:t>
      </w:r>
      <w:r w:rsidR="00FC1317">
        <w:rPr>
          <w:rFonts w:ascii="Calibri" w:eastAsia="Times New Roman" w:hAnsi="Calibri" w:cs="Calibri"/>
          <w:kern w:val="0"/>
          <w:sz w:val="24"/>
          <w:szCs w:val="24"/>
          <w14:ligatures w14:val="none"/>
        </w:rPr>
        <w:t xml:space="preserve">households are randomly selected from the universe of SMD or CAP participants </w:t>
      </w:r>
      <w:r w:rsidRPr="00FC1317" w:rsidR="00FC1317">
        <w:rPr>
          <w:rFonts w:ascii="Calibri" w:eastAsia="Times New Roman" w:hAnsi="Calibri" w:cs="Calibri"/>
          <w:kern w:val="0"/>
          <w:sz w:val="24"/>
          <w:szCs w:val="24"/>
          <w14:ligatures w14:val="none"/>
        </w:rPr>
        <w:t>needed to meet the minimum sample size for cost neutrality reports</w:t>
      </w:r>
      <w:r w:rsidR="00FC1317">
        <w:rPr>
          <w:rFonts w:ascii="Calibri" w:eastAsia="Times New Roman" w:hAnsi="Calibri" w:cs="Calibri"/>
          <w:kern w:val="0"/>
          <w:sz w:val="24"/>
          <w:szCs w:val="24"/>
          <w14:ligatures w14:val="none"/>
        </w:rPr>
        <w:t>.</w:t>
      </w:r>
      <w:r w:rsidR="00D358FB">
        <w:rPr>
          <w:rFonts w:ascii="Calibri" w:eastAsia="Times New Roman" w:hAnsi="Calibri" w:cs="Calibri"/>
          <w:kern w:val="0"/>
          <w:sz w:val="24"/>
          <w:szCs w:val="24"/>
          <w14:ligatures w14:val="none"/>
        </w:rPr>
        <w:t xml:space="preserve"> Using historical data from </w:t>
      </w:r>
      <w:r w:rsidRPr="00D358FB" w:rsidR="00D358FB">
        <w:rPr>
          <w:rFonts w:ascii="Calibri" w:eastAsia="Times New Roman" w:hAnsi="Calibri" w:cs="Calibri"/>
          <w:kern w:val="0"/>
          <w:sz w:val="24"/>
          <w:szCs w:val="24"/>
          <w14:ligatures w14:val="none"/>
        </w:rPr>
        <w:t>OMB Control Number 0584-0074 (expiration 7/31/2025)</w:t>
      </w:r>
      <w:r w:rsidR="00D358FB">
        <w:rPr>
          <w:rFonts w:ascii="Calibri" w:eastAsia="Times New Roman" w:hAnsi="Calibri" w:cs="Calibri"/>
          <w:kern w:val="0"/>
          <w:sz w:val="24"/>
          <w:szCs w:val="24"/>
          <w14:ligatures w14:val="none"/>
        </w:rPr>
        <w:t>,</w:t>
      </w:r>
      <w:r w:rsidR="00FC1317">
        <w:rPr>
          <w:rFonts w:ascii="Calibri" w:eastAsia="Times New Roman" w:hAnsi="Calibri" w:cs="Calibri"/>
          <w:kern w:val="0"/>
          <w:sz w:val="24"/>
          <w:szCs w:val="24"/>
          <w14:ligatures w14:val="none"/>
        </w:rPr>
        <w:t xml:space="preserve"> </w:t>
      </w:r>
      <w:r w:rsidRPr="00455E20">
        <w:rPr>
          <w:rFonts w:ascii="Calibri" w:eastAsia="Times New Roman" w:hAnsi="Calibri" w:cs="Calibri"/>
          <w:kern w:val="0"/>
          <w:sz w:val="24"/>
          <w:szCs w:val="24"/>
          <w14:ligatures w14:val="none"/>
        </w:rPr>
        <w:t xml:space="preserve">FNS </w:t>
      </w:r>
      <w:r w:rsidRPr="00455E20" w:rsidR="00FC1317">
        <w:rPr>
          <w:rFonts w:ascii="Calibri" w:eastAsia="Times New Roman" w:hAnsi="Calibri" w:cs="Calibri"/>
          <w:kern w:val="0"/>
          <w:sz w:val="24"/>
          <w:szCs w:val="24"/>
          <w14:ligatures w14:val="none"/>
        </w:rPr>
        <w:t>estimate</w:t>
      </w:r>
      <w:r w:rsidR="00FC1317">
        <w:rPr>
          <w:rFonts w:ascii="Calibri" w:eastAsia="Times New Roman" w:hAnsi="Calibri" w:cs="Calibri"/>
          <w:kern w:val="0"/>
          <w:sz w:val="24"/>
          <w:szCs w:val="24"/>
          <w14:ligatures w14:val="none"/>
        </w:rPr>
        <w:t>d</w:t>
      </w:r>
      <w:r w:rsidRPr="00455E20" w:rsidR="00FC1317">
        <w:rPr>
          <w:rFonts w:ascii="Calibri" w:eastAsia="Times New Roman" w:hAnsi="Calibri" w:cs="Calibri"/>
          <w:kern w:val="0"/>
          <w:sz w:val="24"/>
          <w:szCs w:val="24"/>
          <w14:ligatures w14:val="none"/>
        </w:rPr>
        <w:t xml:space="preserve"> it would take approximately one half-hour for a household to complete the </w:t>
      </w:r>
      <w:r w:rsidR="00AB1B46">
        <w:rPr>
          <w:rFonts w:ascii="Calibri" w:eastAsia="Times New Roman" w:hAnsi="Calibri" w:cs="Calibri"/>
          <w:kern w:val="0"/>
          <w:sz w:val="24"/>
          <w:szCs w:val="24"/>
          <w14:ligatures w14:val="none"/>
        </w:rPr>
        <w:t>QC</w:t>
      </w:r>
      <w:r w:rsidRPr="00455E20" w:rsidR="00FC1317">
        <w:rPr>
          <w:rFonts w:ascii="Calibri" w:eastAsia="Times New Roman" w:hAnsi="Calibri" w:cs="Calibri"/>
          <w:kern w:val="0"/>
          <w:sz w:val="24"/>
          <w:szCs w:val="24"/>
          <w14:ligatures w14:val="none"/>
        </w:rPr>
        <w:t xml:space="preserve"> review </w:t>
      </w:r>
      <w:r w:rsidRPr="00455E20" w:rsidR="00371A5A">
        <w:rPr>
          <w:rFonts w:ascii="Calibri" w:eastAsia="Times New Roman" w:hAnsi="Calibri" w:cs="Calibri"/>
          <w:kern w:val="0"/>
          <w:sz w:val="24"/>
          <w:szCs w:val="24"/>
          <w14:ligatures w14:val="none"/>
        </w:rPr>
        <w:t>process.</w:t>
      </w:r>
      <w:r w:rsidRPr="00455E20">
        <w:rPr>
          <w:rFonts w:ascii="Calibri" w:eastAsia="Times New Roman" w:hAnsi="Calibri" w:cs="Calibri"/>
          <w:kern w:val="0"/>
          <w:sz w:val="24"/>
          <w:szCs w:val="24"/>
          <w14:ligatures w14:val="none"/>
        </w:rPr>
        <w:t xml:space="preserve"> The annual estimate for household reporting is 3,1</w:t>
      </w:r>
      <w:r w:rsidR="007B0853">
        <w:rPr>
          <w:rFonts w:ascii="Calibri" w:eastAsia="Times New Roman" w:hAnsi="Calibri" w:cs="Calibri"/>
          <w:kern w:val="0"/>
          <w:sz w:val="24"/>
          <w:szCs w:val="24"/>
          <w14:ligatures w14:val="none"/>
        </w:rPr>
        <w:t>39</w:t>
      </w:r>
      <w:r w:rsidRPr="00455E20">
        <w:rPr>
          <w:rFonts w:ascii="Calibri" w:eastAsia="Times New Roman" w:hAnsi="Calibri" w:cs="Calibri"/>
          <w:kern w:val="0"/>
          <w:sz w:val="24"/>
          <w:szCs w:val="24"/>
          <w14:ligatures w14:val="none"/>
        </w:rPr>
        <w:t xml:space="preserve"> hours.</w:t>
      </w:r>
    </w:p>
    <w:p w:rsidR="00455E20" w:rsidRPr="00455E20" w:rsidP="00455E20" w14:paraId="53902CF3"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455E20" w:rsidRPr="00455E20" w:rsidP="00455E20" w14:paraId="5D1952EC" w14:textId="218856BC">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To estimate burden for the State Options Report, FNS consulted with six State agencies to estimate the time State agency staff would spend providing information for inclusion in the SNAP State Options Report. Based on this consultation, FNS estimates it would take two hours for State agency staff to complete the FNS State Options Report question set. There are 53 State agencies required to respond to the FNS State Options Report question set. The annual estimate for State agency reporting is 106 hours.</w:t>
      </w:r>
      <w:r w:rsidR="001154BC">
        <w:rPr>
          <w:rFonts w:ascii="Calibri" w:eastAsia="Times New Roman" w:hAnsi="Calibri" w:cs="Calibri"/>
          <w:kern w:val="0"/>
          <w:sz w:val="24"/>
          <w:szCs w:val="24"/>
          <w14:ligatures w14:val="none"/>
        </w:rPr>
        <w:t xml:space="preserve"> </w:t>
      </w:r>
      <w:r w:rsidRPr="001154BC" w:rsidR="001154BC">
        <w:rPr>
          <w:rFonts w:ascii="Calibri" w:eastAsia="Times New Roman" w:hAnsi="Calibri" w:cs="Calibri"/>
          <w:kern w:val="0"/>
          <w:sz w:val="24"/>
          <w:szCs w:val="24"/>
          <w14:ligatures w14:val="none"/>
        </w:rPr>
        <w:t>The estimated burden for this information collection including the number of respondents, frequency of response, average time to respond, and annual hour burden are shown in the attached Burden Table (Appendix B). A summary of the burden appears below.</w:t>
      </w:r>
      <w:r w:rsidR="001154BC">
        <w:rPr>
          <w:rFonts w:ascii="Calibri" w:eastAsia="Times New Roman" w:hAnsi="Calibri" w:cs="Calibri"/>
          <w:kern w:val="0"/>
          <w:sz w:val="24"/>
          <w:szCs w:val="24"/>
          <w14:ligatures w14:val="none"/>
        </w:rPr>
        <w:br/>
      </w:r>
    </w:p>
    <w:tbl>
      <w:tblPr>
        <w:tblpPr w:leftFromText="180" w:rightFromText="180" w:vertAnchor="text" w:horzAnchor="margin" w:tblpXSpec="center" w:tblpY="226"/>
        <w:tblW w:w="11555" w:type="dxa"/>
        <w:tblLook w:val="04A0"/>
      </w:tblPr>
      <w:tblGrid>
        <w:gridCol w:w="1120"/>
        <w:gridCol w:w="1880"/>
        <w:gridCol w:w="1120"/>
        <w:gridCol w:w="1026"/>
        <w:gridCol w:w="919"/>
        <w:gridCol w:w="950"/>
        <w:gridCol w:w="1062"/>
        <w:gridCol w:w="1120"/>
        <w:gridCol w:w="1120"/>
        <w:gridCol w:w="1238"/>
      </w:tblGrid>
      <w:tr w14:paraId="0D4F0223" w14:textId="77777777" w:rsidTr="001154BC">
        <w:tblPrEx>
          <w:tblW w:w="11555" w:type="dxa"/>
          <w:tblLook w:val="04A0"/>
        </w:tblPrEx>
        <w:trPr>
          <w:trHeight w:val="840"/>
        </w:trPr>
        <w:tc>
          <w:tcPr>
            <w:tcW w:w="112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154BC" w:rsidRPr="008B48AA" w:rsidP="001154BC" w14:paraId="160FA0B6"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Type of Respondent</w:t>
            </w:r>
          </w:p>
        </w:tc>
        <w:tc>
          <w:tcPr>
            <w:tcW w:w="1880"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709522F5"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Burden Activity</w:t>
            </w:r>
          </w:p>
        </w:tc>
        <w:tc>
          <w:tcPr>
            <w:tcW w:w="1120"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246AFDBA"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 xml:space="preserve"> Estimated Number of Respondents </w:t>
            </w:r>
          </w:p>
        </w:tc>
        <w:tc>
          <w:tcPr>
            <w:tcW w:w="1026"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379491A0" w14:textId="77777777">
            <w:pPr>
              <w:spacing w:after="0" w:line="240" w:lineRule="auto"/>
              <w:jc w:val="center"/>
              <w:rPr>
                <w:rFonts w:ascii="Times New Roman" w:eastAsia="Times New Roman" w:hAnsi="Times New Roman" w:cs="Times New Roman"/>
                <w:b/>
                <w:bCs/>
                <w:kern w:val="0"/>
                <w:sz w:val="16"/>
                <w:szCs w:val="16"/>
                <w14:ligatures w14:val="none"/>
              </w:rPr>
            </w:pPr>
            <w:r w:rsidRPr="008B48AA">
              <w:rPr>
                <w:rFonts w:ascii="Times New Roman" w:eastAsia="Times New Roman" w:hAnsi="Times New Roman" w:cs="Times New Roman"/>
                <w:b/>
                <w:bCs/>
                <w:kern w:val="0"/>
                <w:sz w:val="16"/>
                <w:szCs w:val="16"/>
                <w14:ligatures w14:val="none"/>
              </w:rPr>
              <w:t>Responses per Respondent</w:t>
            </w:r>
          </w:p>
        </w:tc>
        <w:tc>
          <w:tcPr>
            <w:tcW w:w="919"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59A384C9"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 xml:space="preserve"> Total Annual Responses  </w:t>
            </w:r>
          </w:p>
        </w:tc>
        <w:tc>
          <w:tcPr>
            <w:tcW w:w="950"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7129EECE" w14:textId="77777777">
            <w:pPr>
              <w:spacing w:after="0" w:line="240" w:lineRule="auto"/>
              <w:jc w:val="center"/>
              <w:rPr>
                <w:rFonts w:ascii="Times New Roman" w:eastAsia="Times New Roman" w:hAnsi="Times New Roman" w:cs="Times New Roman"/>
                <w:b/>
                <w:bCs/>
                <w:kern w:val="0"/>
                <w:sz w:val="16"/>
                <w:szCs w:val="16"/>
                <w14:ligatures w14:val="none"/>
              </w:rPr>
            </w:pPr>
            <w:r w:rsidRPr="008B48AA">
              <w:rPr>
                <w:rFonts w:ascii="Times New Roman" w:eastAsia="Times New Roman" w:hAnsi="Times New Roman" w:cs="Times New Roman"/>
                <w:b/>
                <w:bCs/>
                <w:kern w:val="0"/>
                <w:sz w:val="16"/>
                <w:szCs w:val="16"/>
                <w14:ligatures w14:val="none"/>
              </w:rPr>
              <w:t xml:space="preserve">Estimated Hours Per Response </w:t>
            </w:r>
          </w:p>
        </w:tc>
        <w:tc>
          <w:tcPr>
            <w:tcW w:w="1062"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70BB423B"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 xml:space="preserve">Estimated Total Burden Hours </w:t>
            </w:r>
          </w:p>
        </w:tc>
        <w:tc>
          <w:tcPr>
            <w:tcW w:w="1120"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5AE8B2C4"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Base Hourly Wage Rate (See BLS)</w:t>
            </w:r>
          </w:p>
        </w:tc>
        <w:tc>
          <w:tcPr>
            <w:tcW w:w="1120" w:type="dxa"/>
            <w:tcBorders>
              <w:top w:val="single" w:sz="4" w:space="0" w:color="auto"/>
              <w:left w:val="nil"/>
              <w:bottom w:val="single" w:sz="4" w:space="0" w:color="auto"/>
              <w:right w:val="single" w:sz="4" w:space="0" w:color="auto"/>
            </w:tcBorders>
            <w:shd w:val="clear" w:color="000000" w:fill="AEAAAA"/>
            <w:vAlign w:val="center"/>
            <w:hideMark/>
          </w:tcPr>
          <w:p w:rsidR="001154BC" w:rsidRPr="008B48AA" w:rsidP="001154BC" w14:paraId="2C1EE13F"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Fully-Loaded Wage Rate</w:t>
            </w:r>
          </w:p>
        </w:tc>
        <w:tc>
          <w:tcPr>
            <w:tcW w:w="1238" w:type="dxa"/>
            <w:tcBorders>
              <w:top w:val="single" w:sz="4" w:space="0" w:color="auto"/>
              <w:left w:val="nil"/>
              <w:bottom w:val="single" w:sz="4" w:space="0" w:color="auto"/>
              <w:right w:val="single" w:sz="4" w:space="0" w:color="auto"/>
            </w:tcBorders>
            <w:shd w:val="clear" w:color="000000" w:fill="A6A6A6"/>
            <w:vAlign w:val="center"/>
            <w:hideMark/>
          </w:tcPr>
          <w:p w:rsidR="001154BC" w:rsidRPr="008B48AA" w:rsidP="001154BC" w14:paraId="37B3F1C6"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Total Annualized Cost of Respondent Burden</w:t>
            </w:r>
          </w:p>
        </w:tc>
      </w:tr>
      <w:tr w14:paraId="62B0E6D2" w14:textId="77777777" w:rsidTr="001154BC">
        <w:tblPrEx>
          <w:tblW w:w="11555" w:type="dxa"/>
          <w:tblLook w:val="04A0"/>
        </w:tblPrEx>
        <w:trPr>
          <w:trHeight w:val="300"/>
        </w:trPr>
        <w:tc>
          <w:tcPr>
            <w:tcW w:w="11555" w:type="dxa"/>
            <w:gridSpan w:val="10"/>
            <w:tcBorders>
              <w:top w:val="single" w:sz="4" w:space="0" w:color="auto"/>
              <w:left w:val="single" w:sz="4" w:space="0" w:color="auto"/>
              <w:bottom w:val="single" w:sz="4" w:space="0" w:color="auto"/>
              <w:right w:val="single" w:sz="4" w:space="0" w:color="000000"/>
            </w:tcBorders>
            <w:shd w:val="clear" w:color="000000" w:fill="AEAAAA"/>
            <w:vAlign w:val="center"/>
            <w:hideMark/>
          </w:tcPr>
          <w:p w:rsidR="001154BC" w:rsidRPr="008B48AA" w:rsidP="001154BC" w14:paraId="2B11BDF3"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Reporting</w:t>
            </w:r>
          </w:p>
        </w:tc>
      </w:tr>
      <w:tr w14:paraId="4215209D" w14:textId="77777777" w:rsidTr="001154BC">
        <w:tblPrEx>
          <w:tblW w:w="11555" w:type="dxa"/>
          <w:tblLook w:val="04A0"/>
        </w:tblPrEx>
        <w:trPr>
          <w:trHeight w:val="300"/>
        </w:trPr>
        <w:tc>
          <w:tcPr>
            <w:tcW w:w="11555"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1154BC" w:rsidRPr="008B48AA" w:rsidP="001154BC" w14:paraId="3793F46F"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Households</w:t>
            </w:r>
          </w:p>
        </w:tc>
      </w:tr>
      <w:tr w14:paraId="124E5F54" w14:textId="77777777" w:rsidTr="001154BC">
        <w:tblPrEx>
          <w:tblW w:w="11555" w:type="dxa"/>
          <w:tblLook w:val="04A0"/>
        </w:tblPrEx>
        <w:trPr>
          <w:trHeight w:val="11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1154BC" w:rsidRPr="008B48AA" w:rsidP="001154BC" w14:paraId="3F90FC2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SNAP Households</w:t>
            </w:r>
          </w:p>
        </w:tc>
        <w:tc>
          <w:tcPr>
            <w:tcW w:w="1880" w:type="dxa"/>
            <w:tcBorders>
              <w:top w:val="nil"/>
              <w:left w:val="nil"/>
              <w:bottom w:val="single" w:sz="4" w:space="0" w:color="auto"/>
              <w:right w:val="single" w:sz="4" w:space="0" w:color="auto"/>
            </w:tcBorders>
            <w:shd w:val="clear" w:color="auto" w:fill="auto"/>
            <w:vAlign w:val="center"/>
            <w:hideMark/>
          </w:tcPr>
          <w:p w:rsidR="001154BC" w:rsidRPr="008B48AA" w:rsidP="001154BC" w14:paraId="38264B3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 xml:space="preserve">Number of supplemental cases needed to meet 200 minimum sample size for all cost neutrality reports </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301F8DA3"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6277</w:t>
            </w:r>
          </w:p>
        </w:tc>
        <w:tc>
          <w:tcPr>
            <w:tcW w:w="1026"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45898333"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w:t>
            </w:r>
          </w:p>
        </w:tc>
        <w:tc>
          <w:tcPr>
            <w:tcW w:w="919"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477B2553"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6277</w:t>
            </w:r>
          </w:p>
        </w:tc>
        <w:tc>
          <w:tcPr>
            <w:tcW w:w="95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A53CD46"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0.5000</w:t>
            </w:r>
          </w:p>
        </w:tc>
        <w:tc>
          <w:tcPr>
            <w:tcW w:w="1062"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BF6D463"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3138.5000</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73ED1A1"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$ 7.25 </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FFCC40A"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$ 7.25 </w:t>
            </w:r>
          </w:p>
        </w:tc>
        <w:tc>
          <w:tcPr>
            <w:tcW w:w="1238"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0EF9701A"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 xml:space="preserve"> </w:t>
            </w:r>
            <w:r w:rsidRPr="008B48AA">
              <w:rPr>
                <w:rFonts w:ascii="Times New Roman" w:eastAsia="Times New Roman" w:hAnsi="Times New Roman" w:cs="Times New Roman"/>
                <w:kern w:val="0"/>
                <w:sz w:val="16"/>
                <w:szCs w:val="16"/>
                <w14:ligatures w14:val="none"/>
              </w:rPr>
              <w:t xml:space="preserve">22,754.13 </w:t>
            </w:r>
          </w:p>
        </w:tc>
      </w:tr>
      <w:tr w14:paraId="6B973A96" w14:textId="77777777" w:rsidTr="001154BC">
        <w:tblPrEx>
          <w:tblW w:w="11555" w:type="dxa"/>
          <w:tblLook w:val="04A0"/>
        </w:tblPrEx>
        <w:trPr>
          <w:trHeight w:val="300"/>
        </w:trPr>
        <w:tc>
          <w:tcPr>
            <w:tcW w:w="30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154BC" w:rsidRPr="008B48AA" w:rsidP="001154BC" w14:paraId="63ABD0BC"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Subtotal Individuals/Households</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5173B77A"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6277</w:t>
            </w:r>
          </w:p>
        </w:tc>
        <w:tc>
          <w:tcPr>
            <w:tcW w:w="1026"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5F52B4D6"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w:t>
            </w:r>
          </w:p>
        </w:tc>
        <w:tc>
          <w:tcPr>
            <w:tcW w:w="919"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02F056B4"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6277</w:t>
            </w:r>
          </w:p>
        </w:tc>
        <w:tc>
          <w:tcPr>
            <w:tcW w:w="95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593AEC83"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0.5000</w:t>
            </w:r>
          </w:p>
        </w:tc>
        <w:tc>
          <w:tcPr>
            <w:tcW w:w="1062"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4490557A" w14:textId="0BDFD88C">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3139</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702C0BC6"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$ 7.25 </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64CC9EB1"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$ 7.25 </w:t>
            </w:r>
          </w:p>
        </w:tc>
        <w:tc>
          <w:tcPr>
            <w:tcW w:w="1238"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18F0DE9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 xml:space="preserve"> </w:t>
            </w:r>
            <w:r w:rsidRPr="008B48AA">
              <w:rPr>
                <w:rFonts w:ascii="Times New Roman" w:eastAsia="Times New Roman" w:hAnsi="Times New Roman" w:cs="Times New Roman"/>
                <w:kern w:val="0"/>
                <w:sz w:val="16"/>
                <w:szCs w:val="16"/>
                <w14:ligatures w14:val="none"/>
              </w:rPr>
              <w:t xml:space="preserve">22,754.13 </w:t>
            </w:r>
          </w:p>
        </w:tc>
      </w:tr>
      <w:tr w14:paraId="20875C7B" w14:textId="77777777" w:rsidTr="001154BC">
        <w:tblPrEx>
          <w:tblW w:w="11555" w:type="dxa"/>
          <w:tblLook w:val="04A0"/>
        </w:tblPrEx>
        <w:trPr>
          <w:trHeight w:val="300"/>
        </w:trPr>
        <w:tc>
          <w:tcPr>
            <w:tcW w:w="11555"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1154BC" w:rsidRPr="008B48AA" w:rsidP="001154BC" w14:paraId="23AF8B7F"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State Agencies</w:t>
            </w:r>
          </w:p>
        </w:tc>
      </w:tr>
      <w:tr w14:paraId="0F14B673" w14:textId="77777777" w:rsidTr="001154BC">
        <w:tblPrEx>
          <w:tblW w:w="11555" w:type="dxa"/>
          <w:tblLook w:val="04A0"/>
        </w:tblPrEx>
        <w:trPr>
          <w:trHeight w:val="11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1154BC" w:rsidRPr="008B48AA" w:rsidP="001154BC" w14:paraId="03F3B04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SNAP State Agencies</w:t>
            </w:r>
          </w:p>
        </w:tc>
        <w:tc>
          <w:tcPr>
            <w:tcW w:w="1880" w:type="dxa"/>
            <w:tcBorders>
              <w:top w:val="nil"/>
              <w:left w:val="nil"/>
              <w:bottom w:val="single" w:sz="4" w:space="0" w:color="auto"/>
              <w:right w:val="single" w:sz="4" w:space="0" w:color="auto"/>
            </w:tcBorders>
            <w:shd w:val="clear" w:color="auto" w:fill="auto"/>
            <w:vAlign w:val="center"/>
            <w:hideMark/>
          </w:tcPr>
          <w:p w:rsidR="001154BC" w:rsidRPr="008B48AA" w:rsidP="001154BC" w14:paraId="36BD71B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Preparing and submitting a new demonstration project request</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1CC0A45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10</w:t>
            </w:r>
          </w:p>
        </w:tc>
        <w:tc>
          <w:tcPr>
            <w:tcW w:w="1026"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56C96A9"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w:t>
            </w:r>
          </w:p>
        </w:tc>
        <w:tc>
          <w:tcPr>
            <w:tcW w:w="919"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1DCA610"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10</w:t>
            </w:r>
          </w:p>
        </w:tc>
        <w:tc>
          <w:tcPr>
            <w:tcW w:w="95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18DB9765" w14:textId="6374D745">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1105</w:t>
            </w:r>
          </w:p>
        </w:tc>
        <w:tc>
          <w:tcPr>
            <w:tcW w:w="1062" w:type="dxa"/>
            <w:tcBorders>
              <w:top w:val="nil"/>
              <w:left w:val="nil"/>
              <w:bottom w:val="single" w:sz="4" w:space="0" w:color="auto"/>
              <w:right w:val="single" w:sz="4" w:space="0" w:color="auto"/>
            </w:tcBorders>
            <w:shd w:val="clear" w:color="auto" w:fill="auto"/>
            <w:noWrap/>
            <w:vAlign w:val="center"/>
            <w:hideMark/>
          </w:tcPr>
          <w:p w:rsidR="001154BC" w:rsidRPr="00BB4DD0" w:rsidP="001154BC" w14:paraId="3B4BC087" w14:textId="6B7AFFF3">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11050</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6425D5C7"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$ 23.22 </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1A873239"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$ 30.88 </w:t>
            </w:r>
          </w:p>
        </w:tc>
        <w:tc>
          <w:tcPr>
            <w:tcW w:w="1238"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4F9E830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 xml:space="preserve"> </w:t>
            </w:r>
            <w:r w:rsidRPr="008B48AA">
              <w:rPr>
                <w:rFonts w:ascii="Times New Roman" w:eastAsia="Times New Roman" w:hAnsi="Times New Roman" w:cs="Times New Roman"/>
                <w:kern w:val="0"/>
                <w:sz w:val="16"/>
                <w:szCs w:val="16"/>
                <w14:ligatures w14:val="none"/>
              </w:rPr>
              <w:t xml:space="preserve">341,324.01 </w:t>
            </w:r>
          </w:p>
        </w:tc>
      </w:tr>
      <w:tr w14:paraId="0A4BFF2C" w14:textId="77777777" w:rsidTr="001154BC">
        <w:tblPrEx>
          <w:tblW w:w="11555" w:type="dxa"/>
          <w:tblLook w:val="04A0"/>
        </w:tblPrEx>
        <w:trPr>
          <w:trHeight w:val="67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1154BC" w:rsidRPr="008B48AA" w:rsidP="001154BC" w14:paraId="28A821A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SNAP State Agencies</w:t>
            </w:r>
          </w:p>
        </w:tc>
        <w:tc>
          <w:tcPr>
            <w:tcW w:w="1880" w:type="dxa"/>
            <w:tcBorders>
              <w:top w:val="nil"/>
              <w:left w:val="nil"/>
              <w:bottom w:val="single" w:sz="4" w:space="0" w:color="auto"/>
              <w:right w:val="single" w:sz="4" w:space="0" w:color="auto"/>
            </w:tcBorders>
            <w:shd w:val="clear" w:color="auto" w:fill="auto"/>
            <w:vAlign w:val="center"/>
            <w:hideMark/>
          </w:tcPr>
          <w:p w:rsidR="001154BC" w:rsidRPr="008B48AA" w:rsidP="001154BC" w14:paraId="551F251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Preparing and submitting modifications and extensions</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6DF742C"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39</w:t>
            </w:r>
          </w:p>
        </w:tc>
        <w:tc>
          <w:tcPr>
            <w:tcW w:w="1026"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65787D05" w14:textId="6C3541C0">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.5</w:t>
            </w:r>
          </w:p>
        </w:tc>
        <w:tc>
          <w:tcPr>
            <w:tcW w:w="919"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A611C21" w14:textId="335705E0">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w:t>
            </w:r>
          </w:p>
        </w:tc>
        <w:tc>
          <w:tcPr>
            <w:tcW w:w="95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A810CBB" w14:textId="43E37D11">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24</w:t>
            </w:r>
          </w:p>
        </w:tc>
        <w:tc>
          <w:tcPr>
            <w:tcW w:w="1062"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3D24D9C" w14:textId="6578F325">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480</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5F80DD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$ 23.22 </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8371B50"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$ 30.88 </w:t>
            </w:r>
          </w:p>
        </w:tc>
        <w:tc>
          <w:tcPr>
            <w:tcW w:w="1238"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651FA6B9"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 xml:space="preserve"> </w:t>
            </w:r>
            <w:r w:rsidRPr="008B48AA">
              <w:rPr>
                <w:rFonts w:ascii="Times New Roman" w:eastAsia="Times New Roman" w:hAnsi="Times New Roman" w:cs="Times New Roman"/>
                <w:kern w:val="0"/>
                <w:sz w:val="16"/>
                <w:szCs w:val="16"/>
                <w14:ligatures w14:val="none"/>
              </w:rPr>
              <w:t xml:space="preserve">12,906.94 </w:t>
            </w:r>
          </w:p>
        </w:tc>
      </w:tr>
      <w:tr w14:paraId="64A21984" w14:textId="77777777" w:rsidTr="001154BC">
        <w:tblPrEx>
          <w:tblW w:w="11555" w:type="dxa"/>
          <w:tblLook w:val="04A0"/>
        </w:tblPrEx>
        <w:trPr>
          <w:trHeight w:val="67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1154BC" w:rsidRPr="008B48AA" w:rsidP="001154BC" w14:paraId="2088E70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SNAP State Agencies</w:t>
            </w:r>
          </w:p>
        </w:tc>
        <w:tc>
          <w:tcPr>
            <w:tcW w:w="1880" w:type="dxa"/>
            <w:tcBorders>
              <w:top w:val="nil"/>
              <w:left w:val="nil"/>
              <w:bottom w:val="single" w:sz="4" w:space="0" w:color="auto"/>
              <w:right w:val="single" w:sz="4" w:space="0" w:color="auto"/>
            </w:tcBorders>
            <w:shd w:val="clear" w:color="auto" w:fill="auto"/>
            <w:vAlign w:val="center"/>
            <w:hideMark/>
          </w:tcPr>
          <w:p w:rsidR="001154BC" w:rsidRPr="008B48AA" w:rsidP="001154BC" w14:paraId="3F14635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Preparing and submitting data reports.</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0C33F25A"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39</w:t>
            </w:r>
          </w:p>
        </w:tc>
        <w:tc>
          <w:tcPr>
            <w:tcW w:w="1026"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3FE50FD5"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1.5921</w:t>
            </w:r>
          </w:p>
        </w:tc>
        <w:tc>
          <w:tcPr>
            <w:tcW w:w="919"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19D2D81" w14:textId="62231709">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62</w:t>
            </w:r>
          </w:p>
        </w:tc>
        <w:tc>
          <w:tcPr>
            <w:tcW w:w="95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15E78083" w14:textId="55A83512">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81</w:t>
            </w:r>
          </w:p>
        </w:tc>
        <w:tc>
          <w:tcPr>
            <w:tcW w:w="1062"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6D39E27A" w14:textId="537A9205">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5022</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60B247B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$ 23.22 </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32756EBA"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$ 30.88 </w:t>
            </w:r>
          </w:p>
        </w:tc>
        <w:tc>
          <w:tcPr>
            <w:tcW w:w="1238"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5E25A119"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 xml:space="preserve"> </w:t>
            </w:r>
            <w:r w:rsidRPr="008B48AA">
              <w:rPr>
                <w:rFonts w:ascii="Times New Roman" w:eastAsia="Times New Roman" w:hAnsi="Times New Roman" w:cs="Times New Roman"/>
                <w:kern w:val="0"/>
                <w:sz w:val="16"/>
                <w:szCs w:val="16"/>
                <w14:ligatures w14:val="none"/>
              </w:rPr>
              <w:t xml:space="preserve">156,161.75 </w:t>
            </w:r>
          </w:p>
        </w:tc>
      </w:tr>
      <w:tr w14:paraId="276DD90F" w14:textId="77777777" w:rsidTr="001154BC">
        <w:tblPrEx>
          <w:tblW w:w="11555" w:type="dxa"/>
          <w:tblLook w:val="04A0"/>
        </w:tblPrEx>
        <w:trPr>
          <w:trHeight w:val="67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1154BC" w:rsidRPr="008B48AA" w:rsidP="001154BC" w14:paraId="39B9CA3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SNAP State Agencies</w:t>
            </w:r>
          </w:p>
        </w:tc>
        <w:tc>
          <w:tcPr>
            <w:tcW w:w="1880" w:type="dxa"/>
            <w:tcBorders>
              <w:top w:val="nil"/>
              <w:left w:val="nil"/>
              <w:bottom w:val="single" w:sz="4" w:space="0" w:color="auto"/>
              <w:right w:val="single" w:sz="4" w:space="0" w:color="auto"/>
            </w:tcBorders>
            <w:shd w:val="clear" w:color="auto" w:fill="auto"/>
            <w:vAlign w:val="center"/>
            <w:hideMark/>
          </w:tcPr>
          <w:p w:rsidR="001154BC" w:rsidRPr="008B48AA" w:rsidP="001154BC" w14:paraId="278ED9E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B48AA">
              <w:rPr>
                <w:rFonts w:ascii="Times New Roman" w:eastAsia="Times New Roman" w:hAnsi="Times New Roman" w:cs="Times New Roman"/>
                <w:color w:val="000000"/>
                <w:kern w:val="0"/>
                <w:sz w:val="16"/>
                <w:szCs w:val="16"/>
                <w14:ligatures w14:val="none"/>
              </w:rPr>
              <w:t xml:space="preserve">Responding to the FNS State Options Report question set </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E4B12F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53</w:t>
            </w:r>
          </w:p>
        </w:tc>
        <w:tc>
          <w:tcPr>
            <w:tcW w:w="1026"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11228A16"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w:t>
            </w:r>
          </w:p>
        </w:tc>
        <w:tc>
          <w:tcPr>
            <w:tcW w:w="919"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75181BFF"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53</w:t>
            </w:r>
          </w:p>
        </w:tc>
        <w:tc>
          <w:tcPr>
            <w:tcW w:w="95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38F6F3B5"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2.0000</w:t>
            </w:r>
          </w:p>
        </w:tc>
        <w:tc>
          <w:tcPr>
            <w:tcW w:w="1062"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74F03A25"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106.0000</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3EF3A403"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$ 23.22 </w:t>
            </w:r>
          </w:p>
        </w:tc>
        <w:tc>
          <w:tcPr>
            <w:tcW w:w="1120"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23E7E99F"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$ 30.88 </w:t>
            </w:r>
          </w:p>
        </w:tc>
        <w:tc>
          <w:tcPr>
            <w:tcW w:w="1238" w:type="dxa"/>
            <w:tcBorders>
              <w:top w:val="nil"/>
              <w:left w:val="nil"/>
              <w:bottom w:val="single" w:sz="4" w:space="0" w:color="auto"/>
              <w:right w:val="single" w:sz="4" w:space="0" w:color="auto"/>
            </w:tcBorders>
            <w:shd w:val="clear" w:color="auto" w:fill="auto"/>
            <w:noWrap/>
            <w:vAlign w:val="center"/>
            <w:hideMark/>
          </w:tcPr>
          <w:p w:rsidR="001154BC" w:rsidRPr="008B48AA" w:rsidP="001154BC" w14:paraId="12FA4D2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 xml:space="preserve"> </w:t>
            </w:r>
            <w:r w:rsidRPr="008B48AA">
              <w:rPr>
                <w:rFonts w:ascii="Times New Roman" w:eastAsia="Times New Roman" w:hAnsi="Times New Roman" w:cs="Times New Roman"/>
                <w:kern w:val="0"/>
                <w:sz w:val="16"/>
                <w:szCs w:val="16"/>
                <w14:ligatures w14:val="none"/>
              </w:rPr>
              <w:t xml:space="preserve">3,273.56 </w:t>
            </w:r>
          </w:p>
        </w:tc>
      </w:tr>
      <w:tr w14:paraId="76011399" w14:textId="77777777" w:rsidTr="001154BC">
        <w:tblPrEx>
          <w:tblW w:w="11555" w:type="dxa"/>
          <w:tblLook w:val="04A0"/>
        </w:tblPrEx>
        <w:trPr>
          <w:trHeight w:val="300"/>
        </w:trPr>
        <w:tc>
          <w:tcPr>
            <w:tcW w:w="30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154BC" w:rsidRPr="008B48AA" w:rsidP="001154BC" w14:paraId="3C2CE7C5"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Subtotal State Agencies</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21C449CF"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53</w:t>
            </w:r>
          </w:p>
        </w:tc>
        <w:tc>
          <w:tcPr>
            <w:tcW w:w="1026"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02504A7E"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2.6847</w:t>
            </w:r>
          </w:p>
        </w:tc>
        <w:tc>
          <w:tcPr>
            <w:tcW w:w="919"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5D467167"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142.2911</w:t>
            </w:r>
          </w:p>
        </w:tc>
        <w:tc>
          <w:tcPr>
            <w:tcW w:w="95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72796E0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116.8932</w:t>
            </w:r>
          </w:p>
        </w:tc>
        <w:tc>
          <w:tcPr>
            <w:tcW w:w="1062"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377E41A8" w14:textId="4E33C753">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16,660</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01A9987C"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$ 23.22 </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624B8757"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$ 23.22 </w:t>
            </w:r>
          </w:p>
        </w:tc>
        <w:tc>
          <w:tcPr>
            <w:tcW w:w="1238"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0693FA96"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$ 30.88 </w:t>
            </w:r>
          </w:p>
        </w:tc>
      </w:tr>
      <w:tr w14:paraId="17D1C72B" w14:textId="77777777" w:rsidTr="001154BC">
        <w:tblPrEx>
          <w:tblW w:w="11555" w:type="dxa"/>
          <w:tblLook w:val="04A0"/>
        </w:tblPrEx>
        <w:trPr>
          <w:trHeight w:val="300"/>
        </w:trPr>
        <w:tc>
          <w:tcPr>
            <w:tcW w:w="3000" w:type="dxa"/>
            <w:gridSpan w:val="2"/>
            <w:tcBorders>
              <w:top w:val="single" w:sz="4" w:space="0" w:color="auto"/>
              <w:left w:val="single" w:sz="4" w:space="0" w:color="auto"/>
              <w:bottom w:val="single" w:sz="4" w:space="0" w:color="auto"/>
              <w:right w:val="single" w:sz="4" w:space="0" w:color="000000"/>
            </w:tcBorders>
            <w:shd w:val="clear" w:color="000000" w:fill="E2EFDA"/>
            <w:noWrap/>
            <w:vAlign w:val="center"/>
            <w:hideMark/>
          </w:tcPr>
          <w:p w:rsidR="001154BC" w:rsidRPr="008B48AA" w:rsidP="001154BC" w14:paraId="2259BCE2"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B48AA">
              <w:rPr>
                <w:rFonts w:ascii="Times New Roman" w:eastAsia="Times New Roman" w:hAnsi="Times New Roman" w:cs="Times New Roman"/>
                <w:b/>
                <w:bCs/>
                <w:color w:val="000000"/>
                <w:kern w:val="0"/>
                <w:sz w:val="16"/>
                <w:szCs w:val="16"/>
                <w14:ligatures w14:val="none"/>
              </w:rPr>
              <w:t>Grand Total Households + State Agencies</w:t>
            </w:r>
          </w:p>
        </w:tc>
        <w:tc>
          <w:tcPr>
            <w:tcW w:w="1120" w:type="dxa"/>
            <w:tcBorders>
              <w:top w:val="nil"/>
              <w:left w:val="nil"/>
              <w:bottom w:val="single" w:sz="4" w:space="0" w:color="auto"/>
              <w:right w:val="single" w:sz="4" w:space="0" w:color="auto"/>
            </w:tcBorders>
            <w:shd w:val="clear" w:color="000000" w:fill="E2EFDA"/>
            <w:noWrap/>
            <w:vAlign w:val="center"/>
            <w:hideMark/>
          </w:tcPr>
          <w:p w:rsidR="001154BC" w:rsidRPr="008B48AA" w:rsidP="001154BC" w14:paraId="67AFFDF2"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6330</w:t>
            </w:r>
          </w:p>
        </w:tc>
        <w:tc>
          <w:tcPr>
            <w:tcW w:w="1026" w:type="dxa"/>
            <w:tcBorders>
              <w:top w:val="nil"/>
              <w:left w:val="nil"/>
              <w:bottom w:val="single" w:sz="4" w:space="0" w:color="auto"/>
              <w:right w:val="single" w:sz="4" w:space="0" w:color="auto"/>
            </w:tcBorders>
            <w:shd w:val="clear" w:color="000000" w:fill="E2EFDA"/>
            <w:noWrap/>
            <w:vAlign w:val="center"/>
            <w:hideMark/>
          </w:tcPr>
          <w:p w:rsidR="001154BC" w:rsidRPr="008B48AA" w:rsidP="001154BC" w14:paraId="65AE1091"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1.0141</w:t>
            </w:r>
          </w:p>
        </w:tc>
        <w:tc>
          <w:tcPr>
            <w:tcW w:w="919" w:type="dxa"/>
            <w:tcBorders>
              <w:top w:val="nil"/>
              <w:left w:val="nil"/>
              <w:bottom w:val="single" w:sz="4" w:space="0" w:color="auto"/>
              <w:right w:val="single" w:sz="4" w:space="0" w:color="auto"/>
            </w:tcBorders>
            <w:shd w:val="clear" w:color="000000" w:fill="E2EFDA"/>
            <w:noWrap/>
            <w:vAlign w:val="center"/>
            <w:hideMark/>
          </w:tcPr>
          <w:p w:rsidR="001154BC" w:rsidRPr="008B48AA" w:rsidP="001154BC" w14:paraId="61BE7AD7"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6419.2911</w:t>
            </w:r>
          </w:p>
        </w:tc>
        <w:tc>
          <w:tcPr>
            <w:tcW w:w="950" w:type="dxa"/>
            <w:tcBorders>
              <w:top w:val="nil"/>
              <w:left w:val="nil"/>
              <w:bottom w:val="single" w:sz="4" w:space="0" w:color="auto"/>
              <w:right w:val="single" w:sz="4" w:space="0" w:color="auto"/>
            </w:tcBorders>
            <w:shd w:val="clear" w:color="000000" w:fill="E2EFDA"/>
            <w:noWrap/>
            <w:vAlign w:val="center"/>
            <w:hideMark/>
          </w:tcPr>
          <w:p w:rsidR="001154BC" w:rsidRPr="008B48AA" w:rsidP="001154BC" w14:paraId="637B8716"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3.0800</w:t>
            </w:r>
          </w:p>
        </w:tc>
        <w:tc>
          <w:tcPr>
            <w:tcW w:w="1062" w:type="dxa"/>
            <w:tcBorders>
              <w:top w:val="nil"/>
              <w:left w:val="nil"/>
              <w:bottom w:val="single" w:sz="4" w:space="0" w:color="auto"/>
              <w:right w:val="single" w:sz="4" w:space="0" w:color="auto"/>
            </w:tcBorders>
            <w:shd w:val="clear" w:color="000000" w:fill="E2EFDA"/>
            <w:noWrap/>
            <w:vAlign w:val="center"/>
            <w:hideMark/>
          </w:tcPr>
          <w:p w:rsidR="001154BC" w:rsidRPr="008B48AA" w:rsidP="001154BC" w14:paraId="14FA2FEF" w14:textId="352E3EB2">
            <w:pPr>
              <w:spacing w:after="0" w:line="240" w:lineRule="auto"/>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19,79</w:t>
            </w:r>
            <w:r w:rsidR="004116DE">
              <w:rPr>
                <w:rFonts w:ascii="Times New Roman" w:eastAsia="Times New Roman" w:hAnsi="Times New Roman" w:cs="Times New Roman"/>
                <w:kern w:val="0"/>
                <w:sz w:val="16"/>
                <w:szCs w:val="16"/>
                <w14:ligatures w14:val="none"/>
              </w:rPr>
              <w:t>7</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5D0DAE9A"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w:t>
            </w:r>
          </w:p>
        </w:tc>
        <w:tc>
          <w:tcPr>
            <w:tcW w:w="1120" w:type="dxa"/>
            <w:tcBorders>
              <w:top w:val="nil"/>
              <w:left w:val="nil"/>
              <w:bottom w:val="single" w:sz="4" w:space="0" w:color="auto"/>
              <w:right w:val="single" w:sz="4" w:space="0" w:color="auto"/>
            </w:tcBorders>
            <w:shd w:val="clear" w:color="000000" w:fill="F2F2F2"/>
            <w:noWrap/>
            <w:vAlign w:val="center"/>
            <w:hideMark/>
          </w:tcPr>
          <w:p w:rsidR="001154BC" w:rsidRPr="008B48AA" w:rsidP="001154BC" w14:paraId="70F02E6C"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w:t>
            </w:r>
          </w:p>
        </w:tc>
        <w:tc>
          <w:tcPr>
            <w:tcW w:w="1238" w:type="dxa"/>
            <w:tcBorders>
              <w:top w:val="nil"/>
              <w:left w:val="nil"/>
              <w:bottom w:val="single" w:sz="4" w:space="0" w:color="auto"/>
              <w:right w:val="single" w:sz="4" w:space="0" w:color="auto"/>
            </w:tcBorders>
            <w:shd w:val="clear" w:color="000000" w:fill="E2EFDA"/>
            <w:noWrap/>
            <w:vAlign w:val="center"/>
            <w:hideMark/>
          </w:tcPr>
          <w:p w:rsidR="001154BC" w:rsidRPr="008B48AA" w:rsidP="001154BC" w14:paraId="4931D554" w14:textId="77777777">
            <w:pPr>
              <w:spacing w:after="0" w:line="240" w:lineRule="auto"/>
              <w:jc w:val="center"/>
              <w:rPr>
                <w:rFonts w:ascii="Times New Roman" w:eastAsia="Times New Roman" w:hAnsi="Times New Roman" w:cs="Times New Roman"/>
                <w:kern w:val="0"/>
                <w:sz w:val="16"/>
                <w:szCs w:val="16"/>
                <w14:ligatures w14:val="none"/>
              </w:rPr>
            </w:pPr>
            <w:r w:rsidRPr="008B48AA">
              <w:rPr>
                <w:rFonts w:ascii="Times New Roman" w:eastAsia="Times New Roman" w:hAnsi="Times New Roman" w:cs="Times New Roman"/>
                <w:kern w:val="0"/>
                <w:sz w:val="16"/>
                <w:szCs w:val="16"/>
                <w14:ligatures w14:val="none"/>
              </w:rPr>
              <w:t xml:space="preserve"> $ 536,420.38 </w:t>
            </w:r>
          </w:p>
        </w:tc>
      </w:tr>
    </w:tbl>
    <w:p w:rsidR="00455E20" w:rsidRPr="00455E20" w:rsidP="00455E20" w14:paraId="2908B7E7" w14:textId="77777777">
      <w:pPr>
        <w:autoSpaceDE w:val="0"/>
        <w:autoSpaceDN w:val="0"/>
        <w:adjustRightInd w:val="0"/>
        <w:spacing w:after="0" w:line="480" w:lineRule="auto"/>
        <w:rPr>
          <w:rFonts w:ascii="Calibri" w:eastAsia="Times New Roman" w:hAnsi="Calibri" w:cs="Calibri"/>
          <w:color w:val="000000"/>
          <w:kern w:val="0"/>
          <w:sz w:val="24"/>
          <w:szCs w:val="24"/>
          <w14:ligatures w14:val="none"/>
        </w:rPr>
      </w:pPr>
    </w:p>
    <w:p w:rsidR="00455E20" w:rsidRPr="00455E20" w:rsidP="00455E20" w14:paraId="4E83E771" w14:textId="2B52FA28">
      <w:pPr>
        <w:widowControl w:val="0"/>
        <w:tabs>
          <w:tab w:val="left" w:pos="0"/>
        </w:tabs>
        <w:suppressAutoHyphens/>
        <w:overflowPunct w:val="0"/>
        <w:autoSpaceDE w:val="0"/>
        <w:autoSpaceDN w:val="0"/>
        <w:adjustRightInd w:val="0"/>
        <w:spacing w:after="0" w:line="240" w:lineRule="auto"/>
        <w:ind w:left="720" w:hanging="720"/>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ab/>
      </w:r>
      <w:r w:rsidR="002C6E42">
        <w:rPr>
          <w:rFonts w:ascii="Calibri" w:eastAsia="Times New Roman" w:hAnsi="Calibri" w:cs="Calibri"/>
          <w:b/>
          <w:kern w:val="0"/>
          <w:sz w:val="24"/>
          <w:szCs w:val="24"/>
          <w14:ligatures w14:val="none"/>
        </w:rPr>
        <w:t>B.</w:t>
      </w:r>
      <w:r w:rsidRPr="00455E20">
        <w:rPr>
          <w:rFonts w:ascii="Calibri" w:eastAsia="Times New Roman" w:hAnsi="Calibri" w:cs="Calibri"/>
          <w:b/>
          <w:kern w:val="0"/>
          <w:sz w:val="24"/>
          <w:szCs w:val="24"/>
          <w14:ligatures w14:val="none"/>
        </w:rPr>
        <w:t xml:space="preserve"> Provide estimates of annualized cost to respondents for the hour burdens for collections of information, identifying and using appropriate wage rate categories.</w:t>
      </w:r>
    </w:p>
    <w:p w:rsidR="00455E20" w:rsidRPr="00455E20" w:rsidP="00455E20" w14:paraId="3552C1AD"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42DCEBB4"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 estimate of respondent cost is based on the burden estimates and utilizes the U.S. Department of Labor, Bureau of Labor Statistics, May 2023 National Occupational and Wage Statistics, Occupational Group (43-4061 Eligibility Interviewers, Government Programs) (http://www.bls.gov/oes/current/oes_nat.htm). The hourly mean wage for functions performed by a State agency eligibility worker is estimated at $23.22 per staff hour for each associated burden activity. The overall estimated cost to the respondent for the data collection with fully loaded wages for State agencies is $536,420.38, which includes fringe benefits. FNS adds 33 percent to the State agency’s overall respondent cost to account for the fringe benefits. The estimated annualized, fully loaded cost to respondents after 50 percent reimbursement from the Federal government is $268,210.19. In addition, the cost to households is based on the U.S. federal minimum wage of $7.25 per hour. Based on this rate, the total estimated burden cost to households is $22,754.13 for reporting. The estimate for household reporting cost was estimated by using the U.S. Department of Labor’s most recent </w:t>
      </w:r>
      <w:r w:rsidRPr="00455E20">
        <w:rPr>
          <w:rFonts w:ascii="Calibri" w:eastAsia="Times New Roman" w:hAnsi="Calibri" w:cs="Calibri"/>
          <w:kern w:val="0"/>
          <w:sz w:val="24"/>
          <w:szCs w:val="24"/>
          <w14:ligatures w14:val="none"/>
        </w:rPr>
        <w:t xml:space="preserve">Federal minimum wage found at https://www.dol.gov/agencies/whd/minimum-wage. See table in A12A for details. </w:t>
      </w:r>
    </w:p>
    <w:p w:rsidR="00455E20" w:rsidRPr="00455E20" w:rsidP="00455E20" w14:paraId="304B3AC6"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11A845D"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3" w:name="_Toc401831369"/>
      <w:bookmarkStart w:id="34" w:name="_Toc401832413"/>
      <w:r w:rsidRPr="00455E20">
        <w:rPr>
          <w:rFonts w:ascii="Calibri" w:eastAsia="Times New Roman" w:hAnsi="Calibri" w:cs="Calibri"/>
          <w:b/>
          <w:kern w:val="0"/>
          <w:sz w:val="24"/>
          <w:szCs w:val="24"/>
          <w14:ligatures w14:val="none"/>
        </w:rPr>
        <w:t>A13.  Estimates of other total annual cost burden.</w:t>
      </w:r>
      <w:bookmarkEnd w:id="33"/>
      <w:bookmarkEnd w:id="34"/>
    </w:p>
    <w:p w:rsidR="00455E20" w:rsidRPr="00455E20" w:rsidP="00455E20" w14:paraId="0154B3BD"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298005DF"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455E20" w:rsidRPr="00455E20" w:rsidP="00455E20" w14:paraId="2F6DF5EF"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880A077"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There are no capital/start-up or ongoing operation/maintenance costs associated with this information collection. </w:t>
      </w:r>
    </w:p>
    <w:p w:rsidR="00455E20" w:rsidRPr="00455E20" w:rsidP="00455E20" w14:paraId="6998ADC3"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5" w:name="_Toc401831370"/>
      <w:bookmarkStart w:id="36" w:name="_Toc401832414"/>
      <w:r w:rsidRPr="00455E20">
        <w:rPr>
          <w:rFonts w:ascii="Calibri" w:eastAsia="Times New Roman" w:hAnsi="Calibri" w:cs="Calibri"/>
          <w:b/>
          <w:kern w:val="0"/>
          <w:sz w:val="24"/>
          <w:szCs w:val="24"/>
          <w14:ligatures w14:val="none"/>
        </w:rPr>
        <w:t>A14.  Provide estimates of annualized cost to the Federal government.</w:t>
      </w:r>
      <w:bookmarkEnd w:id="35"/>
      <w:bookmarkEnd w:id="36"/>
      <w:r w:rsidRPr="00455E20">
        <w:rPr>
          <w:rFonts w:ascii="Calibri" w:eastAsia="Times New Roman" w:hAnsi="Calibri" w:cs="Calibri"/>
          <w:b/>
          <w:kern w:val="0"/>
          <w:sz w:val="24"/>
          <w:szCs w:val="24"/>
          <w14:ligatures w14:val="none"/>
        </w:rPr>
        <w:t xml:space="preserve">  </w:t>
      </w:r>
    </w:p>
    <w:p w:rsidR="00455E20" w:rsidRPr="00455E20" w:rsidP="00455E20" w14:paraId="214F00B3"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6EDA8F91" w14:textId="77777777">
      <w:pPr>
        <w:tabs>
          <w:tab w:val="left" w:pos="-720"/>
        </w:tabs>
        <w:suppressAutoHyphens/>
        <w:spacing w:after="0" w:line="240" w:lineRule="auto"/>
        <w:contextualSpacing/>
        <w:rPr>
          <w:rFonts w:ascii="Calibri" w:eastAsia="Times New Roman" w:hAnsi="Calibri" w:cs="Calibri"/>
          <w:b/>
          <w:spacing w:val="-3"/>
          <w:kern w:val="0"/>
          <w:sz w:val="24"/>
          <w:szCs w:val="24"/>
          <w14:ligatures w14:val="none"/>
        </w:rPr>
      </w:pPr>
      <w:r w:rsidRPr="00455E20">
        <w:rPr>
          <w:rFonts w:ascii="Calibri" w:eastAsia="Times New Roman" w:hAnsi="Calibri" w:cs="Calibri"/>
          <w:b/>
          <w:spacing w:val="-3"/>
          <w:kern w:val="0"/>
          <w:sz w:val="24"/>
          <w:szCs w:val="24"/>
          <w14:ligatures w14:val="none"/>
        </w:rPr>
        <w:t>Provide estimates of annualized cost to the Federal government.  Provide a description of the method used to estimate cost and any other expense that would not have been incurred without this collection of information.</w:t>
      </w:r>
    </w:p>
    <w:p w:rsidR="00455E20" w:rsidRPr="00455E20" w:rsidP="00455E20" w14:paraId="51C2A4E3"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P="00455E20" w14:paraId="333C7201" w14:textId="73075AF8">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w:t>
      </w:r>
      <w:r w:rsidRPr="00455E20">
        <w:rPr>
          <w:rFonts w:ascii="Calibri" w:eastAsia="Times New Roman" w:hAnsi="Calibri" w:cs="Calibri"/>
          <w:kern w:val="0"/>
          <w:sz w:val="24"/>
          <w:szCs w:val="24"/>
          <w14:ligatures w14:val="none"/>
        </w:rPr>
        <w:t>he annual respondent cost</w:t>
      </w:r>
      <w:r>
        <w:rPr>
          <w:rFonts w:ascii="Calibri" w:eastAsia="Times New Roman" w:hAnsi="Calibri" w:cs="Calibri"/>
          <w:kern w:val="0"/>
          <w:sz w:val="24"/>
          <w:szCs w:val="24"/>
          <w14:ligatures w14:val="none"/>
        </w:rPr>
        <w:t xml:space="preserve"> for demonstration projects</w:t>
      </w:r>
      <w:r w:rsidRPr="00455E20">
        <w:rPr>
          <w:rFonts w:ascii="Calibri" w:eastAsia="Times New Roman" w:hAnsi="Calibri" w:cs="Calibri"/>
          <w:kern w:val="0"/>
          <w:sz w:val="24"/>
          <w:szCs w:val="24"/>
          <w14:ligatures w14:val="none"/>
        </w:rPr>
        <w:t xml:space="preserve"> is </w:t>
      </w:r>
      <w:r w:rsidRPr="000C3852">
        <w:rPr>
          <w:rFonts w:ascii="Calibri" w:eastAsia="Times New Roman" w:hAnsi="Calibri" w:cs="Calibri"/>
          <w:kern w:val="0"/>
          <w:sz w:val="24"/>
          <w:szCs w:val="24"/>
          <w14:ligatures w14:val="none"/>
        </w:rPr>
        <w:t>$284,560.80</w:t>
      </w:r>
      <w:r w:rsidRPr="00455E20">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 xml:space="preserve">  </w:t>
      </w:r>
      <w:r w:rsidRPr="00455E20" w:rsidR="00455475">
        <w:rPr>
          <w:rFonts w:ascii="Calibri" w:eastAsia="Times New Roman" w:hAnsi="Calibri" w:cs="Calibri"/>
          <w:kern w:val="0"/>
          <w:sz w:val="24"/>
          <w:szCs w:val="24"/>
          <w14:ligatures w14:val="none"/>
        </w:rPr>
        <w:t>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two hours to analyze the cost neutrality data reports received from this information collection, totaling $1,472.67. 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two hours to review all the data reports received from this information collection, totaling $6,573.14. 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six hours to review new demonstration project requests received from this information collection, totaling $3,232.70. 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six hours to review new demonstration project requests received from this information collection, totaling $3,232.70. FNS estimates that one SNAP Branch Chief, GS grade 14 step 1 (</w:t>
      </w:r>
      <w:r w:rsidRPr="00A37E57" w:rsidR="00A37E57">
        <w:rPr>
          <w:rFonts w:ascii="Calibri" w:eastAsia="Times New Roman" w:hAnsi="Calibri" w:cs="Calibri"/>
          <w:kern w:val="0"/>
          <w:sz w:val="24"/>
          <w:szCs w:val="24"/>
          <w14:ligatures w14:val="none"/>
        </w:rPr>
        <w:t>$50.12</w:t>
      </w:r>
      <w:r w:rsidRPr="00455E20" w:rsidR="00455475">
        <w:rPr>
          <w:rFonts w:ascii="Calibri" w:eastAsia="Times New Roman" w:hAnsi="Calibri" w:cs="Calibri"/>
          <w:kern w:val="0"/>
          <w:sz w:val="24"/>
          <w:szCs w:val="24"/>
          <w14:ligatures w14:val="none"/>
        </w:rPr>
        <w:t xml:space="preserve">/hour) will </w:t>
      </w:r>
      <w:r w:rsidRPr="00455E20" w:rsidR="00455475">
        <w:rPr>
          <w:rFonts w:ascii="Calibri" w:eastAsia="Times New Roman" w:hAnsi="Calibri" w:cs="Calibri"/>
          <w:kern w:val="0"/>
          <w:sz w:val="24"/>
          <w:szCs w:val="24"/>
          <w14:ligatures w14:val="none"/>
        </w:rPr>
        <w:t>take approximately two hours to review new demonstration project requests received from this information collection, totaling $1,273.34.</w:t>
      </w:r>
      <w:r w:rsidRPr="00455E20" w:rsidR="00455475">
        <w:rPr>
          <w:rFonts w:ascii="Calibri" w:eastAsia="Times New Roman" w:hAnsi="Calibri" w:cs="Times New Roman"/>
          <w:kern w:val="0"/>
          <w:sz w:val="24"/>
          <w:szCs w:val="20"/>
          <w14:ligatures w14:val="none"/>
        </w:rPr>
        <w:t xml:space="preserve"> </w:t>
      </w:r>
      <w:r w:rsidRPr="00455E20" w:rsidR="00455475">
        <w:rPr>
          <w:rFonts w:ascii="Calibri" w:eastAsia="Times New Roman" w:hAnsi="Calibri" w:cs="Calibri"/>
          <w:kern w:val="0"/>
          <w:sz w:val="24"/>
          <w:szCs w:val="24"/>
          <w14:ligatures w14:val="none"/>
        </w:rPr>
        <w:t>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two hours to review modification and extension requests received from this information collection, totaling $1,853.31. FNS estimates that one SNAP Branch Chief, GS grade 14 step 1 (</w:t>
      </w:r>
      <w:r w:rsidRPr="00A37E57" w:rsidR="00A37E57">
        <w:rPr>
          <w:rFonts w:ascii="Calibri" w:eastAsia="Times New Roman" w:hAnsi="Calibri" w:cs="Calibri"/>
          <w:kern w:val="0"/>
          <w:sz w:val="24"/>
          <w:szCs w:val="24"/>
          <w14:ligatures w14:val="none"/>
        </w:rPr>
        <w:t>$50.12</w:t>
      </w:r>
      <w:r w:rsidRPr="00455E20" w:rsidR="00455475">
        <w:rPr>
          <w:rFonts w:ascii="Calibri" w:eastAsia="Times New Roman" w:hAnsi="Calibri" w:cs="Calibri"/>
          <w:kern w:val="0"/>
          <w:sz w:val="24"/>
          <w:szCs w:val="24"/>
          <w14:ligatures w14:val="none"/>
        </w:rPr>
        <w:t xml:space="preserve">/hour) will take approximately one hour to review modification and extension requests received from this information collection, totaling $1,095.01. The Federal share of State </w:t>
      </w:r>
      <w:r w:rsidR="005F1666">
        <w:rPr>
          <w:rFonts w:ascii="Calibri" w:eastAsia="Times New Roman" w:hAnsi="Calibri" w:cs="Calibri"/>
          <w:kern w:val="0"/>
          <w:sz w:val="24"/>
          <w:szCs w:val="24"/>
          <w14:ligatures w14:val="none"/>
        </w:rPr>
        <w:t xml:space="preserve">reimbursable </w:t>
      </w:r>
      <w:r w:rsidRPr="00455E20" w:rsidR="00455475">
        <w:rPr>
          <w:rFonts w:ascii="Calibri" w:eastAsia="Times New Roman" w:hAnsi="Calibri" w:cs="Calibri"/>
          <w:kern w:val="0"/>
          <w:sz w:val="24"/>
          <w:szCs w:val="24"/>
          <w14:ligatures w14:val="none"/>
        </w:rPr>
        <w:t>costs is $268,210.19.</w:t>
      </w:r>
      <w:r w:rsidRPr="00455E20">
        <w:rPr>
          <w:rFonts w:ascii="Calibri" w:eastAsia="Times New Roman" w:hAnsi="Calibri" w:cs="Calibri"/>
          <w:kern w:val="0"/>
          <w:sz w:val="24"/>
          <w:szCs w:val="24"/>
          <w14:ligatures w14:val="none"/>
        </w:rPr>
        <w:t xml:space="preserve"> </w:t>
      </w:r>
      <w:r w:rsidR="00A37E57">
        <w:rPr>
          <w:rFonts w:ascii="Calibri" w:eastAsia="Times New Roman" w:hAnsi="Calibri" w:cs="Calibri"/>
          <w:kern w:val="0"/>
          <w:sz w:val="24"/>
          <w:szCs w:val="24"/>
          <w14:ligatures w14:val="none"/>
        </w:rPr>
        <w:br/>
      </w:r>
    </w:p>
    <w:p w:rsidR="00757A95" w:rsidRPr="00455E20" w:rsidP="00455E20" w14:paraId="4613B6D1" w14:textId="652A2A0F">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To assist in analyzing data from the State Plans of Operations and compile the State Options Report, FNS procures an annual contract at a cost of $84,152.00. Additionally, a team of </w:t>
      </w:r>
      <w:r w:rsidRPr="00920875" w:rsidR="00920875">
        <w:rPr>
          <w:rFonts w:ascii="Calibri" w:eastAsia="Times New Roman" w:hAnsi="Calibri" w:cs="Calibri"/>
          <w:kern w:val="0"/>
          <w:sz w:val="24"/>
          <w:szCs w:val="24"/>
          <w14:ligatures w14:val="none"/>
        </w:rPr>
        <w:t>SNAP program analyst</w:t>
      </w:r>
      <w:r w:rsidR="00920875">
        <w:rPr>
          <w:rFonts w:ascii="Calibri" w:eastAsia="Times New Roman" w:hAnsi="Calibri" w:cs="Calibri"/>
          <w:kern w:val="0"/>
          <w:sz w:val="24"/>
          <w:szCs w:val="24"/>
          <w14:ligatures w14:val="none"/>
        </w:rPr>
        <w:t>s</w:t>
      </w:r>
      <w:r w:rsidRPr="00920875" w:rsidR="00920875">
        <w:rPr>
          <w:rFonts w:ascii="Calibri" w:eastAsia="Times New Roman" w:hAnsi="Calibri" w:cs="Calibri"/>
          <w:kern w:val="0"/>
          <w:sz w:val="24"/>
          <w:szCs w:val="24"/>
          <w14:ligatures w14:val="none"/>
        </w:rPr>
        <w:t>, GS grade 13 step 1 (</w:t>
      </w:r>
      <w:r w:rsidR="00A37E57">
        <w:rPr>
          <w:rFonts w:ascii="Calibri" w:eastAsia="Times New Roman" w:hAnsi="Calibri" w:cs="Calibri"/>
          <w:kern w:val="0"/>
          <w:sz w:val="24"/>
          <w:szCs w:val="24"/>
          <w14:ligatures w14:val="none"/>
        </w:rPr>
        <w:t>$42.41</w:t>
      </w:r>
      <w:r w:rsidRPr="00920875" w:rsidR="00920875">
        <w:rPr>
          <w:rFonts w:ascii="Calibri" w:eastAsia="Times New Roman" w:hAnsi="Calibri" w:cs="Calibri"/>
          <w:kern w:val="0"/>
          <w:sz w:val="24"/>
          <w:szCs w:val="24"/>
          <w14:ligatures w14:val="none"/>
        </w:rPr>
        <w:t>/hour)</w:t>
      </w:r>
      <w:r w:rsidR="00920875">
        <w:rPr>
          <w:rFonts w:ascii="Calibri" w:eastAsia="Times New Roman" w:hAnsi="Calibri" w:cs="Calibri"/>
          <w:kern w:val="0"/>
          <w:sz w:val="24"/>
          <w:szCs w:val="24"/>
          <w14:ligatures w14:val="none"/>
        </w:rPr>
        <w:t xml:space="preserve"> spend approximately 160 hours to </w:t>
      </w:r>
      <w:r w:rsidRPr="00920875" w:rsidR="00920875">
        <w:rPr>
          <w:rFonts w:ascii="Calibri" w:eastAsia="Times New Roman" w:hAnsi="Calibri" w:cs="Calibri"/>
          <w:kern w:val="0"/>
          <w:sz w:val="24"/>
          <w:szCs w:val="24"/>
          <w14:ligatures w14:val="none"/>
        </w:rPr>
        <w:t>analyz</w:t>
      </w:r>
      <w:r w:rsidR="00920875">
        <w:rPr>
          <w:rFonts w:ascii="Calibri" w:eastAsia="Times New Roman" w:hAnsi="Calibri" w:cs="Calibri"/>
          <w:kern w:val="0"/>
          <w:sz w:val="24"/>
          <w:szCs w:val="24"/>
          <w14:ligatures w14:val="none"/>
        </w:rPr>
        <w:t>e</w:t>
      </w:r>
      <w:r w:rsidRPr="00920875" w:rsidR="00920875">
        <w:rPr>
          <w:rFonts w:ascii="Calibri" w:eastAsia="Times New Roman" w:hAnsi="Calibri" w:cs="Calibri"/>
          <w:kern w:val="0"/>
          <w:sz w:val="24"/>
          <w:szCs w:val="24"/>
          <w14:ligatures w14:val="none"/>
        </w:rPr>
        <w:t xml:space="preserve"> data and compil</w:t>
      </w:r>
      <w:r w:rsidR="00920875">
        <w:rPr>
          <w:rFonts w:ascii="Calibri" w:eastAsia="Times New Roman" w:hAnsi="Calibri" w:cs="Calibri"/>
          <w:kern w:val="0"/>
          <w:sz w:val="24"/>
          <w:szCs w:val="24"/>
          <w14:ligatures w14:val="none"/>
        </w:rPr>
        <w:t>e the</w:t>
      </w:r>
      <w:r w:rsidRPr="00920875" w:rsidR="00920875">
        <w:rPr>
          <w:rFonts w:ascii="Calibri" w:eastAsia="Times New Roman" w:hAnsi="Calibri" w:cs="Calibri"/>
          <w:kern w:val="0"/>
          <w:sz w:val="24"/>
          <w:szCs w:val="24"/>
          <w14:ligatures w14:val="none"/>
        </w:rPr>
        <w:t xml:space="preserve"> State Options Report</w:t>
      </w:r>
      <w:r w:rsidR="00920875">
        <w:rPr>
          <w:rFonts w:ascii="Calibri" w:eastAsia="Times New Roman" w:hAnsi="Calibri" w:cs="Calibri"/>
          <w:kern w:val="0"/>
          <w:sz w:val="24"/>
          <w:szCs w:val="24"/>
          <w14:ligatures w14:val="none"/>
        </w:rPr>
        <w:t xml:space="preserve">. One </w:t>
      </w:r>
      <w:r w:rsidRPr="00920875" w:rsidR="00920875">
        <w:rPr>
          <w:rFonts w:ascii="Calibri" w:eastAsia="Times New Roman" w:hAnsi="Calibri" w:cs="Calibri"/>
          <w:kern w:val="0"/>
          <w:sz w:val="24"/>
          <w:szCs w:val="24"/>
          <w14:ligatures w14:val="none"/>
        </w:rPr>
        <w:t>Senior Technical Analyst</w:t>
      </w:r>
      <w:r w:rsidR="00920875">
        <w:rPr>
          <w:rFonts w:ascii="Calibri" w:eastAsia="Times New Roman" w:hAnsi="Calibri" w:cs="Calibri"/>
          <w:kern w:val="0"/>
          <w:sz w:val="24"/>
          <w:szCs w:val="24"/>
          <w14:ligatures w14:val="none"/>
        </w:rPr>
        <w:t>,</w:t>
      </w:r>
      <w:r w:rsidRPr="00920875" w:rsidR="00920875">
        <w:rPr>
          <w:rFonts w:ascii="Calibri" w:eastAsia="Times New Roman" w:hAnsi="Calibri" w:cs="Calibri"/>
          <w:kern w:val="0"/>
          <w:sz w:val="24"/>
          <w:szCs w:val="24"/>
          <w14:ligatures w14:val="none"/>
        </w:rPr>
        <w:t xml:space="preserve"> GS grade 14 step 1 (</w:t>
      </w:r>
      <w:r w:rsidRPr="00A37E57" w:rsidR="00A37E57">
        <w:rPr>
          <w:rFonts w:ascii="Calibri" w:eastAsia="Times New Roman" w:hAnsi="Calibri" w:cs="Calibri"/>
          <w:kern w:val="0"/>
          <w:sz w:val="24"/>
          <w:szCs w:val="24"/>
          <w14:ligatures w14:val="none"/>
        </w:rPr>
        <w:t>$50.12</w:t>
      </w:r>
      <w:r w:rsidRPr="00920875" w:rsidR="00920875">
        <w:rPr>
          <w:rFonts w:ascii="Calibri" w:eastAsia="Times New Roman" w:hAnsi="Calibri" w:cs="Calibri"/>
          <w:kern w:val="0"/>
          <w:sz w:val="24"/>
          <w:szCs w:val="24"/>
          <w14:ligatures w14:val="none"/>
        </w:rPr>
        <w:t>/hour)</w:t>
      </w:r>
      <w:r w:rsidR="00920875">
        <w:rPr>
          <w:rFonts w:ascii="Calibri" w:eastAsia="Times New Roman" w:hAnsi="Calibri" w:cs="Calibri"/>
          <w:kern w:val="0"/>
          <w:sz w:val="24"/>
          <w:szCs w:val="24"/>
          <w14:ligatures w14:val="none"/>
        </w:rPr>
        <w:t xml:space="preserve">, spends approximately </w:t>
      </w:r>
      <w:r w:rsidR="00A37E57">
        <w:rPr>
          <w:rFonts w:ascii="Calibri" w:eastAsia="Times New Roman" w:hAnsi="Calibri" w:cs="Calibri"/>
          <w:kern w:val="0"/>
          <w:sz w:val="24"/>
          <w:szCs w:val="24"/>
          <w14:ligatures w14:val="none"/>
        </w:rPr>
        <w:t>38</w:t>
      </w:r>
      <w:r w:rsidR="00920875">
        <w:rPr>
          <w:rFonts w:ascii="Calibri" w:eastAsia="Times New Roman" w:hAnsi="Calibri" w:cs="Calibri"/>
          <w:kern w:val="0"/>
          <w:sz w:val="24"/>
          <w:szCs w:val="24"/>
          <w14:ligatures w14:val="none"/>
        </w:rPr>
        <w:t xml:space="preserve"> hours leading the team, compiling the State Options Report, and preparing it for publishing</w:t>
      </w:r>
      <w:r w:rsidR="000B2D40">
        <w:rPr>
          <w:rFonts w:ascii="Calibri" w:eastAsia="Times New Roman" w:hAnsi="Calibri" w:cs="Calibri"/>
          <w:kern w:val="0"/>
          <w:sz w:val="24"/>
          <w:szCs w:val="24"/>
          <w14:ligatures w14:val="none"/>
        </w:rPr>
        <w:t xml:space="preserve">. </w:t>
      </w:r>
      <w:r w:rsidR="00A37E57">
        <w:rPr>
          <w:rFonts w:ascii="Calibri" w:eastAsia="Times New Roman" w:hAnsi="Calibri" w:cs="Calibri"/>
          <w:kern w:val="0"/>
          <w:sz w:val="24"/>
          <w:szCs w:val="24"/>
          <w14:ligatures w14:val="none"/>
        </w:rPr>
        <w:t xml:space="preserve">Six SNAP Regional Office </w:t>
      </w:r>
      <w:r w:rsidRPr="00A37E57" w:rsidR="00A37E57">
        <w:rPr>
          <w:rFonts w:ascii="Calibri" w:eastAsia="Times New Roman" w:hAnsi="Calibri" w:cs="Calibri"/>
          <w:kern w:val="0"/>
          <w:sz w:val="24"/>
          <w:szCs w:val="24"/>
          <w14:ligatures w14:val="none"/>
        </w:rPr>
        <w:t>Branch Chief</w:t>
      </w:r>
      <w:r w:rsidR="00A37E57">
        <w:rPr>
          <w:rFonts w:ascii="Calibri" w:eastAsia="Times New Roman" w:hAnsi="Calibri" w:cs="Calibri"/>
          <w:kern w:val="0"/>
          <w:sz w:val="24"/>
          <w:szCs w:val="24"/>
          <w14:ligatures w14:val="none"/>
        </w:rPr>
        <w:t>s</w:t>
      </w:r>
      <w:r w:rsidRPr="00A37E57" w:rsidR="00A37E57">
        <w:rPr>
          <w:rFonts w:ascii="Calibri" w:eastAsia="Times New Roman" w:hAnsi="Calibri" w:cs="Calibri"/>
          <w:kern w:val="0"/>
          <w:sz w:val="24"/>
          <w:szCs w:val="24"/>
          <w14:ligatures w14:val="none"/>
        </w:rPr>
        <w:t xml:space="preserve">, GS grade 14 step 1 ($50.12/hour) </w:t>
      </w:r>
      <w:r w:rsidR="00A37E57">
        <w:rPr>
          <w:rFonts w:ascii="Calibri" w:eastAsia="Times New Roman" w:hAnsi="Calibri" w:cs="Calibri"/>
          <w:kern w:val="0"/>
          <w:sz w:val="24"/>
          <w:szCs w:val="24"/>
          <w14:ligatures w14:val="none"/>
        </w:rPr>
        <w:t xml:space="preserve">spend two hours each reviewing the State Options Report. </w:t>
      </w:r>
      <w:r w:rsidRPr="000B2D40" w:rsidR="000B2D40">
        <w:rPr>
          <w:rFonts w:ascii="Calibri" w:eastAsia="Times New Roman" w:hAnsi="Calibri" w:cs="Calibri"/>
          <w:kern w:val="0"/>
          <w:sz w:val="24"/>
          <w:szCs w:val="24"/>
          <w14:ligatures w14:val="none"/>
        </w:rPr>
        <w:t xml:space="preserve">The estimate </w:t>
      </w:r>
      <w:r w:rsidR="000B2D40">
        <w:rPr>
          <w:rFonts w:ascii="Calibri" w:eastAsia="Times New Roman" w:hAnsi="Calibri" w:cs="Calibri"/>
          <w:kern w:val="0"/>
          <w:sz w:val="24"/>
          <w:szCs w:val="24"/>
          <w14:ligatures w14:val="none"/>
        </w:rPr>
        <w:t xml:space="preserve">of annualized staff costs to the Federal Government </w:t>
      </w:r>
      <w:r w:rsidRPr="000B2D40" w:rsidR="000B2D40">
        <w:rPr>
          <w:rFonts w:ascii="Calibri" w:eastAsia="Times New Roman" w:hAnsi="Calibri" w:cs="Calibri"/>
          <w:kern w:val="0"/>
          <w:sz w:val="24"/>
          <w:szCs w:val="24"/>
          <w14:ligatures w14:val="none"/>
        </w:rPr>
        <w:t xml:space="preserve">was estimated by using the U.S. </w:t>
      </w:r>
      <w:r w:rsidRPr="00C849F5" w:rsidR="00C849F5">
        <w:rPr>
          <w:rFonts w:ascii="Calibri" w:eastAsia="Times New Roman" w:hAnsi="Calibri" w:cs="Calibri"/>
          <w:kern w:val="0"/>
          <w:sz w:val="24"/>
          <w:szCs w:val="24"/>
          <w14:ligatures w14:val="none"/>
        </w:rPr>
        <w:t>Office of Personnel Management</w:t>
      </w:r>
      <w:r w:rsidRPr="000B2D40" w:rsidR="000B2D40">
        <w:rPr>
          <w:rFonts w:ascii="Calibri" w:eastAsia="Times New Roman" w:hAnsi="Calibri" w:cs="Calibri"/>
          <w:kern w:val="0"/>
          <w:sz w:val="24"/>
          <w:szCs w:val="24"/>
          <w14:ligatures w14:val="none"/>
        </w:rPr>
        <w:t xml:space="preserve">’s most recent </w:t>
      </w:r>
      <w:r w:rsidRPr="00414A95" w:rsidR="00414A95">
        <w:rPr>
          <w:rFonts w:ascii="Calibri" w:eastAsia="Times New Roman" w:hAnsi="Calibri" w:cs="Calibri"/>
          <w:kern w:val="0"/>
          <w:sz w:val="24"/>
          <w:szCs w:val="24"/>
          <w14:ligatures w14:val="none"/>
        </w:rPr>
        <w:t>2024 General Schedule (GS)</w:t>
      </w:r>
      <w:r w:rsidR="00414A95">
        <w:rPr>
          <w:rFonts w:ascii="Calibri" w:eastAsia="Times New Roman" w:hAnsi="Calibri" w:cs="Calibri"/>
          <w:kern w:val="0"/>
          <w:sz w:val="24"/>
          <w:szCs w:val="24"/>
          <w14:ligatures w14:val="none"/>
        </w:rPr>
        <w:t xml:space="preserve"> Hourly</w:t>
      </w:r>
      <w:r w:rsidRPr="00414A95" w:rsidR="00414A95">
        <w:rPr>
          <w:rFonts w:ascii="Calibri" w:eastAsia="Times New Roman" w:hAnsi="Calibri" w:cs="Calibri"/>
          <w:kern w:val="0"/>
          <w:sz w:val="24"/>
          <w:szCs w:val="24"/>
          <w14:ligatures w14:val="none"/>
        </w:rPr>
        <w:t xml:space="preserve"> Pay Table</w:t>
      </w:r>
      <w:r w:rsidR="00414A95">
        <w:rPr>
          <w:rFonts w:ascii="Calibri" w:eastAsia="Times New Roman" w:hAnsi="Calibri" w:cs="Calibri"/>
          <w:kern w:val="0"/>
          <w:sz w:val="24"/>
          <w:szCs w:val="24"/>
          <w14:ligatures w14:val="none"/>
        </w:rPr>
        <w:t xml:space="preserve"> </w:t>
      </w:r>
      <w:r w:rsidR="00C7004F">
        <w:rPr>
          <w:rFonts w:ascii="Calibri" w:eastAsia="Times New Roman" w:hAnsi="Calibri" w:cs="Calibri"/>
          <w:kern w:val="0"/>
          <w:sz w:val="24"/>
          <w:szCs w:val="24"/>
          <w14:ligatures w14:val="none"/>
        </w:rPr>
        <w:t xml:space="preserve">found at </w:t>
      </w:r>
      <w:r w:rsidRPr="00920875" w:rsidR="00920875">
        <w:rPr>
          <w:rFonts w:ascii="Calibri" w:eastAsia="Times New Roman" w:hAnsi="Calibri" w:cs="Calibri"/>
          <w:kern w:val="0"/>
          <w:sz w:val="24"/>
          <w:szCs w:val="24"/>
          <w14:ligatures w14:val="none"/>
        </w:rPr>
        <w:t>https://www.opm.gov/policy-data-oversight/pay-leave/salaries-wages/salary-tables/pdf/202</w:t>
      </w:r>
      <w:r w:rsidR="00414A95">
        <w:rPr>
          <w:rFonts w:ascii="Calibri" w:eastAsia="Times New Roman" w:hAnsi="Calibri" w:cs="Calibri"/>
          <w:kern w:val="0"/>
          <w:sz w:val="24"/>
          <w:szCs w:val="24"/>
          <w14:ligatures w14:val="none"/>
        </w:rPr>
        <w:t>4</w:t>
      </w:r>
      <w:r w:rsidRPr="00920875" w:rsidR="00920875">
        <w:rPr>
          <w:rFonts w:ascii="Calibri" w:eastAsia="Times New Roman" w:hAnsi="Calibri" w:cs="Calibri"/>
          <w:kern w:val="0"/>
          <w:sz w:val="24"/>
          <w:szCs w:val="24"/>
          <w14:ligatures w14:val="none"/>
        </w:rPr>
        <w:t>/GS_h.pdf</w:t>
      </w:r>
      <w:r w:rsidR="00920875">
        <w:rPr>
          <w:rFonts w:ascii="Calibri" w:eastAsia="Times New Roman" w:hAnsi="Calibri" w:cs="Calibri"/>
          <w:kern w:val="0"/>
          <w:sz w:val="24"/>
          <w:szCs w:val="24"/>
          <w14:ligatures w14:val="none"/>
        </w:rPr>
        <w:t>.</w:t>
      </w:r>
    </w:p>
    <w:tbl>
      <w:tblPr>
        <w:tblW w:w="9350" w:type="dxa"/>
        <w:tblLayout w:type="fixed"/>
        <w:tblLook w:val="04A0"/>
      </w:tblPr>
      <w:tblGrid>
        <w:gridCol w:w="2516"/>
        <w:gridCol w:w="1144"/>
        <w:gridCol w:w="1010"/>
        <w:gridCol w:w="1054"/>
        <w:gridCol w:w="1012"/>
        <w:gridCol w:w="1269"/>
        <w:gridCol w:w="1345"/>
      </w:tblGrid>
      <w:tr w14:paraId="01766806" w14:textId="77777777" w:rsidTr="00D358FB">
        <w:tblPrEx>
          <w:tblW w:w="9350" w:type="dxa"/>
          <w:tblLayout w:type="fixed"/>
          <w:tblLook w:val="04A0"/>
        </w:tblPrEx>
        <w:trPr>
          <w:trHeight w:val="270"/>
        </w:trPr>
        <w:tc>
          <w:tcPr>
            <w:tcW w:w="935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85664A" w:rsidRPr="0085664A" w:rsidP="0085664A" w14:paraId="72494F5C"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Estimates of Annualized Cost to Federal Government</w:t>
            </w:r>
          </w:p>
        </w:tc>
      </w:tr>
      <w:tr w14:paraId="1FA94756" w14:textId="77777777" w:rsidTr="00D358FB">
        <w:tblPrEx>
          <w:tblW w:w="9350" w:type="dxa"/>
          <w:tblLayout w:type="fixed"/>
          <w:tblLook w:val="04A0"/>
        </w:tblPrEx>
        <w:trPr>
          <w:trHeight w:val="435"/>
        </w:trPr>
        <w:tc>
          <w:tcPr>
            <w:tcW w:w="2516" w:type="dxa"/>
            <w:tcBorders>
              <w:top w:val="nil"/>
              <w:left w:val="single" w:sz="8" w:space="0" w:color="auto"/>
              <w:bottom w:val="nil"/>
              <w:right w:val="single" w:sz="8" w:space="0" w:color="auto"/>
            </w:tcBorders>
            <w:shd w:val="clear" w:color="auto" w:fill="auto"/>
            <w:vAlign w:val="center"/>
            <w:hideMark/>
          </w:tcPr>
          <w:p w:rsidR="0085664A" w:rsidRPr="0085664A" w:rsidP="0085664A" w14:paraId="36815B5D"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Activities</w:t>
            </w:r>
          </w:p>
        </w:tc>
        <w:tc>
          <w:tcPr>
            <w:tcW w:w="1144" w:type="dxa"/>
            <w:tcBorders>
              <w:top w:val="nil"/>
              <w:left w:val="nil"/>
              <w:bottom w:val="nil"/>
              <w:right w:val="single" w:sz="8" w:space="0" w:color="auto"/>
            </w:tcBorders>
            <w:shd w:val="clear" w:color="auto" w:fill="auto"/>
            <w:vAlign w:val="center"/>
            <w:hideMark/>
          </w:tcPr>
          <w:p w:rsidR="0085664A" w:rsidRPr="0085664A" w:rsidP="0085664A" w14:paraId="1B9AC692"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Hours Spent on Collection</w:t>
            </w:r>
          </w:p>
        </w:tc>
        <w:tc>
          <w:tcPr>
            <w:tcW w:w="1010" w:type="dxa"/>
            <w:tcBorders>
              <w:top w:val="nil"/>
              <w:left w:val="nil"/>
              <w:bottom w:val="nil"/>
              <w:right w:val="single" w:sz="8" w:space="0" w:color="auto"/>
            </w:tcBorders>
            <w:shd w:val="clear" w:color="auto" w:fill="auto"/>
            <w:vAlign w:val="center"/>
            <w:hideMark/>
          </w:tcPr>
          <w:p w:rsidR="0085664A" w:rsidRPr="0085664A" w:rsidP="0085664A" w14:paraId="1BC08E6E"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Number of Collections</w:t>
            </w:r>
          </w:p>
        </w:tc>
        <w:tc>
          <w:tcPr>
            <w:tcW w:w="1054" w:type="dxa"/>
            <w:tcBorders>
              <w:top w:val="nil"/>
              <w:left w:val="nil"/>
              <w:bottom w:val="nil"/>
              <w:right w:val="single" w:sz="8" w:space="0" w:color="auto"/>
            </w:tcBorders>
            <w:shd w:val="clear" w:color="auto" w:fill="auto"/>
            <w:vAlign w:val="center"/>
            <w:hideMark/>
          </w:tcPr>
          <w:p w:rsidR="0085664A" w:rsidRPr="0085664A" w:rsidP="0085664A" w14:paraId="4524DF10"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Costs or Hourly Wage Rate</w:t>
            </w:r>
          </w:p>
        </w:tc>
        <w:tc>
          <w:tcPr>
            <w:tcW w:w="1012" w:type="dxa"/>
            <w:tcBorders>
              <w:top w:val="nil"/>
              <w:left w:val="nil"/>
              <w:bottom w:val="nil"/>
              <w:right w:val="single" w:sz="8" w:space="0" w:color="auto"/>
            </w:tcBorders>
            <w:shd w:val="clear" w:color="auto" w:fill="auto"/>
            <w:vAlign w:val="center"/>
            <w:hideMark/>
          </w:tcPr>
          <w:p w:rsidR="0085664A" w:rsidRPr="0085664A" w:rsidP="0085664A" w14:paraId="328E3F22"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Total Cost</w:t>
            </w:r>
          </w:p>
        </w:tc>
        <w:tc>
          <w:tcPr>
            <w:tcW w:w="1269" w:type="dxa"/>
            <w:tcBorders>
              <w:top w:val="nil"/>
              <w:left w:val="nil"/>
              <w:bottom w:val="nil"/>
              <w:right w:val="single" w:sz="8" w:space="0" w:color="auto"/>
            </w:tcBorders>
            <w:shd w:val="clear" w:color="auto" w:fill="auto"/>
            <w:vAlign w:val="center"/>
            <w:hideMark/>
          </w:tcPr>
          <w:p w:rsidR="0085664A" w:rsidRPr="0085664A" w:rsidP="0085664A" w14:paraId="1618B86C"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Fringe Benefits Cost for Staff (0.33)</w:t>
            </w:r>
          </w:p>
        </w:tc>
        <w:tc>
          <w:tcPr>
            <w:tcW w:w="1345" w:type="dxa"/>
            <w:tcBorders>
              <w:top w:val="nil"/>
              <w:left w:val="nil"/>
              <w:bottom w:val="nil"/>
              <w:right w:val="single" w:sz="8" w:space="0" w:color="auto"/>
            </w:tcBorders>
            <w:shd w:val="clear" w:color="auto" w:fill="auto"/>
            <w:vAlign w:val="center"/>
            <w:hideMark/>
          </w:tcPr>
          <w:p w:rsidR="0085664A" w:rsidRPr="0085664A" w:rsidP="0085664A" w14:paraId="4D67BC22" w14:textId="7356A682">
            <w:pPr>
              <w:spacing w:after="0" w:line="240" w:lineRule="auto"/>
              <w:jc w:val="center"/>
              <w:rPr>
                <w:rFonts w:ascii="Times New Roman" w:eastAsia="Times New Roman" w:hAnsi="Times New Roman" w:cs="Times New Roman"/>
                <w:b/>
                <w:bCs/>
                <w:color w:val="000000"/>
                <w:kern w:val="0"/>
                <w:sz w:val="16"/>
                <w:szCs w:val="16"/>
                <w14:ligatures w14:val="none"/>
              </w:rPr>
            </w:pPr>
            <w:r w:rsidRPr="0085664A">
              <w:rPr>
                <w:rFonts w:ascii="Times New Roman" w:eastAsia="Times New Roman" w:hAnsi="Times New Roman" w:cs="Times New Roman"/>
                <w:b/>
                <w:bCs/>
                <w:color w:val="000000"/>
                <w:kern w:val="0"/>
                <w:sz w:val="16"/>
                <w:szCs w:val="16"/>
                <w14:ligatures w14:val="none"/>
              </w:rPr>
              <w:t>Overall Cost w/ Fringe Benefits for Staff</w:t>
            </w:r>
          </w:p>
        </w:tc>
      </w:tr>
      <w:tr w14:paraId="4E42BC93" w14:textId="77777777" w:rsidTr="00D358FB">
        <w:tblPrEx>
          <w:tblW w:w="9350" w:type="dxa"/>
          <w:tblLayout w:type="fixed"/>
          <w:tblLook w:val="04A0"/>
        </w:tblPrEx>
        <w:trPr>
          <w:trHeight w:val="465"/>
        </w:trPr>
        <w:tc>
          <w:tcPr>
            <w:tcW w:w="25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004F" w:rsidRPr="0085664A" w:rsidP="00C7004F" w14:paraId="3C225FB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50% Reimbursement Cost to States for reporting administrative cost</w:t>
            </w:r>
          </w:p>
        </w:tc>
        <w:tc>
          <w:tcPr>
            <w:tcW w:w="1144" w:type="dxa"/>
            <w:tcBorders>
              <w:top w:val="single" w:sz="8" w:space="0" w:color="auto"/>
              <w:left w:val="nil"/>
              <w:bottom w:val="single" w:sz="8" w:space="0" w:color="auto"/>
              <w:right w:val="single" w:sz="8" w:space="0" w:color="auto"/>
            </w:tcBorders>
            <w:shd w:val="clear" w:color="auto" w:fill="auto"/>
            <w:vAlign w:val="center"/>
            <w:hideMark/>
          </w:tcPr>
          <w:p w:rsidR="00C7004F" w:rsidRPr="0085664A" w:rsidP="00C7004F" w14:paraId="0DBE050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N/A</w:t>
            </w:r>
          </w:p>
        </w:tc>
        <w:tc>
          <w:tcPr>
            <w:tcW w:w="1010" w:type="dxa"/>
            <w:tcBorders>
              <w:top w:val="single" w:sz="8" w:space="0" w:color="auto"/>
              <w:left w:val="nil"/>
              <w:bottom w:val="single" w:sz="8" w:space="0" w:color="auto"/>
              <w:right w:val="single" w:sz="8" w:space="0" w:color="auto"/>
            </w:tcBorders>
            <w:shd w:val="clear" w:color="auto" w:fill="auto"/>
            <w:vAlign w:val="center"/>
            <w:hideMark/>
          </w:tcPr>
          <w:p w:rsidR="00C7004F" w:rsidRPr="0085664A" w:rsidP="00C7004F" w14:paraId="4DD2F34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N/A</w:t>
            </w:r>
          </w:p>
        </w:tc>
        <w:tc>
          <w:tcPr>
            <w:tcW w:w="1054" w:type="dxa"/>
            <w:tcBorders>
              <w:top w:val="single" w:sz="8" w:space="0" w:color="auto"/>
              <w:left w:val="nil"/>
              <w:bottom w:val="single" w:sz="8" w:space="0" w:color="auto"/>
              <w:right w:val="single" w:sz="8" w:space="0" w:color="auto"/>
            </w:tcBorders>
            <w:shd w:val="clear" w:color="auto" w:fill="auto"/>
            <w:vAlign w:val="center"/>
            <w:hideMark/>
          </w:tcPr>
          <w:p w:rsidR="00C7004F" w:rsidRPr="0085664A" w:rsidP="00C7004F" w14:paraId="30CC6EB8" w14:textId="59991F84">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N/A</w:t>
            </w:r>
          </w:p>
        </w:tc>
        <w:tc>
          <w:tcPr>
            <w:tcW w:w="1012" w:type="dxa"/>
            <w:tcBorders>
              <w:top w:val="single" w:sz="8" w:space="0" w:color="auto"/>
              <w:left w:val="nil"/>
              <w:bottom w:val="single" w:sz="8" w:space="0" w:color="auto"/>
              <w:right w:val="single" w:sz="8" w:space="0" w:color="auto"/>
            </w:tcBorders>
            <w:shd w:val="clear" w:color="auto" w:fill="auto"/>
            <w:vAlign w:val="center"/>
            <w:hideMark/>
          </w:tcPr>
          <w:p w:rsidR="00C7004F" w:rsidRPr="0085664A" w:rsidP="00C7004F" w14:paraId="2DC066F5" w14:textId="548F2B57">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N/A</w:t>
            </w:r>
          </w:p>
        </w:tc>
        <w:tc>
          <w:tcPr>
            <w:tcW w:w="1269" w:type="dxa"/>
            <w:tcBorders>
              <w:top w:val="single" w:sz="8" w:space="0" w:color="auto"/>
              <w:left w:val="nil"/>
              <w:bottom w:val="single" w:sz="8" w:space="0" w:color="auto"/>
              <w:right w:val="single" w:sz="8" w:space="0" w:color="auto"/>
            </w:tcBorders>
            <w:shd w:val="clear" w:color="auto" w:fill="auto"/>
            <w:vAlign w:val="center"/>
            <w:hideMark/>
          </w:tcPr>
          <w:p w:rsidR="00C7004F" w:rsidRPr="0085664A" w:rsidP="00C7004F" w14:paraId="493A7DE0" w14:textId="77060518">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N/A</w:t>
            </w:r>
          </w:p>
        </w:tc>
        <w:tc>
          <w:tcPr>
            <w:tcW w:w="1345" w:type="dxa"/>
            <w:tcBorders>
              <w:top w:val="single" w:sz="8" w:space="0" w:color="auto"/>
              <w:left w:val="nil"/>
              <w:bottom w:val="single" w:sz="8" w:space="0" w:color="auto"/>
              <w:right w:val="single" w:sz="8" w:space="0" w:color="auto"/>
            </w:tcBorders>
            <w:shd w:val="clear" w:color="auto" w:fill="auto"/>
            <w:vAlign w:val="center"/>
            <w:hideMark/>
          </w:tcPr>
          <w:p w:rsidR="00C7004F" w:rsidRPr="0085664A" w:rsidP="00C7004F" w14:paraId="63FBCF0B" w14:textId="034721B2">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$268,210.19</w:t>
            </w:r>
          </w:p>
        </w:tc>
      </w:tr>
      <w:tr w14:paraId="2ADAC1B6" w14:textId="77777777" w:rsidTr="00D358FB">
        <w:tblPrEx>
          <w:tblW w:w="9350" w:type="dxa"/>
          <w:tblLayout w:type="fixed"/>
          <w:tblLook w:val="04A0"/>
        </w:tblPrEx>
        <w:trPr>
          <w:trHeight w:val="690"/>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71493C9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Program Analyst GS 13 Step 1 Estimates of Annualized Cost to Federal Government for analyzing data reports</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21A6BAB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2</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1454A43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13.6667</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0E2CA741" w14:textId="04ED2A3B">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$42.41</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621910D9" w14:textId="7260452C">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$1,159.21</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76A8436C" w14:textId="35CDA23C">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$382.54</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302F8A56" w14:textId="1E5FBCA1">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$1,541.74</w:t>
            </w:r>
          </w:p>
        </w:tc>
      </w:tr>
      <w:tr w14:paraId="4A8AA1FA" w14:textId="77777777" w:rsidTr="00D358FB">
        <w:tblPrEx>
          <w:tblW w:w="9350" w:type="dxa"/>
          <w:tblLayout w:type="fixed"/>
          <w:tblLook w:val="04A0"/>
        </w:tblPrEx>
        <w:trPr>
          <w:trHeight w:val="690"/>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25462D0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data reports</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1039103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2</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78302F8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62.0921</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6B9C1932" w14:textId="3BA703B6">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$42.41</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5E7F7432" w14:textId="4C91F3DE">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$5,266.65</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5A9984B2" w14:textId="7F02C1B3">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$1,738.00</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4E847508" w14:textId="22801971">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$7,004.65</w:t>
            </w:r>
          </w:p>
        </w:tc>
      </w:tr>
      <w:tr w14:paraId="5E6A1DB2" w14:textId="77777777" w:rsidTr="00D358FB">
        <w:tblPrEx>
          <w:tblW w:w="9350" w:type="dxa"/>
          <w:tblLayout w:type="fixed"/>
          <w:tblLook w:val="04A0"/>
        </w:tblPrEx>
        <w:trPr>
          <w:trHeight w:val="690"/>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4374C72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new demonstration project requests</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7208895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6</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4C88CF1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10</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377D0669" w14:textId="2D2FCE3D">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$42.41</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526BC34F" w14:textId="2C5D012F">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$2,544.60</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0B308D63" w14:textId="206C7D8E">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$839.72</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60ACC0B7" w14:textId="56BDF655">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$3,384.32</w:t>
            </w:r>
          </w:p>
        </w:tc>
      </w:tr>
      <w:tr w14:paraId="15CADECA" w14:textId="77777777" w:rsidTr="00D358FB">
        <w:tblPrEx>
          <w:tblW w:w="9350" w:type="dxa"/>
          <w:tblLayout w:type="fixed"/>
          <w:tblLook w:val="04A0"/>
        </w:tblPrEx>
        <w:trPr>
          <w:trHeight w:val="690"/>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2802211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Branch Chief GS 14 Step 1 Estimates of Annualized Cost to Federal Government for reviewing new demonstration project requests</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74BD1B2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2</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15C72A7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10</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14B4F0C6" w14:textId="2290531F">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$50.12</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7C8591BA" w14:textId="25B31292">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$1,002.40</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2B347672" w14:textId="55773505">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$330.79</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16B0C038" w14:textId="1C8EA4CF">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$1,333.19</w:t>
            </w:r>
          </w:p>
        </w:tc>
      </w:tr>
      <w:tr w14:paraId="18772AB2" w14:textId="77777777" w:rsidTr="00D358FB">
        <w:tblPrEx>
          <w:tblW w:w="9350" w:type="dxa"/>
          <w:tblLayout w:type="fixed"/>
          <w:tblLook w:val="04A0"/>
        </w:tblPrEx>
        <w:trPr>
          <w:trHeight w:val="690"/>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22D1B8F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modification and extension requests</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62B0829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2</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288EA59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17.199</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03723C77" w14:textId="0F06938A">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$42.41</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508648B8" w14:textId="3F6ECDEE">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$1,458.82</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4AA08A1E" w14:textId="3BCB1A1D">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$481.41</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0BDF817C" w14:textId="47675472">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$1,940.23</w:t>
            </w:r>
          </w:p>
        </w:tc>
      </w:tr>
      <w:tr w14:paraId="2F425DC0" w14:textId="77777777" w:rsidTr="00D358FB">
        <w:tblPrEx>
          <w:tblW w:w="9350" w:type="dxa"/>
          <w:tblLayout w:type="fixed"/>
          <w:tblLook w:val="04A0"/>
        </w:tblPrEx>
        <w:trPr>
          <w:trHeight w:val="690"/>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2EADAE6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Branch Chief GS 14 Step 1 Estimates of Annualized Cost to Federal Government for reviewing modification and extension requests</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58097B8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7ED5453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17.199</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56CCE78E" w14:textId="6ADD5E8F">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$50.12</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0DDC229B" w14:textId="0A5436F9">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$862.01</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51285CFD" w14:textId="7901140E">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$284.46</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14843718" w14:textId="674B4D2D">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$1,146.48</w:t>
            </w:r>
          </w:p>
        </w:tc>
      </w:tr>
      <w:tr w14:paraId="32B28EBE" w14:textId="77777777" w:rsidTr="00D358FB">
        <w:tblPrEx>
          <w:tblW w:w="9350" w:type="dxa"/>
          <w:tblLayout w:type="fixed"/>
          <w:tblLook w:val="04A0"/>
        </w:tblPrEx>
        <w:trPr>
          <w:trHeight w:val="435"/>
        </w:trPr>
        <w:tc>
          <w:tcPr>
            <w:tcW w:w="2516" w:type="dxa"/>
            <w:tcBorders>
              <w:top w:val="nil"/>
              <w:left w:val="single" w:sz="8" w:space="0" w:color="auto"/>
              <w:bottom w:val="single" w:sz="8" w:space="0" w:color="auto"/>
              <w:right w:val="single" w:sz="8" w:space="0" w:color="auto"/>
            </w:tcBorders>
            <w:shd w:val="clear" w:color="000000" w:fill="E7E6E6"/>
            <w:vAlign w:val="center"/>
            <w:hideMark/>
          </w:tcPr>
          <w:p w:rsidR="00C7004F" w:rsidRPr="0085664A" w:rsidP="00C7004F" w14:paraId="201353E9"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Sub Total Cost to Government of Demonstration Projects</w:t>
            </w:r>
          </w:p>
        </w:tc>
        <w:tc>
          <w:tcPr>
            <w:tcW w:w="1144" w:type="dxa"/>
            <w:tcBorders>
              <w:top w:val="nil"/>
              <w:left w:val="nil"/>
              <w:bottom w:val="single" w:sz="8" w:space="0" w:color="auto"/>
              <w:right w:val="single" w:sz="8" w:space="0" w:color="auto"/>
            </w:tcBorders>
            <w:shd w:val="clear" w:color="000000" w:fill="E7E6E6"/>
            <w:vAlign w:val="center"/>
            <w:hideMark/>
          </w:tcPr>
          <w:p w:rsidR="00C7004F" w:rsidRPr="0085664A" w:rsidP="00C7004F" w14:paraId="2086DE39"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15</w:t>
            </w:r>
          </w:p>
        </w:tc>
        <w:tc>
          <w:tcPr>
            <w:tcW w:w="1010" w:type="dxa"/>
            <w:tcBorders>
              <w:top w:val="nil"/>
              <w:left w:val="nil"/>
              <w:bottom w:val="single" w:sz="8" w:space="0" w:color="auto"/>
              <w:right w:val="single" w:sz="8" w:space="0" w:color="auto"/>
            </w:tcBorders>
            <w:shd w:val="clear" w:color="000000" w:fill="E7E6E6"/>
            <w:vAlign w:val="center"/>
            <w:hideMark/>
          </w:tcPr>
          <w:p w:rsidR="00C7004F" w:rsidRPr="0085664A" w:rsidP="00C7004F" w14:paraId="7107FC9B"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89.2911</w:t>
            </w:r>
          </w:p>
        </w:tc>
        <w:tc>
          <w:tcPr>
            <w:tcW w:w="1054" w:type="dxa"/>
            <w:tcBorders>
              <w:top w:val="nil"/>
              <w:left w:val="nil"/>
              <w:bottom w:val="single" w:sz="8" w:space="0" w:color="auto"/>
              <w:right w:val="single" w:sz="8" w:space="0" w:color="auto"/>
            </w:tcBorders>
            <w:shd w:val="clear" w:color="000000" w:fill="E7E6E6"/>
            <w:vAlign w:val="center"/>
            <w:hideMark/>
          </w:tcPr>
          <w:p w:rsidR="00C7004F" w:rsidRPr="0085664A" w:rsidP="00C7004F" w14:paraId="5A72C696" w14:textId="0221A8ED">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$44.98</w:t>
            </w:r>
          </w:p>
        </w:tc>
        <w:tc>
          <w:tcPr>
            <w:tcW w:w="1012" w:type="dxa"/>
            <w:tcBorders>
              <w:top w:val="nil"/>
              <w:left w:val="nil"/>
              <w:bottom w:val="single" w:sz="8" w:space="0" w:color="auto"/>
              <w:right w:val="single" w:sz="8" w:space="0" w:color="auto"/>
            </w:tcBorders>
            <w:shd w:val="clear" w:color="000000" w:fill="E7E6E6"/>
            <w:vAlign w:val="center"/>
            <w:hideMark/>
          </w:tcPr>
          <w:p w:rsidR="00C7004F" w:rsidRPr="0085664A" w:rsidP="00C7004F" w14:paraId="00394123" w14:textId="03CC7EFB">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$12,293.69</w:t>
            </w:r>
          </w:p>
        </w:tc>
        <w:tc>
          <w:tcPr>
            <w:tcW w:w="1269" w:type="dxa"/>
            <w:tcBorders>
              <w:top w:val="nil"/>
              <w:left w:val="nil"/>
              <w:bottom w:val="single" w:sz="8" w:space="0" w:color="auto"/>
              <w:right w:val="single" w:sz="8" w:space="0" w:color="auto"/>
            </w:tcBorders>
            <w:shd w:val="clear" w:color="000000" w:fill="E7E6E6"/>
            <w:vAlign w:val="center"/>
            <w:hideMark/>
          </w:tcPr>
          <w:p w:rsidR="00C7004F" w:rsidRPr="0085664A" w:rsidP="00C7004F" w14:paraId="2F848A9F" w14:textId="6D494763">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$4,056.92</w:t>
            </w:r>
          </w:p>
        </w:tc>
        <w:tc>
          <w:tcPr>
            <w:tcW w:w="1345" w:type="dxa"/>
            <w:tcBorders>
              <w:top w:val="nil"/>
              <w:left w:val="nil"/>
              <w:bottom w:val="single" w:sz="8" w:space="0" w:color="auto"/>
              <w:right w:val="single" w:sz="8" w:space="0" w:color="auto"/>
            </w:tcBorders>
            <w:shd w:val="clear" w:color="000000" w:fill="E7E6E6"/>
            <w:vAlign w:val="center"/>
            <w:hideMark/>
          </w:tcPr>
          <w:p w:rsidR="00C7004F" w:rsidRPr="0085664A" w:rsidP="00C7004F" w14:paraId="0AC6C45E" w14:textId="76E7C05D">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$284,560.80</w:t>
            </w:r>
          </w:p>
        </w:tc>
      </w:tr>
      <w:tr w14:paraId="2F16841D" w14:textId="77777777" w:rsidTr="00D358FB">
        <w:tblPrEx>
          <w:tblW w:w="9350" w:type="dxa"/>
          <w:tblLayout w:type="fixed"/>
          <w:tblLook w:val="04A0"/>
        </w:tblPrEx>
        <w:trPr>
          <w:trHeight w:val="465"/>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5DFE1A5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Contract Cost for analyzing data and compiling State Options Report</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7846063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N/A</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3168B70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N/A</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19419189" w14:textId="2925637B">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N/A</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0378E507" w14:textId="5FA868F6">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N/A</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4FF6F01E" w14:textId="692419D3">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N/A</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4F66A00A" w14:textId="70F1F4C7">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$84,152.00</w:t>
            </w:r>
          </w:p>
        </w:tc>
      </w:tr>
      <w:tr w14:paraId="6A900904" w14:textId="77777777" w:rsidTr="00D358FB">
        <w:tblPrEx>
          <w:tblW w:w="9350" w:type="dxa"/>
          <w:tblLayout w:type="fixed"/>
          <w:tblLook w:val="04A0"/>
        </w:tblPrEx>
        <w:trPr>
          <w:trHeight w:val="915"/>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0DD71645" w14:textId="26C1CC5A">
            <w:pPr>
              <w:spacing w:after="0" w:line="240" w:lineRule="auto"/>
              <w:jc w:val="center"/>
              <w:rPr>
                <w:rFonts w:ascii="Times New Roman" w:eastAsia="Times New Roman" w:hAnsi="Times New Roman" w:cs="Times New Roman"/>
                <w:color w:val="000000"/>
                <w:kern w:val="0"/>
                <w:sz w:val="16"/>
                <w:szCs w:val="16"/>
                <w14:ligatures w14:val="none"/>
              </w:rPr>
            </w:pPr>
            <w:r w:rsidRPr="00FA32B1">
              <w:rPr>
                <w:rFonts w:ascii="Times New Roman" w:eastAsia="Times New Roman" w:hAnsi="Times New Roman" w:cs="Times New Roman"/>
                <w:color w:val="000000"/>
                <w:kern w:val="0"/>
                <w:sz w:val="16"/>
                <w:szCs w:val="16"/>
                <w14:ligatures w14:val="none"/>
              </w:rPr>
              <w:t xml:space="preserve">Senior Technical Analyst </w:t>
            </w:r>
            <w:r w:rsidR="00A37E57">
              <w:rPr>
                <w:rFonts w:ascii="Times New Roman" w:eastAsia="Times New Roman" w:hAnsi="Times New Roman" w:cs="Times New Roman"/>
                <w:color w:val="000000"/>
                <w:kern w:val="0"/>
                <w:sz w:val="16"/>
                <w:szCs w:val="16"/>
                <w14:ligatures w14:val="none"/>
              </w:rPr>
              <w:t xml:space="preserve">&amp; Branch Chiefs </w:t>
            </w:r>
            <w:r w:rsidRPr="00FA32B1">
              <w:rPr>
                <w:rFonts w:ascii="Times New Roman" w:eastAsia="Times New Roman" w:hAnsi="Times New Roman" w:cs="Times New Roman"/>
                <w:color w:val="000000"/>
                <w:kern w:val="0"/>
                <w:sz w:val="16"/>
                <w:szCs w:val="16"/>
                <w14:ligatures w14:val="none"/>
              </w:rPr>
              <w:t xml:space="preserve">GS-14 </w:t>
            </w:r>
            <w:r w:rsidRPr="0085664A">
              <w:rPr>
                <w:rFonts w:ascii="Times New Roman" w:eastAsia="Times New Roman" w:hAnsi="Times New Roman" w:cs="Times New Roman"/>
                <w:color w:val="000000"/>
                <w:kern w:val="0"/>
                <w:sz w:val="16"/>
                <w:szCs w:val="16"/>
                <w14:ligatures w14:val="none"/>
              </w:rPr>
              <w:t xml:space="preserve">Step 1 Estimates of Annualized Cost to Federal Government for analyzing data and compiling State Options Report </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0F7DFE5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50</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6F939FC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0D649FE2" w14:textId="2C1CC42B">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$42.41</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685662D0" w14:textId="68984E88">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$2,120.50</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5519AADD" w14:textId="28C547AC">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$699.77</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54BCD04D" w14:textId="51F26633">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$2,820.27</w:t>
            </w:r>
          </w:p>
        </w:tc>
      </w:tr>
      <w:tr w14:paraId="4A4CA306" w14:textId="77777777" w:rsidTr="00D358FB">
        <w:tblPrEx>
          <w:tblW w:w="9350" w:type="dxa"/>
          <w:tblLayout w:type="fixed"/>
          <w:tblLook w:val="04A0"/>
        </w:tblPrEx>
        <w:trPr>
          <w:trHeight w:val="915"/>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C7004F" w:rsidRPr="0085664A" w:rsidP="00C7004F" w14:paraId="32B6BFA3" w14:textId="1FB781F4">
            <w:pPr>
              <w:spacing w:after="0" w:line="240" w:lineRule="auto"/>
              <w:jc w:val="center"/>
              <w:rPr>
                <w:rFonts w:ascii="Times New Roman" w:eastAsia="Times New Roman" w:hAnsi="Times New Roman" w:cs="Times New Roman"/>
                <w:color w:val="000000"/>
                <w:kern w:val="0"/>
                <w:sz w:val="16"/>
                <w:szCs w:val="16"/>
                <w14:ligatures w14:val="none"/>
              </w:rPr>
            </w:pPr>
            <w:r w:rsidRPr="00FA32B1">
              <w:rPr>
                <w:rFonts w:ascii="Times New Roman" w:eastAsia="Times New Roman" w:hAnsi="Times New Roman" w:cs="Times New Roman"/>
                <w:color w:val="000000"/>
                <w:kern w:val="0"/>
                <w:sz w:val="16"/>
                <w:szCs w:val="16"/>
                <w14:ligatures w14:val="none"/>
              </w:rPr>
              <w:t>Program Analyst</w:t>
            </w:r>
            <w:r>
              <w:rPr>
                <w:rFonts w:ascii="Times New Roman" w:eastAsia="Times New Roman" w:hAnsi="Times New Roman" w:cs="Times New Roman"/>
                <w:color w:val="000000"/>
                <w:kern w:val="0"/>
                <w:sz w:val="16"/>
                <w:szCs w:val="16"/>
                <w14:ligatures w14:val="none"/>
              </w:rPr>
              <w:t>s</w:t>
            </w:r>
            <w:r w:rsidRPr="00FA32B1">
              <w:rPr>
                <w:rFonts w:ascii="Times New Roman" w:eastAsia="Times New Roman" w:hAnsi="Times New Roman" w:cs="Times New Roman"/>
                <w:color w:val="000000"/>
                <w:kern w:val="0"/>
                <w:sz w:val="16"/>
                <w:szCs w:val="16"/>
                <w14:ligatures w14:val="none"/>
              </w:rPr>
              <w:t xml:space="preserve"> GS 13 </w:t>
            </w:r>
            <w:r w:rsidRPr="0085664A">
              <w:rPr>
                <w:rFonts w:ascii="Times New Roman" w:eastAsia="Times New Roman" w:hAnsi="Times New Roman" w:cs="Times New Roman"/>
                <w:color w:val="000000"/>
                <w:kern w:val="0"/>
                <w:sz w:val="16"/>
                <w:szCs w:val="16"/>
                <w14:ligatures w14:val="none"/>
              </w:rPr>
              <w:t>Step 1 Estimates of Annualized Cost to Federal Government for analyzing data and compiling State Options Report</w:t>
            </w:r>
          </w:p>
        </w:tc>
        <w:tc>
          <w:tcPr>
            <w:tcW w:w="1144" w:type="dxa"/>
            <w:tcBorders>
              <w:top w:val="nil"/>
              <w:left w:val="nil"/>
              <w:bottom w:val="single" w:sz="8" w:space="0" w:color="auto"/>
              <w:right w:val="single" w:sz="8" w:space="0" w:color="auto"/>
            </w:tcBorders>
            <w:shd w:val="clear" w:color="auto" w:fill="auto"/>
            <w:vAlign w:val="center"/>
            <w:hideMark/>
          </w:tcPr>
          <w:p w:rsidR="00C7004F" w:rsidRPr="0085664A" w:rsidP="00C7004F" w14:paraId="27E29A3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160</w:t>
            </w:r>
          </w:p>
        </w:tc>
        <w:tc>
          <w:tcPr>
            <w:tcW w:w="1010" w:type="dxa"/>
            <w:tcBorders>
              <w:top w:val="nil"/>
              <w:left w:val="nil"/>
              <w:bottom w:val="single" w:sz="8" w:space="0" w:color="auto"/>
              <w:right w:val="single" w:sz="8" w:space="0" w:color="auto"/>
            </w:tcBorders>
            <w:shd w:val="clear" w:color="auto" w:fill="auto"/>
            <w:vAlign w:val="center"/>
            <w:hideMark/>
          </w:tcPr>
          <w:p w:rsidR="00C7004F" w:rsidRPr="0085664A" w:rsidP="00C7004F" w14:paraId="3B44280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5664A">
              <w:rPr>
                <w:rFonts w:ascii="Times New Roman" w:eastAsia="Times New Roman" w:hAnsi="Times New Roman" w:cs="Times New Roman"/>
                <w:color w:val="000000"/>
                <w:kern w:val="0"/>
                <w:sz w:val="16"/>
                <w:szCs w:val="16"/>
                <w14:ligatures w14:val="none"/>
              </w:rPr>
              <w:t>1</w:t>
            </w:r>
          </w:p>
        </w:tc>
        <w:tc>
          <w:tcPr>
            <w:tcW w:w="1054" w:type="dxa"/>
            <w:tcBorders>
              <w:top w:val="nil"/>
              <w:left w:val="nil"/>
              <w:bottom w:val="single" w:sz="8" w:space="0" w:color="auto"/>
              <w:right w:val="single" w:sz="8" w:space="0" w:color="auto"/>
            </w:tcBorders>
            <w:shd w:val="clear" w:color="auto" w:fill="auto"/>
            <w:vAlign w:val="center"/>
            <w:hideMark/>
          </w:tcPr>
          <w:p w:rsidR="00C7004F" w:rsidRPr="0085664A" w:rsidP="00C7004F" w14:paraId="40C120F0" w14:textId="6311A19F">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$50.12</w:t>
            </w:r>
          </w:p>
        </w:tc>
        <w:tc>
          <w:tcPr>
            <w:tcW w:w="1012" w:type="dxa"/>
            <w:tcBorders>
              <w:top w:val="nil"/>
              <w:left w:val="nil"/>
              <w:bottom w:val="single" w:sz="8" w:space="0" w:color="auto"/>
              <w:right w:val="single" w:sz="8" w:space="0" w:color="auto"/>
            </w:tcBorders>
            <w:shd w:val="clear" w:color="auto" w:fill="auto"/>
            <w:vAlign w:val="center"/>
            <w:hideMark/>
          </w:tcPr>
          <w:p w:rsidR="00C7004F" w:rsidRPr="0085664A" w:rsidP="00C7004F" w14:paraId="4C196317" w14:textId="55C7BCE2">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$8,019.20</w:t>
            </w:r>
          </w:p>
        </w:tc>
        <w:tc>
          <w:tcPr>
            <w:tcW w:w="1269" w:type="dxa"/>
            <w:tcBorders>
              <w:top w:val="nil"/>
              <w:left w:val="nil"/>
              <w:bottom w:val="single" w:sz="8" w:space="0" w:color="auto"/>
              <w:right w:val="single" w:sz="8" w:space="0" w:color="auto"/>
            </w:tcBorders>
            <w:shd w:val="clear" w:color="auto" w:fill="auto"/>
            <w:vAlign w:val="center"/>
            <w:hideMark/>
          </w:tcPr>
          <w:p w:rsidR="00C7004F" w:rsidRPr="0085664A" w:rsidP="00C7004F" w14:paraId="04FB4346" w14:textId="7E5C616F">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$2,646.34</w:t>
            </w:r>
          </w:p>
        </w:tc>
        <w:tc>
          <w:tcPr>
            <w:tcW w:w="1345" w:type="dxa"/>
            <w:tcBorders>
              <w:top w:val="nil"/>
              <w:left w:val="nil"/>
              <w:bottom w:val="single" w:sz="8" w:space="0" w:color="auto"/>
              <w:right w:val="single" w:sz="8" w:space="0" w:color="auto"/>
            </w:tcBorders>
            <w:shd w:val="clear" w:color="auto" w:fill="auto"/>
            <w:vAlign w:val="center"/>
            <w:hideMark/>
          </w:tcPr>
          <w:p w:rsidR="00C7004F" w:rsidRPr="0085664A" w:rsidP="00C7004F" w14:paraId="365086B5" w14:textId="242A2EF6">
            <w:pPr>
              <w:spacing w:after="0" w:line="240" w:lineRule="auto"/>
              <w:jc w:val="center"/>
              <w:rPr>
                <w:rFonts w:ascii="Times New Roman" w:eastAsia="Times New Roman" w:hAnsi="Times New Roman" w:cs="Times New Roman"/>
                <w:color w:val="000000"/>
                <w:kern w:val="0"/>
                <w:sz w:val="16"/>
                <w:szCs w:val="16"/>
                <w14:ligatures w14:val="none"/>
              </w:rPr>
            </w:pPr>
            <w:r>
              <w:rPr>
                <w:color w:val="000000"/>
                <w:sz w:val="16"/>
                <w:szCs w:val="16"/>
              </w:rPr>
              <w:t>$10,665.54</w:t>
            </w:r>
          </w:p>
        </w:tc>
      </w:tr>
      <w:tr w14:paraId="10173BB6" w14:textId="77777777" w:rsidTr="00D358FB">
        <w:tblPrEx>
          <w:tblW w:w="9350" w:type="dxa"/>
          <w:tblLayout w:type="fixed"/>
          <w:tblLook w:val="04A0"/>
        </w:tblPrEx>
        <w:trPr>
          <w:trHeight w:val="645"/>
        </w:trPr>
        <w:tc>
          <w:tcPr>
            <w:tcW w:w="2516" w:type="dxa"/>
            <w:tcBorders>
              <w:top w:val="nil"/>
              <w:left w:val="single" w:sz="8" w:space="0" w:color="auto"/>
              <w:bottom w:val="single" w:sz="8" w:space="0" w:color="auto"/>
              <w:right w:val="single" w:sz="8" w:space="0" w:color="auto"/>
            </w:tcBorders>
            <w:shd w:val="clear" w:color="000000" w:fill="E7E6E6"/>
            <w:vAlign w:val="center"/>
            <w:hideMark/>
          </w:tcPr>
          <w:p w:rsidR="00C7004F" w:rsidRPr="0085664A" w:rsidP="00C7004F" w14:paraId="7916EBC7"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 xml:space="preserve">Subtotal Cost to Federal Government for analyzing data and compiling State Options Report </w:t>
            </w:r>
          </w:p>
        </w:tc>
        <w:tc>
          <w:tcPr>
            <w:tcW w:w="1144" w:type="dxa"/>
            <w:tcBorders>
              <w:top w:val="nil"/>
              <w:left w:val="nil"/>
              <w:bottom w:val="single" w:sz="8" w:space="0" w:color="auto"/>
              <w:right w:val="single" w:sz="8" w:space="0" w:color="auto"/>
            </w:tcBorders>
            <w:shd w:val="clear" w:color="000000" w:fill="E7E6E6"/>
            <w:vAlign w:val="center"/>
            <w:hideMark/>
          </w:tcPr>
          <w:p w:rsidR="00C7004F" w:rsidRPr="0085664A" w:rsidP="00C7004F" w14:paraId="7F601FE2"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210</w:t>
            </w:r>
          </w:p>
        </w:tc>
        <w:tc>
          <w:tcPr>
            <w:tcW w:w="1010" w:type="dxa"/>
            <w:tcBorders>
              <w:top w:val="nil"/>
              <w:left w:val="nil"/>
              <w:bottom w:val="single" w:sz="8" w:space="0" w:color="auto"/>
              <w:right w:val="single" w:sz="8" w:space="0" w:color="auto"/>
            </w:tcBorders>
            <w:shd w:val="clear" w:color="000000" w:fill="E7E6E6"/>
            <w:vAlign w:val="center"/>
            <w:hideMark/>
          </w:tcPr>
          <w:p w:rsidR="00C7004F" w:rsidRPr="0085664A" w:rsidP="00C7004F" w14:paraId="25B42534"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1</w:t>
            </w:r>
          </w:p>
        </w:tc>
        <w:tc>
          <w:tcPr>
            <w:tcW w:w="1054" w:type="dxa"/>
            <w:tcBorders>
              <w:top w:val="nil"/>
              <w:left w:val="nil"/>
              <w:bottom w:val="single" w:sz="8" w:space="0" w:color="auto"/>
              <w:right w:val="single" w:sz="8" w:space="0" w:color="auto"/>
            </w:tcBorders>
            <w:shd w:val="clear" w:color="000000" w:fill="E7E6E6"/>
            <w:vAlign w:val="center"/>
            <w:hideMark/>
          </w:tcPr>
          <w:p w:rsidR="00C7004F" w:rsidRPr="0085664A" w:rsidP="00C7004F" w14:paraId="0B03F85C" w14:textId="36151670">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$46.27</w:t>
            </w:r>
          </w:p>
        </w:tc>
        <w:tc>
          <w:tcPr>
            <w:tcW w:w="1012" w:type="dxa"/>
            <w:tcBorders>
              <w:top w:val="nil"/>
              <w:left w:val="nil"/>
              <w:bottom w:val="single" w:sz="8" w:space="0" w:color="auto"/>
              <w:right w:val="single" w:sz="8" w:space="0" w:color="auto"/>
            </w:tcBorders>
            <w:shd w:val="clear" w:color="000000" w:fill="E7E6E6"/>
            <w:vAlign w:val="center"/>
            <w:hideMark/>
          </w:tcPr>
          <w:p w:rsidR="00C7004F" w:rsidRPr="0085664A" w:rsidP="00C7004F" w14:paraId="325BAB4D" w14:textId="4CCB9788">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$10,139.70</w:t>
            </w:r>
          </w:p>
        </w:tc>
        <w:tc>
          <w:tcPr>
            <w:tcW w:w="1269" w:type="dxa"/>
            <w:tcBorders>
              <w:top w:val="nil"/>
              <w:left w:val="nil"/>
              <w:bottom w:val="single" w:sz="8" w:space="0" w:color="auto"/>
              <w:right w:val="single" w:sz="8" w:space="0" w:color="auto"/>
            </w:tcBorders>
            <w:shd w:val="clear" w:color="000000" w:fill="E7E6E6"/>
            <w:vAlign w:val="center"/>
            <w:hideMark/>
          </w:tcPr>
          <w:p w:rsidR="00C7004F" w:rsidRPr="0085664A" w:rsidP="00C7004F" w14:paraId="01C78690" w14:textId="29A3B086">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$3,346.10</w:t>
            </w:r>
          </w:p>
        </w:tc>
        <w:tc>
          <w:tcPr>
            <w:tcW w:w="1345" w:type="dxa"/>
            <w:tcBorders>
              <w:top w:val="nil"/>
              <w:left w:val="nil"/>
              <w:bottom w:val="single" w:sz="8" w:space="0" w:color="auto"/>
              <w:right w:val="single" w:sz="8" w:space="0" w:color="auto"/>
            </w:tcBorders>
            <w:shd w:val="clear" w:color="000000" w:fill="E7E6E6"/>
            <w:vAlign w:val="center"/>
            <w:hideMark/>
          </w:tcPr>
          <w:p w:rsidR="00C7004F" w:rsidRPr="0085664A" w:rsidP="00C7004F" w14:paraId="5E81F0C4" w14:textId="31F7BBFA">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$97,637.80</w:t>
            </w:r>
          </w:p>
        </w:tc>
      </w:tr>
      <w:tr w14:paraId="5BE8E214" w14:textId="77777777" w:rsidTr="00D358FB">
        <w:tblPrEx>
          <w:tblW w:w="9350" w:type="dxa"/>
          <w:tblLayout w:type="fixed"/>
          <w:tblLook w:val="04A0"/>
        </w:tblPrEx>
        <w:trPr>
          <w:trHeight w:val="270"/>
        </w:trPr>
        <w:tc>
          <w:tcPr>
            <w:tcW w:w="2516" w:type="dxa"/>
            <w:tcBorders>
              <w:top w:val="nil"/>
              <w:left w:val="single" w:sz="8" w:space="0" w:color="auto"/>
              <w:bottom w:val="single" w:sz="8" w:space="0" w:color="auto"/>
              <w:right w:val="single" w:sz="8" w:space="0" w:color="auto"/>
            </w:tcBorders>
            <w:shd w:val="clear" w:color="000000" w:fill="C6E0B4"/>
            <w:vAlign w:val="center"/>
            <w:hideMark/>
          </w:tcPr>
          <w:p w:rsidR="00C7004F" w:rsidRPr="0085664A" w:rsidP="00C7004F" w14:paraId="739D0ACD"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 xml:space="preserve">Grand Total Cost to Federal Government </w:t>
            </w:r>
          </w:p>
        </w:tc>
        <w:tc>
          <w:tcPr>
            <w:tcW w:w="1144" w:type="dxa"/>
            <w:tcBorders>
              <w:top w:val="nil"/>
              <w:left w:val="nil"/>
              <w:bottom w:val="single" w:sz="8" w:space="0" w:color="auto"/>
              <w:right w:val="single" w:sz="8" w:space="0" w:color="auto"/>
            </w:tcBorders>
            <w:shd w:val="clear" w:color="000000" w:fill="C6E0B4"/>
            <w:vAlign w:val="center"/>
            <w:hideMark/>
          </w:tcPr>
          <w:p w:rsidR="00C7004F" w:rsidRPr="0085664A" w:rsidP="00C7004F" w14:paraId="6AB45341"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225</w:t>
            </w:r>
          </w:p>
        </w:tc>
        <w:tc>
          <w:tcPr>
            <w:tcW w:w="1010" w:type="dxa"/>
            <w:tcBorders>
              <w:top w:val="nil"/>
              <w:left w:val="nil"/>
              <w:bottom w:val="single" w:sz="8" w:space="0" w:color="auto"/>
              <w:right w:val="single" w:sz="8" w:space="0" w:color="auto"/>
            </w:tcBorders>
            <w:shd w:val="clear" w:color="000000" w:fill="C6E0B4"/>
            <w:vAlign w:val="center"/>
            <w:hideMark/>
          </w:tcPr>
          <w:p w:rsidR="00C7004F" w:rsidRPr="0085664A" w:rsidP="00C7004F" w14:paraId="22EADD53" w14:textId="77777777">
            <w:pPr>
              <w:spacing w:after="0" w:line="240" w:lineRule="auto"/>
              <w:jc w:val="center"/>
              <w:rPr>
                <w:rFonts w:ascii="Times New Roman" w:eastAsia="Times New Roman" w:hAnsi="Times New Roman" w:cs="Times New Roman"/>
                <w:b/>
                <w:bCs/>
                <w:kern w:val="0"/>
                <w:sz w:val="16"/>
                <w:szCs w:val="16"/>
                <w14:ligatures w14:val="none"/>
              </w:rPr>
            </w:pPr>
            <w:r w:rsidRPr="0085664A">
              <w:rPr>
                <w:rFonts w:ascii="Times New Roman" w:eastAsia="Times New Roman" w:hAnsi="Times New Roman" w:cs="Times New Roman"/>
                <w:b/>
                <w:bCs/>
                <w:kern w:val="0"/>
                <w:sz w:val="16"/>
                <w:szCs w:val="16"/>
                <w14:ligatures w14:val="none"/>
              </w:rPr>
              <w:t>90.2911</w:t>
            </w:r>
          </w:p>
        </w:tc>
        <w:tc>
          <w:tcPr>
            <w:tcW w:w="1054" w:type="dxa"/>
            <w:tcBorders>
              <w:top w:val="nil"/>
              <w:left w:val="nil"/>
              <w:bottom w:val="single" w:sz="8" w:space="0" w:color="auto"/>
              <w:right w:val="single" w:sz="8" w:space="0" w:color="auto"/>
            </w:tcBorders>
            <w:shd w:val="clear" w:color="000000" w:fill="C6E0B4"/>
            <w:vAlign w:val="center"/>
            <w:hideMark/>
          </w:tcPr>
          <w:p w:rsidR="00C7004F" w:rsidRPr="0085664A" w:rsidP="00C7004F" w14:paraId="27398488" w14:textId="158E39BB">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$45.62</w:t>
            </w:r>
          </w:p>
        </w:tc>
        <w:tc>
          <w:tcPr>
            <w:tcW w:w="1012" w:type="dxa"/>
            <w:tcBorders>
              <w:top w:val="nil"/>
              <w:left w:val="nil"/>
              <w:bottom w:val="single" w:sz="8" w:space="0" w:color="auto"/>
              <w:right w:val="single" w:sz="8" w:space="0" w:color="auto"/>
            </w:tcBorders>
            <w:shd w:val="clear" w:color="000000" w:fill="C6E0B4"/>
            <w:vAlign w:val="center"/>
            <w:hideMark/>
          </w:tcPr>
          <w:p w:rsidR="00C7004F" w:rsidRPr="0085664A" w:rsidP="00C7004F" w14:paraId="649E24E7" w14:textId="797C3409">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$22,433.39</w:t>
            </w:r>
          </w:p>
        </w:tc>
        <w:tc>
          <w:tcPr>
            <w:tcW w:w="1269" w:type="dxa"/>
            <w:tcBorders>
              <w:top w:val="nil"/>
              <w:left w:val="nil"/>
              <w:bottom w:val="single" w:sz="8" w:space="0" w:color="auto"/>
              <w:right w:val="single" w:sz="8" w:space="0" w:color="auto"/>
            </w:tcBorders>
            <w:shd w:val="clear" w:color="000000" w:fill="C6E0B4"/>
            <w:vAlign w:val="center"/>
            <w:hideMark/>
          </w:tcPr>
          <w:p w:rsidR="00C7004F" w:rsidRPr="0085664A" w:rsidP="00C7004F" w14:paraId="21FAA768" w14:textId="70C7A476">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$7,403.02</w:t>
            </w:r>
          </w:p>
        </w:tc>
        <w:tc>
          <w:tcPr>
            <w:tcW w:w="1345" w:type="dxa"/>
            <w:tcBorders>
              <w:top w:val="nil"/>
              <w:left w:val="nil"/>
              <w:bottom w:val="single" w:sz="8" w:space="0" w:color="auto"/>
              <w:right w:val="single" w:sz="8" w:space="0" w:color="auto"/>
            </w:tcBorders>
            <w:shd w:val="clear" w:color="000000" w:fill="C6E0B4"/>
            <w:vAlign w:val="center"/>
            <w:hideMark/>
          </w:tcPr>
          <w:p w:rsidR="00C7004F" w:rsidRPr="0085664A" w:rsidP="00C7004F" w14:paraId="27F5136E" w14:textId="4DCC94D6">
            <w:pPr>
              <w:spacing w:after="0" w:line="240" w:lineRule="auto"/>
              <w:jc w:val="center"/>
              <w:rPr>
                <w:rFonts w:ascii="Times New Roman" w:eastAsia="Times New Roman" w:hAnsi="Times New Roman" w:cs="Times New Roman"/>
                <w:b/>
                <w:bCs/>
                <w:kern w:val="0"/>
                <w:sz w:val="16"/>
                <w:szCs w:val="16"/>
                <w14:ligatures w14:val="none"/>
              </w:rPr>
            </w:pPr>
            <w:r>
              <w:rPr>
                <w:b/>
                <w:bCs/>
                <w:sz w:val="16"/>
                <w:szCs w:val="16"/>
              </w:rPr>
              <w:t>$382,198.60</w:t>
            </w:r>
          </w:p>
        </w:tc>
      </w:tr>
    </w:tbl>
    <w:p w:rsidR="00455E20" w:rsidRPr="00455E20" w:rsidP="00455E20" w14:paraId="1F1F9CA4"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
          <w:kern w:val="0"/>
          <w:sz w:val="24"/>
          <w:szCs w:val="24"/>
          <w14:ligatures w14:val="none"/>
        </w:rPr>
      </w:pPr>
    </w:p>
    <w:p w:rsidR="00455E20" w:rsidRPr="00455E20" w:rsidP="00455E20" w14:paraId="1AC90BB5" w14:textId="77777777">
      <w:pPr>
        <w:tabs>
          <w:tab w:val="left" w:pos="-720"/>
        </w:tabs>
        <w:suppressAutoHyphens/>
        <w:spacing w:after="0" w:line="360" w:lineRule="auto"/>
        <w:contextualSpacing/>
        <w:rPr>
          <w:rFonts w:ascii="Calibri" w:eastAsia="Times New Roman" w:hAnsi="Calibri" w:cs="Calibri"/>
          <w:b/>
          <w:spacing w:val="-3"/>
          <w:kern w:val="0"/>
          <w:sz w:val="24"/>
          <w:szCs w:val="24"/>
          <w14:ligatures w14:val="none"/>
        </w:rPr>
      </w:pPr>
      <w:bookmarkStart w:id="37" w:name="_Toc401831371"/>
      <w:bookmarkStart w:id="38" w:name="_Toc401832415"/>
      <w:r w:rsidRPr="00455E20">
        <w:rPr>
          <w:rFonts w:ascii="Calibri" w:eastAsia="Times New Roman" w:hAnsi="Calibri" w:cs="Calibri"/>
          <w:b/>
          <w:spacing w:val="-3"/>
          <w:kern w:val="0"/>
          <w:sz w:val="24"/>
          <w:szCs w:val="24"/>
          <w14:ligatures w14:val="none"/>
        </w:rPr>
        <w:t>A15.  Explanation of program changes or adjustments.</w:t>
      </w:r>
      <w:bookmarkEnd w:id="37"/>
      <w:bookmarkEnd w:id="38"/>
      <w:r w:rsidRPr="00455E20">
        <w:rPr>
          <w:rFonts w:ascii="Calibri" w:eastAsia="Times New Roman" w:hAnsi="Calibri" w:cs="Calibri"/>
          <w:b/>
          <w:spacing w:val="-3"/>
          <w:kern w:val="0"/>
          <w:sz w:val="24"/>
          <w:szCs w:val="24"/>
          <w14:ligatures w14:val="none"/>
        </w:rPr>
        <w:t xml:space="preserve"> </w:t>
      </w:r>
    </w:p>
    <w:p w:rsidR="00455E20" w:rsidRPr="00455E20" w:rsidP="00455E20" w14:paraId="2DD2E736" w14:textId="77777777">
      <w:pPr>
        <w:widowControl w:val="0"/>
        <w:overflowPunct w:val="0"/>
        <w:autoSpaceDE w:val="0"/>
        <w:autoSpaceDN w:val="0"/>
        <w:adjustRightInd w:val="0"/>
        <w:spacing w:after="0" w:line="240" w:lineRule="auto"/>
        <w:textAlignment w:val="baseline"/>
        <w:rPr>
          <w:rFonts w:ascii="Calibri" w:eastAsia="Times New Roman" w:hAnsi="Calibri" w:cs="Times New Roman"/>
          <w:kern w:val="0"/>
          <w:sz w:val="24"/>
          <w:szCs w:val="20"/>
          <w14:ligatures w14:val="none"/>
        </w:rPr>
      </w:pPr>
    </w:p>
    <w:p w:rsidR="00455E20" w:rsidRPr="00455E20" w:rsidP="00455E20" w14:paraId="0EFCCEE6" w14:textId="2A2D86ED">
      <w:pPr>
        <w:widowControl w:val="0"/>
        <w:overflowPunct w:val="0"/>
        <w:autoSpaceDE w:val="0"/>
        <w:autoSpaceDN w:val="0"/>
        <w:adjustRightInd w:val="0"/>
        <w:spacing w:after="0" w:line="480" w:lineRule="auto"/>
        <w:textAlignment w:val="baseline"/>
        <w:rPr>
          <w:rFonts w:ascii="Calibri" w:eastAsia="Times New Roman" w:hAnsi="Calibri" w:cs="Times New Roman"/>
          <w:kern w:val="0"/>
          <w:sz w:val="24"/>
          <w:szCs w:val="20"/>
          <w14:ligatures w14:val="none"/>
        </w:rPr>
      </w:pPr>
      <w:r w:rsidRPr="00455E20">
        <w:rPr>
          <w:rFonts w:ascii="Calibri" w:eastAsia="Times New Roman" w:hAnsi="Calibri" w:cs="Times New Roman"/>
          <w:kern w:val="0"/>
          <w:sz w:val="24"/>
          <w:szCs w:val="20"/>
          <w14:ligatures w14:val="none"/>
        </w:rPr>
        <w:t>This submission is a new information collection request as a result of program changes and will add approximately</w:t>
      </w:r>
      <w:r w:rsidR="00AB1B46">
        <w:rPr>
          <w:rFonts w:ascii="Calibri" w:eastAsia="Times New Roman" w:hAnsi="Calibri" w:cs="Times New Roman"/>
          <w:kern w:val="0"/>
          <w:sz w:val="24"/>
          <w:szCs w:val="20"/>
          <w14:ligatures w14:val="none"/>
        </w:rPr>
        <w:t xml:space="preserve"> </w:t>
      </w:r>
      <w:r w:rsidRPr="00AB1B46" w:rsidR="00AB1B46">
        <w:rPr>
          <w:rFonts w:ascii="Calibri" w:eastAsia="Times New Roman" w:hAnsi="Calibri" w:cs="Times New Roman"/>
          <w:kern w:val="0"/>
          <w:sz w:val="24"/>
          <w:szCs w:val="20"/>
          <w14:ligatures w14:val="none"/>
        </w:rPr>
        <w:t>6</w:t>
      </w:r>
      <w:r w:rsidR="00AB1B46">
        <w:rPr>
          <w:rFonts w:ascii="Calibri" w:eastAsia="Times New Roman" w:hAnsi="Calibri" w:cs="Times New Roman"/>
          <w:kern w:val="0"/>
          <w:sz w:val="24"/>
          <w:szCs w:val="20"/>
          <w14:ligatures w14:val="none"/>
        </w:rPr>
        <w:t>,419 responses and</w:t>
      </w:r>
      <w:r w:rsidRPr="00455E20">
        <w:rPr>
          <w:rFonts w:ascii="Calibri" w:eastAsia="Times New Roman" w:hAnsi="Calibri" w:cs="Times New Roman"/>
          <w:kern w:val="0"/>
          <w:sz w:val="24"/>
          <w:szCs w:val="20"/>
          <w14:ligatures w14:val="none"/>
        </w:rPr>
        <w:t xml:space="preserve"> </w:t>
      </w:r>
      <w:r w:rsidRPr="00780E28" w:rsidR="00780E28">
        <w:rPr>
          <w:rFonts w:ascii="Calibri" w:eastAsia="Times New Roman" w:hAnsi="Calibri" w:cs="Times New Roman"/>
          <w:kern w:val="0"/>
          <w:sz w:val="24"/>
          <w:szCs w:val="20"/>
          <w14:ligatures w14:val="none"/>
        </w:rPr>
        <w:t>19,</w:t>
      </w:r>
      <w:r w:rsidR="0063392B">
        <w:rPr>
          <w:rFonts w:ascii="Calibri" w:eastAsia="Times New Roman" w:hAnsi="Calibri" w:cs="Times New Roman"/>
          <w:kern w:val="0"/>
          <w:sz w:val="24"/>
          <w:szCs w:val="20"/>
          <w14:ligatures w14:val="none"/>
        </w:rPr>
        <w:t>7</w:t>
      </w:r>
      <w:r w:rsidR="00E426D4">
        <w:rPr>
          <w:rFonts w:ascii="Calibri" w:eastAsia="Times New Roman" w:hAnsi="Calibri" w:cs="Times New Roman"/>
          <w:kern w:val="0"/>
          <w:sz w:val="24"/>
          <w:szCs w:val="20"/>
          <w14:ligatures w14:val="none"/>
        </w:rPr>
        <w:t>97</w:t>
      </w:r>
      <w:r w:rsidR="00780E28">
        <w:rPr>
          <w:rFonts w:ascii="Calibri" w:eastAsia="Times New Roman" w:hAnsi="Calibri" w:cs="Times New Roman"/>
          <w:kern w:val="0"/>
          <w:sz w:val="24"/>
          <w:szCs w:val="20"/>
          <w14:ligatures w14:val="none"/>
        </w:rPr>
        <w:t xml:space="preserve"> </w:t>
      </w:r>
      <w:r w:rsidRPr="00455E20">
        <w:rPr>
          <w:rFonts w:ascii="Calibri" w:eastAsia="Times New Roman" w:hAnsi="Calibri" w:cs="Times New Roman"/>
          <w:kern w:val="0"/>
          <w:sz w:val="24"/>
          <w:szCs w:val="20"/>
          <w14:ligatures w14:val="none"/>
        </w:rPr>
        <w:t xml:space="preserve">hours of burden to OMB’s inventory. </w:t>
      </w:r>
    </w:p>
    <w:p w:rsidR="00455E20" w:rsidRPr="00455E20" w:rsidP="00455E20" w14:paraId="1399FD96"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i/>
          <w:kern w:val="0"/>
          <w:sz w:val="24"/>
          <w:szCs w:val="24"/>
          <w14:ligatures w14:val="none"/>
        </w:rPr>
      </w:pPr>
    </w:p>
    <w:p w:rsidR="00455E20" w:rsidRPr="00455E20" w:rsidP="00455E20" w14:paraId="15A22788"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9" w:name="_Toc401831372"/>
      <w:bookmarkStart w:id="40" w:name="_Toc401832416"/>
      <w:r w:rsidRPr="00455E20">
        <w:rPr>
          <w:rFonts w:ascii="Calibri" w:eastAsia="Times New Roman" w:hAnsi="Calibri" w:cs="Calibri"/>
          <w:b/>
          <w:kern w:val="0"/>
          <w:sz w:val="24"/>
          <w:szCs w:val="24"/>
          <w14:ligatures w14:val="none"/>
        </w:rPr>
        <w:t>A16.  Plans for tabulation, and publication and project time schedule.</w:t>
      </w:r>
      <w:bookmarkEnd w:id="39"/>
      <w:bookmarkEnd w:id="40"/>
      <w:r w:rsidRPr="00455E20">
        <w:rPr>
          <w:rFonts w:ascii="Calibri" w:eastAsia="Times New Roman" w:hAnsi="Calibri" w:cs="Calibri"/>
          <w:b/>
          <w:kern w:val="0"/>
          <w:sz w:val="24"/>
          <w:szCs w:val="24"/>
          <w14:ligatures w14:val="none"/>
        </w:rPr>
        <w:t xml:space="preserve"> For collections of information whose results are planned to be published, outline plans for tabulation and publication.</w:t>
      </w:r>
    </w:p>
    <w:p w:rsidR="00455E20" w:rsidRPr="00455E20" w:rsidP="00455E20" w14:paraId="08D33D30"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ADF176E"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This collection does not employ statistical methods and there are no plans to publish the results of this collection for statistical analyses. </w:t>
      </w:r>
    </w:p>
    <w:p w:rsidR="00455E20" w:rsidRPr="00455E20" w:rsidP="00455E20" w14:paraId="4B92AB41"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4C0C3B7"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41" w:name="_Toc401831373"/>
      <w:bookmarkStart w:id="42" w:name="_Toc401832417"/>
      <w:r w:rsidRPr="00455E20">
        <w:rPr>
          <w:rFonts w:ascii="Calibri" w:eastAsia="Times New Roman" w:hAnsi="Calibri" w:cs="Calibri"/>
          <w:b/>
          <w:kern w:val="0"/>
          <w:sz w:val="24"/>
          <w:szCs w:val="24"/>
          <w14:ligatures w14:val="none"/>
        </w:rPr>
        <w:t>A17.  Displaying the OMB Approval Expiration Date.</w:t>
      </w:r>
      <w:bookmarkEnd w:id="41"/>
      <w:bookmarkEnd w:id="42"/>
      <w:r w:rsidRPr="00455E20">
        <w:rPr>
          <w:rFonts w:ascii="Calibri" w:eastAsia="Times New Roman" w:hAnsi="Calibri" w:cs="Calibri"/>
          <w:b/>
          <w:kern w:val="0"/>
          <w:sz w:val="24"/>
          <w:szCs w:val="24"/>
          <w14:ligatures w14:val="none"/>
        </w:rPr>
        <w:t xml:space="preserve"> If seeking approval to not display the expiration date for OMB approval of the information collection, explain the reasons that display would be inappropriate.</w:t>
      </w:r>
    </w:p>
    <w:p w:rsidR="00455E20" w:rsidRPr="00455E20" w:rsidP="00455E20" w14:paraId="02211AED"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B12A899"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 agency plans to display the expiration date for OMB approval of the information collection on all instruments. </w:t>
      </w:r>
    </w:p>
    <w:p w:rsidR="00455E20" w:rsidRPr="00455E20" w:rsidP="00455E20" w14:paraId="25DADFC2"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43" w:name="_Toc401831374"/>
      <w:bookmarkStart w:id="44" w:name="_Toc401832418"/>
      <w:r w:rsidRPr="00455E20">
        <w:rPr>
          <w:rFonts w:ascii="Calibri" w:eastAsia="Times New Roman" w:hAnsi="Calibri" w:cs="Calibri"/>
          <w:b/>
          <w:kern w:val="0"/>
          <w:sz w:val="24"/>
          <w:szCs w:val="24"/>
          <w14:ligatures w14:val="none"/>
        </w:rPr>
        <w:t>A18.  Exceptions to the certification statement identified in 83-I, Item 19.</w:t>
      </w:r>
      <w:bookmarkEnd w:id="43"/>
      <w:bookmarkEnd w:id="44"/>
      <w:r w:rsidRPr="00455E20">
        <w:rPr>
          <w:rFonts w:ascii="Calibri" w:eastAsia="Times New Roman" w:hAnsi="Calibri" w:cs="Calibri"/>
          <w:b/>
          <w:kern w:val="0"/>
          <w:sz w:val="24"/>
          <w:szCs w:val="24"/>
          <w14:ligatures w14:val="none"/>
        </w:rPr>
        <w:t xml:space="preserve">  Explain each exception to the certification statement identified in Item 19 of the OMB 83-I "Certification for Paperwork Reduction Act."</w:t>
      </w:r>
    </w:p>
    <w:p w:rsidR="00455E20" w:rsidRPr="00455E20" w:rsidP="00455E20" w14:paraId="58C6EEB7"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EB314C" w:rsidRPr="00F56A7E" w:rsidP="00803D27" w14:paraId="45A8B9D9" w14:textId="32BCC1DF">
      <w:pPr>
        <w:rPr>
          <w:rFonts w:cstheme="minorHAnsi"/>
          <w:sz w:val="24"/>
          <w:szCs w:val="24"/>
        </w:rPr>
      </w:pPr>
      <w:r w:rsidRPr="00455E20">
        <w:rPr>
          <w:rFonts w:ascii="Calibri" w:eastAsia="Times New Roman" w:hAnsi="Calibri" w:cs="Calibri"/>
          <w:kern w:val="0"/>
          <w:sz w:val="24"/>
          <w:szCs w:val="24"/>
          <w14:ligatures w14:val="none"/>
        </w:rPr>
        <w:t xml:space="preserve">There are no exceptions to the certification statement. </w:t>
      </w:r>
      <w:bookmarkStart w:id="45" w:name="substructure-location_b_1"/>
      <w:bookmarkStart w:id="46" w:name="substructure-location_b_1_A"/>
      <w:bookmarkStart w:id="47" w:name="substructure-location_b_1_B"/>
      <w:bookmarkStart w:id="48" w:name="substructure-location_b_1_B_i"/>
      <w:bookmarkStart w:id="49" w:name="substructure-location_b_1_B_i_I"/>
      <w:bookmarkStart w:id="50" w:name="substructure-location_b_1_B_i_II"/>
      <w:bookmarkStart w:id="51" w:name="substructure-location_b_1_B_ii"/>
      <w:bookmarkStart w:id="52" w:name="substructure-location_b_1_B_ii_I"/>
      <w:bookmarkStart w:id="53" w:name="substructure-location_b_1_B_ii_II"/>
      <w:bookmarkStart w:id="54" w:name="substructure-location_b_1_B_ii_III"/>
      <w:bookmarkStart w:id="55" w:name="substructure-location_b_1_B_ii_IV"/>
      <w:bookmarkStart w:id="56" w:name="substructure-location_b_1_B_iii"/>
      <w:bookmarkStart w:id="57" w:name="substructure-location_b_1_B_iii_I"/>
      <w:bookmarkStart w:id="58" w:name="substructure-location_b_1_B_iii_II"/>
      <w:bookmarkStart w:id="59" w:name="substructure-location_b_1_B_iv"/>
      <w:bookmarkStart w:id="60" w:name="substructure-location_b_1_B_iv_I"/>
      <w:bookmarkStart w:id="61" w:name="substructure-location_b_1_B_iv_II"/>
      <w:bookmarkStart w:id="62" w:name="substructure-location_b_1_B_iv_III"/>
      <w:bookmarkStart w:id="63" w:name="substructure-location_b_1_B_iv_III_aa"/>
      <w:bookmarkStart w:id="64" w:name="substructure-location_b_1_B_iv_III_bb"/>
      <w:bookmarkStart w:id="65" w:name="substructure-location_b_1_B_iv_III_cc"/>
      <w:bookmarkStart w:id="66" w:name="substructure-location_b_1_B_iv_III_dd"/>
      <w:bookmarkStart w:id="67" w:name="substructure-location_b_1_B_iv_III_ee"/>
      <w:bookmarkStart w:id="68" w:name="substructure-location_b_1_B_iv_III_ff"/>
      <w:bookmarkStart w:id="69" w:name="substructure-location_b_1_B_iv_III_gg"/>
      <w:bookmarkStart w:id="70" w:name="substructure-location_b_1_B_iv_III_hh"/>
      <w:bookmarkStart w:id="71" w:name="substructure-location_b_1_B_iv_III_ii"/>
      <w:bookmarkStart w:id="72" w:name="substructure-location_b_1_B_iv_III_jj"/>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942D1"/>
    <w:multiLevelType w:val="hybridMultilevel"/>
    <w:tmpl w:val="19007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4">
    <w:nsid w:val="0B2D7D13"/>
    <w:multiLevelType w:val="hybridMultilevel"/>
    <w:tmpl w:val="34C4947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0EAB6962"/>
    <w:multiLevelType w:val="hybridMultilevel"/>
    <w:tmpl w:val="3EDE1E0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1806AB"/>
    <w:multiLevelType w:val="hybridMultilevel"/>
    <w:tmpl w:val="BA166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62101E"/>
    <w:multiLevelType w:val="hybridMultilevel"/>
    <w:tmpl w:val="15CA6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1C525A"/>
    <w:multiLevelType w:val="hybridMultilevel"/>
    <w:tmpl w:val="0B5AD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0760F5"/>
    <w:multiLevelType w:val="hybridMultilevel"/>
    <w:tmpl w:val="C9A691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776990"/>
    <w:multiLevelType w:val="hybridMultilevel"/>
    <w:tmpl w:val="2F46E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C5016B"/>
    <w:multiLevelType w:val="hybridMultilevel"/>
    <w:tmpl w:val="1040E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A300D"/>
    <w:multiLevelType w:val="hybridMultilevel"/>
    <w:tmpl w:val="2874523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3">
    <w:nsid w:val="320F3116"/>
    <w:multiLevelType w:val="hybridMultilevel"/>
    <w:tmpl w:val="A918A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15">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6">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7">
    <w:nsid w:val="38253447"/>
    <w:multiLevelType w:val="hybridMultilevel"/>
    <w:tmpl w:val="A886A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9E54FC"/>
    <w:multiLevelType w:val="hybridMultilevel"/>
    <w:tmpl w:val="31F60058"/>
    <w:lvl w:ilvl="0">
      <w:start w:val="0"/>
      <w:numFmt w:val="bullet"/>
      <w:lvlText w:val="•"/>
      <w:lvlJc w:val="left"/>
      <w:pPr>
        <w:ind w:left="820" w:hanging="361"/>
      </w:pPr>
      <w:rPr>
        <w:rFonts w:ascii="Verdana" w:eastAsia="Verdana" w:hAnsi="Verdana" w:cs="Verdana" w:hint="default"/>
        <w:b w:val="0"/>
        <w:bCs w:val="0"/>
        <w:i w:val="0"/>
        <w:iCs w:val="0"/>
        <w:spacing w:val="0"/>
        <w:w w:val="84"/>
        <w:sz w:val="22"/>
        <w:szCs w:val="22"/>
        <w:lang w:val="en-US" w:eastAsia="en-US" w:bidi="ar-SA"/>
      </w:rPr>
    </w:lvl>
    <w:lvl w:ilvl="1">
      <w:start w:val="1"/>
      <w:numFmt w:val="decimal"/>
      <w:lvlText w:val="%2."/>
      <w:lvlJc w:val="left"/>
      <w:pPr>
        <w:ind w:left="1540" w:hanging="361"/>
      </w:pPr>
      <w:rPr>
        <w:rFonts w:ascii="Calibri" w:eastAsia="Calibri" w:hAnsi="Calibri" w:cs="Calibri" w:hint="default"/>
        <w:b/>
        <w:bCs/>
        <w:i w:val="0"/>
        <w:iCs w:val="0"/>
        <w:spacing w:val="0"/>
        <w:w w:val="100"/>
        <w:sz w:val="22"/>
        <w:szCs w:val="22"/>
        <w:lang w:val="en-US" w:eastAsia="en-US" w:bidi="ar-SA"/>
      </w:rPr>
    </w:lvl>
    <w:lvl w:ilvl="2">
      <w:start w:val="0"/>
      <w:numFmt w:val="bullet"/>
      <w:lvlText w:val="•"/>
      <w:lvlJc w:val="left"/>
      <w:pPr>
        <w:ind w:left="2477" w:hanging="361"/>
      </w:pPr>
      <w:rPr>
        <w:lang w:val="en-US" w:eastAsia="en-US" w:bidi="ar-SA"/>
      </w:rPr>
    </w:lvl>
    <w:lvl w:ilvl="3">
      <w:start w:val="0"/>
      <w:numFmt w:val="bullet"/>
      <w:lvlText w:val="•"/>
      <w:lvlJc w:val="left"/>
      <w:pPr>
        <w:ind w:left="3415" w:hanging="361"/>
      </w:pPr>
      <w:rPr>
        <w:lang w:val="en-US" w:eastAsia="en-US" w:bidi="ar-SA"/>
      </w:rPr>
    </w:lvl>
    <w:lvl w:ilvl="4">
      <w:start w:val="0"/>
      <w:numFmt w:val="bullet"/>
      <w:lvlText w:val="•"/>
      <w:lvlJc w:val="left"/>
      <w:pPr>
        <w:ind w:left="4353" w:hanging="361"/>
      </w:pPr>
      <w:rPr>
        <w:lang w:val="en-US" w:eastAsia="en-US" w:bidi="ar-SA"/>
      </w:rPr>
    </w:lvl>
    <w:lvl w:ilvl="5">
      <w:start w:val="0"/>
      <w:numFmt w:val="bullet"/>
      <w:lvlText w:val="•"/>
      <w:lvlJc w:val="left"/>
      <w:pPr>
        <w:ind w:left="5291" w:hanging="361"/>
      </w:pPr>
      <w:rPr>
        <w:lang w:val="en-US" w:eastAsia="en-US" w:bidi="ar-SA"/>
      </w:rPr>
    </w:lvl>
    <w:lvl w:ilvl="6">
      <w:start w:val="0"/>
      <w:numFmt w:val="bullet"/>
      <w:lvlText w:val="•"/>
      <w:lvlJc w:val="left"/>
      <w:pPr>
        <w:ind w:left="6228" w:hanging="361"/>
      </w:pPr>
      <w:rPr>
        <w:lang w:val="en-US" w:eastAsia="en-US" w:bidi="ar-SA"/>
      </w:rPr>
    </w:lvl>
    <w:lvl w:ilvl="7">
      <w:start w:val="0"/>
      <w:numFmt w:val="bullet"/>
      <w:lvlText w:val="•"/>
      <w:lvlJc w:val="left"/>
      <w:pPr>
        <w:ind w:left="7166" w:hanging="361"/>
      </w:pPr>
      <w:rPr>
        <w:lang w:val="en-US" w:eastAsia="en-US" w:bidi="ar-SA"/>
      </w:rPr>
    </w:lvl>
    <w:lvl w:ilvl="8">
      <w:start w:val="0"/>
      <w:numFmt w:val="bullet"/>
      <w:lvlText w:val="•"/>
      <w:lvlJc w:val="left"/>
      <w:pPr>
        <w:ind w:left="8104" w:hanging="361"/>
      </w:pPr>
      <w:rPr>
        <w:lang w:val="en-US" w:eastAsia="en-US" w:bidi="ar-SA"/>
      </w:rPr>
    </w:lvl>
  </w:abstractNum>
  <w:abstractNum w:abstractNumId="19">
    <w:nsid w:val="3C861A93"/>
    <w:multiLevelType w:val="hybridMultilevel"/>
    <w:tmpl w:val="63B81C7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0">
    <w:nsid w:val="40B92FF6"/>
    <w:multiLevelType w:val="hybridMultilevel"/>
    <w:tmpl w:val="347A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2">
    <w:nsid w:val="44B94177"/>
    <w:multiLevelType w:val="hybridMultilevel"/>
    <w:tmpl w:val="4D3C54E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3">
    <w:nsid w:val="4A8F15A2"/>
    <w:multiLevelType w:val="hybridMultilevel"/>
    <w:tmpl w:val="243EA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C7451B"/>
    <w:multiLevelType w:val="hybridMultilevel"/>
    <w:tmpl w:val="A984A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6">
    <w:nsid w:val="5EED78AE"/>
    <w:multiLevelType w:val="hybridMultilevel"/>
    <w:tmpl w:val="D5D61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8744A7"/>
    <w:multiLevelType w:val="hybridMultilevel"/>
    <w:tmpl w:val="FDF4099C"/>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8">
    <w:nsid w:val="67056953"/>
    <w:multiLevelType w:val="hybridMultilevel"/>
    <w:tmpl w:val="D6CCE3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0">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1">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2">
    <w:nsid w:val="6D46572C"/>
    <w:multiLevelType w:val="hybridMultilevel"/>
    <w:tmpl w:val="80ACC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4">
    <w:nsid w:val="71504BA8"/>
    <w:multiLevelType w:val="hybridMultilevel"/>
    <w:tmpl w:val="5364B26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5">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CE10A5A"/>
    <w:multiLevelType w:val="hybridMultilevel"/>
    <w:tmpl w:val="5896C39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122589">
    <w:abstractNumId w:val="1"/>
  </w:num>
  <w:num w:numId="2" w16cid:durableId="1185168402">
    <w:abstractNumId w:val="27"/>
  </w:num>
  <w:num w:numId="3" w16cid:durableId="1637879201">
    <w:abstractNumId w:val="11"/>
  </w:num>
  <w:num w:numId="4" w16cid:durableId="1412460980">
    <w:abstractNumId w:val="7"/>
  </w:num>
  <w:num w:numId="5" w16cid:durableId="1183666738">
    <w:abstractNumId w:val="6"/>
  </w:num>
  <w:num w:numId="6" w16cid:durableId="575356434">
    <w:abstractNumId w:val="20"/>
  </w:num>
  <w:num w:numId="7" w16cid:durableId="722947388">
    <w:abstractNumId w:val="36"/>
  </w:num>
  <w:num w:numId="8" w16cid:durableId="1998223413">
    <w:abstractNumId w:val="26"/>
  </w:num>
  <w:num w:numId="9" w16cid:durableId="239296539">
    <w:abstractNumId w:val="28"/>
  </w:num>
  <w:num w:numId="10" w16cid:durableId="972952603">
    <w:abstractNumId w:val="17"/>
  </w:num>
  <w:num w:numId="11" w16cid:durableId="1003581779">
    <w:abstractNumId w:val="24"/>
  </w:num>
  <w:num w:numId="12" w16cid:durableId="1220282544">
    <w:abstractNumId w:val="2"/>
  </w:num>
  <w:num w:numId="13" w16cid:durableId="2078550826">
    <w:abstractNumId w:val="31"/>
  </w:num>
  <w:num w:numId="14" w16cid:durableId="487402102">
    <w:abstractNumId w:val="25"/>
  </w:num>
  <w:num w:numId="15" w16cid:durableId="925504062">
    <w:abstractNumId w:val="29"/>
  </w:num>
  <w:num w:numId="16" w16cid:durableId="153761422">
    <w:abstractNumId w:val="30"/>
  </w:num>
  <w:num w:numId="17" w16cid:durableId="404226191">
    <w:abstractNumId w:val="14"/>
  </w:num>
  <w:num w:numId="18" w16cid:durableId="360588462">
    <w:abstractNumId w:val="15"/>
  </w:num>
  <w:num w:numId="19" w16cid:durableId="1479376503">
    <w:abstractNumId w:val="33"/>
  </w:num>
  <w:num w:numId="20" w16cid:durableId="2078043294">
    <w:abstractNumId w:val="3"/>
  </w:num>
  <w:num w:numId="21" w16cid:durableId="808670250">
    <w:abstractNumId w:val="21"/>
  </w:num>
  <w:num w:numId="22" w16cid:durableId="485244476">
    <w:abstractNumId w:val="16"/>
  </w:num>
  <w:num w:numId="23" w16cid:durableId="701126214">
    <w:abstractNumId w:val="0"/>
  </w:num>
  <w:num w:numId="24" w16cid:durableId="102918198">
    <w:abstractNumId w:val="10"/>
  </w:num>
  <w:num w:numId="25" w16cid:durableId="679698235">
    <w:abstractNumId w:val="13"/>
  </w:num>
  <w:num w:numId="26" w16cid:durableId="1182010321">
    <w:abstractNumId w:val="23"/>
  </w:num>
  <w:num w:numId="27" w16cid:durableId="349797702">
    <w:abstractNumId w:val="9"/>
  </w:num>
  <w:num w:numId="28" w16cid:durableId="199979373">
    <w:abstractNumId w:val="32"/>
  </w:num>
  <w:num w:numId="29" w16cid:durableId="646082700">
    <w:abstractNumId w:val="5"/>
  </w:num>
  <w:num w:numId="30" w16cid:durableId="751003331">
    <w:abstractNumId w:val="8"/>
  </w:num>
  <w:num w:numId="31" w16cid:durableId="1968320248">
    <w:abstractNumId w:val="35"/>
  </w:num>
  <w:num w:numId="32" w16cid:durableId="339281361">
    <w:abstractNumId w:val="2"/>
  </w:num>
  <w:num w:numId="33" w16cid:durableId="278799918">
    <w:abstractNumId w:val="18"/>
    <w:lvlOverride w:ilvl="0"/>
    <w:lvlOverride w:ilvl="1">
      <w:startOverride w:val="1"/>
    </w:lvlOverride>
    <w:lvlOverride w:ilvl="2"/>
    <w:lvlOverride w:ilvl="3"/>
    <w:lvlOverride w:ilvl="4"/>
    <w:lvlOverride w:ilvl="5"/>
    <w:lvlOverride w:ilvl="6"/>
    <w:lvlOverride w:ilvl="7"/>
    <w:lvlOverride w:ilvl="8"/>
  </w:num>
  <w:num w:numId="34" w16cid:durableId="1984265255">
    <w:abstractNumId w:val="34"/>
  </w:num>
  <w:num w:numId="35" w16cid:durableId="1292785992">
    <w:abstractNumId w:val="12"/>
  </w:num>
  <w:num w:numId="36" w16cid:durableId="1410808055">
    <w:abstractNumId w:val="19"/>
  </w:num>
  <w:num w:numId="37" w16cid:durableId="222298397">
    <w:abstractNumId w:val="22"/>
  </w:num>
  <w:num w:numId="38" w16cid:durableId="704712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33"/>
    <w:rsid w:val="000043E3"/>
    <w:rsid w:val="00004E89"/>
    <w:rsid w:val="00006363"/>
    <w:rsid w:val="000078BD"/>
    <w:rsid w:val="000171A7"/>
    <w:rsid w:val="0003200D"/>
    <w:rsid w:val="000349E2"/>
    <w:rsid w:val="00041FE9"/>
    <w:rsid w:val="00045949"/>
    <w:rsid w:val="00047174"/>
    <w:rsid w:val="00062734"/>
    <w:rsid w:val="00065E98"/>
    <w:rsid w:val="00070C31"/>
    <w:rsid w:val="00075B97"/>
    <w:rsid w:val="00080717"/>
    <w:rsid w:val="000A1912"/>
    <w:rsid w:val="000B288F"/>
    <w:rsid w:val="000B2B68"/>
    <w:rsid w:val="000B2D40"/>
    <w:rsid w:val="000B5898"/>
    <w:rsid w:val="000B5DBA"/>
    <w:rsid w:val="000C3783"/>
    <w:rsid w:val="000C3852"/>
    <w:rsid w:val="000C7B33"/>
    <w:rsid w:val="000D7471"/>
    <w:rsid w:val="000E7ADD"/>
    <w:rsid w:val="000F2082"/>
    <w:rsid w:val="000F21E6"/>
    <w:rsid w:val="001101F3"/>
    <w:rsid w:val="001154BC"/>
    <w:rsid w:val="001213D0"/>
    <w:rsid w:val="0012391F"/>
    <w:rsid w:val="00124468"/>
    <w:rsid w:val="00137CEF"/>
    <w:rsid w:val="001535B1"/>
    <w:rsid w:val="00163F1F"/>
    <w:rsid w:val="00173A9A"/>
    <w:rsid w:val="00175720"/>
    <w:rsid w:val="00175C14"/>
    <w:rsid w:val="00181398"/>
    <w:rsid w:val="00186CF4"/>
    <w:rsid w:val="00190DB2"/>
    <w:rsid w:val="00192D0E"/>
    <w:rsid w:val="001B39ED"/>
    <w:rsid w:val="001C372B"/>
    <w:rsid w:val="001D1AB6"/>
    <w:rsid w:val="001E1AC4"/>
    <w:rsid w:val="001E6ACC"/>
    <w:rsid w:val="001F3D51"/>
    <w:rsid w:val="001F4407"/>
    <w:rsid w:val="001F5802"/>
    <w:rsid w:val="001F75C9"/>
    <w:rsid w:val="002162CC"/>
    <w:rsid w:val="00230722"/>
    <w:rsid w:val="0023313F"/>
    <w:rsid w:val="00233BC6"/>
    <w:rsid w:val="002453E6"/>
    <w:rsid w:val="002556E9"/>
    <w:rsid w:val="00255769"/>
    <w:rsid w:val="002601FD"/>
    <w:rsid w:val="00264C18"/>
    <w:rsid w:val="002713C0"/>
    <w:rsid w:val="0027161C"/>
    <w:rsid w:val="002834EF"/>
    <w:rsid w:val="002858EB"/>
    <w:rsid w:val="00294D7B"/>
    <w:rsid w:val="002A1500"/>
    <w:rsid w:val="002A2A94"/>
    <w:rsid w:val="002B1D04"/>
    <w:rsid w:val="002B5BA8"/>
    <w:rsid w:val="002B6ECE"/>
    <w:rsid w:val="002B7633"/>
    <w:rsid w:val="002C6E42"/>
    <w:rsid w:val="002E2235"/>
    <w:rsid w:val="002E4660"/>
    <w:rsid w:val="002F0B88"/>
    <w:rsid w:val="002F15A7"/>
    <w:rsid w:val="00301481"/>
    <w:rsid w:val="003014D2"/>
    <w:rsid w:val="003144FA"/>
    <w:rsid w:val="00314EAB"/>
    <w:rsid w:val="00330488"/>
    <w:rsid w:val="00330718"/>
    <w:rsid w:val="00335D87"/>
    <w:rsid w:val="00335DDD"/>
    <w:rsid w:val="00337D5F"/>
    <w:rsid w:val="00342393"/>
    <w:rsid w:val="0035070C"/>
    <w:rsid w:val="00356BE8"/>
    <w:rsid w:val="00366A6F"/>
    <w:rsid w:val="00367C08"/>
    <w:rsid w:val="00371A5A"/>
    <w:rsid w:val="003929A8"/>
    <w:rsid w:val="00397FC6"/>
    <w:rsid w:val="003B1D13"/>
    <w:rsid w:val="003B452E"/>
    <w:rsid w:val="003D701B"/>
    <w:rsid w:val="003E1253"/>
    <w:rsid w:val="003F70B7"/>
    <w:rsid w:val="004116DE"/>
    <w:rsid w:val="00412582"/>
    <w:rsid w:val="00414A95"/>
    <w:rsid w:val="00415989"/>
    <w:rsid w:val="00425879"/>
    <w:rsid w:val="0042742A"/>
    <w:rsid w:val="0043317D"/>
    <w:rsid w:val="004350F1"/>
    <w:rsid w:val="00436091"/>
    <w:rsid w:val="004377C3"/>
    <w:rsid w:val="00450605"/>
    <w:rsid w:val="0045163F"/>
    <w:rsid w:val="00452A55"/>
    <w:rsid w:val="00455475"/>
    <w:rsid w:val="00455E20"/>
    <w:rsid w:val="004628F6"/>
    <w:rsid w:val="00485E04"/>
    <w:rsid w:val="00497475"/>
    <w:rsid w:val="004A1DFB"/>
    <w:rsid w:val="004A7F13"/>
    <w:rsid w:val="004B1181"/>
    <w:rsid w:val="004C24C7"/>
    <w:rsid w:val="004C7B41"/>
    <w:rsid w:val="004D0930"/>
    <w:rsid w:val="004D4013"/>
    <w:rsid w:val="004E7589"/>
    <w:rsid w:val="004F2CBB"/>
    <w:rsid w:val="00512809"/>
    <w:rsid w:val="00517A09"/>
    <w:rsid w:val="00517F6A"/>
    <w:rsid w:val="00520CBB"/>
    <w:rsid w:val="00522F29"/>
    <w:rsid w:val="00527A73"/>
    <w:rsid w:val="00562BD5"/>
    <w:rsid w:val="00572F29"/>
    <w:rsid w:val="005A3C9D"/>
    <w:rsid w:val="005A7ECF"/>
    <w:rsid w:val="005D6D0F"/>
    <w:rsid w:val="005E1C7A"/>
    <w:rsid w:val="005E5B82"/>
    <w:rsid w:val="005E7824"/>
    <w:rsid w:val="005F1666"/>
    <w:rsid w:val="00602729"/>
    <w:rsid w:val="00603494"/>
    <w:rsid w:val="0060354B"/>
    <w:rsid w:val="0060560D"/>
    <w:rsid w:val="00614C18"/>
    <w:rsid w:val="00621855"/>
    <w:rsid w:val="00623E80"/>
    <w:rsid w:val="00625CEF"/>
    <w:rsid w:val="00632A26"/>
    <w:rsid w:val="0063392B"/>
    <w:rsid w:val="00633DE2"/>
    <w:rsid w:val="006363B0"/>
    <w:rsid w:val="006435EE"/>
    <w:rsid w:val="00656B3E"/>
    <w:rsid w:val="00666F23"/>
    <w:rsid w:val="00666FCC"/>
    <w:rsid w:val="006748C9"/>
    <w:rsid w:val="006766C4"/>
    <w:rsid w:val="00692A95"/>
    <w:rsid w:val="00694CDC"/>
    <w:rsid w:val="0069584D"/>
    <w:rsid w:val="006968D9"/>
    <w:rsid w:val="00696F43"/>
    <w:rsid w:val="006B2A52"/>
    <w:rsid w:val="006B2EEC"/>
    <w:rsid w:val="006B6873"/>
    <w:rsid w:val="006C340F"/>
    <w:rsid w:val="006E7415"/>
    <w:rsid w:val="006F5BDF"/>
    <w:rsid w:val="0071152A"/>
    <w:rsid w:val="0071360A"/>
    <w:rsid w:val="007141C3"/>
    <w:rsid w:val="00714D5A"/>
    <w:rsid w:val="007152EC"/>
    <w:rsid w:val="007219A8"/>
    <w:rsid w:val="0072518D"/>
    <w:rsid w:val="007275D8"/>
    <w:rsid w:val="00732B1A"/>
    <w:rsid w:val="007509D3"/>
    <w:rsid w:val="00750D0C"/>
    <w:rsid w:val="00756F2A"/>
    <w:rsid w:val="007575EF"/>
    <w:rsid w:val="00757A95"/>
    <w:rsid w:val="00775268"/>
    <w:rsid w:val="00780E28"/>
    <w:rsid w:val="007837EF"/>
    <w:rsid w:val="007867B9"/>
    <w:rsid w:val="00795C21"/>
    <w:rsid w:val="007A2D8E"/>
    <w:rsid w:val="007B0853"/>
    <w:rsid w:val="007B546A"/>
    <w:rsid w:val="007B7806"/>
    <w:rsid w:val="007E39A7"/>
    <w:rsid w:val="007E41DD"/>
    <w:rsid w:val="007E524F"/>
    <w:rsid w:val="00801370"/>
    <w:rsid w:val="00803540"/>
    <w:rsid w:val="00803D27"/>
    <w:rsid w:val="00804114"/>
    <w:rsid w:val="0082131B"/>
    <w:rsid w:val="00834B09"/>
    <w:rsid w:val="0085664A"/>
    <w:rsid w:val="008735FC"/>
    <w:rsid w:val="008737DD"/>
    <w:rsid w:val="00873E7E"/>
    <w:rsid w:val="00890F2F"/>
    <w:rsid w:val="0089258D"/>
    <w:rsid w:val="008A1488"/>
    <w:rsid w:val="008A4869"/>
    <w:rsid w:val="008A693B"/>
    <w:rsid w:val="008B266E"/>
    <w:rsid w:val="008B48AA"/>
    <w:rsid w:val="008B64E1"/>
    <w:rsid w:val="008D6236"/>
    <w:rsid w:val="008D6C5C"/>
    <w:rsid w:val="008E0577"/>
    <w:rsid w:val="008E6258"/>
    <w:rsid w:val="008E7F49"/>
    <w:rsid w:val="009003E3"/>
    <w:rsid w:val="00910F2B"/>
    <w:rsid w:val="00920875"/>
    <w:rsid w:val="00922865"/>
    <w:rsid w:val="00950CB3"/>
    <w:rsid w:val="00960C99"/>
    <w:rsid w:val="009610F9"/>
    <w:rsid w:val="00964BC4"/>
    <w:rsid w:val="0096748D"/>
    <w:rsid w:val="00975FCB"/>
    <w:rsid w:val="0098036F"/>
    <w:rsid w:val="00980567"/>
    <w:rsid w:val="00980B32"/>
    <w:rsid w:val="00981678"/>
    <w:rsid w:val="00991F3F"/>
    <w:rsid w:val="00992652"/>
    <w:rsid w:val="009A2343"/>
    <w:rsid w:val="009A6C7D"/>
    <w:rsid w:val="009C3DA0"/>
    <w:rsid w:val="009C5EC1"/>
    <w:rsid w:val="009E1E21"/>
    <w:rsid w:val="009F0C1D"/>
    <w:rsid w:val="00A05BFA"/>
    <w:rsid w:val="00A076D9"/>
    <w:rsid w:val="00A2393C"/>
    <w:rsid w:val="00A3440E"/>
    <w:rsid w:val="00A34AF5"/>
    <w:rsid w:val="00A37E57"/>
    <w:rsid w:val="00A5062F"/>
    <w:rsid w:val="00A64BFA"/>
    <w:rsid w:val="00A839E5"/>
    <w:rsid w:val="00A90E6A"/>
    <w:rsid w:val="00A939EC"/>
    <w:rsid w:val="00AA12BD"/>
    <w:rsid w:val="00AA2B6F"/>
    <w:rsid w:val="00AB1B46"/>
    <w:rsid w:val="00AB3497"/>
    <w:rsid w:val="00AC1100"/>
    <w:rsid w:val="00AC1F5D"/>
    <w:rsid w:val="00AD16F2"/>
    <w:rsid w:val="00AD6890"/>
    <w:rsid w:val="00B20C7C"/>
    <w:rsid w:val="00B44F64"/>
    <w:rsid w:val="00B649FD"/>
    <w:rsid w:val="00B83EBD"/>
    <w:rsid w:val="00B84AA7"/>
    <w:rsid w:val="00B9016A"/>
    <w:rsid w:val="00B90334"/>
    <w:rsid w:val="00B931F5"/>
    <w:rsid w:val="00B94085"/>
    <w:rsid w:val="00BA5D1F"/>
    <w:rsid w:val="00BB208C"/>
    <w:rsid w:val="00BB4DD0"/>
    <w:rsid w:val="00BC01A8"/>
    <w:rsid w:val="00BC763E"/>
    <w:rsid w:val="00BD5696"/>
    <w:rsid w:val="00BF2CF4"/>
    <w:rsid w:val="00C03DF3"/>
    <w:rsid w:val="00C10A8A"/>
    <w:rsid w:val="00C10F86"/>
    <w:rsid w:val="00C3164D"/>
    <w:rsid w:val="00C3387D"/>
    <w:rsid w:val="00C33B45"/>
    <w:rsid w:val="00C53A3A"/>
    <w:rsid w:val="00C56678"/>
    <w:rsid w:val="00C56F25"/>
    <w:rsid w:val="00C7004F"/>
    <w:rsid w:val="00C70264"/>
    <w:rsid w:val="00C77014"/>
    <w:rsid w:val="00C77CEA"/>
    <w:rsid w:val="00C849F5"/>
    <w:rsid w:val="00C86CA6"/>
    <w:rsid w:val="00C93BD7"/>
    <w:rsid w:val="00C96446"/>
    <w:rsid w:val="00C97C28"/>
    <w:rsid w:val="00CB6731"/>
    <w:rsid w:val="00CC27DC"/>
    <w:rsid w:val="00CC5E9F"/>
    <w:rsid w:val="00CD63F5"/>
    <w:rsid w:val="00CE1F1F"/>
    <w:rsid w:val="00CE3BAF"/>
    <w:rsid w:val="00CF1F5A"/>
    <w:rsid w:val="00CF5E20"/>
    <w:rsid w:val="00D23A10"/>
    <w:rsid w:val="00D24483"/>
    <w:rsid w:val="00D24B22"/>
    <w:rsid w:val="00D265F6"/>
    <w:rsid w:val="00D358FB"/>
    <w:rsid w:val="00D36572"/>
    <w:rsid w:val="00D43BD5"/>
    <w:rsid w:val="00D522E5"/>
    <w:rsid w:val="00D55761"/>
    <w:rsid w:val="00D56024"/>
    <w:rsid w:val="00D60172"/>
    <w:rsid w:val="00D66360"/>
    <w:rsid w:val="00D6788F"/>
    <w:rsid w:val="00D67FEA"/>
    <w:rsid w:val="00D70799"/>
    <w:rsid w:val="00D72604"/>
    <w:rsid w:val="00D91C4B"/>
    <w:rsid w:val="00D96A69"/>
    <w:rsid w:val="00DA2FE5"/>
    <w:rsid w:val="00DA3BF5"/>
    <w:rsid w:val="00DB2146"/>
    <w:rsid w:val="00DB447A"/>
    <w:rsid w:val="00DC6A57"/>
    <w:rsid w:val="00DC7C20"/>
    <w:rsid w:val="00DD0B37"/>
    <w:rsid w:val="00DD3AF9"/>
    <w:rsid w:val="00DE0D0A"/>
    <w:rsid w:val="00DF092A"/>
    <w:rsid w:val="00E11C8C"/>
    <w:rsid w:val="00E24C82"/>
    <w:rsid w:val="00E30AA8"/>
    <w:rsid w:val="00E35946"/>
    <w:rsid w:val="00E426D4"/>
    <w:rsid w:val="00E467FE"/>
    <w:rsid w:val="00E47A9F"/>
    <w:rsid w:val="00E51032"/>
    <w:rsid w:val="00E5382F"/>
    <w:rsid w:val="00E53A06"/>
    <w:rsid w:val="00E558BF"/>
    <w:rsid w:val="00E6423B"/>
    <w:rsid w:val="00E64D51"/>
    <w:rsid w:val="00E66219"/>
    <w:rsid w:val="00E73A85"/>
    <w:rsid w:val="00E749A0"/>
    <w:rsid w:val="00E76FDA"/>
    <w:rsid w:val="00E902DC"/>
    <w:rsid w:val="00E92423"/>
    <w:rsid w:val="00E9321F"/>
    <w:rsid w:val="00E93A7E"/>
    <w:rsid w:val="00E974A2"/>
    <w:rsid w:val="00EA04EF"/>
    <w:rsid w:val="00EA1181"/>
    <w:rsid w:val="00EA4E6D"/>
    <w:rsid w:val="00EA6113"/>
    <w:rsid w:val="00EB314C"/>
    <w:rsid w:val="00ED4DAE"/>
    <w:rsid w:val="00ED62D8"/>
    <w:rsid w:val="00EF6573"/>
    <w:rsid w:val="00F02DC7"/>
    <w:rsid w:val="00F14935"/>
    <w:rsid w:val="00F26AB8"/>
    <w:rsid w:val="00F30442"/>
    <w:rsid w:val="00F33ECD"/>
    <w:rsid w:val="00F46CC9"/>
    <w:rsid w:val="00F56A7E"/>
    <w:rsid w:val="00F63990"/>
    <w:rsid w:val="00F83102"/>
    <w:rsid w:val="00F8449D"/>
    <w:rsid w:val="00F87313"/>
    <w:rsid w:val="00FA32B1"/>
    <w:rsid w:val="00FB1B73"/>
    <w:rsid w:val="00FB4A8C"/>
    <w:rsid w:val="00FC1317"/>
    <w:rsid w:val="00FC49F4"/>
    <w:rsid w:val="00FC5684"/>
    <w:rsid w:val="00FC6B36"/>
    <w:rsid w:val="00FD4A9F"/>
    <w:rsid w:val="00FE56D3"/>
    <w:rsid w:val="00FE7307"/>
    <w:rsid w:val="236CF52F"/>
    <w:rsid w:val="3D61DFF7"/>
    <w:rsid w:val="704C525B"/>
    <w:rsid w:val="7F7992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6C11BB"/>
  <w15:chartTrackingRefBased/>
  <w15:docId w15:val="{436442AF-D932-429B-BE83-CB3D591A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B7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B7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7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2B7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B7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7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2B7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633"/>
    <w:rPr>
      <w:rFonts w:eastAsiaTheme="majorEastAsia" w:cstheme="majorBidi"/>
      <w:color w:val="272727" w:themeColor="text1" w:themeTint="D8"/>
    </w:rPr>
  </w:style>
  <w:style w:type="paragraph" w:styleId="Title">
    <w:name w:val="Title"/>
    <w:basedOn w:val="Normal"/>
    <w:next w:val="Normal"/>
    <w:link w:val="TitleChar"/>
    <w:uiPriority w:val="10"/>
    <w:qFormat/>
    <w:rsid w:val="002B7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633"/>
    <w:pPr>
      <w:spacing w:before="160"/>
      <w:jc w:val="center"/>
    </w:pPr>
    <w:rPr>
      <w:i/>
      <w:iCs/>
      <w:color w:val="404040" w:themeColor="text1" w:themeTint="BF"/>
    </w:rPr>
  </w:style>
  <w:style w:type="character" w:customStyle="1" w:styleId="QuoteChar">
    <w:name w:val="Quote Char"/>
    <w:basedOn w:val="DefaultParagraphFont"/>
    <w:link w:val="Quote"/>
    <w:uiPriority w:val="29"/>
    <w:rsid w:val="002B7633"/>
    <w:rPr>
      <w:i/>
      <w:iCs/>
      <w:color w:val="404040" w:themeColor="text1" w:themeTint="BF"/>
    </w:rPr>
  </w:style>
  <w:style w:type="paragraph" w:styleId="ListParagraph">
    <w:name w:val="List Paragraph"/>
    <w:basedOn w:val="Normal"/>
    <w:uiPriority w:val="34"/>
    <w:qFormat/>
    <w:rsid w:val="002B7633"/>
    <w:pPr>
      <w:ind w:left="720"/>
      <w:contextualSpacing/>
    </w:pPr>
  </w:style>
  <w:style w:type="character" w:styleId="IntenseEmphasis">
    <w:name w:val="Intense Emphasis"/>
    <w:basedOn w:val="DefaultParagraphFont"/>
    <w:uiPriority w:val="21"/>
    <w:qFormat/>
    <w:rsid w:val="002B7633"/>
    <w:rPr>
      <w:i/>
      <w:iCs/>
      <w:color w:val="2F5496" w:themeColor="accent1" w:themeShade="BF"/>
    </w:rPr>
  </w:style>
  <w:style w:type="paragraph" w:styleId="IntenseQuote">
    <w:name w:val="Intense Quote"/>
    <w:basedOn w:val="Normal"/>
    <w:next w:val="Normal"/>
    <w:link w:val="IntenseQuoteChar"/>
    <w:uiPriority w:val="30"/>
    <w:qFormat/>
    <w:rsid w:val="002B7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633"/>
    <w:rPr>
      <w:i/>
      <w:iCs/>
      <w:color w:val="2F5496" w:themeColor="accent1" w:themeShade="BF"/>
    </w:rPr>
  </w:style>
  <w:style w:type="character" w:styleId="IntenseReference">
    <w:name w:val="Intense Reference"/>
    <w:basedOn w:val="DefaultParagraphFont"/>
    <w:uiPriority w:val="32"/>
    <w:qFormat/>
    <w:rsid w:val="002B7633"/>
    <w:rPr>
      <w:b/>
      <w:bCs/>
      <w:smallCaps/>
      <w:color w:val="2F5496" w:themeColor="accent1" w:themeShade="BF"/>
      <w:spacing w:val="5"/>
    </w:rPr>
  </w:style>
  <w:style w:type="numbering" w:customStyle="1" w:styleId="NoList1">
    <w:name w:val="No List1"/>
    <w:next w:val="NoList"/>
    <w:uiPriority w:val="99"/>
    <w:semiHidden/>
    <w:unhideWhenUsed/>
    <w:rsid w:val="00455E20"/>
  </w:style>
  <w:style w:type="paragraph" w:customStyle="1" w:styleId="EndnoteText1">
    <w:name w:val="Endnote Text1"/>
    <w:basedOn w:val="Normal"/>
    <w:next w:val="EndnoteText"/>
    <w:link w:val="EndnoteTextChar"/>
    <w:semiHidden/>
    <w:rsid w:val="00455E20"/>
    <w:pPr>
      <w:widowControl w:val="0"/>
      <w:overflowPunct w:val="0"/>
      <w:autoSpaceDE w:val="0"/>
      <w:autoSpaceDN w:val="0"/>
      <w:adjustRightInd w:val="0"/>
      <w:spacing w:after="0" w:line="240" w:lineRule="auto"/>
      <w:textAlignment w:val="baseline"/>
    </w:pPr>
    <w:rPr>
      <w:rFonts w:ascii="Calibri" w:hAnsi="Calibri"/>
      <w:sz w:val="24"/>
    </w:rPr>
  </w:style>
  <w:style w:type="character" w:customStyle="1" w:styleId="EndnoteTextChar">
    <w:name w:val="Endnote Text Char"/>
    <w:basedOn w:val="DefaultParagraphFont"/>
    <w:link w:val="EndnoteText1"/>
    <w:semiHidden/>
    <w:rsid w:val="00455E20"/>
    <w:rPr>
      <w:rFonts w:ascii="Calibri" w:hAnsi="Calibri"/>
      <w:sz w:val="24"/>
    </w:rPr>
  </w:style>
  <w:style w:type="character" w:styleId="EndnoteReference">
    <w:name w:val="endnote reference"/>
    <w:basedOn w:val="DefaultParagraphFont"/>
    <w:semiHidden/>
    <w:rsid w:val="00455E20"/>
    <w:rPr>
      <w:vertAlign w:val="superscript"/>
    </w:rPr>
  </w:style>
  <w:style w:type="paragraph" w:customStyle="1" w:styleId="FootnoteText1">
    <w:name w:val="Footnote Text1"/>
    <w:basedOn w:val="Normal"/>
    <w:next w:val="FootnoteText"/>
    <w:link w:val="FootnoteTextChar"/>
    <w:semiHidden/>
    <w:rsid w:val="00455E20"/>
    <w:pPr>
      <w:widowControl w:val="0"/>
      <w:overflowPunct w:val="0"/>
      <w:autoSpaceDE w:val="0"/>
      <w:autoSpaceDN w:val="0"/>
      <w:adjustRightInd w:val="0"/>
      <w:spacing w:after="0" w:line="240" w:lineRule="auto"/>
      <w:textAlignment w:val="baseline"/>
    </w:pPr>
    <w:rPr>
      <w:rFonts w:ascii="Calibri" w:hAnsi="Calibri"/>
      <w:sz w:val="24"/>
    </w:rPr>
  </w:style>
  <w:style w:type="character" w:customStyle="1" w:styleId="FootnoteTextChar">
    <w:name w:val="Footnote Text Char"/>
    <w:basedOn w:val="DefaultParagraphFont"/>
    <w:link w:val="FootnoteText1"/>
    <w:semiHidden/>
    <w:rsid w:val="00455E20"/>
    <w:rPr>
      <w:rFonts w:ascii="Calibri" w:hAnsi="Calibri"/>
      <w:sz w:val="24"/>
    </w:rPr>
  </w:style>
  <w:style w:type="character" w:styleId="FootnoteReference">
    <w:name w:val="footnote reference"/>
    <w:basedOn w:val="DefaultParagraphFont"/>
    <w:semiHidden/>
    <w:rsid w:val="00455E20"/>
    <w:rPr>
      <w:vertAlign w:val="superscript"/>
    </w:rPr>
  </w:style>
  <w:style w:type="paragraph" w:styleId="TOC1">
    <w:name w:val="toc 1"/>
    <w:basedOn w:val="Normal"/>
    <w:next w:val="Normal"/>
    <w:uiPriority w:val="39"/>
    <w:rsid w:val="00455E20"/>
    <w:pPr>
      <w:widowControl w:val="0"/>
      <w:tabs>
        <w:tab w:val="right" w:leader="dot" w:pos="9350"/>
      </w:tabs>
      <w:overflowPunct w:val="0"/>
      <w:autoSpaceDE w:val="0"/>
      <w:autoSpaceDN w:val="0"/>
      <w:adjustRightInd w:val="0"/>
      <w:spacing w:before="120" w:after="120" w:line="240" w:lineRule="auto"/>
      <w:textAlignment w:val="baseline"/>
    </w:pPr>
    <w:rPr>
      <w:rFonts w:ascii="Times New Roman" w:eastAsia="Times New Roman" w:hAnsi="Times New Roman" w:cs="Times New Roman"/>
      <w:b/>
      <w:bCs/>
      <w:caps/>
      <w:noProof/>
      <w:kern w:val="0"/>
      <w:sz w:val="20"/>
      <w:szCs w:val="20"/>
      <w14:ligatures w14:val="none"/>
    </w:rPr>
  </w:style>
  <w:style w:type="paragraph" w:customStyle="1" w:styleId="TOC21">
    <w:name w:val="TOC 21"/>
    <w:basedOn w:val="Normal"/>
    <w:next w:val="Normal"/>
    <w:semiHidden/>
    <w:rsid w:val="00455E20"/>
    <w:pPr>
      <w:widowControl w:val="0"/>
      <w:overflowPunct w:val="0"/>
      <w:autoSpaceDE w:val="0"/>
      <w:autoSpaceDN w:val="0"/>
      <w:adjustRightInd w:val="0"/>
      <w:spacing w:after="0" w:line="240" w:lineRule="auto"/>
      <w:ind w:left="240"/>
      <w:textAlignment w:val="baseline"/>
    </w:pPr>
    <w:rPr>
      <w:rFonts w:eastAsia="Times New Roman" w:cs="Times New Roman"/>
      <w:smallCaps/>
      <w:kern w:val="0"/>
      <w:sz w:val="20"/>
      <w:szCs w:val="20"/>
      <w14:ligatures w14:val="none"/>
    </w:rPr>
  </w:style>
  <w:style w:type="paragraph" w:customStyle="1" w:styleId="TOC31">
    <w:name w:val="TOC 31"/>
    <w:basedOn w:val="Normal"/>
    <w:next w:val="Normal"/>
    <w:semiHidden/>
    <w:rsid w:val="00455E20"/>
    <w:pPr>
      <w:widowControl w:val="0"/>
      <w:overflowPunct w:val="0"/>
      <w:autoSpaceDE w:val="0"/>
      <w:autoSpaceDN w:val="0"/>
      <w:adjustRightInd w:val="0"/>
      <w:spacing w:after="0" w:line="240" w:lineRule="auto"/>
      <w:ind w:left="480"/>
      <w:textAlignment w:val="baseline"/>
    </w:pPr>
    <w:rPr>
      <w:rFonts w:eastAsia="Times New Roman" w:cs="Times New Roman"/>
      <w:i/>
      <w:iCs/>
      <w:kern w:val="0"/>
      <w:sz w:val="20"/>
      <w:szCs w:val="20"/>
      <w14:ligatures w14:val="none"/>
    </w:rPr>
  </w:style>
  <w:style w:type="paragraph" w:customStyle="1" w:styleId="TOC41">
    <w:name w:val="TOC 41"/>
    <w:basedOn w:val="Normal"/>
    <w:next w:val="Normal"/>
    <w:semiHidden/>
    <w:rsid w:val="00455E20"/>
    <w:pPr>
      <w:widowControl w:val="0"/>
      <w:overflowPunct w:val="0"/>
      <w:autoSpaceDE w:val="0"/>
      <w:autoSpaceDN w:val="0"/>
      <w:adjustRightInd w:val="0"/>
      <w:spacing w:after="0" w:line="240" w:lineRule="auto"/>
      <w:ind w:left="720"/>
      <w:textAlignment w:val="baseline"/>
    </w:pPr>
    <w:rPr>
      <w:rFonts w:eastAsia="Times New Roman" w:cs="Times New Roman"/>
      <w:kern w:val="0"/>
      <w:sz w:val="18"/>
      <w:szCs w:val="18"/>
      <w14:ligatures w14:val="none"/>
    </w:rPr>
  </w:style>
  <w:style w:type="paragraph" w:customStyle="1" w:styleId="TOC51">
    <w:name w:val="TOC 51"/>
    <w:basedOn w:val="Normal"/>
    <w:next w:val="Normal"/>
    <w:semiHidden/>
    <w:rsid w:val="00455E20"/>
    <w:pPr>
      <w:widowControl w:val="0"/>
      <w:overflowPunct w:val="0"/>
      <w:autoSpaceDE w:val="0"/>
      <w:autoSpaceDN w:val="0"/>
      <w:adjustRightInd w:val="0"/>
      <w:spacing w:after="0" w:line="240" w:lineRule="auto"/>
      <w:ind w:left="960"/>
      <w:textAlignment w:val="baseline"/>
    </w:pPr>
    <w:rPr>
      <w:rFonts w:eastAsia="Times New Roman" w:cs="Times New Roman"/>
      <w:kern w:val="0"/>
      <w:sz w:val="18"/>
      <w:szCs w:val="18"/>
      <w14:ligatures w14:val="none"/>
    </w:rPr>
  </w:style>
  <w:style w:type="paragraph" w:customStyle="1" w:styleId="TOC61">
    <w:name w:val="TOC 61"/>
    <w:basedOn w:val="Normal"/>
    <w:next w:val="Normal"/>
    <w:semiHidden/>
    <w:rsid w:val="00455E20"/>
    <w:pPr>
      <w:widowControl w:val="0"/>
      <w:overflowPunct w:val="0"/>
      <w:autoSpaceDE w:val="0"/>
      <w:autoSpaceDN w:val="0"/>
      <w:adjustRightInd w:val="0"/>
      <w:spacing w:after="0" w:line="240" w:lineRule="auto"/>
      <w:ind w:left="1200"/>
      <w:textAlignment w:val="baseline"/>
    </w:pPr>
    <w:rPr>
      <w:rFonts w:eastAsia="Times New Roman" w:cs="Times New Roman"/>
      <w:kern w:val="0"/>
      <w:sz w:val="18"/>
      <w:szCs w:val="18"/>
      <w14:ligatures w14:val="none"/>
    </w:rPr>
  </w:style>
  <w:style w:type="paragraph" w:customStyle="1" w:styleId="TOC71">
    <w:name w:val="TOC 71"/>
    <w:basedOn w:val="Normal"/>
    <w:next w:val="Normal"/>
    <w:semiHidden/>
    <w:rsid w:val="00455E20"/>
    <w:pPr>
      <w:widowControl w:val="0"/>
      <w:overflowPunct w:val="0"/>
      <w:autoSpaceDE w:val="0"/>
      <w:autoSpaceDN w:val="0"/>
      <w:adjustRightInd w:val="0"/>
      <w:spacing w:after="0" w:line="240" w:lineRule="auto"/>
      <w:ind w:left="1440"/>
      <w:textAlignment w:val="baseline"/>
    </w:pPr>
    <w:rPr>
      <w:rFonts w:eastAsia="Times New Roman" w:cs="Times New Roman"/>
      <w:kern w:val="0"/>
      <w:sz w:val="18"/>
      <w:szCs w:val="18"/>
      <w14:ligatures w14:val="none"/>
    </w:rPr>
  </w:style>
  <w:style w:type="paragraph" w:customStyle="1" w:styleId="TOC81">
    <w:name w:val="TOC 81"/>
    <w:basedOn w:val="Normal"/>
    <w:next w:val="Normal"/>
    <w:semiHidden/>
    <w:rsid w:val="00455E20"/>
    <w:pPr>
      <w:widowControl w:val="0"/>
      <w:overflowPunct w:val="0"/>
      <w:autoSpaceDE w:val="0"/>
      <w:autoSpaceDN w:val="0"/>
      <w:adjustRightInd w:val="0"/>
      <w:spacing w:after="0" w:line="240" w:lineRule="auto"/>
      <w:ind w:left="1680"/>
      <w:textAlignment w:val="baseline"/>
    </w:pPr>
    <w:rPr>
      <w:rFonts w:eastAsia="Times New Roman" w:cs="Times New Roman"/>
      <w:kern w:val="0"/>
      <w:sz w:val="18"/>
      <w:szCs w:val="18"/>
      <w14:ligatures w14:val="none"/>
    </w:rPr>
  </w:style>
  <w:style w:type="paragraph" w:customStyle="1" w:styleId="TOC91">
    <w:name w:val="TOC 91"/>
    <w:basedOn w:val="Normal"/>
    <w:next w:val="Normal"/>
    <w:semiHidden/>
    <w:rsid w:val="00455E20"/>
    <w:pPr>
      <w:widowControl w:val="0"/>
      <w:overflowPunct w:val="0"/>
      <w:autoSpaceDE w:val="0"/>
      <w:autoSpaceDN w:val="0"/>
      <w:adjustRightInd w:val="0"/>
      <w:spacing w:after="0" w:line="240" w:lineRule="auto"/>
      <w:ind w:left="1920"/>
      <w:textAlignment w:val="baseline"/>
    </w:pPr>
    <w:rPr>
      <w:rFonts w:eastAsia="Times New Roman" w:cs="Times New Roman"/>
      <w:kern w:val="0"/>
      <w:sz w:val="18"/>
      <w:szCs w:val="18"/>
      <w14:ligatures w14:val="none"/>
    </w:rPr>
  </w:style>
  <w:style w:type="paragraph" w:customStyle="1" w:styleId="Index11">
    <w:name w:val="Index 11"/>
    <w:basedOn w:val="Normal"/>
    <w:next w:val="Normal"/>
    <w:semiHidden/>
    <w:rsid w:val="00455E20"/>
    <w:pPr>
      <w:widowControl w:val="0"/>
      <w:tabs>
        <w:tab w:val="right" w:leader="dot" w:pos="9360"/>
      </w:tabs>
      <w:suppressAutoHyphens/>
      <w:overflowPunct w:val="0"/>
      <w:autoSpaceDE w:val="0"/>
      <w:autoSpaceDN w:val="0"/>
      <w:adjustRightInd w:val="0"/>
      <w:spacing w:after="0" w:line="240" w:lineRule="auto"/>
      <w:ind w:left="1440" w:right="720" w:hanging="1440"/>
      <w:textAlignment w:val="baseline"/>
    </w:pPr>
    <w:rPr>
      <w:rFonts w:eastAsia="Times New Roman" w:cs="Times New Roman"/>
      <w:kern w:val="0"/>
      <w:sz w:val="24"/>
      <w:szCs w:val="20"/>
      <w14:ligatures w14:val="none"/>
    </w:rPr>
  </w:style>
  <w:style w:type="paragraph" w:customStyle="1" w:styleId="Index21">
    <w:name w:val="Index 21"/>
    <w:basedOn w:val="Normal"/>
    <w:next w:val="Normal"/>
    <w:semiHidden/>
    <w:rsid w:val="00455E20"/>
    <w:pPr>
      <w:widowControl w:val="0"/>
      <w:tabs>
        <w:tab w:val="right" w:leader="dot" w:pos="9360"/>
      </w:tabs>
      <w:suppressAutoHyphens/>
      <w:overflowPunct w:val="0"/>
      <w:autoSpaceDE w:val="0"/>
      <w:autoSpaceDN w:val="0"/>
      <w:adjustRightInd w:val="0"/>
      <w:spacing w:after="0" w:line="240" w:lineRule="auto"/>
      <w:ind w:left="1440" w:right="720" w:hanging="720"/>
      <w:textAlignment w:val="baseline"/>
    </w:pPr>
    <w:rPr>
      <w:rFonts w:eastAsia="Times New Roman" w:cs="Times New Roman"/>
      <w:kern w:val="0"/>
      <w:sz w:val="24"/>
      <w:szCs w:val="20"/>
      <w14:ligatures w14:val="none"/>
    </w:rPr>
  </w:style>
  <w:style w:type="paragraph" w:customStyle="1" w:styleId="TOAHeading1">
    <w:name w:val="TOA Heading1"/>
    <w:basedOn w:val="Normal"/>
    <w:next w:val="Normal"/>
    <w:semiHidden/>
    <w:rsid w:val="00455E20"/>
    <w:pPr>
      <w:widowControl w:val="0"/>
      <w:tabs>
        <w:tab w:val="right" w:pos="9360"/>
      </w:tabs>
      <w:suppressAutoHyphens/>
      <w:overflowPunct w:val="0"/>
      <w:autoSpaceDE w:val="0"/>
      <w:autoSpaceDN w:val="0"/>
      <w:adjustRightInd w:val="0"/>
      <w:spacing w:after="0" w:line="240" w:lineRule="auto"/>
      <w:textAlignment w:val="baseline"/>
    </w:pPr>
    <w:rPr>
      <w:rFonts w:eastAsia="Times New Roman" w:cs="Times New Roman"/>
      <w:kern w:val="0"/>
      <w:sz w:val="24"/>
      <w:szCs w:val="20"/>
      <w14:ligatures w14:val="none"/>
    </w:rPr>
  </w:style>
  <w:style w:type="paragraph" w:customStyle="1" w:styleId="Caption1">
    <w:name w:val="Caption1"/>
    <w:basedOn w:val="Normal"/>
    <w:next w:val="Normal"/>
    <w:qFormat/>
    <w:rsid w:val="00455E20"/>
    <w:pPr>
      <w:widowControl w:val="0"/>
      <w:overflowPunct w:val="0"/>
      <w:autoSpaceDE w:val="0"/>
      <w:autoSpaceDN w:val="0"/>
      <w:adjustRightInd w:val="0"/>
      <w:spacing w:after="0" w:line="240" w:lineRule="auto"/>
      <w:textAlignment w:val="baseline"/>
    </w:pPr>
    <w:rPr>
      <w:rFonts w:eastAsia="Times New Roman" w:cs="Times New Roman"/>
      <w:kern w:val="0"/>
      <w:sz w:val="24"/>
      <w:szCs w:val="20"/>
      <w14:ligatures w14:val="none"/>
    </w:rPr>
  </w:style>
  <w:style w:type="character" w:customStyle="1" w:styleId="EquationCaption">
    <w:name w:val="_Equation Caption"/>
    <w:rsid w:val="00455E20"/>
  </w:style>
  <w:style w:type="paragraph" w:customStyle="1" w:styleId="Footer1">
    <w:name w:val="Footer1"/>
    <w:basedOn w:val="Normal"/>
    <w:next w:val="Footer"/>
    <w:link w:val="FooterChar"/>
    <w:uiPriority w:val="99"/>
    <w:rsid w:val="00455E20"/>
    <w:pPr>
      <w:widowControl w:val="0"/>
      <w:tabs>
        <w:tab w:val="center" w:pos="4320"/>
        <w:tab w:val="right" w:pos="8640"/>
      </w:tabs>
      <w:overflowPunct w:val="0"/>
      <w:autoSpaceDE w:val="0"/>
      <w:autoSpaceDN w:val="0"/>
      <w:adjustRightInd w:val="0"/>
      <w:spacing w:after="0" w:line="240" w:lineRule="auto"/>
      <w:textAlignment w:val="baseline"/>
    </w:pPr>
    <w:rPr>
      <w:rFonts w:ascii="Calibri" w:hAnsi="Calibri"/>
      <w:sz w:val="24"/>
    </w:rPr>
  </w:style>
  <w:style w:type="character" w:customStyle="1" w:styleId="FooterChar">
    <w:name w:val="Footer Char"/>
    <w:basedOn w:val="DefaultParagraphFont"/>
    <w:link w:val="Footer1"/>
    <w:uiPriority w:val="99"/>
    <w:rsid w:val="00455E20"/>
    <w:rPr>
      <w:rFonts w:ascii="Calibri" w:hAnsi="Calibri"/>
      <w:sz w:val="24"/>
    </w:rPr>
  </w:style>
  <w:style w:type="paragraph" w:styleId="BodyText">
    <w:name w:val="Body Text"/>
    <w:basedOn w:val="Normal"/>
    <w:link w:val="BodyTextChar"/>
    <w:rsid w:val="00455E20"/>
    <w:pPr>
      <w:widowControl w:val="0"/>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4"/>
      <w:szCs w:val="20"/>
      <w14:ligatures w14:val="none"/>
    </w:rPr>
  </w:style>
  <w:style w:type="character" w:customStyle="1" w:styleId="BodyTextChar">
    <w:name w:val="Body Text Char"/>
    <w:basedOn w:val="DefaultParagraphFont"/>
    <w:link w:val="BodyText"/>
    <w:rsid w:val="00455E20"/>
    <w:rPr>
      <w:rFonts w:ascii="Times New Roman" w:eastAsia="Times New Roman" w:hAnsi="Times New Roman" w:cs="Times New Roman"/>
      <w:b/>
      <w:kern w:val="0"/>
      <w:sz w:val="24"/>
      <w:szCs w:val="20"/>
      <w14:ligatures w14:val="none"/>
    </w:rPr>
  </w:style>
  <w:style w:type="paragraph" w:styleId="BodyTextIndent2">
    <w:name w:val="Body Text Indent 2"/>
    <w:basedOn w:val="Normal"/>
    <w:link w:val="BodyTextIndent2Char"/>
    <w:rsid w:val="00455E20"/>
    <w:pPr>
      <w:overflowPunct w:val="0"/>
      <w:autoSpaceDE w:val="0"/>
      <w:autoSpaceDN w:val="0"/>
      <w:adjustRightInd w:val="0"/>
      <w:spacing w:after="0" w:line="360" w:lineRule="auto"/>
      <w:ind w:firstLine="720"/>
      <w:textAlignment w:val="baseline"/>
    </w:pPr>
    <w:rPr>
      <w:rFonts w:ascii="Georgia" w:eastAsia="Times New Roman" w:hAnsi="Georgia" w:cs="Times New Roman"/>
      <w:color w:val="000000"/>
      <w:kern w:val="0"/>
      <w:sz w:val="24"/>
      <w:szCs w:val="20"/>
      <w14:ligatures w14:val="none"/>
    </w:rPr>
  </w:style>
  <w:style w:type="character" w:customStyle="1" w:styleId="BodyTextIndent2Char">
    <w:name w:val="Body Text Indent 2 Char"/>
    <w:basedOn w:val="DefaultParagraphFont"/>
    <w:link w:val="BodyTextIndent2"/>
    <w:rsid w:val="00455E20"/>
    <w:rPr>
      <w:rFonts w:ascii="Georgia" w:eastAsia="Times New Roman" w:hAnsi="Georgia" w:cs="Times New Roman"/>
      <w:color w:val="000000"/>
      <w:kern w:val="0"/>
      <w:sz w:val="24"/>
      <w:szCs w:val="20"/>
      <w14:ligatures w14:val="none"/>
    </w:rPr>
  </w:style>
  <w:style w:type="paragraph" w:styleId="BodyTextIndent">
    <w:name w:val="Body Text Indent"/>
    <w:basedOn w:val="Normal"/>
    <w:link w:val="BodyTextIndentChar"/>
    <w:rsid w:val="00455E20"/>
    <w:pPr>
      <w:tabs>
        <w:tab w:val="left" w:pos="-720"/>
      </w:tabs>
      <w:suppressAutoHyphens/>
      <w:spacing w:after="0" w:line="240" w:lineRule="auto"/>
      <w:ind w:left="72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455E20"/>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semiHidden/>
    <w:rsid w:val="00455E20"/>
    <w:pPr>
      <w:widowControl w:val="0"/>
      <w:overflowPunct w:val="0"/>
      <w:autoSpaceDE w:val="0"/>
      <w:autoSpaceDN w:val="0"/>
      <w:adjustRightInd w:val="0"/>
      <w:spacing w:after="0" w:line="240" w:lineRule="auto"/>
      <w:textAlignment w:val="baseline"/>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455E20"/>
    <w:rPr>
      <w:rFonts w:ascii="Tahoma" w:eastAsia="Times New Roman" w:hAnsi="Tahoma" w:cs="Tahoma"/>
      <w:kern w:val="0"/>
      <w:sz w:val="16"/>
      <w:szCs w:val="16"/>
      <w14:ligatures w14:val="none"/>
    </w:rPr>
  </w:style>
  <w:style w:type="paragraph" w:styleId="HTMLPreformatted">
    <w:name w:val="HTML Preformatted"/>
    <w:basedOn w:val="Normal"/>
    <w:link w:val="HTMLPreformattedChar"/>
    <w:rsid w:val="00455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455E20"/>
    <w:rPr>
      <w:rFonts w:ascii="Courier New" w:eastAsia="Times New Roman" w:hAnsi="Courier New" w:cs="Courier New"/>
      <w:kern w:val="0"/>
      <w:sz w:val="20"/>
      <w:szCs w:val="20"/>
      <w14:ligatures w14:val="none"/>
    </w:rPr>
  </w:style>
  <w:style w:type="character" w:styleId="Strong">
    <w:name w:val="Strong"/>
    <w:basedOn w:val="DefaultParagraphFont"/>
    <w:qFormat/>
    <w:rsid w:val="00455E20"/>
    <w:rPr>
      <w:b/>
      <w:bCs/>
    </w:rPr>
  </w:style>
  <w:style w:type="table" w:styleId="TableProfessional">
    <w:name w:val="Table Professional"/>
    <w:basedOn w:val="TableNormal"/>
    <w:rsid w:val="00455E2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1">
    <w:name w:val="Header1"/>
    <w:basedOn w:val="Normal"/>
    <w:next w:val="Header"/>
    <w:link w:val="HeaderChar"/>
    <w:rsid w:val="00455E20"/>
    <w:pPr>
      <w:widowControl w:val="0"/>
      <w:tabs>
        <w:tab w:val="center" w:pos="4320"/>
        <w:tab w:val="right" w:pos="8640"/>
      </w:tabs>
      <w:overflowPunct w:val="0"/>
      <w:autoSpaceDE w:val="0"/>
      <w:autoSpaceDN w:val="0"/>
      <w:adjustRightInd w:val="0"/>
      <w:spacing w:after="0" w:line="240" w:lineRule="auto"/>
      <w:textAlignment w:val="baseline"/>
    </w:pPr>
    <w:rPr>
      <w:rFonts w:ascii="Calibri" w:hAnsi="Calibri"/>
      <w:sz w:val="24"/>
    </w:rPr>
  </w:style>
  <w:style w:type="character" w:customStyle="1" w:styleId="HeaderChar">
    <w:name w:val="Header Char"/>
    <w:basedOn w:val="DefaultParagraphFont"/>
    <w:link w:val="Header1"/>
    <w:rsid w:val="00455E20"/>
    <w:rPr>
      <w:rFonts w:ascii="Calibri" w:hAnsi="Calibri"/>
      <w:sz w:val="24"/>
    </w:rPr>
  </w:style>
  <w:style w:type="character" w:styleId="CommentReference">
    <w:name w:val="annotation reference"/>
    <w:basedOn w:val="DefaultParagraphFont"/>
    <w:semiHidden/>
    <w:rsid w:val="00455E20"/>
    <w:rPr>
      <w:sz w:val="16"/>
      <w:szCs w:val="16"/>
    </w:rPr>
  </w:style>
  <w:style w:type="paragraph" w:customStyle="1" w:styleId="CommentText1">
    <w:name w:val="Comment Text1"/>
    <w:basedOn w:val="Normal"/>
    <w:next w:val="CommentText"/>
    <w:link w:val="CommentTextChar"/>
    <w:semiHidden/>
    <w:rsid w:val="00455E20"/>
    <w:pPr>
      <w:widowControl w:val="0"/>
      <w:overflowPunct w:val="0"/>
      <w:autoSpaceDE w:val="0"/>
      <w:autoSpaceDN w:val="0"/>
      <w:adjustRightInd w:val="0"/>
      <w:spacing w:after="0" w:line="240" w:lineRule="auto"/>
      <w:textAlignment w:val="baseline"/>
    </w:pPr>
    <w:rPr>
      <w:rFonts w:ascii="Calibri" w:hAnsi="Calibri"/>
    </w:rPr>
  </w:style>
  <w:style w:type="character" w:customStyle="1" w:styleId="CommentTextChar">
    <w:name w:val="Comment Text Char"/>
    <w:basedOn w:val="DefaultParagraphFont"/>
    <w:link w:val="CommentText1"/>
    <w:semiHidden/>
    <w:rsid w:val="00455E20"/>
    <w:rPr>
      <w:rFonts w:ascii="Calibri" w:hAnsi="Calibri"/>
    </w:rPr>
  </w:style>
  <w:style w:type="paragraph" w:customStyle="1" w:styleId="CommentSubject1">
    <w:name w:val="Comment Subject1"/>
    <w:basedOn w:val="CommentText"/>
    <w:next w:val="CommentText"/>
    <w:semiHidden/>
    <w:rsid w:val="00455E20"/>
    <w:pPr>
      <w:widowControl w:val="0"/>
      <w:overflowPunct w:val="0"/>
      <w:autoSpaceDE w:val="0"/>
      <w:autoSpaceDN w:val="0"/>
      <w:adjustRightInd w:val="0"/>
      <w:spacing w:after="0"/>
      <w:textAlignment w:val="baseline"/>
    </w:pPr>
    <w:rPr>
      <w:rFonts w:eastAsia="Times New Roman" w:cs="Times New Roman"/>
      <w:b/>
      <w:bCs/>
      <w:kern w:val="0"/>
      <w14:ligatures w14:val="none"/>
    </w:rPr>
  </w:style>
  <w:style w:type="character" w:customStyle="1" w:styleId="CommentSubjectChar">
    <w:name w:val="Comment Subject Char"/>
    <w:basedOn w:val="CommentTextChar"/>
    <w:link w:val="CommentSubject"/>
    <w:semiHidden/>
    <w:rsid w:val="00455E20"/>
    <w:rPr>
      <w:rFonts w:ascii="Calibri" w:hAnsi="Calibri"/>
      <w:b/>
      <w:bCs/>
    </w:rPr>
  </w:style>
  <w:style w:type="character" w:styleId="Hyperlink">
    <w:name w:val="Hyperlink"/>
    <w:basedOn w:val="DefaultParagraphFont"/>
    <w:uiPriority w:val="99"/>
    <w:rsid w:val="00455E20"/>
    <w:rPr>
      <w:color w:val="0000FF"/>
      <w:u w:val="single"/>
    </w:rPr>
  </w:style>
  <w:style w:type="character" w:styleId="FollowedHyperlink">
    <w:name w:val="FollowedHyperlink"/>
    <w:basedOn w:val="DefaultParagraphFont"/>
    <w:rsid w:val="00455E20"/>
    <w:rPr>
      <w:color w:val="800080"/>
      <w:u w:val="single"/>
    </w:rPr>
  </w:style>
  <w:style w:type="table" w:styleId="TableGrid">
    <w:name w:val="Table Grid"/>
    <w:basedOn w:val="TableNormal"/>
    <w:rsid w:val="00455E2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55E20"/>
    <w:pPr>
      <w:spacing w:after="0" w:line="240" w:lineRule="auto"/>
    </w:pPr>
    <w:rPr>
      <w:rFonts w:ascii="Courier" w:eastAsia="Times New Roman" w:hAnsi="Courier" w:cs="Times New Roman"/>
      <w:kern w:val="0"/>
      <w:sz w:val="24"/>
      <w:szCs w:val="20"/>
      <w14:ligatures w14:val="none"/>
    </w:rPr>
  </w:style>
  <w:style w:type="paragraph" w:customStyle="1" w:styleId="Default">
    <w:name w:val="Default"/>
    <w:rsid w:val="00455E20"/>
    <w:pPr>
      <w:autoSpaceDE w:val="0"/>
      <w:autoSpaceDN w:val="0"/>
      <w:adjustRightInd w:val="0"/>
      <w:spacing w:after="0" w:line="240" w:lineRule="auto"/>
    </w:pPr>
    <w:rPr>
      <w:rFonts w:ascii="Symbol" w:eastAsia="Times New Roman" w:hAnsi="Symbol" w:cs="Symbol"/>
      <w:color w:val="000000"/>
      <w:kern w:val="0"/>
      <w:sz w:val="24"/>
      <w:szCs w:val="24"/>
      <w14:ligatures w14:val="none"/>
    </w:rPr>
  </w:style>
  <w:style w:type="paragraph" w:customStyle="1" w:styleId="TableParagraph">
    <w:name w:val="Table Paragraph"/>
    <w:basedOn w:val="Normal"/>
    <w:uiPriority w:val="1"/>
    <w:qFormat/>
    <w:rsid w:val="00455E20"/>
    <w:pPr>
      <w:widowControl w:val="0"/>
      <w:autoSpaceDE w:val="0"/>
      <w:autoSpaceDN w:val="0"/>
      <w:spacing w:after="0" w:line="240" w:lineRule="auto"/>
      <w:ind w:left="826" w:hanging="360"/>
    </w:pPr>
    <w:rPr>
      <w:rFonts w:ascii="Calibri" w:eastAsia="Calibri" w:hAnsi="Calibri" w:cs="Calibri"/>
      <w:kern w:val="0"/>
      <w14:ligatures w14:val="none"/>
    </w:rPr>
  </w:style>
  <w:style w:type="character" w:styleId="PlaceholderText">
    <w:name w:val="Placeholder Text"/>
    <w:basedOn w:val="DefaultParagraphFont"/>
    <w:uiPriority w:val="99"/>
    <w:semiHidden/>
    <w:rsid w:val="00455E20"/>
    <w:rPr>
      <w:color w:val="808080"/>
    </w:rPr>
  </w:style>
  <w:style w:type="character" w:customStyle="1" w:styleId="Style3">
    <w:name w:val="Style3"/>
    <w:basedOn w:val="DefaultParagraphFont"/>
    <w:uiPriority w:val="1"/>
    <w:qFormat/>
    <w:rsid w:val="00455E20"/>
    <w:rPr>
      <w:rFonts w:ascii="Times New Roman" w:hAnsi="Times New Roman"/>
      <w:sz w:val="24"/>
    </w:rPr>
  </w:style>
  <w:style w:type="paragraph" w:customStyle="1" w:styleId="NoSpacing1">
    <w:name w:val="No Spacing1"/>
    <w:next w:val="NoSpacing"/>
    <w:uiPriority w:val="1"/>
    <w:qFormat/>
    <w:rsid w:val="00455E20"/>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455E20"/>
    <w:rPr>
      <w:color w:val="605E5C"/>
      <w:shd w:val="clear" w:color="auto" w:fill="E1DFDD"/>
    </w:rPr>
  </w:style>
  <w:style w:type="character" w:styleId="Mention">
    <w:name w:val="Mention"/>
    <w:basedOn w:val="DefaultParagraphFont"/>
    <w:uiPriority w:val="99"/>
    <w:unhideWhenUsed/>
    <w:rsid w:val="00455E20"/>
    <w:rPr>
      <w:color w:val="2B579A"/>
      <w:shd w:val="clear" w:color="auto" w:fill="E1DFDD"/>
    </w:rPr>
  </w:style>
  <w:style w:type="paragraph" w:styleId="EndnoteText">
    <w:name w:val="endnote text"/>
    <w:basedOn w:val="Normal"/>
    <w:link w:val="EndnoteTextChar1"/>
    <w:uiPriority w:val="99"/>
    <w:semiHidden/>
    <w:unhideWhenUsed/>
    <w:rsid w:val="00455E20"/>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455E20"/>
    <w:rPr>
      <w:sz w:val="20"/>
      <w:szCs w:val="20"/>
    </w:rPr>
  </w:style>
  <w:style w:type="paragraph" w:styleId="FootnoteText">
    <w:name w:val="footnote text"/>
    <w:basedOn w:val="Normal"/>
    <w:link w:val="FootnoteTextChar1"/>
    <w:uiPriority w:val="99"/>
    <w:semiHidden/>
    <w:unhideWhenUsed/>
    <w:rsid w:val="00455E2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55E20"/>
    <w:rPr>
      <w:sz w:val="20"/>
      <w:szCs w:val="20"/>
    </w:rPr>
  </w:style>
  <w:style w:type="paragraph" w:styleId="Footer">
    <w:name w:val="footer"/>
    <w:basedOn w:val="Normal"/>
    <w:link w:val="FooterChar1"/>
    <w:uiPriority w:val="99"/>
    <w:unhideWhenUsed/>
    <w:rsid w:val="00455E2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455E20"/>
  </w:style>
  <w:style w:type="paragraph" w:styleId="Header">
    <w:name w:val="header"/>
    <w:basedOn w:val="Normal"/>
    <w:link w:val="HeaderChar1"/>
    <w:uiPriority w:val="99"/>
    <w:unhideWhenUsed/>
    <w:rsid w:val="00455E2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455E20"/>
  </w:style>
  <w:style w:type="paragraph" w:styleId="CommentText">
    <w:name w:val="annotation text"/>
    <w:basedOn w:val="Normal"/>
    <w:link w:val="CommentTextChar1"/>
    <w:uiPriority w:val="99"/>
    <w:unhideWhenUsed/>
    <w:rsid w:val="00455E20"/>
    <w:pPr>
      <w:spacing w:line="240" w:lineRule="auto"/>
    </w:pPr>
    <w:rPr>
      <w:sz w:val="20"/>
      <w:szCs w:val="20"/>
    </w:rPr>
  </w:style>
  <w:style w:type="character" w:customStyle="1" w:styleId="CommentTextChar1">
    <w:name w:val="Comment Text Char1"/>
    <w:basedOn w:val="DefaultParagraphFont"/>
    <w:link w:val="CommentText"/>
    <w:uiPriority w:val="99"/>
    <w:rsid w:val="00455E20"/>
    <w:rPr>
      <w:sz w:val="20"/>
      <w:szCs w:val="20"/>
    </w:rPr>
  </w:style>
  <w:style w:type="paragraph" w:styleId="CommentSubject">
    <w:name w:val="annotation subject"/>
    <w:basedOn w:val="CommentText"/>
    <w:next w:val="CommentText"/>
    <w:link w:val="CommentSubjectChar"/>
    <w:semiHidden/>
    <w:unhideWhenUsed/>
    <w:rsid w:val="00455E20"/>
    <w:rPr>
      <w:rFonts w:ascii="Calibri" w:hAnsi="Calibri"/>
      <w:b/>
      <w:bCs/>
      <w:sz w:val="22"/>
      <w:szCs w:val="22"/>
    </w:rPr>
  </w:style>
  <w:style w:type="character" w:customStyle="1" w:styleId="CommentSubjectChar1">
    <w:name w:val="Comment Subject Char1"/>
    <w:basedOn w:val="CommentTextChar1"/>
    <w:uiPriority w:val="99"/>
    <w:semiHidden/>
    <w:rsid w:val="00455E20"/>
    <w:rPr>
      <w:b/>
      <w:bCs/>
      <w:sz w:val="20"/>
      <w:szCs w:val="20"/>
    </w:rPr>
  </w:style>
  <w:style w:type="paragraph" w:styleId="NoSpacing">
    <w:name w:val="No Spacing"/>
    <w:uiPriority w:val="1"/>
    <w:qFormat/>
    <w:rsid w:val="00455E20"/>
    <w:pPr>
      <w:spacing w:after="0" w:line="240" w:lineRule="auto"/>
    </w:pPr>
  </w:style>
  <w:style w:type="paragraph" w:customStyle="1" w:styleId="pf0">
    <w:name w:val="pf0"/>
    <w:basedOn w:val="Normal"/>
    <w:rsid w:val="009C5E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9C5EC1"/>
    <w:rPr>
      <w:rFonts w:ascii="Segoe UI" w:hAnsi="Segoe UI" w:cs="Segoe UI" w:hint="default"/>
      <w:b/>
      <w:bCs/>
      <w:sz w:val="18"/>
      <w:szCs w:val="18"/>
    </w:rPr>
  </w:style>
  <w:style w:type="character" w:customStyle="1" w:styleId="cf11">
    <w:name w:val="cf11"/>
    <w:basedOn w:val="DefaultParagraphFont"/>
    <w:rsid w:val="009C5EC1"/>
    <w:rPr>
      <w:rFonts w:ascii="Segoe UI" w:hAnsi="Segoe UI" w:cs="Segoe UI" w:hint="default"/>
      <w:i/>
      <w:iCs/>
      <w:sz w:val="18"/>
      <w:szCs w:val="18"/>
    </w:rPr>
  </w:style>
  <w:style w:type="character" w:customStyle="1" w:styleId="cf21">
    <w:name w:val="cf21"/>
    <w:basedOn w:val="DefaultParagraphFont"/>
    <w:rsid w:val="009C5EC1"/>
    <w:rPr>
      <w:rFonts w:ascii="Segoe UI" w:hAnsi="Segoe UI" w:cs="Segoe UI" w:hint="default"/>
      <w:sz w:val="18"/>
      <w:szCs w:val="18"/>
    </w:rPr>
  </w:style>
  <w:style w:type="character" w:customStyle="1" w:styleId="cf31">
    <w:name w:val="cf31"/>
    <w:basedOn w:val="DefaultParagraphFont"/>
    <w:rsid w:val="009C5EC1"/>
    <w:rPr>
      <w:rFonts w:ascii="Segoe UI" w:hAnsi="Segoe UI" w:cs="Segoe UI" w:hint="default"/>
      <w:b/>
      <w:bCs/>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ns.usda.gov/snap/waivers/state-options-report"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wp-content/uploads/legacy_drupal_files/omb/memoranda/2005/m05-13.pdf" TargetMode="External" /><Relationship Id="rId9" Type="http://schemas.openxmlformats.org/officeDocument/2006/relationships/hyperlink" Target="file:///C:\Users\kstewart\AppData\Local\Microsoft\Windows\INetCache\Content.Outlook\1Q73FSYD\to%20protect%20Federal%20spending%20and%20maintain%20cost%20neutrality%20as%20required%20by%20OMB%20Memorandum%2005-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38bbad-0bb0-41a7-b78f-084b382b3af7">
      <Terms xmlns="http://schemas.microsoft.com/office/infopath/2007/PartnerControls"/>
    </lcf76f155ced4ddcb4097134ff3c332f>
    <DueDate xmlns="df38bbad-0bb0-41a7-b78f-084b382b3af7" xsi:nil="true"/>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6" ma:contentTypeDescription="Create a new document." ma:contentTypeScope="" ma:versionID="0c3b5a5da9d5f4617d1b80872b370eab">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f1b456207999df7a65a61b5304480868"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ueDat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ueDate" ma:index="18" nillable="true" ma:displayName="Due Date" ma:description="Test"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435ab2-2cfc-4c75-a4e8-1827a5b5c840}"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C3E4C-67D8-4974-89E3-31F1860A3F73}">
  <ds:schemaRefs>
    <ds:schemaRef ds:uri="http://schemas.microsoft.com/sharepoint/v3/contenttype/forms"/>
  </ds:schemaRefs>
</ds:datastoreItem>
</file>

<file path=customXml/itemProps2.xml><?xml version="1.0" encoding="utf-8"?>
<ds:datastoreItem xmlns:ds="http://schemas.openxmlformats.org/officeDocument/2006/customXml" ds:itemID="{4C3AB7B3-044F-4349-9005-FFBDA6D0C660}">
  <ds:schemaRefs>
    <ds:schemaRef ds:uri="http://schemas.microsoft.com/office/2006/metadata/properties"/>
    <ds:schemaRef ds:uri="http://schemas.microsoft.com/office/infopath/2007/PartnerControls"/>
    <ds:schemaRef ds:uri="df38bbad-0bb0-41a7-b78f-084b382b3af7"/>
    <ds:schemaRef ds:uri="73fb875a-8af9-4255-b008-0995492d31cd"/>
  </ds:schemaRefs>
</ds:datastoreItem>
</file>

<file path=customXml/itemProps3.xml><?xml version="1.0" encoding="utf-8"?>
<ds:datastoreItem xmlns:ds="http://schemas.openxmlformats.org/officeDocument/2006/customXml" ds:itemID="{B1D857B4-4114-488B-B78F-0453968CDC48}">
  <ds:schemaRefs>
    <ds:schemaRef ds:uri="http://schemas.openxmlformats.org/officeDocument/2006/bibliography"/>
  </ds:schemaRefs>
</ds:datastoreItem>
</file>

<file path=customXml/itemProps4.xml><?xml version="1.0" encoding="utf-8"?>
<ds:datastoreItem xmlns:ds="http://schemas.openxmlformats.org/officeDocument/2006/customXml" ds:itemID="{2C1A13F1-5EFE-490F-B304-142FAEB3A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5930</Words>
  <Characters>33802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Maxwell - FNS</dc:creator>
  <cp:lastModifiedBy>Gilbert, Lynn - FNS</cp:lastModifiedBy>
  <cp:revision>4</cp:revision>
  <dcterms:created xsi:type="dcterms:W3CDTF">2024-12-19T13:03:00Z</dcterms:created>
  <dcterms:modified xsi:type="dcterms:W3CDTF">2024-12-19T13:05:00Z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y fmtid="{D5CDD505-2E9C-101B-9397-08002B2CF9AE}" pid="3" name="MediaServiceImageTags">
    <vt:lpwstr/>
  </property>
</Properties>
</file>