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F4EFA">
      <w:pPr>
        <w:pStyle w:val="Heading1"/>
        <w:ind w:left="0"/>
        <w:jc w:val="center"/>
      </w:pPr>
      <w:r>
        <w:t>SUPPORTING STATEMENT</w:t>
      </w:r>
    </w:p>
    <w:p w:rsidR="00BF4EFA">
      <w:pPr>
        <w:spacing w:before="22" w:line="259" w:lineRule="auto"/>
        <w:ind w:firstLine="14"/>
        <w:jc w:val="center"/>
        <w:rPr>
          <w:b/>
        </w:rPr>
      </w:pPr>
      <w:r>
        <w:rPr>
          <w:b/>
        </w:rPr>
        <w:t>U.S. Department of Commerce</w:t>
      </w:r>
    </w:p>
    <w:p w:rsidR="00BF4EFA">
      <w:pPr>
        <w:spacing w:before="22" w:line="259" w:lineRule="auto"/>
        <w:ind w:firstLine="14"/>
        <w:jc w:val="center"/>
        <w:rPr>
          <w:b/>
        </w:rPr>
      </w:pPr>
      <w:r>
        <w:rPr>
          <w:b/>
        </w:rPr>
        <w:t>National Oceanic &amp; Atmospheric Administration</w:t>
      </w:r>
    </w:p>
    <w:p w:rsidR="00BF4EFA">
      <w:pPr>
        <w:spacing w:line="259" w:lineRule="auto"/>
        <w:ind w:hanging="6"/>
        <w:jc w:val="center"/>
        <w:rPr>
          <w:b/>
        </w:rPr>
      </w:pPr>
      <w:r>
        <w:rPr>
          <w:b/>
        </w:rPr>
        <w:t>Greater Atlantic Region Permit Family of Forms</w:t>
      </w:r>
    </w:p>
    <w:p w:rsidR="00BF4EFA">
      <w:pPr>
        <w:spacing w:line="259" w:lineRule="auto"/>
        <w:ind w:hanging="6"/>
        <w:jc w:val="center"/>
        <w:rPr>
          <w:b/>
        </w:rPr>
      </w:pPr>
      <w:r>
        <w:rPr>
          <w:b/>
        </w:rPr>
        <w:t>OMB Control No. 0648-0202</w:t>
      </w:r>
    </w:p>
    <w:p w:rsidR="00BF4EFA">
      <w:pPr>
        <w:pBdr>
          <w:top w:val="nil"/>
          <w:left w:val="nil"/>
          <w:bottom w:val="nil"/>
          <w:right w:val="nil"/>
          <w:between w:val="nil"/>
        </w:pBdr>
        <w:spacing w:before="1"/>
        <w:jc w:val="center"/>
        <w:rPr>
          <w:b/>
          <w:color w:val="000000"/>
        </w:rPr>
      </w:pPr>
    </w:p>
    <w:p w:rsidR="00BF4EFA" w:rsidP="00DD5377">
      <w:pPr>
        <w:spacing w:before="1" w:line="398" w:lineRule="auto"/>
        <w:rPr>
          <w:b/>
        </w:rPr>
      </w:pPr>
      <w:r>
        <w:rPr>
          <w:b/>
          <w:color w:val="000000"/>
        </w:rPr>
        <w:t>SUPPORTING STATEMENT PART A</w:t>
      </w:r>
      <w:r>
        <w:rPr>
          <w:b/>
          <w:color w:val="1F497D"/>
        </w:rPr>
        <w:t xml:space="preserve"> - </w:t>
      </w:r>
    </w:p>
    <w:p w:rsidR="00BF4EFA" w:rsidP="00DD5377">
      <w:pPr>
        <w:pStyle w:val="Heading1"/>
        <w:spacing w:before="199"/>
        <w:ind w:left="0"/>
      </w:pPr>
      <w:r w:rsidRPr="00764DDB">
        <w:t>Abstract</w:t>
      </w:r>
    </w:p>
    <w:p w:rsidR="00764DDB" w:rsidP="00BB7C5B">
      <w:pPr>
        <w:pStyle w:val="ListParagraph"/>
        <w:spacing w:before="120"/>
        <w:ind w:left="0" w:firstLine="0"/>
      </w:pPr>
      <w:r>
        <w:t>This request is for a revision of a currently approved information collection.</w:t>
      </w:r>
      <w:r w:rsidR="00562DC3">
        <w:t xml:space="preserve"> </w:t>
      </w:r>
      <w:r w:rsidR="00BB7E16">
        <w:t xml:space="preserve">This revision is being requested in support of the </w:t>
      </w:r>
      <w:r>
        <w:t xml:space="preserve">final </w:t>
      </w:r>
      <w:r w:rsidR="00BB7E16">
        <w:t>rule to implement Framework Adjustment 16 to the Mackerel, Squid, and But</w:t>
      </w:r>
      <w:r w:rsidR="009247AD">
        <w:t xml:space="preserve">terfish Fishery Management Plan. </w:t>
      </w:r>
      <w:r w:rsidR="0048218B">
        <w:t xml:space="preserve">Framework 16 proposes adding a </w:t>
      </w:r>
      <w:r w:rsidR="0048218B">
        <w:t>vessel hold baseline requirement</w:t>
      </w:r>
      <w:r w:rsidR="0048218B">
        <w:t xml:space="preserve"> for limited access </w:t>
      </w:r>
      <w:r w:rsidRPr="0048218B" w:rsidR="0048218B">
        <w:rPr>
          <w:i/>
        </w:rPr>
        <w:t>Illex</w:t>
      </w:r>
      <w:r w:rsidR="0048218B">
        <w:t xml:space="preserve"> squid vessels in order to cap fishing power and </w:t>
      </w:r>
      <w:r w:rsidR="00562DC3">
        <w:t xml:space="preserve">limit </w:t>
      </w:r>
      <w:r w:rsidR="008551DE">
        <w:t xml:space="preserve">expansion of effort in </w:t>
      </w:r>
      <w:r w:rsidR="0048218B">
        <w:t xml:space="preserve">the </w:t>
      </w:r>
      <w:r w:rsidR="008551DE">
        <w:t xml:space="preserve">fishery. </w:t>
      </w:r>
      <w:r w:rsidR="0048218B">
        <w:t xml:space="preserve">In order to comply with this requirement, limited access </w:t>
      </w:r>
      <w:r w:rsidRPr="0048218B" w:rsidR="0048218B">
        <w:rPr>
          <w:i/>
        </w:rPr>
        <w:t>Illex</w:t>
      </w:r>
      <w:r w:rsidR="0048218B">
        <w:t xml:space="preserve"> squid permit holders will need to submit certified vessel</w:t>
      </w:r>
      <w:r>
        <w:t xml:space="preserve"> hold capacity measurements</w:t>
      </w:r>
      <w:r w:rsidR="0048218B">
        <w:t xml:space="preserve"> to NMFS</w:t>
      </w:r>
      <w:r>
        <w:t xml:space="preserve"> approximately 12 months after implementation of </w:t>
      </w:r>
      <w:r w:rsidR="0048218B">
        <w:t>the</w:t>
      </w:r>
      <w:r>
        <w:t xml:space="preserve"> rule, and </w:t>
      </w:r>
      <w:r w:rsidR="0048218B">
        <w:t xml:space="preserve">vessel </w:t>
      </w:r>
      <w:r>
        <w:t xml:space="preserve">hold capacity measurements will be required on all subsequent vessel permit applications and RPH applications for limited access </w:t>
      </w:r>
      <w:r w:rsidRPr="00E06F3E" w:rsidR="00E06F3E">
        <w:rPr>
          <w:i/>
        </w:rPr>
        <w:t>Illex</w:t>
      </w:r>
      <w:r>
        <w:t xml:space="preserve"> squid vessels.</w:t>
      </w:r>
    </w:p>
    <w:p w:rsidR="00BB7C5B" w:rsidP="00BB7C5B">
      <w:pPr>
        <w:pStyle w:val="ListParagraph"/>
        <w:spacing w:before="120"/>
        <w:ind w:left="0" w:firstLine="0"/>
      </w:pPr>
      <w:r>
        <w:t xml:space="preserve">This action will </w:t>
      </w:r>
      <w:r w:rsidR="00134AD4">
        <w:t xml:space="preserve">also </w:t>
      </w:r>
      <w:r>
        <w:t xml:space="preserve">clarify </w:t>
      </w:r>
      <w:r w:rsidR="00134AD4">
        <w:t>an existing requirement for</w:t>
      </w:r>
      <w:r>
        <w:t xml:space="preserve"> l</w:t>
      </w:r>
      <w:r w:rsidR="008551DE">
        <w:t xml:space="preserve">imited access </w:t>
      </w:r>
      <w:r w:rsidR="008551DE">
        <w:rPr>
          <w:i/>
        </w:rPr>
        <w:t>Illex</w:t>
      </w:r>
      <w:r w:rsidR="008551DE">
        <w:t xml:space="preserve"> squid permit holder</w:t>
      </w:r>
      <w:r>
        <w:t>s</w:t>
      </w:r>
      <w:r w:rsidR="008551DE">
        <w:t xml:space="preserve"> to submit daily reports via vessel monitoring system (VMS) to better verify catch in this fishery</w:t>
      </w:r>
      <w:r w:rsidR="00134AD4">
        <w:t>. The</w:t>
      </w:r>
      <w:r w:rsidR="00170D2C">
        <w:t xml:space="preserve"> burden hours and cost </w:t>
      </w:r>
      <w:r w:rsidR="00134AD4">
        <w:t xml:space="preserve">associated with daily VMS reporting in the </w:t>
      </w:r>
      <w:r w:rsidRPr="00E06F3E" w:rsidR="00134AD4">
        <w:rPr>
          <w:i/>
        </w:rPr>
        <w:t>Illex</w:t>
      </w:r>
      <w:r w:rsidR="00134AD4">
        <w:t xml:space="preserve"> squid fishery </w:t>
      </w:r>
      <w:r w:rsidR="00170D2C">
        <w:t xml:space="preserve">were already </w:t>
      </w:r>
      <w:r w:rsidR="00134AD4">
        <w:t xml:space="preserve">calculated and </w:t>
      </w:r>
      <w:r w:rsidR="00170D2C">
        <w:t>approved through previous actions</w:t>
      </w:r>
      <w:r w:rsidR="00134AD4">
        <w:t>; therefore, this clarification does not need additional approval through the PRA</w:t>
      </w:r>
      <w:r w:rsidR="008551DE">
        <w:t xml:space="preserve">. </w:t>
      </w:r>
      <w:r w:rsidR="00134AD4">
        <w:t xml:space="preserve">Additionally, this action will require </w:t>
      </w:r>
      <w:r w:rsidRPr="00E06F3E" w:rsidR="00134AD4">
        <w:rPr>
          <w:i/>
        </w:rPr>
        <w:t>Illex</w:t>
      </w:r>
      <w:r w:rsidR="00134AD4">
        <w:t xml:space="preserve"> and longfin squid vessels to declare their </w:t>
      </w:r>
      <w:r w:rsidR="0048218B">
        <w:t>primary annual</w:t>
      </w:r>
      <w:r w:rsidR="00E06F3E">
        <w:t xml:space="preserve"> </w:t>
      </w:r>
      <w:r w:rsidR="008551DE">
        <w:t xml:space="preserve">vessel processing type </w:t>
      </w:r>
      <w:r w:rsidR="00E06F3E">
        <w:t xml:space="preserve">in order </w:t>
      </w:r>
      <w:r w:rsidR="008551DE">
        <w:t>to assist stock assessment scientists in calculating catch per unit effort (CPUE)</w:t>
      </w:r>
      <w:r w:rsidR="00134AD4">
        <w:t xml:space="preserve">. This information will be collected </w:t>
      </w:r>
      <w:r w:rsidR="0048218B">
        <w:t>through the use of</w:t>
      </w:r>
      <w:r w:rsidR="00E06F3E">
        <w:t xml:space="preserve"> </w:t>
      </w:r>
      <w:r w:rsidR="00134AD4">
        <w:t xml:space="preserve">existing </w:t>
      </w:r>
      <w:r w:rsidR="00993093">
        <w:t xml:space="preserve">vessel </w:t>
      </w:r>
      <w:r w:rsidR="00764DDB">
        <w:t>permit applications</w:t>
      </w:r>
      <w:r w:rsidR="00E06F3E">
        <w:t xml:space="preserve"> </w:t>
      </w:r>
      <w:r w:rsidR="00134AD4">
        <w:t xml:space="preserve">and there </w:t>
      </w:r>
      <w:r w:rsidR="00170D2C">
        <w:t>will be negligible additional burden and no cost</w:t>
      </w:r>
      <w:r w:rsidR="00134AD4">
        <w:t>; therefore,</w:t>
      </w:r>
      <w:r w:rsidR="00E06F3E">
        <w:t xml:space="preserve"> this requirement also does not need additional approval through the PRA</w:t>
      </w:r>
      <w:r w:rsidR="00170D2C">
        <w:t>.</w:t>
      </w:r>
      <w:r>
        <w:t xml:space="preserve">  </w:t>
      </w:r>
    </w:p>
    <w:p w:rsidR="00DD5377" w:rsidP="00DD5377">
      <w:pPr>
        <w:pStyle w:val="BodyText"/>
        <w:spacing w:before="90"/>
        <w:ind w:left="0"/>
      </w:pPr>
    </w:p>
    <w:p w:rsidR="00BF4EFA" w:rsidP="00DD5377">
      <w:pPr>
        <w:pStyle w:val="Heading1"/>
        <w:spacing w:before="124"/>
        <w:ind w:left="0"/>
      </w:pPr>
      <w:r>
        <w:t>Justification</w:t>
      </w:r>
    </w:p>
    <w:p w:rsidR="00BF4EFA" w:rsidP="00DD5377">
      <w:pPr>
        <w:numPr>
          <w:ilvl w:val="0"/>
          <w:numId w:val="3"/>
        </w:numPr>
        <w:pBdr>
          <w:top w:val="nil"/>
          <w:left w:val="nil"/>
          <w:bottom w:val="nil"/>
          <w:right w:val="nil"/>
          <w:between w:val="nil"/>
        </w:pBdr>
        <w:tabs>
          <w:tab w:val="left" w:pos="360"/>
        </w:tabs>
        <w:spacing w:before="182" w:line="259" w:lineRule="auto"/>
        <w:ind w:left="0" w:firstLine="0"/>
        <w:rPr>
          <w:b/>
          <w:color w:val="000000"/>
        </w:rPr>
      </w:pPr>
      <w:r>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DD5377" w:rsidP="00DD5377">
      <w:pPr>
        <w:pStyle w:val="BodyText"/>
        <w:spacing w:before="120"/>
        <w:ind w:left="0"/>
      </w:pPr>
      <w:r>
        <w:t xml:space="preserve">Under the </w:t>
      </w:r>
      <w:hyperlink r:id="rId5">
        <w:r>
          <w:rPr>
            <w:u w:val="single"/>
          </w:rPr>
          <w:t xml:space="preserve">Magnuson-Stevens Fishery Conservation and Management Act </w:t>
        </w:r>
      </w:hyperlink>
      <w:r>
        <w:t>(Magnuson-Stevens Act), the Secretary of Commerce (Secretary) has responsibility for the conservation and management of marine fishery resources off the coast of the United States. The majority of this responsibility has been delegated to the Regional Fishery Management Councils and the NOAA Fisheries Service. The Council develops management plans for fishery resources in New England</w:t>
      </w:r>
      <w:r w:rsidR="00A520B8">
        <w:t xml:space="preserve"> and the Mid-Atlantic</w:t>
      </w:r>
      <w:r>
        <w:t>.</w:t>
      </w:r>
    </w:p>
    <w:p w:rsidR="00DD5377" w:rsidP="00DD5377">
      <w:pPr>
        <w:pStyle w:val="BodyText"/>
        <w:spacing w:before="120"/>
        <w:ind w:left="0"/>
      </w:pPr>
      <w:r>
        <w:t xml:space="preserve">The Secretary was given certain regulatory authorities to ensure that these resources are utilized in the most beneficial manner. The requirement of a permit for users of these resources is one of </w:t>
      </w:r>
      <w:r>
        <w:t>the regulatory steps taken to carry out conservation and management objectives. Section 303 (b)(1) of the Magnuson-Stevens Act specifically addresses the need for permit issuance. In addition, almost every international, Federal, state, and local fishery management authority recognizes the value and use of permits as part of their respective management systems. Thus, the Secretary has promulgated rules for the issuance of Federal fisheries permits.</w:t>
      </w:r>
    </w:p>
    <w:p w:rsidR="00775C84" w:rsidP="00DD5377">
      <w:pPr>
        <w:pStyle w:val="BodyText"/>
        <w:spacing w:before="120"/>
        <w:ind w:left="0"/>
      </w:pPr>
      <w:r>
        <w:t xml:space="preserve">This rule revises the existing requirements for the collection of information OMB Control No. 0648-0202, Greater Atlantic Region Permit Family of Forms, by requiring limited </w:t>
      </w:r>
      <w:r>
        <w:t>Illex</w:t>
      </w:r>
      <w:r>
        <w:t xml:space="preserve"> squid vessels obtain a vessel hold measurement and submit that documentation to NMFS. There are </w:t>
      </w:r>
      <w:r>
        <w:t>46 limited</w:t>
      </w:r>
      <w:r>
        <w:t xml:space="preserve"> access </w:t>
      </w:r>
      <w:r>
        <w:t>Illex</w:t>
      </w:r>
      <w:r>
        <w:t xml:space="preserve"> squid permits that do not currently have a vessel hold measurement on file with NMFS; the remaining </w:t>
      </w:r>
      <w:r>
        <w:t>Illex</w:t>
      </w:r>
      <w:r>
        <w:t xml:space="preserve"> squid permits already have a vessel hold measurement on file due to the same requirement for their Tier 1 or Tier 2 Atlantic mackerel permit. The burden estimate for verifying vessel specifications is 3 hours per vessel therefore the total burden hours would be 138 hours. The hourly wage rate is $33.78, which would result in a wage burden increase of $4,661.64 (138 hours x $33.78). Vessel processing type information </w:t>
      </w:r>
      <w:r>
        <w:t>will be collected</w:t>
      </w:r>
      <w:r>
        <w:t xml:space="preserve"> through an existing permit renewal form and will add a negligible additional burden amounting to no cost; therefore, it does not need additional approval through the PRA. The costs and burden hours for daily VMS reporting in the </w:t>
      </w:r>
      <w:r>
        <w:t>Illex</w:t>
      </w:r>
      <w:r>
        <w:t xml:space="preserve"> squid fishery have already been calculated and received public comments through a previous action. Therefore, the changes in this final rule are simply a clarification of existing regulatory requirements and do not need additional approval through the PRA.</w:t>
      </w:r>
    </w:p>
    <w:p w:rsidR="00DD5377" w:rsidP="00DD5377">
      <w:pPr>
        <w:pStyle w:val="BodyText"/>
        <w:spacing w:before="120"/>
        <w:ind w:left="0"/>
      </w:pPr>
      <w:r>
        <w:t>The issuance of a permit is an essential part of managing fishery resources. The purpose and use of permits is to: (1) Register vessel owners, vessel operators, fishing vessels, fish dealers, and processors; (2) list the characteristics of fishing vessels and/or dealer/processor operations; (3) exercise influence over compliance (e.g., withhold permit issuance pending collection of unpaid penalties, or unsubmitted, but required data); (4) provide a mailing list for the dissemination of important information to the industry; (5) register participants to be considered for limited entry; and (6) provide a universe for data collection samples. Identification of the participants, their gear types, vessels, and expected activity levels is an effective and necessary tool in the enforcement of fishery regulations. This information is needed to measure the consequences of management controls as well. Limited access (moratorium) permits are necessary to control fishing effort by managing the number of participants in a fishery. Dealer and vessel permits are necessary to ensure that data collections cover entire fisheries. Vessel operator permits serve as primarily a compliance and information dissemination tool.</w:t>
      </w:r>
    </w:p>
    <w:p w:rsidR="00DD5377" w:rsidP="00DD5377">
      <w:pPr>
        <w:pStyle w:val="BodyText"/>
        <w:spacing w:before="120"/>
        <w:ind w:left="0"/>
      </w:pPr>
      <w:r>
        <w:t>This information collection includes requirements for onboard vessel monitoring systems (VMS). Vessels with particular permits are required to use an electronic VMS to declare their intent to fish before starting a particular trip, change their intent to fish during a trip, report the area they will be fishing in, whether they are fishing or transiting, and to report real-time catch, including information on kept and discarded catch. While vessels are also required to report catch information weekly or monthly depending on their permit through vessel trip reports (VTRs)(VTR collection approved in OMB Control No. 0648-0212), it is often necessary to have daily catch reporting in order to have a real-time understanding of the operation of the fishery. Real time catch reporting is especially important for high volume fisheries, where large amounts of fish are landed in short periods of time, so that the fishery can be shut down when approaching the annual, regional, or seasonal quota. VMS are also used for enforcement purposes to monitor where vessels are fishing on a real-time basis and enforce area restrictions.</w:t>
      </w:r>
    </w:p>
    <w:p w:rsidR="00DD5377" w:rsidP="00DD5377">
      <w:pPr>
        <w:pStyle w:val="BodyText"/>
        <w:spacing w:before="120"/>
        <w:ind w:left="0"/>
      </w:pPr>
      <w:r>
        <w:t>Vessels are also required to request, in writing, to participate in any of the various exemption programs offered in the Northeast region. Exemption programs may allow a vessel to fish in an area that is limited to vessels of a particular size, using a certain gear type, or fishing for a particular species. Vessels are also required to request gillnet and lobster tags through the Northeast region permit office when using gillnet gear or lobster traps.</w:t>
      </w:r>
    </w:p>
    <w:p w:rsidR="00DD5377" w:rsidP="00DD5377">
      <w:pPr>
        <w:pStyle w:val="BodyText"/>
        <w:spacing w:before="120"/>
        <w:ind w:left="0"/>
      </w:pPr>
      <w:r>
        <w:t>Lastly, vessel owners that own multiple vessels, but would like to request communication from NMFS be consolidated into one mailing (and not separate mailings for each vessel), may request the single letter vessel owner option to improve efficiency of their business practice.</w:t>
      </w:r>
    </w:p>
    <w:p w:rsidR="00DD5377" w:rsidP="00DD5377">
      <w:pPr>
        <w:pStyle w:val="BodyText"/>
        <w:spacing w:before="120"/>
        <w:ind w:left="0"/>
      </w:pPr>
    </w:p>
    <w:p w:rsidR="00DD5377" w:rsidP="00DD5377">
      <w:pPr>
        <w:pStyle w:val="Heading4"/>
        <w:spacing w:before="120" w:after="0"/>
      </w:pPr>
      <w:r>
        <w:t>Vessel Permits (Initial and Permit Renewal):</w:t>
      </w:r>
    </w:p>
    <w:p w:rsidR="00DD5377" w:rsidP="00DD5377">
      <w:pPr>
        <w:pStyle w:val="BodyText"/>
        <w:spacing w:before="120"/>
        <w:ind w:left="0"/>
      </w:pPr>
      <w:r>
        <w:t xml:space="preserve">There are two major categories of vessel permits: open access and limited access (also called moratorium). Since there are no eligibility requirements, open access permits are available to anyone who applies. Conversely, limited access permits are issued to only those applicants who meet the specific qualification requirements for a particular fishery. The permits included in this submission are for the following open and limited access fisheries: Atlantic herring, Atlantic mackerel, Atlantic sea scallop, black sea bass, Atlantic bluefish, </w:t>
      </w:r>
      <w:r>
        <w:rPr>
          <w:i/>
        </w:rPr>
        <w:t xml:space="preserve">Illex </w:t>
      </w:r>
      <w:r>
        <w:t>squid, longfin squid, butterfish, monkfish, Northeast (NE) multispecies, ocean quahog, Maine mahogany quahog, scup, spiny dogfish, summer flounder, surf clam, tilefish, deep-sea red crab, NE skates, incidental squid in a highly migratory species (HMS) trawl, and American lobster. Some fisheries</w:t>
      </w:r>
      <w:r>
        <w:rPr>
          <w:spacing w:val="-4"/>
        </w:rPr>
        <w:t xml:space="preserve"> </w:t>
      </w:r>
      <w:r>
        <w:t>are</w:t>
      </w:r>
      <w:r>
        <w:rPr>
          <w:spacing w:val="-4"/>
        </w:rPr>
        <w:t xml:space="preserve"> </w:t>
      </w:r>
      <w:r>
        <w:t>entirely</w:t>
      </w:r>
      <w:r>
        <w:rPr>
          <w:spacing w:val="-11"/>
        </w:rPr>
        <w:t xml:space="preserve"> </w:t>
      </w:r>
      <w:r>
        <w:t>limited</w:t>
      </w:r>
      <w:r>
        <w:rPr>
          <w:spacing w:val="-4"/>
        </w:rPr>
        <w:t xml:space="preserve"> </w:t>
      </w:r>
      <w:r>
        <w:t>access</w:t>
      </w:r>
      <w:r>
        <w:rPr>
          <w:spacing w:val="-4"/>
        </w:rPr>
        <w:t xml:space="preserve"> </w:t>
      </w:r>
      <w:r>
        <w:t>(e.g.,</w:t>
      </w:r>
      <w:r>
        <w:rPr>
          <w:spacing w:val="-4"/>
        </w:rPr>
        <w:t xml:space="preserve"> </w:t>
      </w:r>
      <w:r>
        <w:t>American</w:t>
      </w:r>
      <w:r>
        <w:rPr>
          <w:spacing w:val="-4"/>
        </w:rPr>
        <w:t xml:space="preserve"> </w:t>
      </w:r>
      <w:r>
        <w:t>lobster),</w:t>
      </w:r>
      <w:r>
        <w:rPr>
          <w:spacing w:val="-4"/>
        </w:rPr>
        <w:t xml:space="preserve"> </w:t>
      </w:r>
      <w:r>
        <w:t>while</w:t>
      </w:r>
      <w:r>
        <w:rPr>
          <w:spacing w:val="-4"/>
        </w:rPr>
        <w:t xml:space="preserve"> </w:t>
      </w:r>
      <w:r>
        <w:t>others</w:t>
      </w:r>
      <w:r>
        <w:rPr>
          <w:spacing w:val="-4"/>
        </w:rPr>
        <w:t xml:space="preserve"> </w:t>
      </w:r>
      <w:r>
        <w:t>are</w:t>
      </w:r>
      <w:r>
        <w:rPr>
          <w:spacing w:val="-4"/>
        </w:rPr>
        <w:t xml:space="preserve"> </w:t>
      </w:r>
      <w:r>
        <w:t>entirely</w:t>
      </w:r>
      <w:r>
        <w:rPr>
          <w:spacing w:val="-11"/>
        </w:rPr>
        <w:t xml:space="preserve"> </w:t>
      </w:r>
      <w:r>
        <w:t>open</w:t>
      </w:r>
      <w:r>
        <w:rPr>
          <w:spacing w:val="-4"/>
        </w:rPr>
        <w:t xml:space="preserve"> </w:t>
      </w:r>
      <w:r>
        <w:t>access (e.g., bluefish and spiny dogfish). However, most of the fisheries included in the Northeast Permit Family of Forms have both limited access and open access categories. Therefore, if an applicant does not meet the eligibility requirements of a limited access fishery, they may apply for an open access permit. Permit applications include the following information, along with</w:t>
      </w:r>
      <w:r>
        <w:rPr>
          <w:spacing w:val="-32"/>
        </w:rPr>
        <w:t xml:space="preserve"> </w:t>
      </w:r>
      <w:r>
        <w:t xml:space="preserve">any other information deemed necessary by the Regional Administrator: vessel and vessel owner name; address; vessel length; horsepower; gross tonnage; construction material; fish hold capacity; fishing permits requested; </w:t>
      </w:r>
      <w:r w:rsidR="00A520B8">
        <w:t xml:space="preserve">vessel processing type; </w:t>
      </w:r>
      <w:r>
        <w:t>etc. Vessels that are owned by Corporations, Limited Liability Companies, and Partnerships are required to include all persons having an ownership interest in the vessel. An ownership form is included in both vessel and dealer permit forms and is required with each application for a vessel or dealer permit. Annual renewal is considered important in establishing participants who have an active interest in maintaining their ability</w:t>
      </w:r>
      <w:r>
        <w:rPr>
          <w:spacing w:val="-33"/>
        </w:rPr>
        <w:t xml:space="preserve"> </w:t>
      </w:r>
      <w:r>
        <w:t>to participate in a limited access fishery, and conversely allowing permits to lapse and be cancelled for those who do not.</w:t>
      </w:r>
    </w:p>
    <w:p w:rsidR="00DD5377" w:rsidP="00DD5377">
      <w:pPr>
        <w:pStyle w:val="BodyText"/>
        <w:spacing w:before="120"/>
        <w:ind w:left="0"/>
      </w:pPr>
      <w:r>
        <w:t xml:space="preserve">Entry into limited access fisheries typically requires proof of vessel eligibility, usually in the form of documented landings of the managed species or species group to be submitted with the permit application. Eligibility for limited access fisheries is established only once, during the initial year of the program. In subsequent fishing years, the permit is reissued in the same manner as open access permits. </w:t>
      </w:r>
    </w:p>
    <w:p w:rsidR="00DD5377" w:rsidP="00DD5377">
      <w:pPr>
        <w:pStyle w:val="BodyText"/>
        <w:spacing w:before="120"/>
        <w:ind w:left="0"/>
      </w:pPr>
    </w:p>
    <w:p w:rsidR="00DD5377" w:rsidP="00DD5377">
      <w:pPr>
        <w:pStyle w:val="Heading4"/>
        <w:spacing w:before="120" w:after="0"/>
      </w:pPr>
      <w:r>
        <w:t>Operator Permits (Initial and Renewal):</w:t>
      </w:r>
    </w:p>
    <w:p w:rsidR="00DD5377" w:rsidP="00DD5377">
      <w:pPr>
        <w:pStyle w:val="BodyText"/>
        <w:spacing w:before="120"/>
        <w:ind w:left="0"/>
      </w:pPr>
      <w:r>
        <w:t xml:space="preserve">The vessel operator permit enables NMFS to send notices of proposed and approved regulatory changes to vessel operators, as well as vessel owners, improving the flow of information to the industry. These permits are required for all operators of vessels issued vessel permits from the </w:t>
      </w:r>
      <w:r>
        <w:t xml:space="preserve">Northeast region and possessing or fishing in the following fisheries: Atlantic herring, Atlantic mackerel, Atlantic sea scallop, black sea bass, Atlantic bluefish, </w:t>
      </w:r>
      <w:r>
        <w:rPr>
          <w:i/>
        </w:rPr>
        <w:t xml:space="preserve">Illex </w:t>
      </w:r>
      <w:r>
        <w:t>squid, longfin squid, butterfish, monkfish, NE multispecies, ocean quahog, Maine mahogany quahog, scup, spiny dogfish, surf clam, tilefish, deep-sea red crab, NE skates, and American lobster.</w:t>
      </w:r>
    </w:p>
    <w:p w:rsidR="00DD5377" w:rsidP="00DD5377">
      <w:pPr>
        <w:pStyle w:val="BodyText"/>
        <w:spacing w:before="120"/>
        <w:ind w:left="0"/>
      </w:pPr>
      <w:r>
        <w:t>The possible revocation of vessel, dealer, and operator permits helps to ensure compliance with reporting and other fishery specific regulatory requirements. Experience has shown that fines for violations of specific fishery regulations are not as effective as the threat of withdrawing or not renewing permits. Fines for fishing without a permit can be more substantial and easier to enforce than fines for other violations.</w:t>
      </w:r>
      <w:r>
        <w:rPr>
          <w:spacing w:val="10"/>
        </w:rPr>
        <w:t xml:space="preserve"> </w:t>
      </w:r>
      <w:r>
        <w:t>Vessel owners may be willing to pay the lower fines if the violation brings enough economic benefit, but do not want to be excluded from the</w:t>
      </w:r>
      <w:r>
        <w:rPr>
          <w:spacing w:val="-20"/>
        </w:rPr>
        <w:t xml:space="preserve"> </w:t>
      </w:r>
      <w:r>
        <w:t>fishery.</w:t>
      </w:r>
    </w:p>
    <w:p w:rsidR="00DD5377" w:rsidP="00DD5377">
      <w:pPr>
        <w:pStyle w:val="BodyText"/>
        <w:spacing w:before="120"/>
        <w:ind w:left="0"/>
      </w:pPr>
    </w:p>
    <w:p w:rsidR="00DD5377" w:rsidP="00DD5377">
      <w:pPr>
        <w:pStyle w:val="Heading4"/>
        <w:spacing w:before="120" w:after="0"/>
      </w:pPr>
      <w:r>
        <w:t>Dealer/Processor Permits (Initial and Renewal):</w:t>
      </w:r>
    </w:p>
    <w:p w:rsidR="00DD5377" w:rsidP="00DD5377">
      <w:pPr>
        <w:pStyle w:val="BodyText"/>
        <w:spacing w:before="120"/>
        <w:ind w:left="0"/>
      </w:pPr>
      <w:r>
        <w:t xml:space="preserve">Identification of dealer/processors is needed to obtain first purchase information on landings to evaluate the biological, economic, and social implications of management measures. The Magnuson-Stevens Act, </w:t>
      </w:r>
      <w:hyperlink r:id="rId6">
        <w:r>
          <w:rPr>
            <w:u w:val="single"/>
          </w:rPr>
          <w:t>Regulatory Flexibility Act</w:t>
        </w:r>
        <w:r>
          <w:t>,</w:t>
        </w:r>
      </w:hyperlink>
      <w:r>
        <w:t xml:space="preserve"> and </w:t>
      </w:r>
      <w:hyperlink r:id="rId7">
        <w:r>
          <w:rPr>
            <w:u w:val="single"/>
          </w:rPr>
          <w:t>Executive Orders 12866</w:t>
        </w:r>
      </w:hyperlink>
      <w:r>
        <w:t xml:space="preserve"> and </w:t>
      </w:r>
      <w:hyperlink r:id="rId8">
        <w:r>
          <w:rPr>
            <w:u w:val="single"/>
          </w:rPr>
          <w:t>12131</w:t>
        </w:r>
      </w:hyperlink>
      <w:r>
        <w:t xml:space="preserve"> require the determination of these facts. This collection of information includes the following dealer permits: Atlantic hagfish, Atlantic herring, Atlantic herring at-sea dealer, Atlantic mackerel, Atlantic sea scallop, black sea bass, bluefish, </w:t>
      </w:r>
      <w:r>
        <w:rPr>
          <w:i/>
        </w:rPr>
        <w:t xml:space="preserve">Illex </w:t>
      </w:r>
      <w:r>
        <w:t>squid, longfin squid, butterfish, monkfish, NE multispecies, ocean quahog, scup, spiny dogfish, summer flounder, surf clam, tilefish, deep-sea red crab, NE skates, and American lobster.</w:t>
      </w:r>
    </w:p>
    <w:p w:rsidR="00DD5377" w:rsidP="00DD5377">
      <w:pPr>
        <w:pStyle w:val="BodyText"/>
        <w:spacing w:before="120"/>
        <w:ind w:left="0"/>
      </w:pPr>
    </w:p>
    <w:p w:rsidR="00DD5377" w:rsidP="00DD5377">
      <w:pPr>
        <w:pStyle w:val="Heading4"/>
        <w:spacing w:before="120" w:after="0"/>
      </w:pPr>
      <w:r>
        <w:t>Vessel Replacements and Confirmations of Permit History:</w:t>
      </w:r>
    </w:p>
    <w:p w:rsidR="00DD5377" w:rsidP="00DD5377">
      <w:pPr>
        <w:pStyle w:val="BodyText"/>
        <w:spacing w:before="120"/>
        <w:ind w:left="0"/>
      </w:pPr>
      <w:r>
        <w:t>The vessel replacement and confirmation of permit history (RPH) application provides a one-st</w:t>
      </w:r>
      <w:r w:rsidR="00A6227E">
        <w:t>o</w:t>
      </w:r>
      <w:r>
        <w:t>p venue for applicants to request replacement of one vessel by another vessel and/or retention of a vessel’s limited access permit history. This form saves time and effort by guiding applicants through the process, and by including these inter-related permit actions on one form.</w:t>
      </w:r>
    </w:p>
    <w:p w:rsidR="00DD5377" w:rsidP="00DD5377">
      <w:pPr>
        <w:pStyle w:val="BodyText"/>
        <w:spacing w:before="120"/>
        <w:ind w:left="0"/>
      </w:pPr>
      <w:r>
        <w:t>The term vessel replacement, in general, refers to replacing an existing limited access vessel with another vessel. This application requires that the same entity must own both the limited access vessel (and fishing history) that is being replaced and the replacement vessel.</w:t>
      </w:r>
    </w:p>
    <w:p w:rsidR="00DD5377" w:rsidP="00DD5377">
      <w:pPr>
        <w:pStyle w:val="BodyText"/>
        <w:spacing w:before="120"/>
        <w:ind w:left="0"/>
      </w:pPr>
      <w:r>
        <w:t>A vessel owner must maintain the limited access permit status for an eligible vessel by renewing the permits or applying for a confirmation of permit history (CPH) on an annual basis. A CPH is issued to a person who does not currently own a fishing vessel, but who has legally retained the fishing and permit history of the vessel for the purpose of transferring it to a replacement vessel at a future date. A CPH is only issued to vessels that have been sold, sunk, or destroyed. Annual renewal is considered important in establishing participants who have an active interest in maintaining their ability to participate in a limited access fishery, and conversely allowing permits to lapse and be cancelled for those who do not.</w:t>
      </w:r>
    </w:p>
    <w:p w:rsidR="00DD5377" w:rsidP="00DD5377">
      <w:pPr>
        <w:pStyle w:val="BodyText"/>
        <w:spacing w:before="120"/>
        <w:ind w:left="0"/>
      </w:pPr>
    </w:p>
    <w:p w:rsidR="00DD5377" w:rsidP="00DD5377">
      <w:pPr>
        <w:pStyle w:val="Heading4"/>
        <w:spacing w:before="120" w:after="0"/>
      </w:pPr>
      <w:r>
        <w:t>Vessel Monitoring Systems (VMS):</w:t>
      </w:r>
    </w:p>
    <w:p w:rsidR="00DD5377" w:rsidP="00DD5377">
      <w:pPr>
        <w:pStyle w:val="BodyText"/>
        <w:spacing w:before="120"/>
        <w:ind w:left="0"/>
      </w:pPr>
      <w:r>
        <w:t xml:space="preserve">A VMS provides an effective means of monitoring vessel activity, including assessing fishing effort, through determining vessel location. This information is necessary to enforce </w:t>
      </w:r>
      <w:r>
        <w:t>management measures such as days-at-sea (DAS), closed area provisions, and to prevent overfishing through electronic catch reporting, where applicable. VMS enables industry participants to provide information on the nature and purpose of their activities electronically</w:t>
      </w:r>
      <w:r>
        <w:rPr>
          <w:spacing w:val="-37"/>
        </w:rPr>
        <w:t xml:space="preserve"> </w:t>
      </w:r>
      <w:r>
        <w:t>and to send and receive electronic messages while on board their vessels. VMS units are also capable of transmitting catch and landings information. Section 303(b)(4) of the Magnuson-Stevens Act authorizes the Secretary to require the use of devices such as VMS that would facilitate enforcement of FMP</w:t>
      </w:r>
      <w:r>
        <w:rPr>
          <w:spacing w:val="-2"/>
        </w:rPr>
        <w:t xml:space="preserve"> </w:t>
      </w:r>
      <w:r>
        <w:t>provisions.</w:t>
      </w:r>
    </w:p>
    <w:p w:rsidR="00DD5377" w:rsidRPr="00F62836" w:rsidP="00DD5377">
      <w:pPr>
        <w:pStyle w:val="BodyText"/>
        <w:spacing w:before="120"/>
        <w:ind w:left="0"/>
      </w:pPr>
      <w:r>
        <w:t xml:space="preserve">VMS is currently required for the following industry participants:  (1) A scallop vessel issued a Full-time or Part-time limited access scallop permit, or an LAGC (limited access general category) scallop permit; (2) A scallop vessel issued an Occasional limited access permit when fishing under the Sea Scallop Area Access Program; (3) Limited access monkfish electing to fish in the Offshore Fishery Program; (4) A vessel issued a limited access NE multispecies permit that fishes under a day at sea (DAS), or catches regulated species or ocean pout while on a sector trip; or a vessel issued a limited access NE multispecies small vessel category or Handgear A permit that fishes in multiple stock areas; (5) A vessel issued a surfclam or an ocean quahog open access permit; (6) A vessel issued a limited access Atlantic mackerel, longfin squid moratorium permit, </w:t>
      </w:r>
      <w:r>
        <w:rPr>
          <w:i/>
        </w:rPr>
        <w:t xml:space="preserve">Illex </w:t>
      </w:r>
      <w:r>
        <w:t>squid moratorium permit,</w:t>
      </w:r>
      <w:r>
        <w:rPr>
          <w:i/>
        </w:rPr>
        <w:t xml:space="preserve"> </w:t>
      </w:r>
      <w:r>
        <w:t xml:space="preserve">or butterfish moratorium permit; (7) A vessel issued a Maine mahogany quahog </w:t>
      </w:r>
      <w:r w:rsidRPr="00F62836">
        <w:t xml:space="preserve">limited access permit; (8) A </w:t>
      </w:r>
      <w:r>
        <w:t xml:space="preserve">vessel issued a limited access monkfish, Occasional scallop combination permit whose owner elect to provide VMS notifications; </w:t>
      </w:r>
      <w:r w:rsidRPr="00F62836">
        <w:t>(9) A vessel issued a l</w:t>
      </w:r>
      <w:r>
        <w:t>imited access herring permit, or a vessel</w:t>
      </w:r>
      <w:r w:rsidRPr="00F62836">
        <w:t xml:space="preserve"> acting as a herring carrier, </w:t>
      </w:r>
      <w:r>
        <w:t>or a vessel issued an Areas 2/3 open access permit, or a vessel declaring an Atlantic herring carrier trip via VMS</w:t>
      </w:r>
      <w:r w:rsidRPr="00F62836">
        <w:t xml:space="preserve">. </w:t>
      </w:r>
      <w:r w:rsidRPr="00F62836">
        <w:rPr>
          <w:spacing w:val="-3"/>
        </w:rPr>
        <w:t xml:space="preserve">In </w:t>
      </w:r>
      <w:r w:rsidRPr="00F62836">
        <w:t xml:space="preserve">addition, NMFS issues an annual permit for Canadian </w:t>
      </w:r>
      <w:r>
        <w:t xml:space="preserve">transshipment </w:t>
      </w:r>
      <w:r w:rsidRPr="00F62836">
        <w:t>vessels that participate in the Atlantic herring fishery.</w:t>
      </w:r>
      <w:r w:rsidRPr="00F62836">
        <w:rPr>
          <w:spacing w:val="11"/>
        </w:rPr>
        <w:t xml:space="preserve"> </w:t>
      </w:r>
      <w:r w:rsidRPr="00F62836">
        <w:t>The</w:t>
      </w:r>
      <w:r>
        <w:t>se vessels must be equipped with a NMFS-approved VMS unit and transmit required notifications while in the U.S EEZ.</w:t>
      </w:r>
    </w:p>
    <w:p w:rsidR="00DD5377" w:rsidP="00DD5377">
      <w:pPr>
        <w:pStyle w:val="BodyText"/>
        <w:spacing w:before="120"/>
        <w:ind w:left="0"/>
      </w:pPr>
      <w:r>
        <w:t xml:space="preserve">Industry participants in these fisheries must provide proof of VMS installation with the vessel’s permit application or renewal. In addition, all vessel owners required, or choosing to use, a VMS unit must call the NMFS Greater Atlantic Region OLE to confirm connectivity of the unit with the OLE system upon installation of a new or replacement VMS unit, and send a VMS certification form as an official statement that the federally permitted fishing vessel has an operational VMS unit installed. </w:t>
      </w:r>
    </w:p>
    <w:p w:rsidR="00DD5377" w:rsidP="00DD5377">
      <w:pPr>
        <w:pStyle w:val="BodyText"/>
        <w:spacing w:before="120"/>
        <w:ind w:left="0"/>
      </w:pPr>
      <w:r>
        <w:t>VMS activity declaration and other reporting requirements specific to the permit type and the circumstance are required by regulations at §648.10.</w:t>
      </w:r>
    </w:p>
    <w:p w:rsidR="00DD5377" w:rsidP="00DD5377">
      <w:pPr>
        <w:pStyle w:val="BodyText"/>
        <w:spacing w:before="120"/>
        <w:ind w:left="0"/>
      </w:pPr>
    </w:p>
    <w:p w:rsidR="00DD5377" w:rsidP="00DD5377">
      <w:pPr>
        <w:pStyle w:val="Heading4"/>
        <w:spacing w:before="120" w:after="0"/>
      </w:pPr>
      <w:r>
        <w:t>Good Samaritan D</w:t>
      </w:r>
      <w:r w:rsidR="00A6227E">
        <w:t xml:space="preserve">ays </w:t>
      </w:r>
      <w:r>
        <w:t>A</w:t>
      </w:r>
      <w:r w:rsidR="00A6227E">
        <w:t xml:space="preserve">t </w:t>
      </w:r>
      <w:r>
        <w:t>S</w:t>
      </w:r>
      <w:r w:rsidR="00A6227E">
        <w:t>ea (DAS)</w:t>
      </w:r>
      <w:r>
        <w:t xml:space="preserve"> Credits:</w:t>
      </w:r>
    </w:p>
    <w:p w:rsidR="00DD5377" w:rsidP="00DD5377">
      <w:pPr>
        <w:pStyle w:val="BodyText"/>
        <w:spacing w:before="120"/>
        <w:ind w:left="0"/>
      </w:pPr>
      <w:r>
        <w:t>Limited access vessels fishing under DAS requirements that have assisted in USCG search and rescue operations or assisted in towing a disabled vessel may apply for Good Samaritan credits (§648.53(e)). This provision enables such vessels to not accrue DAS for the documented time of their assistance efforts.</w:t>
      </w:r>
    </w:p>
    <w:p w:rsidR="00DD5377" w:rsidP="00DD5377">
      <w:pPr>
        <w:pStyle w:val="BodyText"/>
        <w:spacing w:before="120"/>
        <w:ind w:left="0"/>
      </w:pPr>
    </w:p>
    <w:p w:rsidR="00DD5377" w:rsidP="00DD5377">
      <w:pPr>
        <w:pStyle w:val="Heading4"/>
        <w:spacing w:before="120" w:after="0"/>
      </w:pPr>
      <w:r>
        <w:t>DAS Credit for Standing by an Entangled Whale:</w:t>
      </w:r>
    </w:p>
    <w:p w:rsidR="00DD5377" w:rsidP="00DD5377">
      <w:pPr>
        <w:pStyle w:val="BodyText"/>
        <w:spacing w:before="120"/>
        <w:ind w:left="0"/>
      </w:pPr>
      <w:r>
        <w:t xml:space="preserve">Every year, there are many reports of large whale entanglements. However, few entangled whales are actually disentangled because many of the reported entangled whales are never </w:t>
      </w:r>
      <w:r>
        <w:t>relocated. Given effort limitations, vessels are reluctant to take the time to provide rescuers information about entangled whales because they could lose valuable fishing time. As a result, the NE Multispecies FMP provides DAS credit for vessels that stand by an entangled whale. This credit provides an incentive for vessels to report and stand by entangled whales so that they can be successfully disentangled.</w:t>
      </w:r>
    </w:p>
    <w:p w:rsidR="00DD5377" w:rsidP="00DD5377">
      <w:pPr>
        <w:pStyle w:val="BodyText"/>
        <w:spacing w:before="120"/>
        <w:ind w:left="0"/>
      </w:pPr>
    </w:p>
    <w:p w:rsidR="00DD5377" w:rsidP="00DD5377">
      <w:pPr>
        <w:pStyle w:val="Heading4"/>
        <w:spacing w:before="120" w:after="0"/>
      </w:pPr>
      <w:r>
        <w:t>DAS Credit for a Canceled Trip:</w:t>
      </w:r>
    </w:p>
    <w:p w:rsidR="00DD5377" w:rsidP="00DD5377">
      <w:pPr>
        <w:pStyle w:val="BodyText"/>
        <w:spacing w:before="120"/>
        <w:ind w:left="0"/>
      </w:pPr>
      <w:r>
        <w:t xml:space="preserve">NMFS permits vessels that have canceled a fishing trip due to unforeseen circumstances, but have not </w:t>
      </w:r>
      <w:r>
        <w:rPr>
          <w:spacing w:val="-3"/>
        </w:rPr>
        <w:t xml:space="preserve">yet </w:t>
      </w:r>
      <w:r>
        <w:t>conducted any fishing activity, to be credited DAS upon written request of the vessels owner/operator. This provision applies to all fisheries that operate under a DAS management system, specifically the Northeast (NE) multispecies, monkfish, and Atlantic sea scallop fisheries. A canceled trip DAS credit is only be approved in cases where fishing gear was set or hauled and the vessel was, therefore, not in possession of any fish. The vessel’s VMS will provide data that will help determine whether or not the vessel hand engaged in setting or</w:t>
      </w:r>
      <w:r>
        <w:rPr>
          <w:spacing w:val="-35"/>
        </w:rPr>
        <w:t xml:space="preserve"> </w:t>
      </w:r>
      <w:r>
        <w:t xml:space="preserve">hauling fishing gear. To ensure the enforceability of this provision, vessels seeking a canceled trip DAS credit are required to notify NMFS Office of </w:t>
      </w:r>
      <w:r>
        <w:rPr>
          <w:spacing w:val="-3"/>
        </w:rPr>
        <w:t xml:space="preserve">Law </w:t>
      </w:r>
      <w:r>
        <w:t>Enforcement to coordinate a monitored</w:t>
      </w:r>
      <w:r>
        <w:rPr>
          <w:spacing w:val="-38"/>
        </w:rPr>
        <w:t xml:space="preserve"> </w:t>
      </w:r>
      <w:r>
        <w:t xml:space="preserve">landing event. The initial notification method depends upon the reporting requirements of the vessel’s permit type. After landing, both VMS and </w:t>
      </w:r>
      <w:r>
        <w:rPr>
          <w:spacing w:val="-3"/>
        </w:rPr>
        <w:t xml:space="preserve">IVR </w:t>
      </w:r>
      <w:r>
        <w:t>vessels would be required to submit a DAS credit request</w:t>
      </w:r>
      <w:r>
        <w:rPr>
          <w:spacing w:val="-1"/>
        </w:rPr>
        <w:t xml:space="preserve"> </w:t>
      </w:r>
      <w:r>
        <w:t>form.</w:t>
      </w:r>
    </w:p>
    <w:p w:rsidR="00DD5377" w:rsidP="00DD5377">
      <w:pPr>
        <w:pStyle w:val="BodyText"/>
        <w:spacing w:before="120"/>
        <w:ind w:left="0"/>
        <w:rPr>
          <w:sz w:val="23"/>
        </w:rPr>
      </w:pPr>
    </w:p>
    <w:p w:rsidR="00DD5377" w:rsidP="00DD5377">
      <w:pPr>
        <w:pStyle w:val="Heading4"/>
        <w:spacing w:before="120" w:after="0"/>
      </w:pPr>
      <w:r>
        <w:t>Vessel Monitoring System Power Down Exemption</w:t>
      </w:r>
    </w:p>
    <w:p w:rsidR="00DD5377" w:rsidP="00DD5377">
      <w:pPr>
        <w:pStyle w:val="BodyText"/>
        <w:spacing w:before="120"/>
        <w:ind w:left="0"/>
      </w:pPr>
      <w:r>
        <w:t>For vessels fishing with a permit that requires VMS, the vessel owner may sign out of the VMS program if the vessel will be at the dock/mooring for a minimum period of 30 consecutive days by obtaining a valid letter of exemption (§648.(c)(2)). This vessel power down exemption allows the VMS-equipped vessels to power off their VMS unit and stop transmitting their position during the exemption period. The vessel may not engage in any fisheries until the VMS unit is turned back on, and the vessel must comply with all conditions and requirements of said letter. The vessel is required to retain this exemption letter on board the vessel. The vessel owner may also request to extend the time period for which the exemption was</w:t>
      </w:r>
      <w:r>
        <w:rPr>
          <w:spacing w:val="-9"/>
        </w:rPr>
        <w:t xml:space="preserve"> </w:t>
      </w:r>
      <w:r>
        <w:t>granted.</w:t>
      </w:r>
    </w:p>
    <w:p w:rsidR="00DD5377" w:rsidP="00DD5377">
      <w:pPr>
        <w:pStyle w:val="BodyText"/>
        <w:spacing w:before="120"/>
        <w:ind w:left="0"/>
        <w:rPr>
          <w:sz w:val="23"/>
        </w:rPr>
      </w:pPr>
    </w:p>
    <w:p w:rsidR="00DD5377" w:rsidP="00DD5377">
      <w:pPr>
        <w:pStyle w:val="Heading4"/>
        <w:spacing w:before="120" w:after="0"/>
      </w:pPr>
      <w:r>
        <w:t>Exemption Programs Authorized for Federal Permit Holders:</w:t>
      </w:r>
    </w:p>
    <w:p w:rsidR="00DD5377" w:rsidP="00DD5377">
      <w:pPr>
        <w:pStyle w:val="BodyText"/>
        <w:spacing w:before="120"/>
        <w:ind w:left="0"/>
      </w:pPr>
      <w:r>
        <w:t>Several NE Region FMPs allow exemptions from the regulations for fisheries conducted in a manner already consistent with the goals and objectives of the FMP. For example, the minimum mesh requirement of the summer flounder fishery is waived for a fishery that occurs in an area where the gear selectivity measure would have no significant conservation benefit (§648.104(b)(1)). Similarly, under the NE Multispecies FMP, many exemptions have been authorized for small mesh fisheries and fisheries not requiring effort controls as each one is demonstrated to have a negligible effect on species under protection (§648.80(a)).</w:t>
      </w:r>
    </w:p>
    <w:p w:rsidR="00DD5377" w:rsidP="00DD5377">
      <w:pPr>
        <w:pStyle w:val="BodyText"/>
        <w:spacing w:before="120"/>
        <w:ind w:left="0"/>
      </w:pPr>
      <w:r>
        <w:t xml:space="preserve">The purpose of fishery exemptions is to allow federally permitted vessels to conduct fisheries that might otherwise be restricted. In this way, the social and economic impacts associated with conservation plans are lessened. The NE Multispecies FMP anticipates the need for such exemptions. As a result, an expedited process exists at §648.80(a)(8) for adding, deleting, or </w:t>
      </w:r>
      <w:r>
        <w:t>modifying exempted fisheries. According to this measure, if the Regional Administrator (RA), after consultation with the NEFMC, determines that the fishery in question would have less than 5 percent bycatch of regulated multispecies and the exemption will not jeopardize fishing mortality objectives, the exemption may be allowed and added to the list of exemptions under §648.80(a).</w:t>
      </w:r>
    </w:p>
    <w:p w:rsidR="00DD5377" w:rsidP="00DD5377">
      <w:pPr>
        <w:pStyle w:val="BodyText"/>
        <w:spacing w:before="120"/>
        <w:ind w:left="0"/>
      </w:pPr>
      <w:r>
        <w:t>Because exemptions provide alternatives to the often restrictive fisheries managed under an FMP, special permitting or Letters of Authorization (LOA) are often required to ensure compliance and consistency with the purpose of the exemption. Special permits and LOAs provide a list of participants, their period of participation, and assist the agency in compliance monitoring. Special permits and LOAs also serve to resolve confusion and delay caused when a vessel in an authorized exemption program is boarded by enforcement officers to determine whether or not the vessel is fishing illegally.</w:t>
      </w:r>
    </w:p>
    <w:p w:rsidR="00DD5377" w:rsidP="00DD5377">
      <w:pPr>
        <w:pStyle w:val="BodyText"/>
        <w:spacing w:before="120"/>
        <w:ind w:left="0"/>
      </w:pPr>
      <w:r>
        <w:t>The following exemptions contain collection of information requirements under OMB Control No. 0648-0202, i.e., requests for Letters of Authorization (LOA) from the Regional Administrator (RA):</w:t>
      </w:r>
    </w:p>
    <w:p w:rsidR="00DD5377" w:rsidP="00DD5377">
      <w:pPr>
        <w:pStyle w:val="ListParagraph"/>
        <w:numPr>
          <w:ilvl w:val="1"/>
          <w:numId w:val="13"/>
        </w:numPr>
        <w:tabs>
          <w:tab w:val="left" w:pos="1799"/>
          <w:tab w:val="left" w:pos="1800"/>
        </w:tabs>
        <w:autoSpaceDE w:val="0"/>
        <w:autoSpaceDN w:val="0"/>
        <w:spacing w:before="120"/>
        <w:ind w:left="720"/>
      </w:pPr>
      <w:r>
        <w:t>Summer flounder small-mesh exemption (§648.104(b)(1)): For vessels desiring an exemption from the minimum mesh-size requirements for the summer flounder</w:t>
      </w:r>
      <w:r>
        <w:rPr>
          <w:spacing w:val="-21"/>
        </w:rPr>
        <w:t xml:space="preserve"> </w:t>
      </w:r>
      <w:r>
        <w:t>fishery</w:t>
      </w:r>
    </w:p>
    <w:p w:rsidR="00DD5377" w:rsidP="00DD5377">
      <w:pPr>
        <w:pStyle w:val="ListParagraph"/>
        <w:numPr>
          <w:ilvl w:val="1"/>
          <w:numId w:val="13"/>
        </w:numPr>
        <w:tabs>
          <w:tab w:val="left" w:pos="1799"/>
          <w:tab w:val="left" w:pos="1800"/>
        </w:tabs>
        <w:autoSpaceDE w:val="0"/>
        <w:autoSpaceDN w:val="0"/>
        <w:spacing w:before="120"/>
        <w:ind w:left="720"/>
      </w:pPr>
      <w:r>
        <w:t>Winter flounder state waters exemption: for vessels issued a NE multispecies permit wishing to land winter flounder in state waters with a mesh size smaller than the</w:t>
      </w:r>
      <w:r>
        <w:rPr>
          <w:spacing w:val="-30"/>
        </w:rPr>
        <w:t xml:space="preserve"> </w:t>
      </w:r>
      <w:r>
        <w:t>specified minimum</w:t>
      </w:r>
    </w:p>
    <w:p w:rsidR="00DD5377" w:rsidP="00DD5377">
      <w:pPr>
        <w:pStyle w:val="ListParagraph"/>
        <w:numPr>
          <w:ilvl w:val="1"/>
          <w:numId w:val="13"/>
        </w:numPr>
        <w:tabs>
          <w:tab w:val="left" w:pos="1799"/>
          <w:tab w:val="left" w:pos="1800"/>
        </w:tabs>
        <w:autoSpaceDE w:val="0"/>
        <w:autoSpaceDN w:val="0"/>
        <w:spacing w:before="120"/>
        <w:ind w:left="720"/>
      </w:pPr>
      <w:r>
        <w:t>Midwater trawl exemption (§648.80(d)(2)): For vessels wishing to fish with mid-water trawls in the GOM/Georges Bank (GB) Exemption</w:t>
      </w:r>
      <w:r>
        <w:rPr>
          <w:spacing w:val="-5"/>
        </w:rPr>
        <w:t xml:space="preserve"> </w:t>
      </w:r>
      <w:r>
        <w:t>area</w:t>
      </w:r>
    </w:p>
    <w:p w:rsidR="00DD5377" w:rsidP="00DD5377">
      <w:pPr>
        <w:pStyle w:val="ListParagraph"/>
        <w:numPr>
          <w:ilvl w:val="1"/>
          <w:numId w:val="13"/>
        </w:numPr>
        <w:tabs>
          <w:tab w:val="left" w:pos="1799"/>
          <w:tab w:val="left" w:pos="1800"/>
        </w:tabs>
        <w:autoSpaceDE w:val="0"/>
        <w:autoSpaceDN w:val="0"/>
        <w:spacing w:before="120"/>
        <w:ind w:left="720"/>
      </w:pPr>
      <w:r>
        <w:t>Purse seine exemption(§648.80(e)(2)): For vessels wishing to fish with purse seines</w:t>
      </w:r>
      <w:r>
        <w:rPr>
          <w:spacing w:val="-26"/>
        </w:rPr>
        <w:t xml:space="preserve"> </w:t>
      </w:r>
      <w:r>
        <w:t>in the GOM/GB Exemption</w:t>
      </w:r>
      <w:r>
        <w:rPr>
          <w:spacing w:val="-4"/>
        </w:rPr>
        <w:t xml:space="preserve"> </w:t>
      </w:r>
      <w:r>
        <w:t>area</w:t>
      </w:r>
    </w:p>
    <w:p w:rsidR="00DD5377" w:rsidP="00DD5377">
      <w:pPr>
        <w:pStyle w:val="ListParagraph"/>
        <w:numPr>
          <w:ilvl w:val="1"/>
          <w:numId w:val="13"/>
        </w:numPr>
        <w:tabs>
          <w:tab w:val="left" w:pos="1799"/>
          <w:tab w:val="left" w:pos="1800"/>
        </w:tabs>
        <w:autoSpaceDE w:val="0"/>
        <w:autoSpaceDN w:val="0"/>
        <w:spacing w:before="120"/>
        <w:ind w:left="720"/>
      </w:pPr>
      <w:r>
        <w:t xml:space="preserve">Herring Carrier Exemption (§648.4(a)(10)(ii)): Allows federally permitted herring vessels to operate as herring carriers as long as no gear capable of fishing is on board. The carrier </w:t>
      </w:r>
      <w:r>
        <w:rPr>
          <w:spacing w:val="-3"/>
        </w:rPr>
        <w:t xml:space="preserve">LOA </w:t>
      </w:r>
      <w:r>
        <w:t>has a minimum 7 day enrollment period. There is an option to</w:t>
      </w:r>
      <w:r>
        <w:rPr>
          <w:spacing w:val="-29"/>
        </w:rPr>
        <w:t xml:space="preserve"> </w:t>
      </w:r>
      <w:r>
        <w:t>declare into the herring fishery as a carrier using a VMS unit on a per trip basis instead of applying for this LOA.</w:t>
      </w:r>
      <w:r>
        <w:rPr>
          <w:spacing w:val="15"/>
        </w:rPr>
        <w:t xml:space="preserve"> </w:t>
      </w:r>
      <w:r>
        <w:t>Using the VMS declaration option there would no longer be a 7 day minimum enrollment</w:t>
      </w:r>
      <w:r>
        <w:rPr>
          <w:spacing w:val="-9"/>
        </w:rPr>
        <w:t xml:space="preserve"> </w:t>
      </w:r>
      <w:r>
        <w:t>period.</w:t>
      </w:r>
    </w:p>
    <w:p w:rsidR="00DD5377" w:rsidP="00DD5377">
      <w:pPr>
        <w:pStyle w:val="ListParagraph"/>
        <w:numPr>
          <w:ilvl w:val="1"/>
          <w:numId w:val="13"/>
        </w:numPr>
        <w:tabs>
          <w:tab w:val="left" w:pos="1799"/>
          <w:tab w:val="left" w:pos="1800"/>
        </w:tabs>
        <w:autoSpaceDE w:val="0"/>
        <w:autoSpaceDN w:val="0"/>
        <w:spacing w:before="120"/>
        <w:ind w:left="720"/>
      </w:pPr>
      <w:r>
        <w:t>Herring Transfer at Sea Exemption (§648.13): Allows Federally permitted herring vessels</w:t>
      </w:r>
      <w:r>
        <w:rPr>
          <w:spacing w:val="-3"/>
        </w:rPr>
        <w:t xml:space="preserve"> </w:t>
      </w:r>
      <w:r>
        <w:t>to</w:t>
      </w:r>
      <w:r>
        <w:rPr>
          <w:spacing w:val="-3"/>
        </w:rPr>
        <w:t xml:space="preserve"> </w:t>
      </w:r>
      <w:r>
        <w:t>transfer</w:t>
      </w:r>
      <w:r>
        <w:rPr>
          <w:spacing w:val="-4"/>
        </w:rPr>
        <w:t xml:space="preserve"> </w:t>
      </w:r>
      <w:r>
        <w:t>or</w:t>
      </w:r>
      <w:r>
        <w:rPr>
          <w:spacing w:val="-4"/>
        </w:rPr>
        <w:t xml:space="preserve"> </w:t>
      </w:r>
      <w:r>
        <w:t>receive</w:t>
      </w:r>
      <w:r>
        <w:rPr>
          <w:spacing w:val="-4"/>
        </w:rPr>
        <w:t xml:space="preserve"> </w:t>
      </w:r>
      <w:r>
        <w:t>herring</w:t>
      </w:r>
      <w:r>
        <w:rPr>
          <w:spacing w:val="-6"/>
        </w:rPr>
        <w:t xml:space="preserve"> </w:t>
      </w:r>
      <w:r>
        <w:t>at</w:t>
      </w:r>
      <w:r>
        <w:rPr>
          <w:spacing w:val="-3"/>
        </w:rPr>
        <w:t xml:space="preserve"> </w:t>
      </w:r>
      <w:r>
        <w:t>sea</w:t>
      </w:r>
      <w:r>
        <w:rPr>
          <w:spacing w:val="-4"/>
        </w:rPr>
        <w:t xml:space="preserve"> </w:t>
      </w:r>
      <w:r>
        <w:t>to/from</w:t>
      </w:r>
      <w:r>
        <w:rPr>
          <w:spacing w:val="-3"/>
        </w:rPr>
        <w:t xml:space="preserve"> </w:t>
      </w:r>
      <w:r>
        <w:t>another</w:t>
      </w:r>
      <w:r>
        <w:rPr>
          <w:spacing w:val="-4"/>
        </w:rPr>
        <w:t xml:space="preserve"> </w:t>
      </w:r>
      <w:r>
        <w:t>herring</w:t>
      </w:r>
      <w:r>
        <w:rPr>
          <w:spacing w:val="-6"/>
        </w:rPr>
        <w:t xml:space="preserve"> </w:t>
      </w:r>
      <w:r>
        <w:t>vessel,</w:t>
      </w:r>
      <w:r>
        <w:rPr>
          <w:spacing w:val="-3"/>
        </w:rPr>
        <w:t xml:space="preserve"> </w:t>
      </w:r>
      <w:r>
        <w:t>a</w:t>
      </w:r>
      <w:r>
        <w:rPr>
          <w:spacing w:val="-4"/>
        </w:rPr>
        <w:t xml:space="preserve"> </w:t>
      </w:r>
      <w:r>
        <w:t>herring</w:t>
      </w:r>
      <w:r>
        <w:rPr>
          <w:spacing w:val="-6"/>
        </w:rPr>
        <w:t xml:space="preserve"> </w:t>
      </w:r>
      <w:r>
        <w:t>at-sea processor, and/or herring carrier</w:t>
      </w:r>
      <w:r>
        <w:rPr>
          <w:spacing w:val="-6"/>
        </w:rPr>
        <w:t xml:space="preserve"> </w:t>
      </w:r>
      <w:r>
        <w:t>vessel.</w:t>
      </w:r>
    </w:p>
    <w:p w:rsidR="00DD5377" w:rsidP="00DD5377">
      <w:pPr>
        <w:pStyle w:val="ListParagraph"/>
        <w:numPr>
          <w:ilvl w:val="1"/>
          <w:numId w:val="13"/>
        </w:numPr>
        <w:tabs>
          <w:tab w:val="left" w:pos="1799"/>
          <w:tab w:val="left" w:pos="1800"/>
        </w:tabs>
        <w:autoSpaceDE w:val="0"/>
        <w:autoSpaceDN w:val="0"/>
        <w:spacing w:before="120"/>
        <w:ind w:left="720"/>
      </w:pPr>
      <w:r>
        <w:t>Nantucket Shoals dogfish exemption (§648.80(a)(10): For vessels wishing an</w:t>
      </w:r>
      <w:r>
        <w:rPr>
          <w:spacing w:val="-25"/>
        </w:rPr>
        <w:t xml:space="preserve"> </w:t>
      </w:r>
      <w:r>
        <w:t>exemption from minimum mesh size requirements in the Nantucket Shoals dogfish exemption</w:t>
      </w:r>
      <w:r>
        <w:rPr>
          <w:spacing w:val="-18"/>
        </w:rPr>
        <w:t xml:space="preserve"> </w:t>
      </w:r>
      <w:r>
        <w:t>area</w:t>
      </w:r>
    </w:p>
    <w:p w:rsidR="00DD5377" w:rsidP="00DD5377">
      <w:pPr>
        <w:pStyle w:val="ListParagraph"/>
        <w:numPr>
          <w:ilvl w:val="1"/>
          <w:numId w:val="13"/>
        </w:numPr>
        <w:tabs>
          <w:tab w:val="left" w:pos="1799"/>
          <w:tab w:val="left" w:pos="1800"/>
        </w:tabs>
        <w:autoSpaceDE w:val="0"/>
        <w:autoSpaceDN w:val="0"/>
        <w:spacing w:before="120"/>
        <w:ind w:left="720"/>
      </w:pPr>
      <w:r>
        <w:t>Southern New England (SNE) Little Tunny Gillnet Exemption(§648.80(b)(9): For vessels wishing to fish with gillnet gear with a mesh size smaller than the</w:t>
      </w:r>
      <w:r>
        <w:rPr>
          <w:spacing w:val="-27"/>
        </w:rPr>
        <w:t xml:space="preserve"> </w:t>
      </w:r>
      <w:r>
        <w:t>minimum required mesh size in the SNE Little Tunny Gillnet Exemption</w:t>
      </w:r>
      <w:r>
        <w:rPr>
          <w:spacing w:val="-17"/>
        </w:rPr>
        <w:t xml:space="preserve"> </w:t>
      </w:r>
      <w:r>
        <w:t>Area</w:t>
      </w:r>
    </w:p>
    <w:p w:rsidR="00DD5377" w:rsidP="00DD5377">
      <w:pPr>
        <w:pStyle w:val="ListParagraph"/>
        <w:numPr>
          <w:ilvl w:val="1"/>
          <w:numId w:val="13"/>
        </w:numPr>
        <w:tabs>
          <w:tab w:val="left" w:pos="1799"/>
          <w:tab w:val="left" w:pos="1800"/>
        </w:tabs>
        <w:autoSpaceDE w:val="0"/>
        <w:autoSpaceDN w:val="0"/>
        <w:spacing w:before="120"/>
        <w:ind w:left="720"/>
      </w:pPr>
      <w:r>
        <w:t xml:space="preserve">Western GOM and Cashes </w:t>
      </w:r>
      <w:r>
        <w:rPr>
          <w:spacing w:val="-3"/>
        </w:rPr>
        <w:t xml:space="preserve">Ledge </w:t>
      </w:r>
      <w:r>
        <w:t>closed areas party/charter exemption (§648.81 (f)(5)(v)(A): For vessels fishing under Charter/Party regulations in GOM and Cashes Ledge closed</w:t>
      </w:r>
      <w:r>
        <w:rPr>
          <w:spacing w:val="-2"/>
        </w:rPr>
        <w:t xml:space="preserve"> </w:t>
      </w:r>
      <w:r>
        <w:t>areas</w:t>
      </w:r>
    </w:p>
    <w:p w:rsidR="00DD5377" w:rsidP="00DD5377">
      <w:pPr>
        <w:pStyle w:val="ListParagraph"/>
        <w:numPr>
          <w:ilvl w:val="1"/>
          <w:numId w:val="13"/>
        </w:numPr>
        <w:tabs>
          <w:tab w:val="left" w:pos="1799"/>
          <w:tab w:val="left" w:pos="1800"/>
        </w:tabs>
        <w:autoSpaceDE w:val="0"/>
        <w:autoSpaceDN w:val="0"/>
        <w:spacing w:before="120"/>
        <w:ind w:left="720"/>
      </w:pPr>
      <w:r>
        <w:t>Nantucket Lightship party/charter exemption(§648.81(c)(2)(ii)(A): For owners of charter/party vessels intending to fish in the Nantucket Lightship Closure</w:t>
      </w:r>
      <w:r>
        <w:rPr>
          <w:spacing w:val="-31"/>
        </w:rPr>
        <w:t xml:space="preserve"> </w:t>
      </w:r>
      <w:r>
        <w:t>Area</w:t>
      </w:r>
    </w:p>
    <w:p w:rsidR="00DD5377" w:rsidP="00DD5377">
      <w:pPr>
        <w:pStyle w:val="ListParagraph"/>
        <w:numPr>
          <w:ilvl w:val="1"/>
          <w:numId w:val="13"/>
        </w:numPr>
        <w:tabs>
          <w:tab w:val="left" w:pos="1799"/>
          <w:tab w:val="left" w:pos="1800"/>
        </w:tabs>
        <w:autoSpaceDE w:val="0"/>
        <w:autoSpaceDN w:val="0"/>
        <w:spacing w:before="120"/>
        <w:ind w:left="720"/>
      </w:pPr>
      <w:r>
        <w:t>Northwest Atlantic Fisheries Organization (NAFO) regulatory area request (§648.17): Allows vessels possessing a valid High Seas Fishing Compliance permit fishing in the NAFO Regulatory Area to be exempt from NE multispecies and monkfish regulations while transiting the EEZ with NE multispecies on board and land NE multispecies in</w:t>
      </w:r>
      <w:r>
        <w:rPr>
          <w:spacing w:val="-29"/>
        </w:rPr>
        <w:t xml:space="preserve"> </w:t>
      </w:r>
      <w:r>
        <w:t>U.S. ports.</w:t>
      </w:r>
    </w:p>
    <w:p w:rsidR="00DD5377" w:rsidP="00DD5377">
      <w:pPr>
        <w:pStyle w:val="ListParagraph"/>
        <w:numPr>
          <w:ilvl w:val="1"/>
          <w:numId w:val="13"/>
        </w:numPr>
        <w:tabs>
          <w:tab w:val="left" w:pos="1799"/>
          <w:tab w:val="left" w:pos="1800"/>
        </w:tabs>
        <w:autoSpaceDE w:val="0"/>
        <w:autoSpaceDN w:val="0"/>
        <w:spacing w:before="120"/>
        <w:ind w:left="720"/>
      </w:pPr>
      <w:r>
        <w:t>Raised footrope trawl whiting fishery (§648.80(a)(15): For vessels wishing to fish</w:t>
      </w:r>
      <w:r>
        <w:rPr>
          <w:spacing w:val="-39"/>
        </w:rPr>
        <w:t xml:space="preserve"> </w:t>
      </w:r>
      <w:r>
        <w:t>with nets with a mesh size smaller than the minimum specified mesh size in the Raised Footrope Trawl Whiting Fishery</w:t>
      </w:r>
      <w:r>
        <w:rPr>
          <w:spacing w:val="-13"/>
        </w:rPr>
        <w:t xml:space="preserve"> </w:t>
      </w:r>
      <w:r>
        <w:t>area</w:t>
      </w:r>
    </w:p>
    <w:p w:rsidR="00DD5377" w:rsidP="00DD5377">
      <w:pPr>
        <w:pStyle w:val="ListParagraph"/>
        <w:numPr>
          <w:ilvl w:val="1"/>
          <w:numId w:val="13"/>
        </w:numPr>
        <w:tabs>
          <w:tab w:val="left" w:pos="1799"/>
          <w:tab w:val="left" w:pos="1800"/>
        </w:tabs>
        <w:autoSpaceDE w:val="0"/>
        <w:autoSpaceDN w:val="0"/>
        <w:spacing w:before="120"/>
        <w:ind w:left="720"/>
      </w:pPr>
      <w:r>
        <w:t>Monkfish Southern Fishery Management Area (SFMA) landing limit</w:t>
      </w:r>
      <w:r w:rsidRPr="00B7520B">
        <w:rPr>
          <w:spacing w:val="-18"/>
        </w:rPr>
        <w:t xml:space="preserve"> </w:t>
      </w:r>
      <w:r>
        <w:t>exemption (§648.94(f)): For permitted monkfish vessels that do not have VMS unit that wish to fish exclusively in the Northern Fishery Management Area (NFMA)</w:t>
      </w:r>
    </w:p>
    <w:p w:rsidR="00DD5377" w:rsidP="00DD5377">
      <w:pPr>
        <w:pStyle w:val="ListParagraph"/>
        <w:numPr>
          <w:ilvl w:val="1"/>
          <w:numId w:val="13"/>
        </w:numPr>
        <w:tabs>
          <w:tab w:val="left" w:pos="1799"/>
          <w:tab w:val="left" w:pos="1800"/>
        </w:tabs>
        <w:autoSpaceDE w:val="0"/>
        <w:autoSpaceDN w:val="0"/>
        <w:spacing w:before="120"/>
        <w:ind w:left="720"/>
      </w:pPr>
      <w:r>
        <w:t>Surf Clam/Quahog GB Closed Area Exemption: Allows vessels access to a portion of the GB Closed Area for harvesting surfclams and ocean quahogs provided all</w:t>
      </w:r>
      <w:r>
        <w:rPr>
          <w:spacing w:val="-35"/>
        </w:rPr>
        <w:t xml:space="preserve"> </w:t>
      </w:r>
      <w:r>
        <w:t>harvesting be conducted under the terms and conditions of a paralytic shellfish poisoning (PSP) testing</w:t>
      </w:r>
      <w:r>
        <w:rPr>
          <w:spacing w:val="-4"/>
        </w:rPr>
        <w:t xml:space="preserve"> </w:t>
      </w:r>
      <w:r>
        <w:t>protocol.</w:t>
      </w:r>
    </w:p>
    <w:p w:rsidR="00DD5377" w:rsidP="00DD5377">
      <w:pPr>
        <w:pStyle w:val="ListParagraph"/>
        <w:numPr>
          <w:ilvl w:val="1"/>
          <w:numId w:val="13"/>
        </w:numPr>
        <w:tabs>
          <w:tab w:val="left" w:pos="1799"/>
          <w:tab w:val="left" w:pos="1800"/>
        </w:tabs>
        <w:autoSpaceDE w:val="0"/>
        <w:autoSpaceDN w:val="0"/>
        <w:spacing w:before="120"/>
        <w:ind w:left="720"/>
      </w:pPr>
      <w:r>
        <w:t>White and Red Hake Transfer at Sea Exemption (§648.13(e)): A vessel issued a Federal NE multispecies permit may transfer from one vessel to another, for use as bait, up to</w:t>
      </w:r>
      <w:r>
        <w:rPr>
          <w:spacing w:val="-34"/>
        </w:rPr>
        <w:t xml:space="preserve"> </w:t>
      </w:r>
      <w:r>
        <w:t>500 lb of whiting and unlimited amounts of red hake, per trip, as long as the transferring vessel possesses a Federal NE multispecies permit and the receiving vessel possesses a written receipt for any small-mesh multispecies purchased at</w:t>
      </w:r>
      <w:r>
        <w:rPr>
          <w:spacing w:val="-13"/>
        </w:rPr>
        <w:t xml:space="preserve"> </w:t>
      </w:r>
      <w:r>
        <w:t>sea.</w:t>
      </w:r>
    </w:p>
    <w:p w:rsidR="00DD5377" w:rsidP="00DD5377">
      <w:pPr>
        <w:pStyle w:val="ListParagraph"/>
        <w:numPr>
          <w:ilvl w:val="1"/>
          <w:numId w:val="13"/>
        </w:numPr>
        <w:tabs>
          <w:tab w:val="left" w:pos="1799"/>
          <w:tab w:val="left" w:pos="1800"/>
        </w:tabs>
        <w:autoSpaceDE w:val="0"/>
        <w:autoSpaceDN w:val="0"/>
        <w:spacing w:before="120"/>
        <w:ind w:left="720"/>
      </w:pPr>
      <w:r>
        <w:t>Cultivator Shoals Whiting Exemption (§648.80(a)(6)): A vessel issued a NE multispecies</w:t>
      </w:r>
      <w:r>
        <w:rPr>
          <w:spacing w:val="-4"/>
        </w:rPr>
        <w:t xml:space="preserve"> </w:t>
      </w:r>
      <w:r>
        <w:t>limited</w:t>
      </w:r>
      <w:r>
        <w:rPr>
          <w:spacing w:val="-4"/>
        </w:rPr>
        <w:t xml:space="preserve"> </w:t>
      </w:r>
      <w:r>
        <w:t>access</w:t>
      </w:r>
      <w:r>
        <w:rPr>
          <w:spacing w:val="-4"/>
        </w:rPr>
        <w:t xml:space="preserve"> </w:t>
      </w:r>
      <w:r>
        <w:t>(Category</w:t>
      </w:r>
      <w:r>
        <w:rPr>
          <w:spacing w:val="-11"/>
        </w:rPr>
        <w:t xml:space="preserve"> </w:t>
      </w:r>
      <w:r>
        <w:t>A-F)</w:t>
      </w:r>
      <w:r>
        <w:rPr>
          <w:spacing w:val="-5"/>
        </w:rPr>
        <w:t xml:space="preserve"> </w:t>
      </w:r>
      <w:r>
        <w:t>or</w:t>
      </w:r>
      <w:r>
        <w:rPr>
          <w:spacing w:val="-5"/>
        </w:rPr>
        <w:t xml:space="preserve"> </w:t>
      </w:r>
      <w:r>
        <w:t>open</w:t>
      </w:r>
      <w:r>
        <w:rPr>
          <w:spacing w:val="-4"/>
        </w:rPr>
        <w:t xml:space="preserve"> </w:t>
      </w:r>
      <w:r>
        <w:t>access</w:t>
      </w:r>
      <w:r>
        <w:rPr>
          <w:spacing w:val="-4"/>
        </w:rPr>
        <w:t xml:space="preserve"> </w:t>
      </w:r>
      <w:r>
        <w:t>(Category</w:t>
      </w:r>
      <w:r>
        <w:rPr>
          <w:spacing w:val="-11"/>
        </w:rPr>
        <w:t xml:space="preserve"> </w:t>
      </w:r>
      <w:r>
        <w:t>K)</w:t>
      </w:r>
      <w:r>
        <w:rPr>
          <w:spacing w:val="-5"/>
        </w:rPr>
        <w:t xml:space="preserve"> </w:t>
      </w:r>
      <w:r>
        <w:t>permit</w:t>
      </w:r>
      <w:r>
        <w:rPr>
          <w:spacing w:val="-4"/>
        </w:rPr>
        <w:t xml:space="preserve"> </w:t>
      </w:r>
      <w:r>
        <w:t>can</w:t>
      </w:r>
      <w:r>
        <w:rPr>
          <w:spacing w:val="-4"/>
        </w:rPr>
        <w:t xml:space="preserve"> </w:t>
      </w:r>
      <w:r>
        <w:t>land 30,000 lb of silver hake (whiting) and offshore hake combined per trip in this</w:t>
      </w:r>
      <w:r>
        <w:rPr>
          <w:spacing w:val="-20"/>
        </w:rPr>
        <w:t xml:space="preserve"> </w:t>
      </w:r>
      <w:r>
        <w:t>area.</w:t>
      </w:r>
    </w:p>
    <w:p w:rsidR="00DD5377" w:rsidP="00DD5377">
      <w:pPr>
        <w:pStyle w:val="ListParagraph"/>
        <w:numPr>
          <w:ilvl w:val="1"/>
          <w:numId w:val="13"/>
        </w:numPr>
        <w:tabs>
          <w:tab w:val="left" w:pos="1799"/>
          <w:tab w:val="left" w:pos="1800"/>
        </w:tabs>
        <w:autoSpaceDE w:val="0"/>
        <w:autoSpaceDN w:val="0"/>
        <w:spacing w:before="120"/>
        <w:ind w:left="720"/>
      </w:pPr>
      <w:r>
        <w:t>GOM/GB Transiting: A vessel subject to the minimum mesh size restrictions may</w:t>
      </w:r>
      <w:r>
        <w:rPr>
          <w:spacing w:val="-35"/>
        </w:rPr>
        <w:t xml:space="preserve"> </w:t>
      </w:r>
      <w:r>
        <w:t>transit through the GOM and GB RMAs with nets on board with a mesh size smaller than the minimum mesh size specified and with small mesh exempted species on</w:t>
      </w:r>
      <w:r>
        <w:rPr>
          <w:spacing w:val="-8"/>
        </w:rPr>
        <w:t xml:space="preserve"> </w:t>
      </w:r>
      <w:r>
        <w:t>board.</w:t>
      </w:r>
    </w:p>
    <w:p w:rsidR="00DD5377" w:rsidP="00DD5377">
      <w:pPr>
        <w:pStyle w:val="ListParagraph"/>
        <w:numPr>
          <w:ilvl w:val="1"/>
          <w:numId w:val="13"/>
        </w:numPr>
        <w:tabs>
          <w:tab w:val="left" w:pos="1799"/>
          <w:tab w:val="left" w:pos="1800"/>
        </w:tabs>
        <w:autoSpaceDE w:val="0"/>
        <w:autoSpaceDN w:val="0"/>
        <w:spacing w:before="120"/>
        <w:ind w:left="720"/>
      </w:pPr>
      <w:r>
        <w:t>Skate Bait Exemption (§648.322(c)): A holder of a Federal skate permit may be exempted from the skate wing possession limit restrictions in order to land whole</w:t>
      </w:r>
      <w:r>
        <w:rPr>
          <w:spacing w:val="-23"/>
        </w:rPr>
        <w:t xml:space="preserve"> </w:t>
      </w:r>
      <w:r>
        <w:t>skates for use as</w:t>
      </w:r>
      <w:r>
        <w:rPr>
          <w:spacing w:val="-3"/>
        </w:rPr>
        <w:t xml:space="preserve"> </w:t>
      </w:r>
      <w:r>
        <w:t>bait.</w:t>
      </w:r>
    </w:p>
    <w:p w:rsidR="00DD5377" w:rsidP="00DD5377">
      <w:pPr>
        <w:pStyle w:val="ListParagraph"/>
        <w:numPr>
          <w:ilvl w:val="1"/>
          <w:numId w:val="13"/>
        </w:numPr>
        <w:tabs>
          <w:tab w:val="left" w:pos="1799"/>
          <w:tab w:val="left" w:pos="1800"/>
        </w:tabs>
        <w:autoSpaceDE w:val="0"/>
        <w:autoSpaceDN w:val="0"/>
        <w:spacing w:before="120"/>
        <w:ind w:left="720"/>
      </w:pPr>
      <w:r>
        <w:t xml:space="preserve">Mackerel, Squid, Butterfish Transfer at Sea (§648.13): A vessel with a valid longfin squid, </w:t>
      </w:r>
      <w:r w:rsidRPr="007467AE">
        <w:rPr>
          <w:i/>
        </w:rPr>
        <w:t>Illex</w:t>
      </w:r>
      <w:r>
        <w:t xml:space="preserve"> squid, and/or butterfish permit may transfer and receive longfin squid,</w:t>
      </w:r>
      <w:r>
        <w:rPr>
          <w:spacing w:val="-38"/>
        </w:rPr>
        <w:t xml:space="preserve"> </w:t>
      </w:r>
      <w:r>
        <w:rPr>
          <w:i/>
        </w:rPr>
        <w:t xml:space="preserve">Illex </w:t>
      </w:r>
      <w:r>
        <w:t>squid, and/or butterfish at</w:t>
      </w:r>
      <w:r>
        <w:rPr>
          <w:spacing w:val="-2"/>
        </w:rPr>
        <w:t xml:space="preserve"> </w:t>
      </w:r>
      <w:r>
        <w:t>sea.</w:t>
      </w:r>
    </w:p>
    <w:p w:rsidR="00DD5377" w:rsidP="00DD5377">
      <w:pPr>
        <w:pStyle w:val="ListParagraph"/>
        <w:numPr>
          <w:ilvl w:val="1"/>
          <w:numId w:val="13"/>
        </w:numPr>
        <w:tabs>
          <w:tab w:val="left" w:pos="1799"/>
          <w:tab w:val="left" w:pos="1800"/>
        </w:tabs>
        <w:autoSpaceDE w:val="0"/>
        <w:autoSpaceDN w:val="0"/>
        <w:spacing w:before="120"/>
        <w:ind w:left="720"/>
      </w:pPr>
      <w:r>
        <w:t>GOM Cod Landing Limit Exemption: A NE multispecies day</w:t>
      </w:r>
      <w:r>
        <w:rPr>
          <w:spacing w:val="-44"/>
        </w:rPr>
        <w:t xml:space="preserve"> </w:t>
      </w:r>
      <w:r>
        <w:t xml:space="preserve">at sea (DAS) permit holder and fishing exclusively south of the GOM RMA, may receive an exemption from the more restrictive GOM cod landing limit. </w:t>
      </w:r>
      <w:r>
        <w:rPr>
          <w:spacing w:val="-3"/>
        </w:rPr>
        <w:t xml:space="preserve">If </w:t>
      </w:r>
      <w:r>
        <w:t>the vessel declares through VMS, the GOM Cod Trip Limit Exemption form should be sent, via VMS, prior to leaving the dock for each</w:t>
      </w:r>
      <w:r>
        <w:rPr>
          <w:spacing w:val="-1"/>
        </w:rPr>
        <w:t xml:space="preserve"> </w:t>
      </w:r>
      <w:r>
        <w:t>trip.</w:t>
      </w:r>
    </w:p>
    <w:p w:rsidR="00DD5377" w:rsidP="00DD5377">
      <w:pPr>
        <w:pStyle w:val="ListParagraph"/>
        <w:numPr>
          <w:ilvl w:val="1"/>
          <w:numId w:val="13"/>
        </w:numPr>
        <w:tabs>
          <w:tab w:val="left" w:pos="1799"/>
          <w:tab w:val="left" w:pos="1800"/>
        </w:tabs>
        <w:autoSpaceDE w:val="0"/>
        <w:autoSpaceDN w:val="0"/>
        <w:spacing w:before="120"/>
        <w:ind w:left="720"/>
      </w:pPr>
      <w:r>
        <w:t>GOM Rolling Closed Area Charter/Party: The vessel may not use a NE multispecies DAS, fish on a sector trip, or fish under the provisions of a Handgear A, Handgear B,</w:t>
      </w:r>
      <w:r>
        <w:rPr>
          <w:spacing w:val="-35"/>
        </w:rPr>
        <w:t xml:space="preserve"> </w:t>
      </w:r>
      <w:r>
        <w:t xml:space="preserve">or </w:t>
      </w:r>
      <w:r>
        <w:t xml:space="preserve">Small Vessel (Category C) permit during the entire period for which the </w:t>
      </w:r>
      <w:r>
        <w:rPr>
          <w:spacing w:val="-3"/>
        </w:rPr>
        <w:t xml:space="preserve">LOA </w:t>
      </w:r>
      <w:r>
        <w:t>is</w:t>
      </w:r>
      <w:r>
        <w:rPr>
          <w:spacing w:val="-31"/>
        </w:rPr>
        <w:t xml:space="preserve"> </w:t>
      </w:r>
      <w:r>
        <w:t>valid.</w:t>
      </w:r>
    </w:p>
    <w:p w:rsidR="00DD5377" w:rsidP="00DD5377">
      <w:pPr>
        <w:pStyle w:val="ListParagraph"/>
        <w:numPr>
          <w:ilvl w:val="1"/>
          <w:numId w:val="13"/>
        </w:numPr>
        <w:tabs>
          <w:tab w:val="left" w:pos="1799"/>
          <w:tab w:val="left" w:pos="1800"/>
        </w:tabs>
        <w:autoSpaceDE w:val="0"/>
        <w:autoSpaceDN w:val="0"/>
        <w:spacing w:before="120"/>
        <w:ind w:left="720"/>
      </w:pPr>
      <w:r>
        <w:t xml:space="preserve">GSC HMA Clam/ Mussel Dredge Exemption Areas: A vessel issued a valid Ocean Quahog or Surfclam permit may be exempted to fish in areas normally closed to common practice gear types. </w:t>
      </w:r>
    </w:p>
    <w:p w:rsidR="00DD5377" w:rsidP="00DD5377">
      <w:pPr>
        <w:pStyle w:val="BodyText"/>
        <w:spacing w:before="120"/>
        <w:ind w:left="0"/>
      </w:pPr>
    </w:p>
    <w:p w:rsidR="00DD5377" w:rsidP="00DD5377">
      <w:pPr>
        <w:pStyle w:val="Heading4"/>
        <w:spacing w:before="120" w:after="0"/>
      </w:pPr>
      <w:r>
        <w:t>Gillnet Tagging Program and Category Designation:</w:t>
      </w:r>
    </w:p>
    <w:p w:rsidR="00DD5377" w:rsidP="00DD5377">
      <w:pPr>
        <w:pStyle w:val="BodyText"/>
        <w:spacing w:before="120"/>
        <w:ind w:left="0"/>
      </w:pPr>
      <w:r>
        <w:t>Gillnet vessels are required to elect a gillnet category designation by selecting either the “Day gillnet” or “Trip gillnet” category on a form provided by NMFS (§648.4(c)(2)(ii)). On this same form, vessel owners who have selected the “Day gillnet” category may request the required net tags and send a check for the cost of the tags. If the maximum number of tags is not requested on the initial form, vessel owners may request additional tags at any time during the fishing year through an additional form. If any tags are lost or destroyed, the RA must be notified as soon as possible via letter or fax. The vessel owner may also request replacement tags via the same letter or fax, including a check for the cost of the replacement tags (§648.82(k)). This tagging program helps enforce limits on the number of nets a vessel is allowed to fish at a given time.</w:t>
      </w:r>
    </w:p>
    <w:p w:rsidR="00DD5377" w:rsidP="00DD5377">
      <w:pPr>
        <w:pStyle w:val="BodyText"/>
        <w:spacing w:before="120"/>
        <w:ind w:left="0"/>
      </w:pPr>
    </w:p>
    <w:p w:rsidR="00DD5377" w:rsidP="00DD5377">
      <w:pPr>
        <w:pStyle w:val="Heading4"/>
        <w:spacing w:before="120" w:after="0"/>
      </w:pPr>
      <w:r>
        <w:t>American Lobster Trap Area Designation and Tagging Program:</w:t>
      </w:r>
    </w:p>
    <w:p w:rsidR="00DD5377" w:rsidP="00DD5377">
      <w:pPr>
        <w:pStyle w:val="BodyText"/>
        <w:spacing w:before="120"/>
        <w:ind w:left="0"/>
      </w:pPr>
      <w:r>
        <w:t>Each owner of a fishing vessel that fishes with traps capable of catching American lobster must declare to NMFS on the annual application for permit renewal which management areas the vessel will fish in for lobster with trap gear during that fishing season. Any lobster trap fished in Federal waters must be affixed with a valid lobster trap tag (unless exempted by the RA). Trap tags are issued by the RA or by state agencies by agreement with the RA. The trap tags must be purchased using a NMFS trap tag order form or state equivalent. The purpose of the trap tags is to enforce the number of traps a vessel is authorized to fish based on the area(s) designated. Vessel owners are required to report lost, destroyed, or missing tags to the RA within 7 days of the loss incident, and may request replacement of the lost, destroyed, or missing tags (§697.4). Vessels that possess both an American lobster permit for traps in Area 5 and Federal limited access black sea bass permit have the option to participate in the Area 5 waiver category. By opting for this category, they are allowed a limited possession limit for lobster while directing trap fishing on black sea bass. They can opt in and out of this category throughout the permit year by notifying the NE Region Permit Office and completing a permit application (§697.26).</w:t>
      </w:r>
    </w:p>
    <w:p w:rsidR="00DD5377" w:rsidP="00DD5377">
      <w:pPr>
        <w:pStyle w:val="BodyText"/>
        <w:spacing w:before="120"/>
        <w:ind w:left="0"/>
        <w:rPr>
          <w:sz w:val="23"/>
        </w:rPr>
      </w:pPr>
    </w:p>
    <w:p w:rsidR="00DD5377" w:rsidP="00DD5377">
      <w:pPr>
        <w:pStyle w:val="Heading4"/>
        <w:spacing w:before="120" w:after="0"/>
      </w:pPr>
      <w:r>
        <w:t>State Quota Transfer Requests:</w:t>
      </w:r>
    </w:p>
    <w:p w:rsidR="00DD5377" w:rsidP="00DD5377">
      <w:pPr>
        <w:pStyle w:val="BodyText"/>
        <w:spacing w:before="120"/>
        <w:ind w:left="0"/>
      </w:pPr>
      <w:r>
        <w:t>The summer flounder and bluefish fisheries are currently managed by a commercial quota allocated on a state-by-state basis. The summer flounder and bluefish quotas are annual allocations. These two fisheries allow states to request that quota be transferred or combined between and among states for a particular fishery (§648.100(e), §648.160(f)). Requests are made in writing to the RA. Quota transfers allow flexibility among the states in managing their allocations, thereby addressing unforeseen variations and contingencies in the fisheries.</w:t>
      </w:r>
    </w:p>
    <w:p w:rsidR="00DD5377" w:rsidP="00DD5377">
      <w:pPr>
        <w:pStyle w:val="BodyText"/>
        <w:spacing w:before="120"/>
        <w:ind w:left="0"/>
      </w:pPr>
    </w:p>
    <w:p w:rsidR="00DD5377" w:rsidP="00DD5377">
      <w:pPr>
        <w:pStyle w:val="Heading4"/>
        <w:spacing w:before="120" w:after="0"/>
      </w:pPr>
      <w:r>
        <w:t>Vessel Owner Single Letter Option:</w:t>
      </w:r>
    </w:p>
    <w:p w:rsidR="00DD5377" w:rsidP="00DD5377">
      <w:pPr>
        <w:pStyle w:val="BodyText"/>
        <w:spacing w:before="120"/>
        <w:ind w:left="0"/>
        <w:rPr>
          <w:b/>
        </w:rPr>
      </w:pPr>
      <w:r>
        <w:t>Vessel owners that own multiple vessels but would like to request communication from NMFS be consolidated into one mailing (and not separate mailings for each vessel) may request the single letter vessel owner option to improve efficiency of their business practice</w:t>
      </w:r>
      <w:r>
        <w:rPr>
          <w:b/>
        </w:rPr>
        <w:t>.</w:t>
      </w:r>
    </w:p>
    <w:p w:rsidR="00DD5377" w:rsidP="00DD5377">
      <w:pPr>
        <w:pStyle w:val="BodyText"/>
        <w:spacing w:before="120"/>
        <w:ind w:left="0"/>
        <w:rPr>
          <w:sz w:val="23"/>
        </w:rPr>
      </w:pPr>
    </w:p>
    <w:p w:rsidR="00BF4EFA" w:rsidRPr="00764DDB" w:rsidP="00DD5377">
      <w:pPr>
        <w:pStyle w:val="Heading1"/>
        <w:numPr>
          <w:ilvl w:val="0"/>
          <w:numId w:val="3"/>
        </w:numPr>
        <w:tabs>
          <w:tab w:val="left" w:pos="360"/>
        </w:tabs>
        <w:spacing w:before="197"/>
        <w:ind w:left="0" w:firstLine="0"/>
      </w:pPr>
      <w:r w:rsidRPr="00764DDB">
        <w:t xml:space="preserve">The permit system is an integral part of the management of fisheries in the Northeast Region of NMFS. Consolidated regulations for the fisheries included in this collection are found at </w:t>
      </w:r>
      <w:r w:rsidRPr="00764DDB">
        <w:rPr>
          <w:u w:val="single"/>
        </w:rPr>
        <w:t>50 CFR</w:t>
      </w:r>
      <w:r w:rsidRPr="00764DDB">
        <w:t xml:space="preserve"> </w:t>
      </w:r>
      <w:r w:rsidRPr="00764DDB">
        <w:rPr>
          <w:u w:val="single"/>
        </w:rPr>
        <w:t>part 648</w:t>
      </w:r>
      <w:r w:rsidRPr="00764DDB">
        <w:t xml:space="preserve"> and </w:t>
      </w:r>
      <w:r w:rsidRPr="00764DDB">
        <w:rPr>
          <w:u w:val="single"/>
        </w:rPr>
        <w:t>50 CFR part 697</w:t>
      </w:r>
      <w:r w:rsidRPr="00764DDB">
        <w:t>. It would not be possible to carry out the mandates of the Magnuson-Stevens Act and other laws if approval to continue these previously approved collections were to be denied.</w:t>
      </w:r>
      <w:r w:rsidRPr="00764DDB" w:rsidR="00820428">
        <w:t xml:space="preserve">  </w:t>
      </w:r>
      <w:r w:rsidRPr="00764DDB" w:rsidR="00830F30">
        <w:t>Indicate how, by whom, and for what purpose the information is to be used. Except for a new collection, indicate the actual use the agency has made of the information received from the current collection.</w:t>
      </w:r>
    </w:p>
    <w:p w:rsidR="00830F30" w:rsidRPr="00830F30" w:rsidP="00830F30">
      <w:pPr>
        <w:pStyle w:val="BodyText"/>
        <w:spacing w:before="120"/>
        <w:ind w:left="0"/>
      </w:pPr>
      <w:r w:rsidRPr="00830F30">
        <w:t>The information requested on the consolidated permit application forms are used by several offices of NMFS, the USCG, the NEFMC, the Mid-Atlantic Fishery Management Council (MAFMC), state fishery management agencies, academic institutions, and other fishery research and management organizations to evaluate current management programs and future management proposals.</w:t>
      </w:r>
    </w:p>
    <w:p w:rsidR="00830F30" w:rsidRPr="00830F30" w:rsidP="00830F30">
      <w:pPr>
        <w:pStyle w:val="Heading4"/>
        <w:spacing w:before="120" w:after="0"/>
      </w:pPr>
      <w:r w:rsidRPr="00764DDB">
        <w:t>Vessel Permit Application (Initial and Renewal):</w:t>
      </w:r>
    </w:p>
    <w:p w:rsidR="00830F30" w:rsidRPr="00830F30" w:rsidP="00830F30">
      <w:pPr>
        <w:pStyle w:val="BodyText"/>
        <w:spacing w:before="120"/>
        <w:ind w:left="0"/>
      </w:pPr>
      <w:r w:rsidRPr="00830F30">
        <w:t>The vessel permit application form is used to collect vessel information. Permits are issued annually or more frequently at the request of the applicant if changes are necessary. There are two vessel permit application forms—an initial form for new vessels and a renewal form for previously permitted vessels.</w:t>
      </w:r>
    </w:p>
    <w:p w:rsidR="00830F30" w:rsidRPr="00830F30" w:rsidP="00830F30">
      <w:pPr>
        <w:pStyle w:val="BodyText"/>
        <w:spacing w:before="120"/>
        <w:ind w:left="0"/>
      </w:pPr>
      <w:r w:rsidRPr="00830F30">
        <w:t>In section 1 of the permit application, information such as name and address of the owner is used to identify the applicant and legal ownership of the vessel. This requirement is essential in the use of permits as a fisheries enforcement tool. For example, violations of catch regulations may result in the suspension of a vessel’s permit. Since a corporation may own several vessels, identification of ownership on the application form allows NMFS to sanction the company as well as the individual vessel or vessel operator for repeated violations of regulations. This information is also used to provide a mailing list or email list for corresponding with Federally permitted vessels. The regulations specify that mailing address is required. The regulations authorize such requirements to be added as found necessary.</w:t>
      </w:r>
    </w:p>
    <w:p w:rsidR="00830F30" w:rsidRPr="00830F30" w:rsidP="00830F30">
      <w:pPr>
        <w:pStyle w:val="BodyText"/>
        <w:spacing w:before="120"/>
        <w:ind w:left="0"/>
      </w:pPr>
      <w:r w:rsidRPr="00830F30">
        <w:t>A USCG documentation number, or state registration number when appropriate, serves to further identify an individual vessel. This number is especially useful in tracking permit histories to past owners, assuring that qualified vessels obtain proper moratorium permits. That history becomes more and more important as additional fisheries undergo moratoriums limiting the access of participants.</w:t>
      </w:r>
    </w:p>
    <w:p w:rsidR="00830F30" w:rsidRPr="00830F30" w:rsidP="00830F30">
      <w:pPr>
        <w:pStyle w:val="BodyText"/>
        <w:spacing w:before="120"/>
        <w:ind w:left="0"/>
      </w:pPr>
      <w:r w:rsidRPr="00830F30">
        <w:t>Telephone numbers are required to assist NMFS in processing the application. Possessing a telephone number for an applicant enables questions to be resolved more efficiently and inexpensively than via correspondence, thus facilitating timely issuance of the permits. Home and principal port information provides managers with information on the distribution of fishing effort and fishing communities--vital components in evaluation of socio-economic impacts of fishing regulations.</w:t>
      </w:r>
    </w:p>
    <w:p w:rsidR="00830F30" w:rsidRPr="00830F30" w:rsidP="00830F30">
      <w:pPr>
        <w:pStyle w:val="BodyText"/>
        <w:spacing w:before="120"/>
        <w:ind w:left="0"/>
      </w:pPr>
      <w:r w:rsidRPr="00830F30">
        <w:t>The vessel information requested in section 2 of the initial application is required for evaluation of fishing power and capacity and is used by fishery economists and researchers to estimate the impacts of the fishing fleet on a resource and perform other studies as appropriate. Information from this database is used frequently throughout the year as studies are needed.</w:t>
      </w:r>
    </w:p>
    <w:p w:rsidR="00830F30" w:rsidRPr="00830F30" w:rsidP="00830F30">
      <w:pPr>
        <w:pStyle w:val="BodyText"/>
        <w:spacing w:before="120"/>
        <w:ind w:left="0"/>
      </w:pPr>
      <w:r w:rsidRPr="00830F30">
        <w:t>The fishery information requested in section 3 is used by NMFS, the Councils, and other fishery research and management organizations to evaluate the placement, qualifications, and fishing methods of participants in the various fisheries. This information defines the type of permit issued to an applicant and which restrictions apply to that type of permit.</w:t>
      </w:r>
    </w:p>
    <w:p w:rsidR="00830F30" w:rsidRPr="00830F30" w:rsidP="00830F30">
      <w:pPr>
        <w:pStyle w:val="BodyText"/>
        <w:spacing w:before="120"/>
        <w:ind w:left="0"/>
        <w:jc w:val="both"/>
      </w:pPr>
      <w:r w:rsidRPr="00830F30">
        <w:t>Section 4 of the initial permit application, and section 5 of the renewal application, requires</w:t>
      </w:r>
      <w:r w:rsidRPr="00830F30">
        <w:rPr>
          <w:spacing w:val="-27"/>
        </w:rPr>
        <w:t xml:space="preserve"> </w:t>
      </w:r>
      <w:r w:rsidRPr="00830F30">
        <w:t>that the permit holder sign and date the application. A signature is required on all application forms for legal accountability and protection of the</w:t>
      </w:r>
      <w:r w:rsidRPr="00830F30">
        <w:rPr>
          <w:spacing w:val="-13"/>
        </w:rPr>
        <w:t xml:space="preserve"> </w:t>
      </w:r>
      <w:r w:rsidRPr="00830F30">
        <w:t>applicant.</w:t>
      </w:r>
    </w:p>
    <w:p w:rsidR="00830F30" w:rsidRPr="00830F30" w:rsidP="00830F30">
      <w:pPr>
        <w:pStyle w:val="BodyText"/>
        <w:spacing w:before="120"/>
        <w:ind w:left="0"/>
      </w:pPr>
      <w:r w:rsidRPr="00830F30">
        <w:t>The regulations at § 648.4(a)(2)(i)(M) specify that for any vessel acquired after March 1, 1994, a vessel owner is not eligible to be issued a limited access scallop permit for the vessel if the issuance of the permit will result in the vessel owner, or in any other person who is a shareholder or partner of the vessel owner, having an ownership interest in a total number of limited access scallop vessels and limited access scallop confirmations of permit history in excess of 5 percent of the number of all limited access scallop vessels and confirmations of permit history at the time of permit application. The same provisions are outlined for the LAGC Atlantic scallop permit holders at §648.53 (h)(3)(ii). Having an ownership interest includes, but is not limited to, persons who are shareholders in a vessel owned by a corporation, who are partners (general or limited) to a vessel owner, or who, in any way, partly own the vessel. Completion of the Atlantic Scallop Ownership Form permits NMFS to ascertain, in accordance with the regulations at §648.4 (a)(2)(i)(M), the percent of ownership of the limited access or LAGC Atlantic scallop permit applicants.</w:t>
      </w:r>
    </w:p>
    <w:p w:rsidR="00830F30" w:rsidP="00830F30">
      <w:pPr>
        <w:pStyle w:val="BodyText"/>
        <w:spacing w:before="120"/>
        <w:ind w:left="0"/>
      </w:pPr>
      <w:r w:rsidRPr="00830F30">
        <w:t>The renewal application differs from the initial application in that any changes that are necessary can be quickly accomplished simply by noting the changes in the appropriate “Changes” column. The renewal application enables the vessel owner to renew permits by simply signing the application. However, if the vessel owner wants to make changes to the vessel’s permits, or if the applicant no longer owns the vessel, this can be noted on the application by checking the appropriate section. The information provided is used by the NMFS permit office to ensure that data are accurate and up-to-date.</w:t>
      </w:r>
    </w:p>
    <w:p w:rsidR="0048218B" w:rsidP="00830F30">
      <w:pPr>
        <w:pStyle w:val="BodyText"/>
        <w:spacing w:before="120"/>
        <w:ind w:left="0"/>
      </w:pPr>
      <w:r>
        <w:t xml:space="preserve">Vessel permit applications for limited access </w:t>
      </w:r>
      <w:r w:rsidRPr="009B6A50">
        <w:rPr>
          <w:i/>
        </w:rPr>
        <w:t>Illex</w:t>
      </w:r>
      <w:r>
        <w:t xml:space="preserve"> squid vessels will include a field requiring a fish hold capacity measurement. This information will be used </w:t>
      </w:r>
      <w:r w:rsidR="00764DDB">
        <w:t xml:space="preserve">to establish a vessel’s </w:t>
      </w:r>
      <w:r>
        <w:t xml:space="preserve">hold capacity baseline, in order to cap fishing power and restrict future increases in capacity in the </w:t>
      </w:r>
      <w:r w:rsidRPr="00993093">
        <w:rPr>
          <w:i/>
        </w:rPr>
        <w:t>Illex</w:t>
      </w:r>
      <w:r>
        <w:t xml:space="preserve"> squid fishery. </w:t>
      </w:r>
    </w:p>
    <w:p w:rsidR="009B6A50" w:rsidRPr="00830F30" w:rsidP="00830F30">
      <w:pPr>
        <w:pStyle w:val="BodyText"/>
        <w:spacing w:before="120"/>
        <w:ind w:left="0"/>
      </w:pPr>
      <w:r>
        <w:t xml:space="preserve">Vessel permit applications for </w:t>
      </w:r>
      <w:r w:rsidRPr="009B6A50">
        <w:rPr>
          <w:i/>
        </w:rPr>
        <w:t>Illex</w:t>
      </w:r>
      <w:r>
        <w:t xml:space="preserve"> and longfin squid permits will include a question asking vessels to declare their primary processing type (i.e., freezing at-sea, refrigerated sea water, or fresh/iced) for the year. This information will be used to help analyze </w:t>
      </w:r>
      <w:r w:rsidR="00132E67">
        <w:t>CPUE</w:t>
      </w:r>
      <w:r>
        <w:t xml:space="preserve"> for these fisheries.</w:t>
      </w:r>
    </w:p>
    <w:p w:rsidR="00830F30" w:rsidRPr="00830F30" w:rsidP="00830F30">
      <w:pPr>
        <w:pStyle w:val="BodyText"/>
        <w:spacing w:before="120"/>
        <w:ind w:left="0"/>
      </w:pPr>
    </w:p>
    <w:p w:rsidR="00830F30" w:rsidRPr="00830F30" w:rsidP="00830F30">
      <w:pPr>
        <w:pStyle w:val="Heading4"/>
        <w:spacing w:before="120" w:after="0"/>
      </w:pPr>
      <w:r w:rsidRPr="00830F30">
        <w:t>Dealer/Processor Application (Initial and Renewal):</w:t>
      </w:r>
    </w:p>
    <w:p w:rsidR="00830F30" w:rsidRPr="00830F30" w:rsidP="00830F30">
      <w:pPr>
        <w:pStyle w:val="BodyText"/>
        <w:spacing w:before="120"/>
        <w:ind w:left="0"/>
      </w:pPr>
      <w:r w:rsidRPr="00830F30">
        <w:t xml:space="preserve">Dealer permits are issued annually or more frequently if changes are requested by the applicant. There are two types of applications, initial and renewal. Section 1 of the Dealer permit application requests information on the dealer including vessel permit number, company name, </w:t>
      </w:r>
      <w:r w:rsidRPr="00830F30">
        <w:t xml:space="preserve">owner name, company street and mailing address, and telephone and FAX number where applicable. </w:t>
      </w:r>
      <w:r w:rsidRPr="00830F30">
        <w:rPr>
          <w:spacing w:val="-3"/>
        </w:rPr>
        <w:t xml:space="preserve">In </w:t>
      </w:r>
      <w:r w:rsidRPr="00830F30">
        <w:t>section 2, the applicant selects the fisheries for which he/she wants dealer permits. Section 3 is the signature block section where the applicant attests to the truth and accuracy of the information provided. Dealer information can be used by enforcement officers to check for regulatory</w:t>
      </w:r>
      <w:r w:rsidRPr="00830F30">
        <w:rPr>
          <w:spacing w:val="-10"/>
        </w:rPr>
        <w:t xml:space="preserve"> </w:t>
      </w:r>
      <w:r w:rsidRPr="00830F30">
        <w:t>infractions</w:t>
      </w:r>
      <w:r w:rsidRPr="00830F30">
        <w:rPr>
          <w:spacing w:val="-2"/>
        </w:rPr>
        <w:t xml:space="preserve"> </w:t>
      </w:r>
      <w:r w:rsidRPr="00830F30">
        <w:t>in</w:t>
      </w:r>
      <w:r w:rsidRPr="00830F30">
        <w:rPr>
          <w:spacing w:val="-2"/>
        </w:rPr>
        <w:t xml:space="preserve"> </w:t>
      </w:r>
      <w:r w:rsidRPr="00830F30">
        <w:t>all</w:t>
      </w:r>
      <w:r w:rsidRPr="00830F30">
        <w:rPr>
          <w:spacing w:val="-2"/>
        </w:rPr>
        <w:t xml:space="preserve"> </w:t>
      </w:r>
      <w:r w:rsidRPr="00830F30">
        <w:t>of</w:t>
      </w:r>
      <w:r w:rsidRPr="00830F30">
        <w:rPr>
          <w:spacing w:val="-3"/>
        </w:rPr>
        <w:t xml:space="preserve"> </w:t>
      </w:r>
      <w:r w:rsidRPr="00830F30">
        <w:t>the</w:t>
      </w:r>
      <w:r w:rsidRPr="00830F30">
        <w:rPr>
          <w:spacing w:val="-3"/>
        </w:rPr>
        <w:t xml:space="preserve"> </w:t>
      </w:r>
      <w:r w:rsidRPr="00830F30">
        <w:t>fisheries,</w:t>
      </w:r>
      <w:r w:rsidRPr="00830F30">
        <w:rPr>
          <w:spacing w:val="-2"/>
        </w:rPr>
        <w:t xml:space="preserve"> </w:t>
      </w:r>
      <w:r w:rsidRPr="00830F30">
        <w:t>and</w:t>
      </w:r>
      <w:r w:rsidRPr="00830F30">
        <w:rPr>
          <w:spacing w:val="-2"/>
        </w:rPr>
        <w:t xml:space="preserve"> </w:t>
      </w:r>
      <w:r w:rsidRPr="00830F30">
        <w:t>by</w:t>
      </w:r>
      <w:r w:rsidRPr="00830F30">
        <w:rPr>
          <w:spacing w:val="-10"/>
        </w:rPr>
        <w:t xml:space="preserve"> </w:t>
      </w:r>
      <w:r w:rsidRPr="00830F30">
        <w:t>NMFS</w:t>
      </w:r>
      <w:r w:rsidRPr="00830F30">
        <w:rPr>
          <w:spacing w:val="-2"/>
        </w:rPr>
        <w:t xml:space="preserve"> </w:t>
      </w:r>
      <w:r w:rsidRPr="00830F30">
        <w:t>scientists</w:t>
      </w:r>
      <w:r w:rsidRPr="00830F30">
        <w:rPr>
          <w:spacing w:val="-2"/>
        </w:rPr>
        <w:t xml:space="preserve"> </w:t>
      </w:r>
      <w:r w:rsidRPr="00830F30">
        <w:t>and</w:t>
      </w:r>
      <w:r w:rsidRPr="00830F30">
        <w:rPr>
          <w:spacing w:val="-2"/>
        </w:rPr>
        <w:t xml:space="preserve"> </w:t>
      </w:r>
      <w:r w:rsidRPr="00830F30">
        <w:t>economists</w:t>
      </w:r>
      <w:r w:rsidRPr="00830F30">
        <w:rPr>
          <w:spacing w:val="-2"/>
        </w:rPr>
        <w:t xml:space="preserve"> </w:t>
      </w:r>
      <w:r w:rsidRPr="00830F30">
        <w:t>as</w:t>
      </w:r>
      <w:r w:rsidRPr="00830F30">
        <w:rPr>
          <w:spacing w:val="-2"/>
        </w:rPr>
        <w:t xml:space="preserve"> </w:t>
      </w:r>
      <w:r w:rsidRPr="00830F30">
        <w:t>a</w:t>
      </w:r>
      <w:r w:rsidRPr="00830F30">
        <w:rPr>
          <w:spacing w:val="-3"/>
        </w:rPr>
        <w:t xml:space="preserve"> </w:t>
      </w:r>
      <w:r w:rsidRPr="00830F30">
        <w:t>basis</w:t>
      </w:r>
      <w:r w:rsidRPr="00830F30">
        <w:rPr>
          <w:spacing w:val="-2"/>
        </w:rPr>
        <w:t xml:space="preserve"> </w:t>
      </w:r>
      <w:r w:rsidRPr="00830F30">
        <w:t>for sampling. The dealer permit requirement ensures complete reporting from dealers for federally permitted fisheries. Reports furnished by permitted dealers are used to gather important information on the volume, value, and distribution of high value, overfished stocks at the point</w:t>
      </w:r>
      <w:r w:rsidRPr="00830F30">
        <w:rPr>
          <w:spacing w:val="-22"/>
        </w:rPr>
        <w:t xml:space="preserve"> </w:t>
      </w:r>
      <w:r w:rsidRPr="00830F30">
        <w:t>of first</w:t>
      </w:r>
      <w:r w:rsidRPr="00830F30">
        <w:rPr>
          <w:spacing w:val="-1"/>
        </w:rPr>
        <w:t xml:space="preserve"> </w:t>
      </w:r>
      <w:r w:rsidRPr="00830F30">
        <w:t>purchase.</w:t>
      </w:r>
    </w:p>
    <w:p w:rsidR="00830F30" w:rsidRPr="00830F30" w:rsidP="00830F30">
      <w:pPr>
        <w:pStyle w:val="BodyText"/>
        <w:spacing w:before="120"/>
        <w:ind w:left="0"/>
        <w:rPr>
          <w:sz w:val="23"/>
        </w:rPr>
      </w:pPr>
    </w:p>
    <w:p w:rsidR="00830F30" w:rsidRPr="00830F30" w:rsidP="00830F30">
      <w:pPr>
        <w:pStyle w:val="Heading4"/>
        <w:spacing w:before="120" w:after="0"/>
      </w:pPr>
      <w:r w:rsidRPr="00830F30">
        <w:t>Operator Application (Initial and Renewal):</w:t>
      </w:r>
    </w:p>
    <w:p w:rsidR="00830F30" w:rsidRPr="00830F30" w:rsidP="00830F30">
      <w:pPr>
        <w:pStyle w:val="BodyText"/>
        <w:spacing w:before="120"/>
        <w:ind w:left="0"/>
      </w:pPr>
      <w:r w:rsidRPr="00830F30">
        <w:t xml:space="preserve">Any operator of a vessel fishing for or possessing: Atlantic sea scallops, NE multispecies, spiny dogfish, monkfish, Atlantic herring, Atlantic surfclam, ocean quahog, Atlantic mackerel, squid, butterfish, scup, black sea bass, or Atlantic bluefish, harvested in or from the EEZ; tilefish harvested in or from the EEZ portion of the Tilefish Management Unit; skates harvested in or from the EEZ portion of the Skate Management Unit; or Atlantic deep-sea red crab harvested in or from the EEZ portion of the Red Crab Management Unit, issued a permit, including carrier and processing permits, must carry a valid operator permit on board. These permits are renewed every three years. The Operator Permit Application requires that the applicant provide the following information:  Name, address, city, state and zip code, telephone number, birth date, hair color, </w:t>
      </w:r>
      <w:r w:rsidRPr="00830F30">
        <w:rPr>
          <w:spacing w:val="-3"/>
        </w:rPr>
        <w:t xml:space="preserve">eye </w:t>
      </w:r>
      <w:r w:rsidRPr="00830F30">
        <w:t>color, height, and weight. The applicant must include one passport-sized photograph with their application to ensure positive identification and aid in enforcement</w:t>
      </w:r>
      <w:r w:rsidRPr="00830F30">
        <w:rPr>
          <w:spacing w:val="-29"/>
        </w:rPr>
        <w:t xml:space="preserve"> </w:t>
      </w:r>
      <w:r w:rsidRPr="00830F30">
        <w:t xml:space="preserve">actions. The vessel operator permit enables NMFS to send notices of proposed or approved regulatory changes to vessel operators as well as vessel owners, improving the flow of information to the industry and their ability to stay informed of regulatory changes. </w:t>
      </w:r>
      <w:r w:rsidRPr="00830F30">
        <w:rPr>
          <w:spacing w:val="-3"/>
        </w:rPr>
        <w:t xml:space="preserve">In </w:t>
      </w:r>
      <w:r w:rsidRPr="00830F30">
        <w:t>addition, the issuance of permits to vessel operators serves as a compliance</w:t>
      </w:r>
      <w:r w:rsidRPr="00830F30">
        <w:rPr>
          <w:spacing w:val="-4"/>
        </w:rPr>
        <w:t xml:space="preserve"> </w:t>
      </w:r>
      <w:r w:rsidRPr="00830F30">
        <w:t>tool.</w:t>
      </w:r>
    </w:p>
    <w:p w:rsidR="00830F30" w:rsidRPr="00830F30" w:rsidP="00830F30">
      <w:pPr>
        <w:pStyle w:val="BodyText"/>
        <w:spacing w:before="120"/>
        <w:ind w:left="0"/>
        <w:rPr>
          <w:sz w:val="23"/>
        </w:rPr>
      </w:pPr>
    </w:p>
    <w:p w:rsidR="00830F30" w:rsidRPr="00830F30" w:rsidP="00830F30">
      <w:pPr>
        <w:pStyle w:val="Heading4"/>
        <w:spacing w:before="120" w:after="0"/>
      </w:pPr>
      <w:r w:rsidRPr="00764DDB">
        <w:t>Vessel Replacement and Confirmation of Permit History (RPH):</w:t>
      </w:r>
    </w:p>
    <w:p w:rsidR="00830F30" w:rsidRPr="00830F30" w:rsidP="00830F30">
      <w:pPr>
        <w:pStyle w:val="BodyText"/>
        <w:spacing w:before="120"/>
        <w:ind w:left="0"/>
      </w:pPr>
      <w:r w:rsidRPr="00830F30">
        <w:rPr>
          <w:spacing w:val="-3"/>
        </w:rPr>
        <w:t xml:space="preserve">In </w:t>
      </w:r>
      <w:r w:rsidRPr="00830F30">
        <w:t>order to replace a vessel holding limited access permits with another vessel or retain a</w:t>
      </w:r>
      <w:r w:rsidRPr="00830F30">
        <w:rPr>
          <w:spacing w:val="-33"/>
        </w:rPr>
        <w:t xml:space="preserve"> </w:t>
      </w:r>
      <w:r w:rsidRPr="00830F30">
        <w:t>vessel’s limited access permit history, a vessel owner or authorized representative must complete an</w:t>
      </w:r>
      <w:r w:rsidRPr="00830F30">
        <w:rPr>
          <w:spacing w:val="-37"/>
        </w:rPr>
        <w:t xml:space="preserve"> </w:t>
      </w:r>
      <w:r w:rsidRPr="00830F30">
        <w:t>RPH application. The purpose of this form is to formalize procedures necessary to insure that vessel owners replace vessels within the required parameters (10 percent for length overall and 20 percent for horsepower), with the exception of limited access Handgear A permitted vessels (§648.4(a)(E)). This form also formalizes the procedures by which vessel owners may retain their vessel’s limited access permit</w:t>
      </w:r>
      <w:r w:rsidRPr="00830F30">
        <w:rPr>
          <w:spacing w:val="-3"/>
        </w:rPr>
        <w:t xml:space="preserve"> </w:t>
      </w:r>
      <w:r w:rsidRPr="00830F30">
        <w:t>history.</w:t>
      </w:r>
    </w:p>
    <w:p w:rsidR="00830F30" w:rsidRPr="00830F30" w:rsidP="00830F30">
      <w:pPr>
        <w:pStyle w:val="BodyText"/>
        <w:spacing w:before="120"/>
        <w:ind w:left="0"/>
      </w:pPr>
      <w:r w:rsidRPr="00830F30">
        <w:t>Applicants are asked to indicate the type of action being requested on the first page of the application. The instructions listed on this page then direct the applicant to the appropriate section of the application. All applicants must complete the information listed on page 2 of the application: Name of the old vessel, permit number, USCG or state registration number, current owner of vessel or permit history, street and mailing address of owner, telephone number of owner, and owner signature. In cases where the owner no longer owns the vessel, but has retained the fishing history, a bill of sale stating the retention of history signed by both the buyer and seller must be submitted.</w:t>
      </w:r>
    </w:p>
    <w:p w:rsidR="00830F30" w:rsidRPr="00830F30" w:rsidP="00830F30">
      <w:pPr>
        <w:pStyle w:val="BodyText"/>
        <w:spacing w:before="120"/>
        <w:ind w:left="0"/>
      </w:pPr>
      <w:r w:rsidRPr="00830F30">
        <w:t>Section A is to be completed by applicants wishing to replace their old vessel. This section requests information pertaining to the name of the new vessel, permit number (if applicable), USCG or state registration number, and the type of limited access permits being transferred. Applicants must submit proof of size and horsepower for both old and new vessels to ensure the replacement is within the required parameters. The original vessel is that which first received the limited access permit for a particular fishery. The baseline is established according to the year when that fishery’s limited access permits were first issued.</w:t>
      </w:r>
    </w:p>
    <w:p w:rsidR="00830F30" w:rsidRPr="00830F30" w:rsidP="00830F30">
      <w:pPr>
        <w:pStyle w:val="BodyText"/>
        <w:spacing w:before="120"/>
        <w:ind w:left="0"/>
      </w:pPr>
      <w:r w:rsidRPr="00830F30">
        <w:t>Section B is completed by applicants wishing to retain their vessel’s limited access permit history. In the event that the vessel was sold, the applicant must submit a bill of sale signed by both the buyer and seller stating that the fishing history was retained by the seller. In the instance the vessel sank or was destroyed, the applicant must submit proof of this with a USCG marine casualty report, other proof of casualty, or insurance document. Once the application and supporting documents are received by NMFS, a Confirmation of Permit History certificate will be processed and sent to the applicant.</w:t>
      </w:r>
    </w:p>
    <w:p w:rsidR="00830F30" w:rsidRPr="00830F30" w:rsidP="00830F30">
      <w:pPr>
        <w:pStyle w:val="BodyText"/>
        <w:spacing w:before="120"/>
        <w:ind w:left="0"/>
      </w:pPr>
      <w:r w:rsidRPr="00830F30">
        <w:t>Section D lists the acceptable forms and sources of verification for vessel specifications, vessel ownership, vessel history retention, and vessel sinkage or destruction. This information is necessary so that the regulations can be administered as they were written and to further the conservation goals and objectives of these fisheries (§648.4(a)(1)(i)(F)).</w:t>
      </w:r>
    </w:p>
    <w:p w:rsidR="00830F30" w:rsidP="00830F30">
      <w:pPr>
        <w:pStyle w:val="BodyText"/>
        <w:spacing w:before="120"/>
        <w:ind w:left="0"/>
      </w:pPr>
      <w:r w:rsidRPr="00830F30">
        <w:t>The number of vessel owners replacing, upgrading, or retaining their vessel’s fishing history varies depending on circumstance. Thus, it is difficult to estimate how many vessel owners will need to complete an RPH application on an annual basis. The regulations state that a vessel owner with a limited access or moratorium fishing permit is limited to one vessel replacement per permit year (§648.4(a)(E)). This prevents “stacking” of permits.</w:t>
      </w:r>
    </w:p>
    <w:p w:rsidR="009B6A50" w:rsidRPr="00830F30" w:rsidP="00830F30">
      <w:pPr>
        <w:pStyle w:val="BodyText"/>
        <w:spacing w:before="120"/>
        <w:ind w:left="0"/>
      </w:pPr>
      <w:r>
        <w:t xml:space="preserve">RPH applications for limited access </w:t>
      </w:r>
      <w:r w:rsidRPr="009B6A50">
        <w:rPr>
          <w:i/>
        </w:rPr>
        <w:t>Illex</w:t>
      </w:r>
      <w:r>
        <w:t xml:space="preserve"> squid vessels will include a field requiring a fish hold capacity measurement. This information will be used to establish a vessel’s hold capacity baseline, in order to cap fishing power and restrict future increases in capacity in the </w:t>
      </w:r>
      <w:r w:rsidRPr="00993093">
        <w:rPr>
          <w:i/>
        </w:rPr>
        <w:t>Illex</w:t>
      </w:r>
      <w:r>
        <w:t xml:space="preserve"> squid fishery. </w:t>
      </w:r>
    </w:p>
    <w:p w:rsidR="00830F30" w:rsidRPr="00830F30" w:rsidP="00830F30">
      <w:pPr>
        <w:pStyle w:val="BodyText"/>
        <w:spacing w:before="120"/>
        <w:ind w:left="0"/>
      </w:pPr>
    </w:p>
    <w:p w:rsidR="00830F30" w:rsidRPr="00830F30" w:rsidP="00830F30">
      <w:pPr>
        <w:pStyle w:val="Heading4"/>
        <w:spacing w:before="120" w:after="0"/>
      </w:pPr>
      <w:r w:rsidRPr="00993093">
        <w:t>VMS Requirements:</w:t>
      </w:r>
    </w:p>
    <w:p w:rsidR="00830F30" w:rsidRPr="00830F30" w:rsidP="00830F30">
      <w:pPr>
        <w:pStyle w:val="BodyText"/>
        <w:spacing w:before="120"/>
        <w:ind w:left="0"/>
      </w:pPr>
      <w:r w:rsidRPr="00830F30">
        <w:t>The data collected through the VMS are used in many analyses by NMFS, the Councils, states, Departments of State and Commerce, OMB, Corps of Engineers, Congressional staffs, academics, researchers, the fishing industry and the public. The VMS declarations are used by vessel owners and agency representatives to monitor and enforce area based management measures and to track fishing effort relative to catch.</w:t>
      </w:r>
    </w:p>
    <w:p w:rsidR="00830F30" w:rsidP="00830F30">
      <w:pPr>
        <w:pStyle w:val="BodyText"/>
        <w:spacing w:before="120"/>
        <w:ind w:left="0"/>
      </w:pPr>
      <w:r w:rsidRPr="00830F30">
        <w:t xml:space="preserve">Vessels required to have an operational VMS unit on board must complete a form supplied by NMFS verifying that a VMS unit has been installed on the vessel and is operational. The form requests information regarding vessel name, Federal permit number, vessel documentation or state registration number, information (name, address, and telephone number) on the installing dealer, date of installation, serial number of unit, and e-mail address of vessel. The form also requests responses to questions regarding whether or not the unit is operational, if operating instructions have been provided to the vessel owner, and if the vessel owner has been trained on use of the VMS unit by the vendor. Once the form has been completed, the vessel owner or authorized representative signs and dates the form, and returns it to the address listed on the </w:t>
      </w:r>
      <w:r w:rsidRPr="00830F30">
        <w:t>form. In addition, in order to ensure VMS unit connectivity, all vessel owners required, or choosing to use, VMS units would be required to call NMFS OLE to confirm connectivity of new and replacement VMS units.</w:t>
      </w:r>
    </w:p>
    <w:p w:rsidR="00A81BD6" w:rsidRPr="00830F30" w:rsidP="00830F30">
      <w:pPr>
        <w:pStyle w:val="BodyText"/>
        <w:spacing w:before="120"/>
        <w:ind w:left="0"/>
      </w:pPr>
    </w:p>
    <w:p w:rsidR="00A81BD6" w:rsidRPr="00A81BD6" w:rsidP="00A81BD6">
      <w:pPr>
        <w:spacing w:before="120"/>
        <w:rPr>
          <w:b/>
        </w:rPr>
      </w:pPr>
      <w:r w:rsidRPr="00A81BD6">
        <w:rPr>
          <w:b/>
        </w:rPr>
        <w:t>VMS Reporting:</w:t>
      </w:r>
    </w:p>
    <w:p w:rsidR="00A81BD6" w:rsidRPr="00A81BD6" w:rsidP="00A81BD6">
      <w:pPr>
        <w:spacing w:before="120"/>
        <w:rPr>
          <w:b/>
        </w:rPr>
      </w:pPr>
      <w:r w:rsidRPr="00A81BD6">
        <w:rPr>
          <w:b/>
        </w:rPr>
        <w:t>Activity declaration:</w:t>
      </w:r>
    </w:p>
    <w:p w:rsidR="00A81BD6" w:rsidRPr="00A81BD6" w:rsidP="00A81BD6">
      <w:pPr>
        <w:spacing w:before="120"/>
      </w:pPr>
      <w:r w:rsidRPr="00A81BD6">
        <w:t>The owner or operator of a vessel issued a permit type with a VMS requirement must use their VMS unit to declare into the fishery for the species they will target prior to leaving port on each trip for the following fishing trips: limited access scallop, general category scallop, multispecies sector or DAS, monkfish DAS, herring, surfclam, ocean quahog, Maine mahogany quahog, longfin/</w:t>
      </w:r>
      <w:r w:rsidRPr="00900848">
        <w:rPr>
          <w:i/>
        </w:rPr>
        <w:t>Illex</w:t>
      </w:r>
      <w:r w:rsidRPr="00A81BD6">
        <w:t xml:space="preserve"> </w:t>
      </w:r>
      <w:r w:rsidR="004721B4">
        <w:t>s</w:t>
      </w:r>
      <w:r w:rsidRPr="00A81BD6">
        <w:t>quid, and mackerel. This information collection also includes when vessels declare out of fishery to target other species using their VMS units. Vessel</w:t>
      </w:r>
      <w:r>
        <w:t>s</w:t>
      </w:r>
      <w:r w:rsidRPr="00A81BD6">
        <w:t xml:space="preserve"> on a declared NE multispecies and Monkfish trips may also send additional activity declarations while in the NE fishery to change the type of trip under three circumstances: Flip, Flex, and Monkfish Change. Specifically, a vessel owner may change their DAS type (Flip), declare additional regulatory areas (Flex), and change from a NE multispecies DAS trip to a Monkfish DAS trip while continuing to abide by all NE multispecies DAS regulations (Monkfish Change).</w:t>
      </w:r>
    </w:p>
    <w:p w:rsidR="00A81BD6" w:rsidRPr="00A81BD6" w:rsidP="00A81BD6">
      <w:pPr>
        <w:spacing w:before="120"/>
        <w:rPr>
          <w:b/>
        </w:rPr>
      </w:pPr>
      <w:r w:rsidRPr="00A81BD6">
        <w:rPr>
          <w:b/>
        </w:rPr>
        <w:t>Atlantic herring vessels:</w:t>
      </w:r>
    </w:p>
    <w:p w:rsidR="00A81BD6" w:rsidRPr="00A81BD6" w:rsidP="00A81BD6">
      <w:pPr>
        <w:spacing w:before="120"/>
      </w:pPr>
      <w:r w:rsidRPr="00A81BD6">
        <w:t>The owner or operator of a VMS-equipped vessel who declares a herring trip must report catch (retained and discarded) of herring daily via VMS, unless exempted by the Regional Administrator. The report includes at least the following information, and any other information required by the Regional Administrator: Fishing Vessel Trip Report (FVTR) serial number; operator permit number; month, day, and year herring was caught; pounds retained and discarded for each herring management area, and whether a slippage event occurred while a NMFS observer was onboard and the reason for the slippage. The owner or operator of any vessel issues a limited access herring permit that fishes any part of a tow with midwater trawl gear (including midwater pair-trawl gear) in Management Areas 1A, 1B, and/or 3 must also report the estimated total amount of all species retained (in pounds, landed weight) from each NMFS statistical area. VMS catch reports must be submitted in 24-hr intervals for each day and must be submitted by 0900 hr of the following day. Daily Reports are required even if herring caught that day has not yet been landed.</w:t>
      </w:r>
    </w:p>
    <w:p w:rsidR="00A81BD6" w:rsidRPr="00A81BD6" w:rsidP="00A81BD6">
      <w:pPr>
        <w:spacing w:before="120"/>
      </w:pPr>
      <w:r w:rsidRPr="00A81BD6">
        <w:t>All vessels on a declared herring trip are also required to notify NMFS Law Enforcement via VMS of the time and place of offloading, operator permit number and FVTR number at least six hours prior to their arrival to port (or if the fishing ends less than six hours prior to arrival, as soon as the vessel stops fishing.)</w:t>
      </w:r>
    </w:p>
    <w:p w:rsidR="00A81BD6" w:rsidRPr="00A81BD6" w:rsidP="00A81BD6">
      <w:pPr>
        <w:spacing w:before="120"/>
        <w:rPr>
          <w:b/>
        </w:rPr>
      </w:pPr>
      <w:r w:rsidRPr="00993093">
        <w:rPr>
          <w:b/>
        </w:rPr>
        <w:t xml:space="preserve">Atlantic mackerel and </w:t>
      </w:r>
      <w:r w:rsidRPr="00993093" w:rsidR="004721B4">
        <w:rPr>
          <w:b/>
        </w:rPr>
        <w:t xml:space="preserve">squid </w:t>
      </w:r>
      <w:r w:rsidRPr="00993093">
        <w:rPr>
          <w:b/>
        </w:rPr>
        <w:t>limited access vessels:</w:t>
      </w:r>
    </w:p>
    <w:p w:rsidR="00A81BD6" w:rsidRPr="00A81BD6" w:rsidP="00A81BD6">
      <w:pPr>
        <w:spacing w:before="120"/>
      </w:pPr>
      <w:r w:rsidRPr="00A81BD6">
        <w:t xml:space="preserve">The owner or operator of a VMS-equipped vessel who declares a mackerel or squid trip must report catch, retained of mackerel, </w:t>
      </w:r>
      <w:r w:rsidR="004721B4">
        <w:t>l</w:t>
      </w:r>
      <w:r w:rsidRPr="00A81BD6" w:rsidR="004721B4">
        <w:t xml:space="preserve">ongfin </w:t>
      </w:r>
      <w:r w:rsidRPr="00A81BD6">
        <w:t xml:space="preserve">and </w:t>
      </w:r>
      <w:r w:rsidRPr="00900848">
        <w:rPr>
          <w:i/>
        </w:rPr>
        <w:t>Illex</w:t>
      </w:r>
      <w:r w:rsidRPr="00A81BD6">
        <w:t xml:space="preserve"> squid via VMS daily, unless exempted by the Regional Administrator.</w:t>
      </w:r>
    </w:p>
    <w:p w:rsidR="00A81BD6" w:rsidRPr="00A81BD6" w:rsidP="00A81BD6">
      <w:pPr>
        <w:spacing w:before="120"/>
      </w:pPr>
      <w:r w:rsidRPr="00A81BD6">
        <w:t xml:space="preserve">The report shall include at least the following information, and any other information required by the Regional Administrator: FVTR serial number; operator permit number; month, day, and year fish was caught; pounds of species retained and discarded; total pounds retained for all species </w:t>
      </w:r>
      <w:r w:rsidRPr="00A81BD6">
        <w:t>including ma</w:t>
      </w:r>
      <w:r>
        <w:t>c</w:t>
      </w:r>
      <w:r w:rsidRPr="00A81BD6">
        <w:t xml:space="preserve">kerel/squid, and whether a slippage event occurred while a NMFS observer was onboard and the reason for the slippage. Daily Atlantic mackerel, longfin and </w:t>
      </w:r>
      <w:r w:rsidRPr="00900848">
        <w:rPr>
          <w:i/>
        </w:rPr>
        <w:t>Illex</w:t>
      </w:r>
      <w:r w:rsidRPr="00A81BD6">
        <w:t xml:space="preserve"> squid VMS catch reports must be submitted in 24-hr intervals for each day and must be submitted by 0900 hr of the following day. Reports are required even if mackerel, longfin or </w:t>
      </w:r>
      <w:r w:rsidRPr="00900848">
        <w:rPr>
          <w:i/>
        </w:rPr>
        <w:t>Illex</w:t>
      </w:r>
      <w:r w:rsidRPr="00A81BD6">
        <w:t xml:space="preserve"> squid caught that day has not yet been landed.</w:t>
      </w:r>
    </w:p>
    <w:p w:rsidR="00A81BD6" w:rsidRPr="00A81BD6" w:rsidP="00A81BD6">
      <w:pPr>
        <w:spacing w:before="120"/>
      </w:pPr>
      <w:r w:rsidRPr="00A81BD6">
        <w:t>Limited access mackerel vessels on trips that land more than 20,000 lb are also required to notify NMFS Law Enforcement via VMS of the time and place of offloading, operator permit number and the FVTR number, at least six hours prior to arrival to port (or if fishing ends less than six hours prior to arrival, upon leaving the fishing grounds.)</w:t>
      </w:r>
    </w:p>
    <w:p w:rsidR="00A81BD6" w:rsidRPr="00A81BD6" w:rsidP="00A81BD6">
      <w:pPr>
        <w:spacing w:before="120"/>
        <w:rPr>
          <w:b/>
        </w:rPr>
      </w:pPr>
      <w:r w:rsidRPr="00A81BD6">
        <w:rPr>
          <w:b/>
        </w:rPr>
        <w:t>NE multispecies limited access vessels:</w:t>
      </w:r>
    </w:p>
    <w:p w:rsidR="00A81BD6" w:rsidRPr="00A81BD6" w:rsidP="00A81BD6">
      <w:pPr>
        <w:spacing w:before="120"/>
      </w:pPr>
      <w:r w:rsidRPr="00A81BD6">
        <w:t>The owner or operator of a VMS-equipped vessel who declares a NE multispecies trip must report catch (retained) of NE multispecies either daily or per-trip via VMS, unless exempted by the Regional Administrator.  The report includes at least the following information, and any other information required by the Regional Administrator: FVTR serial number; operator permit number; month, day, and year fish was caught; and pounds retained by NMFS statistical area. Daily reporting is required if the vessel is declared into the Gulf of Maine (GOM) broad stock area (BSA) and any other BSA, any part of the Eastern US/Canada Area, or notifies NMFS of the intent to fish on an authorized trip exemption, otherwise trip-level reporting is acceptable. In addition to daily reporting, a catch report must be sent upon switching to smaller mesh when fishing under an exemption. Daily VMS catch reports must be submitted in 24-hr intervals for each day and must be submitted by 0900 hr of the following day. Daily reports are required regardless of the area actually fished, even if no fish are caught, and even if fish caught that day have not yet been landed.</w:t>
      </w:r>
    </w:p>
    <w:p w:rsidR="00A81BD6" w:rsidRPr="00A81BD6" w:rsidP="00A81BD6">
      <w:pPr>
        <w:spacing w:before="120"/>
      </w:pPr>
      <w:r w:rsidRPr="00A81BD6">
        <w:t>Limited access sector vessels declaring a groundfish trip must send a trip start hail from port if the operator intends to fish on a NMFS exemption during the trip. The trip start hail must include: FVTR number, operator permit number, whether an at-sea monitor or observer is onboard, sector exemption(s) to be fished, estimated landing location and date/time, and estimated offload date/time for trips less than six hours in length (or if the trip will be fished within 6 hrs of the offload port). All vessels (sector and common pool) on a groundfish-declared trip must send a multi-species trip end hail through their VMS unit at least 6 hours before arrival to port (or if fishing ends less than six hours before arrival, after the last tow or hauling of gear). The trip end hail must include: FVTR number, operator permit number, landing location and date/time, dealer offload location and date/time, total pounds of groundfish retained, and total amount of non-groundfish retained.</w:t>
      </w:r>
    </w:p>
    <w:p w:rsidR="00A81BD6" w:rsidRPr="00A81BD6" w:rsidP="00A81BD6">
      <w:pPr>
        <w:spacing w:before="120"/>
        <w:rPr>
          <w:b/>
        </w:rPr>
      </w:pPr>
      <w:r w:rsidRPr="00A81BD6">
        <w:rPr>
          <w:b/>
        </w:rPr>
        <w:t>Monkfish:</w:t>
      </w:r>
    </w:p>
    <w:p w:rsidR="00A81BD6" w:rsidRPr="00A81BD6" w:rsidP="00A81BD6">
      <w:pPr>
        <w:spacing w:before="120"/>
      </w:pPr>
      <w:r w:rsidRPr="00A81BD6">
        <w:t>Those VMS-equipped vessels on monkfish-declared trips that exceed their DAS charge by one extra DAS trip limit as authorized by regulation must submit a monkfish trip limit overage DAS adjustment report through their VMS before crossing the VMS demarcation line on return to port. The report must include: FVTR number, operator permit number, and landing date/time.</w:t>
      </w:r>
    </w:p>
    <w:p w:rsidR="00A81BD6" w:rsidRPr="00A81BD6" w:rsidP="00A81BD6">
      <w:pPr>
        <w:spacing w:before="120"/>
        <w:rPr>
          <w:b/>
        </w:rPr>
      </w:pPr>
      <w:r w:rsidRPr="00A81BD6">
        <w:rPr>
          <w:b/>
        </w:rPr>
        <w:t>Sea Scallop:</w:t>
      </w:r>
    </w:p>
    <w:p w:rsidR="00A81BD6" w:rsidRPr="00A81BD6" w:rsidP="00A81BD6">
      <w:pPr>
        <w:spacing w:before="120"/>
      </w:pPr>
      <w:r w:rsidRPr="00A81BD6">
        <w:t xml:space="preserve">All VMS-equipped vessels on scallop-declared trips, except those vessels on single-day trips, must submit a scallop daily catch report by 0900 daily. The report must include: FVTR number, operator permit number, date that fish were caught, scallop meats retained in pounds, and the </w:t>
      </w:r>
      <w:r w:rsidRPr="00A81BD6">
        <w:t xml:space="preserve">total pounds of all other fish retained. Limited access and General Category vessels must also submit a scallop pre-landing notification at least 6 hours before arrival (or after fishing ends if less than six hours before arrival) when on a declared limited access or general category scallop trip, when fishing on a general category IFQ or NGOM scallop permit outside the scallop fishery when scallops are kept, or when declaring out of the limited access scallop DAS fishery to transit to a port south of 39 degrees North with scallops onboard. The prelanding report must include: FVTR number, operator permit number, whether the report is a corrected report for a previously-submitted report and the date of the previous report, and whether scallops will be retained/landed. If scallops will be retained/landed, additionally the report must include: whether any scallops were caught in the Northern Gulf of Maine Management Area, weight of meats and bushels in-shell in pounds, total weight of all other species retained in pounds, and landing location and date/time. </w:t>
      </w:r>
    </w:p>
    <w:p w:rsidR="00A81BD6" w:rsidRPr="00A81BD6" w:rsidP="00A81BD6">
      <w:pPr>
        <w:spacing w:before="120"/>
        <w:rPr>
          <w:b/>
        </w:rPr>
      </w:pPr>
      <w:r w:rsidRPr="00A81BD6">
        <w:rPr>
          <w:b/>
        </w:rPr>
        <w:t>RSA and EFP trips:</w:t>
      </w:r>
    </w:p>
    <w:p w:rsidR="00A81BD6" w:rsidRPr="00A81BD6" w:rsidP="00A81BD6">
      <w:pPr>
        <w:spacing w:before="120"/>
      </w:pPr>
      <w:r w:rsidRPr="00A81BD6">
        <w:t xml:space="preserve">VMS-equipped vessels on declared research set-aside (RSA) or exempted fishing permit (EFP) trips must sent a VMS trip start hail and trip end hail report if specifically required by their RSA or EFP Letter of Authorization (LOA). The trip start hail must be submitted prior to leaving port and include: FVTR number, operator permit number, NMFS-assigned RSA or EFP project code, NMFS landing port code, landing state, and estimated landing date/time. The trip end hail must be submitted six hours before arrival (or if fishing ends less than six hours before arrival, upon leaving the fishing grounds) and include: FVTR number, operator permit number, NMFS-assigned RSA or EFP project code, NMFS landing port code, landing state, estimated arrival and offload date/time, RSA/EFP product retained and discarded in pounds, and whether the vessel will land both commercial and RSA allocation.   </w:t>
      </w:r>
    </w:p>
    <w:p w:rsidR="00A81BD6" w:rsidRPr="00A81BD6" w:rsidP="00A81BD6">
      <w:pPr>
        <w:spacing w:before="120"/>
        <w:rPr>
          <w:b/>
        </w:rPr>
      </w:pPr>
      <w:r w:rsidRPr="00A81BD6">
        <w:rPr>
          <w:b/>
        </w:rPr>
        <w:t>DAS Credits</w:t>
      </w:r>
      <w:r w:rsidR="00170D2C">
        <w:rPr>
          <w:b/>
        </w:rPr>
        <w:t>:</w:t>
      </w:r>
    </w:p>
    <w:p w:rsidR="00A81BD6" w:rsidRPr="00A81BD6" w:rsidP="00A81BD6">
      <w:pPr>
        <w:spacing w:before="120"/>
      </w:pPr>
      <w:r w:rsidRPr="00A81BD6">
        <w:t>There is one DAS credit request form with three options that is used by NMFS to determine if a DAS credit is warranted. All DAS credit requests require the following information: Vessel name, owner name, permit number, USGC documentation or state registration number, vessel operator, trip departure and landing date, and fishery. A signature is required on all forms for legal accountability and protection of the applicant. The number of vessel owners requesting DAS credits varies depending on circumstance. Thus, it is difficult to estimate how many vessel owners will need to complete a DAS credit request form on an annual basis.</w:t>
      </w:r>
    </w:p>
    <w:p w:rsidR="00A81BD6" w:rsidRPr="00A81BD6" w:rsidP="00A81BD6">
      <w:pPr>
        <w:spacing w:before="120"/>
        <w:rPr>
          <w:b/>
        </w:rPr>
      </w:pPr>
      <w:r w:rsidRPr="00A81BD6">
        <w:rPr>
          <w:b/>
        </w:rPr>
        <w:t>Good Samaritan DAS Credits:</w:t>
      </w:r>
    </w:p>
    <w:p w:rsidR="00A81BD6" w:rsidRPr="00A81BD6" w:rsidP="00A81BD6">
      <w:pPr>
        <w:spacing w:before="120"/>
      </w:pPr>
      <w:r w:rsidRPr="00A81BD6">
        <w:t>Limited access vessels fishing under DAS requirements that have assisted in USCG search and rescue operations or assisted in towing a disabled vessel may apply for Good Samaritan credits. This provision enables such vessels to not accrue DAS for the documented time of their assistance efforts. Vessel may request DAS credit for time assisting USCG search and rescue via the DAS credit request form. This option requires at least the following information: Date and time when the vessel began assisting in search and rescue activities, date and time when the vessel recommenced fishing, vessel information for the assisted vessel, and the location of the incident. Vessels may, in theory, assist in search and rescue activities multiple times per year and request DAS credit for such efforts. This information would then be used by NMFS OLE staff to verify that the vessel met the provision’s requirements and to provide DAS credit for time spent, if appropriate.</w:t>
      </w:r>
    </w:p>
    <w:p w:rsidR="00A81BD6" w:rsidRPr="00A81BD6" w:rsidP="00A81BD6">
      <w:pPr>
        <w:spacing w:before="120"/>
        <w:rPr>
          <w:b/>
        </w:rPr>
      </w:pPr>
      <w:r w:rsidRPr="00A81BD6">
        <w:rPr>
          <w:b/>
        </w:rPr>
        <w:t>DAS Credit for Standing by an Entangled Whale:</w:t>
      </w:r>
    </w:p>
    <w:p w:rsidR="00A81BD6" w:rsidRPr="00A81BD6" w:rsidP="00A81BD6">
      <w:pPr>
        <w:spacing w:before="120"/>
      </w:pPr>
      <w:r w:rsidRPr="00A81BD6">
        <w:t>Vessels standing by an entangled whale would be required to notify the USCG and/or the Center for Coastal Studies of the location of the entangled whale and that the vessel intends to stand by the entangled whale until a response team arrives. The vessel would be required to remain available to answer questions on the condition of the animal, possible species identification, severity of entanglement, etc., and take photographs of the whale, if possible. Once a response team arrives or the vessel is notified that a response team is not available to conduct a rescue operation, the vessel may discontinue standing by the entangled whale and can resume fishing operations. The vessel could then request DAS credit for time spent standing by the entangled whale via the DAS credit request form. This option requires at least the following information: Date and time when the vessel began its stand-by status, date of first communication with the USCG and/or the Center for Coastal Studies, and date and time when the vessel terminated its stand-by status. Vessels may, in theory, stand by multiple entangled whales per year and request DAS credit for such efforts.</w:t>
      </w:r>
    </w:p>
    <w:p w:rsidR="00A81BD6" w:rsidRPr="00A81BD6" w:rsidP="00A81BD6">
      <w:pPr>
        <w:spacing w:before="120"/>
      </w:pPr>
      <w:r w:rsidRPr="00A81BD6">
        <w:t>Information provided by the vessel to the USCG and/or the Center for Coastal Studies would be used by these organizations to identify the species of the whale, track the position of the animal, and monitor the condition of its entanglement. This information would then be used by NMFS OLE staff to verify that the vessel had stood by an entangled whale and to provide DAS credit for time spent standing by an entangled whale, if appropriate.</w:t>
      </w:r>
    </w:p>
    <w:p w:rsidR="00A81BD6" w:rsidRPr="00A81BD6" w:rsidP="00A81BD6">
      <w:pPr>
        <w:spacing w:before="120"/>
        <w:rPr>
          <w:b/>
        </w:rPr>
      </w:pPr>
      <w:r w:rsidRPr="00A81BD6">
        <w:rPr>
          <w:b/>
        </w:rPr>
        <w:t>DAS Credit for a Canceled Trip:</w:t>
      </w:r>
    </w:p>
    <w:p w:rsidR="00A81BD6" w:rsidRPr="00A81BD6" w:rsidP="00A81BD6">
      <w:pPr>
        <w:spacing w:before="120"/>
      </w:pPr>
      <w:r w:rsidRPr="00A81BD6">
        <w:t>Vessels will request a DAS credit if they have declared a trip, but have not engaged in any fishing activity. The vessel’s VMS will provide data that will help determine whether or not the vessel hand engaged in setting or hauling fishing gear. To ensure the enforceability of this provision, vessels seeking a canceled trip DAS credit are required to notify NMFS Office of Law Enforcement to coordinate a monitored landing event. The initial notification method depends upon the reporting requirements of the vessel’s permit type. The credit request form requires the date and time of initial notification and reason for ending the trip for this option.</w:t>
      </w:r>
    </w:p>
    <w:p w:rsidR="00A81BD6" w:rsidRPr="00A81BD6" w:rsidP="00A81BD6">
      <w:pPr>
        <w:spacing w:before="120"/>
        <w:rPr>
          <w:b/>
        </w:rPr>
      </w:pPr>
      <w:r w:rsidRPr="00A81BD6">
        <w:rPr>
          <w:b/>
        </w:rPr>
        <w:t>Vessel Monitoring System Power Down Exemption:</w:t>
      </w:r>
    </w:p>
    <w:p w:rsidR="00A81BD6" w:rsidRPr="00A81BD6" w:rsidP="00A81BD6">
      <w:pPr>
        <w:spacing w:before="120"/>
      </w:pPr>
      <w:r w:rsidRPr="00A81BD6">
        <w:t>Vessels carrying permits that require VMS and vessels choosing to use VMS may apply for a power down exemption to stop position transmission under certain provisions provided the vessel would be out of the water for a minimum of 72 hours, or at dock/mooring and not engaging in any fisheries for a minimum of one month. The information required on the VMS Power Down Exemption Form is necessary to maintain compliance with area closures and DAS provisions. The form requests the vessel name, Federal permit number, vessel documentation or state registration number, duration of the exemption period (the dates that the VMS unit will be turned on and off), and either 1) the shipyard address where the vessel will be out of the water for more than 72 consecutive hours, or 2) the port location at which the vessel will be docked/moored for a minimum one month period. There is no limit to either the length of time a VMS unit may be turned off or the number of times a vessel may participate in this program.</w:t>
      </w:r>
    </w:p>
    <w:p w:rsidR="00A81BD6" w:rsidRPr="00A81BD6" w:rsidP="00A81BD6">
      <w:pPr>
        <w:spacing w:before="120"/>
        <w:rPr>
          <w:b/>
        </w:rPr>
      </w:pPr>
      <w:r w:rsidRPr="00A81BD6">
        <w:rPr>
          <w:b/>
        </w:rPr>
        <w:t>Exemption Programs Authorized for Federal Permit Holders:</w:t>
      </w:r>
    </w:p>
    <w:p w:rsidR="00A81BD6" w:rsidRPr="00A81BD6" w:rsidP="00A81BD6">
      <w:pPr>
        <w:spacing w:before="120"/>
      </w:pPr>
      <w:r w:rsidRPr="00A81BD6">
        <w:t>In addition to permits, this family of forms includes requirements for participation in Northeast exemption programs.</w:t>
      </w:r>
    </w:p>
    <w:p w:rsidR="00A81BD6" w:rsidRPr="00A81BD6" w:rsidP="00A81BD6">
      <w:pPr>
        <w:spacing w:before="120"/>
      </w:pPr>
      <w:r w:rsidRPr="00A81BD6">
        <w:t xml:space="preserve">Federally permitted vessel operators/owners seeking to participate in the exemption programs for </w:t>
      </w:r>
      <w:r w:rsidRPr="00A81BD6">
        <w:t>all fisheries where such programs are authorized, may be required to obtain either a Letter of Authorization or an exemption permit/certificate for their vessel from NMFS during period of the exemption program. For admittance into an exemption program, the entrant may be required to notify NMFS of intent to participate, or for some exemption programs, the entrant may provide entry and exit notice via a telephone call or VMS. These LOAs or exemption permits are to be kept on board the vessel during the extent of program participation in order to verify enrollment in the exemption program.  This documentation is used by OLE to determine what regulations are applicable. Data about fishing behavior and performance from exemption programs may also be used in management decisions.</w:t>
      </w:r>
    </w:p>
    <w:p w:rsidR="00A81BD6" w:rsidRPr="00A81BD6" w:rsidP="00A81BD6">
      <w:pPr>
        <w:spacing w:before="120"/>
      </w:pPr>
      <w:r w:rsidRPr="00A81BD6">
        <w:t>The information collected for participation in exemption programs consists of vessel owner name, NMFS permit number, vessel name, and participation period, which is filled out on the LOA application form. Vessels wishing to withdraw from a program, after the minimum participation period has been met, must provide NMFS with similar information via phone call or a withdrawal form.</w:t>
      </w:r>
    </w:p>
    <w:p w:rsidR="00A81BD6" w:rsidRPr="00A81BD6" w:rsidP="00A81BD6">
      <w:pPr>
        <w:spacing w:before="120"/>
        <w:rPr>
          <w:b/>
        </w:rPr>
      </w:pPr>
      <w:r w:rsidRPr="00A81BD6">
        <w:rPr>
          <w:b/>
        </w:rPr>
        <w:t>NE Multispecies Gillnet Tagging Program and Day Gillnet Category Designation:</w:t>
      </w:r>
    </w:p>
    <w:p w:rsidR="00A81BD6" w:rsidRPr="00A81BD6" w:rsidP="00A81BD6">
      <w:pPr>
        <w:spacing w:before="120"/>
      </w:pPr>
      <w:r w:rsidRPr="00A81BD6">
        <w:t>Vessel owners electing to fish with gillnet gear must complete a gillnet category designation/net tag order form when applying (either through renewal, replacement, or transfer) for a limited access NE multispecies permit. The information requested on this form enables NMFS to monitor and track the level of participation in the gillnet fishery, and its effect on effort reduction and stock rebuilding goals of the NE Multispecies FMP. The first portion of the form requires that gillnet vessels select one of two gillnet category designations: “Day gillnet” or “Trip gillnet.” Owners that declare their vessel as a “Day gillnet” vessel are subject to a maximum number of gillnets determined by the location fished. Vessel owners who elect to fish in the Day gillnet category must also purchase the appropriate number of uniquely numbered net tags-- currently up to but not exceeding 160 tags. Groundfish nets are required to be tagged with two tags, while flatfish nets require only one tag. If any of the original tags are lost (e.g., weather, gear conflicts), the vessel owner or representative must report the lost tags as soon as possible via letter or fax to the RA. The vessel owner may also make a request for replacement tags in the same letter or fax to the RA, including a check for the cost of the replacement tags. If the maximum number of tags is not requested on the initial form, vessel owners may request additional tags at any time during the fishing year via an additional form. To aid in enforcement and administration of the program, gillnet vessel owners are required to carry a Gillnet Fishing Certificate onboard their vessel. This Certificate identifies the category designation in which the vessel is enrolled and, if enrolled under the day gillnet designation, the amount of tags and tag numbers that were issued.</w:t>
      </w:r>
    </w:p>
    <w:p w:rsidR="00A81BD6" w:rsidRPr="00A81BD6" w:rsidP="00A81BD6">
      <w:pPr>
        <w:spacing w:before="120"/>
      </w:pPr>
      <w:r w:rsidRPr="00A81BD6">
        <w:t xml:space="preserve">The use of a restricted number of tags prevents uncontrolled increases in the number of nets used by vessel operators in response to reductions in DAS. Day gillnet vessels typically return to port each night, after trips of 12 to 15 hours. As DAS are calculated in hours away from port, these trips resulted in more DAS than specified in the reduction schedule (e.g., two trips of 12 hours equaled one 24-hour DAS). Under this requirement, if the vessel declares into the Day gillnet category, each trip under a NE multispecies DAS lasting between 3 and 15 hours is counted as a minimum of 15 hours against the annual DAS allocation. Trips lasting more than 15 hours are counted in hours from the time the vessel called into a DAS until it has returned to port and called out of a DAS. Conversely, trip gillnet vessels typically remain at sea for one or more days at a time. As a result, each trip under a NE multispecies DAS is counted in hours from the time </w:t>
      </w:r>
      <w:r w:rsidRPr="00A81BD6">
        <w:t>the vessel called into a DAS until it has returned to port and called out of a DAS.</w:t>
      </w:r>
    </w:p>
    <w:p w:rsidR="00A81BD6" w:rsidRPr="00A81BD6" w:rsidP="00A81BD6">
      <w:pPr>
        <w:spacing w:before="120"/>
      </w:pPr>
      <w:r w:rsidRPr="00A81BD6">
        <w:t>Vessel owners that declare their vessel a “Trip gillnet” vessel are required to bring all gear to port at the end of each fishing trip. On the other hand, Day gillnet vessels can leave their gear in the water, but must declare 120 days out of the gillnet fishery, in minimum blocks of 7 days. At least 21 of these days must be taken during the period from June 1 through September 30. The purpose of the 120 day period out of the gillnet fishery is to ensure that operators of Day gillnet vessels remove their gear from the water for a significant period of time.</w:t>
      </w:r>
    </w:p>
    <w:p w:rsidR="00A81BD6" w:rsidRPr="00A81BD6" w:rsidP="00A81BD6">
      <w:pPr>
        <w:spacing w:before="120"/>
      </w:pPr>
      <w:r w:rsidRPr="00A81BD6">
        <w:t>Section 2 of the form requires the applicant to specify how many tags they are ordering, the total amount enclosed, and contact information for the applicant. Section 3 of the form requires vessel, permit, and fishery information associated with the request, and the applicant signature and date block.</w:t>
      </w:r>
    </w:p>
    <w:p w:rsidR="00A81BD6" w:rsidRPr="00A81BD6" w:rsidP="00A81BD6">
      <w:pPr>
        <w:spacing w:before="120"/>
        <w:rPr>
          <w:b/>
        </w:rPr>
      </w:pPr>
      <w:r w:rsidRPr="00A81BD6">
        <w:rPr>
          <w:b/>
        </w:rPr>
        <w:t>Monkfish Gillnet Area Declaration and Tagging Program:</w:t>
      </w:r>
    </w:p>
    <w:p w:rsidR="00A81BD6" w:rsidRPr="00A81BD6" w:rsidP="00A81BD6">
      <w:pPr>
        <w:spacing w:before="120"/>
      </w:pPr>
      <w:r w:rsidRPr="00A81BD6">
        <w:t>Prior to making a trip, vessels with limited access monkfish permits will be required to declare, for a 30 days or longer period of time, into the Northern Fishery Management Area (NFMA) to fish under the less restrictive size limit (11-inch tail-length) and trip limits. Vessels do not have to declare into the NFMA if they choose to fish under the more restrictive 14-inch minimum size limit. This declaration will require that the vessel fish only in the NFMA during the 30-day period beginning with the date of declaration. If the vessel has not made a NFMA declaration, it will be presumed that the vessel fished in the Southern Fishery Management Area (SFMA) during the trip and the more conservative restrictions will apply to the entire trip. A vessel that has declared its intent to fish only in the NFMA may transit the SFMA provided that it complies with the transiting provisions described in section 5.4 of Monkfish FMP and §648.94(e). The area declaration is needed to ensure that vessels do not fish in the SFMA and transit the NFMA to land monkfish under the less restrictive measures that apply in the NMFA. The minimum 30- day declaration period is necessary to improve enforceability. Otherwise, vessels could rapidly switch fishing areas leading to confusion and poor compliance with the more restrictive measures of the SFMA.</w:t>
      </w:r>
    </w:p>
    <w:p w:rsidR="00A81BD6" w:rsidRPr="00A81BD6" w:rsidP="00A81BD6">
      <w:pPr>
        <w:spacing w:before="120"/>
      </w:pPr>
      <w:r w:rsidRPr="00A81BD6">
        <w:t>Vessels holding limited access monkfish permits while fishing under a monkfish DAS are required to tag all gillnets being fished, up to a maximum of 160 gillnets, depending on permit type. As a result, owners of vessels holding a limited access monkfish permit must complete the above mentioned gillnet category designation/net tag order form. If the vessel holds a limited access NE multispecies permit, vessel owners may complete this form to comply with NE multispecies and monkfish gillnet tagging requirements simultaneously. However, vessels issued a limited access NE multispecies permit designated in the Trip gillnet category that also hold a limited access monkfish permit are not required to tag gillnets used solely under a NE multispecies DAS. The purpose of this requirement is to control and monitor gillnet effort in the directed monkfish fishery.</w:t>
      </w:r>
    </w:p>
    <w:p w:rsidR="00A81BD6" w:rsidRPr="00A81BD6" w:rsidP="00A81BD6">
      <w:pPr>
        <w:spacing w:before="120"/>
        <w:rPr>
          <w:b/>
        </w:rPr>
      </w:pPr>
      <w:r w:rsidRPr="00A81BD6">
        <w:rPr>
          <w:b/>
        </w:rPr>
        <w:t>American Lobster Trap Area Designation and Tagging Program:</w:t>
      </w:r>
    </w:p>
    <w:p w:rsidR="00A81BD6" w:rsidRPr="00A81BD6" w:rsidP="00A81BD6">
      <w:pPr>
        <w:spacing w:before="120"/>
      </w:pPr>
      <w:r w:rsidRPr="00A81BD6">
        <w:t xml:space="preserve">Lobster vessels using trap gear are required to designate trap fishing areas and affix trap tags to their traps. Permit holders designate their trap areas for the year on the annual permit renewal application. The tags must be purchased using the Lobster Trap Tag Order Form. Part A of the form requests the following information: Permit holder name, address, city, state, zip code, telephone number, vessel name, Federal permit number, and vessel documentation number or </w:t>
      </w:r>
      <w:r w:rsidRPr="00A81BD6">
        <w:t>state registration number. In part B, the permit holder or authorized representative specifies the number of tags being ordered, the total cost of the tags, and the method of payment. In part C, the permit holder or authorized representative signs and dates the form. Federal lobster permit holders with lobster licenses in states that have a trap tag agreement with the RA must purchase their tags using the equivalent state form. In all cases, Federal permit holders are provided annually with information from NMFS on how to purchase their trap tags. The purpose of the trap tagging program and the information collected is to enforce the number of traps that a vessel is authorized to fish based on the lobster trap fishing areas designated on the permit.</w:t>
      </w:r>
    </w:p>
    <w:p w:rsidR="00A81BD6" w:rsidRPr="00A81BD6" w:rsidP="00A81BD6">
      <w:pPr>
        <w:spacing w:before="120"/>
        <w:rPr>
          <w:b/>
        </w:rPr>
      </w:pPr>
      <w:r w:rsidRPr="00A81BD6">
        <w:rPr>
          <w:b/>
        </w:rPr>
        <w:t>State Quota Transfers</w:t>
      </w:r>
    </w:p>
    <w:p w:rsidR="00A81BD6" w:rsidRPr="00A81BD6" w:rsidP="00A81BD6">
      <w:pPr>
        <w:spacing w:before="120"/>
      </w:pPr>
      <w:r w:rsidRPr="00A81BD6">
        <w:t>The summer flounder and bluefish regulations allow one or more states to transfer all or part of their annual commercial quota. Two or more states implementing a state commercial quota for summer flounder or bluefish may also request approval from the RA to combine all or part of their quotas into an overall regional quota. The intent of these regulations is to provide a mechanism within the overall coast</w:t>
      </w:r>
      <w:r w:rsidR="00AD0F96">
        <w:t>-</w:t>
      </w:r>
      <w:r w:rsidRPr="00A81BD6">
        <w:t>wide quota to give the states flexibility in quota management, in order to respond to changes in landing patterns or emergency situations. The states wishing to utilize these provisions must apply to the RA with a letter stating their request. Requests for transfer or the combination of commercial quotas for summer flounder or bluefish must be made by individual or joint letter(s) signed by the principal state officials with marine fishery management responsibility and expertise, or his/her previously named designee, for each state involved. The letter(s) must certify that all pertinent state requirements have been met and identify the states involved and the amount of quota transferred or combined (§648.100(d), §648.120(e), §648.160(f)). Such requests must meet the approval of the RA. NMFS uses the information collected to process an in-season action that formally and publically transfers the quota. The frequency of requests is dependent upon supply and demand of a state’s summer flounder or bluefish quota.</w:t>
      </w:r>
    </w:p>
    <w:p w:rsidR="00A81BD6" w:rsidRPr="00A81BD6" w:rsidP="00A81BD6">
      <w:pPr>
        <w:spacing w:before="120"/>
        <w:rPr>
          <w:b/>
        </w:rPr>
      </w:pPr>
      <w:r w:rsidRPr="00A81BD6">
        <w:rPr>
          <w:b/>
        </w:rPr>
        <w:t>Vessel Owner Single Letter Option</w:t>
      </w:r>
    </w:p>
    <w:p w:rsidR="00A81BD6" w:rsidRPr="00A81BD6" w:rsidP="00A81BD6">
      <w:pPr>
        <w:spacing w:before="120"/>
      </w:pPr>
      <w:r w:rsidRPr="00A81BD6">
        <w:t>In order to request a single mailing for a business with multiple commercial fishing permits, the vessel owner must fill out a the vessel owner single letter option form and mail it to the NMFS Northeast region permit office. Vessel owners can request this option so that they receive fewer mailings from NMFS. This reduces the overall burden of paper that is received by vessel owners regarding fisheries regulations on an annual basis. This information collection was used in a one-time action, and there are no current plans to advertise it again, but it may be requested individually.</w:t>
      </w:r>
    </w:p>
    <w:p w:rsidR="00A81BD6" w:rsidRPr="00A81BD6" w:rsidP="00A81BD6">
      <w:pPr>
        <w:pStyle w:val="BodyText"/>
        <w:spacing w:before="120"/>
        <w:ind w:left="0"/>
      </w:pPr>
      <w:r w:rsidRPr="00A81BD6">
        <w:t xml:space="preserve">NOAA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9">
        <w:r w:rsidRPr="00A81BD6">
          <w:rPr>
            <w:rStyle w:val="Hyperlink"/>
          </w:rPr>
          <w:t>Section</w:t>
        </w:r>
      </w:hyperlink>
      <w:r w:rsidRPr="00A81BD6">
        <w:t xml:space="preserve"> </w:t>
      </w:r>
      <w:hyperlink r:id="rId9">
        <w:r w:rsidRPr="00A81BD6">
          <w:rPr>
            <w:rStyle w:val="Hyperlink"/>
          </w:rPr>
          <w:t>515 of Public Law 106-554.</w:t>
        </w:r>
      </w:hyperlink>
    </w:p>
    <w:p w:rsidR="00BF4EFA">
      <w:pPr>
        <w:pBdr>
          <w:top w:val="nil"/>
          <w:left w:val="nil"/>
          <w:bottom w:val="nil"/>
          <w:right w:val="nil"/>
          <w:between w:val="nil"/>
        </w:pBdr>
        <w:spacing w:before="7"/>
        <w:rPr>
          <w:b/>
          <w:color w:val="000000"/>
        </w:rPr>
      </w:pPr>
    </w:p>
    <w:p w:rsidR="00BF4EFA">
      <w:pPr>
        <w:numPr>
          <w:ilvl w:val="0"/>
          <w:numId w:val="3"/>
        </w:numPr>
        <w:pBdr>
          <w:top w:val="nil"/>
          <w:left w:val="nil"/>
          <w:bottom w:val="nil"/>
          <w:right w:val="nil"/>
          <w:between w:val="nil"/>
        </w:pBdr>
        <w:tabs>
          <w:tab w:val="left" w:pos="360"/>
        </w:tabs>
        <w:spacing w:before="199"/>
        <w:ind w:left="0" w:firstLine="0"/>
        <w:rPr>
          <w:b/>
          <w:color w:val="000000"/>
        </w:rPr>
      </w:pPr>
      <w:r>
        <w:rPr>
          <w:b/>
          <w:color w:val="000000"/>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w:t>
      </w:r>
      <w:r>
        <w:rPr>
          <w:b/>
          <w:color w:val="000000"/>
        </w:rPr>
        <w:t>the basis for the decision for adopting this means of collection. Also, describe any consideration of using information technology to reduce burden.</w:t>
      </w:r>
    </w:p>
    <w:p w:rsidR="00AD0F96" w:rsidRPr="004C482D" w:rsidP="00AD0F96">
      <w:pPr>
        <w:spacing w:before="120"/>
      </w:pPr>
      <w:r w:rsidRPr="004C482D">
        <w:t>Initial applications will be available using an online portal system called FishOnline. Respondents will create a unique and personal FishOnline account that can be used to apply for, update their vessel fishing permits, dealer permits, and operator permits as well as any Letters of Authorization (LOAs), and gillnet tag certificates. After the online application has been approved, the respondents can access an Adobe Acrobat PDF version of their permit for printing through their FishOnline account.</w:t>
      </w:r>
    </w:p>
    <w:p w:rsidR="00AD0F96" w:rsidRPr="004C482D" w:rsidP="00AD0F96">
      <w:pPr>
        <w:spacing w:before="120"/>
      </w:pPr>
      <w:r w:rsidRPr="004C482D">
        <w:t>Respondents can use their FishOnline accounts to change and/or update their information as needed. Respondents can also use their FishOnline accounts to renew their permits, LOAs and gillnet certificates as per the required renewal cycle of each. During renewal, respondents with no changes to their forms can simply certify and submit their renewal, and their permit will be renewed, available for download, and printing. FishOnline accounts are password protected individualized secure accounts; therefore, the previous need for mail in applications is no longer required to ensure legal accountability. This feature minimizes the reporting burden on the public as well as the administrative burden on the agency.</w:t>
      </w:r>
    </w:p>
    <w:p w:rsidR="00AD0F96" w:rsidRPr="004C482D" w:rsidP="00AD0F96">
      <w:pPr>
        <w:spacing w:before="120"/>
      </w:pPr>
      <w:r w:rsidRPr="004C482D">
        <w:t xml:space="preserve">The RPH Application, DAS Credit Request Form, VMS Power Down Exemption Request, VMS Certification Form, and Lobster Trap Tag Order Form, along with their respective instructions, will still be available online for printing (currently be found at </w:t>
      </w:r>
      <w:hyperlink r:id="rId10" w:history="1">
        <w:r w:rsidRPr="004C482D">
          <w:rPr>
            <w:rStyle w:val="Hyperlink"/>
          </w:rPr>
          <w:t>http://www.greateratlantic.fisheries.noaa.gov).</w:t>
        </w:r>
      </w:hyperlink>
      <w:r w:rsidRPr="004C482D">
        <w:t xml:space="preserve"> </w:t>
      </w:r>
    </w:p>
    <w:p w:rsidR="00AD0F96" w:rsidP="00AD0F96">
      <w:pPr>
        <w:pBdr>
          <w:top w:val="nil"/>
          <w:left w:val="nil"/>
          <w:bottom w:val="nil"/>
          <w:right w:val="nil"/>
          <w:between w:val="nil"/>
        </w:pBdr>
        <w:tabs>
          <w:tab w:val="left" w:pos="360"/>
        </w:tabs>
        <w:spacing w:before="120"/>
      </w:pPr>
      <w:r w:rsidRPr="004C482D">
        <w:t xml:space="preserve">All data submitted through the vessel’s VMS unit is electronic. </w:t>
      </w:r>
      <w:r w:rsidR="00820428">
        <w:t>T</w:t>
      </w:r>
      <w:r w:rsidRPr="004C482D">
        <w:t>he submission of VMS trip declarations and reports is a manual process required by the vessel operator using the installed VMS unit. All VMS data transmitted by VMS-equipped vessels</w:t>
      </w:r>
      <w:r w:rsidR="00820428">
        <w:t xml:space="preserve"> </w:t>
      </w:r>
      <w:r w:rsidRPr="004C482D">
        <w:t>is collected by NMFS OLE-approved VMS vendors who send that data securely to the NMFS OLE data center via electronic technology. NMFS OLE uses electronic methods to make VMS data available to other authorized users consistent with MSFCMA restrictions.</w:t>
      </w:r>
    </w:p>
    <w:p w:rsidR="00AD0F96" w:rsidP="00AD0F96">
      <w:pPr>
        <w:pBdr>
          <w:top w:val="nil"/>
          <w:left w:val="nil"/>
          <w:bottom w:val="nil"/>
          <w:right w:val="nil"/>
          <w:between w:val="nil"/>
        </w:pBdr>
        <w:tabs>
          <w:tab w:val="left" w:pos="360"/>
        </w:tabs>
        <w:spacing w:before="120"/>
      </w:pPr>
    </w:p>
    <w:p w:rsidR="00BF4EFA" w:rsidRPr="00AD0F96" w:rsidP="00AD0F96">
      <w:pPr>
        <w:numPr>
          <w:ilvl w:val="0"/>
          <w:numId w:val="3"/>
        </w:numPr>
        <w:pBdr>
          <w:top w:val="nil"/>
          <w:left w:val="nil"/>
          <w:bottom w:val="nil"/>
          <w:right w:val="nil"/>
          <w:between w:val="nil"/>
        </w:pBdr>
        <w:tabs>
          <w:tab w:val="left" w:pos="360"/>
        </w:tabs>
        <w:spacing w:before="199"/>
        <w:ind w:left="0" w:firstLine="0"/>
        <w:rPr>
          <w:b/>
          <w:color w:val="000000"/>
        </w:rPr>
      </w:pPr>
      <w:r w:rsidRPr="00AD0F96">
        <w:rPr>
          <w:b/>
          <w:color w:val="000000"/>
        </w:rPr>
        <w:t>Describe efforts to identify duplication. Show specifically why any similar information already available cannot be used or modified for use for the purposes described in Question 2</w:t>
      </w:r>
    </w:p>
    <w:p w:rsidR="00AD0F96" w:rsidRPr="004C482D" w:rsidP="00AD0F96">
      <w:pPr>
        <w:pStyle w:val="ListParagraph"/>
        <w:spacing w:before="120"/>
        <w:ind w:left="0" w:firstLine="0"/>
      </w:pPr>
      <w:r w:rsidRPr="004C482D">
        <w:t>The information to be collected through the issuance of permits is not duplicated elsewhere. The information collected on daily VMS catch reports is often duplicated on vessel trip reports (VTRs) which are approved under the 0648-0212 family of forms. However, VMS daily catch reports are necessary to monitor fisheries catch in real-time. VTRs are submitted to NMFS on a weekly or monthly basis, and are therefore used to cross-check the accuracy of the daily VMS catch reports. None of the other information collected through this family of forms is duplicated elsewhere.</w:t>
      </w:r>
    </w:p>
    <w:p w:rsidR="00AD0F96" w:rsidRPr="004C482D" w:rsidP="00AD0F96">
      <w:pPr>
        <w:pStyle w:val="ListParagraph"/>
        <w:spacing w:before="120"/>
        <w:ind w:left="0" w:firstLine="0"/>
      </w:pPr>
    </w:p>
    <w:p w:rsidR="00BF4EFA">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If the collection of information impacts small businesses or other small entities, describe any methods used to minimize burden.</w:t>
      </w:r>
    </w:p>
    <w:p w:rsidR="00AD0F96" w:rsidRPr="004C482D" w:rsidP="00AD0F96">
      <w:pPr>
        <w:pStyle w:val="ListParagraph"/>
        <w:spacing w:before="120"/>
        <w:ind w:left="0" w:firstLine="0"/>
      </w:pPr>
      <w:r w:rsidRPr="004C482D">
        <w:t xml:space="preserve">Only the minimum data needed to meet the permit objectives are requested from all respondents. Since most of the respondents are small businesses, separate requirements based on the size of </w:t>
      </w:r>
      <w:r w:rsidRPr="004C482D">
        <w:t>business have not been developed. Detailed instructions are included with the application to help facilitate proper completion of the form.</w:t>
      </w:r>
    </w:p>
    <w:p w:rsidR="00AD0F96" w:rsidP="00AD0F96">
      <w:pPr>
        <w:pStyle w:val="ListParagraph"/>
        <w:spacing w:before="120"/>
        <w:ind w:left="0" w:firstLine="0"/>
      </w:pPr>
      <w:r w:rsidRPr="004C482D">
        <w:t xml:space="preserve">NMFS has currently certified four vendors to provide VMS service to vessels participating in the fisheries that require VMS as a condition of their permits. Each vendor offers comparable equipment and services over a range of prices. This reduces the burden on the public by increasing competition among vendors, thereby decreasing costs to the fishing industry to obtain and operate a VMS unit. Further, the increased variety of VMS units may allow vessel owners/operators to select the most economical and efficient unit to purchase, therefore minimizing costs associated with VMS. Finally, NMFS OLE manages a grant program that allows vessel owners to recoup the purchase cost of their VMS unit.   </w:t>
      </w:r>
    </w:p>
    <w:p w:rsidR="00AD0F96" w:rsidRPr="004C482D" w:rsidP="00AD0F96">
      <w:pPr>
        <w:pStyle w:val="ListParagraph"/>
        <w:spacing w:before="120"/>
        <w:ind w:left="0" w:firstLine="0"/>
      </w:pPr>
    </w:p>
    <w:p w:rsidR="00BF4EFA">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Describe the consequence to Federal program or policy activities if the collection is not conducted or is conducted less frequently, as well as any technical or legal obstacles to reducing burden.</w:t>
      </w:r>
    </w:p>
    <w:p w:rsidR="00AD0F96" w:rsidRPr="004C482D" w:rsidP="00AD0F96">
      <w:pPr>
        <w:pStyle w:val="ListParagraph"/>
        <w:spacing w:before="120"/>
        <w:ind w:left="0" w:firstLine="0"/>
      </w:pPr>
      <w:r w:rsidRPr="004C482D">
        <w:t>The consequences of not conducting the collection of information described in Questions 1 and 2 would be immense. Permits and VMS are required by the regulations and if we did not collect the information necessary for the issuance of permits and implementation of VMS programs then no one could legally fish for federally-managed species.</w:t>
      </w:r>
    </w:p>
    <w:p w:rsidR="00AD0F96" w:rsidRPr="004C482D" w:rsidP="00AD0F96">
      <w:pPr>
        <w:pStyle w:val="ListParagraph"/>
        <w:spacing w:before="120"/>
        <w:ind w:left="0" w:firstLine="0"/>
      </w:pPr>
      <w:r w:rsidRPr="004C482D">
        <w:t>This collection of information is necessary for a variety of reasons. Information on permit applications and renewal forms for vessels, dealers, and operators, is necessary for accurately tracking information about who is issued permits annually, gathering data on permit holders, and ensuring compliance with fishing regulations. Furthermore, this information (in a consolidated form) is used by a variety of researchers, students, and managers when making important fisheries policy decisions.</w:t>
      </w:r>
    </w:p>
    <w:p w:rsidR="00AD0F96" w:rsidRPr="004C482D" w:rsidP="00AD0F96">
      <w:pPr>
        <w:pStyle w:val="ListParagraph"/>
        <w:spacing w:before="120"/>
        <w:ind w:left="0" w:firstLine="0"/>
      </w:pPr>
      <w:r w:rsidRPr="004C482D">
        <w:t>Information collected during vessel replacements is necessary to ensure that vessel replacements are not occurring outside of the regulatory requirements. VMS units are crucial for enforcing area-based fishing regulations; without VMS tracking of fishing vessel activity, it would be near impossible to monitor whether fishing vessels are complying with such regulations. VMS catch reporting is vital to gaining real-time data on fish catch. Also, VMS hail and pre-landing reports provide advance notice to enforcement personnel in order to verify compliance with fisheries laws and regulations.  Without such information, or if the information was collected less frequently, it would be very difficult to monitor fisheries quotas and ensure sustainable harvests that prevent overfishing. To the extent practicable, frequency of information collection under the Permit Family of Forms has been minimized. To reduce the frequency any further would compromise the intent of each collection of information requirement.</w:t>
      </w:r>
    </w:p>
    <w:p w:rsidR="00AD0F96" w:rsidP="00AD0F96">
      <w:pPr>
        <w:pStyle w:val="ListParagraph"/>
        <w:spacing w:before="120"/>
        <w:ind w:left="0" w:firstLine="0"/>
      </w:pPr>
      <w:r w:rsidRPr="004C482D">
        <w:t>An annual request for tags is required of vessel owners participating in the NE multispecies gillnet, monkfish gillnet, and lobster trap fisheries. It is not useful to conduct this collection less frequently since it is expected that tags will routinely be lost as part of doing business. Furthermore, the number of nets and traps being fished by a vessel frequently changes. In addition, annual adjustments allow for further reductions in the number of gillnets and lobster traps to be implemented if such management measures should prove necessary.</w:t>
      </w:r>
    </w:p>
    <w:p w:rsidR="003C7757" w:rsidRPr="004C482D" w:rsidP="00AD0F96">
      <w:pPr>
        <w:pStyle w:val="ListParagraph"/>
        <w:spacing w:before="120"/>
        <w:ind w:left="0" w:firstLine="0"/>
      </w:pPr>
    </w:p>
    <w:p w:rsidR="00BF4EFA">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 xml:space="preserve">Explain any special circumstances that would cause an information collection to be </w:t>
      </w:r>
      <w:r>
        <w:rPr>
          <w:b/>
          <w:color w:val="000000"/>
        </w:rPr>
        <w:t>conducted in a manner inconsistent with OMB guidelines.</w:t>
      </w:r>
    </w:p>
    <w:p w:rsidR="003C7757" w:rsidP="003C7757">
      <w:pPr>
        <w:pStyle w:val="ListParagraph"/>
        <w:spacing w:before="120"/>
        <w:ind w:left="0" w:firstLine="0"/>
      </w:pPr>
      <w:r w:rsidRPr="004C482D">
        <w:t>There are no circumstances in this collection that require information to be collected in a manner inconsistent with OMB guidelines.</w:t>
      </w:r>
    </w:p>
    <w:p w:rsidR="003C7757" w:rsidRPr="004C482D" w:rsidP="003C7757">
      <w:pPr>
        <w:pStyle w:val="ListParagraph"/>
        <w:spacing w:before="120"/>
        <w:ind w:left="0" w:firstLine="0"/>
      </w:pPr>
    </w:p>
    <w:p w:rsidR="00BF4EFA">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C7757" w:rsidP="00775C84">
      <w:pPr>
        <w:spacing w:before="120"/>
      </w:pPr>
      <w:r>
        <w:t xml:space="preserve">The final rule (RIN 0648-BN02) is scheduled to publish Tuesday October </w:t>
      </w:r>
      <w:r>
        <w:t>29</w:t>
      </w:r>
      <w:r w:rsidRPr="00775C84">
        <w:rPr>
          <w:vertAlign w:val="superscript"/>
        </w:rPr>
        <w:t>th</w:t>
      </w:r>
      <w:r>
        <w:t xml:space="preserve">, 2024. The continuation of soliciting public comments </w:t>
      </w:r>
      <w:r>
        <w:t>will be published</w:t>
      </w:r>
      <w:r>
        <w:t xml:space="preserve"> coincident with said submission.</w:t>
      </w:r>
    </w:p>
    <w:p w:rsidR="00775C84" w:rsidRPr="004C482D" w:rsidP="00775C84">
      <w:pPr>
        <w:spacing w:before="120"/>
      </w:pPr>
    </w:p>
    <w:p w:rsidR="00BF4EFA">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any decision to provide any payment or gift to respondents, other than remuneration of contractors or grantees.</w:t>
      </w:r>
    </w:p>
    <w:p w:rsidR="003C7757" w:rsidRPr="004C482D" w:rsidP="003C7757">
      <w:pPr>
        <w:pStyle w:val="ListParagraph"/>
        <w:spacing w:before="120"/>
        <w:ind w:left="0" w:firstLine="0"/>
      </w:pPr>
      <w:r w:rsidRPr="004C482D">
        <w:t>No payment or gift will be made to respondents; however, respondents may use tax-exempt Capital Construction Fund monies to purchase VMS devices because of their safety benefits.</w:t>
      </w:r>
    </w:p>
    <w:p w:rsidR="00BF4EFA" w:rsidP="003C7757">
      <w:pPr>
        <w:spacing w:before="120"/>
        <w:jc w:val="both"/>
      </w:pPr>
    </w:p>
    <w:p w:rsidR="00BF4EFA">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3C7757" w:rsidRPr="004C482D" w:rsidP="003C7757">
      <w:pPr>
        <w:pStyle w:val="ListParagraph"/>
        <w:spacing w:before="120"/>
        <w:ind w:left="0" w:firstLine="0"/>
      </w:pPr>
      <w:r w:rsidRPr="004C482D">
        <w:t xml:space="preserve">All data will be handled in accordance with </w:t>
      </w:r>
      <w:hyperlink r:id="rId11">
        <w:r w:rsidRPr="004C482D">
          <w:rPr>
            <w:rStyle w:val="Hyperlink"/>
          </w:rPr>
          <w:t>NOAA Administrative Order 216-100,</w:t>
        </w:r>
      </w:hyperlink>
      <w:r w:rsidRPr="004C482D">
        <w:t xml:space="preserve"> Confidentiality of Fisheries Statistics, and will not be released for public use except in aggregate statistical form (and without identifying the source of data, i.e., vessel name, owner, etc). In addition, any information collected under the Permit Family of Forms would be considered confidential and would not be disclosed except as provided in Section 402(b) of the Magnuson- Stevens Act.</w:t>
      </w:r>
    </w:p>
    <w:p w:rsidR="003C7757" w:rsidP="003C7757">
      <w:pPr>
        <w:pStyle w:val="ListParagraph"/>
        <w:spacing w:before="120"/>
        <w:ind w:left="0" w:firstLine="0"/>
      </w:pPr>
      <w:r>
        <w:t xml:space="preserve">This collection of information is conducted under system of records notice </w:t>
      </w:r>
      <w:hyperlink r:id="rId12" w:anchor="Department" w:history="1">
        <w:r w:rsidRPr="006A06AA">
          <w:rPr>
            <w:rStyle w:val="Hyperlink"/>
          </w:rPr>
          <w:t>COMMERCE/NOAA-19</w:t>
        </w:r>
      </w:hyperlink>
      <w:r>
        <w:t xml:space="preserve">, Permits and Registrations for United States Federally Regulated Fisheries.  A current privacy impact assessment for </w:t>
      </w:r>
      <w:hyperlink r:id="rId13" w:history="1">
        <w:r w:rsidRPr="004D4980">
          <w:rPr>
            <w:rStyle w:val="Hyperlink"/>
          </w:rPr>
          <w:t>NOAA4100</w:t>
        </w:r>
      </w:hyperlink>
      <w:r>
        <w:t xml:space="preserve"> is on file.</w:t>
      </w:r>
    </w:p>
    <w:p w:rsidR="003C7757" w:rsidP="003C7757">
      <w:pPr>
        <w:pStyle w:val="ListParagraph"/>
        <w:spacing w:before="120"/>
        <w:ind w:left="0" w:firstLine="0"/>
      </w:pPr>
    </w:p>
    <w:p w:rsidR="00BF4EFA">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C7757" w:rsidRPr="004C482D" w:rsidP="003C7757">
      <w:pPr>
        <w:pStyle w:val="ListParagraph"/>
        <w:spacing w:before="120"/>
        <w:ind w:left="0" w:firstLine="0"/>
      </w:pPr>
      <w:r w:rsidRPr="004C482D">
        <w:t>There are no questions of a sensitive nature involved in this collection of information.</w:t>
      </w:r>
    </w:p>
    <w:p w:rsidR="00BF4EFA">
      <w:pPr>
        <w:pBdr>
          <w:top w:val="nil"/>
          <w:left w:val="nil"/>
          <w:bottom w:val="nil"/>
          <w:right w:val="nil"/>
          <w:between w:val="nil"/>
        </w:pBdr>
        <w:tabs>
          <w:tab w:val="left" w:pos="360"/>
        </w:tabs>
        <w:spacing w:before="80"/>
        <w:rPr>
          <w:b/>
          <w:color w:val="000000"/>
        </w:rPr>
      </w:pPr>
    </w:p>
    <w:p w:rsidR="003C7757">
      <w:pPr>
        <w:pBdr>
          <w:top w:val="nil"/>
          <w:left w:val="nil"/>
          <w:bottom w:val="nil"/>
          <w:right w:val="nil"/>
          <w:between w:val="nil"/>
        </w:pBdr>
        <w:tabs>
          <w:tab w:val="left" w:pos="360"/>
        </w:tabs>
        <w:spacing w:before="80"/>
        <w:rPr>
          <w:b/>
          <w:color w:val="000000"/>
        </w:rPr>
      </w:pPr>
    </w:p>
    <w:p w:rsidR="003C7757">
      <w:pPr>
        <w:pBdr>
          <w:top w:val="nil"/>
          <w:left w:val="nil"/>
          <w:bottom w:val="nil"/>
          <w:right w:val="nil"/>
          <w:between w:val="nil"/>
        </w:pBdr>
        <w:tabs>
          <w:tab w:val="left" w:pos="360"/>
        </w:tabs>
        <w:spacing w:before="80"/>
        <w:rPr>
          <w:b/>
          <w:color w:val="000000"/>
        </w:rPr>
        <w:sectPr w:rsidSect="00DD5377">
          <w:footerReference w:type="default" r:id="rId14"/>
          <w:pgSz w:w="12240" w:h="15840"/>
          <w:pgMar w:top="1440" w:right="1440" w:bottom="1440" w:left="1440" w:header="0" w:footer="1014" w:gutter="0"/>
          <w:cols w:space="720"/>
          <w:docGrid w:linePitch="326"/>
        </w:sectPr>
      </w:pPr>
    </w:p>
    <w:p w:rsidR="00BF4EFA">
      <w:pPr>
        <w:spacing w:line="259" w:lineRule="auto"/>
      </w:pPr>
    </w:p>
    <w:p w:rsidR="00BF4EFA">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Provide estimates of the hour burden of the collection of information.</w:t>
      </w:r>
    </w:p>
    <w:p w:rsidR="00BF4EFA">
      <w:pPr>
        <w:spacing w:line="259" w:lineRule="auto"/>
        <w:ind w:hanging="43"/>
        <w:jc w:val="center"/>
        <w:rPr>
          <w:b/>
          <w:color w:val="FF0000"/>
        </w:rPr>
      </w:pPr>
    </w:p>
    <w:tbl>
      <w:tblPr>
        <w:tblW w:w="11600" w:type="dxa"/>
        <w:tblLook w:val="04A0"/>
      </w:tblPr>
      <w:tblGrid>
        <w:gridCol w:w="2870"/>
        <w:gridCol w:w="1024"/>
        <w:gridCol w:w="1080"/>
        <w:gridCol w:w="1136"/>
        <w:gridCol w:w="917"/>
        <w:gridCol w:w="947"/>
        <w:gridCol w:w="1096"/>
        <w:gridCol w:w="1270"/>
        <w:gridCol w:w="1620"/>
      </w:tblGrid>
      <w:tr w:rsidTr="0004684F">
        <w:tblPrEx>
          <w:tblW w:w="11600" w:type="dxa"/>
          <w:tblLook w:val="04A0"/>
        </w:tblPrEx>
        <w:trPr>
          <w:trHeight w:val="690"/>
        </w:trPr>
        <w:tc>
          <w:tcPr>
            <w:tcW w:w="2870" w:type="dxa"/>
            <w:tcBorders>
              <w:top w:val="single" w:sz="8" w:space="0" w:color="auto"/>
              <w:left w:val="single" w:sz="8" w:space="0" w:color="000000"/>
              <w:bottom w:val="single" w:sz="8" w:space="0" w:color="000000"/>
              <w:right w:val="single" w:sz="8" w:space="0" w:color="000000"/>
            </w:tcBorders>
            <w:shd w:val="clear" w:color="auto" w:fill="auto"/>
            <w:vAlign w:val="center"/>
            <w:hideMark/>
          </w:tcPr>
          <w:p w:rsidR="0004684F" w:rsidRPr="0004684F" w:rsidP="0004684F">
            <w:pPr>
              <w:widowControl/>
              <w:rPr>
                <w:rFonts w:ascii="Calibri" w:hAnsi="Calibri" w:cs="Calibri"/>
                <w:b/>
                <w:bCs/>
                <w:color w:val="000000"/>
                <w:sz w:val="16"/>
                <w:szCs w:val="16"/>
              </w:rPr>
            </w:pPr>
            <w:r w:rsidRPr="0004684F">
              <w:rPr>
                <w:rFonts w:ascii="Calibri" w:hAnsi="Calibri" w:cs="Calibri"/>
                <w:b/>
                <w:bCs/>
                <w:color w:val="000000"/>
                <w:sz w:val="16"/>
                <w:szCs w:val="16"/>
              </w:rPr>
              <w:t>Information Collection</w:t>
            </w:r>
          </w:p>
        </w:tc>
        <w:tc>
          <w:tcPr>
            <w:tcW w:w="664" w:type="dxa"/>
            <w:tcBorders>
              <w:top w:val="single" w:sz="8" w:space="0" w:color="auto"/>
              <w:left w:val="nil"/>
              <w:bottom w:val="single" w:sz="8" w:space="0" w:color="000000"/>
              <w:right w:val="single" w:sz="8" w:space="0" w:color="000000"/>
            </w:tcBorders>
            <w:shd w:val="clear" w:color="000000" w:fill="D0CECE"/>
            <w:vAlign w:val="center"/>
            <w:hideMark/>
          </w:tcPr>
          <w:p w:rsidR="0004684F" w:rsidRPr="0004684F" w:rsidP="0004684F">
            <w:pPr>
              <w:widowControl/>
              <w:jc w:val="center"/>
              <w:rPr>
                <w:rFonts w:ascii="Calibri" w:hAnsi="Calibri" w:cs="Calibri"/>
                <w:b/>
                <w:bCs/>
                <w:color w:val="000000"/>
                <w:sz w:val="16"/>
                <w:szCs w:val="16"/>
              </w:rPr>
            </w:pPr>
            <w:r w:rsidRPr="0004684F">
              <w:rPr>
                <w:rFonts w:ascii="Calibri" w:hAnsi="Calibri" w:cs="Calibri"/>
                <w:b/>
                <w:bCs/>
                <w:color w:val="000000"/>
                <w:sz w:val="16"/>
                <w:szCs w:val="16"/>
              </w:rPr>
              <w:t>Type of Respondent (e.g., Profession)</w:t>
            </w:r>
          </w:p>
        </w:tc>
        <w:tc>
          <w:tcPr>
            <w:tcW w:w="1080" w:type="dxa"/>
            <w:tcBorders>
              <w:top w:val="single" w:sz="8" w:space="0" w:color="auto"/>
              <w:left w:val="nil"/>
              <w:bottom w:val="single" w:sz="8" w:space="0" w:color="000000"/>
              <w:right w:val="single" w:sz="8" w:space="0" w:color="000000"/>
            </w:tcBorders>
            <w:shd w:val="clear" w:color="000000" w:fill="D0CECE"/>
            <w:vAlign w:val="center"/>
            <w:hideMark/>
          </w:tcPr>
          <w:p w:rsidR="0004684F" w:rsidRPr="0004684F" w:rsidP="0004684F">
            <w:pPr>
              <w:widowControl/>
              <w:jc w:val="center"/>
              <w:rPr>
                <w:rFonts w:ascii="Calibri" w:hAnsi="Calibri" w:cs="Calibri"/>
                <w:b/>
                <w:bCs/>
                <w:color w:val="000000"/>
                <w:sz w:val="16"/>
                <w:szCs w:val="16"/>
              </w:rPr>
            </w:pPr>
            <w:r w:rsidRPr="0004684F">
              <w:rPr>
                <w:rFonts w:ascii="Calibri" w:hAnsi="Calibri" w:cs="Calibri"/>
                <w:b/>
                <w:bCs/>
                <w:color w:val="000000"/>
                <w:sz w:val="16"/>
                <w:szCs w:val="16"/>
              </w:rPr>
              <w:t>Respondents</w:t>
            </w:r>
          </w:p>
        </w:tc>
        <w:tc>
          <w:tcPr>
            <w:tcW w:w="1136" w:type="dxa"/>
            <w:tcBorders>
              <w:top w:val="single" w:sz="8" w:space="0" w:color="auto"/>
              <w:left w:val="nil"/>
              <w:bottom w:val="single" w:sz="8" w:space="0" w:color="auto"/>
              <w:right w:val="single" w:sz="8" w:space="0" w:color="auto"/>
            </w:tcBorders>
            <w:shd w:val="clear" w:color="000000" w:fill="D9D9D9"/>
            <w:vAlign w:val="center"/>
            <w:hideMark/>
          </w:tcPr>
          <w:p w:rsidR="0004684F" w:rsidRPr="0004684F" w:rsidP="0004684F">
            <w:pPr>
              <w:widowControl/>
              <w:jc w:val="center"/>
              <w:rPr>
                <w:rFonts w:ascii="Calibri" w:hAnsi="Calibri" w:cs="Calibri"/>
                <w:b/>
                <w:bCs/>
                <w:color w:val="000000"/>
                <w:sz w:val="16"/>
                <w:szCs w:val="16"/>
              </w:rPr>
            </w:pPr>
            <w:r w:rsidRPr="0004684F">
              <w:rPr>
                <w:rFonts w:ascii="Calibri" w:hAnsi="Calibri" w:cs="Calibri"/>
                <w:b/>
                <w:bCs/>
                <w:color w:val="000000"/>
                <w:sz w:val="16"/>
                <w:szCs w:val="16"/>
              </w:rPr>
              <w:t>Annual # of Responses / Respondent</w:t>
            </w:r>
          </w:p>
        </w:tc>
        <w:tc>
          <w:tcPr>
            <w:tcW w:w="917" w:type="dxa"/>
            <w:tcBorders>
              <w:top w:val="single" w:sz="8" w:space="0" w:color="auto"/>
              <w:left w:val="nil"/>
              <w:bottom w:val="single" w:sz="8" w:space="0" w:color="auto"/>
              <w:right w:val="single" w:sz="8" w:space="0" w:color="auto"/>
            </w:tcBorders>
            <w:shd w:val="clear" w:color="000000" w:fill="D9D9D9"/>
            <w:vAlign w:val="center"/>
            <w:hideMark/>
          </w:tcPr>
          <w:p w:rsidR="0004684F" w:rsidRPr="0004684F" w:rsidP="0004684F">
            <w:pPr>
              <w:widowControl/>
              <w:jc w:val="center"/>
              <w:rPr>
                <w:rFonts w:ascii="Calibri" w:hAnsi="Calibri" w:cs="Calibri"/>
                <w:b/>
                <w:bCs/>
                <w:color w:val="000000"/>
                <w:sz w:val="16"/>
                <w:szCs w:val="16"/>
              </w:rPr>
            </w:pPr>
            <w:r w:rsidRPr="0004684F">
              <w:rPr>
                <w:rFonts w:ascii="Calibri" w:hAnsi="Calibri" w:cs="Calibri"/>
                <w:b/>
                <w:bCs/>
                <w:color w:val="000000"/>
                <w:sz w:val="16"/>
                <w:szCs w:val="16"/>
              </w:rPr>
              <w:t xml:space="preserve"> Total # of Annual Responses</w:t>
            </w:r>
          </w:p>
        </w:tc>
        <w:tc>
          <w:tcPr>
            <w:tcW w:w="947" w:type="dxa"/>
            <w:tcBorders>
              <w:top w:val="single" w:sz="8" w:space="0" w:color="auto"/>
              <w:left w:val="nil"/>
              <w:bottom w:val="single" w:sz="8" w:space="0" w:color="auto"/>
              <w:right w:val="single" w:sz="8" w:space="0" w:color="auto"/>
            </w:tcBorders>
            <w:shd w:val="clear" w:color="000000" w:fill="D9D9D9"/>
            <w:vAlign w:val="center"/>
            <w:hideMark/>
          </w:tcPr>
          <w:p w:rsidR="0004684F" w:rsidRPr="0004684F" w:rsidP="0004684F">
            <w:pPr>
              <w:widowControl/>
              <w:jc w:val="center"/>
              <w:rPr>
                <w:rFonts w:ascii="Calibri" w:hAnsi="Calibri" w:cs="Calibri"/>
                <w:b/>
                <w:bCs/>
                <w:color w:val="000000"/>
                <w:sz w:val="16"/>
                <w:szCs w:val="16"/>
              </w:rPr>
            </w:pPr>
            <w:r w:rsidRPr="0004684F">
              <w:rPr>
                <w:rFonts w:ascii="Calibri" w:hAnsi="Calibri" w:cs="Calibri"/>
                <w:b/>
                <w:bCs/>
                <w:color w:val="000000"/>
                <w:sz w:val="16"/>
                <w:szCs w:val="16"/>
              </w:rPr>
              <w:t>Burden Hrs / Response</w:t>
            </w:r>
          </w:p>
        </w:tc>
        <w:tc>
          <w:tcPr>
            <w:tcW w:w="1096" w:type="dxa"/>
            <w:tcBorders>
              <w:top w:val="single" w:sz="8" w:space="0" w:color="auto"/>
              <w:left w:val="nil"/>
              <w:bottom w:val="single" w:sz="8" w:space="0" w:color="auto"/>
              <w:right w:val="single" w:sz="8" w:space="0" w:color="auto"/>
            </w:tcBorders>
            <w:shd w:val="clear" w:color="000000" w:fill="D9D9D9"/>
            <w:vAlign w:val="center"/>
            <w:hideMark/>
          </w:tcPr>
          <w:p w:rsidR="0004684F" w:rsidRPr="0004684F" w:rsidP="0004684F">
            <w:pPr>
              <w:widowControl/>
              <w:jc w:val="center"/>
              <w:rPr>
                <w:rFonts w:ascii="Calibri" w:hAnsi="Calibri" w:cs="Calibri"/>
                <w:b/>
                <w:bCs/>
                <w:color w:val="000000"/>
                <w:sz w:val="16"/>
                <w:szCs w:val="16"/>
              </w:rPr>
            </w:pPr>
            <w:r w:rsidRPr="0004684F">
              <w:rPr>
                <w:rFonts w:ascii="Calibri" w:hAnsi="Calibri" w:cs="Calibri"/>
                <w:b/>
                <w:bCs/>
                <w:color w:val="000000"/>
                <w:sz w:val="16"/>
                <w:szCs w:val="16"/>
              </w:rPr>
              <w:t>Total Annual Burden Hrs</w:t>
            </w:r>
          </w:p>
        </w:tc>
        <w:tc>
          <w:tcPr>
            <w:tcW w:w="1270" w:type="dxa"/>
            <w:tcBorders>
              <w:top w:val="single" w:sz="8" w:space="0" w:color="auto"/>
              <w:left w:val="nil"/>
              <w:bottom w:val="single" w:sz="8" w:space="0" w:color="auto"/>
              <w:right w:val="single" w:sz="8" w:space="0" w:color="auto"/>
            </w:tcBorders>
            <w:shd w:val="clear" w:color="000000" w:fill="D9D9D9"/>
            <w:vAlign w:val="center"/>
            <w:hideMark/>
          </w:tcPr>
          <w:p w:rsidR="0004684F" w:rsidRPr="0004684F" w:rsidP="0004684F">
            <w:pPr>
              <w:widowControl/>
              <w:jc w:val="center"/>
              <w:rPr>
                <w:rFonts w:ascii="Calibri" w:hAnsi="Calibri" w:cs="Calibri"/>
                <w:b/>
                <w:bCs/>
                <w:color w:val="000000"/>
                <w:sz w:val="16"/>
                <w:szCs w:val="16"/>
              </w:rPr>
            </w:pPr>
            <w:r w:rsidRPr="0004684F">
              <w:rPr>
                <w:rFonts w:ascii="Calibri" w:hAnsi="Calibri" w:cs="Calibri"/>
                <w:b/>
                <w:bCs/>
                <w:color w:val="000000"/>
                <w:sz w:val="16"/>
                <w:szCs w:val="16"/>
              </w:rPr>
              <w:t>Hourly Wage Rate  (for Type of Respondent)</w:t>
            </w:r>
          </w:p>
        </w:tc>
        <w:tc>
          <w:tcPr>
            <w:tcW w:w="1620" w:type="dxa"/>
            <w:tcBorders>
              <w:top w:val="single" w:sz="8" w:space="0" w:color="auto"/>
              <w:left w:val="nil"/>
              <w:bottom w:val="single" w:sz="8" w:space="0" w:color="auto"/>
              <w:right w:val="single" w:sz="8" w:space="0" w:color="auto"/>
            </w:tcBorders>
            <w:shd w:val="clear" w:color="000000" w:fill="D9D9D9"/>
            <w:vAlign w:val="center"/>
            <w:hideMark/>
          </w:tcPr>
          <w:p w:rsidR="0004684F" w:rsidRPr="0004684F" w:rsidP="0004684F">
            <w:pPr>
              <w:widowControl/>
              <w:jc w:val="center"/>
              <w:rPr>
                <w:rFonts w:ascii="Calibri" w:hAnsi="Calibri" w:cs="Calibri"/>
                <w:b/>
                <w:bCs/>
                <w:color w:val="000000"/>
                <w:sz w:val="16"/>
                <w:szCs w:val="16"/>
              </w:rPr>
            </w:pPr>
            <w:r w:rsidRPr="0004684F">
              <w:rPr>
                <w:rFonts w:ascii="Calibri" w:hAnsi="Calibri" w:cs="Calibri"/>
                <w:b/>
                <w:bCs/>
                <w:color w:val="000000"/>
                <w:sz w:val="16"/>
                <w:szCs w:val="16"/>
              </w:rPr>
              <w:t>Total Annual Wage Burden Costs</w:t>
            </w:r>
          </w:p>
        </w:tc>
      </w:tr>
      <w:tr w:rsidTr="0004684F">
        <w:tblPrEx>
          <w:tblW w:w="11600" w:type="dxa"/>
          <w:tblLook w:val="04A0"/>
        </w:tblPrEx>
        <w:trPr>
          <w:trHeight w:val="315"/>
        </w:trPr>
        <w:tc>
          <w:tcPr>
            <w:tcW w:w="11600" w:type="dxa"/>
            <w:gridSpan w:val="9"/>
            <w:tcBorders>
              <w:top w:val="nil"/>
              <w:left w:val="single" w:sz="8" w:space="0" w:color="000000"/>
              <w:bottom w:val="nil"/>
              <w:right w:val="single" w:sz="8" w:space="0" w:color="000000"/>
            </w:tcBorders>
            <w:shd w:val="clear" w:color="auto" w:fill="auto"/>
            <w:vAlign w:val="center"/>
            <w:hideMark/>
          </w:tcPr>
          <w:p w:rsidR="0004684F" w:rsidRPr="0004684F" w:rsidP="0004684F">
            <w:pPr>
              <w:widowControl/>
              <w:rPr>
                <w:rFonts w:ascii="Calibri" w:hAnsi="Calibri" w:cs="Calibri"/>
                <w:b/>
                <w:bCs/>
                <w:color w:val="000000"/>
                <w:sz w:val="16"/>
                <w:szCs w:val="16"/>
              </w:rPr>
            </w:pPr>
            <w:r w:rsidRPr="0004684F">
              <w:rPr>
                <w:rFonts w:ascii="Calibri" w:hAnsi="Calibri" w:cs="Calibri"/>
                <w:b/>
                <w:bCs/>
                <w:color w:val="000000"/>
                <w:sz w:val="16"/>
                <w:szCs w:val="16"/>
              </w:rPr>
              <w:t>Permit Requirements</w:t>
            </w:r>
          </w:p>
        </w:tc>
      </w:tr>
      <w:tr w:rsidTr="0004684F">
        <w:tblPrEx>
          <w:tblW w:w="11600" w:type="dxa"/>
          <w:tblLook w:val="04A0"/>
        </w:tblPrEx>
        <w:trPr>
          <w:trHeight w:val="675"/>
        </w:trPr>
        <w:tc>
          <w:tcPr>
            <w:tcW w:w="287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4684F" w:rsidRPr="0004684F" w:rsidP="0004684F">
            <w:pPr>
              <w:widowControl/>
              <w:ind w:firstLine="320" w:firstLineChars="200"/>
              <w:rPr>
                <w:rFonts w:ascii="Calibri" w:hAnsi="Calibri" w:cs="Calibri"/>
                <w:color w:val="000000"/>
                <w:sz w:val="16"/>
                <w:szCs w:val="16"/>
              </w:rPr>
            </w:pPr>
            <w:r w:rsidRPr="0004684F">
              <w:rPr>
                <w:rFonts w:ascii="Calibri" w:hAnsi="Calibri" w:cs="Calibri"/>
                <w:color w:val="000000"/>
                <w:sz w:val="16"/>
                <w:szCs w:val="16"/>
              </w:rPr>
              <w:t>Online Initial Vessel Permit</w:t>
            </w:r>
          </w:p>
        </w:tc>
        <w:tc>
          <w:tcPr>
            <w:tcW w:w="664" w:type="dxa"/>
            <w:tcBorders>
              <w:top w:val="single" w:sz="8" w:space="0" w:color="000000"/>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2"/>
                <w:szCs w:val="12"/>
              </w:rPr>
            </w:pPr>
            <w:r w:rsidRPr="0004684F">
              <w:rPr>
                <w:rFonts w:ascii="Calibri" w:hAnsi="Calibri" w:cs="Calibri"/>
                <w:color w:val="000000"/>
                <w:sz w:val="12"/>
                <w:szCs w:val="12"/>
              </w:rPr>
              <w:t>45-1011  First-Line Supervisors of Farming, Fishing, and Forestry Workers</w:t>
            </w:r>
          </w:p>
        </w:tc>
        <w:tc>
          <w:tcPr>
            <w:tcW w:w="1080" w:type="dxa"/>
            <w:tcBorders>
              <w:top w:val="single" w:sz="8" w:space="0" w:color="000000"/>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844</w:t>
            </w:r>
          </w:p>
        </w:tc>
        <w:tc>
          <w:tcPr>
            <w:tcW w:w="1136" w:type="dxa"/>
            <w:tcBorders>
              <w:top w:val="single" w:sz="8" w:space="0" w:color="000000"/>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single" w:sz="8" w:space="0" w:color="000000"/>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844</w:t>
            </w:r>
          </w:p>
        </w:tc>
        <w:tc>
          <w:tcPr>
            <w:tcW w:w="947" w:type="dxa"/>
            <w:tcBorders>
              <w:top w:val="single" w:sz="8" w:space="0" w:color="000000"/>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0.667</w:t>
            </w:r>
          </w:p>
        </w:tc>
        <w:tc>
          <w:tcPr>
            <w:tcW w:w="1096" w:type="dxa"/>
            <w:tcBorders>
              <w:top w:val="single" w:sz="8" w:space="0" w:color="000000"/>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562.7</w:t>
            </w:r>
          </w:p>
        </w:tc>
        <w:tc>
          <w:tcPr>
            <w:tcW w:w="1270" w:type="dxa"/>
            <w:tcBorders>
              <w:top w:val="single" w:sz="8" w:space="0" w:color="000000"/>
              <w:left w:val="nil"/>
              <w:bottom w:val="single" w:sz="8" w:space="0" w:color="000000"/>
              <w:right w:val="nil"/>
            </w:tcBorders>
            <w:shd w:val="clear" w:color="auto" w:fill="auto"/>
            <w:noWrap/>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xml:space="preserve">$24.42 </w:t>
            </w:r>
          </w:p>
        </w:tc>
        <w:tc>
          <w:tcPr>
            <w:tcW w:w="16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xml:space="preserve">$13,741.13 </w:t>
            </w:r>
          </w:p>
        </w:tc>
      </w:tr>
      <w:tr w:rsidTr="0004684F">
        <w:tblPrEx>
          <w:tblW w:w="11600" w:type="dxa"/>
          <w:tblLook w:val="04A0"/>
        </w:tblPrEx>
        <w:trPr>
          <w:trHeight w:val="313"/>
        </w:trPr>
        <w:tc>
          <w:tcPr>
            <w:tcW w:w="2870" w:type="dxa"/>
            <w:tcBorders>
              <w:top w:val="nil"/>
              <w:left w:val="single" w:sz="8" w:space="0" w:color="000000"/>
              <w:bottom w:val="single" w:sz="8" w:space="0" w:color="000000"/>
              <w:right w:val="single" w:sz="8" w:space="0" w:color="000000"/>
            </w:tcBorders>
            <w:shd w:val="clear" w:color="auto" w:fill="auto"/>
            <w:vAlign w:val="center"/>
            <w:hideMark/>
          </w:tcPr>
          <w:p w:rsidR="0004684F" w:rsidRPr="0004684F" w:rsidP="0004684F">
            <w:pPr>
              <w:widowControl/>
              <w:ind w:firstLine="320" w:firstLineChars="200"/>
              <w:rPr>
                <w:rFonts w:ascii="Calibri" w:hAnsi="Calibri" w:cs="Calibri"/>
                <w:color w:val="000000"/>
                <w:sz w:val="16"/>
                <w:szCs w:val="16"/>
              </w:rPr>
            </w:pPr>
            <w:r w:rsidRPr="0004684F">
              <w:rPr>
                <w:rFonts w:ascii="Calibri" w:hAnsi="Calibri" w:cs="Calibri"/>
                <w:color w:val="000000"/>
                <w:sz w:val="16"/>
                <w:szCs w:val="16"/>
              </w:rPr>
              <w:t>Online Vessel Permit Renewal</w:t>
            </w:r>
          </w:p>
        </w:tc>
        <w:tc>
          <w:tcPr>
            <w:tcW w:w="664"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45-1011 </w:t>
            </w:r>
          </w:p>
        </w:tc>
        <w:tc>
          <w:tcPr>
            <w:tcW w:w="1080"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3,750</w:t>
            </w:r>
          </w:p>
        </w:tc>
        <w:tc>
          <w:tcPr>
            <w:tcW w:w="1136"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3,750</w:t>
            </w:r>
          </w:p>
        </w:tc>
        <w:tc>
          <w:tcPr>
            <w:tcW w:w="947"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0.333</w:t>
            </w:r>
          </w:p>
        </w:tc>
        <w:tc>
          <w:tcPr>
            <w:tcW w:w="1096"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1249.88</w:t>
            </w:r>
          </w:p>
        </w:tc>
        <w:tc>
          <w:tcPr>
            <w:tcW w:w="1270" w:type="dxa"/>
            <w:tcBorders>
              <w:top w:val="nil"/>
              <w:left w:val="nil"/>
              <w:bottom w:val="single" w:sz="8" w:space="0" w:color="auto"/>
              <w:right w:val="single" w:sz="8" w:space="0" w:color="auto"/>
            </w:tcBorders>
            <w:shd w:val="clear" w:color="auto" w:fill="auto"/>
            <w:noWrap/>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xml:space="preserve">$24.42 </w:t>
            </w:r>
          </w:p>
        </w:tc>
        <w:tc>
          <w:tcPr>
            <w:tcW w:w="1620" w:type="dxa"/>
            <w:tcBorders>
              <w:top w:val="nil"/>
              <w:left w:val="nil"/>
              <w:bottom w:val="single" w:sz="8" w:space="0" w:color="auto"/>
              <w:right w:val="single" w:sz="8" w:space="0" w:color="auto"/>
            </w:tcBorders>
            <w:shd w:val="clear" w:color="auto" w:fill="auto"/>
            <w:noWrap/>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xml:space="preserve">$30,522.07 </w:t>
            </w:r>
          </w:p>
        </w:tc>
      </w:tr>
      <w:tr w:rsidTr="0004684F">
        <w:tblPrEx>
          <w:tblW w:w="11600" w:type="dxa"/>
          <w:tblLook w:val="04A0"/>
        </w:tblPrEx>
        <w:trPr>
          <w:trHeight w:val="250"/>
        </w:trPr>
        <w:tc>
          <w:tcPr>
            <w:tcW w:w="2870" w:type="dxa"/>
            <w:tcBorders>
              <w:top w:val="nil"/>
              <w:left w:val="single" w:sz="8" w:space="0" w:color="000000"/>
              <w:bottom w:val="single" w:sz="8" w:space="0" w:color="000000"/>
              <w:right w:val="single" w:sz="8" w:space="0" w:color="000000"/>
            </w:tcBorders>
            <w:shd w:val="clear" w:color="auto" w:fill="auto"/>
            <w:vAlign w:val="center"/>
            <w:hideMark/>
          </w:tcPr>
          <w:p w:rsidR="0004684F" w:rsidRPr="0004684F" w:rsidP="0004684F">
            <w:pPr>
              <w:widowControl/>
              <w:ind w:firstLine="320" w:firstLineChars="200"/>
              <w:rPr>
                <w:rFonts w:ascii="Calibri" w:hAnsi="Calibri" w:cs="Calibri"/>
                <w:color w:val="000000"/>
                <w:sz w:val="16"/>
                <w:szCs w:val="16"/>
              </w:rPr>
            </w:pPr>
            <w:r w:rsidRPr="0004684F">
              <w:rPr>
                <w:rFonts w:ascii="Calibri" w:hAnsi="Calibri" w:cs="Calibri"/>
                <w:color w:val="000000"/>
                <w:sz w:val="16"/>
                <w:szCs w:val="16"/>
              </w:rPr>
              <w:t>Online Initial Dealer Permit</w:t>
            </w:r>
          </w:p>
        </w:tc>
        <w:tc>
          <w:tcPr>
            <w:tcW w:w="664"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45-1011 </w:t>
            </w:r>
          </w:p>
        </w:tc>
        <w:tc>
          <w:tcPr>
            <w:tcW w:w="1080"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57</w:t>
            </w:r>
          </w:p>
        </w:tc>
        <w:tc>
          <w:tcPr>
            <w:tcW w:w="1136"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57</w:t>
            </w:r>
          </w:p>
        </w:tc>
        <w:tc>
          <w:tcPr>
            <w:tcW w:w="947"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0.25</w:t>
            </w:r>
          </w:p>
        </w:tc>
        <w:tc>
          <w:tcPr>
            <w:tcW w:w="1096"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14</w:t>
            </w:r>
          </w:p>
        </w:tc>
        <w:tc>
          <w:tcPr>
            <w:tcW w:w="1270" w:type="dxa"/>
            <w:tcBorders>
              <w:top w:val="nil"/>
              <w:left w:val="nil"/>
              <w:bottom w:val="single" w:sz="8" w:space="0" w:color="auto"/>
              <w:right w:val="single" w:sz="8" w:space="0" w:color="auto"/>
            </w:tcBorders>
            <w:shd w:val="clear" w:color="auto" w:fill="auto"/>
            <w:noWrap/>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xml:space="preserve">$24.42 </w:t>
            </w:r>
          </w:p>
        </w:tc>
        <w:tc>
          <w:tcPr>
            <w:tcW w:w="1620" w:type="dxa"/>
            <w:tcBorders>
              <w:top w:val="nil"/>
              <w:left w:val="nil"/>
              <w:bottom w:val="single" w:sz="8" w:space="0" w:color="auto"/>
              <w:right w:val="single" w:sz="8" w:space="0" w:color="auto"/>
            </w:tcBorders>
            <w:shd w:val="clear" w:color="auto" w:fill="auto"/>
            <w:noWrap/>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xml:space="preserve">$341.88 </w:t>
            </w:r>
          </w:p>
        </w:tc>
      </w:tr>
      <w:tr w:rsidTr="0004684F">
        <w:tblPrEx>
          <w:tblW w:w="11600" w:type="dxa"/>
          <w:tblLook w:val="04A0"/>
        </w:tblPrEx>
        <w:trPr>
          <w:trHeight w:val="250"/>
        </w:trPr>
        <w:tc>
          <w:tcPr>
            <w:tcW w:w="2870" w:type="dxa"/>
            <w:tcBorders>
              <w:top w:val="nil"/>
              <w:left w:val="single" w:sz="8" w:space="0" w:color="000000"/>
              <w:bottom w:val="single" w:sz="8" w:space="0" w:color="000000"/>
              <w:right w:val="single" w:sz="8" w:space="0" w:color="000000"/>
            </w:tcBorders>
            <w:shd w:val="clear" w:color="auto" w:fill="auto"/>
            <w:vAlign w:val="center"/>
            <w:hideMark/>
          </w:tcPr>
          <w:p w:rsidR="0004684F" w:rsidRPr="0004684F" w:rsidP="0004684F">
            <w:pPr>
              <w:widowControl/>
              <w:ind w:firstLine="320" w:firstLineChars="200"/>
              <w:rPr>
                <w:rFonts w:ascii="Calibri" w:hAnsi="Calibri" w:cs="Calibri"/>
                <w:color w:val="000000"/>
                <w:sz w:val="16"/>
                <w:szCs w:val="16"/>
              </w:rPr>
            </w:pPr>
            <w:r w:rsidRPr="0004684F">
              <w:rPr>
                <w:rFonts w:ascii="Calibri" w:hAnsi="Calibri" w:cs="Calibri"/>
                <w:color w:val="000000"/>
                <w:sz w:val="16"/>
                <w:szCs w:val="16"/>
              </w:rPr>
              <w:t>Online Dealer Permit Renewal</w:t>
            </w:r>
          </w:p>
        </w:tc>
        <w:tc>
          <w:tcPr>
            <w:tcW w:w="664"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45-1011 </w:t>
            </w:r>
          </w:p>
        </w:tc>
        <w:tc>
          <w:tcPr>
            <w:tcW w:w="1080"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795</w:t>
            </w:r>
          </w:p>
        </w:tc>
        <w:tc>
          <w:tcPr>
            <w:tcW w:w="1136"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795</w:t>
            </w:r>
          </w:p>
        </w:tc>
        <w:tc>
          <w:tcPr>
            <w:tcW w:w="947"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0.083</w:t>
            </w:r>
          </w:p>
        </w:tc>
        <w:tc>
          <w:tcPr>
            <w:tcW w:w="1096"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66</w:t>
            </w:r>
          </w:p>
        </w:tc>
        <w:tc>
          <w:tcPr>
            <w:tcW w:w="1270" w:type="dxa"/>
            <w:tcBorders>
              <w:top w:val="nil"/>
              <w:left w:val="nil"/>
              <w:bottom w:val="single" w:sz="8" w:space="0" w:color="auto"/>
              <w:right w:val="single" w:sz="8" w:space="0" w:color="auto"/>
            </w:tcBorders>
            <w:shd w:val="clear" w:color="auto" w:fill="auto"/>
            <w:noWrap/>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xml:space="preserve">$24.42 </w:t>
            </w:r>
          </w:p>
        </w:tc>
        <w:tc>
          <w:tcPr>
            <w:tcW w:w="1620" w:type="dxa"/>
            <w:tcBorders>
              <w:top w:val="nil"/>
              <w:left w:val="nil"/>
              <w:bottom w:val="single" w:sz="8" w:space="0" w:color="auto"/>
              <w:right w:val="single" w:sz="8" w:space="0" w:color="auto"/>
            </w:tcBorders>
            <w:shd w:val="clear" w:color="auto" w:fill="auto"/>
            <w:noWrap/>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xml:space="preserve">$1,611.72 </w:t>
            </w:r>
          </w:p>
        </w:tc>
      </w:tr>
      <w:tr w:rsidTr="0004684F">
        <w:tblPrEx>
          <w:tblW w:w="11600" w:type="dxa"/>
          <w:tblLook w:val="04A0"/>
        </w:tblPrEx>
        <w:trPr>
          <w:trHeight w:val="250"/>
        </w:trPr>
        <w:tc>
          <w:tcPr>
            <w:tcW w:w="2870" w:type="dxa"/>
            <w:tcBorders>
              <w:top w:val="nil"/>
              <w:left w:val="single" w:sz="8" w:space="0" w:color="000000"/>
              <w:bottom w:val="single" w:sz="8" w:space="0" w:color="000000"/>
              <w:right w:val="single" w:sz="8" w:space="0" w:color="000000"/>
            </w:tcBorders>
            <w:shd w:val="clear" w:color="auto" w:fill="auto"/>
            <w:vAlign w:val="center"/>
            <w:hideMark/>
          </w:tcPr>
          <w:p w:rsidR="0004684F" w:rsidRPr="0004684F" w:rsidP="0004684F">
            <w:pPr>
              <w:widowControl/>
              <w:ind w:firstLine="320" w:firstLineChars="200"/>
              <w:rPr>
                <w:rFonts w:ascii="Calibri" w:hAnsi="Calibri" w:cs="Calibri"/>
                <w:color w:val="000000"/>
                <w:sz w:val="16"/>
                <w:szCs w:val="16"/>
              </w:rPr>
            </w:pPr>
            <w:r w:rsidRPr="0004684F">
              <w:rPr>
                <w:rFonts w:ascii="Calibri" w:hAnsi="Calibri" w:cs="Calibri"/>
                <w:color w:val="000000"/>
                <w:sz w:val="16"/>
                <w:szCs w:val="16"/>
              </w:rPr>
              <w:t>Online Initial Operator Permit</w:t>
            </w:r>
          </w:p>
        </w:tc>
        <w:tc>
          <w:tcPr>
            <w:tcW w:w="664"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45-1011 </w:t>
            </w:r>
          </w:p>
        </w:tc>
        <w:tc>
          <w:tcPr>
            <w:tcW w:w="1080"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359</w:t>
            </w:r>
          </w:p>
        </w:tc>
        <w:tc>
          <w:tcPr>
            <w:tcW w:w="1136"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359</w:t>
            </w:r>
          </w:p>
        </w:tc>
        <w:tc>
          <w:tcPr>
            <w:tcW w:w="947"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0.5</w:t>
            </w:r>
          </w:p>
        </w:tc>
        <w:tc>
          <w:tcPr>
            <w:tcW w:w="1096"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179.5</w:t>
            </w:r>
          </w:p>
        </w:tc>
        <w:tc>
          <w:tcPr>
            <w:tcW w:w="1270" w:type="dxa"/>
            <w:tcBorders>
              <w:top w:val="nil"/>
              <w:left w:val="nil"/>
              <w:bottom w:val="single" w:sz="8" w:space="0" w:color="auto"/>
              <w:right w:val="single" w:sz="8" w:space="0" w:color="auto"/>
            </w:tcBorders>
            <w:shd w:val="clear" w:color="auto" w:fill="auto"/>
            <w:noWrap/>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xml:space="preserve">$24.42 </w:t>
            </w:r>
          </w:p>
        </w:tc>
        <w:tc>
          <w:tcPr>
            <w:tcW w:w="1620" w:type="dxa"/>
            <w:tcBorders>
              <w:top w:val="nil"/>
              <w:left w:val="nil"/>
              <w:bottom w:val="single" w:sz="8" w:space="0" w:color="auto"/>
              <w:right w:val="single" w:sz="8" w:space="0" w:color="auto"/>
            </w:tcBorders>
            <w:shd w:val="clear" w:color="auto" w:fill="auto"/>
            <w:noWrap/>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xml:space="preserve">$4,383.39 </w:t>
            </w:r>
          </w:p>
        </w:tc>
      </w:tr>
      <w:tr w:rsidTr="0004684F">
        <w:tblPrEx>
          <w:tblW w:w="11600" w:type="dxa"/>
          <w:tblLook w:val="04A0"/>
        </w:tblPrEx>
        <w:trPr>
          <w:trHeight w:val="250"/>
        </w:trPr>
        <w:tc>
          <w:tcPr>
            <w:tcW w:w="2870" w:type="dxa"/>
            <w:tcBorders>
              <w:top w:val="nil"/>
              <w:left w:val="single" w:sz="8" w:space="0" w:color="000000"/>
              <w:bottom w:val="single" w:sz="8" w:space="0" w:color="000000"/>
              <w:right w:val="single" w:sz="8" w:space="0" w:color="000000"/>
            </w:tcBorders>
            <w:shd w:val="clear" w:color="auto" w:fill="auto"/>
            <w:vAlign w:val="center"/>
            <w:hideMark/>
          </w:tcPr>
          <w:p w:rsidR="0004684F" w:rsidRPr="0004684F" w:rsidP="0004684F">
            <w:pPr>
              <w:widowControl/>
              <w:ind w:firstLine="320" w:firstLineChars="200"/>
              <w:rPr>
                <w:rFonts w:ascii="Calibri" w:hAnsi="Calibri" w:cs="Calibri"/>
                <w:color w:val="000000"/>
                <w:sz w:val="16"/>
                <w:szCs w:val="16"/>
              </w:rPr>
            </w:pPr>
            <w:r w:rsidRPr="0004684F">
              <w:rPr>
                <w:rFonts w:ascii="Calibri" w:hAnsi="Calibri" w:cs="Calibri"/>
                <w:color w:val="000000"/>
                <w:sz w:val="16"/>
                <w:szCs w:val="16"/>
              </w:rPr>
              <w:t>Online Operator Permit Renewal</w:t>
            </w:r>
          </w:p>
        </w:tc>
        <w:tc>
          <w:tcPr>
            <w:tcW w:w="664"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45-1011 </w:t>
            </w:r>
          </w:p>
        </w:tc>
        <w:tc>
          <w:tcPr>
            <w:tcW w:w="1080"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7,291</w:t>
            </w:r>
          </w:p>
        </w:tc>
        <w:tc>
          <w:tcPr>
            <w:tcW w:w="1136"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7,291</w:t>
            </w:r>
          </w:p>
        </w:tc>
        <w:tc>
          <w:tcPr>
            <w:tcW w:w="947"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0.5</w:t>
            </w:r>
          </w:p>
        </w:tc>
        <w:tc>
          <w:tcPr>
            <w:tcW w:w="1096"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3645.5</w:t>
            </w:r>
          </w:p>
        </w:tc>
        <w:tc>
          <w:tcPr>
            <w:tcW w:w="1270" w:type="dxa"/>
            <w:tcBorders>
              <w:top w:val="nil"/>
              <w:left w:val="nil"/>
              <w:bottom w:val="single" w:sz="8" w:space="0" w:color="auto"/>
              <w:right w:val="single" w:sz="8" w:space="0" w:color="auto"/>
            </w:tcBorders>
            <w:shd w:val="clear" w:color="auto" w:fill="auto"/>
            <w:noWrap/>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xml:space="preserve">$24.42 </w:t>
            </w:r>
          </w:p>
        </w:tc>
        <w:tc>
          <w:tcPr>
            <w:tcW w:w="1620" w:type="dxa"/>
            <w:tcBorders>
              <w:top w:val="nil"/>
              <w:left w:val="nil"/>
              <w:bottom w:val="single" w:sz="8" w:space="0" w:color="auto"/>
              <w:right w:val="single" w:sz="8" w:space="0" w:color="auto"/>
            </w:tcBorders>
            <w:shd w:val="clear" w:color="auto" w:fill="auto"/>
            <w:noWrap/>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xml:space="preserve">$89,023.11 </w:t>
            </w:r>
          </w:p>
        </w:tc>
      </w:tr>
      <w:tr w:rsidTr="0004684F">
        <w:tblPrEx>
          <w:tblW w:w="11600" w:type="dxa"/>
          <w:tblLook w:val="04A0"/>
        </w:tblPrEx>
        <w:trPr>
          <w:trHeight w:val="430"/>
        </w:trPr>
        <w:tc>
          <w:tcPr>
            <w:tcW w:w="2870" w:type="dxa"/>
            <w:tcBorders>
              <w:top w:val="nil"/>
              <w:left w:val="single" w:sz="8" w:space="0" w:color="000000"/>
              <w:bottom w:val="single" w:sz="8" w:space="0" w:color="000000"/>
              <w:right w:val="single" w:sz="8" w:space="0" w:color="000000"/>
            </w:tcBorders>
            <w:shd w:val="clear" w:color="auto" w:fill="auto"/>
            <w:vAlign w:val="center"/>
            <w:hideMark/>
          </w:tcPr>
          <w:p w:rsidR="0004684F" w:rsidRPr="0004684F" w:rsidP="0004684F">
            <w:pPr>
              <w:widowControl/>
              <w:ind w:left="329" w:hanging="10" w:leftChars="133" w:hangingChars="6"/>
              <w:rPr>
                <w:rFonts w:ascii="Calibri" w:hAnsi="Calibri" w:cs="Calibri"/>
                <w:color w:val="000000"/>
                <w:sz w:val="16"/>
                <w:szCs w:val="16"/>
              </w:rPr>
            </w:pPr>
            <w:r w:rsidRPr="0004684F">
              <w:rPr>
                <w:rFonts w:ascii="Calibri" w:hAnsi="Calibri" w:cs="Calibri"/>
                <w:color w:val="000000"/>
                <w:sz w:val="16"/>
                <w:szCs w:val="16"/>
              </w:rPr>
              <w:t>FishOnline Account Information Collection</w:t>
            </w:r>
          </w:p>
        </w:tc>
        <w:tc>
          <w:tcPr>
            <w:tcW w:w="664"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45-1011</w:t>
            </w:r>
          </w:p>
        </w:tc>
        <w:tc>
          <w:tcPr>
            <w:tcW w:w="1080"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12,896</w:t>
            </w:r>
          </w:p>
        </w:tc>
        <w:tc>
          <w:tcPr>
            <w:tcW w:w="1136"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12,896</w:t>
            </w:r>
          </w:p>
        </w:tc>
        <w:tc>
          <w:tcPr>
            <w:tcW w:w="947"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0.25</w:t>
            </w:r>
          </w:p>
        </w:tc>
        <w:tc>
          <w:tcPr>
            <w:tcW w:w="1096"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3224</w:t>
            </w:r>
          </w:p>
        </w:tc>
        <w:tc>
          <w:tcPr>
            <w:tcW w:w="1270" w:type="dxa"/>
            <w:tcBorders>
              <w:top w:val="nil"/>
              <w:left w:val="nil"/>
              <w:bottom w:val="single" w:sz="8" w:space="0" w:color="auto"/>
              <w:right w:val="single" w:sz="8" w:space="0" w:color="auto"/>
            </w:tcBorders>
            <w:shd w:val="clear" w:color="auto" w:fill="auto"/>
            <w:noWrap/>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xml:space="preserve">$24.42 </w:t>
            </w:r>
          </w:p>
        </w:tc>
        <w:tc>
          <w:tcPr>
            <w:tcW w:w="1620" w:type="dxa"/>
            <w:tcBorders>
              <w:top w:val="nil"/>
              <w:left w:val="nil"/>
              <w:bottom w:val="single" w:sz="8" w:space="0" w:color="auto"/>
              <w:right w:val="single" w:sz="8" w:space="0" w:color="auto"/>
            </w:tcBorders>
            <w:shd w:val="clear" w:color="auto" w:fill="auto"/>
            <w:noWrap/>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xml:space="preserve">$78,730.08 </w:t>
            </w:r>
          </w:p>
        </w:tc>
      </w:tr>
      <w:tr w:rsidTr="0004684F">
        <w:tblPrEx>
          <w:tblW w:w="11600" w:type="dxa"/>
          <w:tblLook w:val="04A0"/>
        </w:tblPrEx>
        <w:trPr>
          <w:trHeight w:val="315"/>
        </w:trPr>
        <w:tc>
          <w:tcPr>
            <w:tcW w:w="11600" w:type="dxa"/>
            <w:gridSpan w:val="9"/>
            <w:tcBorders>
              <w:top w:val="nil"/>
              <w:left w:val="single" w:sz="8" w:space="0" w:color="000000"/>
              <w:bottom w:val="single" w:sz="8" w:space="0" w:color="000000"/>
              <w:right w:val="single" w:sz="8" w:space="0" w:color="000000"/>
            </w:tcBorders>
            <w:shd w:val="clear" w:color="auto" w:fill="auto"/>
            <w:vAlign w:val="center"/>
            <w:hideMark/>
          </w:tcPr>
          <w:p w:rsidR="0004684F" w:rsidRPr="0004684F" w:rsidP="0004684F">
            <w:pPr>
              <w:widowControl/>
              <w:rPr>
                <w:rFonts w:ascii="Calibri" w:hAnsi="Calibri" w:cs="Calibri"/>
                <w:b/>
                <w:bCs/>
                <w:color w:val="000000"/>
                <w:sz w:val="16"/>
                <w:szCs w:val="16"/>
              </w:rPr>
            </w:pPr>
            <w:r w:rsidRPr="0004684F">
              <w:rPr>
                <w:rFonts w:ascii="Calibri" w:hAnsi="Calibri" w:cs="Calibri"/>
                <w:b/>
                <w:bCs/>
                <w:color w:val="000000"/>
                <w:sz w:val="16"/>
                <w:szCs w:val="16"/>
              </w:rPr>
              <w:t>RPH Application</w:t>
            </w:r>
          </w:p>
        </w:tc>
      </w:tr>
      <w:tr w:rsidTr="0004684F">
        <w:tblPrEx>
          <w:tblW w:w="11600" w:type="dxa"/>
          <w:tblLook w:val="04A0"/>
        </w:tblPrEx>
        <w:trPr>
          <w:trHeight w:val="187"/>
        </w:trPr>
        <w:tc>
          <w:tcPr>
            <w:tcW w:w="2870" w:type="dxa"/>
            <w:tcBorders>
              <w:top w:val="nil"/>
              <w:left w:val="single" w:sz="8" w:space="0" w:color="000000"/>
              <w:bottom w:val="single" w:sz="8" w:space="0" w:color="000000"/>
              <w:right w:val="single" w:sz="8" w:space="0" w:color="000000"/>
            </w:tcBorders>
            <w:shd w:val="clear" w:color="auto" w:fill="auto"/>
            <w:vAlign w:val="center"/>
            <w:hideMark/>
          </w:tcPr>
          <w:p w:rsidR="0004684F" w:rsidRPr="0004684F" w:rsidP="0004684F">
            <w:pPr>
              <w:widowControl/>
              <w:ind w:firstLine="320" w:firstLineChars="200"/>
              <w:rPr>
                <w:rFonts w:ascii="Calibri" w:hAnsi="Calibri" w:cs="Calibri"/>
                <w:color w:val="000000"/>
                <w:sz w:val="16"/>
                <w:szCs w:val="16"/>
              </w:rPr>
            </w:pPr>
            <w:r w:rsidRPr="0004684F">
              <w:rPr>
                <w:rFonts w:ascii="Calibri" w:hAnsi="Calibri" w:cs="Calibri"/>
                <w:color w:val="000000"/>
                <w:sz w:val="16"/>
                <w:szCs w:val="16"/>
              </w:rPr>
              <w:t>Replacement/CPH</w:t>
            </w:r>
          </w:p>
        </w:tc>
        <w:tc>
          <w:tcPr>
            <w:tcW w:w="664"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45-1011</w:t>
            </w:r>
          </w:p>
        </w:tc>
        <w:tc>
          <w:tcPr>
            <w:tcW w:w="1080"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300</w:t>
            </w:r>
          </w:p>
        </w:tc>
        <w:tc>
          <w:tcPr>
            <w:tcW w:w="1136"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300</w:t>
            </w:r>
          </w:p>
        </w:tc>
        <w:tc>
          <w:tcPr>
            <w:tcW w:w="947"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1.5</w:t>
            </w:r>
          </w:p>
        </w:tc>
        <w:tc>
          <w:tcPr>
            <w:tcW w:w="1096"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450</w:t>
            </w:r>
          </w:p>
        </w:tc>
        <w:tc>
          <w:tcPr>
            <w:tcW w:w="1270" w:type="dxa"/>
            <w:tcBorders>
              <w:top w:val="nil"/>
              <w:left w:val="nil"/>
              <w:bottom w:val="single" w:sz="8" w:space="0" w:color="000000"/>
              <w:right w:val="single" w:sz="8" w:space="0" w:color="000000"/>
            </w:tcBorders>
            <w:shd w:val="clear" w:color="auto" w:fill="auto"/>
            <w:noWrap/>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xml:space="preserve">$24.42 </w:t>
            </w:r>
          </w:p>
        </w:tc>
        <w:tc>
          <w:tcPr>
            <w:tcW w:w="1620" w:type="dxa"/>
            <w:tcBorders>
              <w:top w:val="nil"/>
              <w:left w:val="nil"/>
              <w:bottom w:val="single" w:sz="8" w:space="0" w:color="000000"/>
              <w:right w:val="single" w:sz="8" w:space="0" w:color="auto"/>
            </w:tcBorders>
            <w:shd w:val="clear" w:color="auto" w:fill="auto"/>
            <w:noWrap/>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$10,989.90</w:t>
            </w:r>
          </w:p>
        </w:tc>
      </w:tr>
      <w:tr w:rsidTr="0004684F">
        <w:tblPrEx>
          <w:tblW w:w="11600" w:type="dxa"/>
          <w:tblLook w:val="04A0"/>
        </w:tblPrEx>
        <w:trPr>
          <w:trHeight w:val="232"/>
        </w:trPr>
        <w:tc>
          <w:tcPr>
            <w:tcW w:w="2870" w:type="dxa"/>
            <w:tcBorders>
              <w:top w:val="nil"/>
              <w:left w:val="single" w:sz="8" w:space="0" w:color="000000"/>
              <w:bottom w:val="single" w:sz="8" w:space="0" w:color="000000"/>
              <w:right w:val="single" w:sz="8" w:space="0" w:color="000000"/>
            </w:tcBorders>
            <w:shd w:val="clear" w:color="auto" w:fill="auto"/>
            <w:vAlign w:val="center"/>
            <w:hideMark/>
          </w:tcPr>
          <w:p w:rsidR="0004684F" w:rsidRPr="0004684F" w:rsidP="0004684F">
            <w:pPr>
              <w:widowControl/>
              <w:ind w:firstLine="320" w:firstLineChars="200"/>
              <w:rPr>
                <w:rFonts w:ascii="Calibri" w:hAnsi="Calibri" w:cs="Calibri"/>
                <w:color w:val="000000"/>
                <w:sz w:val="16"/>
                <w:szCs w:val="16"/>
              </w:rPr>
            </w:pPr>
            <w:r w:rsidRPr="0004684F">
              <w:rPr>
                <w:rFonts w:ascii="Calibri" w:hAnsi="Calibri" w:cs="Calibri"/>
                <w:color w:val="000000"/>
                <w:sz w:val="16"/>
                <w:szCs w:val="16"/>
              </w:rPr>
              <w:t>History Retention</w:t>
            </w:r>
          </w:p>
        </w:tc>
        <w:tc>
          <w:tcPr>
            <w:tcW w:w="664"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45-1011 </w:t>
            </w:r>
          </w:p>
        </w:tc>
        <w:tc>
          <w:tcPr>
            <w:tcW w:w="1080"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9</w:t>
            </w:r>
          </w:p>
        </w:tc>
        <w:tc>
          <w:tcPr>
            <w:tcW w:w="1136"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9</w:t>
            </w:r>
          </w:p>
        </w:tc>
        <w:tc>
          <w:tcPr>
            <w:tcW w:w="947"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1.5</w:t>
            </w:r>
          </w:p>
        </w:tc>
        <w:tc>
          <w:tcPr>
            <w:tcW w:w="1096" w:type="dxa"/>
            <w:tcBorders>
              <w:top w:val="nil"/>
              <w:left w:val="nil"/>
              <w:bottom w:val="single" w:sz="8" w:space="0" w:color="000000"/>
              <w:right w:val="nil"/>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14</w:t>
            </w:r>
          </w:p>
        </w:tc>
        <w:tc>
          <w:tcPr>
            <w:tcW w:w="1270" w:type="dxa"/>
            <w:tcBorders>
              <w:top w:val="nil"/>
              <w:left w:val="single" w:sz="8" w:space="0" w:color="auto"/>
              <w:bottom w:val="single" w:sz="8" w:space="0" w:color="auto"/>
              <w:right w:val="single" w:sz="8" w:space="0" w:color="auto"/>
            </w:tcBorders>
            <w:shd w:val="clear" w:color="auto" w:fill="auto"/>
            <w:noWrap/>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xml:space="preserve">$24.42 </w:t>
            </w:r>
          </w:p>
        </w:tc>
        <w:tc>
          <w:tcPr>
            <w:tcW w:w="1620" w:type="dxa"/>
            <w:tcBorders>
              <w:top w:val="nil"/>
              <w:left w:val="nil"/>
              <w:bottom w:val="single" w:sz="8" w:space="0" w:color="auto"/>
              <w:right w:val="single" w:sz="8" w:space="0" w:color="auto"/>
            </w:tcBorders>
            <w:shd w:val="clear" w:color="auto" w:fill="auto"/>
            <w:noWrap/>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$341.88</w:t>
            </w:r>
          </w:p>
        </w:tc>
      </w:tr>
      <w:tr w:rsidTr="0004684F">
        <w:tblPrEx>
          <w:tblW w:w="11600" w:type="dxa"/>
          <w:tblLook w:val="04A0"/>
        </w:tblPrEx>
        <w:trPr>
          <w:trHeight w:val="268"/>
        </w:trPr>
        <w:tc>
          <w:tcPr>
            <w:tcW w:w="2870" w:type="dxa"/>
            <w:tcBorders>
              <w:top w:val="nil"/>
              <w:left w:val="single" w:sz="8" w:space="0" w:color="000000"/>
              <w:bottom w:val="single" w:sz="8" w:space="0" w:color="000000"/>
              <w:right w:val="single" w:sz="8" w:space="0" w:color="000000"/>
            </w:tcBorders>
            <w:shd w:val="clear" w:color="auto" w:fill="auto"/>
            <w:vAlign w:val="center"/>
            <w:hideMark/>
          </w:tcPr>
          <w:p w:rsidR="0004684F" w:rsidRPr="0004684F" w:rsidP="0004684F">
            <w:pPr>
              <w:widowControl/>
              <w:ind w:firstLine="320" w:firstLineChars="200"/>
              <w:rPr>
                <w:rFonts w:ascii="Calibri" w:hAnsi="Calibri" w:cs="Calibri"/>
                <w:color w:val="000000"/>
                <w:sz w:val="16"/>
                <w:szCs w:val="16"/>
              </w:rPr>
            </w:pPr>
            <w:r w:rsidRPr="0004684F">
              <w:rPr>
                <w:rFonts w:ascii="Calibri" w:hAnsi="Calibri" w:cs="Calibri"/>
                <w:color w:val="000000"/>
                <w:sz w:val="16"/>
                <w:szCs w:val="16"/>
              </w:rPr>
              <w:t>Vessel Specification Verification</w:t>
            </w:r>
          </w:p>
        </w:tc>
        <w:tc>
          <w:tcPr>
            <w:tcW w:w="664"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17-1022</w:t>
            </w:r>
          </w:p>
        </w:tc>
        <w:tc>
          <w:tcPr>
            <w:tcW w:w="1080"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Pr>
                <w:rFonts w:ascii="Calibri" w:hAnsi="Calibri" w:cs="Calibri"/>
                <w:color w:val="000000"/>
                <w:sz w:val="16"/>
                <w:szCs w:val="16"/>
              </w:rPr>
              <w:t>144</w:t>
            </w:r>
          </w:p>
        </w:tc>
        <w:tc>
          <w:tcPr>
            <w:tcW w:w="1136"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Pr>
                <w:rFonts w:ascii="Calibri" w:hAnsi="Calibri" w:cs="Calibri"/>
                <w:color w:val="000000"/>
                <w:sz w:val="16"/>
                <w:szCs w:val="16"/>
              </w:rPr>
              <w:t>144</w:t>
            </w:r>
          </w:p>
        </w:tc>
        <w:tc>
          <w:tcPr>
            <w:tcW w:w="947"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3</w:t>
            </w:r>
          </w:p>
        </w:tc>
        <w:tc>
          <w:tcPr>
            <w:tcW w:w="1096" w:type="dxa"/>
            <w:tcBorders>
              <w:top w:val="nil"/>
              <w:left w:val="nil"/>
              <w:bottom w:val="single" w:sz="8" w:space="0" w:color="000000"/>
              <w:right w:val="nil"/>
            </w:tcBorders>
            <w:shd w:val="clear" w:color="auto" w:fill="auto"/>
            <w:vAlign w:val="center"/>
            <w:hideMark/>
          </w:tcPr>
          <w:p w:rsidR="0004684F" w:rsidRPr="0004684F" w:rsidP="0004684F">
            <w:pPr>
              <w:widowControl/>
              <w:jc w:val="right"/>
              <w:rPr>
                <w:rFonts w:ascii="Calibri" w:hAnsi="Calibri" w:cs="Calibri"/>
                <w:color w:val="000000"/>
                <w:sz w:val="16"/>
                <w:szCs w:val="16"/>
              </w:rPr>
            </w:pPr>
            <w:r>
              <w:rPr>
                <w:rFonts w:ascii="Calibri" w:hAnsi="Calibri" w:cs="Calibri"/>
                <w:color w:val="000000"/>
                <w:sz w:val="16"/>
                <w:szCs w:val="16"/>
              </w:rPr>
              <w:t>432</w:t>
            </w:r>
          </w:p>
        </w:tc>
        <w:tc>
          <w:tcPr>
            <w:tcW w:w="1270" w:type="dxa"/>
            <w:tcBorders>
              <w:top w:val="nil"/>
              <w:left w:val="single" w:sz="8" w:space="0" w:color="auto"/>
              <w:bottom w:val="single" w:sz="8" w:space="0" w:color="auto"/>
              <w:right w:val="single" w:sz="8" w:space="0" w:color="auto"/>
            </w:tcBorders>
            <w:shd w:val="clear" w:color="auto" w:fill="auto"/>
            <w:noWrap/>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xml:space="preserve">$33.78 </w:t>
            </w:r>
          </w:p>
        </w:tc>
        <w:tc>
          <w:tcPr>
            <w:tcW w:w="1620" w:type="dxa"/>
            <w:tcBorders>
              <w:top w:val="nil"/>
              <w:left w:val="nil"/>
              <w:bottom w:val="single" w:sz="8" w:space="0" w:color="auto"/>
              <w:right w:val="single" w:sz="8" w:space="0" w:color="auto"/>
            </w:tcBorders>
            <w:shd w:val="clear" w:color="auto" w:fill="auto"/>
            <w:noWrap/>
            <w:vAlign w:val="center"/>
            <w:hideMark/>
          </w:tcPr>
          <w:p w:rsidR="0004684F" w:rsidRPr="0004684F" w:rsidP="00516D99">
            <w:pPr>
              <w:widowControl/>
              <w:jc w:val="right"/>
              <w:rPr>
                <w:rFonts w:ascii="Calibri" w:hAnsi="Calibri" w:cs="Calibri"/>
                <w:color w:val="000000"/>
                <w:sz w:val="16"/>
                <w:szCs w:val="16"/>
              </w:rPr>
            </w:pPr>
            <w:r w:rsidRPr="0004684F">
              <w:rPr>
                <w:rFonts w:ascii="Calibri" w:hAnsi="Calibri" w:cs="Calibri"/>
                <w:color w:val="000000"/>
                <w:sz w:val="16"/>
                <w:szCs w:val="16"/>
              </w:rPr>
              <w:t>$</w:t>
            </w:r>
            <w:r w:rsidR="00516D99">
              <w:rPr>
                <w:rFonts w:ascii="Calibri" w:hAnsi="Calibri" w:cs="Calibri"/>
                <w:color w:val="000000"/>
                <w:sz w:val="16"/>
                <w:szCs w:val="16"/>
              </w:rPr>
              <w:t>14,592.96</w:t>
            </w:r>
          </w:p>
        </w:tc>
      </w:tr>
      <w:tr w:rsidTr="0004684F">
        <w:tblPrEx>
          <w:tblW w:w="11600" w:type="dxa"/>
          <w:tblLook w:val="04A0"/>
        </w:tblPrEx>
        <w:trPr>
          <w:trHeight w:val="322"/>
        </w:trPr>
        <w:tc>
          <w:tcPr>
            <w:tcW w:w="2870" w:type="dxa"/>
            <w:tcBorders>
              <w:top w:val="nil"/>
              <w:left w:val="single" w:sz="8" w:space="0" w:color="000000"/>
              <w:bottom w:val="single" w:sz="8" w:space="0" w:color="000000"/>
              <w:right w:val="single" w:sz="8" w:space="0" w:color="000000"/>
            </w:tcBorders>
            <w:shd w:val="clear" w:color="auto" w:fill="auto"/>
            <w:vAlign w:val="center"/>
            <w:hideMark/>
          </w:tcPr>
          <w:p w:rsidR="0004684F" w:rsidRPr="0004684F" w:rsidP="0004684F">
            <w:pPr>
              <w:widowControl/>
              <w:ind w:firstLine="320" w:firstLineChars="200"/>
              <w:rPr>
                <w:rFonts w:ascii="Calibri" w:hAnsi="Calibri" w:cs="Calibri"/>
                <w:color w:val="000000"/>
                <w:sz w:val="16"/>
                <w:szCs w:val="16"/>
              </w:rPr>
            </w:pPr>
            <w:r w:rsidRPr="0004684F">
              <w:rPr>
                <w:rFonts w:ascii="Calibri" w:hAnsi="Calibri" w:cs="Calibri"/>
                <w:color w:val="000000"/>
                <w:sz w:val="16"/>
                <w:szCs w:val="16"/>
              </w:rPr>
              <w:t>Unseaworthy vessel (proof of loss)</w:t>
            </w:r>
          </w:p>
        </w:tc>
        <w:tc>
          <w:tcPr>
            <w:tcW w:w="664"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17-1022</w:t>
            </w:r>
          </w:p>
        </w:tc>
        <w:tc>
          <w:tcPr>
            <w:tcW w:w="1080"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3</w:t>
            </w:r>
          </w:p>
        </w:tc>
        <w:tc>
          <w:tcPr>
            <w:tcW w:w="1136"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3</w:t>
            </w:r>
          </w:p>
        </w:tc>
        <w:tc>
          <w:tcPr>
            <w:tcW w:w="947"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3</w:t>
            </w:r>
          </w:p>
        </w:tc>
        <w:tc>
          <w:tcPr>
            <w:tcW w:w="1096" w:type="dxa"/>
            <w:tcBorders>
              <w:top w:val="nil"/>
              <w:left w:val="nil"/>
              <w:bottom w:val="single" w:sz="8" w:space="0" w:color="000000"/>
              <w:right w:val="nil"/>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9</w:t>
            </w:r>
          </w:p>
        </w:tc>
        <w:tc>
          <w:tcPr>
            <w:tcW w:w="1270" w:type="dxa"/>
            <w:tcBorders>
              <w:top w:val="nil"/>
              <w:left w:val="single" w:sz="8" w:space="0" w:color="auto"/>
              <w:bottom w:val="single" w:sz="8" w:space="0" w:color="auto"/>
              <w:right w:val="single" w:sz="8" w:space="0" w:color="auto"/>
            </w:tcBorders>
            <w:shd w:val="clear" w:color="auto" w:fill="auto"/>
            <w:noWrap/>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xml:space="preserve">$33.78 </w:t>
            </w:r>
          </w:p>
        </w:tc>
        <w:tc>
          <w:tcPr>
            <w:tcW w:w="1620" w:type="dxa"/>
            <w:tcBorders>
              <w:top w:val="nil"/>
              <w:left w:val="nil"/>
              <w:bottom w:val="single" w:sz="8" w:space="0" w:color="auto"/>
              <w:right w:val="single" w:sz="8" w:space="0" w:color="auto"/>
            </w:tcBorders>
            <w:shd w:val="clear" w:color="auto" w:fill="auto"/>
            <w:noWrap/>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$304.02</w:t>
            </w:r>
          </w:p>
        </w:tc>
      </w:tr>
      <w:tr w:rsidTr="0004684F">
        <w:tblPrEx>
          <w:tblW w:w="11600" w:type="dxa"/>
          <w:tblLook w:val="04A0"/>
        </w:tblPrEx>
        <w:trPr>
          <w:trHeight w:val="268"/>
        </w:trPr>
        <w:tc>
          <w:tcPr>
            <w:tcW w:w="2870" w:type="dxa"/>
            <w:tcBorders>
              <w:top w:val="nil"/>
              <w:left w:val="single" w:sz="8" w:space="0" w:color="000000"/>
              <w:bottom w:val="single" w:sz="8" w:space="0" w:color="000000"/>
              <w:right w:val="single" w:sz="8" w:space="0" w:color="000000"/>
            </w:tcBorders>
            <w:shd w:val="clear" w:color="auto" w:fill="BFBFBF" w:themeFill="background1" w:themeFillShade="BF"/>
            <w:vAlign w:val="center"/>
            <w:hideMark/>
          </w:tcPr>
          <w:p w:rsidR="0004684F" w:rsidRPr="0004684F" w:rsidP="0004684F">
            <w:pPr>
              <w:widowControl/>
              <w:jc w:val="both"/>
              <w:rPr>
                <w:rFonts w:ascii="Calibri" w:hAnsi="Calibri" w:cs="Calibri"/>
                <w:b/>
                <w:bCs/>
                <w:color w:val="000000"/>
                <w:sz w:val="16"/>
                <w:szCs w:val="16"/>
              </w:rPr>
            </w:pPr>
            <w:r w:rsidRPr="0004684F">
              <w:rPr>
                <w:rFonts w:ascii="Calibri" w:hAnsi="Calibri" w:cs="Calibri"/>
                <w:b/>
                <w:bCs/>
                <w:color w:val="000000"/>
                <w:sz w:val="16"/>
                <w:szCs w:val="16"/>
              </w:rPr>
              <w:t>TOTALS</w:t>
            </w:r>
          </w:p>
        </w:tc>
        <w:tc>
          <w:tcPr>
            <w:tcW w:w="664" w:type="dxa"/>
            <w:tcBorders>
              <w:top w:val="nil"/>
              <w:left w:val="nil"/>
              <w:bottom w:val="single" w:sz="8" w:space="0" w:color="000000"/>
              <w:right w:val="single" w:sz="8" w:space="0" w:color="000000"/>
            </w:tcBorders>
            <w:shd w:val="clear" w:color="auto" w:fill="BFBFBF" w:themeFill="background1" w:themeFillShade="BF"/>
            <w:vAlign w:val="center"/>
            <w:hideMark/>
          </w:tcPr>
          <w:p w:rsidR="0004684F" w:rsidRPr="0004684F" w:rsidP="0004684F">
            <w:pPr>
              <w:widowControl/>
              <w:jc w:val="center"/>
              <w:rPr>
                <w:rFonts w:ascii="Calibri" w:hAnsi="Calibri" w:cs="Calibri"/>
                <w:b/>
                <w:bCs/>
                <w:color w:val="000000"/>
                <w:sz w:val="16"/>
                <w:szCs w:val="16"/>
              </w:rPr>
            </w:pPr>
            <w:r w:rsidRPr="0004684F">
              <w:rPr>
                <w:rFonts w:ascii="Calibri" w:hAnsi="Calibri" w:cs="Calibri"/>
                <w:b/>
                <w:bCs/>
                <w:color w:val="000000"/>
                <w:sz w:val="16"/>
                <w:szCs w:val="16"/>
              </w:rPr>
              <w:t> </w:t>
            </w:r>
          </w:p>
        </w:tc>
        <w:tc>
          <w:tcPr>
            <w:tcW w:w="1080" w:type="dxa"/>
            <w:tcBorders>
              <w:top w:val="nil"/>
              <w:left w:val="nil"/>
              <w:bottom w:val="single" w:sz="8" w:space="0" w:color="000000"/>
              <w:right w:val="single" w:sz="8" w:space="0" w:color="000000"/>
            </w:tcBorders>
            <w:shd w:val="clear" w:color="auto" w:fill="BFBFBF" w:themeFill="background1" w:themeFillShade="BF"/>
            <w:vAlign w:val="center"/>
            <w:hideMark/>
          </w:tcPr>
          <w:p w:rsidR="0004684F" w:rsidRPr="0004684F" w:rsidP="0004684F">
            <w:pPr>
              <w:widowControl/>
              <w:jc w:val="right"/>
              <w:rPr>
                <w:rFonts w:ascii="Calibri" w:hAnsi="Calibri" w:cs="Calibri"/>
                <w:b/>
                <w:bCs/>
                <w:color w:val="000000"/>
                <w:sz w:val="16"/>
                <w:szCs w:val="16"/>
              </w:rPr>
            </w:pPr>
            <w:r>
              <w:rPr>
                <w:rFonts w:ascii="Calibri" w:hAnsi="Calibri" w:cs="Calibri"/>
                <w:b/>
                <w:bCs/>
                <w:color w:val="000000"/>
                <w:sz w:val="16"/>
                <w:szCs w:val="16"/>
              </w:rPr>
              <w:t>26,448</w:t>
            </w:r>
            <w:r w:rsidRPr="0004684F">
              <w:rPr>
                <w:rFonts w:ascii="Calibri" w:hAnsi="Calibri" w:cs="Calibri"/>
                <w:b/>
                <w:bCs/>
                <w:color w:val="000000"/>
                <w:sz w:val="16"/>
                <w:szCs w:val="16"/>
              </w:rPr>
              <w:t xml:space="preserve"> </w:t>
            </w:r>
          </w:p>
        </w:tc>
        <w:tc>
          <w:tcPr>
            <w:tcW w:w="1136" w:type="dxa"/>
            <w:tcBorders>
              <w:top w:val="nil"/>
              <w:left w:val="nil"/>
              <w:bottom w:val="single" w:sz="8" w:space="0" w:color="000000"/>
              <w:right w:val="single" w:sz="8" w:space="0" w:color="000000"/>
            </w:tcBorders>
            <w:shd w:val="clear" w:color="auto" w:fill="BFBFBF" w:themeFill="background1" w:themeFillShade="BF"/>
            <w:vAlign w:val="center"/>
            <w:hideMark/>
          </w:tcPr>
          <w:p w:rsidR="0004684F" w:rsidRPr="0004684F" w:rsidP="0004684F">
            <w:pPr>
              <w:widowControl/>
              <w:jc w:val="right"/>
              <w:rPr>
                <w:rFonts w:ascii="Calibri" w:hAnsi="Calibri" w:cs="Calibri"/>
                <w:b/>
                <w:bCs/>
                <w:color w:val="000000"/>
                <w:sz w:val="16"/>
                <w:szCs w:val="16"/>
              </w:rPr>
            </w:pPr>
            <w:r w:rsidRPr="0004684F">
              <w:rPr>
                <w:rFonts w:ascii="Calibri" w:hAnsi="Calibri" w:cs="Calibri"/>
                <w:b/>
                <w:bCs/>
                <w:color w:val="000000"/>
                <w:sz w:val="16"/>
                <w:szCs w:val="16"/>
              </w:rPr>
              <w:t> </w:t>
            </w:r>
          </w:p>
        </w:tc>
        <w:tc>
          <w:tcPr>
            <w:tcW w:w="917" w:type="dxa"/>
            <w:tcBorders>
              <w:top w:val="nil"/>
              <w:left w:val="nil"/>
              <w:bottom w:val="single" w:sz="8" w:space="0" w:color="000000"/>
              <w:right w:val="single" w:sz="8" w:space="0" w:color="000000"/>
            </w:tcBorders>
            <w:shd w:val="clear" w:color="auto" w:fill="BFBFBF" w:themeFill="background1" w:themeFillShade="BF"/>
            <w:vAlign w:val="center"/>
            <w:hideMark/>
          </w:tcPr>
          <w:p w:rsidR="0004684F" w:rsidRPr="0004684F" w:rsidP="00782F4B">
            <w:pPr>
              <w:widowControl/>
              <w:jc w:val="right"/>
              <w:rPr>
                <w:rFonts w:ascii="Calibri" w:hAnsi="Calibri" w:cs="Calibri"/>
                <w:b/>
                <w:bCs/>
                <w:color w:val="000000"/>
                <w:sz w:val="16"/>
                <w:szCs w:val="16"/>
              </w:rPr>
            </w:pPr>
            <w:r>
              <w:rPr>
                <w:rFonts w:ascii="Calibri" w:hAnsi="Calibri" w:cs="Calibri"/>
                <w:b/>
                <w:bCs/>
                <w:color w:val="000000"/>
                <w:sz w:val="16"/>
                <w:szCs w:val="16"/>
              </w:rPr>
              <w:t>26,448</w:t>
            </w:r>
          </w:p>
        </w:tc>
        <w:tc>
          <w:tcPr>
            <w:tcW w:w="947" w:type="dxa"/>
            <w:tcBorders>
              <w:top w:val="nil"/>
              <w:left w:val="nil"/>
              <w:bottom w:val="single" w:sz="8" w:space="0" w:color="000000"/>
              <w:right w:val="single" w:sz="8" w:space="0" w:color="000000"/>
            </w:tcBorders>
            <w:shd w:val="clear" w:color="auto" w:fill="BFBFBF" w:themeFill="background1" w:themeFillShade="BF"/>
            <w:vAlign w:val="center"/>
            <w:hideMark/>
          </w:tcPr>
          <w:p w:rsidR="0004684F" w:rsidRPr="0004684F" w:rsidP="0004684F">
            <w:pPr>
              <w:widowControl/>
              <w:jc w:val="right"/>
              <w:rPr>
                <w:rFonts w:ascii="Calibri" w:hAnsi="Calibri" w:cs="Calibri"/>
                <w:b/>
                <w:bCs/>
                <w:color w:val="000000"/>
                <w:sz w:val="16"/>
                <w:szCs w:val="16"/>
              </w:rPr>
            </w:pPr>
            <w:r w:rsidRPr="0004684F">
              <w:rPr>
                <w:rFonts w:ascii="Calibri" w:hAnsi="Calibri" w:cs="Calibri"/>
                <w:b/>
                <w:bCs/>
                <w:color w:val="000000"/>
                <w:sz w:val="16"/>
                <w:szCs w:val="16"/>
              </w:rPr>
              <w:t> </w:t>
            </w:r>
          </w:p>
        </w:tc>
        <w:tc>
          <w:tcPr>
            <w:tcW w:w="1096" w:type="dxa"/>
            <w:tcBorders>
              <w:top w:val="nil"/>
              <w:left w:val="nil"/>
              <w:bottom w:val="single" w:sz="8" w:space="0" w:color="000000"/>
              <w:right w:val="nil"/>
            </w:tcBorders>
            <w:shd w:val="clear" w:color="auto" w:fill="BFBFBF" w:themeFill="background1" w:themeFillShade="BF"/>
            <w:vAlign w:val="center"/>
            <w:hideMark/>
          </w:tcPr>
          <w:p w:rsidR="0004684F" w:rsidRPr="0004684F" w:rsidP="0004684F">
            <w:pPr>
              <w:widowControl/>
              <w:jc w:val="right"/>
              <w:rPr>
                <w:rFonts w:ascii="Calibri" w:hAnsi="Calibri" w:cs="Calibri"/>
                <w:b/>
                <w:bCs/>
                <w:color w:val="000000"/>
                <w:sz w:val="16"/>
                <w:szCs w:val="16"/>
              </w:rPr>
            </w:pPr>
            <w:r>
              <w:rPr>
                <w:rFonts w:ascii="Calibri" w:hAnsi="Calibri" w:cs="Calibri"/>
                <w:b/>
                <w:bCs/>
                <w:color w:val="000000"/>
                <w:sz w:val="16"/>
                <w:szCs w:val="16"/>
              </w:rPr>
              <w:t>9,847</w:t>
            </w:r>
          </w:p>
        </w:tc>
        <w:tc>
          <w:tcPr>
            <w:tcW w:w="1270" w:type="dxa"/>
            <w:tcBorders>
              <w:top w:val="nil"/>
              <w:left w:val="single" w:sz="8" w:space="0" w:color="auto"/>
              <w:bottom w:val="single" w:sz="8" w:space="0" w:color="auto"/>
              <w:right w:val="single" w:sz="8" w:space="0" w:color="auto"/>
            </w:tcBorders>
            <w:shd w:val="clear" w:color="auto" w:fill="BFBFBF" w:themeFill="background1" w:themeFillShade="BF"/>
            <w:noWrap/>
            <w:vAlign w:val="center"/>
            <w:hideMark/>
          </w:tcPr>
          <w:p w:rsidR="0004684F" w:rsidRPr="0004684F" w:rsidP="0004684F">
            <w:pPr>
              <w:widowControl/>
              <w:jc w:val="right"/>
              <w:rPr>
                <w:rFonts w:ascii="Calibri" w:hAnsi="Calibri" w:cs="Calibri"/>
                <w:b/>
                <w:bCs/>
                <w:color w:val="000000"/>
                <w:sz w:val="16"/>
                <w:szCs w:val="16"/>
              </w:rPr>
            </w:pPr>
            <w:r w:rsidRPr="0004684F">
              <w:rPr>
                <w:rFonts w:ascii="Calibri" w:hAnsi="Calibri" w:cs="Calibri"/>
                <w:b/>
                <w:bCs/>
                <w:color w:val="000000"/>
                <w:sz w:val="16"/>
                <w:szCs w:val="16"/>
              </w:rPr>
              <w:t> </w:t>
            </w:r>
          </w:p>
        </w:tc>
        <w:tc>
          <w:tcPr>
            <w:tcW w:w="1620" w:type="dxa"/>
            <w:tcBorders>
              <w:top w:val="nil"/>
              <w:left w:val="nil"/>
              <w:bottom w:val="single" w:sz="8" w:space="0" w:color="auto"/>
              <w:right w:val="single" w:sz="8" w:space="0" w:color="auto"/>
            </w:tcBorders>
            <w:shd w:val="clear" w:color="auto" w:fill="BFBFBF" w:themeFill="background1" w:themeFillShade="BF"/>
            <w:noWrap/>
            <w:vAlign w:val="center"/>
            <w:hideMark/>
          </w:tcPr>
          <w:p w:rsidR="0004684F" w:rsidRPr="0004684F" w:rsidP="0004684F">
            <w:pPr>
              <w:widowControl/>
              <w:jc w:val="right"/>
              <w:rPr>
                <w:rFonts w:ascii="Calibri" w:hAnsi="Calibri" w:cs="Calibri"/>
                <w:b/>
                <w:bCs/>
                <w:color w:val="000000"/>
                <w:sz w:val="16"/>
                <w:szCs w:val="16"/>
              </w:rPr>
            </w:pPr>
            <w:r>
              <w:rPr>
                <w:rFonts w:ascii="Calibri" w:hAnsi="Calibri" w:cs="Calibri"/>
                <w:b/>
                <w:bCs/>
                <w:color w:val="000000"/>
                <w:sz w:val="16"/>
                <w:szCs w:val="16"/>
              </w:rPr>
              <w:t>$244,582.14</w:t>
            </w:r>
          </w:p>
        </w:tc>
      </w:tr>
      <w:tr w:rsidTr="0004684F">
        <w:tblPrEx>
          <w:tblW w:w="11600" w:type="dxa"/>
          <w:tblLook w:val="04A0"/>
        </w:tblPrEx>
        <w:trPr>
          <w:trHeight w:val="315"/>
        </w:trPr>
        <w:tc>
          <w:tcPr>
            <w:tcW w:w="2870" w:type="dxa"/>
            <w:tcBorders>
              <w:top w:val="nil"/>
              <w:left w:val="single" w:sz="8" w:space="0" w:color="000000"/>
              <w:bottom w:val="single" w:sz="8" w:space="0" w:color="000000"/>
              <w:right w:val="single" w:sz="8" w:space="0" w:color="000000"/>
            </w:tcBorders>
            <w:shd w:val="clear" w:color="auto" w:fill="auto"/>
            <w:vAlign w:val="center"/>
            <w:hideMark/>
          </w:tcPr>
          <w:p w:rsidR="0004684F" w:rsidRPr="0004684F" w:rsidP="0004684F">
            <w:pPr>
              <w:widowControl/>
              <w:rPr>
                <w:rFonts w:ascii="Calibri" w:hAnsi="Calibri" w:cs="Calibri"/>
                <w:b/>
                <w:bCs/>
                <w:color w:val="000000"/>
                <w:sz w:val="16"/>
                <w:szCs w:val="16"/>
              </w:rPr>
            </w:pPr>
            <w:r w:rsidRPr="0004684F">
              <w:rPr>
                <w:rFonts w:ascii="Calibri" w:hAnsi="Calibri" w:cs="Calibri"/>
                <w:b/>
                <w:bCs/>
                <w:color w:val="000000"/>
                <w:sz w:val="16"/>
                <w:szCs w:val="16"/>
              </w:rPr>
              <w:t>VMS Installation</w:t>
            </w:r>
          </w:p>
        </w:tc>
        <w:tc>
          <w:tcPr>
            <w:tcW w:w="664"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center"/>
              <w:rPr>
                <w:rFonts w:ascii="Calibri" w:hAnsi="Calibri" w:cs="Calibri"/>
                <w:b/>
                <w:bCs/>
                <w:color w:val="000000"/>
                <w:sz w:val="16"/>
                <w:szCs w:val="16"/>
              </w:rPr>
            </w:pPr>
            <w:r w:rsidRPr="0004684F">
              <w:rPr>
                <w:rFonts w:ascii="Calibri" w:hAnsi="Calibri" w:cs="Calibri"/>
                <w:b/>
                <w:bCs/>
                <w:color w:val="000000"/>
                <w:sz w:val="16"/>
                <w:szCs w:val="16"/>
              </w:rPr>
              <w:t> </w:t>
            </w:r>
          </w:p>
        </w:tc>
        <w:tc>
          <w:tcPr>
            <w:tcW w:w="1080"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120</w:t>
            </w:r>
          </w:p>
        </w:tc>
        <w:tc>
          <w:tcPr>
            <w:tcW w:w="1136"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120</w:t>
            </w:r>
          </w:p>
        </w:tc>
        <w:tc>
          <w:tcPr>
            <w:tcW w:w="947"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w:t>
            </w:r>
          </w:p>
        </w:tc>
        <w:tc>
          <w:tcPr>
            <w:tcW w:w="1096" w:type="dxa"/>
            <w:tcBorders>
              <w:top w:val="nil"/>
              <w:left w:val="nil"/>
              <w:bottom w:val="single" w:sz="8" w:space="0" w:color="000000"/>
              <w:right w:val="nil"/>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120</w:t>
            </w:r>
          </w:p>
        </w:tc>
        <w:tc>
          <w:tcPr>
            <w:tcW w:w="1270" w:type="dxa"/>
            <w:tcBorders>
              <w:top w:val="nil"/>
              <w:left w:val="single" w:sz="8" w:space="0" w:color="auto"/>
              <w:bottom w:val="single" w:sz="8" w:space="0" w:color="auto"/>
              <w:right w:val="single" w:sz="8" w:space="0" w:color="auto"/>
            </w:tcBorders>
            <w:shd w:val="clear" w:color="auto" w:fill="auto"/>
            <w:noWrap/>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w:t>
            </w:r>
          </w:p>
        </w:tc>
        <w:tc>
          <w:tcPr>
            <w:tcW w:w="1620" w:type="dxa"/>
            <w:tcBorders>
              <w:top w:val="nil"/>
              <w:left w:val="nil"/>
              <w:bottom w:val="single" w:sz="8" w:space="0" w:color="auto"/>
              <w:right w:val="single" w:sz="8" w:space="0" w:color="auto"/>
            </w:tcBorders>
            <w:shd w:val="clear" w:color="auto" w:fill="auto"/>
            <w:noWrap/>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w:t>
            </w:r>
          </w:p>
        </w:tc>
      </w:tr>
      <w:tr w:rsidTr="0004684F">
        <w:tblPrEx>
          <w:tblW w:w="11600" w:type="dxa"/>
          <w:tblLook w:val="04A0"/>
        </w:tblPrEx>
        <w:trPr>
          <w:trHeight w:val="315"/>
        </w:trPr>
        <w:tc>
          <w:tcPr>
            <w:tcW w:w="11600" w:type="dxa"/>
            <w:gridSpan w:val="9"/>
            <w:tcBorders>
              <w:top w:val="nil"/>
              <w:left w:val="single" w:sz="8" w:space="0" w:color="000000"/>
              <w:bottom w:val="nil"/>
              <w:right w:val="single" w:sz="8" w:space="0" w:color="000000"/>
            </w:tcBorders>
            <w:shd w:val="clear" w:color="auto" w:fill="auto"/>
            <w:vAlign w:val="center"/>
            <w:hideMark/>
          </w:tcPr>
          <w:p w:rsidR="0004684F" w:rsidRPr="0004684F" w:rsidP="0004684F">
            <w:pPr>
              <w:widowControl/>
              <w:rPr>
                <w:rFonts w:ascii="Calibri" w:hAnsi="Calibri" w:cs="Calibri"/>
                <w:b/>
                <w:bCs/>
                <w:color w:val="000000"/>
                <w:sz w:val="16"/>
                <w:szCs w:val="16"/>
              </w:rPr>
            </w:pPr>
            <w:r w:rsidRPr="0004684F">
              <w:rPr>
                <w:rFonts w:ascii="Calibri" w:hAnsi="Calibri" w:cs="Calibri"/>
                <w:b/>
                <w:bCs/>
                <w:color w:val="000000"/>
                <w:sz w:val="16"/>
                <w:szCs w:val="16"/>
              </w:rPr>
              <w:t>Proof of VMS Installation</w:t>
            </w:r>
          </w:p>
        </w:tc>
      </w:tr>
      <w:tr w:rsidTr="0004684F">
        <w:tblPrEx>
          <w:tblW w:w="11600" w:type="dxa"/>
          <w:tblLook w:val="04A0"/>
        </w:tblPrEx>
        <w:trPr>
          <w:trHeight w:val="250"/>
        </w:trPr>
        <w:tc>
          <w:tcPr>
            <w:tcW w:w="287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4684F" w:rsidRPr="0004684F" w:rsidP="0004684F">
            <w:pPr>
              <w:widowControl/>
              <w:ind w:firstLine="320" w:firstLineChars="200"/>
              <w:rPr>
                <w:rFonts w:ascii="Calibri" w:hAnsi="Calibri" w:cs="Calibri"/>
                <w:color w:val="000000"/>
                <w:sz w:val="16"/>
                <w:szCs w:val="16"/>
              </w:rPr>
            </w:pPr>
            <w:r w:rsidRPr="0004684F">
              <w:rPr>
                <w:rFonts w:ascii="Calibri" w:hAnsi="Calibri" w:cs="Calibri"/>
                <w:color w:val="000000"/>
                <w:sz w:val="16"/>
                <w:szCs w:val="16"/>
              </w:rPr>
              <w:t>VMS Certification Form</w:t>
            </w:r>
          </w:p>
        </w:tc>
        <w:tc>
          <w:tcPr>
            <w:tcW w:w="664" w:type="dxa"/>
            <w:tcBorders>
              <w:top w:val="single" w:sz="8" w:space="0" w:color="000000"/>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45-1011</w:t>
            </w:r>
          </w:p>
        </w:tc>
        <w:tc>
          <w:tcPr>
            <w:tcW w:w="1080" w:type="dxa"/>
            <w:tcBorders>
              <w:top w:val="single" w:sz="8" w:space="0" w:color="000000"/>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120</w:t>
            </w:r>
          </w:p>
        </w:tc>
        <w:tc>
          <w:tcPr>
            <w:tcW w:w="1136" w:type="dxa"/>
            <w:tcBorders>
              <w:top w:val="single" w:sz="8" w:space="0" w:color="000000"/>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single" w:sz="8" w:space="0" w:color="000000"/>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120</w:t>
            </w:r>
          </w:p>
        </w:tc>
        <w:tc>
          <w:tcPr>
            <w:tcW w:w="947" w:type="dxa"/>
            <w:tcBorders>
              <w:top w:val="single" w:sz="8" w:space="0" w:color="000000"/>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0.083</w:t>
            </w:r>
          </w:p>
        </w:tc>
        <w:tc>
          <w:tcPr>
            <w:tcW w:w="1096" w:type="dxa"/>
            <w:tcBorders>
              <w:top w:val="single" w:sz="8" w:space="0" w:color="000000"/>
              <w:left w:val="nil"/>
              <w:bottom w:val="single" w:sz="8" w:space="0" w:color="000000"/>
              <w:right w:val="single" w:sz="8" w:space="0" w:color="auto"/>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10</w:t>
            </w:r>
          </w:p>
        </w:tc>
        <w:tc>
          <w:tcPr>
            <w:tcW w:w="1270" w:type="dxa"/>
            <w:tcBorders>
              <w:top w:val="single" w:sz="8" w:space="0" w:color="auto"/>
              <w:left w:val="nil"/>
              <w:bottom w:val="single" w:sz="8" w:space="0" w:color="auto"/>
              <w:right w:val="single" w:sz="8" w:space="0" w:color="auto"/>
            </w:tcBorders>
            <w:shd w:val="clear" w:color="auto" w:fill="auto"/>
            <w:noWrap/>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$24.42 </w:t>
            </w:r>
          </w:p>
        </w:tc>
        <w:tc>
          <w:tcPr>
            <w:tcW w:w="1620" w:type="dxa"/>
            <w:tcBorders>
              <w:top w:val="single" w:sz="8" w:space="0" w:color="auto"/>
              <w:left w:val="nil"/>
              <w:bottom w:val="single" w:sz="8" w:space="0" w:color="auto"/>
              <w:right w:val="single" w:sz="8" w:space="0" w:color="auto"/>
            </w:tcBorders>
            <w:shd w:val="clear" w:color="auto" w:fill="auto"/>
            <w:noWrap/>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xml:space="preserve">$244.20 </w:t>
            </w:r>
          </w:p>
        </w:tc>
      </w:tr>
      <w:tr w:rsidTr="0004684F">
        <w:tblPrEx>
          <w:tblW w:w="11600" w:type="dxa"/>
          <w:tblLook w:val="04A0"/>
        </w:tblPrEx>
        <w:trPr>
          <w:trHeight w:val="430"/>
        </w:trPr>
        <w:tc>
          <w:tcPr>
            <w:tcW w:w="2870" w:type="dxa"/>
            <w:tcBorders>
              <w:top w:val="nil"/>
              <w:left w:val="single" w:sz="8" w:space="0" w:color="000000"/>
              <w:bottom w:val="single" w:sz="8" w:space="0" w:color="auto"/>
              <w:right w:val="single" w:sz="8" w:space="0" w:color="000000"/>
            </w:tcBorders>
            <w:shd w:val="clear" w:color="auto" w:fill="auto"/>
            <w:vAlign w:val="center"/>
            <w:hideMark/>
          </w:tcPr>
          <w:p w:rsidR="0004684F" w:rsidRPr="0004684F" w:rsidP="0004684F">
            <w:pPr>
              <w:widowControl/>
              <w:ind w:left="329" w:hanging="10" w:leftChars="133" w:hangingChars="6"/>
              <w:rPr>
                <w:rFonts w:ascii="Calibri" w:hAnsi="Calibri" w:cs="Calibri"/>
                <w:color w:val="000000"/>
                <w:sz w:val="16"/>
                <w:szCs w:val="16"/>
              </w:rPr>
            </w:pPr>
            <w:r w:rsidRPr="0004684F">
              <w:rPr>
                <w:rFonts w:ascii="Calibri" w:hAnsi="Calibri" w:cs="Calibri"/>
                <w:color w:val="000000"/>
                <w:sz w:val="16"/>
                <w:szCs w:val="16"/>
              </w:rPr>
              <w:t>Industry calling in to confirm reporting to NOAA</w:t>
            </w:r>
          </w:p>
        </w:tc>
        <w:tc>
          <w:tcPr>
            <w:tcW w:w="664" w:type="dxa"/>
            <w:tcBorders>
              <w:top w:val="nil"/>
              <w:left w:val="nil"/>
              <w:bottom w:val="single" w:sz="8" w:space="0" w:color="auto"/>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45-1011</w:t>
            </w:r>
          </w:p>
        </w:tc>
        <w:tc>
          <w:tcPr>
            <w:tcW w:w="1080" w:type="dxa"/>
            <w:tcBorders>
              <w:top w:val="nil"/>
              <w:left w:val="nil"/>
              <w:bottom w:val="single" w:sz="8" w:space="0" w:color="auto"/>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120</w:t>
            </w:r>
          </w:p>
        </w:tc>
        <w:tc>
          <w:tcPr>
            <w:tcW w:w="1136" w:type="dxa"/>
            <w:tcBorders>
              <w:top w:val="nil"/>
              <w:left w:val="nil"/>
              <w:bottom w:val="single" w:sz="8" w:space="0" w:color="auto"/>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nil"/>
              <w:left w:val="nil"/>
              <w:bottom w:val="single" w:sz="8" w:space="0" w:color="auto"/>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120</w:t>
            </w:r>
          </w:p>
        </w:tc>
        <w:tc>
          <w:tcPr>
            <w:tcW w:w="947" w:type="dxa"/>
            <w:tcBorders>
              <w:top w:val="nil"/>
              <w:left w:val="nil"/>
              <w:bottom w:val="single" w:sz="8" w:space="0" w:color="auto"/>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0.083</w:t>
            </w:r>
          </w:p>
        </w:tc>
        <w:tc>
          <w:tcPr>
            <w:tcW w:w="1096" w:type="dxa"/>
            <w:tcBorders>
              <w:top w:val="nil"/>
              <w:left w:val="nil"/>
              <w:bottom w:val="single" w:sz="8" w:space="0" w:color="auto"/>
              <w:right w:val="nil"/>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10</w:t>
            </w:r>
          </w:p>
        </w:tc>
        <w:tc>
          <w:tcPr>
            <w:tcW w:w="1270" w:type="dxa"/>
            <w:tcBorders>
              <w:top w:val="nil"/>
              <w:left w:val="single" w:sz="8" w:space="0" w:color="auto"/>
              <w:bottom w:val="single" w:sz="8" w:space="0" w:color="auto"/>
              <w:right w:val="single" w:sz="8" w:space="0" w:color="auto"/>
            </w:tcBorders>
            <w:shd w:val="clear" w:color="auto" w:fill="auto"/>
            <w:noWrap/>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xml:space="preserve">$24.42 </w:t>
            </w:r>
          </w:p>
        </w:tc>
        <w:tc>
          <w:tcPr>
            <w:tcW w:w="1620" w:type="dxa"/>
            <w:tcBorders>
              <w:top w:val="nil"/>
              <w:left w:val="nil"/>
              <w:bottom w:val="single" w:sz="8" w:space="0" w:color="auto"/>
              <w:right w:val="single" w:sz="8" w:space="0" w:color="auto"/>
            </w:tcBorders>
            <w:shd w:val="clear" w:color="auto" w:fill="auto"/>
            <w:noWrap/>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xml:space="preserve">$244.20 </w:t>
            </w:r>
          </w:p>
        </w:tc>
      </w:tr>
      <w:tr w:rsidTr="0004684F">
        <w:tblPrEx>
          <w:tblW w:w="11600" w:type="dxa"/>
          <w:tblLook w:val="04A0"/>
        </w:tblPrEx>
        <w:trPr>
          <w:trHeight w:val="340"/>
        </w:trPr>
        <w:tc>
          <w:tcPr>
            <w:tcW w:w="2870" w:type="dxa"/>
            <w:tcBorders>
              <w:top w:val="nil"/>
              <w:left w:val="single" w:sz="8" w:space="0" w:color="auto"/>
              <w:bottom w:val="single" w:sz="8" w:space="0" w:color="auto"/>
              <w:right w:val="single" w:sz="8" w:space="0" w:color="auto"/>
            </w:tcBorders>
            <w:shd w:val="clear" w:color="auto" w:fill="auto"/>
            <w:vAlign w:val="center"/>
            <w:hideMark/>
          </w:tcPr>
          <w:p w:rsidR="0004684F" w:rsidRPr="0004684F" w:rsidP="0004684F">
            <w:pPr>
              <w:widowControl/>
              <w:rPr>
                <w:rFonts w:ascii="Calibri" w:hAnsi="Calibri" w:cs="Calibri"/>
                <w:b/>
                <w:bCs/>
                <w:color w:val="000000"/>
                <w:sz w:val="16"/>
                <w:szCs w:val="16"/>
              </w:rPr>
            </w:pPr>
            <w:r w:rsidRPr="0004684F">
              <w:rPr>
                <w:rFonts w:ascii="Calibri" w:hAnsi="Calibri" w:cs="Calibri"/>
                <w:b/>
                <w:bCs/>
                <w:color w:val="000000"/>
                <w:sz w:val="16"/>
                <w:szCs w:val="16"/>
              </w:rPr>
              <w:t>VMS Satellite Operating Plan</w:t>
            </w:r>
          </w:p>
        </w:tc>
        <w:tc>
          <w:tcPr>
            <w:tcW w:w="664" w:type="dxa"/>
            <w:tcBorders>
              <w:top w:val="nil"/>
              <w:left w:val="nil"/>
              <w:bottom w:val="single" w:sz="8" w:space="0" w:color="auto"/>
              <w:right w:val="single" w:sz="8" w:space="0" w:color="auto"/>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N/A</w:t>
            </w:r>
          </w:p>
        </w:tc>
        <w:tc>
          <w:tcPr>
            <w:tcW w:w="1080" w:type="dxa"/>
            <w:tcBorders>
              <w:top w:val="nil"/>
              <w:left w:val="nil"/>
              <w:bottom w:val="single" w:sz="8" w:space="0" w:color="auto"/>
              <w:right w:val="single" w:sz="8" w:space="0" w:color="auto"/>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1,000</w:t>
            </w:r>
          </w:p>
        </w:tc>
        <w:tc>
          <w:tcPr>
            <w:tcW w:w="1136" w:type="dxa"/>
            <w:tcBorders>
              <w:top w:val="nil"/>
              <w:left w:val="nil"/>
              <w:bottom w:val="single" w:sz="8" w:space="0" w:color="auto"/>
              <w:right w:val="single" w:sz="8" w:space="0" w:color="auto"/>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nil"/>
              <w:left w:val="nil"/>
              <w:bottom w:val="single" w:sz="8" w:space="0" w:color="auto"/>
              <w:right w:val="single" w:sz="8" w:space="0" w:color="auto"/>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1,000</w:t>
            </w:r>
          </w:p>
        </w:tc>
        <w:tc>
          <w:tcPr>
            <w:tcW w:w="947" w:type="dxa"/>
            <w:tcBorders>
              <w:top w:val="nil"/>
              <w:left w:val="nil"/>
              <w:bottom w:val="single" w:sz="8" w:space="0" w:color="auto"/>
              <w:right w:val="single" w:sz="8" w:space="0" w:color="auto"/>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0</w:t>
            </w:r>
          </w:p>
        </w:tc>
        <w:tc>
          <w:tcPr>
            <w:tcW w:w="1096" w:type="dxa"/>
            <w:tcBorders>
              <w:top w:val="nil"/>
              <w:left w:val="nil"/>
              <w:bottom w:val="single" w:sz="8" w:space="0" w:color="auto"/>
              <w:right w:val="single" w:sz="8" w:space="0" w:color="auto"/>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0</w:t>
            </w:r>
          </w:p>
        </w:tc>
        <w:tc>
          <w:tcPr>
            <w:tcW w:w="1270" w:type="dxa"/>
            <w:tcBorders>
              <w:top w:val="nil"/>
              <w:left w:val="nil"/>
              <w:bottom w:val="single" w:sz="8" w:space="0" w:color="auto"/>
              <w:right w:val="single" w:sz="8" w:space="0" w:color="auto"/>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0</w:t>
            </w:r>
          </w:p>
        </w:tc>
        <w:tc>
          <w:tcPr>
            <w:tcW w:w="1620" w:type="dxa"/>
            <w:tcBorders>
              <w:top w:val="nil"/>
              <w:left w:val="nil"/>
              <w:bottom w:val="single" w:sz="8" w:space="0" w:color="auto"/>
              <w:right w:val="single" w:sz="8" w:space="0" w:color="auto"/>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0</w:t>
            </w:r>
          </w:p>
        </w:tc>
      </w:tr>
      <w:tr w:rsidTr="0004684F">
        <w:tblPrEx>
          <w:tblW w:w="11600" w:type="dxa"/>
          <w:tblLook w:val="04A0"/>
        </w:tblPrEx>
        <w:trPr>
          <w:trHeight w:val="315"/>
        </w:trPr>
        <w:tc>
          <w:tcPr>
            <w:tcW w:w="11600" w:type="dxa"/>
            <w:gridSpan w:val="9"/>
            <w:tcBorders>
              <w:top w:val="nil"/>
              <w:left w:val="single" w:sz="8" w:space="0" w:color="000000"/>
              <w:bottom w:val="nil"/>
              <w:right w:val="single" w:sz="8" w:space="0" w:color="000000"/>
            </w:tcBorders>
            <w:shd w:val="clear" w:color="auto" w:fill="auto"/>
            <w:vAlign w:val="center"/>
            <w:hideMark/>
          </w:tcPr>
          <w:p w:rsidR="0004684F" w:rsidRPr="0004684F" w:rsidP="0004684F">
            <w:pPr>
              <w:widowControl/>
              <w:rPr>
                <w:rFonts w:ascii="Calibri" w:hAnsi="Calibri" w:cs="Calibri"/>
                <w:b/>
                <w:bCs/>
                <w:color w:val="000000"/>
                <w:sz w:val="16"/>
                <w:szCs w:val="16"/>
              </w:rPr>
            </w:pPr>
            <w:r w:rsidRPr="0004684F">
              <w:rPr>
                <w:rFonts w:ascii="Calibri" w:hAnsi="Calibri" w:cs="Calibri"/>
                <w:b/>
                <w:bCs/>
                <w:color w:val="000000"/>
                <w:sz w:val="16"/>
                <w:szCs w:val="16"/>
              </w:rPr>
              <w:t>VMS for Canadian Herring Transport Vessels</w:t>
            </w:r>
          </w:p>
        </w:tc>
      </w:tr>
      <w:tr w:rsidTr="0004684F">
        <w:tblPrEx>
          <w:tblW w:w="11600" w:type="dxa"/>
          <w:tblLook w:val="04A0"/>
        </w:tblPrEx>
        <w:trPr>
          <w:trHeight w:val="430"/>
        </w:trPr>
        <w:tc>
          <w:tcPr>
            <w:tcW w:w="287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4684F" w:rsidRPr="0004684F" w:rsidP="0004684F">
            <w:pPr>
              <w:widowControl/>
              <w:ind w:left="150" w:firstLine="10" w:firstLineChars="6"/>
              <w:rPr>
                <w:rFonts w:ascii="Calibri" w:hAnsi="Calibri" w:cs="Calibri"/>
                <w:color w:val="000000"/>
                <w:sz w:val="16"/>
                <w:szCs w:val="16"/>
              </w:rPr>
            </w:pPr>
            <w:r w:rsidRPr="0004684F">
              <w:rPr>
                <w:rFonts w:ascii="Calibri" w:hAnsi="Calibri" w:cs="Calibri"/>
                <w:color w:val="000000"/>
                <w:sz w:val="16"/>
                <w:szCs w:val="16"/>
              </w:rPr>
              <w:t>Installation and Operation Maintenance Fees</w:t>
            </w:r>
          </w:p>
        </w:tc>
        <w:tc>
          <w:tcPr>
            <w:tcW w:w="664" w:type="dxa"/>
            <w:tcBorders>
              <w:top w:val="single" w:sz="8" w:space="0" w:color="000000"/>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45-1011</w:t>
            </w:r>
          </w:p>
        </w:tc>
        <w:tc>
          <w:tcPr>
            <w:tcW w:w="1080" w:type="dxa"/>
            <w:tcBorders>
              <w:top w:val="single" w:sz="8" w:space="0" w:color="000000"/>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w:t>
            </w:r>
          </w:p>
        </w:tc>
        <w:tc>
          <w:tcPr>
            <w:tcW w:w="1136" w:type="dxa"/>
            <w:tcBorders>
              <w:top w:val="single" w:sz="8" w:space="0" w:color="000000"/>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single" w:sz="8" w:space="0" w:color="000000"/>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w:t>
            </w:r>
          </w:p>
        </w:tc>
        <w:tc>
          <w:tcPr>
            <w:tcW w:w="947" w:type="dxa"/>
            <w:tcBorders>
              <w:top w:val="single" w:sz="8" w:space="0" w:color="000000"/>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1.3</w:t>
            </w:r>
          </w:p>
        </w:tc>
        <w:tc>
          <w:tcPr>
            <w:tcW w:w="1096" w:type="dxa"/>
            <w:tcBorders>
              <w:top w:val="single" w:sz="8" w:space="0" w:color="000000"/>
              <w:left w:val="nil"/>
              <w:bottom w:val="single" w:sz="8" w:space="0" w:color="000000"/>
              <w:right w:val="single" w:sz="8" w:space="0" w:color="auto"/>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w:t>
            </w:r>
          </w:p>
        </w:tc>
        <w:tc>
          <w:tcPr>
            <w:tcW w:w="1270" w:type="dxa"/>
            <w:tcBorders>
              <w:top w:val="single" w:sz="8" w:space="0" w:color="auto"/>
              <w:left w:val="nil"/>
              <w:bottom w:val="single" w:sz="8" w:space="0" w:color="auto"/>
              <w:right w:val="single" w:sz="8" w:space="0" w:color="auto"/>
            </w:tcBorders>
            <w:shd w:val="clear" w:color="auto" w:fill="auto"/>
            <w:noWrap/>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xml:space="preserve">$24.42 </w:t>
            </w:r>
          </w:p>
        </w:tc>
        <w:tc>
          <w:tcPr>
            <w:tcW w:w="1620" w:type="dxa"/>
            <w:tcBorders>
              <w:top w:val="single" w:sz="8" w:space="0" w:color="auto"/>
              <w:left w:val="nil"/>
              <w:bottom w:val="single" w:sz="8" w:space="0" w:color="auto"/>
              <w:right w:val="single" w:sz="8" w:space="0" w:color="auto"/>
            </w:tcBorders>
            <w:shd w:val="clear" w:color="auto" w:fill="auto"/>
            <w:noWrap/>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xml:space="preserve">$24.42 </w:t>
            </w:r>
          </w:p>
        </w:tc>
      </w:tr>
      <w:tr w:rsidTr="0004684F">
        <w:tblPrEx>
          <w:tblW w:w="11600" w:type="dxa"/>
          <w:tblLook w:val="04A0"/>
        </w:tblPrEx>
        <w:trPr>
          <w:trHeight w:val="520"/>
        </w:trPr>
        <w:tc>
          <w:tcPr>
            <w:tcW w:w="2870" w:type="dxa"/>
            <w:tcBorders>
              <w:top w:val="nil"/>
              <w:left w:val="single" w:sz="8" w:space="0" w:color="000000"/>
              <w:bottom w:val="single" w:sz="8" w:space="0" w:color="auto"/>
              <w:right w:val="single" w:sz="8" w:space="0" w:color="000000"/>
            </w:tcBorders>
            <w:shd w:val="clear" w:color="auto" w:fill="auto"/>
            <w:vAlign w:val="center"/>
            <w:hideMark/>
          </w:tcPr>
          <w:p w:rsidR="0004684F" w:rsidRPr="0004684F" w:rsidP="0004684F">
            <w:pPr>
              <w:widowControl/>
              <w:ind w:left="150" w:firstLine="10" w:firstLineChars="6"/>
              <w:rPr>
                <w:rFonts w:ascii="Calibri" w:hAnsi="Calibri" w:cs="Calibri"/>
                <w:color w:val="000000"/>
                <w:sz w:val="16"/>
                <w:szCs w:val="16"/>
              </w:rPr>
            </w:pPr>
            <w:r w:rsidRPr="0004684F">
              <w:rPr>
                <w:rFonts w:ascii="Calibri" w:hAnsi="Calibri" w:cs="Calibri"/>
                <w:color w:val="000000"/>
                <w:sz w:val="16"/>
                <w:szCs w:val="16"/>
              </w:rPr>
              <w:t>VMS certification form and Installation confirmation</w:t>
            </w:r>
          </w:p>
        </w:tc>
        <w:tc>
          <w:tcPr>
            <w:tcW w:w="664" w:type="dxa"/>
            <w:tcBorders>
              <w:top w:val="nil"/>
              <w:left w:val="nil"/>
              <w:bottom w:val="single" w:sz="8" w:space="0" w:color="auto"/>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45-1011</w:t>
            </w:r>
          </w:p>
        </w:tc>
        <w:tc>
          <w:tcPr>
            <w:tcW w:w="1080" w:type="dxa"/>
            <w:tcBorders>
              <w:top w:val="nil"/>
              <w:left w:val="nil"/>
              <w:bottom w:val="single" w:sz="8" w:space="0" w:color="auto"/>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w:t>
            </w:r>
          </w:p>
        </w:tc>
        <w:tc>
          <w:tcPr>
            <w:tcW w:w="1136" w:type="dxa"/>
            <w:tcBorders>
              <w:top w:val="nil"/>
              <w:left w:val="nil"/>
              <w:bottom w:val="single" w:sz="8" w:space="0" w:color="auto"/>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2</w:t>
            </w:r>
          </w:p>
        </w:tc>
        <w:tc>
          <w:tcPr>
            <w:tcW w:w="917" w:type="dxa"/>
            <w:tcBorders>
              <w:top w:val="nil"/>
              <w:left w:val="nil"/>
              <w:bottom w:val="single" w:sz="8" w:space="0" w:color="auto"/>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2</w:t>
            </w:r>
          </w:p>
        </w:tc>
        <w:tc>
          <w:tcPr>
            <w:tcW w:w="947" w:type="dxa"/>
            <w:tcBorders>
              <w:top w:val="nil"/>
              <w:left w:val="nil"/>
              <w:bottom w:val="single" w:sz="8" w:space="0" w:color="auto"/>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0.166</w:t>
            </w:r>
          </w:p>
        </w:tc>
        <w:tc>
          <w:tcPr>
            <w:tcW w:w="1096" w:type="dxa"/>
            <w:tcBorders>
              <w:top w:val="nil"/>
              <w:left w:val="nil"/>
              <w:bottom w:val="single" w:sz="8" w:space="0" w:color="auto"/>
              <w:right w:val="nil"/>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0</w:t>
            </w:r>
          </w:p>
        </w:tc>
        <w:tc>
          <w:tcPr>
            <w:tcW w:w="1270" w:type="dxa"/>
            <w:tcBorders>
              <w:top w:val="nil"/>
              <w:left w:val="single" w:sz="8" w:space="0" w:color="auto"/>
              <w:bottom w:val="single" w:sz="8" w:space="0" w:color="auto"/>
              <w:right w:val="single" w:sz="8" w:space="0" w:color="auto"/>
            </w:tcBorders>
            <w:shd w:val="clear" w:color="auto" w:fill="auto"/>
            <w:noWrap/>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xml:space="preserve">$24.42 </w:t>
            </w:r>
          </w:p>
        </w:tc>
        <w:tc>
          <w:tcPr>
            <w:tcW w:w="1620" w:type="dxa"/>
            <w:tcBorders>
              <w:top w:val="nil"/>
              <w:left w:val="nil"/>
              <w:bottom w:val="single" w:sz="8" w:space="0" w:color="auto"/>
              <w:right w:val="single" w:sz="8" w:space="0" w:color="auto"/>
            </w:tcBorders>
            <w:shd w:val="clear" w:color="auto" w:fill="auto"/>
            <w:noWrap/>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xml:space="preserve">$0.00 </w:t>
            </w:r>
          </w:p>
        </w:tc>
      </w:tr>
      <w:tr w:rsidTr="0004684F">
        <w:tblPrEx>
          <w:tblW w:w="11600" w:type="dxa"/>
          <w:tblLook w:val="04A0"/>
        </w:tblPrEx>
        <w:trPr>
          <w:trHeight w:val="690"/>
        </w:trPr>
        <w:tc>
          <w:tcPr>
            <w:tcW w:w="2870" w:type="dxa"/>
            <w:tcBorders>
              <w:top w:val="nil"/>
              <w:left w:val="single" w:sz="8" w:space="0" w:color="auto"/>
              <w:bottom w:val="single" w:sz="8" w:space="0" w:color="auto"/>
              <w:right w:val="single" w:sz="8" w:space="0" w:color="auto"/>
            </w:tcBorders>
            <w:shd w:val="clear" w:color="auto" w:fill="auto"/>
            <w:vAlign w:val="center"/>
            <w:hideMark/>
          </w:tcPr>
          <w:p w:rsidR="0004684F" w:rsidRPr="0004684F" w:rsidP="0004684F">
            <w:pPr>
              <w:widowControl/>
              <w:rPr>
                <w:rFonts w:ascii="Calibri" w:hAnsi="Calibri" w:cs="Calibri"/>
                <w:b/>
                <w:bCs/>
                <w:color w:val="000000"/>
                <w:sz w:val="16"/>
                <w:szCs w:val="16"/>
              </w:rPr>
            </w:pPr>
            <w:r w:rsidRPr="0004684F">
              <w:rPr>
                <w:rFonts w:ascii="Calibri" w:hAnsi="Calibri" w:cs="Calibri"/>
                <w:b/>
                <w:bCs/>
                <w:color w:val="000000"/>
                <w:sz w:val="16"/>
                <w:szCs w:val="16"/>
              </w:rPr>
              <w:t>Emails for US EEZ Arrival/Departure and Transhipment Activity</w:t>
            </w:r>
          </w:p>
        </w:tc>
        <w:tc>
          <w:tcPr>
            <w:tcW w:w="664" w:type="dxa"/>
            <w:tcBorders>
              <w:top w:val="nil"/>
              <w:left w:val="nil"/>
              <w:bottom w:val="single" w:sz="8" w:space="0" w:color="auto"/>
              <w:right w:val="single" w:sz="8" w:space="0" w:color="auto"/>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45-0000  Fishing Occupations</w:t>
            </w:r>
          </w:p>
        </w:tc>
        <w:tc>
          <w:tcPr>
            <w:tcW w:w="1080" w:type="dxa"/>
            <w:tcBorders>
              <w:top w:val="nil"/>
              <w:left w:val="nil"/>
              <w:bottom w:val="single" w:sz="8" w:space="0" w:color="auto"/>
              <w:right w:val="single" w:sz="8" w:space="0" w:color="auto"/>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5</w:t>
            </w:r>
          </w:p>
        </w:tc>
        <w:tc>
          <w:tcPr>
            <w:tcW w:w="1136" w:type="dxa"/>
            <w:tcBorders>
              <w:top w:val="nil"/>
              <w:left w:val="nil"/>
              <w:bottom w:val="single" w:sz="8" w:space="0" w:color="auto"/>
              <w:right w:val="single" w:sz="8" w:space="0" w:color="auto"/>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36</w:t>
            </w:r>
          </w:p>
        </w:tc>
        <w:tc>
          <w:tcPr>
            <w:tcW w:w="917" w:type="dxa"/>
            <w:tcBorders>
              <w:top w:val="nil"/>
              <w:left w:val="nil"/>
              <w:bottom w:val="single" w:sz="8" w:space="0" w:color="auto"/>
              <w:right w:val="single" w:sz="8" w:space="0" w:color="auto"/>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180</w:t>
            </w:r>
          </w:p>
        </w:tc>
        <w:tc>
          <w:tcPr>
            <w:tcW w:w="947" w:type="dxa"/>
            <w:tcBorders>
              <w:top w:val="nil"/>
              <w:left w:val="nil"/>
              <w:bottom w:val="single" w:sz="8" w:space="0" w:color="auto"/>
              <w:right w:val="single" w:sz="8" w:space="0" w:color="auto"/>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0.083</w:t>
            </w:r>
          </w:p>
        </w:tc>
        <w:tc>
          <w:tcPr>
            <w:tcW w:w="1096" w:type="dxa"/>
            <w:tcBorders>
              <w:top w:val="nil"/>
              <w:left w:val="nil"/>
              <w:bottom w:val="single" w:sz="8" w:space="0" w:color="auto"/>
              <w:right w:val="nil"/>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15</w:t>
            </w:r>
          </w:p>
        </w:tc>
        <w:tc>
          <w:tcPr>
            <w:tcW w:w="1270" w:type="dxa"/>
            <w:tcBorders>
              <w:top w:val="nil"/>
              <w:left w:val="single" w:sz="8" w:space="0" w:color="auto"/>
              <w:bottom w:val="single" w:sz="8" w:space="0" w:color="auto"/>
              <w:right w:val="single" w:sz="8" w:space="0" w:color="auto"/>
            </w:tcBorders>
            <w:shd w:val="clear" w:color="auto" w:fill="auto"/>
            <w:noWrap/>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$14.49 </w:t>
            </w:r>
          </w:p>
        </w:tc>
        <w:tc>
          <w:tcPr>
            <w:tcW w:w="1620" w:type="dxa"/>
            <w:tcBorders>
              <w:top w:val="nil"/>
              <w:left w:val="nil"/>
              <w:bottom w:val="single" w:sz="8" w:space="0" w:color="auto"/>
              <w:right w:val="single" w:sz="8" w:space="0" w:color="auto"/>
            </w:tcBorders>
            <w:shd w:val="clear" w:color="auto" w:fill="auto"/>
            <w:noWrap/>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xml:space="preserve">$217.35 </w:t>
            </w:r>
          </w:p>
        </w:tc>
      </w:tr>
      <w:tr w:rsidTr="0004684F">
        <w:tblPrEx>
          <w:tblW w:w="11600" w:type="dxa"/>
          <w:tblLook w:val="04A0"/>
        </w:tblPrEx>
        <w:trPr>
          <w:trHeight w:val="315"/>
        </w:trPr>
        <w:tc>
          <w:tcPr>
            <w:tcW w:w="2870" w:type="dxa"/>
            <w:tcBorders>
              <w:top w:val="nil"/>
              <w:left w:val="single" w:sz="8" w:space="0" w:color="000000"/>
              <w:bottom w:val="single" w:sz="8" w:space="0" w:color="000000"/>
              <w:right w:val="single" w:sz="8" w:space="0" w:color="000000"/>
            </w:tcBorders>
            <w:shd w:val="clear" w:color="auto" w:fill="BFBFBF" w:themeFill="background1" w:themeFillShade="BF"/>
            <w:vAlign w:val="center"/>
            <w:hideMark/>
          </w:tcPr>
          <w:p w:rsidR="0004684F" w:rsidRPr="0004684F" w:rsidP="0004684F">
            <w:pPr>
              <w:widowControl/>
              <w:rPr>
                <w:rFonts w:ascii="Calibri" w:hAnsi="Calibri" w:cs="Calibri"/>
                <w:b/>
                <w:bCs/>
                <w:color w:val="000000"/>
                <w:sz w:val="16"/>
                <w:szCs w:val="16"/>
              </w:rPr>
            </w:pPr>
            <w:r w:rsidRPr="0004684F">
              <w:rPr>
                <w:rFonts w:ascii="Calibri" w:hAnsi="Calibri" w:cs="Calibri"/>
                <w:b/>
                <w:bCs/>
                <w:color w:val="000000"/>
                <w:sz w:val="16"/>
                <w:szCs w:val="16"/>
              </w:rPr>
              <w:t>TOTALS</w:t>
            </w:r>
          </w:p>
        </w:tc>
        <w:tc>
          <w:tcPr>
            <w:tcW w:w="664" w:type="dxa"/>
            <w:tcBorders>
              <w:top w:val="nil"/>
              <w:left w:val="nil"/>
              <w:bottom w:val="single" w:sz="8" w:space="0" w:color="000000"/>
              <w:right w:val="single" w:sz="8" w:space="0" w:color="000000"/>
            </w:tcBorders>
            <w:shd w:val="clear" w:color="auto" w:fill="BFBFBF" w:themeFill="background1" w:themeFillShade="BF"/>
            <w:vAlign w:val="center"/>
            <w:hideMark/>
          </w:tcPr>
          <w:p w:rsidR="0004684F" w:rsidRPr="0004684F" w:rsidP="0004684F">
            <w:pPr>
              <w:widowControl/>
              <w:jc w:val="center"/>
              <w:rPr>
                <w:rFonts w:ascii="Calibri" w:hAnsi="Calibri" w:cs="Calibri"/>
                <w:b/>
                <w:bCs/>
                <w:color w:val="000000"/>
                <w:sz w:val="16"/>
                <w:szCs w:val="16"/>
              </w:rPr>
            </w:pPr>
            <w:r w:rsidRPr="0004684F">
              <w:rPr>
                <w:rFonts w:ascii="Calibri" w:hAnsi="Calibri" w:cs="Calibri"/>
                <w:b/>
                <w:bCs/>
                <w:color w:val="000000"/>
                <w:sz w:val="16"/>
                <w:szCs w:val="16"/>
              </w:rPr>
              <w:t> </w:t>
            </w:r>
          </w:p>
        </w:tc>
        <w:tc>
          <w:tcPr>
            <w:tcW w:w="1080" w:type="dxa"/>
            <w:tcBorders>
              <w:top w:val="nil"/>
              <w:left w:val="nil"/>
              <w:bottom w:val="single" w:sz="8" w:space="0" w:color="000000"/>
              <w:right w:val="single" w:sz="8" w:space="0" w:color="000000"/>
            </w:tcBorders>
            <w:shd w:val="clear" w:color="auto" w:fill="BFBFBF" w:themeFill="background1" w:themeFillShade="BF"/>
            <w:vAlign w:val="center"/>
            <w:hideMark/>
          </w:tcPr>
          <w:p w:rsidR="0004684F" w:rsidRPr="0004684F" w:rsidP="0004684F">
            <w:pPr>
              <w:widowControl/>
              <w:rPr>
                <w:rFonts w:ascii="Calibri" w:hAnsi="Calibri" w:cs="Calibri"/>
                <w:b/>
                <w:bCs/>
                <w:color w:val="000000"/>
                <w:sz w:val="16"/>
                <w:szCs w:val="16"/>
              </w:rPr>
            </w:pPr>
            <w:r w:rsidRPr="0004684F">
              <w:rPr>
                <w:rFonts w:ascii="Calibri" w:hAnsi="Calibri" w:cs="Calibri"/>
                <w:b/>
                <w:bCs/>
                <w:color w:val="000000"/>
                <w:sz w:val="16"/>
                <w:szCs w:val="16"/>
              </w:rPr>
              <w:t xml:space="preserve">           1,367 </w:t>
            </w:r>
          </w:p>
        </w:tc>
        <w:tc>
          <w:tcPr>
            <w:tcW w:w="1136" w:type="dxa"/>
            <w:tcBorders>
              <w:top w:val="nil"/>
              <w:left w:val="nil"/>
              <w:bottom w:val="single" w:sz="8" w:space="0" w:color="000000"/>
              <w:right w:val="single" w:sz="8" w:space="0" w:color="000000"/>
            </w:tcBorders>
            <w:shd w:val="clear" w:color="auto" w:fill="BFBFBF" w:themeFill="background1" w:themeFillShade="BF"/>
            <w:vAlign w:val="center"/>
            <w:hideMark/>
          </w:tcPr>
          <w:p w:rsidR="0004684F" w:rsidRPr="0004684F" w:rsidP="0004684F">
            <w:pPr>
              <w:widowControl/>
              <w:rPr>
                <w:rFonts w:ascii="Calibri" w:hAnsi="Calibri" w:cs="Calibri"/>
                <w:b/>
                <w:bCs/>
                <w:color w:val="000000"/>
                <w:sz w:val="16"/>
                <w:szCs w:val="16"/>
              </w:rPr>
            </w:pPr>
            <w:r w:rsidRPr="0004684F">
              <w:rPr>
                <w:rFonts w:ascii="Calibri" w:hAnsi="Calibri" w:cs="Calibri"/>
                <w:b/>
                <w:bCs/>
                <w:color w:val="000000"/>
                <w:sz w:val="16"/>
                <w:szCs w:val="16"/>
              </w:rPr>
              <w:t> </w:t>
            </w:r>
          </w:p>
        </w:tc>
        <w:tc>
          <w:tcPr>
            <w:tcW w:w="917" w:type="dxa"/>
            <w:tcBorders>
              <w:top w:val="nil"/>
              <w:left w:val="nil"/>
              <w:bottom w:val="single" w:sz="8" w:space="0" w:color="000000"/>
              <w:right w:val="single" w:sz="8" w:space="0" w:color="000000"/>
            </w:tcBorders>
            <w:shd w:val="clear" w:color="auto" w:fill="BFBFBF" w:themeFill="background1" w:themeFillShade="BF"/>
            <w:vAlign w:val="center"/>
            <w:hideMark/>
          </w:tcPr>
          <w:p w:rsidR="0004684F" w:rsidRPr="0004684F" w:rsidP="0004684F">
            <w:pPr>
              <w:widowControl/>
              <w:jc w:val="right"/>
              <w:rPr>
                <w:rFonts w:ascii="Calibri" w:hAnsi="Calibri" w:cs="Calibri"/>
                <w:b/>
                <w:bCs/>
                <w:color w:val="000000"/>
                <w:sz w:val="16"/>
                <w:szCs w:val="16"/>
              </w:rPr>
            </w:pPr>
            <w:r w:rsidRPr="0004684F">
              <w:rPr>
                <w:rFonts w:ascii="Calibri" w:hAnsi="Calibri" w:cs="Calibri"/>
                <w:b/>
                <w:bCs/>
                <w:color w:val="000000"/>
                <w:sz w:val="16"/>
                <w:szCs w:val="16"/>
              </w:rPr>
              <w:t>1,543</w:t>
            </w:r>
          </w:p>
        </w:tc>
        <w:tc>
          <w:tcPr>
            <w:tcW w:w="947" w:type="dxa"/>
            <w:tcBorders>
              <w:top w:val="nil"/>
              <w:left w:val="nil"/>
              <w:bottom w:val="single" w:sz="8" w:space="0" w:color="000000"/>
              <w:right w:val="single" w:sz="8" w:space="0" w:color="000000"/>
            </w:tcBorders>
            <w:shd w:val="clear" w:color="auto" w:fill="BFBFBF" w:themeFill="background1" w:themeFillShade="BF"/>
            <w:vAlign w:val="center"/>
            <w:hideMark/>
          </w:tcPr>
          <w:p w:rsidR="0004684F" w:rsidRPr="0004684F" w:rsidP="0004684F">
            <w:pPr>
              <w:widowControl/>
              <w:rPr>
                <w:rFonts w:ascii="Calibri" w:hAnsi="Calibri" w:cs="Calibri"/>
                <w:b/>
                <w:bCs/>
                <w:color w:val="000000"/>
                <w:sz w:val="16"/>
                <w:szCs w:val="16"/>
              </w:rPr>
            </w:pPr>
            <w:r w:rsidRPr="0004684F">
              <w:rPr>
                <w:rFonts w:ascii="Calibri" w:hAnsi="Calibri" w:cs="Calibri"/>
                <w:b/>
                <w:bCs/>
                <w:color w:val="000000"/>
                <w:sz w:val="16"/>
                <w:szCs w:val="16"/>
              </w:rPr>
              <w:t> </w:t>
            </w:r>
          </w:p>
        </w:tc>
        <w:tc>
          <w:tcPr>
            <w:tcW w:w="1096" w:type="dxa"/>
            <w:tcBorders>
              <w:top w:val="nil"/>
              <w:left w:val="nil"/>
              <w:bottom w:val="single" w:sz="8" w:space="0" w:color="000000"/>
              <w:right w:val="nil"/>
            </w:tcBorders>
            <w:shd w:val="clear" w:color="auto" w:fill="BFBFBF" w:themeFill="background1" w:themeFillShade="BF"/>
            <w:vAlign w:val="center"/>
            <w:hideMark/>
          </w:tcPr>
          <w:p w:rsidR="0004684F" w:rsidRPr="0004684F" w:rsidP="0004684F">
            <w:pPr>
              <w:widowControl/>
              <w:jc w:val="right"/>
              <w:rPr>
                <w:rFonts w:ascii="Calibri" w:hAnsi="Calibri" w:cs="Calibri"/>
                <w:b/>
                <w:bCs/>
                <w:color w:val="000000"/>
                <w:sz w:val="16"/>
                <w:szCs w:val="16"/>
              </w:rPr>
            </w:pPr>
            <w:r w:rsidRPr="0004684F">
              <w:rPr>
                <w:rFonts w:ascii="Calibri" w:hAnsi="Calibri" w:cs="Calibri"/>
                <w:b/>
                <w:bCs/>
                <w:color w:val="000000"/>
                <w:sz w:val="16"/>
                <w:szCs w:val="16"/>
              </w:rPr>
              <w:t>156</w:t>
            </w:r>
          </w:p>
        </w:tc>
        <w:tc>
          <w:tcPr>
            <w:tcW w:w="1270" w:type="dxa"/>
            <w:tcBorders>
              <w:top w:val="nil"/>
              <w:left w:val="single" w:sz="8" w:space="0" w:color="auto"/>
              <w:bottom w:val="single" w:sz="8" w:space="0" w:color="auto"/>
              <w:right w:val="single" w:sz="8" w:space="0" w:color="auto"/>
            </w:tcBorders>
            <w:shd w:val="clear" w:color="auto" w:fill="BFBFBF" w:themeFill="background1" w:themeFillShade="BF"/>
            <w:noWrap/>
            <w:vAlign w:val="center"/>
            <w:hideMark/>
          </w:tcPr>
          <w:p w:rsidR="0004684F" w:rsidRPr="0004684F" w:rsidP="0004684F">
            <w:pPr>
              <w:widowControl/>
              <w:jc w:val="right"/>
              <w:rPr>
                <w:rFonts w:ascii="Calibri" w:hAnsi="Calibri" w:cs="Calibri"/>
                <w:b/>
                <w:bCs/>
                <w:color w:val="000000"/>
                <w:sz w:val="16"/>
                <w:szCs w:val="16"/>
              </w:rPr>
            </w:pPr>
            <w:r w:rsidRPr="0004684F">
              <w:rPr>
                <w:rFonts w:ascii="Calibri" w:hAnsi="Calibri" w:cs="Calibri"/>
                <w:b/>
                <w:bCs/>
                <w:color w:val="000000"/>
                <w:sz w:val="16"/>
                <w:szCs w:val="16"/>
              </w:rPr>
              <w:t> </w:t>
            </w:r>
          </w:p>
        </w:tc>
        <w:tc>
          <w:tcPr>
            <w:tcW w:w="1620" w:type="dxa"/>
            <w:tcBorders>
              <w:top w:val="nil"/>
              <w:left w:val="nil"/>
              <w:bottom w:val="single" w:sz="8" w:space="0" w:color="auto"/>
              <w:right w:val="single" w:sz="8" w:space="0" w:color="auto"/>
            </w:tcBorders>
            <w:shd w:val="clear" w:color="auto" w:fill="BFBFBF" w:themeFill="background1" w:themeFillShade="BF"/>
            <w:noWrap/>
            <w:vAlign w:val="center"/>
            <w:hideMark/>
          </w:tcPr>
          <w:p w:rsidR="0004684F" w:rsidRPr="0004684F" w:rsidP="0004684F">
            <w:pPr>
              <w:widowControl/>
              <w:jc w:val="right"/>
              <w:rPr>
                <w:rFonts w:ascii="Calibri" w:hAnsi="Calibri" w:cs="Calibri"/>
                <w:b/>
                <w:bCs/>
                <w:color w:val="000000"/>
                <w:sz w:val="16"/>
                <w:szCs w:val="16"/>
              </w:rPr>
            </w:pPr>
            <w:r w:rsidRPr="0004684F">
              <w:rPr>
                <w:rFonts w:ascii="Calibri" w:hAnsi="Calibri" w:cs="Calibri"/>
                <w:b/>
                <w:bCs/>
                <w:color w:val="000000"/>
                <w:sz w:val="16"/>
                <w:szCs w:val="16"/>
              </w:rPr>
              <w:t>$730.17</w:t>
            </w:r>
          </w:p>
        </w:tc>
      </w:tr>
      <w:tr w:rsidTr="0004684F">
        <w:tblPrEx>
          <w:tblW w:w="11600" w:type="dxa"/>
          <w:tblLook w:val="04A0"/>
        </w:tblPrEx>
        <w:trPr>
          <w:trHeight w:val="315"/>
        </w:trPr>
        <w:tc>
          <w:tcPr>
            <w:tcW w:w="11600" w:type="dxa"/>
            <w:gridSpan w:val="9"/>
            <w:tcBorders>
              <w:top w:val="nil"/>
              <w:left w:val="single" w:sz="8" w:space="0" w:color="000000"/>
              <w:bottom w:val="single" w:sz="8" w:space="0" w:color="auto"/>
              <w:right w:val="single" w:sz="8" w:space="0" w:color="000000"/>
            </w:tcBorders>
            <w:shd w:val="clear" w:color="auto" w:fill="auto"/>
            <w:vAlign w:val="center"/>
            <w:hideMark/>
          </w:tcPr>
          <w:p w:rsidR="0004684F" w:rsidRPr="0004684F" w:rsidP="0004684F">
            <w:pPr>
              <w:widowControl/>
              <w:rPr>
                <w:rFonts w:ascii="Calibri" w:hAnsi="Calibri" w:cs="Calibri"/>
                <w:b/>
                <w:bCs/>
                <w:color w:val="000000"/>
                <w:sz w:val="16"/>
                <w:szCs w:val="16"/>
              </w:rPr>
            </w:pPr>
            <w:r w:rsidRPr="0004684F">
              <w:rPr>
                <w:rFonts w:ascii="Calibri" w:hAnsi="Calibri" w:cs="Calibri"/>
                <w:b/>
                <w:bCs/>
                <w:color w:val="000000"/>
                <w:sz w:val="16"/>
                <w:szCs w:val="16"/>
              </w:rPr>
              <w:t>Northeast Multispecies VMS Reporting</w:t>
            </w:r>
          </w:p>
        </w:tc>
      </w:tr>
      <w:tr w:rsidTr="0004684F">
        <w:tblPrEx>
          <w:tblW w:w="11600" w:type="dxa"/>
          <w:tblLook w:val="04A0"/>
        </w:tblPrEx>
        <w:trPr>
          <w:trHeight w:val="502"/>
        </w:trPr>
        <w:tc>
          <w:tcPr>
            <w:tcW w:w="2870" w:type="dxa"/>
            <w:tcBorders>
              <w:top w:val="nil"/>
              <w:left w:val="single" w:sz="8" w:space="0" w:color="auto"/>
              <w:bottom w:val="single" w:sz="8" w:space="0" w:color="auto"/>
              <w:right w:val="single" w:sz="8" w:space="0" w:color="auto"/>
            </w:tcBorders>
            <w:shd w:val="clear" w:color="auto" w:fill="auto"/>
            <w:vAlign w:val="center"/>
            <w:hideMark/>
          </w:tcPr>
          <w:p w:rsidR="0004684F" w:rsidRPr="0004684F" w:rsidP="0004684F">
            <w:pPr>
              <w:widowControl/>
              <w:rPr>
                <w:rFonts w:ascii="Calibri" w:hAnsi="Calibri" w:cs="Calibri"/>
                <w:b/>
                <w:bCs/>
                <w:color w:val="000000"/>
                <w:sz w:val="16"/>
                <w:szCs w:val="16"/>
              </w:rPr>
            </w:pPr>
            <w:r w:rsidRPr="0004684F">
              <w:rPr>
                <w:rFonts w:ascii="Calibri" w:hAnsi="Calibri" w:cs="Calibri"/>
                <w:b/>
                <w:bCs/>
                <w:color w:val="000000"/>
                <w:sz w:val="16"/>
                <w:szCs w:val="16"/>
              </w:rPr>
              <w:t xml:space="preserve">Declaration: </w:t>
            </w:r>
            <w:r w:rsidRPr="0004684F">
              <w:rPr>
                <w:rFonts w:ascii="Calibri" w:hAnsi="Calibri" w:cs="Calibri"/>
                <w:color w:val="000000"/>
                <w:sz w:val="16"/>
                <w:szCs w:val="16"/>
              </w:rPr>
              <w:t>Limited Access Multispecies Vessels</w:t>
            </w:r>
          </w:p>
        </w:tc>
        <w:tc>
          <w:tcPr>
            <w:tcW w:w="664" w:type="dxa"/>
            <w:tcBorders>
              <w:top w:val="nil"/>
              <w:left w:val="nil"/>
              <w:bottom w:val="single" w:sz="8" w:space="0" w:color="auto"/>
              <w:right w:val="single" w:sz="8" w:space="0" w:color="auto"/>
            </w:tcBorders>
            <w:shd w:val="clear" w:color="auto" w:fill="auto"/>
            <w:vAlign w:val="center"/>
            <w:hideMark/>
          </w:tcPr>
          <w:p w:rsidR="0004684F" w:rsidRPr="0004684F" w:rsidP="0004684F">
            <w:pPr>
              <w:widowControl/>
              <w:jc w:val="right"/>
              <w:rPr>
                <w:rFonts w:ascii="Calibri" w:hAnsi="Calibri" w:cs="Calibri"/>
                <w:b/>
                <w:bCs/>
                <w:color w:val="000000"/>
                <w:sz w:val="16"/>
                <w:szCs w:val="16"/>
              </w:rPr>
            </w:pPr>
            <w:r w:rsidRPr="0004684F">
              <w:rPr>
                <w:rFonts w:ascii="Calibri" w:hAnsi="Calibri" w:cs="Calibri"/>
                <w:b/>
                <w:bCs/>
                <w:color w:val="000000"/>
                <w:sz w:val="16"/>
                <w:szCs w:val="16"/>
              </w:rPr>
              <w:t> </w:t>
            </w:r>
            <w:r w:rsidRPr="0004684F">
              <w:rPr>
                <w:rFonts w:ascii="Calibri" w:hAnsi="Calibri" w:cs="Calibri"/>
                <w:color w:val="000000"/>
                <w:sz w:val="16"/>
                <w:szCs w:val="16"/>
              </w:rPr>
              <w:t>45-0000</w:t>
            </w:r>
          </w:p>
        </w:tc>
        <w:tc>
          <w:tcPr>
            <w:tcW w:w="1080" w:type="dxa"/>
            <w:tcBorders>
              <w:top w:val="nil"/>
              <w:left w:val="nil"/>
              <w:bottom w:val="single" w:sz="8" w:space="0" w:color="auto"/>
              <w:right w:val="single" w:sz="8" w:space="0" w:color="auto"/>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5,000</w:t>
            </w:r>
          </w:p>
        </w:tc>
        <w:tc>
          <w:tcPr>
            <w:tcW w:w="1136" w:type="dxa"/>
            <w:tcBorders>
              <w:top w:val="nil"/>
              <w:left w:val="nil"/>
              <w:bottom w:val="single" w:sz="8" w:space="0" w:color="auto"/>
              <w:right w:val="single" w:sz="8" w:space="0" w:color="auto"/>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nil"/>
              <w:left w:val="nil"/>
              <w:bottom w:val="single" w:sz="8" w:space="0" w:color="auto"/>
              <w:right w:val="single" w:sz="8" w:space="0" w:color="auto"/>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5,000</w:t>
            </w:r>
          </w:p>
        </w:tc>
        <w:tc>
          <w:tcPr>
            <w:tcW w:w="947" w:type="dxa"/>
            <w:tcBorders>
              <w:top w:val="nil"/>
              <w:left w:val="nil"/>
              <w:bottom w:val="single" w:sz="8" w:space="0" w:color="auto"/>
              <w:right w:val="single" w:sz="8" w:space="0" w:color="auto"/>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0.083</w:t>
            </w:r>
          </w:p>
        </w:tc>
        <w:tc>
          <w:tcPr>
            <w:tcW w:w="1096" w:type="dxa"/>
            <w:tcBorders>
              <w:top w:val="nil"/>
              <w:left w:val="nil"/>
              <w:bottom w:val="single" w:sz="8" w:space="0" w:color="auto"/>
              <w:right w:val="single" w:sz="8" w:space="0" w:color="auto"/>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417</w:t>
            </w:r>
          </w:p>
        </w:tc>
        <w:tc>
          <w:tcPr>
            <w:tcW w:w="1270" w:type="dxa"/>
            <w:tcBorders>
              <w:top w:val="nil"/>
              <w:left w:val="nil"/>
              <w:bottom w:val="single" w:sz="8" w:space="0" w:color="auto"/>
              <w:right w:val="single" w:sz="8" w:space="0" w:color="auto"/>
            </w:tcBorders>
            <w:shd w:val="clear" w:color="auto" w:fill="auto"/>
            <w:noWrap/>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$14.49 </w:t>
            </w:r>
          </w:p>
        </w:tc>
        <w:tc>
          <w:tcPr>
            <w:tcW w:w="1620" w:type="dxa"/>
            <w:tcBorders>
              <w:top w:val="nil"/>
              <w:left w:val="nil"/>
              <w:bottom w:val="single" w:sz="8" w:space="0" w:color="auto"/>
              <w:right w:val="single" w:sz="8" w:space="0" w:color="auto"/>
            </w:tcBorders>
            <w:shd w:val="clear" w:color="auto" w:fill="auto"/>
            <w:noWrap/>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$6,042.33</w:t>
            </w:r>
          </w:p>
        </w:tc>
      </w:tr>
      <w:tr w:rsidTr="0004684F">
        <w:tblPrEx>
          <w:tblW w:w="11600" w:type="dxa"/>
          <w:tblLook w:val="04A0"/>
        </w:tblPrEx>
        <w:trPr>
          <w:trHeight w:val="268"/>
        </w:trPr>
        <w:tc>
          <w:tcPr>
            <w:tcW w:w="2870" w:type="dxa"/>
            <w:tcBorders>
              <w:top w:val="nil"/>
              <w:left w:val="single" w:sz="8" w:space="0" w:color="000000"/>
              <w:bottom w:val="single" w:sz="8" w:space="0" w:color="000000"/>
              <w:right w:val="single" w:sz="8" w:space="0" w:color="000000"/>
            </w:tcBorders>
            <w:shd w:val="clear" w:color="auto" w:fill="auto"/>
            <w:vAlign w:val="center"/>
            <w:hideMark/>
          </w:tcPr>
          <w:p w:rsidR="0004684F" w:rsidRPr="0004684F" w:rsidP="0004684F">
            <w:pPr>
              <w:widowControl/>
              <w:ind w:firstLine="320" w:firstLineChars="200"/>
              <w:rPr>
                <w:rFonts w:ascii="Calibri" w:hAnsi="Calibri" w:cs="Calibri"/>
                <w:color w:val="000000"/>
                <w:sz w:val="16"/>
                <w:szCs w:val="16"/>
              </w:rPr>
            </w:pPr>
            <w:r w:rsidRPr="0004684F">
              <w:rPr>
                <w:rFonts w:ascii="Calibri" w:hAnsi="Calibri" w:cs="Calibri"/>
                <w:color w:val="000000"/>
                <w:sz w:val="16"/>
                <w:szCs w:val="16"/>
              </w:rPr>
              <w:t>Multispecies Trip Start Hail</w:t>
            </w:r>
          </w:p>
        </w:tc>
        <w:tc>
          <w:tcPr>
            <w:tcW w:w="664"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45-0000</w:t>
            </w:r>
          </w:p>
        </w:tc>
        <w:tc>
          <w:tcPr>
            <w:tcW w:w="1080"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1,650</w:t>
            </w:r>
          </w:p>
        </w:tc>
        <w:tc>
          <w:tcPr>
            <w:tcW w:w="1136"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1,650</w:t>
            </w:r>
          </w:p>
        </w:tc>
        <w:tc>
          <w:tcPr>
            <w:tcW w:w="947"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0.083</w:t>
            </w:r>
          </w:p>
        </w:tc>
        <w:tc>
          <w:tcPr>
            <w:tcW w:w="1096" w:type="dxa"/>
            <w:tcBorders>
              <w:top w:val="nil"/>
              <w:left w:val="nil"/>
              <w:bottom w:val="single" w:sz="8" w:space="0" w:color="000000"/>
              <w:right w:val="nil"/>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138</w:t>
            </w:r>
          </w:p>
        </w:tc>
        <w:tc>
          <w:tcPr>
            <w:tcW w:w="1270" w:type="dxa"/>
            <w:tcBorders>
              <w:top w:val="nil"/>
              <w:left w:val="single" w:sz="8" w:space="0" w:color="auto"/>
              <w:bottom w:val="single" w:sz="8" w:space="0" w:color="auto"/>
              <w:right w:val="single" w:sz="8" w:space="0" w:color="auto"/>
            </w:tcBorders>
            <w:shd w:val="clear" w:color="auto" w:fill="auto"/>
            <w:noWrap/>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xml:space="preserve">$14.49 </w:t>
            </w:r>
          </w:p>
        </w:tc>
        <w:tc>
          <w:tcPr>
            <w:tcW w:w="1620" w:type="dxa"/>
            <w:tcBorders>
              <w:top w:val="nil"/>
              <w:left w:val="nil"/>
              <w:bottom w:val="single" w:sz="8" w:space="0" w:color="auto"/>
              <w:right w:val="single" w:sz="8" w:space="0" w:color="auto"/>
            </w:tcBorders>
            <w:shd w:val="clear" w:color="auto" w:fill="auto"/>
            <w:noWrap/>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$1,999.62</w:t>
            </w:r>
          </w:p>
        </w:tc>
      </w:tr>
      <w:tr w:rsidTr="0004684F">
        <w:tblPrEx>
          <w:tblW w:w="11600" w:type="dxa"/>
          <w:tblLook w:val="04A0"/>
        </w:tblPrEx>
        <w:trPr>
          <w:trHeight w:val="322"/>
        </w:trPr>
        <w:tc>
          <w:tcPr>
            <w:tcW w:w="2870" w:type="dxa"/>
            <w:tcBorders>
              <w:top w:val="nil"/>
              <w:left w:val="single" w:sz="8" w:space="0" w:color="000000"/>
              <w:bottom w:val="single" w:sz="8" w:space="0" w:color="000000"/>
              <w:right w:val="single" w:sz="8" w:space="0" w:color="000000"/>
            </w:tcBorders>
            <w:shd w:val="clear" w:color="auto" w:fill="auto"/>
            <w:vAlign w:val="center"/>
            <w:hideMark/>
          </w:tcPr>
          <w:p w:rsidR="0004684F" w:rsidRPr="0004684F" w:rsidP="0004684F">
            <w:pPr>
              <w:widowControl/>
              <w:ind w:firstLine="320" w:firstLineChars="200"/>
              <w:rPr>
                <w:rFonts w:ascii="Calibri" w:hAnsi="Calibri" w:cs="Calibri"/>
                <w:color w:val="000000"/>
                <w:sz w:val="16"/>
                <w:szCs w:val="16"/>
              </w:rPr>
            </w:pPr>
            <w:r w:rsidRPr="0004684F">
              <w:rPr>
                <w:rFonts w:ascii="Calibri" w:hAnsi="Calibri" w:cs="Calibri"/>
                <w:color w:val="000000"/>
                <w:sz w:val="16"/>
                <w:szCs w:val="16"/>
              </w:rPr>
              <w:t>Multispecies Trip End Hail</w:t>
            </w:r>
          </w:p>
        </w:tc>
        <w:tc>
          <w:tcPr>
            <w:tcW w:w="664"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45-0000</w:t>
            </w:r>
          </w:p>
        </w:tc>
        <w:tc>
          <w:tcPr>
            <w:tcW w:w="1080"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5,000</w:t>
            </w:r>
          </w:p>
        </w:tc>
        <w:tc>
          <w:tcPr>
            <w:tcW w:w="1136"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5,000</w:t>
            </w:r>
          </w:p>
        </w:tc>
        <w:tc>
          <w:tcPr>
            <w:tcW w:w="947"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0.083</w:t>
            </w:r>
          </w:p>
        </w:tc>
        <w:tc>
          <w:tcPr>
            <w:tcW w:w="1096" w:type="dxa"/>
            <w:tcBorders>
              <w:top w:val="nil"/>
              <w:left w:val="nil"/>
              <w:bottom w:val="single" w:sz="8" w:space="0" w:color="000000"/>
              <w:right w:val="nil"/>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417</w:t>
            </w:r>
          </w:p>
        </w:tc>
        <w:tc>
          <w:tcPr>
            <w:tcW w:w="1270" w:type="dxa"/>
            <w:tcBorders>
              <w:top w:val="nil"/>
              <w:left w:val="single" w:sz="8" w:space="0" w:color="auto"/>
              <w:bottom w:val="single" w:sz="8" w:space="0" w:color="auto"/>
              <w:right w:val="single" w:sz="8" w:space="0" w:color="auto"/>
            </w:tcBorders>
            <w:shd w:val="clear" w:color="auto" w:fill="auto"/>
            <w:noWrap/>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xml:space="preserve">$14.49 </w:t>
            </w:r>
          </w:p>
        </w:tc>
        <w:tc>
          <w:tcPr>
            <w:tcW w:w="1620" w:type="dxa"/>
            <w:tcBorders>
              <w:top w:val="nil"/>
              <w:left w:val="nil"/>
              <w:bottom w:val="single" w:sz="8" w:space="0" w:color="auto"/>
              <w:right w:val="single" w:sz="8" w:space="0" w:color="auto"/>
            </w:tcBorders>
            <w:shd w:val="clear" w:color="auto" w:fill="auto"/>
            <w:noWrap/>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$6,042.33</w:t>
            </w:r>
          </w:p>
        </w:tc>
      </w:tr>
      <w:tr w:rsidTr="0004684F">
        <w:tblPrEx>
          <w:tblW w:w="11600" w:type="dxa"/>
          <w:tblLook w:val="04A0"/>
        </w:tblPrEx>
        <w:trPr>
          <w:trHeight w:val="268"/>
        </w:trPr>
        <w:tc>
          <w:tcPr>
            <w:tcW w:w="2870" w:type="dxa"/>
            <w:tcBorders>
              <w:top w:val="nil"/>
              <w:left w:val="single" w:sz="8" w:space="0" w:color="000000"/>
              <w:bottom w:val="single" w:sz="8" w:space="0" w:color="000000"/>
              <w:right w:val="single" w:sz="8" w:space="0" w:color="000000"/>
            </w:tcBorders>
            <w:shd w:val="clear" w:color="auto" w:fill="auto"/>
            <w:vAlign w:val="center"/>
            <w:hideMark/>
          </w:tcPr>
          <w:p w:rsidR="0004684F" w:rsidRPr="0004684F" w:rsidP="0004684F">
            <w:pPr>
              <w:widowControl/>
              <w:ind w:firstLine="320" w:firstLineChars="200"/>
              <w:rPr>
                <w:rFonts w:ascii="Calibri" w:hAnsi="Calibri" w:cs="Calibri"/>
                <w:color w:val="000000"/>
                <w:sz w:val="16"/>
                <w:szCs w:val="16"/>
              </w:rPr>
            </w:pPr>
            <w:r w:rsidRPr="0004684F">
              <w:rPr>
                <w:rFonts w:ascii="Calibri" w:hAnsi="Calibri" w:cs="Calibri"/>
                <w:color w:val="000000"/>
                <w:sz w:val="16"/>
                <w:szCs w:val="16"/>
              </w:rPr>
              <w:t>Multispecies Catch Report</w:t>
            </w:r>
          </w:p>
        </w:tc>
        <w:tc>
          <w:tcPr>
            <w:tcW w:w="664"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45-0000</w:t>
            </w:r>
          </w:p>
        </w:tc>
        <w:tc>
          <w:tcPr>
            <w:tcW w:w="1080"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16,500</w:t>
            </w:r>
          </w:p>
        </w:tc>
        <w:tc>
          <w:tcPr>
            <w:tcW w:w="1136"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16,500</w:t>
            </w:r>
          </w:p>
        </w:tc>
        <w:tc>
          <w:tcPr>
            <w:tcW w:w="947"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0.083</w:t>
            </w:r>
          </w:p>
        </w:tc>
        <w:tc>
          <w:tcPr>
            <w:tcW w:w="1096" w:type="dxa"/>
            <w:tcBorders>
              <w:top w:val="nil"/>
              <w:left w:val="nil"/>
              <w:bottom w:val="single" w:sz="8" w:space="0" w:color="000000"/>
              <w:right w:val="nil"/>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1,375</w:t>
            </w:r>
          </w:p>
        </w:tc>
        <w:tc>
          <w:tcPr>
            <w:tcW w:w="1270" w:type="dxa"/>
            <w:tcBorders>
              <w:top w:val="nil"/>
              <w:left w:val="single" w:sz="8" w:space="0" w:color="auto"/>
              <w:bottom w:val="single" w:sz="8" w:space="0" w:color="auto"/>
              <w:right w:val="single" w:sz="8" w:space="0" w:color="auto"/>
            </w:tcBorders>
            <w:shd w:val="clear" w:color="auto" w:fill="auto"/>
            <w:noWrap/>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xml:space="preserve">$14.49 </w:t>
            </w:r>
          </w:p>
        </w:tc>
        <w:tc>
          <w:tcPr>
            <w:tcW w:w="1620" w:type="dxa"/>
            <w:tcBorders>
              <w:top w:val="nil"/>
              <w:left w:val="nil"/>
              <w:bottom w:val="single" w:sz="8" w:space="0" w:color="auto"/>
              <w:right w:val="single" w:sz="8" w:space="0" w:color="auto"/>
            </w:tcBorders>
            <w:shd w:val="clear" w:color="auto" w:fill="auto"/>
            <w:noWrap/>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$19,923.75</w:t>
            </w:r>
          </w:p>
        </w:tc>
      </w:tr>
      <w:tr w:rsidTr="0004684F">
        <w:tblPrEx>
          <w:tblW w:w="11600" w:type="dxa"/>
          <w:tblLook w:val="04A0"/>
        </w:tblPrEx>
        <w:trPr>
          <w:trHeight w:val="315"/>
        </w:trPr>
        <w:tc>
          <w:tcPr>
            <w:tcW w:w="11600" w:type="dxa"/>
            <w:gridSpan w:val="9"/>
            <w:tcBorders>
              <w:top w:val="nil"/>
              <w:left w:val="single" w:sz="8" w:space="0" w:color="000000"/>
              <w:bottom w:val="single" w:sz="8" w:space="0" w:color="auto"/>
              <w:right w:val="single" w:sz="8" w:space="0" w:color="000000"/>
            </w:tcBorders>
            <w:shd w:val="clear" w:color="auto" w:fill="auto"/>
            <w:vAlign w:val="center"/>
            <w:hideMark/>
          </w:tcPr>
          <w:p w:rsidR="0004684F" w:rsidRPr="0004684F" w:rsidP="0004684F">
            <w:pPr>
              <w:widowControl/>
              <w:rPr>
                <w:rFonts w:ascii="Calibri" w:hAnsi="Calibri" w:cs="Calibri"/>
                <w:b/>
                <w:bCs/>
                <w:color w:val="000000"/>
                <w:sz w:val="16"/>
                <w:szCs w:val="16"/>
              </w:rPr>
            </w:pPr>
            <w:r w:rsidRPr="0004684F">
              <w:rPr>
                <w:rFonts w:ascii="Calibri" w:hAnsi="Calibri" w:cs="Calibri"/>
                <w:b/>
                <w:bCs/>
                <w:color w:val="000000"/>
                <w:sz w:val="16"/>
                <w:szCs w:val="16"/>
              </w:rPr>
              <w:t>Atlantic Sea Scallop VMS Reporting</w:t>
            </w:r>
          </w:p>
        </w:tc>
      </w:tr>
      <w:tr w:rsidTr="0004684F">
        <w:tblPrEx>
          <w:tblW w:w="11600" w:type="dxa"/>
          <w:tblLook w:val="04A0"/>
        </w:tblPrEx>
        <w:trPr>
          <w:trHeight w:val="448"/>
        </w:trPr>
        <w:tc>
          <w:tcPr>
            <w:tcW w:w="2870" w:type="dxa"/>
            <w:tcBorders>
              <w:top w:val="nil"/>
              <w:left w:val="single" w:sz="8" w:space="0" w:color="auto"/>
              <w:bottom w:val="single" w:sz="8" w:space="0" w:color="auto"/>
              <w:right w:val="single" w:sz="8" w:space="0" w:color="auto"/>
            </w:tcBorders>
            <w:shd w:val="clear" w:color="auto" w:fill="auto"/>
            <w:vAlign w:val="center"/>
            <w:hideMark/>
          </w:tcPr>
          <w:p w:rsidR="0004684F" w:rsidRPr="0004684F" w:rsidP="0004684F">
            <w:pPr>
              <w:widowControl/>
              <w:rPr>
                <w:rFonts w:ascii="Calibri" w:hAnsi="Calibri" w:cs="Calibri"/>
                <w:b/>
                <w:bCs/>
                <w:color w:val="000000"/>
                <w:sz w:val="16"/>
                <w:szCs w:val="16"/>
              </w:rPr>
            </w:pPr>
            <w:r w:rsidRPr="0004684F">
              <w:rPr>
                <w:rFonts w:ascii="Calibri" w:hAnsi="Calibri" w:cs="Calibri"/>
                <w:b/>
                <w:bCs/>
                <w:color w:val="000000"/>
                <w:sz w:val="16"/>
                <w:szCs w:val="16"/>
              </w:rPr>
              <w:t xml:space="preserve">Declaration: </w:t>
            </w:r>
            <w:r w:rsidRPr="0004684F">
              <w:rPr>
                <w:rFonts w:ascii="Calibri" w:hAnsi="Calibri" w:cs="Calibri"/>
                <w:color w:val="000000"/>
                <w:sz w:val="16"/>
                <w:szCs w:val="16"/>
              </w:rPr>
              <w:t>Limited Access &amp; LAGC Scallop Vessels</w:t>
            </w:r>
          </w:p>
        </w:tc>
        <w:tc>
          <w:tcPr>
            <w:tcW w:w="664" w:type="dxa"/>
            <w:tcBorders>
              <w:top w:val="nil"/>
              <w:left w:val="nil"/>
              <w:bottom w:val="single" w:sz="8" w:space="0" w:color="auto"/>
              <w:right w:val="single" w:sz="8" w:space="0" w:color="auto"/>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45-0000</w:t>
            </w:r>
          </w:p>
        </w:tc>
        <w:tc>
          <w:tcPr>
            <w:tcW w:w="1080" w:type="dxa"/>
            <w:tcBorders>
              <w:top w:val="nil"/>
              <w:left w:val="nil"/>
              <w:bottom w:val="single" w:sz="8" w:space="0" w:color="auto"/>
              <w:right w:val="single" w:sz="8" w:space="0" w:color="auto"/>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7,500</w:t>
            </w:r>
          </w:p>
        </w:tc>
        <w:tc>
          <w:tcPr>
            <w:tcW w:w="1136" w:type="dxa"/>
            <w:tcBorders>
              <w:top w:val="nil"/>
              <w:left w:val="nil"/>
              <w:bottom w:val="single" w:sz="8" w:space="0" w:color="auto"/>
              <w:right w:val="single" w:sz="8" w:space="0" w:color="auto"/>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nil"/>
              <w:left w:val="nil"/>
              <w:bottom w:val="single" w:sz="8" w:space="0" w:color="auto"/>
              <w:right w:val="single" w:sz="8" w:space="0" w:color="auto"/>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7,500</w:t>
            </w:r>
          </w:p>
        </w:tc>
        <w:tc>
          <w:tcPr>
            <w:tcW w:w="947" w:type="dxa"/>
            <w:tcBorders>
              <w:top w:val="nil"/>
              <w:left w:val="nil"/>
              <w:bottom w:val="single" w:sz="8" w:space="0" w:color="auto"/>
              <w:right w:val="single" w:sz="8" w:space="0" w:color="auto"/>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0.083</w:t>
            </w:r>
          </w:p>
        </w:tc>
        <w:tc>
          <w:tcPr>
            <w:tcW w:w="1096" w:type="dxa"/>
            <w:tcBorders>
              <w:top w:val="nil"/>
              <w:left w:val="nil"/>
              <w:bottom w:val="single" w:sz="8" w:space="0" w:color="auto"/>
              <w:right w:val="single" w:sz="8" w:space="0" w:color="auto"/>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623</w:t>
            </w:r>
          </w:p>
        </w:tc>
        <w:tc>
          <w:tcPr>
            <w:tcW w:w="1270" w:type="dxa"/>
            <w:tcBorders>
              <w:top w:val="nil"/>
              <w:left w:val="nil"/>
              <w:bottom w:val="single" w:sz="8" w:space="0" w:color="auto"/>
              <w:right w:val="single" w:sz="8" w:space="0" w:color="auto"/>
            </w:tcBorders>
            <w:shd w:val="clear" w:color="auto" w:fill="auto"/>
            <w:noWrap/>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xml:space="preserve">$14.49 </w:t>
            </w:r>
          </w:p>
        </w:tc>
        <w:tc>
          <w:tcPr>
            <w:tcW w:w="1620" w:type="dxa"/>
            <w:tcBorders>
              <w:top w:val="nil"/>
              <w:left w:val="nil"/>
              <w:bottom w:val="single" w:sz="8" w:space="0" w:color="auto"/>
              <w:right w:val="single" w:sz="8" w:space="0" w:color="auto"/>
            </w:tcBorders>
            <w:shd w:val="clear" w:color="auto" w:fill="auto"/>
            <w:noWrap/>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$9,027.27</w:t>
            </w:r>
          </w:p>
        </w:tc>
      </w:tr>
      <w:tr w:rsidTr="0004684F">
        <w:tblPrEx>
          <w:tblW w:w="11600" w:type="dxa"/>
          <w:tblLook w:val="04A0"/>
        </w:tblPrEx>
        <w:trPr>
          <w:trHeight w:val="340"/>
        </w:trPr>
        <w:tc>
          <w:tcPr>
            <w:tcW w:w="2870" w:type="dxa"/>
            <w:tcBorders>
              <w:top w:val="nil"/>
              <w:left w:val="single" w:sz="8" w:space="0" w:color="000000"/>
              <w:bottom w:val="single" w:sz="8" w:space="0" w:color="auto"/>
              <w:right w:val="nil"/>
            </w:tcBorders>
            <w:shd w:val="clear" w:color="auto" w:fill="auto"/>
            <w:vAlign w:val="center"/>
            <w:hideMark/>
          </w:tcPr>
          <w:p w:rsidR="0004684F" w:rsidRPr="0004684F" w:rsidP="0004684F">
            <w:pPr>
              <w:widowControl/>
              <w:ind w:firstLine="320" w:firstLineChars="200"/>
              <w:rPr>
                <w:rFonts w:ascii="Calibri" w:hAnsi="Calibri" w:cs="Calibri"/>
                <w:color w:val="000000"/>
                <w:sz w:val="16"/>
                <w:szCs w:val="16"/>
              </w:rPr>
            </w:pPr>
            <w:r w:rsidRPr="0004684F">
              <w:rPr>
                <w:rFonts w:ascii="Calibri" w:hAnsi="Calibri" w:cs="Calibri"/>
                <w:color w:val="000000"/>
                <w:sz w:val="16"/>
                <w:szCs w:val="16"/>
              </w:rPr>
              <w:t>Scallop Pre-Landing Notification</w:t>
            </w:r>
          </w:p>
        </w:tc>
        <w:tc>
          <w:tcPr>
            <w:tcW w:w="664" w:type="dxa"/>
            <w:tcBorders>
              <w:top w:val="nil"/>
              <w:left w:val="single" w:sz="8" w:space="0" w:color="auto"/>
              <w:bottom w:val="single" w:sz="8" w:space="0" w:color="auto"/>
              <w:right w:val="single" w:sz="8" w:space="0" w:color="auto"/>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45-0000</w:t>
            </w:r>
          </w:p>
        </w:tc>
        <w:tc>
          <w:tcPr>
            <w:tcW w:w="1080" w:type="dxa"/>
            <w:tcBorders>
              <w:top w:val="nil"/>
              <w:left w:val="nil"/>
              <w:bottom w:val="single" w:sz="8" w:space="0" w:color="auto"/>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7,200</w:t>
            </w:r>
          </w:p>
        </w:tc>
        <w:tc>
          <w:tcPr>
            <w:tcW w:w="1136" w:type="dxa"/>
            <w:tcBorders>
              <w:top w:val="nil"/>
              <w:left w:val="nil"/>
              <w:bottom w:val="single" w:sz="8" w:space="0" w:color="auto"/>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nil"/>
              <w:left w:val="nil"/>
              <w:bottom w:val="single" w:sz="8" w:space="0" w:color="auto"/>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7,200</w:t>
            </w:r>
          </w:p>
        </w:tc>
        <w:tc>
          <w:tcPr>
            <w:tcW w:w="947" w:type="dxa"/>
            <w:tcBorders>
              <w:top w:val="nil"/>
              <w:left w:val="nil"/>
              <w:bottom w:val="single" w:sz="8" w:space="0" w:color="auto"/>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0.083</w:t>
            </w:r>
          </w:p>
        </w:tc>
        <w:tc>
          <w:tcPr>
            <w:tcW w:w="1096" w:type="dxa"/>
            <w:tcBorders>
              <w:top w:val="nil"/>
              <w:left w:val="nil"/>
              <w:bottom w:val="single" w:sz="8" w:space="0" w:color="auto"/>
              <w:right w:val="nil"/>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598</w:t>
            </w:r>
          </w:p>
        </w:tc>
        <w:tc>
          <w:tcPr>
            <w:tcW w:w="1270" w:type="dxa"/>
            <w:tcBorders>
              <w:top w:val="nil"/>
              <w:left w:val="single" w:sz="8" w:space="0" w:color="auto"/>
              <w:bottom w:val="single" w:sz="8" w:space="0" w:color="auto"/>
              <w:right w:val="single" w:sz="8" w:space="0" w:color="auto"/>
            </w:tcBorders>
            <w:shd w:val="clear" w:color="auto" w:fill="auto"/>
            <w:noWrap/>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xml:space="preserve">$14.49 </w:t>
            </w:r>
          </w:p>
        </w:tc>
        <w:tc>
          <w:tcPr>
            <w:tcW w:w="1620" w:type="dxa"/>
            <w:tcBorders>
              <w:top w:val="nil"/>
              <w:left w:val="nil"/>
              <w:bottom w:val="single" w:sz="8" w:space="0" w:color="auto"/>
              <w:right w:val="single" w:sz="8" w:space="0" w:color="auto"/>
            </w:tcBorders>
            <w:shd w:val="clear" w:color="auto" w:fill="auto"/>
            <w:noWrap/>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$8,665.02</w:t>
            </w:r>
          </w:p>
        </w:tc>
      </w:tr>
      <w:tr w:rsidTr="0004684F">
        <w:tblPrEx>
          <w:tblW w:w="11600" w:type="dxa"/>
          <w:tblLook w:val="04A0"/>
        </w:tblPrEx>
        <w:trPr>
          <w:trHeight w:val="250"/>
        </w:trPr>
        <w:tc>
          <w:tcPr>
            <w:tcW w:w="2870" w:type="dxa"/>
            <w:tcBorders>
              <w:top w:val="nil"/>
              <w:left w:val="single" w:sz="8" w:space="0" w:color="auto"/>
              <w:bottom w:val="single" w:sz="8" w:space="0" w:color="auto"/>
              <w:right w:val="single" w:sz="8" w:space="0" w:color="auto"/>
            </w:tcBorders>
            <w:shd w:val="clear" w:color="auto" w:fill="auto"/>
            <w:vAlign w:val="center"/>
            <w:hideMark/>
          </w:tcPr>
          <w:p w:rsidR="0004684F" w:rsidRPr="0004684F" w:rsidP="0004684F">
            <w:pPr>
              <w:widowControl/>
              <w:ind w:firstLine="320" w:firstLineChars="200"/>
              <w:rPr>
                <w:rFonts w:ascii="Calibri" w:hAnsi="Calibri" w:cs="Calibri"/>
                <w:color w:val="000000"/>
                <w:sz w:val="16"/>
                <w:szCs w:val="16"/>
              </w:rPr>
            </w:pPr>
            <w:r w:rsidRPr="0004684F">
              <w:rPr>
                <w:rFonts w:ascii="Calibri" w:hAnsi="Calibri" w:cs="Calibri"/>
                <w:color w:val="000000"/>
                <w:sz w:val="16"/>
                <w:szCs w:val="16"/>
              </w:rPr>
              <w:t>Scallop Catch Report</w:t>
            </w:r>
          </w:p>
        </w:tc>
        <w:tc>
          <w:tcPr>
            <w:tcW w:w="664" w:type="dxa"/>
            <w:tcBorders>
              <w:top w:val="nil"/>
              <w:left w:val="nil"/>
              <w:bottom w:val="single" w:sz="8" w:space="0" w:color="auto"/>
              <w:right w:val="single" w:sz="8" w:space="0" w:color="auto"/>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45-0000</w:t>
            </w:r>
          </w:p>
        </w:tc>
        <w:tc>
          <w:tcPr>
            <w:tcW w:w="1080" w:type="dxa"/>
            <w:tcBorders>
              <w:top w:val="nil"/>
              <w:left w:val="nil"/>
              <w:bottom w:val="single" w:sz="8" w:space="0" w:color="auto"/>
              <w:right w:val="single" w:sz="8" w:space="0" w:color="auto"/>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12,750</w:t>
            </w:r>
          </w:p>
        </w:tc>
        <w:tc>
          <w:tcPr>
            <w:tcW w:w="1136" w:type="dxa"/>
            <w:tcBorders>
              <w:top w:val="nil"/>
              <w:left w:val="nil"/>
              <w:bottom w:val="single" w:sz="8" w:space="0" w:color="auto"/>
              <w:right w:val="single" w:sz="8" w:space="0" w:color="auto"/>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nil"/>
              <w:left w:val="nil"/>
              <w:bottom w:val="single" w:sz="8" w:space="0" w:color="auto"/>
              <w:right w:val="single" w:sz="8" w:space="0" w:color="auto"/>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12,750</w:t>
            </w:r>
          </w:p>
        </w:tc>
        <w:tc>
          <w:tcPr>
            <w:tcW w:w="947" w:type="dxa"/>
            <w:tcBorders>
              <w:top w:val="nil"/>
              <w:left w:val="nil"/>
              <w:bottom w:val="single" w:sz="8" w:space="0" w:color="auto"/>
              <w:right w:val="single" w:sz="8" w:space="0" w:color="auto"/>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0.083</w:t>
            </w:r>
          </w:p>
        </w:tc>
        <w:tc>
          <w:tcPr>
            <w:tcW w:w="1096" w:type="dxa"/>
            <w:tcBorders>
              <w:top w:val="nil"/>
              <w:left w:val="nil"/>
              <w:bottom w:val="single" w:sz="8" w:space="0" w:color="auto"/>
              <w:right w:val="nil"/>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1,058</w:t>
            </w:r>
          </w:p>
        </w:tc>
        <w:tc>
          <w:tcPr>
            <w:tcW w:w="1270" w:type="dxa"/>
            <w:tcBorders>
              <w:top w:val="nil"/>
              <w:left w:val="single" w:sz="8" w:space="0" w:color="auto"/>
              <w:bottom w:val="single" w:sz="8" w:space="0" w:color="auto"/>
              <w:right w:val="single" w:sz="8" w:space="0" w:color="auto"/>
            </w:tcBorders>
            <w:shd w:val="clear" w:color="auto" w:fill="auto"/>
            <w:noWrap/>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xml:space="preserve">$14.49 </w:t>
            </w:r>
          </w:p>
        </w:tc>
        <w:tc>
          <w:tcPr>
            <w:tcW w:w="1620" w:type="dxa"/>
            <w:tcBorders>
              <w:top w:val="nil"/>
              <w:left w:val="nil"/>
              <w:bottom w:val="single" w:sz="8" w:space="0" w:color="auto"/>
              <w:right w:val="single" w:sz="8" w:space="0" w:color="auto"/>
            </w:tcBorders>
            <w:shd w:val="clear" w:color="auto" w:fill="auto"/>
            <w:noWrap/>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$15,330.42</w:t>
            </w:r>
          </w:p>
        </w:tc>
      </w:tr>
      <w:tr w:rsidTr="0004684F">
        <w:tblPrEx>
          <w:tblW w:w="11600" w:type="dxa"/>
          <w:tblLook w:val="04A0"/>
        </w:tblPrEx>
        <w:trPr>
          <w:trHeight w:val="315"/>
        </w:trPr>
        <w:tc>
          <w:tcPr>
            <w:tcW w:w="11600" w:type="dxa"/>
            <w:gridSpan w:val="9"/>
            <w:tcBorders>
              <w:top w:val="single" w:sz="8" w:space="0" w:color="auto"/>
              <w:left w:val="single" w:sz="8" w:space="0" w:color="000000"/>
              <w:bottom w:val="single" w:sz="8" w:space="0" w:color="auto"/>
              <w:right w:val="single" w:sz="8" w:space="0" w:color="000000"/>
            </w:tcBorders>
            <w:shd w:val="clear" w:color="auto" w:fill="auto"/>
            <w:vAlign w:val="center"/>
            <w:hideMark/>
          </w:tcPr>
          <w:p w:rsidR="0004684F" w:rsidRPr="0004684F" w:rsidP="0004684F">
            <w:pPr>
              <w:widowControl/>
              <w:rPr>
                <w:rFonts w:ascii="Calibri" w:hAnsi="Calibri" w:cs="Calibri"/>
                <w:b/>
                <w:bCs/>
                <w:color w:val="000000"/>
                <w:sz w:val="16"/>
                <w:szCs w:val="16"/>
              </w:rPr>
            </w:pPr>
            <w:r w:rsidRPr="0004684F">
              <w:rPr>
                <w:rFonts w:ascii="Calibri" w:hAnsi="Calibri" w:cs="Calibri"/>
                <w:b/>
                <w:bCs/>
                <w:color w:val="000000"/>
                <w:sz w:val="16"/>
                <w:szCs w:val="16"/>
              </w:rPr>
              <w:t>Herring VMS Reporting</w:t>
            </w:r>
          </w:p>
        </w:tc>
      </w:tr>
      <w:tr w:rsidTr="0004684F">
        <w:tblPrEx>
          <w:tblW w:w="11600" w:type="dxa"/>
          <w:tblLook w:val="04A0"/>
        </w:tblPrEx>
        <w:trPr>
          <w:trHeight w:val="538"/>
        </w:trPr>
        <w:tc>
          <w:tcPr>
            <w:tcW w:w="2870" w:type="dxa"/>
            <w:tcBorders>
              <w:top w:val="nil"/>
              <w:left w:val="single" w:sz="8" w:space="0" w:color="auto"/>
              <w:bottom w:val="single" w:sz="8" w:space="0" w:color="auto"/>
              <w:right w:val="single" w:sz="8" w:space="0" w:color="auto"/>
            </w:tcBorders>
            <w:shd w:val="clear" w:color="auto" w:fill="auto"/>
            <w:vAlign w:val="center"/>
            <w:hideMark/>
          </w:tcPr>
          <w:p w:rsidR="0004684F" w:rsidRPr="0004684F" w:rsidP="0004684F">
            <w:pPr>
              <w:widowControl/>
              <w:rPr>
                <w:rFonts w:ascii="Calibri" w:hAnsi="Calibri" w:cs="Calibri"/>
                <w:b/>
                <w:bCs/>
                <w:color w:val="000000"/>
                <w:sz w:val="16"/>
                <w:szCs w:val="16"/>
              </w:rPr>
            </w:pPr>
            <w:r w:rsidRPr="0004684F">
              <w:rPr>
                <w:rFonts w:ascii="Calibri" w:hAnsi="Calibri" w:cs="Calibri"/>
                <w:b/>
                <w:bCs/>
                <w:color w:val="000000"/>
                <w:sz w:val="16"/>
                <w:szCs w:val="16"/>
              </w:rPr>
              <w:t xml:space="preserve">Declaration: </w:t>
            </w:r>
            <w:r w:rsidRPr="0004684F">
              <w:rPr>
                <w:rFonts w:ascii="Calibri" w:hAnsi="Calibri" w:cs="Calibri"/>
                <w:color w:val="000000"/>
                <w:sz w:val="16"/>
                <w:szCs w:val="16"/>
              </w:rPr>
              <w:t>Atlantic Herring Cat A/B/C/E Vessels</w:t>
            </w:r>
          </w:p>
        </w:tc>
        <w:tc>
          <w:tcPr>
            <w:tcW w:w="664" w:type="dxa"/>
            <w:tcBorders>
              <w:top w:val="nil"/>
              <w:left w:val="nil"/>
              <w:bottom w:val="single" w:sz="8" w:space="0" w:color="auto"/>
              <w:right w:val="single" w:sz="8" w:space="0" w:color="auto"/>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45-0000</w:t>
            </w:r>
          </w:p>
        </w:tc>
        <w:tc>
          <w:tcPr>
            <w:tcW w:w="1080" w:type="dxa"/>
            <w:tcBorders>
              <w:top w:val="nil"/>
              <w:left w:val="nil"/>
              <w:bottom w:val="single" w:sz="8" w:space="0" w:color="auto"/>
              <w:right w:val="single" w:sz="8" w:space="0" w:color="auto"/>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958</w:t>
            </w:r>
          </w:p>
        </w:tc>
        <w:tc>
          <w:tcPr>
            <w:tcW w:w="1136" w:type="dxa"/>
            <w:tcBorders>
              <w:top w:val="nil"/>
              <w:left w:val="nil"/>
              <w:bottom w:val="single" w:sz="8" w:space="0" w:color="auto"/>
              <w:right w:val="single" w:sz="8" w:space="0" w:color="auto"/>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nil"/>
              <w:left w:val="nil"/>
              <w:bottom w:val="single" w:sz="8" w:space="0" w:color="auto"/>
              <w:right w:val="single" w:sz="8" w:space="0" w:color="auto"/>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958</w:t>
            </w:r>
          </w:p>
        </w:tc>
        <w:tc>
          <w:tcPr>
            <w:tcW w:w="947" w:type="dxa"/>
            <w:tcBorders>
              <w:top w:val="nil"/>
              <w:left w:val="nil"/>
              <w:bottom w:val="single" w:sz="8" w:space="0" w:color="auto"/>
              <w:right w:val="single" w:sz="8" w:space="0" w:color="auto"/>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0.083</w:t>
            </w:r>
          </w:p>
        </w:tc>
        <w:tc>
          <w:tcPr>
            <w:tcW w:w="1096" w:type="dxa"/>
            <w:tcBorders>
              <w:top w:val="nil"/>
              <w:left w:val="nil"/>
              <w:bottom w:val="single" w:sz="8" w:space="0" w:color="auto"/>
              <w:right w:val="nil"/>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80</w:t>
            </w:r>
          </w:p>
        </w:tc>
        <w:tc>
          <w:tcPr>
            <w:tcW w:w="1270" w:type="dxa"/>
            <w:tcBorders>
              <w:top w:val="nil"/>
              <w:left w:val="single" w:sz="8" w:space="0" w:color="auto"/>
              <w:bottom w:val="single" w:sz="8" w:space="0" w:color="auto"/>
              <w:right w:val="single" w:sz="8" w:space="0" w:color="auto"/>
            </w:tcBorders>
            <w:shd w:val="clear" w:color="auto" w:fill="auto"/>
            <w:noWrap/>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$14.49 </w:t>
            </w:r>
          </w:p>
        </w:tc>
        <w:tc>
          <w:tcPr>
            <w:tcW w:w="1620" w:type="dxa"/>
            <w:tcBorders>
              <w:top w:val="nil"/>
              <w:left w:val="nil"/>
              <w:bottom w:val="single" w:sz="8" w:space="0" w:color="auto"/>
              <w:right w:val="single" w:sz="8" w:space="0" w:color="auto"/>
            </w:tcBorders>
            <w:shd w:val="clear" w:color="auto" w:fill="auto"/>
            <w:noWrap/>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$1,159.20</w:t>
            </w:r>
          </w:p>
        </w:tc>
      </w:tr>
      <w:tr w:rsidTr="0004684F">
        <w:tblPrEx>
          <w:tblW w:w="11600" w:type="dxa"/>
          <w:tblLook w:val="04A0"/>
        </w:tblPrEx>
        <w:trPr>
          <w:trHeight w:val="250"/>
        </w:trPr>
        <w:tc>
          <w:tcPr>
            <w:tcW w:w="2870" w:type="dxa"/>
            <w:tcBorders>
              <w:top w:val="nil"/>
              <w:left w:val="single" w:sz="8" w:space="0" w:color="000000"/>
              <w:bottom w:val="single" w:sz="8" w:space="0" w:color="000000"/>
              <w:right w:val="single" w:sz="8" w:space="0" w:color="000000"/>
            </w:tcBorders>
            <w:shd w:val="clear" w:color="auto" w:fill="auto"/>
            <w:vAlign w:val="center"/>
            <w:hideMark/>
          </w:tcPr>
          <w:p w:rsidR="0004684F" w:rsidRPr="0004684F" w:rsidP="0004684F">
            <w:pPr>
              <w:widowControl/>
              <w:ind w:firstLine="320" w:firstLineChars="200"/>
              <w:rPr>
                <w:rFonts w:ascii="Calibri" w:hAnsi="Calibri" w:cs="Calibri"/>
                <w:color w:val="000000"/>
                <w:sz w:val="16"/>
                <w:szCs w:val="16"/>
              </w:rPr>
            </w:pPr>
            <w:r w:rsidRPr="0004684F">
              <w:rPr>
                <w:rFonts w:ascii="Calibri" w:hAnsi="Calibri" w:cs="Calibri"/>
                <w:color w:val="000000"/>
                <w:sz w:val="16"/>
                <w:szCs w:val="16"/>
              </w:rPr>
              <w:t>Herring Pre-Landing Notification</w:t>
            </w:r>
          </w:p>
        </w:tc>
        <w:tc>
          <w:tcPr>
            <w:tcW w:w="664"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45-0000</w:t>
            </w:r>
          </w:p>
        </w:tc>
        <w:tc>
          <w:tcPr>
            <w:tcW w:w="1080"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800</w:t>
            </w:r>
          </w:p>
        </w:tc>
        <w:tc>
          <w:tcPr>
            <w:tcW w:w="1136"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800</w:t>
            </w:r>
          </w:p>
        </w:tc>
        <w:tc>
          <w:tcPr>
            <w:tcW w:w="947"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0.083</w:t>
            </w:r>
          </w:p>
        </w:tc>
        <w:tc>
          <w:tcPr>
            <w:tcW w:w="1096" w:type="dxa"/>
            <w:tcBorders>
              <w:top w:val="nil"/>
              <w:left w:val="nil"/>
              <w:bottom w:val="single" w:sz="8" w:space="0" w:color="000000"/>
              <w:right w:val="nil"/>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67</w:t>
            </w:r>
          </w:p>
        </w:tc>
        <w:tc>
          <w:tcPr>
            <w:tcW w:w="1270" w:type="dxa"/>
            <w:tcBorders>
              <w:top w:val="nil"/>
              <w:left w:val="single" w:sz="8" w:space="0" w:color="auto"/>
              <w:bottom w:val="single" w:sz="8" w:space="0" w:color="auto"/>
              <w:right w:val="single" w:sz="8" w:space="0" w:color="auto"/>
            </w:tcBorders>
            <w:shd w:val="clear" w:color="auto" w:fill="auto"/>
            <w:noWrap/>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$14.49 </w:t>
            </w:r>
          </w:p>
        </w:tc>
        <w:tc>
          <w:tcPr>
            <w:tcW w:w="1620" w:type="dxa"/>
            <w:tcBorders>
              <w:top w:val="nil"/>
              <w:left w:val="nil"/>
              <w:bottom w:val="single" w:sz="8" w:space="0" w:color="auto"/>
              <w:right w:val="single" w:sz="8" w:space="0" w:color="auto"/>
            </w:tcBorders>
            <w:shd w:val="clear" w:color="auto" w:fill="auto"/>
            <w:noWrap/>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$970.83</w:t>
            </w:r>
          </w:p>
        </w:tc>
      </w:tr>
      <w:tr w:rsidTr="0004684F">
        <w:tblPrEx>
          <w:tblW w:w="11600" w:type="dxa"/>
          <w:tblLook w:val="04A0"/>
        </w:tblPrEx>
        <w:trPr>
          <w:trHeight w:val="250"/>
        </w:trPr>
        <w:tc>
          <w:tcPr>
            <w:tcW w:w="2870" w:type="dxa"/>
            <w:tcBorders>
              <w:top w:val="nil"/>
              <w:left w:val="single" w:sz="8" w:space="0" w:color="000000"/>
              <w:bottom w:val="single" w:sz="8" w:space="0" w:color="000000"/>
              <w:right w:val="single" w:sz="8" w:space="0" w:color="000000"/>
            </w:tcBorders>
            <w:shd w:val="clear" w:color="auto" w:fill="auto"/>
            <w:vAlign w:val="center"/>
            <w:hideMark/>
          </w:tcPr>
          <w:p w:rsidR="0004684F" w:rsidRPr="0004684F" w:rsidP="0004684F">
            <w:pPr>
              <w:widowControl/>
              <w:ind w:firstLine="320" w:firstLineChars="200"/>
              <w:rPr>
                <w:rFonts w:ascii="Calibri" w:hAnsi="Calibri" w:cs="Calibri"/>
                <w:color w:val="000000"/>
                <w:sz w:val="16"/>
                <w:szCs w:val="16"/>
              </w:rPr>
            </w:pPr>
            <w:r w:rsidRPr="0004684F">
              <w:rPr>
                <w:rFonts w:ascii="Calibri" w:hAnsi="Calibri" w:cs="Calibri"/>
                <w:color w:val="000000"/>
                <w:sz w:val="16"/>
                <w:szCs w:val="16"/>
              </w:rPr>
              <w:t>Herring Catch Report</w:t>
            </w:r>
          </w:p>
        </w:tc>
        <w:tc>
          <w:tcPr>
            <w:tcW w:w="664"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45-0000</w:t>
            </w:r>
          </w:p>
        </w:tc>
        <w:tc>
          <w:tcPr>
            <w:tcW w:w="1080"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2,700</w:t>
            </w:r>
          </w:p>
        </w:tc>
        <w:tc>
          <w:tcPr>
            <w:tcW w:w="1136"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2,700</w:t>
            </w:r>
          </w:p>
        </w:tc>
        <w:tc>
          <w:tcPr>
            <w:tcW w:w="947"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0.083</w:t>
            </w:r>
          </w:p>
        </w:tc>
        <w:tc>
          <w:tcPr>
            <w:tcW w:w="1096" w:type="dxa"/>
            <w:tcBorders>
              <w:top w:val="nil"/>
              <w:left w:val="nil"/>
              <w:bottom w:val="single" w:sz="8" w:space="0" w:color="000000"/>
              <w:right w:val="nil"/>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225</w:t>
            </w:r>
          </w:p>
        </w:tc>
        <w:tc>
          <w:tcPr>
            <w:tcW w:w="1270" w:type="dxa"/>
            <w:tcBorders>
              <w:top w:val="nil"/>
              <w:left w:val="single" w:sz="8" w:space="0" w:color="auto"/>
              <w:bottom w:val="single" w:sz="8" w:space="0" w:color="auto"/>
              <w:right w:val="single" w:sz="8" w:space="0" w:color="auto"/>
            </w:tcBorders>
            <w:shd w:val="clear" w:color="auto" w:fill="auto"/>
            <w:noWrap/>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$14.49 </w:t>
            </w:r>
          </w:p>
        </w:tc>
        <w:tc>
          <w:tcPr>
            <w:tcW w:w="1620" w:type="dxa"/>
            <w:tcBorders>
              <w:top w:val="nil"/>
              <w:left w:val="nil"/>
              <w:bottom w:val="single" w:sz="8" w:space="0" w:color="auto"/>
              <w:right w:val="single" w:sz="8" w:space="0" w:color="auto"/>
            </w:tcBorders>
            <w:shd w:val="clear" w:color="auto" w:fill="auto"/>
            <w:noWrap/>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$3,260.25</w:t>
            </w:r>
          </w:p>
        </w:tc>
      </w:tr>
      <w:tr w:rsidTr="0004684F">
        <w:tblPrEx>
          <w:tblW w:w="11600" w:type="dxa"/>
          <w:tblLook w:val="04A0"/>
        </w:tblPrEx>
        <w:trPr>
          <w:trHeight w:val="315"/>
        </w:trPr>
        <w:tc>
          <w:tcPr>
            <w:tcW w:w="11600" w:type="dxa"/>
            <w:gridSpan w:val="9"/>
            <w:tcBorders>
              <w:top w:val="nil"/>
              <w:left w:val="single" w:sz="8" w:space="0" w:color="000000"/>
              <w:bottom w:val="single" w:sz="8" w:space="0" w:color="auto"/>
              <w:right w:val="single" w:sz="8" w:space="0" w:color="000000"/>
            </w:tcBorders>
            <w:shd w:val="clear" w:color="auto" w:fill="auto"/>
            <w:vAlign w:val="center"/>
            <w:hideMark/>
          </w:tcPr>
          <w:p w:rsidR="0004684F" w:rsidRPr="0004684F" w:rsidP="0004684F">
            <w:pPr>
              <w:widowControl/>
              <w:rPr>
                <w:rFonts w:ascii="Calibri" w:hAnsi="Calibri" w:cs="Calibri"/>
                <w:b/>
                <w:bCs/>
                <w:color w:val="000000"/>
                <w:sz w:val="16"/>
                <w:szCs w:val="16"/>
              </w:rPr>
            </w:pPr>
            <w:r w:rsidRPr="0004684F">
              <w:rPr>
                <w:rFonts w:ascii="Calibri" w:hAnsi="Calibri" w:cs="Calibri"/>
                <w:b/>
                <w:bCs/>
                <w:color w:val="000000"/>
                <w:sz w:val="16"/>
                <w:szCs w:val="16"/>
              </w:rPr>
              <w:t xml:space="preserve">Atlantic Mackerel and Longfin/ </w:t>
            </w:r>
            <w:r w:rsidRPr="0004684F">
              <w:rPr>
                <w:rFonts w:ascii="Calibri" w:hAnsi="Calibri" w:cs="Calibri"/>
                <w:b/>
                <w:bCs/>
                <w:i/>
                <w:iCs/>
                <w:color w:val="000000"/>
                <w:sz w:val="16"/>
                <w:szCs w:val="16"/>
              </w:rPr>
              <w:t xml:space="preserve">Illex </w:t>
            </w:r>
            <w:r w:rsidRPr="0004684F">
              <w:rPr>
                <w:rFonts w:ascii="Calibri" w:hAnsi="Calibri" w:cs="Calibri"/>
                <w:b/>
                <w:bCs/>
                <w:color w:val="000000"/>
                <w:sz w:val="16"/>
                <w:szCs w:val="16"/>
              </w:rPr>
              <w:t>Squid VMS Reporting</w:t>
            </w:r>
          </w:p>
        </w:tc>
      </w:tr>
      <w:tr w:rsidTr="0004684F">
        <w:tblPrEx>
          <w:tblW w:w="11600" w:type="dxa"/>
          <w:tblLook w:val="04A0"/>
        </w:tblPrEx>
        <w:trPr>
          <w:trHeight w:val="727"/>
        </w:trPr>
        <w:tc>
          <w:tcPr>
            <w:tcW w:w="2870" w:type="dxa"/>
            <w:tcBorders>
              <w:top w:val="nil"/>
              <w:left w:val="single" w:sz="8" w:space="0" w:color="auto"/>
              <w:bottom w:val="single" w:sz="8" w:space="0" w:color="auto"/>
              <w:right w:val="single" w:sz="8" w:space="0" w:color="auto"/>
            </w:tcBorders>
            <w:shd w:val="clear" w:color="auto" w:fill="auto"/>
            <w:vAlign w:val="center"/>
            <w:hideMark/>
          </w:tcPr>
          <w:p w:rsidR="0004684F" w:rsidRPr="0004684F" w:rsidP="0004684F">
            <w:pPr>
              <w:widowControl/>
              <w:rPr>
                <w:rFonts w:ascii="Calibri" w:hAnsi="Calibri" w:cs="Calibri"/>
                <w:b/>
                <w:bCs/>
                <w:color w:val="000000"/>
                <w:sz w:val="16"/>
                <w:szCs w:val="16"/>
              </w:rPr>
            </w:pPr>
            <w:r w:rsidRPr="0004684F">
              <w:rPr>
                <w:rFonts w:ascii="Calibri" w:hAnsi="Calibri" w:cs="Calibri"/>
                <w:b/>
                <w:bCs/>
                <w:color w:val="000000"/>
                <w:sz w:val="16"/>
                <w:szCs w:val="16"/>
              </w:rPr>
              <w:t xml:space="preserve">Declaration: </w:t>
            </w:r>
            <w:r w:rsidRPr="0004684F">
              <w:rPr>
                <w:rFonts w:ascii="Calibri" w:hAnsi="Calibri" w:cs="Calibri"/>
                <w:color w:val="000000"/>
                <w:sz w:val="16"/>
                <w:szCs w:val="16"/>
              </w:rPr>
              <w:t xml:space="preserve">Atlantic Mackerel and Longfin Squid, </w:t>
            </w:r>
            <w:r w:rsidRPr="0004684F">
              <w:rPr>
                <w:rFonts w:ascii="Calibri" w:hAnsi="Calibri" w:cs="Calibri"/>
                <w:i/>
                <w:iCs/>
                <w:color w:val="000000"/>
                <w:sz w:val="16"/>
                <w:szCs w:val="16"/>
              </w:rPr>
              <w:t>Illex</w:t>
            </w:r>
            <w:r w:rsidRPr="0004684F">
              <w:rPr>
                <w:rFonts w:ascii="Calibri" w:hAnsi="Calibri" w:cs="Calibri"/>
                <w:color w:val="000000"/>
                <w:sz w:val="16"/>
                <w:szCs w:val="16"/>
              </w:rPr>
              <w:t xml:space="preserve"> Limited Access Cat 1, T1, T2, T3 Vessels</w:t>
            </w:r>
          </w:p>
        </w:tc>
        <w:tc>
          <w:tcPr>
            <w:tcW w:w="664" w:type="dxa"/>
            <w:tcBorders>
              <w:top w:val="nil"/>
              <w:left w:val="nil"/>
              <w:bottom w:val="single" w:sz="8" w:space="0" w:color="auto"/>
              <w:right w:val="single" w:sz="8" w:space="0" w:color="auto"/>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45-0000</w:t>
            </w:r>
          </w:p>
        </w:tc>
        <w:tc>
          <w:tcPr>
            <w:tcW w:w="1080" w:type="dxa"/>
            <w:tcBorders>
              <w:top w:val="nil"/>
              <w:left w:val="nil"/>
              <w:bottom w:val="single" w:sz="8" w:space="0" w:color="auto"/>
              <w:right w:val="single" w:sz="8" w:space="0" w:color="auto"/>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3,300</w:t>
            </w:r>
          </w:p>
        </w:tc>
        <w:tc>
          <w:tcPr>
            <w:tcW w:w="1136" w:type="dxa"/>
            <w:tcBorders>
              <w:top w:val="nil"/>
              <w:left w:val="nil"/>
              <w:bottom w:val="single" w:sz="8" w:space="0" w:color="auto"/>
              <w:right w:val="single" w:sz="8" w:space="0" w:color="auto"/>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nil"/>
              <w:left w:val="nil"/>
              <w:bottom w:val="single" w:sz="8" w:space="0" w:color="auto"/>
              <w:right w:val="single" w:sz="8" w:space="0" w:color="auto"/>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3,300</w:t>
            </w:r>
          </w:p>
        </w:tc>
        <w:tc>
          <w:tcPr>
            <w:tcW w:w="947" w:type="dxa"/>
            <w:tcBorders>
              <w:top w:val="nil"/>
              <w:left w:val="nil"/>
              <w:bottom w:val="single" w:sz="8" w:space="0" w:color="auto"/>
              <w:right w:val="single" w:sz="8" w:space="0" w:color="auto"/>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0.083</w:t>
            </w:r>
          </w:p>
        </w:tc>
        <w:tc>
          <w:tcPr>
            <w:tcW w:w="1096" w:type="dxa"/>
            <w:tcBorders>
              <w:top w:val="nil"/>
              <w:left w:val="nil"/>
              <w:bottom w:val="single" w:sz="8" w:space="0" w:color="auto"/>
              <w:right w:val="nil"/>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276</w:t>
            </w:r>
          </w:p>
        </w:tc>
        <w:tc>
          <w:tcPr>
            <w:tcW w:w="1270" w:type="dxa"/>
            <w:tcBorders>
              <w:top w:val="nil"/>
              <w:left w:val="single" w:sz="8" w:space="0" w:color="auto"/>
              <w:bottom w:val="single" w:sz="8" w:space="0" w:color="auto"/>
              <w:right w:val="single" w:sz="8" w:space="0" w:color="auto"/>
            </w:tcBorders>
            <w:shd w:val="clear" w:color="auto" w:fill="auto"/>
            <w:noWrap/>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$14.49 </w:t>
            </w:r>
          </w:p>
        </w:tc>
        <w:tc>
          <w:tcPr>
            <w:tcW w:w="1620" w:type="dxa"/>
            <w:tcBorders>
              <w:top w:val="nil"/>
              <w:left w:val="nil"/>
              <w:bottom w:val="single" w:sz="8" w:space="0" w:color="auto"/>
              <w:right w:val="single" w:sz="8" w:space="0" w:color="auto"/>
            </w:tcBorders>
            <w:shd w:val="clear" w:color="auto" w:fill="auto"/>
            <w:noWrap/>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$3,999.24</w:t>
            </w:r>
          </w:p>
        </w:tc>
      </w:tr>
      <w:tr w:rsidTr="0004684F">
        <w:tblPrEx>
          <w:tblW w:w="11600" w:type="dxa"/>
          <w:tblLook w:val="04A0"/>
        </w:tblPrEx>
        <w:trPr>
          <w:trHeight w:val="430"/>
        </w:trPr>
        <w:tc>
          <w:tcPr>
            <w:tcW w:w="2870" w:type="dxa"/>
            <w:tcBorders>
              <w:top w:val="nil"/>
              <w:left w:val="single" w:sz="8" w:space="0" w:color="000000"/>
              <w:bottom w:val="single" w:sz="8" w:space="0" w:color="000000"/>
              <w:right w:val="single" w:sz="8" w:space="0" w:color="000000"/>
            </w:tcBorders>
            <w:shd w:val="clear" w:color="auto" w:fill="auto"/>
            <w:vAlign w:val="center"/>
            <w:hideMark/>
          </w:tcPr>
          <w:p w:rsidR="0004684F" w:rsidRPr="0004684F" w:rsidP="0004684F">
            <w:pPr>
              <w:widowControl/>
              <w:ind w:left="329" w:hanging="10" w:leftChars="133" w:hangingChars="6"/>
              <w:rPr>
                <w:rFonts w:ascii="Calibri" w:hAnsi="Calibri" w:cs="Calibri"/>
                <w:color w:val="000000"/>
                <w:sz w:val="16"/>
                <w:szCs w:val="16"/>
              </w:rPr>
            </w:pPr>
            <w:r w:rsidRPr="0004684F">
              <w:rPr>
                <w:rFonts w:ascii="Calibri" w:hAnsi="Calibri" w:cs="Calibri"/>
                <w:color w:val="000000"/>
                <w:sz w:val="16"/>
                <w:szCs w:val="16"/>
              </w:rPr>
              <w:t>Mackerel/Longfin/</w:t>
            </w:r>
            <w:r w:rsidRPr="0004684F">
              <w:rPr>
                <w:rFonts w:ascii="Calibri" w:hAnsi="Calibri" w:cs="Calibri"/>
                <w:i/>
                <w:iCs/>
                <w:color w:val="000000"/>
                <w:sz w:val="16"/>
                <w:szCs w:val="16"/>
              </w:rPr>
              <w:t>Illex</w:t>
            </w:r>
            <w:r w:rsidRPr="0004684F">
              <w:rPr>
                <w:rFonts w:ascii="Calibri" w:hAnsi="Calibri" w:cs="Calibri"/>
                <w:color w:val="000000"/>
                <w:sz w:val="16"/>
                <w:szCs w:val="16"/>
              </w:rPr>
              <w:t xml:space="preserve"> Squid Catch Report</w:t>
            </w:r>
          </w:p>
        </w:tc>
        <w:tc>
          <w:tcPr>
            <w:tcW w:w="664"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45-0000</w:t>
            </w:r>
          </w:p>
        </w:tc>
        <w:tc>
          <w:tcPr>
            <w:tcW w:w="1080"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3,100</w:t>
            </w:r>
          </w:p>
        </w:tc>
        <w:tc>
          <w:tcPr>
            <w:tcW w:w="1136"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3,100</w:t>
            </w:r>
          </w:p>
        </w:tc>
        <w:tc>
          <w:tcPr>
            <w:tcW w:w="947"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0.083</w:t>
            </w:r>
          </w:p>
        </w:tc>
        <w:tc>
          <w:tcPr>
            <w:tcW w:w="1096" w:type="dxa"/>
            <w:tcBorders>
              <w:top w:val="nil"/>
              <w:left w:val="nil"/>
              <w:bottom w:val="single" w:sz="8" w:space="0" w:color="000000"/>
              <w:right w:val="nil"/>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258</w:t>
            </w:r>
          </w:p>
        </w:tc>
        <w:tc>
          <w:tcPr>
            <w:tcW w:w="1270" w:type="dxa"/>
            <w:tcBorders>
              <w:top w:val="nil"/>
              <w:left w:val="single" w:sz="8" w:space="0" w:color="auto"/>
              <w:bottom w:val="single" w:sz="8" w:space="0" w:color="auto"/>
              <w:right w:val="single" w:sz="8" w:space="0" w:color="auto"/>
            </w:tcBorders>
            <w:shd w:val="clear" w:color="auto" w:fill="auto"/>
            <w:noWrap/>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$14.49 </w:t>
            </w:r>
          </w:p>
        </w:tc>
        <w:tc>
          <w:tcPr>
            <w:tcW w:w="1620" w:type="dxa"/>
            <w:tcBorders>
              <w:top w:val="nil"/>
              <w:left w:val="nil"/>
              <w:bottom w:val="single" w:sz="8" w:space="0" w:color="auto"/>
              <w:right w:val="single" w:sz="8" w:space="0" w:color="auto"/>
            </w:tcBorders>
            <w:shd w:val="clear" w:color="auto" w:fill="auto"/>
            <w:noWrap/>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$3,738.42</w:t>
            </w:r>
          </w:p>
        </w:tc>
      </w:tr>
      <w:tr w:rsidTr="0004684F">
        <w:tblPrEx>
          <w:tblW w:w="11600" w:type="dxa"/>
          <w:tblLook w:val="04A0"/>
        </w:tblPrEx>
        <w:trPr>
          <w:trHeight w:val="430"/>
        </w:trPr>
        <w:tc>
          <w:tcPr>
            <w:tcW w:w="2870" w:type="dxa"/>
            <w:tcBorders>
              <w:top w:val="nil"/>
              <w:left w:val="single" w:sz="8" w:space="0" w:color="000000"/>
              <w:bottom w:val="single" w:sz="8" w:space="0" w:color="000000"/>
              <w:right w:val="single" w:sz="8" w:space="0" w:color="000000"/>
            </w:tcBorders>
            <w:shd w:val="clear" w:color="auto" w:fill="auto"/>
            <w:vAlign w:val="center"/>
            <w:hideMark/>
          </w:tcPr>
          <w:p w:rsidR="0004684F" w:rsidRPr="0004684F" w:rsidP="0004684F">
            <w:pPr>
              <w:widowControl/>
              <w:ind w:left="329" w:hanging="10" w:leftChars="133" w:hangingChars="6"/>
              <w:rPr>
                <w:rFonts w:ascii="Calibri" w:hAnsi="Calibri" w:cs="Calibri"/>
                <w:color w:val="000000"/>
                <w:sz w:val="16"/>
                <w:szCs w:val="16"/>
              </w:rPr>
            </w:pPr>
            <w:r w:rsidRPr="0004684F">
              <w:rPr>
                <w:rFonts w:ascii="Calibri" w:hAnsi="Calibri" w:cs="Calibri"/>
                <w:color w:val="000000"/>
                <w:sz w:val="16"/>
                <w:szCs w:val="16"/>
              </w:rPr>
              <w:t>Atlantic Mackerel Pre-Land Notification</w:t>
            </w:r>
          </w:p>
        </w:tc>
        <w:tc>
          <w:tcPr>
            <w:tcW w:w="664"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45-0000</w:t>
            </w:r>
          </w:p>
        </w:tc>
        <w:tc>
          <w:tcPr>
            <w:tcW w:w="1080"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15</w:t>
            </w:r>
          </w:p>
        </w:tc>
        <w:tc>
          <w:tcPr>
            <w:tcW w:w="1136"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15</w:t>
            </w:r>
          </w:p>
        </w:tc>
        <w:tc>
          <w:tcPr>
            <w:tcW w:w="947"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0.083</w:t>
            </w:r>
          </w:p>
        </w:tc>
        <w:tc>
          <w:tcPr>
            <w:tcW w:w="1096" w:type="dxa"/>
            <w:tcBorders>
              <w:top w:val="nil"/>
              <w:left w:val="nil"/>
              <w:bottom w:val="single" w:sz="8" w:space="0" w:color="000000"/>
              <w:right w:val="nil"/>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w:t>
            </w:r>
          </w:p>
        </w:tc>
        <w:tc>
          <w:tcPr>
            <w:tcW w:w="1270" w:type="dxa"/>
            <w:tcBorders>
              <w:top w:val="nil"/>
              <w:left w:val="single" w:sz="8" w:space="0" w:color="auto"/>
              <w:bottom w:val="single" w:sz="8" w:space="0" w:color="auto"/>
              <w:right w:val="single" w:sz="8" w:space="0" w:color="auto"/>
            </w:tcBorders>
            <w:shd w:val="clear" w:color="auto" w:fill="auto"/>
            <w:noWrap/>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$14.49 </w:t>
            </w:r>
          </w:p>
        </w:tc>
        <w:tc>
          <w:tcPr>
            <w:tcW w:w="1620" w:type="dxa"/>
            <w:tcBorders>
              <w:top w:val="nil"/>
              <w:left w:val="nil"/>
              <w:bottom w:val="single" w:sz="8" w:space="0" w:color="auto"/>
              <w:right w:val="single" w:sz="8" w:space="0" w:color="auto"/>
            </w:tcBorders>
            <w:shd w:val="clear" w:color="auto" w:fill="auto"/>
            <w:noWrap/>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$14.49</w:t>
            </w:r>
          </w:p>
        </w:tc>
      </w:tr>
      <w:tr w:rsidTr="0004684F">
        <w:tblPrEx>
          <w:tblW w:w="11600" w:type="dxa"/>
          <w:tblLook w:val="04A0"/>
        </w:tblPrEx>
        <w:trPr>
          <w:trHeight w:val="315"/>
        </w:trPr>
        <w:tc>
          <w:tcPr>
            <w:tcW w:w="11600" w:type="dxa"/>
            <w:gridSpan w:val="9"/>
            <w:tcBorders>
              <w:top w:val="nil"/>
              <w:left w:val="single" w:sz="8" w:space="0" w:color="000000"/>
              <w:bottom w:val="nil"/>
              <w:right w:val="single" w:sz="8" w:space="0" w:color="000000"/>
            </w:tcBorders>
            <w:shd w:val="clear" w:color="auto" w:fill="auto"/>
            <w:vAlign w:val="center"/>
            <w:hideMark/>
          </w:tcPr>
          <w:p w:rsidR="0004684F" w:rsidRPr="0004684F" w:rsidP="0004684F">
            <w:pPr>
              <w:widowControl/>
              <w:rPr>
                <w:rFonts w:ascii="Calibri" w:hAnsi="Calibri" w:cs="Calibri"/>
                <w:b/>
                <w:bCs/>
                <w:color w:val="000000"/>
                <w:sz w:val="16"/>
                <w:szCs w:val="16"/>
              </w:rPr>
            </w:pPr>
            <w:r w:rsidRPr="0004684F">
              <w:rPr>
                <w:rFonts w:ascii="Calibri" w:hAnsi="Calibri" w:cs="Calibri"/>
                <w:b/>
                <w:bCs/>
                <w:color w:val="000000"/>
                <w:sz w:val="16"/>
                <w:szCs w:val="16"/>
              </w:rPr>
              <w:t>Surfclam and Quahog VMS Reporting</w:t>
            </w:r>
          </w:p>
        </w:tc>
      </w:tr>
      <w:tr w:rsidTr="0004684F">
        <w:tblPrEx>
          <w:tblW w:w="11600" w:type="dxa"/>
          <w:tblLook w:val="04A0"/>
        </w:tblPrEx>
        <w:trPr>
          <w:trHeight w:val="430"/>
        </w:trPr>
        <w:tc>
          <w:tcPr>
            <w:tcW w:w="287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4684F" w:rsidRPr="0004684F" w:rsidP="0004684F">
            <w:pPr>
              <w:widowControl/>
              <w:rPr>
                <w:rFonts w:ascii="Calibri" w:hAnsi="Calibri" w:cs="Calibri"/>
                <w:b/>
                <w:bCs/>
                <w:color w:val="000000"/>
                <w:sz w:val="16"/>
                <w:szCs w:val="16"/>
              </w:rPr>
            </w:pPr>
            <w:r w:rsidRPr="0004684F">
              <w:rPr>
                <w:rFonts w:ascii="Calibri" w:hAnsi="Calibri" w:cs="Calibri"/>
                <w:b/>
                <w:bCs/>
                <w:color w:val="000000"/>
                <w:sz w:val="16"/>
                <w:szCs w:val="16"/>
              </w:rPr>
              <w:t>Declaration</w:t>
            </w:r>
            <w:r w:rsidRPr="0004684F">
              <w:rPr>
                <w:rFonts w:ascii="Calibri" w:hAnsi="Calibri" w:cs="Calibri"/>
                <w:color w:val="000000"/>
                <w:sz w:val="16"/>
                <w:szCs w:val="16"/>
              </w:rPr>
              <w:t>: Surfclam, Ocean Quahog and Maine Mahogany Quahog Vessels</w:t>
            </w:r>
          </w:p>
        </w:tc>
        <w:tc>
          <w:tcPr>
            <w:tcW w:w="664" w:type="dxa"/>
            <w:tcBorders>
              <w:top w:val="single" w:sz="8" w:space="0" w:color="000000"/>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45-0000</w:t>
            </w:r>
            <w:r w:rsidRPr="0004684F">
              <w:rPr>
                <w:rFonts w:ascii="Calibri" w:hAnsi="Calibri" w:cs="Calibri"/>
                <w:b/>
                <w:bCs/>
                <w:color w:val="000000"/>
                <w:sz w:val="16"/>
                <w:szCs w:val="16"/>
              </w:rPr>
              <w:t> </w:t>
            </w:r>
          </w:p>
        </w:tc>
        <w:tc>
          <w:tcPr>
            <w:tcW w:w="1080" w:type="dxa"/>
            <w:tcBorders>
              <w:top w:val="single" w:sz="8" w:space="0" w:color="000000"/>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4,108</w:t>
            </w:r>
          </w:p>
        </w:tc>
        <w:tc>
          <w:tcPr>
            <w:tcW w:w="1136" w:type="dxa"/>
            <w:tcBorders>
              <w:top w:val="single" w:sz="8" w:space="0" w:color="000000"/>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single" w:sz="8" w:space="0" w:color="000000"/>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4,108</w:t>
            </w:r>
          </w:p>
        </w:tc>
        <w:tc>
          <w:tcPr>
            <w:tcW w:w="947" w:type="dxa"/>
            <w:tcBorders>
              <w:top w:val="single" w:sz="8" w:space="0" w:color="000000"/>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0.083</w:t>
            </w:r>
          </w:p>
        </w:tc>
        <w:tc>
          <w:tcPr>
            <w:tcW w:w="1096" w:type="dxa"/>
            <w:tcBorders>
              <w:top w:val="single" w:sz="8" w:space="0" w:color="000000"/>
              <w:left w:val="nil"/>
              <w:bottom w:val="single" w:sz="8" w:space="0" w:color="000000"/>
              <w:right w:val="single" w:sz="8" w:space="0" w:color="auto"/>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342</w:t>
            </w:r>
          </w:p>
        </w:tc>
        <w:tc>
          <w:tcPr>
            <w:tcW w:w="1270" w:type="dxa"/>
            <w:tcBorders>
              <w:top w:val="single" w:sz="8" w:space="0" w:color="auto"/>
              <w:left w:val="nil"/>
              <w:bottom w:val="single" w:sz="8" w:space="0" w:color="auto"/>
              <w:right w:val="single" w:sz="8" w:space="0" w:color="auto"/>
            </w:tcBorders>
            <w:shd w:val="clear" w:color="auto" w:fill="auto"/>
            <w:noWrap/>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$14.49 </w:t>
            </w:r>
          </w:p>
        </w:tc>
        <w:tc>
          <w:tcPr>
            <w:tcW w:w="1620" w:type="dxa"/>
            <w:tcBorders>
              <w:top w:val="single" w:sz="8" w:space="0" w:color="auto"/>
              <w:left w:val="nil"/>
              <w:bottom w:val="single" w:sz="8" w:space="0" w:color="auto"/>
              <w:right w:val="single" w:sz="8" w:space="0" w:color="auto"/>
            </w:tcBorders>
            <w:shd w:val="clear" w:color="auto" w:fill="auto"/>
            <w:noWrap/>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$4,955.58</w:t>
            </w:r>
          </w:p>
        </w:tc>
      </w:tr>
      <w:tr w:rsidTr="0004684F">
        <w:tblPrEx>
          <w:tblW w:w="11600" w:type="dxa"/>
          <w:tblLook w:val="04A0"/>
        </w:tblPrEx>
        <w:trPr>
          <w:trHeight w:val="315"/>
        </w:trPr>
        <w:tc>
          <w:tcPr>
            <w:tcW w:w="11600" w:type="dxa"/>
            <w:gridSpan w:val="9"/>
            <w:tcBorders>
              <w:top w:val="nil"/>
              <w:left w:val="single" w:sz="8" w:space="0" w:color="000000"/>
              <w:bottom w:val="single" w:sz="8" w:space="0" w:color="auto"/>
              <w:right w:val="single" w:sz="8" w:space="0" w:color="000000"/>
            </w:tcBorders>
            <w:shd w:val="clear" w:color="auto" w:fill="auto"/>
            <w:vAlign w:val="center"/>
            <w:hideMark/>
          </w:tcPr>
          <w:p w:rsidR="0004684F" w:rsidRPr="0004684F" w:rsidP="0004684F">
            <w:pPr>
              <w:widowControl/>
              <w:rPr>
                <w:rFonts w:ascii="Calibri" w:hAnsi="Calibri" w:cs="Calibri"/>
                <w:b/>
                <w:bCs/>
                <w:color w:val="000000"/>
                <w:sz w:val="16"/>
                <w:szCs w:val="16"/>
              </w:rPr>
            </w:pPr>
            <w:r w:rsidRPr="0004684F">
              <w:rPr>
                <w:rFonts w:ascii="Calibri" w:hAnsi="Calibri" w:cs="Calibri"/>
                <w:b/>
                <w:bCs/>
                <w:color w:val="000000"/>
                <w:sz w:val="16"/>
                <w:szCs w:val="16"/>
              </w:rPr>
              <w:t>Monkfish VMS Reporting</w:t>
            </w:r>
          </w:p>
        </w:tc>
      </w:tr>
      <w:tr w:rsidTr="0004684F">
        <w:tblPrEx>
          <w:tblW w:w="11600" w:type="dxa"/>
          <w:tblLook w:val="04A0"/>
        </w:tblPrEx>
        <w:trPr>
          <w:trHeight w:val="430"/>
        </w:trPr>
        <w:tc>
          <w:tcPr>
            <w:tcW w:w="2870" w:type="dxa"/>
            <w:tcBorders>
              <w:top w:val="nil"/>
              <w:left w:val="single" w:sz="8" w:space="0" w:color="auto"/>
              <w:bottom w:val="single" w:sz="8" w:space="0" w:color="auto"/>
              <w:right w:val="single" w:sz="8" w:space="0" w:color="auto"/>
            </w:tcBorders>
            <w:shd w:val="clear" w:color="auto" w:fill="auto"/>
            <w:vAlign w:val="center"/>
            <w:hideMark/>
          </w:tcPr>
          <w:p w:rsidR="0004684F" w:rsidRPr="0004684F" w:rsidP="0004684F">
            <w:pPr>
              <w:widowControl/>
              <w:rPr>
                <w:rFonts w:ascii="Calibri" w:hAnsi="Calibri" w:cs="Calibri"/>
                <w:b/>
                <w:bCs/>
                <w:color w:val="000000"/>
                <w:sz w:val="16"/>
                <w:szCs w:val="16"/>
              </w:rPr>
            </w:pPr>
            <w:r w:rsidRPr="0004684F">
              <w:rPr>
                <w:rFonts w:ascii="Calibri" w:hAnsi="Calibri" w:cs="Calibri"/>
                <w:b/>
                <w:bCs/>
                <w:color w:val="000000"/>
                <w:sz w:val="16"/>
                <w:szCs w:val="16"/>
              </w:rPr>
              <w:t>Declaration</w:t>
            </w:r>
            <w:r w:rsidRPr="0004684F">
              <w:rPr>
                <w:rFonts w:ascii="Calibri" w:hAnsi="Calibri" w:cs="Calibri"/>
                <w:color w:val="000000"/>
                <w:sz w:val="16"/>
                <w:szCs w:val="16"/>
              </w:rPr>
              <w:t>: Monkfish Cat F and Vessels Electing to Use</w:t>
            </w:r>
          </w:p>
        </w:tc>
        <w:tc>
          <w:tcPr>
            <w:tcW w:w="664" w:type="dxa"/>
            <w:tcBorders>
              <w:top w:val="nil"/>
              <w:left w:val="nil"/>
              <w:bottom w:val="single" w:sz="8" w:space="0" w:color="auto"/>
              <w:right w:val="single" w:sz="8" w:space="0" w:color="auto"/>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45-0000</w:t>
            </w:r>
          </w:p>
        </w:tc>
        <w:tc>
          <w:tcPr>
            <w:tcW w:w="1080" w:type="dxa"/>
            <w:tcBorders>
              <w:top w:val="nil"/>
              <w:left w:val="nil"/>
              <w:bottom w:val="single" w:sz="8" w:space="0" w:color="auto"/>
              <w:right w:val="single" w:sz="8" w:space="0" w:color="auto"/>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1,630</w:t>
            </w:r>
          </w:p>
        </w:tc>
        <w:tc>
          <w:tcPr>
            <w:tcW w:w="1136" w:type="dxa"/>
            <w:tcBorders>
              <w:top w:val="nil"/>
              <w:left w:val="nil"/>
              <w:bottom w:val="single" w:sz="8" w:space="0" w:color="auto"/>
              <w:right w:val="single" w:sz="8" w:space="0" w:color="auto"/>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nil"/>
              <w:left w:val="nil"/>
              <w:bottom w:val="single" w:sz="8" w:space="0" w:color="auto"/>
              <w:right w:val="single" w:sz="8" w:space="0" w:color="auto"/>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1,630</w:t>
            </w:r>
          </w:p>
        </w:tc>
        <w:tc>
          <w:tcPr>
            <w:tcW w:w="947" w:type="dxa"/>
            <w:tcBorders>
              <w:top w:val="nil"/>
              <w:left w:val="nil"/>
              <w:bottom w:val="single" w:sz="8" w:space="0" w:color="auto"/>
              <w:right w:val="single" w:sz="8" w:space="0" w:color="auto"/>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0.083</w:t>
            </w:r>
          </w:p>
        </w:tc>
        <w:tc>
          <w:tcPr>
            <w:tcW w:w="1096" w:type="dxa"/>
            <w:tcBorders>
              <w:top w:val="nil"/>
              <w:left w:val="nil"/>
              <w:bottom w:val="single" w:sz="8" w:space="0" w:color="auto"/>
              <w:right w:val="nil"/>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136</w:t>
            </w:r>
          </w:p>
        </w:tc>
        <w:tc>
          <w:tcPr>
            <w:tcW w:w="1270" w:type="dxa"/>
            <w:tcBorders>
              <w:top w:val="nil"/>
              <w:left w:val="single" w:sz="8" w:space="0" w:color="auto"/>
              <w:bottom w:val="single" w:sz="8" w:space="0" w:color="auto"/>
              <w:right w:val="single" w:sz="8" w:space="0" w:color="auto"/>
            </w:tcBorders>
            <w:shd w:val="clear" w:color="auto" w:fill="auto"/>
            <w:noWrap/>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xml:space="preserve">$14.49 </w:t>
            </w:r>
          </w:p>
        </w:tc>
        <w:tc>
          <w:tcPr>
            <w:tcW w:w="1620" w:type="dxa"/>
            <w:tcBorders>
              <w:top w:val="nil"/>
              <w:left w:val="nil"/>
              <w:bottom w:val="single" w:sz="8" w:space="0" w:color="auto"/>
              <w:right w:val="single" w:sz="8" w:space="0" w:color="auto"/>
            </w:tcBorders>
            <w:shd w:val="clear" w:color="auto" w:fill="auto"/>
            <w:noWrap/>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xml:space="preserve">$1,970.64 </w:t>
            </w:r>
          </w:p>
        </w:tc>
      </w:tr>
      <w:tr w:rsidTr="0004684F">
        <w:tblPrEx>
          <w:tblW w:w="11600" w:type="dxa"/>
          <w:tblLook w:val="04A0"/>
        </w:tblPrEx>
        <w:trPr>
          <w:trHeight w:val="448"/>
        </w:trPr>
        <w:tc>
          <w:tcPr>
            <w:tcW w:w="2870" w:type="dxa"/>
            <w:tcBorders>
              <w:top w:val="nil"/>
              <w:left w:val="single" w:sz="8" w:space="0" w:color="000000"/>
              <w:bottom w:val="single" w:sz="8" w:space="0" w:color="000000"/>
              <w:right w:val="single" w:sz="8" w:space="0" w:color="000000"/>
            </w:tcBorders>
            <w:shd w:val="clear" w:color="auto" w:fill="auto"/>
            <w:vAlign w:val="center"/>
            <w:hideMark/>
          </w:tcPr>
          <w:p w:rsidR="0004684F" w:rsidRPr="0004684F" w:rsidP="0004684F">
            <w:pPr>
              <w:widowControl/>
              <w:ind w:left="150" w:firstLine="10" w:firstLineChars="6"/>
              <w:rPr>
                <w:rFonts w:ascii="Calibri" w:hAnsi="Calibri" w:cs="Calibri"/>
                <w:color w:val="000000"/>
                <w:sz w:val="16"/>
                <w:szCs w:val="16"/>
              </w:rPr>
            </w:pPr>
            <w:r w:rsidRPr="0004684F">
              <w:rPr>
                <w:rFonts w:ascii="Calibri" w:hAnsi="Calibri" w:cs="Calibri"/>
                <w:color w:val="000000"/>
                <w:sz w:val="16"/>
                <w:szCs w:val="16"/>
              </w:rPr>
              <w:t>Trip Limit Overage Days at Sea Adjustment</w:t>
            </w:r>
          </w:p>
        </w:tc>
        <w:tc>
          <w:tcPr>
            <w:tcW w:w="664"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45-0000</w:t>
            </w:r>
          </w:p>
        </w:tc>
        <w:tc>
          <w:tcPr>
            <w:tcW w:w="1080"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365</w:t>
            </w:r>
          </w:p>
        </w:tc>
        <w:tc>
          <w:tcPr>
            <w:tcW w:w="1136"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365</w:t>
            </w:r>
          </w:p>
        </w:tc>
        <w:tc>
          <w:tcPr>
            <w:tcW w:w="947"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0.083</w:t>
            </w:r>
          </w:p>
        </w:tc>
        <w:tc>
          <w:tcPr>
            <w:tcW w:w="1096" w:type="dxa"/>
            <w:tcBorders>
              <w:top w:val="nil"/>
              <w:left w:val="nil"/>
              <w:bottom w:val="single" w:sz="8" w:space="0" w:color="000000"/>
              <w:right w:val="nil"/>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30</w:t>
            </w:r>
          </w:p>
        </w:tc>
        <w:tc>
          <w:tcPr>
            <w:tcW w:w="1270" w:type="dxa"/>
            <w:tcBorders>
              <w:top w:val="nil"/>
              <w:left w:val="single" w:sz="8" w:space="0" w:color="auto"/>
              <w:bottom w:val="single" w:sz="8" w:space="0" w:color="auto"/>
              <w:right w:val="single" w:sz="8" w:space="0" w:color="auto"/>
            </w:tcBorders>
            <w:shd w:val="clear" w:color="auto" w:fill="auto"/>
            <w:noWrap/>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xml:space="preserve">$14.49 </w:t>
            </w:r>
          </w:p>
        </w:tc>
        <w:tc>
          <w:tcPr>
            <w:tcW w:w="1620" w:type="dxa"/>
            <w:tcBorders>
              <w:top w:val="nil"/>
              <w:left w:val="nil"/>
              <w:bottom w:val="single" w:sz="8" w:space="0" w:color="auto"/>
              <w:right w:val="single" w:sz="8" w:space="0" w:color="auto"/>
            </w:tcBorders>
            <w:shd w:val="clear" w:color="auto" w:fill="auto"/>
            <w:noWrap/>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xml:space="preserve">$434.70 </w:t>
            </w:r>
          </w:p>
        </w:tc>
      </w:tr>
      <w:tr w:rsidTr="0004684F">
        <w:tblPrEx>
          <w:tblW w:w="11600" w:type="dxa"/>
          <w:tblLook w:val="04A0"/>
        </w:tblPrEx>
        <w:trPr>
          <w:trHeight w:val="315"/>
        </w:trPr>
        <w:tc>
          <w:tcPr>
            <w:tcW w:w="11600" w:type="dxa"/>
            <w:gridSpan w:val="9"/>
            <w:tcBorders>
              <w:top w:val="nil"/>
              <w:left w:val="single" w:sz="8" w:space="0" w:color="000000"/>
              <w:bottom w:val="nil"/>
              <w:right w:val="single" w:sz="8" w:space="0" w:color="000000"/>
            </w:tcBorders>
            <w:shd w:val="clear" w:color="auto" w:fill="auto"/>
            <w:vAlign w:val="center"/>
            <w:hideMark/>
          </w:tcPr>
          <w:p w:rsidR="0004684F" w:rsidRPr="0004684F" w:rsidP="0004684F">
            <w:pPr>
              <w:widowControl/>
              <w:rPr>
                <w:rFonts w:ascii="Calibri" w:hAnsi="Calibri" w:cs="Calibri"/>
                <w:b/>
                <w:bCs/>
                <w:color w:val="000000"/>
                <w:sz w:val="16"/>
                <w:szCs w:val="16"/>
              </w:rPr>
            </w:pPr>
            <w:r w:rsidRPr="0004684F">
              <w:rPr>
                <w:rFonts w:ascii="Calibri" w:hAnsi="Calibri" w:cs="Calibri"/>
                <w:b/>
                <w:bCs/>
                <w:color w:val="000000"/>
                <w:sz w:val="16"/>
                <w:szCs w:val="16"/>
              </w:rPr>
              <w:t>Declared Out of Fishery VMS Reporting</w:t>
            </w:r>
          </w:p>
        </w:tc>
      </w:tr>
      <w:tr w:rsidTr="0004684F">
        <w:tblPrEx>
          <w:tblW w:w="11600" w:type="dxa"/>
          <w:tblLook w:val="04A0"/>
        </w:tblPrEx>
        <w:trPr>
          <w:trHeight w:val="277"/>
        </w:trPr>
        <w:tc>
          <w:tcPr>
            <w:tcW w:w="287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4684F" w:rsidRPr="0004684F" w:rsidP="0004684F">
            <w:pPr>
              <w:widowControl/>
              <w:rPr>
                <w:rFonts w:ascii="Calibri" w:hAnsi="Calibri" w:cs="Calibri"/>
                <w:b/>
                <w:bCs/>
                <w:color w:val="000000"/>
                <w:sz w:val="16"/>
                <w:szCs w:val="16"/>
              </w:rPr>
            </w:pPr>
            <w:r w:rsidRPr="0004684F">
              <w:rPr>
                <w:rFonts w:ascii="Calibri" w:hAnsi="Calibri" w:cs="Calibri"/>
                <w:b/>
                <w:bCs/>
                <w:color w:val="000000"/>
                <w:sz w:val="16"/>
                <w:szCs w:val="16"/>
              </w:rPr>
              <w:t>Declaration</w:t>
            </w:r>
            <w:r w:rsidRPr="0004684F">
              <w:rPr>
                <w:rFonts w:ascii="Calibri" w:hAnsi="Calibri" w:cs="Calibri"/>
                <w:color w:val="000000"/>
                <w:sz w:val="16"/>
                <w:szCs w:val="16"/>
              </w:rPr>
              <w:t>: DOF-reporting Vessels</w:t>
            </w:r>
          </w:p>
        </w:tc>
        <w:tc>
          <w:tcPr>
            <w:tcW w:w="664" w:type="dxa"/>
            <w:tcBorders>
              <w:top w:val="single" w:sz="8" w:space="0" w:color="000000"/>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45-0000</w:t>
            </w:r>
            <w:r w:rsidRPr="0004684F">
              <w:rPr>
                <w:rFonts w:ascii="Calibri" w:hAnsi="Calibri" w:cs="Calibri"/>
                <w:b/>
                <w:bCs/>
                <w:color w:val="000000"/>
                <w:sz w:val="16"/>
                <w:szCs w:val="16"/>
              </w:rPr>
              <w:t> </w:t>
            </w:r>
          </w:p>
        </w:tc>
        <w:tc>
          <w:tcPr>
            <w:tcW w:w="1080" w:type="dxa"/>
            <w:tcBorders>
              <w:top w:val="single" w:sz="8" w:space="0" w:color="000000"/>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19,360</w:t>
            </w:r>
          </w:p>
        </w:tc>
        <w:tc>
          <w:tcPr>
            <w:tcW w:w="1136" w:type="dxa"/>
            <w:tcBorders>
              <w:top w:val="single" w:sz="8" w:space="0" w:color="000000"/>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single" w:sz="8" w:space="0" w:color="000000"/>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19,360</w:t>
            </w:r>
          </w:p>
        </w:tc>
        <w:tc>
          <w:tcPr>
            <w:tcW w:w="947" w:type="dxa"/>
            <w:tcBorders>
              <w:top w:val="single" w:sz="8" w:space="0" w:color="000000"/>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0.083</w:t>
            </w:r>
          </w:p>
        </w:tc>
        <w:tc>
          <w:tcPr>
            <w:tcW w:w="1096" w:type="dxa"/>
            <w:tcBorders>
              <w:top w:val="single" w:sz="8" w:space="0" w:color="000000"/>
              <w:left w:val="nil"/>
              <w:bottom w:val="single" w:sz="8" w:space="0" w:color="000000"/>
              <w:right w:val="single" w:sz="8" w:space="0" w:color="auto"/>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1,613</w:t>
            </w:r>
          </w:p>
        </w:tc>
        <w:tc>
          <w:tcPr>
            <w:tcW w:w="1270" w:type="dxa"/>
            <w:tcBorders>
              <w:top w:val="single" w:sz="8" w:space="0" w:color="auto"/>
              <w:left w:val="nil"/>
              <w:bottom w:val="single" w:sz="8" w:space="0" w:color="auto"/>
              <w:right w:val="single" w:sz="8" w:space="0" w:color="auto"/>
            </w:tcBorders>
            <w:shd w:val="clear" w:color="auto" w:fill="auto"/>
            <w:noWrap/>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$14.49 </w:t>
            </w:r>
          </w:p>
        </w:tc>
        <w:tc>
          <w:tcPr>
            <w:tcW w:w="1620" w:type="dxa"/>
            <w:tcBorders>
              <w:top w:val="single" w:sz="8" w:space="0" w:color="auto"/>
              <w:left w:val="nil"/>
              <w:bottom w:val="single" w:sz="8" w:space="0" w:color="auto"/>
              <w:right w:val="single" w:sz="8" w:space="0" w:color="auto"/>
            </w:tcBorders>
            <w:shd w:val="clear" w:color="auto" w:fill="auto"/>
            <w:noWrap/>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$23,372.37</w:t>
            </w:r>
          </w:p>
        </w:tc>
      </w:tr>
      <w:tr w:rsidTr="0004684F">
        <w:tblPrEx>
          <w:tblW w:w="11600" w:type="dxa"/>
          <w:tblLook w:val="04A0"/>
        </w:tblPrEx>
        <w:trPr>
          <w:trHeight w:val="315"/>
        </w:trPr>
        <w:tc>
          <w:tcPr>
            <w:tcW w:w="11600" w:type="dxa"/>
            <w:gridSpan w:val="9"/>
            <w:tcBorders>
              <w:top w:val="nil"/>
              <w:left w:val="single" w:sz="8" w:space="0" w:color="000000"/>
              <w:bottom w:val="nil"/>
              <w:right w:val="single" w:sz="8" w:space="0" w:color="000000"/>
            </w:tcBorders>
            <w:shd w:val="clear" w:color="auto" w:fill="auto"/>
            <w:vAlign w:val="center"/>
            <w:hideMark/>
          </w:tcPr>
          <w:p w:rsidR="0004684F" w:rsidRPr="0004684F" w:rsidP="0004684F">
            <w:pPr>
              <w:widowControl/>
              <w:rPr>
                <w:rFonts w:ascii="Calibri" w:hAnsi="Calibri" w:cs="Calibri"/>
                <w:b/>
                <w:bCs/>
                <w:color w:val="000000"/>
                <w:sz w:val="16"/>
                <w:szCs w:val="16"/>
              </w:rPr>
            </w:pPr>
            <w:r w:rsidRPr="0004684F">
              <w:rPr>
                <w:rFonts w:ascii="Calibri" w:hAnsi="Calibri" w:cs="Calibri"/>
                <w:b/>
                <w:bCs/>
                <w:color w:val="000000"/>
                <w:sz w:val="16"/>
                <w:szCs w:val="16"/>
              </w:rPr>
              <w:t>RSA/EFP VMS Reporting</w:t>
            </w:r>
          </w:p>
        </w:tc>
      </w:tr>
      <w:tr w:rsidTr="0004684F">
        <w:tblPrEx>
          <w:tblW w:w="11600" w:type="dxa"/>
          <w:tblLook w:val="04A0"/>
        </w:tblPrEx>
        <w:trPr>
          <w:trHeight w:val="277"/>
        </w:trPr>
        <w:tc>
          <w:tcPr>
            <w:tcW w:w="287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4684F" w:rsidRPr="0004684F" w:rsidP="0004684F">
            <w:pPr>
              <w:widowControl/>
              <w:rPr>
                <w:rFonts w:ascii="Calibri" w:hAnsi="Calibri" w:cs="Calibri"/>
                <w:b/>
                <w:bCs/>
                <w:color w:val="000000"/>
                <w:sz w:val="16"/>
                <w:szCs w:val="16"/>
              </w:rPr>
            </w:pPr>
            <w:r w:rsidRPr="0004684F">
              <w:rPr>
                <w:rFonts w:ascii="Calibri" w:hAnsi="Calibri" w:cs="Calibri"/>
                <w:b/>
                <w:bCs/>
                <w:color w:val="000000"/>
                <w:sz w:val="16"/>
                <w:szCs w:val="16"/>
              </w:rPr>
              <w:t>Declaration</w:t>
            </w:r>
          </w:p>
        </w:tc>
        <w:tc>
          <w:tcPr>
            <w:tcW w:w="664" w:type="dxa"/>
            <w:tcBorders>
              <w:top w:val="single" w:sz="8" w:space="0" w:color="000000"/>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45-0000</w:t>
            </w:r>
          </w:p>
        </w:tc>
        <w:tc>
          <w:tcPr>
            <w:tcW w:w="1080" w:type="dxa"/>
            <w:tcBorders>
              <w:top w:val="single" w:sz="8" w:space="0" w:color="000000"/>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450</w:t>
            </w:r>
          </w:p>
        </w:tc>
        <w:tc>
          <w:tcPr>
            <w:tcW w:w="1136" w:type="dxa"/>
            <w:tcBorders>
              <w:top w:val="single" w:sz="8" w:space="0" w:color="000000"/>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single" w:sz="8" w:space="0" w:color="000000"/>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450</w:t>
            </w:r>
          </w:p>
        </w:tc>
        <w:tc>
          <w:tcPr>
            <w:tcW w:w="947" w:type="dxa"/>
            <w:tcBorders>
              <w:top w:val="single" w:sz="8" w:space="0" w:color="000000"/>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0.083</w:t>
            </w:r>
          </w:p>
        </w:tc>
        <w:tc>
          <w:tcPr>
            <w:tcW w:w="1096" w:type="dxa"/>
            <w:tcBorders>
              <w:top w:val="single" w:sz="8" w:space="0" w:color="000000"/>
              <w:left w:val="nil"/>
              <w:bottom w:val="single" w:sz="8" w:space="0" w:color="000000"/>
              <w:right w:val="single" w:sz="8" w:space="0" w:color="auto"/>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37</w:t>
            </w:r>
          </w:p>
        </w:tc>
        <w:tc>
          <w:tcPr>
            <w:tcW w:w="1270" w:type="dxa"/>
            <w:tcBorders>
              <w:top w:val="single" w:sz="8" w:space="0" w:color="auto"/>
              <w:left w:val="nil"/>
              <w:bottom w:val="single" w:sz="8" w:space="0" w:color="auto"/>
              <w:right w:val="single" w:sz="8" w:space="0" w:color="auto"/>
            </w:tcBorders>
            <w:shd w:val="clear" w:color="auto" w:fill="auto"/>
            <w:noWrap/>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$14.49 </w:t>
            </w:r>
          </w:p>
        </w:tc>
        <w:tc>
          <w:tcPr>
            <w:tcW w:w="1620" w:type="dxa"/>
            <w:tcBorders>
              <w:top w:val="single" w:sz="8" w:space="0" w:color="auto"/>
              <w:left w:val="nil"/>
              <w:bottom w:val="single" w:sz="8" w:space="0" w:color="auto"/>
              <w:right w:val="single" w:sz="8" w:space="0" w:color="auto"/>
            </w:tcBorders>
            <w:shd w:val="clear" w:color="auto" w:fill="auto"/>
            <w:noWrap/>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$536.13</w:t>
            </w:r>
          </w:p>
        </w:tc>
      </w:tr>
      <w:tr w:rsidTr="0004684F">
        <w:tblPrEx>
          <w:tblW w:w="11600" w:type="dxa"/>
          <w:tblLook w:val="04A0"/>
        </w:tblPrEx>
        <w:trPr>
          <w:trHeight w:val="250"/>
        </w:trPr>
        <w:tc>
          <w:tcPr>
            <w:tcW w:w="2870" w:type="dxa"/>
            <w:tcBorders>
              <w:top w:val="nil"/>
              <w:left w:val="single" w:sz="8" w:space="0" w:color="000000"/>
              <w:bottom w:val="single" w:sz="8" w:space="0" w:color="000000"/>
              <w:right w:val="single" w:sz="8" w:space="0" w:color="000000"/>
            </w:tcBorders>
            <w:shd w:val="clear" w:color="auto" w:fill="auto"/>
            <w:vAlign w:val="center"/>
            <w:hideMark/>
          </w:tcPr>
          <w:p w:rsidR="0004684F" w:rsidRPr="0004684F" w:rsidP="0004684F">
            <w:pPr>
              <w:widowControl/>
              <w:ind w:firstLine="320" w:firstLineChars="200"/>
              <w:rPr>
                <w:rFonts w:ascii="Calibri" w:hAnsi="Calibri" w:cs="Calibri"/>
                <w:color w:val="000000"/>
                <w:sz w:val="16"/>
                <w:szCs w:val="16"/>
              </w:rPr>
            </w:pPr>
            <w:r w:rsidRPr="0004684F">
              <w:rPr>
                <w:rFonts w:ascii="Calibri" w:hAnsi="Calibri" w:cs="Calibri"/>
                <w:color w:val="000000"/>
                <w:sz w:val="16"/>
                <w:szCs w:val="16"/>
              </w:rPr>
              <w:t>RSA/EFP Trip Start Hail</w:t>
            </w:r>
          </w:p>
        </w:tc>
        <w:tc>
          <w:tcPr>
            <w:tcW w:w="664"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45-0000</w:t>
            </w:r>
          </w:p>
        </w:tc>
        <w:tc>
          <w:tcPr>
            <w:tcW w:w="1080"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450</w:t>
            </w:r>
          </w:p>
        </w:tc>
        <w:tc>
          <w:tcPr>
            <w:tcW w:w="1136"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450</w:t>
            </w:r>
          </w:p>
        </w:tc>
        <w:tc>
          <w:tcPr>
            <w:tcW w:w="947"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0.083</w:t>
            </w:r>
          </w:p>
        </w:tc>
        <w:tc>
          <w:tcPr>
            <w:tcW w:w="1096" w:type="dxa"/>
            <w:tcBorders>
              <w:top w:val="nil"/>
              <w:left w:val="nil"/>
              <w:bottom w:val="single" w:sz="8" w:space="0" w:color="000000"/>
              <w:right w:val="nil"/>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37</w:t>
            </w:r>
          </w:p>
        </w:tc>
        <w:tc>
          <w:tcPr>
            <w:tcW w:w="1270" w:type="dxa"/>
            <w:tcBorders>
              <w:top w:val="nil"/>
              <w:left w:val="single" w:sz="8" w:space="0" w:color="auto"/>
              <w:bottom w:val="single" w:sz="8" w:space="0" w:color="auto"/>
              <w:right w:val="single" w:sz="8" w:space="0" w:color="auto"/>
            </w:tcBorders>
            <w:shd w:val="clear" w:color="auto" w:fill="auto"/>
            <w:noWrap/>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$14.49 </w:t>
            </w:r>
          </w:p>
        </w:tc>
        <w:tc>
          <w:tcPr>
            <w:tcW w:w="1620" w:type="dxa"/>
            <w:tcBorders>
              <w:top w:val="nil"/>
              <w:left w:val="nil"/>
              <w:bottom w:val="single" w:sz="8" w:space="0" w:color="auto"/>
              <w:right w:val="single" w:sz="8" w:space="0" w:color="auto"/>
            </w:tcBorders>
            <w:shd w:val="clear" w:color="auto" w:fill="auto"/>
            <w:noWrap/>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$536.13</w:t>
            </w:r>
          </w:p>
        </w:tc>
      </w:tr>
      <w:tr w:rsidTr="0004684F">
        <w:tblPrEx>
          <w:tblW w:w="11600" w:type="dxa"/>
          <w:tblLook w:val="04A0"/>
        </w:tblPrEx>
        <w:trPr>
          <w:trHeight w:val="340"/>
        </w:trPr>
        <w:tc>
          <w:tcPr>
            <w:tcW w:w="2870" w:type="dxa"/>
            <w:tcBorders>
              <w:top w:val="nil"/>
              <w:left w:val="single" w:sz="8" w:space="0" w:color="000000"/>
              <w:bottom w:val="single" w:sz="8" w:space="0" w:color="000000"/>
              <w:right w:val="single" w:sz="8" w:space="0" w:color="000000"/>
            </w:tcBorders>
            <w:shd w:val="clear" w:color="auto" w:fill="auto"/>
            <w:vAlign w:val="center"/>
            <w:hideMark/>
          </w:tcPr>
          <w:p w:rsidR="0004684F" w:rsidRPr="0004684F" w:rsidP="0004684F">
            <w:pPr>
              <w:widowControl/>
              <w:ind w:firstLine="320" w:firstLineChars="200"/>
              <w:rPr>
                <w:rFonts w:ascii="Calibri" w:hAnsi="Calibri" w:cs="Calibri"/>
                <w:color w:val="000000"/>
                <w:sz w:val="16"/>
                <w:szCs w:val="16"/>
              </w:rPr>
            </w:pPr>
            <w:r w:rsidRPr="0004684F">
              <w:rPr>
                <w:rFonts w:ascii="Calibri" w:hAnsi="Calibri" w:cs="Calibri"/>
                <w:color w:val="000000"/>
                <w:sz w:val="16"/>
                <w:szCs w:val="16"/>
              </w:rPr>
              <w:t>RSA/EFP Trip End Hail</w:t>
            </w:r>
          </w:p>
        </w:tc>
        <w:tc>
          <w:tcPr>
            <w:tcW w:w="664"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45-0000</w:t>
            </w:r>
          </w:p>
        </w:tc>
        <w:tc>
          <w:tcPr>
            <w:tcW w:w="1080"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450</w:t>
            </w:r>
          </w:p>
        </w:tc>
        <w:tc>
          <w:tcPr>
            <w:tcW w:w="1136"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450</w:t>
            </w:r>
          </w:p>
        </w:tc>
        <w:tc>
          <w:tcPr>
            <w:tcW w:w="947"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0.083</w:t>
            </w:r>
          </w:p>
        </w:tc>
        <w:tc>
          <w:tcPr>
            <w:tcW w:w="1096" w:type="dxa"/>
            <w:tcBorders>
              <w:top w:val="nil"/>
              <w:left w:val="nil"/>
              <w:bottom w:val="single" w:sz="8" w:space="0" w:color="000000"/>
              <w:right w:val="nil"/>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37</w:t>
            </w:r>
          </w:p>
        </w:tc>
        <w:tc>
          <w:tcPr>
            <w:tcW w:w="1270" w:type="dxa"/>
            <w:tcBorders>
              <w:top w:val="nil"/>
              <w:left w:val="single" w:sz="8" w:space="0" w:color="auto"/>
              <w:bottom w:val="single" w:sz="8" w:space="0" w:color="auto"/>
              <w:right w:val="single" w:sz="8" w:space="0" w:color="auto"/>
            </w:tcBorders>
            <w:shd w:val="clear" w:color="auto" w:fill="auto"/>
            <w:noWrap/>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$14.49 </w:t>
            </w:r>
          </w:p>
        </w:tc>
        <w:tc>
          <w:tcPr>
            <w:tcW w:w="1620" w:type="dxa"/>
            <w:tcBorders>
              <w:top w:val="nil"/>
              <w:left w:val="nil"/>
              <w:bottom w:val="single" w:sz="8" w:space="0" w:color="auto"/>
              <w:right w:val="single" w:sz="8" w:space="0" w:color="auto"/>
            </w:tcBorders>
            <w:shd w:val="clear" w:color="auto" w:fill="auto"/>
            <w:noWrap/>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$536.13</w:t>
            </w:r>
          </w:p>
        </w:tc>
      </w:tr>
      <w:tr w:rsidTr="0004684F">
        <w:tblPrEx>
          <w:tblW w:w="11600" w:type="dxa"/>
          <w:tblLook w:val="04A0"/>
        </w:tblPrEx>
        <w:trPr>
          <w:trHeight w:val="315"/>
        </w:trPr>
        <w:tc>
          <w:tcPr>
            <w:tcW w:w="2870" w:type="dxa"/>
            <w:tcBorders>
              <w:top w:val="nil"/>
              <w:left w:val="single" w:sz="8" w:space="0" w:color="000000"/>
              <w:bottom w:val="single" w:sz="8" w:space="0" w:color="000000"/>
              <w:right w:val="single" w:sz="8" w:space="0" w:color="000000"/>
            </w:tcBorders>
            <w:shd w:val="clear" w:color="auto" w:fill="BFBFBF" w:themeFill="background1" w:themeFillShade="BF"/>
            <w:vAlign w:val="center"/>
            <w:hideMark/>
          </w:tcPr>
          <w:p w:rsidR="0004684F" w:rsidRPr="0004684F" w:rsidP="0004684F">
            <w:pPr>
              <w:widowControl/>
              <w:rPr>
                <w:rFonts w:ascii="Calibri" w:hAnsi="Calibri" w:cs="Calibri"/>
                <w:b/>
                <w:bCs/>
                <w:color w:val="000000"/>
                <w:sz w:val="16"/>
                <w:szCs w:val="16"/>
              </w:rPr>
            </w:pPr>
            <w:r w:rsidRPr="0004684F">
              <w:rPr>
                <w:rFonts w:ascii="Calibri" w:hAnsi="Calibri" w:cs="Calibri"/>
                <w:b/>
                <w:bCs/>
                <w:color w:val="000000"/>
                <w:sz w:val="16"/>
                <w:szCs w:val="16"/>
              </w:rPr>
              <w:t>TOTALS</w:t>
            </w:r>
          </w:p>
        </w:tc>
        <w:tc>
          <w:tcPr>
            <w:tcW w:w="664" w:type="dxa"/>
            <w:tcBorders>
              <w:top w:val="nil"/>
              <w:left w:val="nil"/>
              <w:bottom w:val="single" w:sz="8" w:space="0" w:color="000000"/>
              <w:right w:val="single" w:sz="8" w:space="0" w:color="000000"/>
            </w:tcBorders>
            <w:shd w:val="clear" w:color="auto" w:fill="BFBFBF" w:themeFill="background1" w:themeFillShade="BF"/>
            <w:vAlign w:val="center"/>
            <w:hideMark/>
          </w:tcPr>
          <w:p w:rsidR="0004684F" w:rsidRPr="0004684F" w:rsidP="0004684F">
            <w:pPr>
              <w:widowControl/>
              <w:jc w:val="center"/>
              <w:rPr>
                <w:rFonts w:ascii="Calibri" w:hAnsi="Calibri" w:cs="Calibri"/>
                <w:b/>
                <w:bCs/>
                <w:color w:val="000000"/>
                <w:sz w:val="16"/>
                <w:szCs w:val="16"/>
              </w:rPr>
            </w:pPr>
            <w:r w:rsidRPr="0004684F">
              <w:rPr>
                <w:rFonts w:ascii="Calibri" w:hAnsi="Calibri" w:cs="Calibri"/>
                <w:b/>
                <w:bCs/>
                <w:color w:val="000000"/>
                <w:sz w:val="16"/>
                <w:szCs w:val="16"/>
              </w:rPr>
              <w:t> </w:t>
            </w:r>
          </w:p>
        </w:tc>
        <w:tc>
          <w:tcPr>
            <w:tcW w:w="1080" w:type="dxa"/>
            <w:tcBorders>
              <w:top w:val="nil"/>
              <w:left w:val="nil"/>
              <w:bottom w:val="single" w:sz="8" w:space="0" w:color="000000"/>
              <w:right w:val="single" w:sz="8" w:space="0" w:color="000000"/>
            </w:tcBorders>
            <w:shd w:val="clear" w:color="auto" w:fill="BFBFBF" w:themeFill="background1" w:themeFillShade="BF"/>
            <w:vAlign w:val="center"/>
            <w:hideMark/>
          </w:tcPr>
          <w:p w:rsidR="0004684F" w:rsidRPr="0004684F" w:rsidP="0004684F">
            <w:pPr>
              <w:widowControl/>
              <w:jc w:val="right"/>
              <w:rPr>
                <w:rFonts w:ascii="Calibri" w:hAnsi="Calibri" w:cs="Calibri"/>
                <w:b/>
                <w:bCs/>
                <w:color w:val="000000"/>
                <w:sz w:val="16"/>
                <w:szCs w:val="16"/>
              </w:rPr>
            </w:pPr>
            <w:r w:rsidRPr="0004684F">
              <w:rPr>
                <w:rFonts w:ascii="Calibri" w:hAnsi="Calibri" w:cs="Calibri"/>
                <w:b/>
                <w:bCs/>
                <w:color w:val="000000"/>
                <w:sz w:val="16"/>
                <w:szCs w:val="16"/>
              </w:rPr>
              <w:t>93286</w:t>
            </w:r>
          </w:p>
        </w:tc>
        <w:tc>
          <w:tcPr>
            <w:tcW w:w="1136" w:type="dxa"/>
            <w:tcBorders>
              <w:top w:val="nil"/>
              <w:left w:val="nil"/>
              <w:bottom w:val="single" w:sz="8" w:space="0" w:color="000000"/>
              <w:right w:val="single" w:sz="8" w:space="0" w:color="000000"/>
            </w:tcBorders>
            <w:shd w:val="clear" w:color="auto" w:fill="BFBFBF" w:themeFill="background1" w:themeFillShade="BF"/>
            <w:vAlign w:val="center"/>
            <w:hideMark/>
          </w:tcPr>
          <w:p w:rsidR="0004684F" w:rsidRPr="0004684F" w:rsidP="0004684F">
            <w:pPr>
              <w:widowControl/>
              <w:jc w:val="right"/>
              <w:rPr>
                <w:rFonts w:ascii="Calibri" w:hAnsi="Calibri" w:cs="Calibri"/>
                <w:b/>
                <w:bCs/>
                <w:color w:val="000000"/>
                <w:sz w:val="16"/>
                <w:szCs w:val="16"/>
              </w:rPr>
            </w:pPr>
            <w:r w:rsidRPr="0004684F">
              <w:rPr>
                <w:rFonts w:ascii="Calibri" w:hAnsi="Calibri" w:cs="Calibri"/>
                <w:b/>
                <w:bCs/>
                <w:color w:val="000000"/>
                <w:sz w:val="16"/>
                <w:szCs w:val="16"/>
              </w:rPr>
              <w:t> </w:t>
            </w:r>
          </w:p>
        </w:tc>
        <w:tc>
          <w:tcPr>
            <w:tcW w:w="917" w:type="dxa"/>
            <w:tcBorders>
              <w:top w:val="nil"/>
              <w:left w:val="nil"/>
              <w:bottom w:val="single" w:sz="8" w:space="0" w:color="000000"/>
              <w:right w:val="single" w:sz="8" w:space="0" w:color="000000"/>
            </w:tcBorders>
            <w:shd w:val="clear" w:color="auto" w:fill="BFBFBF" w:themeFill="background1" w:themeFillShade="BF"/>
            <w:vAlign w:val="center"/>
            <w:hideMark/>
          </w:tcPr>
          <w:p w:rsidR="0004684F" w:rsidRPr="0004684F" w:rsidP="0004684F">
            <w:pPr>
              <w:widowControl/>
              <w:jc w:val="right"/>
              <w:rPr>
                <w:rFonts w:ascii="Calibri" w:hAnsi="Calibri" w:cs="Calibri"/>
                <w:b/>
                <w:bCs/>
                <w:color w:val="000000"/>
                <w:sz w:val="16"/>
                <w:szCs w:val="16"/>
              </w:rPr>
            </w:pPr>
            <w:r w:rsidRPr="0004684F">
              <w:rPr>
                <w:rFonts w:ascii="Calibri" w:hAnsi="Calibri" w:cs="Calibri"/>
                <w:b/>
                <w:bCs/>
                <w:color w:val="000000"/>
                <w:sz w:val="16"/>
                <w:szCs w:val="16"/>
              </w:rPr>
              <w:t>93,286</w:t>
            </w:r>
          </w:p>
        </w:tc>
        <w:tc>
          <w:tcPr>
            <w:tcW w:w="947" w:type="dxa"/>
            <w:tcBorders>
              <w:top w:val="nil"/>
              <w:left w:val="nil"/>
              <w:bottom w:val="single" w:sz="8" w:space="0" w:color="000000"/>
              <w:right w:val="single" w:sz="8" w:space="0" w:color="000000"/>
            </w:tcBorders>
            <w:shd w:val="clear" w:color="auto" w:fill="BFBFBF" w:themeFill="background1" w:themeFillShade="BF"/>
            <w:vAlign w:val="center"/>
            <w:hideMark/>
          </w:tcPr>
          <w:p w:rsidR="0004684F" w:rsidRPr="0004684F" w:rsidP="0004684F">
            <w:pPr>
              <w:widowControl/>
              <w:jc w:val="right"/>
              <w:rPr>
                <w:rFonts w:ascii="Calibri" w:hAnsi="Calibri" w:cs="Calibri"/>
                <w:b/>
                <w:bCs/>
                <w:color w:val="000000"/>
                <w:sz w:val="16"/>
                <w:szCs w:val="16"/>
              </w:rPr>
            </w:pPr>
            <w:r w:rsidRPr="0004684F">
              <w:rPr>
                <w:rFonts w:ascii="Calibri" w:hAnsi="Calibri" w:cs="Calibri"/>
                <w:b/>
                <w:bCs/>
                <w:color w:val="000000"/>
                <w:sz w:val="16"/>
                <w:szCs w:val="16"/>
              </w:rPr>
              <w:t> </w:t>
            </w:r>
          </w:p>
        </w:tc>
        <w:tc>
          <w:tcPr>
            <w:tcW w:w="1096" w:type="dxa"/>
            <w:tcBorders>
              <w:top w:val="nil"/>
              <w:left w:val="nil"/>
              <w:bottom w:val="single" w:sz="8" w:space="0" w:color="000000"/>
              <w:right w:val="nil"/>
            </w:tcBorders>
            <w:shd w:val="clear" w:color="auto" w:fill="BFBFBF" w:themeFill="background1" w:themeFillShade="BF"/>
            <w:vAlign w:val="center"/>
            <w:hideMark/>
          </w:tcPr>
          <w:p w:rsidR="0004684F" w:rsidRPr="0004684F" w:rsidP="0004684F">
            <w:pPr>
              <w:widowControl/>
              <w:jc w:val="right"/>
              <w:rPr>
                <w:rFonts w:ascii="Calibri" w:hAnsi="Calibri" w:cs="Calibri"/>
                <w:b/>
                <w:bCs/>
                <w:color w:val="000000"/>
                <w:sz w:val="16"/>
                <w:szCs w:val="16"/>
              </w:rPr>
            </w:pPr>
            <w:r w:rsidRPr="0004684F">
              <w:rPr>
                <w:rFonts w:ascii="Calibri" w:hAnsi="Calibri" w:cs="Calibri"/>
                <w:b/>
                <w:bCs/>
                <w:color w:val="000000"/>
                <w:sz w:val="16"/>
                <w:szCs w:val="16"/>
              </w:rPr>
              <w:t>7,765</w:t>
            </w:r>
          </w:p>
        </w:tc>
        <w:tc>
          <w:tcPr>
            <w:tcW w:w="1270" w:type="dxa"/>
            <w:tcBorders>
              <w:top w:val="nil"/>
              <w:left w:val="single" w:sz="8" w:space="0" w:color="auto"/>
              <w:bottom w:val="single" w:sz="8" w:space="0" w:color="auto"/>
              <w:right w:val="single" w:sz="8" w:space="0" w:color="auto"/>
            </w:tcBorders>
            <w:shd w:val="clear" w:color="auto" w:fill="BFBFBF" w:themeFill="background1" w:themeFillShade="BF"/>
            <w:noWrap/>
            <w:vAlign w:val="center"/>
            <w:hideMark/>
          </w:tcPr>
          <w:p w:rsidR="0004684F" w:rsidRPr="0004684F" w:rsidP="0004684F">
            <w:pPr>
              <w:widowControl/>
              <w:jc w:val="right"/>
              <w:rPr>
                <w:rFonts w:ascii="Calibri" w:hAnsi="Calibri" w:cs="Calibri"/>
                <w:b/>
                <w:bCs/>
                <w:color w:val="000000"/>
                <w:sz w:val="16"/>
                <w:szCs w:val="16"/>
              </w:rPr>
            </w:pPr>
            <w:r w:rsidRPr="0004684F">
              <w:rPr>
                <w:rFonts w:ascii="Calibri" w:hAnsi="Calibri" w:cs="Calibri"/>
                <w:b/>
                <w:bCs/>
                <w:color w:val="000000"/>
                <w:sz w:val="16"/>
                <w:szCs w:val="16"/>
              </w:rPr>
              <w:t> </w:t>
            </w:r>
          </w:p>
        </w:tc>
        <w:tc>
          <w:tcPr>
            <w:tcW w:w="1620" w:type="dxa"/>
            <w:tcBorders>
              <w:top w:val="nil"/>
              <w:left w:val="nil"/>
              <w:bottom w:val="single" w:sz="8" w:space="0" w:color="auto"/>
              <w:right w:val="single" w:sz="8" w:space="0" w:color="auto"/>
            </w:tcBorders>
            <w:shd w:val="clear" w:color="auto" w:fill="BFBFBF" w:themeFill="background1" w:themeFillShade="BF"/>
            <w:noWrap/>
            <w:vAlign w:val="center"/>
            <w:hideMark/>
          </w:tcPr>
          <w:p w:rsidR="0004684F" w:rsidRPr="0004684F" w:rsidP="0004684F">
            <w:pPr>
              <w:widowControl/>
              <w:jc w:val="right"/>
              <w:rPr>
                <w:rFonts w:ascii="Calibri" w:hAnsi="Calibri" w:cs="Calibri"/>
                <w:b/>
                <w:bCs/>
                <w:color w:val="000000"/>
                <w:sz w:val="16"/>
                <w:szCs w:val="16"/>
              </w:rPr>
            </w:pPr>
            <w:r w:rsidRPr="0004684F">
              <w:rPr>
                <w:rFonts w:ascii="Calibri" w:hAnsi="Calibri" w:cs="Calibri"/>
                <w:b/>
                <w:bCs/>
                <w:color w:val="000000"/>
                <w:sz w:val="16"/>
                <w:szCs w:val="16"/>
              </w:rPr>
              <w:t>$112,514.85</w:t>
            </w:r>
          </w:p>
        </w:tc>
      </w:tr>
      <w:tr w:rsidTr="0004684F">
        <w:tblPrEx>
          <w:tblW w:w="11600" w:type="dxa"/>
          <w:tblLook w:val="04A0"/>
        </w:tblPrEx>
        <w:trPr>
          <w:trHeight w:val="315"/>
        </w:trPr>
        <w:tc>
          <w:tcPr>
            <w:tcW w:w="11600" w:type="dxa"/>
            <w:gridSpan w:val="9"/>
            <w:tcBorders>
              <w:top w:val="nil"/>
              <w:left w:val="single" w:sz="8" w:space="0" w:color="000000"/>
              <w:bottom w:val="single" w:sz="8" w:space="0" w:color="auto"/>
              <w:right w:val="single" w:sz="8" w:space="0" w:color="000000"/>
            </w:tcBorders>
            <w:shd w:val="clear" w:color="auto" w:fill="auto"/>
            <w:vAlign w:val="center"/>
            <w:hideMark/>
          </w:tcPr>
          <w:p w:rsidR="0004684F" w:rsidRPr="0004684F" w:rsidP="0004684F">
            <w:pPr>
              <w:widowControl/>
              <w:rPr>
                <w:rFonts w:ascii="Calibri" w:hAnsi="Calibri" w:cs="Calibri"/>
                <w:b/>
                <w:bCs/>
                <w:color w:val="000000"/>
                <w:sz w:val="16"/>
                <w:szCs w:val="16"/>
              </w:rPr>
            </w:pPr>
            <w:r w:rsidRPr="0004684F">
              <w:rPr>
                <w:rFonts w:ascii="Calibri" w:hAnsi="Calibri" w:cs="Calibri"/>
                <w:b/>
                <w:bCs/>
                <w:color w:val="000000"/>
                <w:sz w:val="16"/>
                <w:szCs w:val="16"/>
              </w:rPr>
              <w:t>DAS Credits</w:t>
            </w:r>
          </w:p>
        </w:tc>
      </w:tr>
      <w:tr w:rsidTr="0004684F">
        <w:tblPrEx>
          <w:tblW w:w="11600" w:type="dxa"/>
          <w:tblLook w:val="04A0"/>
        </w:tblPrEx>
        <w:trPr>
          <w:trHeight w:val="205"/>
        </w:trPr>
        <w:tc>
          <w:tcPr>
            <w:tcW w:w="2870" w:type="dxa"/>
            <w:tcBorders>
              <w:top w:val="nil"/>
              <w:left w:val="single" w:sz="8" w:space="0" w:color="auto"/>
              <w:bottom w:val="single" w:sz="8" w:space="0" w:color="auto"/>
              <w:right w:val="single" w:sz="8" w:space="0" w:color="auto"/>
            </w:tcBorders>
            <w:shd w:val="clear" w:color="auto" w:fill="auto"/>
            <w:vAlign w:val="center"/>
            <w:hideMark/>
          </w:tcPr>
          <w:p w:rsidR="0004684F" w:rsidRPr="0004684F" w:rsidP="0004684F">
            <w:pPr>
              <w:widowControl/>
              <w:rPr>
                <w:rFonts w:ascii="Calibri" w:hAnsi="Calibri" w:cs="Calibri"/>
                <w:b/>
                <w:bCs/>
                <w:color w:val="000000"/>
                <w:sz w:val="16"/>
                <w:szCs w:val="16"/>
              </w:rPr>
            </w:pPr>
            <w:r w:rsidRPr="0004684F">
              <w:rPr>
                <w:rFonts w:ascii="Calibri" w:hAnsi="Calibri" w:cs="Calibri"/>
                <w:b/>
                <w:bCs/>
                <w:color w:val="000000"/>
                <w:sz w:val="16"/>
                <w:szCs w:val="16"/>
              </w:rPr>
              <w:t>Good Samaritan Credits</w:t>
            </w:r>
          </w:p>
        </w:tc>
        <w:tc>
          <w:tcPr>
            <w:tcW w:w="664" w:type="dxa"/>
            <w:tcBorders>
              <w:top w:val="nil"/>
              <w:left w:val="nil"/>
              <w:bottom w:val="single" w:sz="8" w:space="0" w:color="auto"/>
              <w:right w:val="single" w:sz="8" w:space="0" w:color="auto"/>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45-0000 </w:t>
            </w:r>
          </w:p>
        </w:tc>
        <w:tc>
          <w:tcPr>
            <w:tcW w:w="1080" w:type="dxa"/>
            <w:tcBorders>
              <w:top w:val="nil"/>
              <w:left w:val="nil"/>
              <w:bottom w:val="single" w:sz="8" w:space="0" w:color="000000"/>
              <w:right w:val="single" w:sz="8" w:space="0" w:color="auto"/>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15</w:t>
            </w:r>
          </w:p>
        </w:tc>
        <w:tc>
          <w:tcPr>
            <w:tcW w:w="1136" w:type="dxa"/>
            <w:tcBorders>
              <w:top w:val="nil"/>
              <w:left w:val="nil"/>
              <w:bottom w:val="single" w:sz="8" w:space="0" w:color="000000"/>
              <w:right w:val="single" w:sz="8" w:space="0" w:color="auto"/>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nil"/>
              <w:left w:val="nil"/>
              <w:bottom w:val="single" w:sz="8" w:space="0" w:color="000000"/>
              <w:right w:val="single" w:sz="8" w:space="0" w:color="auto"/>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15</w:t>
            </w:r>
          </w:p>
        </w:tc>
        <w:tc>
          <w:tcPr>
            <w:tcW w:w="947" w:type="dxa"/>
            <w:tcBorders>
              <w:top w:val="nil"/>
              <w:left w:val="nil"/>
              <w:bottom w:val="single" w:sz="8" w:space="0" w:color="000000"/>
              <w:right w:val="single" w:sz="8" w:space="0" w:color="auto"/>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0.5</w:t>
            </w:r>
          </w:p>
        </w:tc>
        <w:tc>
          <w:tcPr>
            <w:tcW w:w="1096" w:type="dxa"/>
            <w:tcBorders>
              <w:top w:val="nil"/>
              <w:left w:val="nil"/>
              <w:bottom w:val="single" w:sz="8" w:space="0" w:color="000000"/>
              <w:right w:val="single" w:sz="8" w:space="0" w:color="auto"/>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7.5</w:t>
            </w:r>
          </w:p>
        </w:tc>
        <w:tc>
          <w:tcPr>
            <w:tcW w:w="1270" w:type="dxa"/>
            <w:tcBorders>
              <w:top w:val="nil"/>
              <w:left w:val="nil"/>
              <w:bottom w:val="single" w:sz="8" w:space="0" w:color="auto"/>
              <w:right w:val="single" w:sz="8" w:space="0" w:color="auto"/>
            </w:tcBorders>
            <w:shd w:val="clear" w:color="auto" w:fill="auto"/>
            <w:noWrap/>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$14.49  </w:t>
            </w:r>
          </w:p>
        </w:tc>
        <w:tc>
          <w:tcPr>
            <w:tcW w:w="1620" w:type="dxa"/>
            <w:tcBorders>
              <w:top w:val="nil"/>
              <w:left w:val="nil"/>
              <w:bottom w:val="single" w:sz="8" w:space="0" w:color="auto"/>
              <w:right w:val="single" w:sz="8" w:space="0" w:color="auto"/>
            </w:tcBorders>
            <w:shd w:val="clear" w:color="auto" w:fill="auto"/>
            <w:noWrap/>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$108.68</w:t>
            </w:r>
          </w:p>
        </w:tc>
      </w:tr>
      <w:tr w:rsidTr="0004684F">
        <w:tblPrEx>
          <w:tblW w:w="11600" w:type="dxa"/>
          <w:tblLook w:val="04A0"/>
        </w:tblPrEx>
        <w:trPr>
          <w:trHeight w:val="315"/>
        </w:trPr>
        <w:tc>
          <w:tcPr>
            <w:tcW w:w="11600" w:type="dxa"/>
            <w:gridSpan w:val="9"/>
            <w:tcBorders>
              <w:top w:val="nil"/>
              <w:left w:val="single" w:sz="8" w:space="0" w:color="auto"/>
              <w:bottom w:val="single" w:sz="8" w:space="0" w:color="auto"/>
              <w:right w:val="single" w:sz="8" w:space="0" w:color="000000"/>
            </w:tcBorders>
            <w:shd w:val="clear" w:color="auto" w:fill="auto"/>
            <w:vAlign w:val="center"/>
            <w:hideMark/>
          </w:tcPr>
          <w:p w:rsidR="0004684F" w:rsidRPr="0004684F" w:rsidP="0004684F">
            <w:pPr>
              <w:widowControl/>
              <w:rPr>
                <w:rFonts w:ascii="Calibri" w:hAnsi="Calibri" w:cs="Calibri"/>
                <w:b/>
                <w:bCs/>
                <w:color w:val="000000"/>
                <w:sz w:val="16"/>
                <w:szCs w:val="16"/>
              </w:rPr>
            </w:pPr>
            <w:r w:rsidRPr="0004684F">
              <w:rPr>
                <w:rFonts w:ascii="Calibri" w:hAnsi="Calibri" w:cs="Calibri"/>
                <w:b/>
                <w:bCs/>
                <w:color w:val="000000"/>
                <w:sz w:val="16"/>
                <w:szCs w:val="16"/>
              </w:rPr>
              <w:t>DAS Credits for Standing By Entangled Whale</w:t>
            </w:r>
          </w:p>
        </w:tc>
      </w:tr>
      <w:tr w:rsidTr="0004684F">
        <w:tblPrEx>
          <w:tblW w:w="11600" w:type="dxa"/>
          <w:tblLook w:val="04A0"/>
        </w:tblPrEx>
        <w:trPr>
          <w:trHeight w:val="637"/>
        </w:trPr>
        <w:tc>
          <w:tcPr>
            <w:tcW w:w="2870" w:type="dxa"/>
            <w:tcBorders>
              <w:top w:val="nil"/>
              <w:left w:val="single" w:sz="8" w:space="0" w:color="auto"/>
              <w:bottom w:val="single" w:sz="8" w:space="0" w:color="auto"/>
              <w:right w:val="single" w:sz="8" w:space="0" w:color="auto"/>
            </w:tcBorders>
            <w:shd w:val="clear" w:color="auto" w:fill="auto"/>
            <w:vAlign w:val="center"/>
            <w:hideMark/>
          </w:tcPr>
          <w:p w:rsidR="0004684F" w:rsidRPr="0004684F" w:rsidP="0004684F">
            <w:pPr>
              <w:widowControl/>
              <w:ind w:left="330"/>
              <w:rPr>
                <w:rFonts w:ascii="Calibri" w:hAnsi="Calibri" w:cs="Calibri"/>
                <w:color w:val="000000"/>
                <w:sz w:val="16"/>
                <w:szCs w:val="16"/>
              </w:rPr>
            </w:pPr>
            <w:r w:rsidRPr="0004684F">
              <w:rPr>
                <w:rFonts w:ascii="Calibri" w:hAnsi="Calibri" w:cs="Calibri"/>
                <w:color w:val="000000"/>
                <w:sz w:val="16"/>
                <w:szCs w:val="16"/>
              </w:rPr>
              <w:t>Notification and Communication with USCG and Center for Coastal Studies</w:t>
            </w:r>
          </w:p>
        </w:tc>
        <w:tc>
          <w:tcPr>
            <w:tcW w:w="664" w:type="dxa"/>
            <w:tcBorders>
              <w:top w:val="nil"/>
              <w:left w:val="nil"/>
              <w:bottom w:val="single" w:sz="8" w:space="0" w:color="auto"/>
              <w:right w:val="single" w:sz="8" w:space="0" w:color="auto"/>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45-0000</w:t>
            </w:r>
          </w:p>
        </w:tc>
        <w:tc>
          <w:tcPr>
            <w:tcW w:w="1080" w:type="dxa"/>
            <w:tcBorders>
              <w:top w:val="nil"/>
              <w:left w:val="nil"/>
              <w:bottom w:val="single" w:sz="8" w:space="0" w:color="auto"/>
              <w:right w:val="single" w:sz="8" w:space="0" w:color="auto"/>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20</w:t>
            </w:r>
          </w:p>
        </w:tc>
        <w:tc>
          <w:tcPr>
            <w:tcW w:w="1136" w:type="dxa"/>
            <w:tcBorders>
              <w:top w:val="nil"/>
              <w:left w:val="nil"/>
              <w:bottom w:val="single" w:sz="8" w:space="0" w:color="auto"/>
              <w:right w:val="single" w:sz="8" w:space="0" w:color="auto"/>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2</w:t>
            </w:r>
          </w:p>
        </w:tc>
        <w:tc>
          <w:tcPr>
            <w:tcW w:w="917" w:type="dxa"/>
            <w:tcBorders>
              <w:top w:val="nil"/>
              <w:left w:val="nil"/>
              <w:bottom w:val="single" w:sz="8" w:space="0" w:color="auto"/>
              <w:right w:val="single" w:sz="8" w:space="0" w:color="auto"/>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40</w:t>
            </w:r>
          </w:p>
        </w:tc>
        <w:tc>
          <w:tcPr>
            <w:tcW w:w="947" w:type="dxa"/>
            <w:tcBorders>
              <w:top w:val="nil"/>
              <w:left w:val="nil"/>
              <w:bottom w:val="single" w:sz="8" w:space="0" w:color="auto"/>
              <w:right w:val="single" w:sz="8" w:space="0" w:color="auto"/>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2</w:t>
            </w:r>
          </w:p>
        </w:tc>
        <w:tc>
          <w:tcPr>
            <w:tcW w:w="1096" w:type="dxa"/>
            <w:tcBorders>
              <w:top w:val="nil"/>
              <w:left w:val="nil"/>
              <w:bottom w:val="single" w:sz="8" w:space="0" w:color="auto"/>
              <w:right w:val="nil"/>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80</w:t>
            </w:r>
          </w:p>
        </w:tc>
        <w:tc>
          <w:tcPr>
            <w:tcW w:w="1270" w:type="dxa"/>
            <w:tcBorders>
              <w:top w:val="nil"/>
              <w:left w:val="single" w:sz="8" w:space="0" w:color="auto"/>
              <w:bottom w:val="single" w:sz="8" w:space="0" w:color="auto"/>
              <w:right w:val="single" w:sz="8" w:space="0" w:color="auto"/>
            </w:tcBorders>
            <w:shd w:val="clear" w:color="auto" w:fill="auto"/>
            <w:noWrap/>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$14.49 </w:t>
            </w:r>
          </w:p>
        </w:tc>
        <w:tc>
          <w:tcPr>
            <w:tcW w:w="1620" w:type="dxa"/>
            <w:tcBorders>
              <w:top w:val="nil"/>
              <w:left w:val="nil"/>
              <w:bottom w:val="single" w:sz="8" w:space="0" w:color="auto"/>
              <w:right w:val="single" w:sz="8" w:space="0" w:color="auto"/>
            </w:tcBorders>
            <w:shd w:val="clear" w:color="auto" w:fill="auto"/>
            <w:noWrap/>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$1,159.20</w:t>
            </w:r>
          </w:p>
        </w:tc>
      </w:tr>
      <w:tr w:rsidTr="0004684F">
        <w:tblPrEx>
          <w:tblW w:w="11600" w:type="dxa"/>
          <w:tblLook w:val="04A0"/>
        </w:tblPrEx>
        <w:trPr>
          <w:trHeight w:val="250"/>
        </w:trPr>
        <w:tc>
          <w:tcPr>
            <w:tcW w:w="2870" w:type="dxa"/>
            <w:tcBorders>
              <w:top w:val="nil"/>
              <w:left w:val="single" w:sz="8" w:space="0" w:color="auto"/>
              <w:bottom w:val="single" w:sz="8" w:space="0" w:color="auto"/>
              <w:right w:val="single" w:sz="8" w:space="0" w:color="auto"/>
            </w:tcBorders>
            <w:shd w:val="clear" w:color="auto" w:fill="auto"/>
            <w:vAlign w:val="center"/>
            <w:hideMark/>
          </w:tcPr>
          <w:p w:rsidR="0004684F" w:rsidRPr="0004684F" w:rsidP="0004684F">
            <w:pPr>
              <w:widowControl/>
              <w:ind w:firstLine="320" w:firstLineChars="200"/>
              <w:rPr>
                <w:rFonts w:ascii="Calibri" w:hAnsi="Calibri" w:cs="Calibri"/>
                <w:color w:val="000000"/>
                <w:sz w:val="16"/>
                <w:szCs w:val="16"/>
              </w:rPr>
            </w:pPr>
            <w:r w:rsidRPr="0004684F">
              <w:rPr>
                <w:rFonts w:ascii="Calibri" w:hAnsi="Calibri" w:cs="Calibri"/>
                <w:color w:val="000000"/>
                <w:sz w:val="16"/>
                <w:szCs w:val="16"/>
              </w:rPr>
              <w:t>Request for DAS Credit</w:t>
            </w:r>
          </w:p>
        </w:tc>
        <w:tc>
          <w:tcPr>
            <w:tcW w:w="664" w:type="dxa"/>
            <w:tcBorders>
              <w:top w:val="nil"/>
              <w:left w:val="nil"/>
              <w:bottom w:val="single" w:sz="8" w:space="0" w:color="auto"/>
              <w:right w:val="single" w:sz="8" w:space="0" w:color="auto"/>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45-0000</w:t>
            </w:r>
          </w:p>
        </w:tc>
        <w:tc>
          <w:tcPr>
            <w:tcW w:w="1080" w:type="dxa"/>
            <w:tcBorders>
              <w:top w:val="nil"/>
              <w:left w:val="nil"/>
              <w:bottom w:val="single" w:sz="8" w:space="0" w:color="auto"/>
              <w:right w:val="single" w:sz="8" w:space="0" w:color="auto"/>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50</w:t>
            </w:r>
          </w:p>
        </w:tc>
        <w:tc>
          <w:tcPr>
            <w:tcW w:w="1136" w:type="dxa"/>
            <w:tcBorders>
              <w:top w:val="nil"/>
              <w:left w:val="nil"/>
              <w:bottom w:val="single" w:sz="8" w:space="0" w:color="auto"/>
              <w:right w:val="single" w:sz="8" w:space="0" w:color="auto"/>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2</w:t>
            </w:r>
          </w:p>
        </w:tc>
        <w:tc>
          <w:tcPr>
            <w:tcW w:w="917" w:type="dxa"/>
            <w:tcBorders>
              <w:top w:val="nil"/>
              <w:left w:val="nil"/>
              <w:bottom w:val="single" w:sz="8" w:space="0" w:color="auto"/>
              <w:right w:val="single" w:sz="8" w:space="0" w:color="auto"/>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100</w:t>
            </w:r>
          </w:p>
        </w:tc>
        <w:tc>
          <w:tcPr>
            <w:tcW w:w="947" w:type="dxa"/>
            <w:tcBorders>
              <w:top w:val="nil"/>
              <w:left w:val="nil"/>
              <w:bottom w:val="single" w:sz="8" w:space="0" w:color="auto"/>
              <w:right w:val="single" w:sz="8" w:space="0" w:color="auto"/>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0.5</w:t>
            </w:r>
          </w:p>
        </w:tc>
        <w:tc>
          <w:tcPr>
            <w:tcW w:w="1096" w:type="dxa"/>
            <w:tcBorders>
              <w:top w:val="nil"/>
              <w:left w:val="nil"/>
              <w:bottom w:val="single" w:sz="8" w:space="0" w:color="auto"/>
              <w:right w:val="nil"/>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50</w:t>
            </w:r>
          </w:p>
        </w:tc>
        <w:tc>
          <w:tcPr>
            <w:tcW w:w="1270" w:type="dxa"/>
            <w:tcBorders>
              <w:top w:val="nil"/>
              <w:left w:val="single" w:sz="8" w:space="0" w:color="auto"/>
              <w:bottom w:val="single" w:sz="8" w:space="0" w:color="auto"/>
              <w:right w:val="single" w:sz="8" w:space="0" w:color="auto"/>
            </w:tcBorders>
            <w:shd w:val="clear" w:color="auto" w:fill="auto"/>
            <w:noWrap/>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$14.49 </w:t>
            </w:r>
          </w:p>
        </w:tc>
        <w:tc>
          <w:tcPr>
            <w:tcW w:w="1620" w:type="dxa"/>
            <w:tcBorders>
              <w:top w:val="nil"/>
              <w:left w:val="nil"/>
              <w:bottom w:val="single" w:sz="8" w:space="0" w:color="auto"/>
              <w:right w:val="single" w:sz="8" w:space="0" w:color="auto"/>
            </w:tcBorders>
            <w:shd w:val="clear" w:color="auto" w:fill="auto"/>
            <w:noWrap/>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$724.50</w:t>
            </w:r>
          </w:p>
        </w:tc>
      </w:tr>
      <w:tr w:rsidTr="0004684F">
        <w:tblPrEx>
          <w:tblW w:w="11600" w:type="dxa"/>
          <w:tblLook w:val="04A0"/>
        </w:tblPrEx>
        <w:trPr>
          <w:trHeight w:val="315"/>
        </w:trPr>
        <w:tc>
          <w:tcPr>
            <w:tcW w:w="11600" w:type="dxa"/>
            <w:gridSpan w:val="9"/>
            <w:tcBorders>
              <w:top w:val="single" w:sz="8" w:space="0" w:color="auto"/>
              <w:left w:val="single" w:sz="8" w:space="0" w:color="000000"/>
              <w:bottom w:val="nil"/>
              <w:right w:val="single" w:sz="8" w:space="0" w:color="000000"/>
            </w:tcBorders>
            <w:shd w:val="clear" w:color="auto" w:fill="auto"/>
            <w:vAlign w:val="center"/>
            <w:hideMark/>
          </w:tcPr>
          <w:p w:rsidR="0004684F" w:rsidRPr="0004684F" w:rsidP="0004684F">
            <w:pPr>
              <w:widowControl/>
              <w:rPr>
                <w:rFonts w:ascii="Calibri" w:hAnsi="Calibri" w:cs="Calibri"/>
                <w:b/>
                <w:bCs/>
                <w:color w:val="000000"/>
                <w:sz w:val="16"/>
                <w:szCs w:val="16"/>
              </w:rPr>
            </w:pPr>
            <w:r w:rsidRPr="0004684F">
              <w:rPr>
                <w:rFonts w:ascii="Calibri" w:hAnsi="Calibri" w:cs="Calibri"/>
                <w:b/>
                <w:bCs/>
                <w:color w:val="000000"/>
                <w:sz w:val="16"/>
                <w:szCs w:val="16"/>
              </w:rPr>
              <w:t>DAS Credit for a Canceled Trip</w:t>
            </w:r>
          </w:p>
        </w:tc>
      </w:tr>
      <w:tr w:rsidTr="0004684F">
        <w:tblPrEx>
          <w:tblW w:w="11600" w:type="dxa"/>
          <w:tblLook w:val="04A0"/>
        </w:tblPrEx>
        <w:trPr>
          <w:trHeight w:val="277"/>
        </w:trPr>
        <w:tc>
          <w:tcPr>
            <w:tcW w:w="287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4684F" w:rsidRPr="0004684F" w:rsidP="0004684F">
            <w:pPr>
              <w:widowControl/>
              <w:ind w:firstLine="320" w:firstLineChars="200"/>
              <w:rPr>
                <w:rFonts w:ascii="Calibri" w:hAnsi="Calibri" w:cs="Calibri"/>
                <w:color w:val="000000"/>
                <w:sz w:val="16"/>
                <w:szCs w:val="16"/>
              </w:rPr>
            </w:pPr>
            <w:r w:rsidRPr="0004684F">
              <w:rPr>
                <w:rFonts w:ascii="Calibri" w:hAnsi="Calibri" w:cs="Calibri"/>
                <w:color w:val="000000"/>
                <w:sz w:val="16"/>
                <w:szCs w:val="16"/>
              </w:rPr>
              <w:t>Form Submission</w:t>
            </w:r>
          </w:p>
        </w:tc>
        <w:tc>
          <w:tcPr>
            <w:tcW w:w="664" w:type="dxa"/>
            <w:tcBorders>
              <w:top w:val="single" w:sz="8" w:space="0" w:color="000000"/>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45-0000</w:t>
            </w:r>
          </w:p>
        </w:tc>
        <w:tc>
          <w:tcPr>
            <w:tcW w:w="1080" w:type="dxa"/>
            <w:tcBorders>
              <w:top w:val="single" w:sz="8" w:space="0" w:color="000000"/>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800</w:t>
            </w:r>
          </w:p>
        </w:tc>
        <w:tc>
          <w:tcPr>
            <w:tcW w:w="1136" w:type="dxa"/>
            <w:tcBorders>
              <w:top w:val="single" w:sz="8" w:space="0" w:color="000000"/>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single" w:sz="8" w:space="0" w:color="000000"/>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800</w:t>
            </w:r>
          </w:p>
        </w:tc>
        <w:tc>
          <w:tcPr>
            <w:tcW w:w="947" w:type="dxa"/>
            <w:tcBorders>
              <w:top w:val="single" w:sz="8" w:space="0" w:color="000000"/>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0.5</w:t>
            </w:r>
          </w:p>
        </w:tc>
        <w:tc>
          <w:tcPr>
            <w:tcW w:w="1096" w:type="dxa"/>
            <w:tcBorders>
              <w:top w:val="single" w:sz="8" w:space="0" w:color="000000"/>
              <w:left w:val="nil"/>
              <w:bottom w:val="single" w:sz="8" w:space="0" w:color="000000"/>
              <w:right w:val="single" w:sz="8" w:space="0" w:color="auto"/>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400</w:t>
            </w:r>
          </w:p>
        </w:tc>
        <w:tc>
          <w:tcPr>
            <w:tcW w:w="1270" w:type="dxa"/>
            <w:tcBorders>
              <w:top w:val="single" w:sz="8" w:space="0" w:color="auto"/>
              <w:left w:val="nil"/>
              <w:bottom w:val="single" w:sz="8" w:space="0" w:color="auto"/>
              <w:right w:val="single" w:sz="8" w:space="0" w:color="auto"/>
            </w:tcBorders>
            <w:shd w:val="clear" w:color="auto" w:fill="auto"/>
            <w:noWrap/>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$14.49 </w:t>
            </w:r>
          </w:p>
        </w:tc>
        <w:tc>
          <w:tcPr>
            <w:tcW w:w="1620" w:type="dxa"/>
            <w:tcBorders>
              <w:top w:val="single" w:sz="8" w:space="0" w:color="auto"/>
              <w:left w:val="nil"/>
              <w:bottom w:val="single" w:sz="8" w:space="0" w:color="auto"/>
              <w:right w:val="single" w:sz="8" w:space="0" w:color="auto"/>
            </w:tcBorders>
            <w:shd w:val="clear" w:color="auto" w:fill="auto"/>
            <w:noWrap/>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$5,796.00</w:t>
            </w:r>
          </w:p>
        </w:tc>
      </w:tr>
      <w:tr w:rsidTr="0004684F">
        <w:tblPrEx>
          <w:tblW w:w="11600" w:type="dxa"/>
          <w:tblLook w:val="04A0"/>
        </w:tblPrEx>
        <w:trPr>
          <w:trHeight w:val="315"/>
        </w:trPr>
        <w:tc>
          <w:tcPr>
            <w:tcW w:w="2870" w:type="dxa"/>
            <w:tcBorders>
              <w:top w:val="nil"/>
              <w:left w:val="single" w:sz="8" w:space="0" w:color="auto"/>
              <w:bottom w:val="single" w:sz="8" w:space="0" w:color="auto"/>
              <w:right w:val="single" w:sz="8" w:space="0" w:color="auto"/>
            </w:tcBorders>
            <w:shd w:val="clear" w:color="auto" w:fill="BFBFBF" w:themeFill="background1" w:themeFillShade="BF"/>
            <w:vAlign w:val="center"/>
            <w:hideMark/>
          </w:tcPr>
          <w:p w:rsidR="0004684F" w:rsidRPr="0004684F" w:rsidP="0004684F">
            <w:pPr>
              <w:widowControl/>
              <w:rPr>
                <w:rFonts w:ascii="Calibri" w:hAnsi="Calibri" w:cs="Calibri"/>
                <w:b/>
                <w:bCs/>
                <w:color w:val="000000"/>
                <w:sz w:val="16"/>
                <w:szCs w:val="16"/>
              </w:rPr>
            </w:pPr>
            <w:r w:rsidRPr="0004684F">
              <w:rPr>
                <w:rFonts w:ascii="Calibri" w:hAnsi="Calibri" w:cs="Calibri"/>
                <w:b/>
                <w:bCs/>
                <w:color w:val="000000"/>
                <w:sz w:val="16"/>
                <w:szCs w:val="16"/>
              </w:rPr>
              <w:t>TOTALS</w:t>
            </w:r>
          </w:p>
        </w:tc>
        <w:tc>
          <w:tcPr>
            <w:tcW w:w="664" w:type="dxa"/>
            <w:tcBorders>
              <w:top w:val="nil"/>
              <w:left w:val="nil"/>
              <w:bottom w:val="single" w:sz="8" w:space="0" w:color="auto"/>
              <w:right w:val="single" w:sz="8" w:space="0" w:color="auto"/>
            </w:tcBorders>
            <w:shd w:val="clear" w:color="auto" w:fill="BFBFBF" w:themeFill="background1" w:themeFillShade="BF"/>
            <w:vAlign w:val="center"/>
            <w:hideMark/>
          </w:tcPr>
          <w:p w:rsidR="0004684F" w:rsidRPr="0004684F" w:rsidP="0004684F">
            <w:pPr>
              <w:widowControl/>
              <w:jc w:val="center"/>
              <w:rPr>
                <w:rFonts w:ascii="Calibri" w:hAnsi="Calibri" w:cs="Calibri"/>
                <w:b/>
                <w:bCs/>
                <w:color w:val="000000"/>
                <w:sz w:val="16"/>
                <w:szCs w:val="16"/>
              </w:rPr>
            </w:pPr>
            <w:r w:rsidRPr="0004684F">
              <w:rPr>
                <w:rFonts w:ascii="Calibri" w:hAnsi="Calibri" w:cs="Calibri"/>
                <w:b/>
                <w:bCs/>
                <w:color w:val="000000"/>
                <w:sz w:val="16"/>
                <w:szCs w:val="16"/>
              </w:rPr>
              <w:t> </w:t>
            </w:r>
          </w:p>
        </w:tc>
        <w:tc>
          <w:tcPr>
            <w:tcW w:w="1080" w:type="dxa"/>
            <w:tcBorders>
              <w:top w:val="nil"/>
              <w:left w:val="nil"/>
              <w:bottom w:val="single" w:sz="8" w:space="0" w:color="auto"/>
              <w:right w:val="single" w:sz="8" w:space="0" w:color="auto"/>
            </w:tcBorders>
            <w:shd w:val="clear" w:color="auto" w:fill="BFBFBF" w:themeFill="background1" w:themeFillShade="BF"/>
            <w:vAlign w:val="center"/>
            <w:hideMark/>
          </w:tcPr>
          <w:p w:rsidR="0004684F" w:rsidRPr="0004684F" w:rsidP="0004684F">
            <w:pPr>
              <w:widowControl/>
              <w:jc w:val="right"/>
              <w:rPr>
                <w:rFonts w:ascii="Calibri" w:hAnsi="Calibri" w:cs="Calibri"/>
                <w:b/>
                <w:bCs/>
                <w:color w:val="000000"/>
                <w:sz w:val="16"/>
                <w:szCs w:val="16"/>
              </w:rPr>
            </w:pPr>
            <w:r w:rsidRPr="0004684F">
              <w:rPr>
                <w:rFonts w:ascii="Calibri" w:hAnsi="Calibri" w:cs="Calibri"/>
                <w:b/>
                <w:bCs/>
                <w:color w:val="000000"/>
                <w:sz w:val="16"/>
                <w:szCs w:val="16"/>
              </w:rPr>
              <w:t>885</w:t>
            </w:r>
          </w:p>
        </w:tc>
        <w:tc>
          <w:tcPr>
            <w:tcW w:w="1136" w:type="dxa"/>
            <w:tcBorders>
              <w:top w:val="nil"/>
              <w:left w:val="nil"/>
              <w:bottom w:val="single" w:sz="8" w:space="0" w:color="auto"/>
              <w:right w:val="single" w:sz="8" w:space="0" w:color="auto"/>
            </w:tcBorders>
            <w:shd w:val="clear" w:color="auto" w:fill="BFBFBF" w:themeFill="background1" w:themeFillShade="BF"/>
            <w:vAlign w:val="center"/>
            <w:hideMark/>
          </w:tcPr>
          <w:p w:rsidR="0004684F" w:rsidRPr="0004684F" w:rsidP="0004684F">
            <w:pPr>
              <w:widowControl/>
              <w:jc w:val="right"/>
              <w:rPr>
                <w:rFonts w:ascii="Calibri" w:hAnsi="Calibri" w:cs="Calibri"/>
                <w:b/>
                <w:bCs/>
                <w:color w:val="000000"/>
                <w:sz w:val="16"/>
                <w:szCs w:val="16"/>
              </w:rPr>
            </w:pPr>
            <w:r w:rsidRPr="0004684F">
              <w:rPr>
                <w:rFonts w:ascii="Calibri" w:hAnsi="Calibri" w:cs="Calibri"/>
                <w:b/>
                <w:bCs/>
                <w:color w:val="000000"/>
                <w:sz w:val="16"/>
                <w:szCs w:val="16"/>
              </w:rPr>
              <w:t> </w:t>
            </w:r>
          </w:p>
        </w:tc>
        <w:tc>
          <w:tcPr>
            <w:tcW w:w="917" w:type="dxa"/>
            <w:tcBorders>
              <w:top w:val="nil"/>
              <w:left w:val="nil"/>
              <w:bottom w:val="single" w:sz="8" w:space="0" w:color="auto"/>
              <w:right w:val="single" w:sz="8" w:space="0" w:color="auto"/>
            </w:tcBorders>
            <w:shd w:val="clear" w:color="auto" w:fill="BFBFBF" w:themeFill="background1" w:themeFillShade="BF"/>
            <w:vAlign w:val="center"/>
            <w:hideMark/>
          </w:tcPr>
          <w:p w:rsidR="0004684F" w:rsidRPr="0004684F" w:rsidP="0004684F">
            <w:pPr>
              <w:widowControl/>
              <w:jc w:val="right"/>
              <w:rPr>
                <w:rFonts w:ascii="Calibri" w:hAnsi="Calibri" w:cs="Calibri"/>
                <w:b/>
                <w:bCs/>
                <w:color w:val="000000"/>
                <w:sz w:val="16"/>
                <w:szCs w:val="16"/>
              </w:rPr>
            </w:pPr>
            <w:r w:rsidRPr="0004684F">
              <w:rPr>
                <w:rFonts w:ascii="Calibri" w:hAnsi="Calibri" w:cs="Calibri"/>
                <w:b/>
                <w:bCs/>
                <w:color w:val="000000"/>
                <w:sz w:val="16"/>
                <w:szCs w:val="16"/>
              </w:rPr>
              <w:t>955</w:t>
            </w:r>
          </w:p>
        </w:tc>
        <w:tc>
          <w:tcPr>
            <w:tcW w:w="947" w:type="dxa"/>
            <w:tcBorders>
              <w:top w:val="nil"/>
              <w:left w:val="nil"/>
              <w:bottom w:val="single" w:sz="8" w:space="0" w:color="auto"/>
              <w:right w:val="single" w:sz="8" w:space="0" w:color="auto"/>
            </w:tcBorders>
            <w:shd w:val="clear" w:color="auto" w:fill="BFBFBF" w:themeFill="background1" w:themeFillShade="BF"/>
            <w:vAlign w:val="center"/>
            <w:hideMark/>
          </w:tcPr>
          <w:p w:rsidR="0004684F" w:rsidRPr="0004684F" w:rsidP="0004684F">
            <w:pPr>
              <w:widowControl/>
              <w:jc w:val="right"/>
              <w:rPr>
                <w:rFonts w:ascii="Calibri" w:hAnsi="Calibri" w:cs="Calibri"/>
                <w:b/>
                <w:bCs/>
                <w:color w:val="000000"/>
                <w:sz w:val="16"/>
                <w:szCs w:val="16"/>
              </w:rPr>
            </w:pPr>
            <w:r w:rsidRPr="0004684F">
              <w:rPr>
                <w:rFonts w:ascii="Calibri" w:hAnsi="Calibri" w:cs="Calibri"/>
                <w:b/>
                <w:bCs/>
                <w:color w:val="000000"/>
                <w:sz w:val="16"/>
                <w:szCs w:val="16"/>
              </w:rPr>
              <w:t> </w:t>
            </w:r>
          </w:p>
        </w:tc>
        <w:tc>
          <w:tcPr>
            <w:tcW w:w="1096" w:type="dxa"/>
            <w:tcBorders>
              <w:top w:val="nil"/>
              <w:left w:val="nil"/>
              <w:bottom w:val="single" w:sz="8" w:space="0" w:color="auto"/>
              <w:right w:val="nil"/>
            </w:tcBorders>
            <w:shd w:val="clear" w:color="auto" w:fill="BFBFBF" w:themeFill="background1" w:themeFillShade="BF"/>
            <w:vAlign w:val="center"/>
            <w:hideMark/>
          </w:tcPr>
          <w:p w:rsidR="0004684F" w:rsidRPr="0004684F" w:rsidP="0004684F">
            <w:pPr>
              <w:widowControl/>
              <w:jc w:val="right"/>
              <w:rPr>
                <w:rFonts w:ascii="Calibri" w:hAnsi="Calibri" w:cs="Calibri"/>
                <w:b/>
                <w:bCs/>
                <w:color w:val="000000"/>
                <w:sz w:val="16"/>
                <w:szCs w:val="16"/>
              </w:rPr>
            </w:pPr>
            <w:r w:rsidRPr="0004684F">
              <w:rPr>
                <w:rFonts w:ascii="Calibri" w:hAnsi="Calibri" w:cs="Calibri"/>
                <w:b/>
                <w:bCs/>
                <w:color w:val="000000"/>
                <w:sz w:val="16"/>
                <w:szCs w:val="16"/>
              </w:rPr>
              <w:t>537.5</w:t>
            </w:r>
          </w:p>
        </w:tc>
        <w:tc>
          <w:tcPr>
            <w:tcW w:w="1270" w:type="dxa"/>
            <w:tcBorders>
              <w:top w:val="nil"/>
              <w:left w:val="single" w:sz="8" w:space="0" w:color="auto"/>
              <w:bottom w:val="single" w:sz="8" w:space="0" w:color="auto"/>
              <w:right w:val="single" w:sz="8" w:space="0" w:color="auto"/>
            </w:tcBorders>
            <w:shd w:val="clear" w:color="auto" w:fill="BFBFBF" w:themeFill="background1" w:themeFillShade="BF"/>
            <w:noWrap/>
            <w:vAlign w:val="center"/>
            <w:hideMark/>
          </w:tcPr>
          <w:p w:rsidR="0004684F" w:rsidRPr="0004684F" w:rsidP="0004684F">
            <w:pPr>
              <w:widowControl/>
              <w:jc w:val="right"/>
              <w:rPr>
                <w:rFonts w:ascii="Calibri" w:hAnsi="Calibri" w:cs="Calibri"/>
                <w:b/>
                <w:bCs/>
                <w:color w:val="000000"/>
                <w:sz w:val="16"/>
                <w:szCs w:val="16"/>
              </w:rPr>
            </w:pPr>
            <w:r w:rsidRPr="0004684F">
              <w:rPr>
                <w:rFonts w:ascii="Calibri" w:hAnsi="Calibri" w:cs="Calibri"/>
                <w:b/>
                <w:bCs/>
                <w:color w:val="000000"/>
                <w:sz w:val="16"/>
                <w:szCs w:val="16"/>
              </w:rPr>
              <w:t> </w:t>
            </w:r>
          </w:p>
        </w:tc>
        <w:tc>
          <w:tcPr>
            <w:tcW w:w="1620" w:type="dxa"/>
            <w:tcBorders>
              <w:top w:val="nil"/>
              <w:left w:val="nil"/>
              <w:bottom w:val="single" w:sz="8" w:space="0" w:color="auto"/>
              <w:right w:val="single" w:sz="8" w:space="0" w:color="auto"/>
            </w:tcBorders>
            <w:shd w:val="clear" w:color="auto" w:fill="BFBFBF" w:themeFill="background1" w:themeFillShade="BF"/>
            <w:noWrap/>
            <w:vAlign w:val="center"/>
            <w:hideMark/>
          </w:tcPr>
          <w:p w:rsidR="0004684F" w:rsidRPr="0004684F" w:rsidP="0004684F">
            <w:pPr>
              <w:widowControl/>
              <w:jc w:val="right"/>
              <w:rPr>
                <w:rFonts w:ascii="Calibri" w:hAnsi="Calibri" w:cs="Calibri"/>
                <w:b/>
                <w:bCs/>
                <w:color w:val="000000"/>
                <w:sz w:val="16"/>
                <w:szCs w:val="16"/>
              </w:rPr>
            </w:pPr>
            <w:r w:rsidRPr="0004684F">
              <w:rPr>
                <w:rFonts w:ascii="Calibri" w:hAnsi="Calibri" w:cs="Calibri"/>
                <w:b/>
                <w:bCs/>
                <w:color w:val="000000"/>
                <w:sz w:val="16"/>
                <w:szCs w:val="16"/>
              </w:rPr>
              <w:t>$7,788.38</w:t>
            </w:r>
          </w:p>
        </w:tc>
      </w:tr>
      <w:tr w:rsidTr="0004684F">
        <w:tblPrEx>
          <w:tblW w:w="11600" w:type="dxa"/>
          <w:tblLook w:val="04A0"/>
        </w:tblPrEx>
        <w:trPr>
          <w:trHeight w:val="315"/>
        </w:trPr>
        <w:tc>
          <w:tcPr>
            <w:tcW w:w="11600" w:type="dxa"/>
            <w:gridSpan w:val="9"/>
            <w:tcBorders>
              <w:top w:val="single" w:sz="8" w:space="0" w:color="auto"/>
              <w:left w:val="single" w:sz="8" w:space="0" w:color="auto"/>
              <w:bottom w:val="single" w:sz="8" w:space="0" w:color="auto"/>
              <w:right w:val="single" w:sz="8" w:space="0" w:color="000000"/>
            </w:tcBorders>
            <w:shd w:val="clear" w:color="auto" w:fill="auto"/>
            <w:vAlign w:val="center"/>
            <w:hideMark/>
          </w:tcPr>
          <w:p w:rsidR="0004684F" w:rsidRPr="0004684F" w:rsidP="0004684F">
            <w:pPr>
              <w:widowControl/>
              <w:rPr>
                <w:rFonts w:ascii="Calibri" w:hAnsi="Calibri" w:cs="Calibri"/>
                <w:b/>
                <w:bCs/>
                <w:color w:val="000000"/>
                <w:sz w:val="16"/>
                <w:szCs w:val="16"/>
              </w:rPr>
            </w:pPr>
            <w:r w:rsidRPr="0004684F">
              <w:rPr>
                <w:rFonts w:ascii="Calibri" w:hAnsi="Calibri" w:cs="Calibri"/>
                <w:b/>
                <w:bCs/>
                <w:color w:val="000000"/>
                <w:sz w:val="16"/>
                <w:szCs w:val="16"/>
              </w:rPr>
              <w:t>VMS Power Down Exemption</w:t>
            </w:r>
          </w:p>
        </w:tc>
      </w:tr>
      <w:tr w:rsidTr="0004684F">
        <w:tblPrEx>
          <w:tblW w:w="11600" w:type="dxa"/>
          <w:tblLook w:val="04A0"/>
        </w:tblPrEx>
        <w:trPr>
          <w:trHeight w:val="925"/>
        </w:trPr>
        <w:tc>
          <w:tcPr>
            <w:tcW w:w="2870" w:type="dxa"/>
            <w:tcBorders>
              <w:top w:val="nil"/>
              <w:left w:val="single" w:sz="8" w:space="0" w:color="auto"/>
              <w:bottom w:val="single" w:sz="8" w:space="0" w:color="auto"/>
              <w:right w:val="single" w:sz="8" w:space="0" w:color="000000"/>
            </w:tcBorders>
            <w:shd w:val="clear" w:color="auto" w:fill="auto"/>
            <w:vAlign w:val="center"/>
            <w:hideMark/>
          </w:tcPr>
          <w:p w:rsidR="0004684F" w:rsidRPr="0004684F" w:rsidP="0004684F">
            <w:pPr>
              <w:widowControl/>
              <w:rPr>
                <w:rFonts w:ascii="Calibri" w:hAnsi="Calibri" w:cs="Calibri"/>
                <w:color w:val="000000"/>
                <w:sz w:val="16"/>
                <w:szCs w:val="16"/>
              </w:rPr>
            </w:pPr>
            <w:r w:rsidRPr="0004684F">
              <w:rPr>
                <w:rFonts w:ascii="Calibri" w:hAnsi="Calibri" w:cs="Calibri"/>
                <w:color w:val="000000"/>
                <w:sz w:val="16"/>
                <w:szCs w:val="16"/>
              </w:rPr>
              <w:t>Multispecies, Monkfish, Scallop, Herring, Surfclam, Ocean Quahog, Maine Mahogany Quahog, Longfin/</w:t>
            </w:r>
            <w:r w:rsidRPr="00900848">
              <w:rPr>
                <w:rFonts w:ascii="Calibri" w:hAnsi="Calibri" w:cs="Calibri"/>
                <w:i/>
                <w:color w:val="000000"/>
                <w:sz w:val="16"/>
                <w:szCs w:val="16"/>
              </w:rPr>
              <w:t>Illex</w:t>
            </w:r>
            <w:r w:rsidRPr="0004684F">
              <w:rPr>
                <w:rFonts w:ascii="Calibri" w:hAnsi="Calibri" w:cs="Calibri"/>
                <w:color w:val="000000"/>
                <w:sz w:val="16"/>
                <w:szCs w:val="16"/>
              </w:rPr>
              <w:t xml:space="preserve"> Squid/Mackerel Vessels</w:t>
            </w:r>
          </w:p>
        </w:tc>
        <w:tc>
          <w:tcPr>
            <w:tcW w:w="664" w:type="dxa"/>
            <w:tcBorders>
              <w:top w:val="nil"/>
              <w:left w:val="nil"/>
              <w:bottom w:val="single" w:sz="8" w:space="0" w:color="auto"/>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2"/>
                <w:szCs w:val="12"/>
              </w:rPr>
            </w:pPr>
            <w:r w:rsidRPr="0004684F">
              <w:rPr>
                <w:rFonts w:ascii="Calibri" w:hAnsi="Calibri" w:cs="Calibri"/>
                <w:color w:val="000000"/>
                <w:sz w:val="12"/>
                <w:szCs w:val="12"/>
              </w:rPr>
              <w:t>45-1011  First-Line Supervisors of Farming, Fishing, and Forestry Workers</w:t>
            </w:r>
          </w:p>
        </w:tc>
        <w:tc>
          <w:tcPr>
            <w:tcW w:w="1080" w:type="dxa"/>
            <w:tcBorders>
              <w:top w:val="nil"/>
              <w:left w:val="nil"/>
              <w:bottom w:val="single" w:sz="8" w:space="0" w:color="auto"/>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287</w:t>
            </w:r>
          </w:p>
        </w:tc>
        <w:tc>
          <w:tcPr>
            <w:tcW w:w="1136" w:type="dxa"/>
            <w:tcBorders>
              <w:top w:val="nil"/>
              <w:left w:val="nil"/>
              <w:bottom w:val="single" w:sz="8" w:space="0" w:color="auto"/>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nil"/>
              <w:left w:val="nil"/>
              <w:bottom w:val="single" w:sz="8" w:space="0" w:color="auto"/>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287</w:t>
            </w:r>
          </w:p>
        </w:tc>
        <w:tc>
          <w:tcPr>
            <w:tcW w:w="947" w:type="dxa"/>
            <w:tcBorders>
              <w:top w:val="nil"/>
              <w:left w:val="nil"/>
              <w:bottom w:val="single" w:sz="8" w:space="0" w:color="auto"/>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0.25</w:t>
            </w:r>
          </w:p>
        </w:tc>
        <w:tc>
          <w:tcPr>
            <w:tcW w:w="1096" w:type="dxa"/>
            <w:tcBorders>
              <w:top w:val="nil"/>
              <w:left w:val="nil"/>
              <w:bottom w:val="single" w:sz="8" w:space="0" w:color="auto"/>
              <w:right w:val="nil"/>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72</w:t>
            </w:r>
          </w:p>
        </w:tc>
        <w:tc>
          <w:tcPr>
            <w:tcW w:w="1270" w:type="dxa"/>
            <w:tcBorders>
              <w:top w:val="nil"/>
              <w:left w:val="single" w:sz="8" w:space="0" w:color="auto"/>
              <w:bottom w:val="single" w:sz="8" w:space="0" w:color="auto"/>
              <w:right w:val="single" w:sz="8" w:space="0" w:color="auto"/>
            </w:tcBorders>
            <w:shd w:val="clear" w:color="auto" w:fill="auto"/>
            <w:noWrap/>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$24.42 </w:t>
            </w:r>
          </w:p>
        </w:tc>
        <w:tc>
          <w:tcPr>
            <w:tcW w:w="1620" w:type="dxa"/>
            <w:tcBorders>
              <w:top w:val="nil"/>
              <w:left w:val="nil"/>
              <w:bottom w:val="single" w:sz="8" w:space="0" w:color="auto"/>
              <w:right w:val="single" w:sz="8" w:space="0" w:color="auto"/>
            </w:tcBorders>
            <w:shd w:val="clear" w:color="auto" w:fill="auto"/>
            <w:noWrap/>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xml:space="preserve">$1,758.24 </w:t>
            </w:r>
          </w:p>
        </w:tc>
      </w:tr>
      <w:tr w:rsidTr="0004684F">
        <w:tblPrEx>
          <w:tblW w:w="11600" w:type="dxa"/>
          <w:tblLook w:val="04A0"/>
        </w:tblPrEx>
        <w:trPr>
          <w:trHeight w:val="430"/>
        </w:trPr>
        <w:tc>
          <w:tcPr>
            <w:tcW w:w="2870" w:type="dxa"/>
            <w:tcBorders>
              <w:top w:val="nil"/>
              <w:left w:val="single" w:sz="8" w:space="0" w:color="000000"/>
              <w:bottom w:val="single" w:sz="8" w:space="0" w:color="000000"/>
              <w:right w:val="single" w:sz="8" w:space="0" w:color="auto"/>
            </w:tcBorders>
            <w:shd w:val="clear" w:color="auto" w:fill="auto"/>
            <w:vAlign w:val="center"/>
            <w:hideMark/>
          </w:tcPr>
          <w:p w:rsidR="0004684F" w:rsidRPr="0004684F" w:rsidP="0004684F">
            <w:pPr>
              <w:widowControl/>
              <w:rPr>
                <w:rFonts w:ascii="Calibri" w:hAnsi="Calibri" w:cs="Calibri"/>
                <w:b/>
                <w:bCs/>
                <w:color w:val="000000"/>
                <w:sz w:val="16"/>
                <w:szCs w:val="16"/>
              </w:rPr>
            </w:pPr>
            <w:r w:rsidRPr="0004684F">
              <w:rPr>
                <w:rFonts w:ascii="Calibri" w:hAnsi="Calibri" w:cs="Calibri"/>
                <w:b/>
                <w:bCs/>
                <w:color w:val="000000"/>
                <w:sz w:val="16"/>
                <w:szCs w:val="16"/>
              </w:rPr>
              <w:t>Exemption programs authorized for federal permit holders</w:t>
            </w:r>
          </w:p>
        </w:tc>
        <w:tc>
          <w:tcPr>
            <w:tcW w:w="664"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45-1011</w:t>
            </w:r>
          </w:p>
        </w:tc>
        <w:tc>
          <w:tcPr>
            <w:tcW w:w="1080" w:type="dxa"/>
            <w:tcBorders>
              <w:top w:val="nil"/>
              <w:left w:val="nil"/>
              <w:bottom w:val="single" w:sz="8" w:space="0" w:color="auto"/>
              <w:right w:val="single" w:sz="8" w:space="0" w:color="auto"/>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563</w:t>
            </w:r>
          </w:p>
        </w:tc>
        <w:tc>
          <w:tcPr>
            <w:tcW w:w="1136" w:type="dxa"/>
            <w:tcBorders>
              <w:top w:val="nil"/>
              <w:left w:val="nil"/>
              <w:bottom w:val="single" w:sz="8" w:space="0" w:color="auto"/>
              <w:right w:val="single" w:sz="8" w:space="0" w:color="auto"/>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1.2966</w:t>
            </w:r>
          </w:p>
        </w:tc>
        <w:tc>
          <w:tcPr>
            <w:tcW w:w="917" w:type="dxa"/>
            <w:tcBorders>
              <w:top w:val="nil"/>
              <w:left w:val="nil"/>
              <w:bottom w:val="single" w:sz="8" w:space="0" w:color="auto"/>
              <w:right w:val="single" w:sz="8" w:space="0" w:color="auto"/>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730</w:t>
            </w:r>
          </w:p>
        </w:tc>
        <w:tc>
          <w:tcPr>
            <w:tcW w:w="947" w:type="dxa"/>
            <w:tcBorders>
              <w:top w:val="nil"/>
              <w:left w:val="nil"/>
              <w:bottom w:val="single" w:sz="8" w:space="0" w:color="auto"/>
              <w:right w:val="single" w:sz="8" w:space="0" w:color="auto"/>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0.083</w:t>
            </w:r>
          </w:p>
        </w:tc>
        <w:tc>
          <w:tcPr>
            <w:tcW w:w="1096" w:type="dxa"/>
            <w:tcBorders>
              <w:top w:val="nil"/>
              <w:left w:val="nil"/>
              <w:bottom w:val="single" w:sz="8" w:space="0" w:color="auto"/>
              <w:right w:val="single" w:sz="8" w:space="0" w:color="auto"/>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61</w:t>
            </w:r>
          </w:p>
        </w:tc>
        <w:tc>
          <w:tcPr>
            <w:tcW w:w="1270" w:type="dxa"/>
            <w:tcBorders>
              <w:top w:val="nil"/>
              <w:left w:val="nil"/>
              <w:bottom w:val="single" w:sz="8" w:space="0" w:color="auto"/>
              <w:right w:val="single" w:sz="8" w:space="0" w:color="auto"/>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$24.42</w:t>
            </w:r>
          </w:p>
        </w:tc>
        <w:tc>
          <w:tcPr>
            <w:tcW w:w="1620" w:type="dxa"/>
            <w:tcBorders>
              <w:top w:val="nil"/>
              <w:left w:val="nil"/>
              <w:bottom w:val="single" w:sz="8" w:space="0" w:color="auto"/>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$1,489.62</w:t>
            </w:r>
          </w:p>
        </w:tc>
      </w:tr>
      <w:tr w:rsidTr="0004684F">
        <w:tblPrEx>
          <w:tblW w:w="11600" w:type="dxa"/>
          <w:tblLook w:val="04A0"/>
        </w:tblPrEx>
        <w:trPr>
          <w:trHeight w:val="340"/>
        </w:trPr>
        <w:tc>
          <w:tcPr>
            <w:tcW w:w="2870" w:type="dxa"/>
            <w:tcBorders>
              <w:top w:val="nil"/>
              <w:left w:val="single" w:sz="8" w:space="0" w:color="000000"/>
              <w:bottom w:val="single" w:sz="8" w:space="0" w:color="000000"/>
              <w:right w:val="single" w:sz="8" w:space="0" w:color="000000"/>
            </w:tcBorders>
            <w:shd w:val="clear" w:color="auto" w:fill="auto"/>
            <w:vAlign w:val="center"/>
            <w:hideMark/>
          </w:tcPr>
          <w:p w:rsidR="0004684F" w:rsidRPr="0004684F" w:rsidP="0004684F">
            <w:pPr>
              <w:widowControl/>
              <w:rPr>
                <w:rFonts w:ascii="Calibri" w:hAnsi="Calibri" w:cs="Calibri"/>
                <w:b/>
                <w:bCs/>
                <w:color w:val="000000"/>
                <w:sz w:val="16"/>
                <w:szCs w:val="16"/>
              </w:rPr>
            </w:pPr>
            <w:r w:rsidRPr="0004684F">
              <w:rPr>
                <w:rFonts w:ascii="Calibri" w:hAnsi="Calibri" w:cs="Calibri"/>
                <w:b/>
                <w:bCs/>
                <w:color w:val="000000"/>
                <w:sz w:val="16"/>
                <w:szCs w:val="16"/>
              </w:rPr>
              <w:t>Change in Multispecies Permit Category</w:t>
            </w:r>
          </w:p>
        </w:tc>
        <w:tc>
          <w:tcPr>
            <w:tcW w:w="664"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45-1011</w:t>
            </w:r>
          </w:p>
        </w:tc>
        <w:tc>
          <w:tcPr>
            <w:tcW w:w="1080"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150</w:t>
            </w:r>
          </w:p>
        </w:tc>
        <w:tc>
          <w:tcPr>
            <w:tcW w:w="1136"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150</w:t>
            </w:r>
          </w:p>
        </w:tc>
        <w:tc>
          <w:tcPr>
            <w:tcW w:w="947"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0.083</w:t>
            </w:r>
          </w:p>
        </w:tc>
        <w:tc>
          <w:tcPr>
            <w:tcW w:w="1096" w:type="dxa"/>
            <w:tcBorders>
              <w:top w:val="nil"/>
              <w:left w:val="nil"/>
              <w:bottom w:val="single" w:sz="8" w:space="0" w:color="000000"/>
              <w:right w:val="nil"/>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12</w:t>
            </w:r>
          </w:p>
        </w:tc>
        <w:tc>
          <w:tcPr>
            <w:tcW w:w="1270" w:type="dxa"/>
            <w:tcBorders>
              <w:top w:val="nil"/>
              <w:left w:val="single" w:sz="8" w:space="0" w:color="auto"/>
              <w:bottom w:val="single" w:sz="8" w:space="0" w:color="auto"/>
              <w:right w:val="single" w:sz="8" w:space="0" w:color="auto"/>
            </w:tcBorders>
            <w:shd w:val="clear" w:color="auto" w:fill="auto"/>
            <w:noWrap/>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$24.42 </w:t>
            </w:r>
          </w:p>
        </w:tc>
        <w:tc>
          <w:tcPr>
            <w:tcW w:w="1620" w:type="dxa"/>
            <w:tcBorders>
              <w:top w:val="nil"/>
              <w:left w:val="nil"/>
              <w:bottom w:val="single" w:sz="8" w:space="0" w:color="auto"/>
              <w:right w:val="single" w:sz="8" w:space="0" w:color="auto"/>
            </w:tcBorders>
            <w:shd w:val="clear" w:color="auto" w:fill="auto"/>
            <w:noWrap/>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xml:space="preserve">$293.04 </w:t>
            </w:r>
          </w:p>
        </w:tc>
      </w:tr>
      <w:tr w:rsidTr="0004684F">
        <w:tblPrEx>
          <w:tblW w:w="11600" w:type="dxa"/>
          <w:tblLook w:val="04A0"/>
        </w:tblPrEx>
        <w:trPr>
          <w:trHeight w:val="315"/>
        </w:trPr>
        <w:tc>
          <w:tcPr>
            <w:tcW w:w="2870" w:type="dxa"/>
            <w:tcBorders>
              <w:top w:val="nil"/>
              <w:left w:val="single" w:sz="8" w:space="0" w:color="000000"/>
              <w:bottom w:val="single" w:sz="8" w:space="0" w:color="000000"/>
              <w:right w:val="single" w:sz="8" w:space="0" w:color="000000"/>
            </w:tcBorders>
            <w:shd w:val="clear" w:color="auto" w:fill="BFBFBF" w:themeFill="background1" w:themeFillShade="BF"/>
            <w:vAlign w:val="center"/>
            <w:hideMark/>
          </w:tcPr>
          <w:p w:rsidR="0004684F" w:rsidRPr="0004684F" w:rsidP="0004684F">
            <w:pPr>
              <w:widowControl/>
              <w:rPr>
                <w:rFonts w:ascii="Calibri" w:hAnsi="Calibri" w:cs="Calibri"/>
                <w:b/>
                <w:bCs/>
                <w:color w:val="000000"/>
                <w:sz w:val="16"/>
                <w:szCs w:val="16"/>
              </w:rPr>
            </w:pPr>
            <w:r w:rsidRPr="0004684F">
              <w:rPr>
                <w:rFonts w:ascii="Calibri" w:hAnsi="Calibri" w:cs="Calibri"/>
                <w:b/>
                <w:bCs/>
                <w:color w:val="000000"/>
                <w:sz w:val="16"/>
                <w:szCs w:val="16"/>
              </w:rPr>
              <w:t>TOTALS</w:t>
            </w:r>
          </w:p>
        </w:tc>
        <w:tc>
          <w:tcPr>
            <w:tcW w:w="664" w:type="dxa"/>
            <w:tcBorders>
              <w:top w:val="nil"/>
              <w:left w:val="nil"/>
              <w:bottom w:val="single" w:sz="8" w:space="0" w:color="000000"/>
              <w:right w:val="single" w:sz="8" w:space="0" w:color="000000"/>
            </w:tcBorders>
            <w:shd w:val="clear" w:color="auto" w:fill="BFBFBF" w:themeFill="background1" w:themeFillShade="BF"/>
            <w:vAlign w:val="center"/>
            <w:hideMark/>
          </w:tcPr>
          <w:p w:rsidR="0004684F" w:rsidRPr="0004684F" w:rsidP="0004684F">
            <w:pPr>
              <w:widowControl/>
              <w:jc w:val="center"/>
              <w:rPr>
                <w:rFonts w:ascii="Calibri" w:hAnsi="Calibri" w:cs="Calibri"/>
                <w:b/>
                <w:bCs/>
                <w:color w:val="000000"/>
                <w:sz w:val="16"/>
                <w:szCs w:val="16"/>
              </w:rPr>
            </w:pPr>
            <w:r w:rsidRPr="0004684F">
              <w:rPr>
                <w:rFonts w:ascii="Calibri" w:hAnsi="Calibri" w:cs="Calibri"/>
                <w:b/>
                <w:bCs/>
                <w:color w:val="000000"/>
                <w:sz w:val="16"/>
                <w:szCs w:val="16"/>
              </w:rPr>
              <w:t> </w:t>
            </w:r>
          </w:p>
        </w:tc>
        <w:tc>
          <w:tcPr>
            <w:tcW w:w="1080" w:type="dxa"/>
            <w:tcBorders>
              <w:top w:val="nil"/>
              <w:left w:val="nil"/>
              <w:bottom w:val="single" w:sz="8" w:space="0" w:color="000000"/>
              <w:right w:val="single" w:sz="8" w:space="0" w:color="000000"/>
            </w:tcBorders>
            <w:shd w:val="clear" w:color="auto" w:fill="BFBFBF" w:themeFill="background1" w:themeFillShade="BF"/>
            <w:vAlign w:val="center"/>
            <w:hideMark/>
          </w:tcPr>
          <w:p w:rsidR="0004684F" w:rsidRPr="0004684F" w:rsidP="0004684F">
            <w:pPr>
              <w:widowControl/>
              <w:jc w:val="right"/>
              <w:rPr>
                <w:rFonts w:ascii="Calibri" w:hAnsi="Calibri" w:cs="Calibri"/>
                <w:b/>
                <w:bCs/>
                <w:color w:val="000000"/>
                <w:sz w:val="16"/>
                <w:szCs w:val="16"/>
              </w:rPr>
            </w:pPr>
            <w:r w:rsidRPr="0004684F">
              <w:rPr>
                <w:rFonts w:ascii="Calibri" w:hAnsi="Calibri" w:cs="Calibri"/>
                <w:b/>
                <w:bCs/>
                <w:color w:val="000000"/>
                <w:sz w:val="16"/>
                <w:szCs w:val="16"/>
              </w:rPr>
              <w:t>1000</w:t>
            </w:r>
          </w:p>
        </w:tc>
        <w:tc>
          <w:tcPr>
            <w:tcW w:w="1136" w:type="dxa"/>
            <w:tcBorders>
              <w:top w:val="nil"/>
              <w:left w:val="nil"/>
              <w:bottom w:val="single" w:sz="8" w:space="0" w:color="000000"/>
              <w:right w:val="single" w:sz="8" w:space="0" w:color="000000"/>
            </w:tcBorders>
            <w:shd w:val="clear" w:color="auto" w:fill="BFBFBF" w:themeFill="background1" w:themeFillShade="BF"/>
            <w:vAlign w:val="center"/>
            <w:hideMark/>
          </w:tcPr>
          <w:p w:rsidR="0004684F" w:rsidRPr="0004684F" w:rsidP="0004684F">
            <w:pPr>
              <w:widowControl/>
              <w:jc w:val="right"/>
              <w:rPr>
                <w:rFonts w:ascii="Calibri" w:hAnsi="Calibri" w:cs="Calibri"/>
                <w:b/>
                <w:bCs/>
                <w:color w:val="000000"/>
                <w:sz w:val="16"/>
                <w:szCs w:val="16"/>
              </w:rPr>
            </w:pPr>
            <w:r w:rsidRPr="0004684F">
              <w:rPr>
                <w:rFonts w:ascii="Calibri" w:hAnsi="Calibri" w:cs="Calibri"/>
                <w:b/>
                <w:bCs/>
                <w:color w:val="000000"/>
                <w:sz w:val="16"/>
                <w:szCs w:val="16"/>
              </w:rPr>
              <w:t> </w:t>
            </w:r>
          </w:p>
        </w:tc>
        <w:tc>
          <w:tcPr>
            <w:tcW w:w="917" w:type="dxa"/>
            <w:tcBorders>
              <w:top w:val="nil"/>
              <w:left w:val="nil"/>
              <w:bottom w:val="single" w:sz="8" w:space="0" w:color="000000"/>
              <w:right w:val="single" w:sz="8" w:space="0" w:color="000000"/>
            </w:tcBorders>
            <w:shd w:val="clear" w:color="auto" w:fill="BFBFBF" w:themeFill="background1" w:themeFillShade="BF"/>
            <w:vAlign w:val="center"/>
            <w:hideMark/>
          </w:tcPr>
          <w:p w:rsidR="0004684F" w:rsidRPr="0004684F" w:rsidP="0004684F">
            <w:pPr>
              <w:widowControl/>
              <w:jc w:val="right"/>
              <w:rPr>
                <w:rFonts w:ascii="Calibri" w:hAnsi="Calibri" w:cs="Calibri"/>
                <w:b/>
                <w:bCs/>
                <w:color w:val="000000"/>
                <w:sz w:val="16"/>
                <w:szCs w:val="16"/>
              </w:rPr>
            </w:pPr>
            <w:r w:rsidRPr="0004684F">
              <w:rPr>
                <w:rFonts w:ascii="Calibri" w:hAnsi="Calibri" w:cs="Calibri"/>
                <w:b/>
                <w:bCs/>
                <w:color w:val="000000"/>
                <w:sz w:val="16"/>
                <w:szCs w:val="16"/>
              </w:rPr>
              <w:t>1167</w:t>
            </w:r>
          </w:p>
        </w:tc>
        <w:tc>
          <w:tcPr>
            <w:tcW w:w="947" w:type="dxa"/>
            <w:tcBorders>
              <w:top w:val="nil"/>
              <w:left w:val="nil"/>
              <w:bottom w:val="single" w:sz="8" w:space="0" w:color="000000"/>
              <w:right w:val="single" w:sz="8" w:space="0" w:color="000000"/>
            </w:tcBorders>
            <w:shd w:val="clear" w:color="auto" w:fill="BFBFBF" w:themeFill="background1" w:themeFillShade="BF"/>
            <w:vAlign w:val="center"/>
            <w:hideMark/>
          </w:tcPr>
          <w:p w:rsidR="0004684F" w:rsidRPr="0004684F" w:rsidP="0004684F">
            <w:pPr>
              <w:widowControl/>
              <w:jc w:val="right"/>
              <w:rPr>
                <w:rFonts w:ascii="Calibri" w:hAnsi="Calibri" w:cs="Calibri"/>
                <w:b/>
                <w:bCs/>
                <w:color w:val="000000"/>
                <w:sz w:val="16"/>
                <w:szCs w:val="16"/>
              </w:rPr>
            </w:pPr>
            <w:r w:rsidRPr="0004684F">
              <w:rPr>
                <w:rFonts w:ascii="Calibri" w:hAnsi="Calibri" w:cs="Calibri"/>
                <w:b/>
                <w:bCs/>
                <w:color w:val="000000"/>
                <w:sz w:val="16"/>
                <w:szCs w:val="16"/>
              </w:rPr>
              <w:t> </w:t>
            </w:r>
          </w:p>
        </w:tc>
        <w:tc>
          <w:tcPr>
            <w:tcW w:w="1096" w:type="dxa"/>
            <w:tcBorders>
              <w:top w:val="nil"/>
              <w:left w:val="nil"/>
              <w:bottom w:val="single" w:sz="8" w:space="0" w:color="000000"/>
              <w:right w:val="nil"/>
            </w:tcBorders>
            <w:shd w:val="clear" w:color="auto" w:fill="BFBFBF" w:themeFill="background1" w:themeFillShade="BF"/>
            <w:vAlign w:val="center"/>
            <w:hideMark/>
          </w:tcPr>
          <w:p w:rsidR="0004684F" w:rsidRPr="0004684F" w:rsidP="0004684F">
            <w:pPr>
              <w:widowControl/>
              <w:jc w:val="right"/>
              <w:rPr>
                <w:rFonts w:ascii="Calibri" w:hAnsi="Calibri" w:cs="Calibri"/>
                <w:b/>
                <w:bCs/>
                <w:color w:val="000000"/>
                <w:sz w:val="16"/>
                <w:szCs w:val="16"/>
              </w:rPr>
            </w:pPr>
            <w:r w:rsidRPr="0004684F">
              <w:rPr>
                <w:rFonts w:ascii="Calibri" w:hAnsi="Calibri" w:cs="Calibri"/>
                <w:b/>
                <w:bCs/>
                <w:color w:val="000000"/>
                <w:sz w:val="16"/>
                <w:szCs w:val="16"/>
              </w:rPr>
              <w:t>145</w:t>
            </w:r>
          </w:p>
        </w:tc>
        <w:tc>
          <w:tcPr>
            <w:tcW w:w="1270" w:type="dxa"/>
            <w:tcBorders>
              <w:top w:val="nil"/>
              <w:left w:val="single" w:sz="8" w:space="0" w:color="auto"/>
              <w:bottom w:val="single" w:sz="8" w:space="0" w:color="auto"/>
              <w:right w:val="single" w:sz="8" w:space="0" w:color="auto"/>
            </w:tcBorders>
            <w:shd w:val="clear" w:color="auto" w:fill="BFBFBF" w:themeFill="background1" w:themeFillShade="BF"/>
            <w:noWrap/>
            <w:vAlign w:val="center"/>
            <w:hideMark/>
          </w:tcPr>
          <w:p w:rsidR="0004684F" w:rsidRPr="0004684F" w:rsidP="0004684F">
            <w:pPr>
              <w:widowControl/>
              <w:jc w:val="right"/>
              <w:rPr>
                <w:rFonts w:ascii="Calibri" w:hAnsi="Calibri" w:cs="Calibri"/>
                <w:b/>
                <w:bCs/>
                <w:color w:val="000000"/>
                <w:sz w:val="16"/>
                <w:szCs w:val="16"/>
              </w:rPr>
            </w:pPr>
            <w:r w:rsidRPr="0004684F">
              <w:rPr>
                <w:rFonts w:ascii="Calibri" w:hAnsi="Calibri" w:cs="Calibri"/>
                <w:b/>
                <w:bCs/>
                <w:color w:val="000000"/>
                <w:sz w:val="16"/>
                <w:szCs w:val="16"/>
              </w:rPr>
              <w:t> </w:t>
            </w:r>
          </w:p>
        </w:tc>
        <w:tc>
          <w:tcPr>
            <w:tcW w:w="1620" w:type="dxa"/>
            <w:tcBorders>
              <w:top w:val="nil"/>
              <w:left w:val="nil"/>
              <w:bottom w:val="single" w:sz="8" w:space="0" w:color="auto"/>
              <w:right w:val="single" w:sz="8" w:space="0" w:color="auto"/>
            </w:tcBorders>
            <w:shd w:val="clear" w:color="auto" w:fill="BFBFBF" w:themeFill="background1" w:themeFillShade="BF"/>
            <w:noWrap/>
            <w:vAlign w:val="center"/>
            <w:hideMark/>
          </w:tcPr>
          <w:p w:rsidR="0004684F" w:rsidRPr="0004684F" w:rsidP="0004684F">
            <w:pPr>
              <w:widowControl/>
              <w:jc w:val="right"/>
              <w:rPr>
                <w:rFonts w:ascii="Calibri" w:hAnsi="Calibri" w:cs="Calibri"/>
                <w:b/>
                <w:bCs/>
                <w:color w:val="000000"/>
                <w:sz w:val="16"/>
                <w:szCs w:val="16"/>
              </w:rPr>
            </w:pPr>
            <w:r w:rsidRPr="0004684F">
              <w:rPr>
                <w:rFonts w:ascii="Calibri" w:hAnsi="Calibri" w:cs="Calibri"/>
                <w:b/>
                <w:bCs/>
                <w:color w:val="000000"/>
                <w:sz w:val="16"/>
                <w:szCs w:val="16"/>
              </w:rPr>
              <w:t xml:space="preserve">$3,540.90 </w:t>
            </w:r>
          </w:p>
        </w:tc>
      </w:tr>
      <w:tr w:rsidTr="0004684F">
        <w:tblPrEx>
          <w:tblW w:w="11600" w:type="dxa"/>
          <w:tblLook w:val="04A0"/>
        </w:tblPrEx>
        <w:trPr>
          <w:trHeight w:val="367"/>
        </w:trPr>
        <w:tc>
          <w:tcPr>
            <w:tcW w:w="2870" w:type="dxa"/>
            <w:tcBorders>
              <w:top w:val="nil"/>
              <w:left w:val="single" w:sz="8" w:space="0" w:color="000000"/>
              <w:bottom w:val="single" w:sz="8" w:space="0" w:color="000000"/>
              <w:right w:val="single" w:sz="8" w:space="0" w:color="000000"/>
            </w:tcBorders>
            <w:shd w:val="clear" w:color="auto" w:fill="auto"/>
            <w:vAlign w:val="center"/>
            <w:hideMark/>
          </w:tcPr>
          <w:p w:rsidR="0004684F" w:rsidRPr="0004684F" w:rsidP="0004684F">
            <w:pPr>
              <w:widowControl/>
              <w:rPr>
                <w:rFonts w:ascii="Calibri" w:hAnsi="Calibri" w:cs="Calibri"/>
                <w:b/>
                <w:bCs/>
                <w:color w:val="000000"/>
                <w:sz w:val="16"/>
                <w:szCs w:val="16"/>
              </w:rPr>
            </w:pPr>
            <w:r w:rsidRPr="0004684F">
              <w:rPr>
                <w:rFonts w:ascii="Calibri" w:hAnsi="Calibri" w:cs="Calibri"/>
                <w:b/>
                <w:bCs/>
                <w:color w:val="000000"/>
                <w:sz w:val="16"/>
                <w:szCs w:val="16"/>
              </w:rPr>
              <w:t>Gillnet Designations/Request for tags</w:t>
            </w:r>
          </w:p>
        </w:tc>
        <w:tc>
          <w:tcPr>
            <w:tcW w:w="664"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45-1011</w:t>
            </w:r>
          </w:p>
        </w:tc>
        <w:tc>
          <w:tcPr>
            <w:tcW w:w="1080"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303</w:t>
            </w:r>
          </w:p>
        </w:tc>
        <w:tc>
          <w:tcPr>
            <w:tcW w:w="1136"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27.98</w:t>
            </w:r>
          </w:p>
        </w:tc>
        <w:tc>
          <w:tcPr>
            <w:tcW w:w="917"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xml:space="preserve">         8,480 </w:t>
            </w:r>
          </w:p>
        </w:tc>
        <w:tc>
          <w:tcPr>
            <w:tcW w:w="947"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0.083</w:t>
            </w:r>
          </w:p>
        </w:tc>
        <w:tc>
          <w:tcPr>
            <w:tcW w:w="1096" w:type="dxa"/>
            <w:tcBorders>
              <w:top w:val="nil"/>
              <w:left w:val="nil"/>
              <w:bottom w:val="single" w:sz="8" w:space="0" w:color="000000"/>
              <w:right w:val="nil"/>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704</w:t>
            </w:r>
          </w:p>
        </w:tc>
        <w:tc>
          <w:tcPr>
            <w:tcW w:w="1270" w:type="dxa"/>
            <w:tcBorders>
              <w:top w:val="nil"/>
              <w:left w:val="single" w:sz="8" w:space="0" w:color="auto"/>
              <w:bottom w:val="single" w:sz="8" w:space="0" w:color="auto"/>
              <w:right w:val="single" w:sz="8" w:space="0" w:color="auto"/>
            </w:tcBorders>
            <w:shd w:val="clear" w:color="auto" w:fill="auto"/>
            <w:noWrap/>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xml:space="preserve">$24.42 </w:t>
            </w:r>
          </w:p>
        </w:tc>
        <w:tc>
          <w:tcPr>
            <w:tcW w:w="1620" w:type="dxa"/>
            <w:tcBorders>
              <w:top w:val="nil"/>
              <w:left w:val="nil"/>
              <w:bottom w:val="single" w:sz="8" w:space="0" w:color="auto"/>
              <w:right w:val="single" w:sz="8" w:space="0" w:color="auto"/>
            </w:tcBorders>
            <w:shd w:val="clear" w:color="auto" w:fill="auto"/>
            <w:noWrap/>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$17,191.68</w:t>
            </w:r>
          </w:p>
        </w:tc>
      </w:tr>
      <w:tr w:rsidTr="0004684F">
        <w:tblPrEx>
          <w:tblW w:w="11600" w:type="dxa"/>
          <w:tblLook w:val="04A0"/>
        </w:tblPrEx>
        <w:trPr>
          <w:trHeight w:val="160"/>
        </w:trPr>
        <w:tc>
          <w:tcPr>
            <w:tcW w:w="2870" w:type="dxa"/>
            <w:tcBorders>
              <w:top w:val="nil"/>
              <w:left w:val="single" w:sz="8" w:space="0" w:color="000000"/>
              <w:bottom w:val="single" w:sz="8" w:space="0" w:color="000000"/>
              <w:right w:val="single" w:sz="8" w:space="0" w:color="000000"/>
            </w:tcBorders>
            <w:shd w:val="clear" w:color="auto" w:fill="auto"/>
            <w:vAlign w:val="center"/>
            <w:hideMark/>
          </w:tcPr>
          <w:p w:rsidR="0004684F" w:rsidRPr="0004684F" w:rsidP="0004684F">
            <w:pPr>
              <w:widowControl/>
              <w:ind w:firstLine="320" w:firstLineChars="200"/>
              <w:rPr>
                <w:rFonts w:ascii="Calibri" w:hAnsi="Calibri" w:cs="Calibri"/>
                <w:color w:val="000000"/>
                <w:sz w:val="16"/>
                <w:szCs w:val="16"/>
              </w:rPr>
            </w:pPr>
            <w:r w:rsidRPr="0004684F">
              <w:rPr>
                <w:rFonts w:ascii="Calibri" w:hAnsi="Calibri" w:cs="Calibri"/>
                <w:color w:val="000000"/>
                <w:sz w:val="16"/>
                <w:szCs w:val="16"/>
              </w:rPr>
              <w:t>Additional tags</w:t>
            </w:r>
          </w:p>
        </w:tc>
        <w:tc>
          <w:tcPr>
            <w:tcW w:w="664"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45-1011</w:t>
            </w:r>
          </w:p>
        </w:tc>
        <w:tc>
          <w:tcPr>
            <w:tcW w:w="1080"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75</w:t>
            </w:r>
          </w:p>
        </w:tc>
        <w:tc>
          <w:tcPr>
            <w:tcW w:w="1136"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75</w:t>
            </w:r>
          </w:p>
        </w:tc>
        <w:tc>
          <w:tcPr>
            <w:tcW w:w="947"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0.033</w:t>
            </w:r>
          </w:p>
        </w:tc>
        <w:tc>
          <w:tcPr>
            <w:tcW w:w="1096" w:type="dxa"/>
            <w:tcBorders>
              <w:top w:val="nil"/>
              <w:left w:val="nil"/>
              <w:bottom w:val="single" w:sz="8" w:space="0" w:color="000000"/>
              <w:right w:val="nil"/>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2</w:t>
            </w:r>
          </w:p>
        </w:tc>
        <w:tc>
          <w:tcPr>
            <w:tcW w:w="1270" w:type="dxa"/>
            <w:tcBorders>
              <w:top w:val="nil"/>
              <w:left w:val="single" w:sz="8" w:space="0" w:color="auto"/>
              <w:bottom w:val="single" w:sz="8" w:space="0" w:color="auto"/>
              <w:right w:val="single" w:sz="8" w:space="0" w:color="auto"/>
            </w:tcBorders>
            <w:shd w:val="clear" w:color="auto" w:fill="auto"/>
            <w:noWrap/>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xml:space="preserve">$24.42 </w:t>
            </w:r>
          </w:p>
        </w:tc>
        <w:tc>
          <w:tcPr>
            <w:tcW w:w="1620" w:type="dxa"/>
            <w:tcBorders>
              <w:top w:val="nil"/>
              <w:left w:val="nil"/>
              <w:bottom w:val="single" w:sz="8" w:space="0" w:color="auto"/>
              <w:right w:val="single" w:sz="8" w:space="0" w:color="auto"/>
            </w:tcBorders>
            <w:shd w:val="clear" w:color="auto" w:fill="auto"/>
            <w:noWrap/>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xml:space="preserve">$48.84 </w:t>
            </w:r>
          </w:p>
        </w:tc>
      </w:tr>
      <w:tr w:rsidTr="0004684F">
        <w:tblPrEx>
          <w:tblW w:w="11600" w:type="dxa"/>
          <w:tblLook w:val="04A0"/>
        </w:tblPrEx>
        <w:trPr>
          <w:trHeight w:val="250"/>
        </w:trPr>
        <w:tc>
          <w:tcPr>
            <w:tcW w:w="2870" w:type="dxa"/>
            <w:tcBorders>
              <w:top w:val="nil"/>
              <w:left w:val="single" w:sz="8" w:space="0" w:color="000000"/>
              <w:bottom w:val="single" w:sz="8" w:space="0" w:color="000000"/>
              <w:right w:val="single" w:sz="8" w:space="0" w:color="000000"/>
            </w:tcBorders>
            <w:shd w:val="clear" w:color="auto" w:fill="auto"/>
            <w:vAlign w:val="center"/>
            <w:hideMark/>
          </w:tcPr>
          <w:p w:rsidR="0004684F" w:rsidRPr="0004684F" w:rsidP="0004684F">
            <w:pPr>
              <w:widowControl/>
              <w:ind w:firstLine="320" w:firstLineChars="200"/>
              <w:rPr>
                <w:rFonts w:ascii="Calibri" w:hAnsi="Calibri" w:cs="Calibri"/>
                <w:color w:val="000000"/>
                <w:sz w:val="16"/>
                <w:szCs w:val="16"/>
              </w:rPr>
            </w:pPr>
            <w:r w:rsidRPr="0004684F">
              <w:rPr>
                <w:rFonts w:ascii="Calibri" w:hAnsi="Calibri" w:cs="Calibri"/>
                <w:color w:val="000000"/>
                <w:sz w:val="16"/>
                <w:szCs w:val="16"/>
              </w:rPr>
              <w:t>Notification of lost tags</w:t>
            </w:r>
          </w:p>
        </w:tc>
        <w:tc>
          <w:tcPr>
            <w:tcW w:w="664"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45-1011</w:t>
            </w:r>
          </w:p>
        </w:tc>
        <w:tc>
          <w:tcPr>
            <w:tcW w:w="1080"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75</w:t>
            </w:r>
          </w:p>
        </w:tc>
        <w:tc>
          <w:tcPr>
            <w:tcW w:w="1136"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75</w:t>
            </w:r>
          </w:p>
        </w:tc>
        <w:tc>
          <w:tcPr>
            <w:tcW w:w="947"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0.033</w:t>
            </w:r>
          </w:p>
        </w:tc>
        <w:tc>
          <w:tcPr>
            <w:tcW w:w="1096" w:type="dxa"/>
            <w:tcBorders>
              <w:top w:val="nil"/>
              <w:left w:val="nil"/>
              <w:bottom w:val="single" w:sz="8" w:space="0" w:color="000000"/>
              <w:right w:val="nil"/>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3</w:t>
            </w:r>
          </w:p>
        </w:tc>
        <w:tc>
          <w:tcPr>
            <w:tcW w:w="1270" w:type="dxa"/>
            <w:tcBorders>
              <w:top w:val="nil"/>
              <w:left w:val="single" w:sz="8" w:space="0" w:color="auto"/>
              <w:bottom w:val="single" w:sz="8" w:space="0" w:color="auto"/>
              <w:right w:val="single" w:sz="8" w:space="0" w:color="auto"/>
            </w:tcBorders>
            <w:shd w:val="clear" w:color="auto" w:fill="auto"/>
            <w:noWrap/>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xml:space="preserve">$24.42 </w:t>
            </w:r>
          </w:p>
        </w:tc>
        <w:tc>
          <w:tcPr>
            <w:tcW w:w="1620" w:type="dxa"/>
            <w:tcBorders>
              <w:top w:val="nil"/>
              <w:left w:val="nil"/>
              <w:bottom w:val="single" w:sz="8" w:space="0" w:color="auto"/>
              <w:right w:val="single" w:sz="8" w:space="0" w:color="auto"/>
            </w:tcBorders>
            <w:shd w:val="clear" w:color="auto" w:fill="auto"/>
            <w:noWrap/>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$73.26</w:t>
            </w:r>
          </w:p>
        </w:tc>
      </w:tr>
      <w:tr w:rsidTr="0004684F">
        <w:tblPrEx>
          <w:tblW w:w="11600" w:type="dxa"/>
          <w:tblLook w:val="04A0"/>
        </w:tblPrEx>
        <w:trPr>
          <w:trHeight w:val="250"/>
        </w:trPr>
        <w:tc>
          <w:tcPr>
            <w:tcW w:w="2870" w:type="dxa"/>
            <w:tcBorders>
              <w:top w:val="nil"/>
              <w:left w:val="single" w:sz="8" w:space="0" w:color="000000"/>
              <w:bottom w:val="single" w:sz="8" w:space="0" w:color="000000"/>
              <w:right w:val="single" w:sz="8" w:space="0" w:color="000000"/>
            </w:tcBorders>
            <w:shd w:val="clear" w:color="auto" w:fill="auto"/>
            <w:vAlign w:val="center"/>
            <w:hideMark/>
          </w:tcPr>
          <w:p w:rsidR="0004684F" w:rsidRPr="0004684F" w:rsidP="0004684F">
            <w:pPr>
              <w:widowControl/>
              <w:ind w:firstLine="320" w:firstLineChars="200"/>
              <w:rPr>
                <w:rFonts w:ascii="Calibri" w:hAnsi="Calibri" w:cs="Calibri"/>
                <w:color w:val="000000"/>
                <w:sz w:val="16"/>
                <w:szCs w:val="16"/>
              </w:rPr>
            </w:pPr>
            <w:r w:rsidRPr="0004684F">
              <w:rPr>
                <w:rFonts w:ascii="Calibri" w:hAnsi="Calibri" w:cs="Calibri"/>
                <w:color w:val="000000"/>
                <w:sz w:val="16"/>
                <w:szCs w:val="16"/>
              </w:rPr>
              <w:t>Attachment of Gillnet Tags</w:t>
            </w:r>
          </w:p>
        </w:tc>
        <w:tc>
          <w:tcPr>
            <w:tcW w:w="664"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45-1011</w:t>
            </w:r>
          </w:p>
        </w:tc>
        <w:tc>
          <w:tcPr>
            <w:tcW w:w="1080"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75</w:t>
            </w:r>
          </w:p>
        </w:tc>
        <w:tc>
          <w:tcPr>
            <w:tcW w:w="1136"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160</w:t>
            </w:r>
          </w:p>
        </w:tc>
        <w:tc>
          <w:tcPr>
            <w:tcW w:w="917"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12,000</w:t>
            </w:r>
          </w:p>
        </w:tc>
        <w:tc>
          <w:tcPr>
            <w:tcW w:w="947"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0.017</w:t>
            </w:r>
          </w:p>
        </w:tc>
        <w:tc>
          <w:tcPr>
            <w:tcW w:w="1096" w:type="dxa"/>
            <w:tcBorders>
              <w:top w:val="nil"/>
              <w:left w:val="nil"/>
              <w:bottom w:val="single" w:sz="8" w:space="0" w:color="000000"/>
              <w:right w:val="nil"/>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w:t>
            </w:r>
          </w:p>
        </w:tc>
        <w:tc>
          <w:tcPr>
            <w:tcW w:w="1270" w:type="dxa"/>
            <w:tcBorders>
              <w:top w:val="nil"/>
              <w:left w:val="single" w:sz="8" w:space="0" w:color="auto"/>
              <w:bottom w:val="single" w:sz="8" w:space="0" w:color="auto"/>
              <w:right w:val="single" w:sz="8" w:space="0" w:color="auto"/>
            </w:tcBorders>
            <w:shd w:val="clear" w:color="auto" w:fill="auto"/>
            <w:noWrap/>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xml:space="preserve">$24.42 </w:t>
            </w:r>
          </w:p>
        </w:tc>
        <w:tc>
          <w:tcPr>
            <w:tcW w:w="1620" w:type="dxa"/>
            <w:tcBorders>
              <w:top w:val="nil"/>
              <w:left w:val="nil"/>
              <w:bottom w:val="single" w:sz="8" w:space="0" w:color="auto"/>
              <w:right w:val="single" w:sz="8" w:space="0" w:color="auto"/>
            </w:tcBorders>
            <w:shd w:val="clear" w:color="auto" w:fill="auto"/>
            <w:noWrap/>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$24.42</w:t>
            </w:r>
          </w:p>
        </w:tc>
      </w:tr>
      <w:tr w:rsidTr="0004684F">
        <w:tblPrEx>
          <w:tblW w:w="11600" w:type="dxa"/>
          <w:tblLook w:val="04A0"/>
        </w:tblPrEx>
        <w:trPr>
          <w:trHeight w:val="315"/>
        </w:trPr>
        <w:tc>
          <w:tcPr>
            <w:tcW w:w="2870" w:type="dxa"/>
            <w:tcBorders>
              <w:top w:val="nil"/>
              <w:left w:val="single" w:sz="8" w:space="0" w:color="000000"/>
              <w:bottom w:val="single" w:sz="8" w:space="0" w:color="000000"/>
              <w:right w:val="single" w:sz="8" w:space="0" w:color="000000"/>
            </w:tcBorders>
            <w:shd w:val="clear" w:color="auto" w:fill="BFBFBF" w:themeFill="background1" w:themeFillShade="BF"/>
            <w:vAlign w:val="center"/>
            <w:hideMark/>
          </w:tcPr>
          <w:p w:rsidR="0004684F" w:rsidRPr="0004684F" w:rsidP="0004684F">
            <w:pPr>
              <w:widowControl/>
              <w:rPr>
                <w:rFonts w:ascii="Calibri" w:hAnsi="Calibri" w:cs="Calibri"/>
                <w:b/>
                <w:bCs/>
                <w:color w:val="000000"/>
                <w:sz w:val="16"/>
                <w:szCs w:val="16"/>
              </w:rPr>
            </w:pPr>
            <w:r w:rsidRPr="0004684F">
              <w:rPr>
                <w:rFonts w:ascii="Calibri" w:hAnsi="Calibri" w:cs="Calibri"/>
                <w:b/>
                <w:bCs/>
                <w:color w:val="000000"/>
                <w:sz w:val="16"/>
                <w:szCs w:val="16"/>
              </w:rPr>
              <w:t>TOTALS</w:t>
            </w:r>
          </w:p>
        </w:tc>
        <w:tc>
          <w:tcPr>
            <w:tcW w:w="664" w:type="dxa"/>
            <w:tcBorders>
              <w:top w:val="nil"/>
              <w:left w:val="nil"/>
              <w:bottom w:val="single" w:sz="8" w:space="0" w:color="000000"/>
              <w:right w:val="single" w:sz="8" w:space="0" w:color="000000"/>
            </w:tcBorders>
            <w:shd w:val="clear" w:color="auto" w:fill="BFBFBF" w:themeFill="background1" w:themeFillShade="BF"/>
            <w:vAlign w:val="center"/>
            <w:hideMark/>
          </w:tcPr>
          <w:p w:rsidR="0004684F" w:rsidRPr="0004684F" w:rsidP="0004684F">
            <w:pPr>
              <w:widowControl/>
              <w:jc w:val="center"/>
              <w:rPr>
                <w:rFonts w:ascii="Calibri" w:hAnsi="Calibri" w:cs="Calibri"/>
                <w:b/>
                <w:bCs/>
                <w:color w:val="000000"/>
                <w:sz w:val="16"/>
                <w:szCs w:val="16"/>
              </w:rPr>
            </w:pPr>
            <w:r w:rsidRPr="0004684F">
              <w:rPr>
                <w:rFonts w:ascii="Calibri" w:hAnsi="Calibri" w:cs="Calibri"/>
                <w:b/>
                <w:bCs/>
                <w:color w:val="000000"/>
                <w:sz w:val="16"/>
                <w:szCs w:val="16"/>
              </w:rPr>
              <w:t> </w:t>
            </w:r>
          </w:p>
        </w:tc>
        <w:tc>
          <w:tcPr>
            <w:tcW w:w="1080" w:type="dxa"/>
            <w:tcBorders>
              <w:top w:val="nil"/>
              <w:left w:val="nil"/>
              <w:bottom w:val="single" w:sz="8" w:space="0" w:color="000000"/>
              <w:right w:val="single" w:sz="8" w:space="0" w:color="000000"/>
            </w:tcBorders>
            <w:shd w:val="clear" w:color="auto" w:fill="BFBFBF" w:themeFill="background1" w:themeFillShade="BF"/>
            <w:vAlign w:val="center"/>
            <w:hideMark/>
          </w:tcPr>
          <w:p w:rsidR="0004684F" w:rsidRPr="0004684F" w:rsidP="0004684F">
            <w:pPr>
              <w:widowControl/>
              <w:jc w:val="right"/>
              <w:rPr>
                <w:rFonts w:ascii="Calibri" w:hAnsi="Calibri" w:cs="Calibri"/>
                <w:b/>
                <w:bCs/>
                <w:color w:val="000000"/>
                <w:sz w:val="16"/>
                <w:szCs w:val="16"/>
              </w:rPr>
            </w:pPr>
            <w:r w:rsidRPr="0004684F">
              <w:rPr>
                <w:rFonts w:ascii="Calibri" w:hAnsi="Calibri" w:cs="Calibri"/>
                <w:b/>
                <w:bCs/>
                <w:color w:val="000000"/>
                <w:sz w:val="16"/>
                <w:szCs w:val="16"/>
              </w:rPr>
              <w:t>528</w:t>
            </w:r>
          </w:p>
        </w:tc>
        <w:tc>
          <w:tcPr>
            <w:tcW w:w="1136" w:type="dxa"/>
            <w:tcBorders>
              <w:top w:val="nil"/>
              <w:left w:val="nil"/>
              <w:bottom w:val="single" w:sz="8" w:space="0" w:color="000000"/>
              <w:right w:val="single" w:sz="8" w:space="0" w:color="000000"/>
            </w:tcBorders>
            <w:shd w:val="clear" w:color="auto" w:fill="BFBFBF" w:themeFill="background1" w:themeFillShade="BF"/>
            <w:vAlign w:val="center"/>
            <w:hideMark/>
          </w:tcPr>
          <w:p w:rsidR="0004684F" w:rsidRPr="0004684F" w:rsidP="0004684F">
            <w:pPr>
              <w:widowControl/>
              <w:jc w:val="right"/>
              <w:rPr>
                <w:rFonts w:ascii="Calibri" w:hAnsi="Calibri" w:cs="Calibri"/>
                <w:b/>
                <w:bCs/>
                <w:color w:val="000000"/>
                <w:sz w:val="16"/>
                <w:szCs w:val="16"/>
              </w:rPr>
            </w:pPr>
            <w:r w:rsidRPr="0004684F">
              <w:rPr>
                <w:rFonts w:ascii="Calibri" w:hAnsi="Calibri" w:cs="Calibri"/>
                <w:b/>
                <w:bCs/>
                <w:color w:val="000000"/>
                <w:sz w:val="16"/>
                <w:szCs w:val="16"/>
              </w:rPr>
              <w:t> </w:t>
            </w:r>
          </w:p>
        </w:tc>
        <w:tc>
          <w:tcPr>
            <w:tcW w:w="917" w:type="dxa"/>
            <w:tcBorders>
              <w:top w:val="nil"/>
              <w:left w:val="nil"/>
              <w:bottom w:val="single" w:sz="8" w:space="0" w:color="000000"/>
              <w:right w:val="single" w:sz="8" w:space="0" w:color="000000"/>
            </w:tcBorders>
            <w:shd w:val="clear" w:color="auto" w:fill="BFBFBF" w:themeFill="background1" w:themeFillShade="BF"/>
            <w:vAlign w:val="center"/>
            <w:hideMark/>
          </w:tcPr>
          <w:p w:rsidR="0004684F" w:rsidRPr="0004684F" w:rsidP="0004684F">
            <w:pPr>
              <w:widowControl/>
              <w:jc w:val="right"/>
              <w:rPr>
                <w:rFonts w:ascii="Calibri" w:hAnsi="Calibri" w:cs="Calibri"/>
                <w:b/>
                <w:bCs/>
                <w:color w:val="000000"/>
                <w:sz w:val="16"/>
                <w:szCs w:val="16"/>
              </w:rPr>
            </w:pPr>
            <w:r w:rsidRPr="0004684F">
              <w:rPr>
                <w:rFonts w:ascii="Calibri" w:hAnsi="Calibri" w:cs="Calibri"/>
                <w:b/>
                <w:bCs/>
                <w:color w:val="000000"/>
                <w:sz w:val="16"/>
                <w:szCs w:val="16"/>
              </w:rPr>
              <w:t>20,630</w:t>
            </w:r>
          </w:p>
        </w:tc>
        <w:tc>
          <w:tcPr>
            <w:tcW w:w="947" w:type="dxa"/>
            <w:tcBorders>
              <w:top w:val="nil"/>
              <w:left w:val="nil"/>
              <w:bottom w:val="single" w:sz="8" w:space="0" w:color="000000"/>
              <w:right w:val="single" w:sz="8" w:space="0" w:color="000000"/>
            </w:tcBorders>
            <w:shd w:val="clear" w:color="auto" w:fill="BFBFBF" w:themeFill="background1" w:themeFillShade="BF"/>
            <w:vAlign w:val="center"/>
            <w:hideMark/>
          </w:tcPr>
          <w:p w:rsidR="0004684F" w:rsidRPr="0004684F" w:rsidP="0004684F">
            <w:pPr>
              <w:widowControl/>
              <w:jc w:val="right"/>
              <w:rPr>
                <w:rFonts w:ascii="Calibri" w:hAnsi="Calibri" w:cs="Calibri"/>
                <w:b/>
                <w:bCs/>
                <w:color w:val="000000"/>
                <w:sz w:val="16"/>
                <w:szCs w:val="16"/>
              </w:rPr>
            </w:pPr>
            <w:r w:rsidRPr="0004684F">
              <w:rPr>
                <w:rFonts w:ascii="Calibri" w:hAnsi="Calibri" w:cs="Calibri"/>
                <w:b/>
                <w:bCs/>
                <w:color w:val="000000"/>
                <w:sz w:val="16"/>
                <w:szCs w:val="16"/>
              </w:rPr>
              <w:t> </w:t>
            </w:r>
          </w:p>
        </w:tc>
        <w:tc>
          <w:tcPr>
            <w:tcW w:w="1096" w:type="dxa"/>
            <w:tcBorders>
              <w:top w:val="nil"/>
              <w:left w:val="nil"/>
              <w:bottom w:val="single" w:sz="8" w:space="0" w:color="000000"/>
              <w:right w:val="nil"/>
            </w:tcBorders>
            <w:shd w:val="clear" w:color="auto" w:fill="BFBFBF" w:themeFill="background1" w:themeFillShade="BF"/>
            <w:vAlign w:val="center"/>
            <w:hideMark/>
          </w:tcPr>
          <w:p w:rsidR="0004684F" w:rsidRPr="0004684F" w:rsidP="0004684F">
            <w:pPr>
              <w:widowControl/>
              <w:jc w:val="right"/>
              <w:rPr>
                <w:rFonts w:ascii="Calibri" w:hAnsi="Calibri" w:cs="Calibri"/>
                <w:b/>
                <w:bCs/>
                <w:color w:val="000000"/>
                <w:sz w:val="16"/>
                <w:szCs w:val="16"/>
              </w:rPr>
            </w:pPr>
            <w:r w:rsidRPr="0004684F">
              <w:rPr>
                <w:rFonts w:ascii="Calibri" w:hAnsi="Calibri" w:cs="Calibri"/>
                <w:b/>
                <w:bCs/>
                <w:color w:val="000000"/>
                <w:sz w:val="16"/>
                <w:szCs w:val="16"/>
              </w:rPr>
              <w:t>710</w:t>
            </w:r>
          </w:p>
        </w:tc>
        <w:tc>
          <w:tcPr>
            <w:tcW w:w="1270" w:type="dxa"/>
            <w:tcBorders>
              <w:top w:val="nil"/>
              <w:left w:val="single" w:sz="8" w:space="0" w:color="auto"/>
              <w:bottom w:val="single" w:sz="8" w:space="0" w:color="auto"/>
              <w:right w:val="single" w:sz="8" w:space="0" w:color="auto"/>
            </w:tcBorders>
            <w:shd w:val="clear" w:color="auto" w:fill="BFBFBF" w:themeFill="background1" w:themeFillShade="BF"/>
            <w:noWrap/>
            <w:vAlign w:val="center"/>
            <w:hideMark/>
          </w:tcPr>
          <w:p w:rsidR="0004684F" w:rsidRPr="0004684F" w:rsidP="0004684F">
            <w:pPr>
              <w:widowControl/>
              <w:jc w:val="right"/>
              <w:rPr>
                <w:rFonts w:ascii="Calibri" w:hAnsi="Calibri" w:cs="Calibri"/>
                <w:b/>
                <w:bCs/>
                <w:color w:val="000000"/>
                <w:sz w:val="16"/>
                <w:szCs w:val="16"/>
              </w:rPr>
            </w:pPr>
            <w:r w:rsidRPr="0004684F">
              <w:rPr>
                <w:rFonts w:ascii="Calibri" w:hAnsi="Calibri" w:cs="Calibri"/>
                <w:b/>
                <w:bCs/>
                <w:color w:val="000000"/>
                <w:sz w:val="16"/>
                <w:szCs w:val="16"/>
              </w:rPr>
              <w:t> </w:t>
            </w:r>
          </w:p>
        </w:tc>
        <w:tc>
          <w:tcPr>
            <w:tcW w:w="1620" w:type="dxa"/>
            <w:tcBorders>
              <w:top w:val="nil"/>
              <w:left w:val="nil"/>
              <w:bottom w:val="single" w:sz="8" w:space="0" w:color="auto"/>
              <w:right w:val="single" w:sz="8" w:space="0" w:color="auto"/>
            </w:tcBorders>
            <w:shd w:val="clear" w:color="auto" w:fill="BFBFBF" w:themeFill="background1" w:themeFillShade="BF"/>
            <w:noWrap/>
            <w:vAlign w:val="center"/>
            <w:hideMark/>
          </w:tcPr>
          <w:p w:rsidR="0004684F" w:rsidRPr="0004684F" w:rsidP="0004684F">
            <w:pPr>
              <w:widowControl/>
              <w:jc w:val="right"/>
              <w:rPr>
                <w:rFonts w:ascii="Calibri" w:hAnsi="Calibri" w:cs="Calibri"/>
                <w:b/>
                <w:bCs/>
                <w:color w:val="000000"/>
                <w:sz w:val="16"/>
                <w:szCs w:val="16"/>
              </w:rPr>
            </w:pPr>
            <w:r w:rsidRPr="0004684F">
              <w:rPr>
                <w:rFonts w:ascii="Calibri" w:hAnsi="Calibri" w:cs="Calibri"/>
                <w:b/>
                <w:bCs/>
                <w:color w:val="000000"/>
                <w:sz w:val="16"/>
                <w:szCs w:val="16"/>
              </w:rPr>
              <w:t>$17,338.20</w:t>
            </w:r>
          </w:p>
        </w:tc>
      </w:tr>
      <w:tr w:rsidTr="0004684F">
        <w:tblPrEx>
          <w:tblW w:w="11600" w:type="dxa"/>
          <w:tblLook w:val="04A0"/>
        </w:tblPrEx>
        <w:trPr>
          <w:trHeight w:val="315"/>
        </w:trPr>
        <w:tc>
          <w:tcPr>
            <w:tcW w:w="2870" w:type="dxa"/>
            <w:tcBorders>
              <w:top w:val="nil"/>
              <w:left w:val="single" w:sz="8" w:space="0" w:color="000000"/>
              <w:bottom w:val="single" w:sz="8" w:space="0" w:color="000000"/>
              <w:right w:val="single" w:sz="8" w:space="0" w:color="000000"/>
            </w:tcBorders>
            <w:shd w:val="clear" w:color="auto" w:fill="auto"/>
            <w:vAlign w:val="center"/>
            <w:hideMark/>
          </w:tcPr>
          <w:p w:rsidR="0004684F" w:rsidRPr="0004684F" w:rsidP="0004684F">
            <w:pPr>
              <w:widowControl/>
              <w:rPr>
                <w:rFonts w:ascii="Calibri" w:hAnsi="Calibri" w:cs="Calibri"/>
                <w:b/>
                <w:bCs/>
                <w:color w:val="000000"/>
                <w:sz w:val="16"/>
                <w:szCs w:val="16"/>
              </w:rPr>
            </w:pPr>
            <w:r w:rsidRPr="0004684F">
              <w:rPr>
                <w:rFonts w:ascii="Calibri" w:hAnsi="Calibri" w:cs="Calibri"/>
                <w:b/>
                <w:bCs/>
                <w:color w:val="000000"/>
                <w:sz w:val="16"/>
                <w:szCs w:val="16"/>
              </w:rPr>
              <w:t>Lobster Area 5 Waiver</w:t>
            </w:r>
          </w:p>
        </w:tc>
        <w:tc>
          <w:tcPr>
            <w:tcW w:w="664" w:type="dxa"/>
            <w:tcBorders>
              <w:top w:val="nil"/>
              <w:left w:val="nil"/>
              <w:bottom w:val="nil"/>
              <w:right w:val="single" w:sz="8" w:space="0" w:color="000000"/>
            </w:tcBorders>
            <w:shd w:val="clear" w:color="auto" w:fill="auto"/>
            <w:vAlign w:val="center"/>
            <w:hideMark/>
          </w:tcPr>
          <w:p w:rsidR="0004684F" w:rsidRPr="0004684F" w:rsidP="0004684F">
            <w:pPr>
              <w:widowControl/>
              <w:jc w:val="right"/>
              <w:rPr>
                <w:rFonts w:ascii="Calibri" w:hAnsi="Calibri" w:cs="Calibri"/>
                <w:b/>
                <w:bCs/>
                <w:color w:val="000000"/>
                <w:sz w:val="16"/>
                <w:szCs w:val="16"/>
              </w:rPr>
            </w:pPr>
            <w:r w:rsidRPr="0004684F">
              <w:rPr>
                <w:rFonts w:ascii="Calibri" w:hAnsi="Calibri" w:cs="Calibri"/>
                <w:b/>
                <w:bCs/>
                <w:color w:val="000000"/>
                <w:sz w:val="16"/>
                <w:szCs w:val="16"/>
              </w:rPr>
              <w:t> </w:t>
            </w:r>
            <w:r w:rsidRPr="0004684F">
              <w:rPr>
                <w:rFonts w:ascii="Calibri" w:hAnsi="Calibri" w:cs="Calibri"/>
                <w:color w:val="000000"/>
                <w:sz w:val="16"/>
                <w:szCs w:val="16"/>
              </w:rPr>
              <w:t> 45-1011</w:t>
            </w:r>
          </w:p>
        </w:tc>
        <w:tc>
          <w:tcPr>
            <w:tcW w:w="1080"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15</w:t>
            </w:r>
          </w:p>
        </w:tc>
        <w:tc>
          <w:tcPr>
            <w:tcW w:w="1136"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3</w:t>
            </w:r>
          </w:p>
        </w:tc>
        <w:tc>
          <w:tcPr>
            <w:tcW w:w="917"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45</w:t>
            </w:r>
          </w:p>
        </w:tc>
        <w:tc>
          <w:tcPr>
            <w:tcW w:w="947"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0.33</w:t>
            </w:r>
          </w:p>
        </w:tc>
        <w:tc>
          <w:tcPr>
            <w:tcW w:w="1096" w:type="dxa"/>
            <w:tcBorders>
              <w:top w:val="nil"/>
              <w:left w:val="nil"/>
              <w:bottom w:val="single" w:sz="8" w:space="0" w:color="000000"/>
              <w:right w:val="nil"/>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15</w:t>
            </w:r>
          </w:p>
        </w:tc>
        <w:tc>
          <w:tcPr>
            <w:tcW w:w="1270" w:type="dxa"/>
            <w:tcBorders>
              <w:top w:val="nil"/>
              <w:left w:val="single" w:sz="8" w:space="0" w:color="auto"/>
              <w:bottom w:val="single" w:sz="8" w:space="0" w:color="auto"/>
              <w:right w:val="single" w:sz="8" w:space="0" w:color="auto"/>
            </w:tcBorders>
            <w:shd w:val="clear" w:color="auto" w:fill="auto"/>
            <w:noWrap/>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xml:space="preserve">$24.42 </w:t>
            </w:r>
          </w:p>
        </w:tc>
        <w:tc>
          <w:tcPr>
            <w:tcW w:w="1620" w:type="dxa"/>
            <w:tcBorders>
              <w:top w:val="nil"/>
              <w:left w:val="nil"/>
              <w:bottom w:val="single" w:sz="8" w:space="0" w:color="auto"/>
              <w:right w:val="single" w:sz="8" w:space="0" w:color="auto"/>
            </w:tcBorders>
            <w:shd w:val="clear" w:color="auto" w:fill="auto"/>
            <w:noWrap/>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$366.30</w:t>
            </w:r>
          </w:p>
        </w:tc>
      </w:tr>
      <w:tr w:rsidTr="00796F28">
        <w:tblPrEx>
          <w:tblW w:w="11600" w:type="dxa"/>
          <w:tblLook w:val="04A0"/>
        </w:tblPrEx>
        <w:trPr>
          <w:trHeight w:val="412"/>
        </w:trPr>
        <w:tc>
          <w:tcPr>
            <w:tcW w:w="2870" w:type="dxa"/>
            <w:tcBorders>
              <w:top w:val="nil"/>
              <w:left w:val="single" w:sz="8" w:space="0" w:color="000000"/>
              <w:bottom w:val="nil"/>
              <w:right w:val="nil"/>
            </w:tcBorders>
            <w:shd w:val="clear" w:color="auto" w:fill="auto"/>
            <w:vAlign w:val="center"/>
            <w:hideMark/>
          </w:tcPr>
          <w:p w:rsidR="0004684F" w:rsidRPr="0004684F" w:rsidP="0004684F">
            <w:pPr>
              <w:widowControl/>
              <w:rPr>
                <w:rFonts w:ascii="Calibri" w:hAnsi="Calibri" w:cs="Calibri"/>
                <w:b/>
                <w:bCs/>
                <w:color w:val="000000"/>
                <w:sz w:val="16"/>
                <w:szCs w:val="16"/>
              </w:rPr>
            </w:pPr>
            <w:r w:rsidRPr="0004684F">
              <w:rPr>
                <w:rFonts w:ascii="Calibri" w:hAnsi="Calibri" w:cs="Calibri"/>
                <w:b/>
                <w:bCs/>
                <w:color w:val="000000"/>
                <w:sz w:val="16"/>
                <w:szCs w:val="16"/>
              </w:rPr>
              <w:t>Lobster Area Designation and Requests for Trap Tags</w:t>
            </w:r>
          </w:p>
        </w:tc>
        <w:tc>
          <w:tcPr>
            <w:tcW w:w="66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4684F" w:rsidRPr="0004684F" w:rsidP="0004684F">
            <w:pPr>
              <w:widowControl/>
              <w:jc w:val="right"/>
              <w:rPr>
                <w:rFonts w:ascii="Calibri" w:hAnsi="Calibri" w:cs="Calibri"/>
                <w:b/>
                <w:bCs/>
                <w:color w:val="000000"/>
                <w:sz w:val="16"/>
                <w:szCs w:val="16"/>
              </w:rPr>
            </w:pPr>
            <w:r w:rsidRPr="0004684F">
              <w:rPr>
                <w:rFonts w:ascii="Calibri" w:hAnsi="Calibri" w:cs="Calibri"/>
                <w:b/>
                <w:bCs/>
                <w:color w:val="000000"/>
                <w:sz w:val="16"/>
                <w:szCs w:val="16"/>
              </w:rPr>
              <w:t> </w:t>
            </w:r>
            <w:r w:rsidRPr="0004684F">
              <w:rPr>
                <w:rFonts w:ascii="Calibri" w:hAnsi="Calibri" w:cs="Calibri"/>
                <w:color w:val="000000"/>
                <w:sz w:val="16"/>
                <w:szCs w:val="16"/>
              </w:rPr>
              <w:t> 45-1011</w:t>
            </w:r>
          </w:p>
        </w:tc>
        <w:tc>
          <w:tcPr>
            <w:tcW w:w="1080"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1,900</w:t>
            </w:r>
          </w:p>
        </w:tc>
        <w:tc>
          <w:tcPr>
            <w:tcW w:w="1136"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1,900</w:t>
            </w:r>
          </w:p>
        </w:tc>
        <w:tc>
          <w:tcPr>
            <w:tcW w:w="947"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0.167</w:t>
            </w:r>
          </w:p>
        </w:tc>
        <w:tc>
          <w:tcPr>
            <w:tcW w:w="1096" w:type="dxa"/>
            <w:tcBorders>
              <w:top w:val="nil"/>
              <w:left w:val="nil"/>
              <w:bottom w:val="single" w:sz="8" w:space="0" w:color="000000"/>
              <w:right w:val="nil"/>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317</w:t>
            </w:r>
          </w:p>
        </w:tc>
        <w:tc>
          <w:tcPr>
            <w:tcW w:w="1270" w:type="dxa"/>
            <w:tcBorders>
              <w:top w:val="nil"/>
              <w:left w:val="single" w:sz="8" w:space="0" w:color="auto"/>
              <w:bottom w:val="single" w:sz="8" w:space="0" w:color="auto"/>
              <w:right w:val="single" w:sz="8" w:space="0" w:color="auto"/>
            </w:tcBorders>
            <w:shd w:val="clear" w:color="auto" w:fill="auto"/>
            <w:noWrap/>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xml:space="preserve">$24.42 </w:t>
            </w:r>
          </w:p>
        </w:tc>
        <w:tc>
          <w:tcPr>
            <w:tcW w:w="1620" w:type="dxa"/>
            <w:tcBorders>
              <w:top w:val="nil"/>
              <w:left w:val="nil"/>
              <w:bottom w:val="single" w:sz="8" w:space="0" w:color="auto"/>
              <w:right w:val="single" w:sz="8" w:space="0" w:color="auto"/>
            </w:tcBorders>
            <w:shd w:val="clear" w:color="auto" w:fill="auto"/>
            <w:noWrap/>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$7,741.14</w:t>
            </w:r>
          </w:p>
        </w:tc>
      </w:tr>
      <w:tr w:rsidTr="00796F28">
        <w:tblPrEx>
          <w:tblW w:w="11600" w:type="dxa"/>
          <w:tblLook w:val="04A0"/>
        </w:tblPrEx>
        <w:trPr>
          <w:trHeight w:val="430"/>
        </w:trPr>
        <w:tc>
          <w:tcPr>
            <w:tcW w:w="2870" w:type="dxa"/>
            <w:tcBorders>
              <w:top w:val="single" w:sz="8" w:space="0" w:color="000000"/>
              <w:left w:val="single" w:sz="8" w:space="0" w:color="000000"/>
              <w:bottom w:val="nil"/>
              <w:right w:val="nil"/>
            </w:tcBorders>
            <w:shd w:val="clear" w:color="auto" w:fill="auto"/>
            <w:vAlign w:val="center"/>
            <w:hideMark/>
          </w:tcPr>
          <w:p w:rsidR="0004684F" w:rsidRPr="0004684F" w:rsidP="00796F28">
            <w:pPr>
              <w:widowControl/>
              <w:ind w:left="150"/>
              <w:rPr>
                <w:rFonts w:ascii="Calibri" w:hAnsi="Calibri" w:cs="Calibri"/>
                <w:color w:val="000000"/>
                <w:sz w:val="16"/>
                <w:szCs w:val="16"/>
              </w:rPr>
            </w:pPr>
            <w:r w:rsidRPr="0004684F">
              <w:rPr>
                <w:rFonts w:ascii="Calibri" w:hAnsi="Calibri" w:cs="Calibri"/>
                <w:color w:val="000000"/>
                <w:sz w:val="16"/>
                <w:szCs w:val="16"/>
              </w:rPr>
              <w:t>Additional tags - assumes entire allocation isn't ordered initially</w:t>
            </w:r>
          </w:p>
        </w:tc>
        <w:tc>
          <w:tcPr>
            <w:tcW w:w="664" w:type="dxa"/>
            <w:tcBorders>
              <w:top w:val="nil"/>
              <w:left w:val="single" w:sz="8" w:space="0" w:color="auto"/>
              <w:bottom w:val="single" w:sz="8" w:space="0" w:color="auto"/>
              <w:right w:val="single" w:sz="8" w:space="0" w:color="auto"/>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45-1011</w:t>
            </w:r>
          </w:p>
        </w:tc>
        <w:tc>
          <w:tcPr>
            <w:tcW w:w="1080" w:type="dxa"/>
            <w:tcBorders>
              <w:top w:val="nil"/>
              <w:left w:val="nil"/>
              <w:bottom w:val="nil"/>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950</w:t>
            </w:r>
          </w:p>
        </w:tc>
        <w:tc>
          <w:tcPr>
            <w:tcW w:w="1136"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950</w:t>
            </w:r>
          </w:p>
        </w:tc>
        <w:tc>
          <w:tcPr>
            <w:tcW w:w="947"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0.167</w:t>
            </w:r>
          </w:p>
        </w:tc>
        <w:tc>
          <w:tcPr>
            <w:tcW w:w="1096" w:type="dxa"/>
            <w:tcBorders>
              <w:top w:val="nil"/>
              <w:left w:val="nil"/>
              <w:bottom w:val="single" w:sz="8" w:space="0" w:color="000000"/>
              <w:right w:val="nil"/>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159</w:t>
            </w:r>
          </w:p>
        </w:tc>
        <w:tc>
          <w:tcPr>
            <w:tcW w:w="1270" w:type="dxa"/>
            <w:tcBorders>
              <w:top w:val="nil"/>
              <w:left w:val="single" w:sz="8" w:space="0" w:color="auto"/>
              <w:bottom w:val="single" w:sz="8" w:space="0" w:color="auto"/>
              <w:right w:val="single" w:sz="8" w:space="0" w:color="auto"/>
            </w:tcBorders>
            <w:shd w:val="clear" w:color="auto" w:fill="auto"/>
            <w:noWrap/>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xml:space="preserve">$24.42 </w:t>
            </w:r>
          </w:p>
        </w:tc>
        <w:tc>
          <w:tcPr>
            <w:tcW w:w="1620" w:type="dxa"/>
            <w:tcBorders>
              <w:top w:val="nil"/>
              <w:left w:val="nil"/>
              <w:bottom w:val="single" w:sz="8" w:space="0" w:color="auto"/>
              <w:right w:val="single" w:sz="8" w:space="0" w:color="auto"/>
            </w:tcBorders>
            <w:shd w:val="clear" w:color="auto" w:fill="auto"/>
            <w:noWrap/>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$3,882.78</w:t>
            </w:r>
          </w:p>
        </w:tc>
      </w:tr>
      <w:tr w:rsidTr="00796F28">
        <w:tblPrEx>
          <w:tblW w:w="11600" w:type="dxa"/>
          <w:tblLook w:val="04A0"/>
        </w:tblPrEx>
        <w:trPr>
          <w:trHeight w:val="430"/>
        </w:trPr>
        <w:tc>
          <w:tcPr>
            <w:tcW w:w="287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4684F" w:rsidRPr="0004684F" w:rsidP="00796F28">
            <w:pPr>
              <w:widowControl/>
              <w:ind w:left="150"/>
              <w:rPr>
                <w:rFonts w:ascii="Calibri" w:hAnsi="Calibri" w:cs="Calibri"/>
                <w:color w:val="000000"/>
                <w:sz w:val="16"/>
                <w:szCs w:val="16"/>
              </w:rPr>
            </w:pPr>
            <w:r w:rsidRPr="0004684F">
              <w:rPr>
                <w:rFonts w:ascii="Calibri" w:hAnsi="Calibri" w:cs="Calibri"/>
                <w:color w:val="000000"/>
                <w:sz w:val="16"/>
                <w:szCs w:val="16"/>
              </w:rPr>
              <w:t>Notification of lost tags and replacement of lost tags</w:t>
            </w:r>
          </w:p>
        </w:tc>
        <w:tc>
          <w:tcPr>
            <w:tcW w:w="664" w:type="dxa"/>
            <w:tcBorders>
              <w:top w:val="nil"/>
              <w:left w:val="nil"/>
              <w:bottom w:val="single" w:sz="8" w:space="0" w:color="auto"/>
              <w:right w:val="single" w:sz="8" w:space="0" w:color="auto"/>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45-1011 </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1,900</w:t>
            </w:r>
          </w:p>
        </w:tc>
        <w:tc>
          <w:tcPr>
            <w:tcW w:w="1136"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1,900</w:t>
            </w:r>
          </w:p>
        </w:tc>
        <w:tc>
          <w:tcPr>
            <w:tcW w:w="947"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0.167</w:t>
            </w:r>
          </w:p>
        </w:tc>
        <w:tc>
          <w:tcPr>
            <w:tcW w:w="1096" w:type="dxa"/>
            <w:tcBorders>
              <w:top w:val="nil"/>
              <w:left w:val="nil"/>
              <w:bottom w:val="single" w:sz="8" w:space="0" w:color="000000"/>
              <w:right w:val="nil"/>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317</w:t>
            </w:r>
          </w:p>
        </w:tc>
        <w:tc>
          <w:tcPr>
            <w:tcW w:w="1270" w:type="dxa"/>
            <w:tcBorders>
              <w:top w:val="nil"/>
              <w:left w:val="single" w:sz="8" w:space="0" w:color="auto"/>
              <w:bottom w:val="single" w:sz="8" w:space="0" w:color="auto"/>
              <w:right w:val="single" w:sz="8" w:space="0" w:color="auto"/>
            </w:tcBorders>
            <w:shd w:val="clear" w:color="auto" w:fill="auto"/>
            <w:noWrap/>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xml:space="preserve">$24.42 </w:t>
            </w:r>
          </w:p>
        </w:tc>
        <w:tc>
          <w:tcPr>
            <w:tcW w:w="1620" w:type="dxa"/>
            <w:tcBorders>
              <w:top w:val="nil"/>
              <w:left w:val="nil"/>
              <w:bottom w:val="single" w:sz="8" w:space="0" w:color="auto"/>
              <w:right w:val="single" w:sz="8" w:space="0" w:color="auto"/>
            </w:tcBorders>
            <w:shd w:val="clear" w:color="auto" w:fill="auto"/>
            <w:noWrap/>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$7,741.14</w:t>
            </w:r>
          </w:p>
        </w:tc>
      </w:tr>
      <w:tr w:rsidTr="00796F28">
        <w:tblPrEx>
          <w:tblW w:w="11600" w:type="dxa"/>
          <w:tblLook w:val="04A0"/>
        </w:tblPrEx>
        <w:trPr>
          <w:trHeight w:val="315"/>
        </w:trPr>
        <w:tc>
          <w:tcPr>
            <w:tcW w:w="2870" w:type="dxa"/>
            <w:tcBorders>
              <w:top w:val="nil"/>
              <w:left w:val="single" w:sz="8" w:space="0" w:color="000000"/>
              <w:bottom w:val="single" w:sz="8" w:space="0" w:color="000000"/>
              <w:right w:val="nil"/>
            </w:tcBorders>
            <w:shd w:val="clear" w:color="auto" w:fill="BFBFBF" w:themeFill="background1" w:themeFillShade="BF"/>
            <w:vAlign w:val="center"/>
            <w:hideMark/>
          </w:tcPr>
          <w:p w:rsidR="0004684F" w:rsidRPr="0004684F" w:rsidP="0004684F">
            <w:pPr>
              <w:widowControl/>
              <w:rPr>
                <w:rFonts w:ascii="Calibri" w:hAnsi="Calibri" w:cs="Calibri"/>
                <w:b/>
                <w:bCs/>
                <w:color w:val="000000"/>
                <w:sz w:val="16"/>
                <w:szCs w:val="16"/>
              </w:rPr>
            </w:pPr>
            <w:r w:rsidRPr="0004684F">
              <w:rPr>
                <w:rFonts w:ascii="Calibri" w:hAnsi="Calibri" w:cs="Calibri"/>
                <w:b/>
                <w:bCs/>
                <w:color w:val="000000"/>
                <w:sz w:val="16"/>
                <w:szCs w:val="16"/>
              </w:rPr>
              <w:t>TOTALS</w:t>
            </w:r>
          </w:p>
        </w:tc>
        <w:tc>
          <w:tcPr>
            <w:tcW w:w="664" w:type="dxa"/>
            <w:tcBorders>
              <w:top w:val="nil"/>
              <w:left w:val="single" w:sz="8" w:space="0" w:color="auto"/>
              <w:bottom w:val="single" w:sz="8" w:space="0" w:color="auto"/>
              <w:right w:val="single" w:sz="8" w:space="0" w:color="auto"/>
            </w:tcBorders>
            <w:shd w:val="clear" w:color="auto" w:fill="BFBFBF" w:themeFill="background1" w:themeFillShade="BF"/>
            <w:vAlign w:val="center"/>
            <w:hideMark/>
          </w:tcPr>
          <w:p w:rsidR="0004684F" w:rsidRPr="0004684F" w:rsidP="0004684F">
            <w:pPr>
              <w:widowControl/>
              <w:jc w:val="center"/>
              <w:rPr>
                <w:rFonts w:ascii="Calibri" w:hAnsi="Calibri" w:cs="Calibri"/>
                <w:b/>
                <w:bCs/>
                <w:color w:val="000000"/>
                <w:sz w:val="16"/>
                <w:szCs w:val="16"/>
              </w:rPr>
            </w:pPr>
            <w:r w:rsidRPr="0004684F">
              <w:rPr>
                <w:rFonts w:ascii="Calibri" w:hAnsi="Calibri" w:cs="Calibri"/>
                <w:b/>
                <w:bCs/>
                <w:color w:val="000000"/>
                <w:sz w:val="16"/>
                <w:szCs w:val="16"/>
              </w:rPr>
              <w:t> </w:t>
            </w:r>
          </w:p>
        </w:tc>
        <w:tc>
          <w:tcPr>
            <w:tcW w:w="1080" w:type="dxa"/>
            <w:tcBorders>
              <w:top w:val="nil"/>
              <w:left w:val="nil"/>
              <w:bottom w:val="single" w:sz="8" w:space="0" w:color="000000"/>
              <w:right w:val="single" w:sz="8" w:space="0" w:color="000000"/>
            </w:tcBorders>
            <w:shd w:val="clear" w:color="auto" w:fill="BFBFBF" w:themeFill="background1" w:themeFillShade="BF"/>
            <w:vAlign w:val="center"/>
            <w:hideMark/>
          </w:tcPr>
          <w:p w:rsidR="0004684F" w:rsidRPr="0004684F" w:rsidP="0004684F">
            <w:pPr>
              <w:widowControl/>
              <w:jc w:val="right"/>
              <w:rPr>
                <w:rFonts w:ascii="Calibri" w:hAnsi="Calibri" w:cs="Calibri"/>
                <w:b/>
                <w:bCs/>
                <w:color w:val="000000"/>
                <w:sz w:val="16"/>
                <w:szCs w:val="16"/>
              </w:rPr>
            </w:pPr>
            <w:r w:rsidRPr="0004684F">
              <w:rPr>
                <w:rFonts w:ascii="Calibri" w:hAnsi="Calibri" w:cs="Calibri"/>
                <w:b/>
                <w:bCs/>
                <w:color w:val="000000"/>
                <w:sz w:val="16"/>
                <w:szCs w:val="16"/>
              </w:rPr>
              <w:t>4765</w:t>
            </w:r>
          </w:p>
        </w:tc>
        <w:tc>
          <w:tcPr>
            <w:tcW w:w="1136" w:type="dxa"/>
            <w:tcBorders>
              <w:top w:val="nil"/>
              <w:left w:val="nil"/>
              <w:bottom w:val="single" w:sz="8" w:space="0" w:color="000000"/>
              <w:right w:val="single" w:sz="8" w:space="0" w:color="000000"/>
            </w:tcBorders>
            <w:shd w:val="clear" w:color="auto" w:fill="BFBFBF" w:themeFill="background1" w:themeFillShade="BF"/>
            <w:vAlign w:val="center"/>
            <w:hideMark/>
          </w:tcPr>
          <w:p w:rsidR="0004684F" w:rsidRPr="0004684F" w:rsidP="0004684F">
            <w:pPr>
              <w:widowControl/>
              <w:jc w:val="right"/>
              <w:rPr>
                <w:rFonts w:ascii="Calibri" w:hAnsi="Calibri" w:cs="Calibri"/>
                <w:b/>
                <w:bCs/>
                <w:color w:val="000000"/>
                <w:sz w:val="16"/>
                <w:szCs w:val="16"/>
              </w:rPr>
            </w:pPr>
            <w:r w:rsidRPr="0004684F">
              <w:rPr>
                <w:rFonts w:ascii="Calibri" w:hAnsi="Calibri" w:cs="Calibri"/>
                <w:b/>
                <w:bCs/>
                <w:color w:val="000000"/>
                <w:sz w:val="16"/>
                <w:szCs w:val="16"/>
              </w:rPr>
              <w:t> </w:t>
            </w:r>
          </w:p>
        </w:tc>
        <w:tc>
          <w:tcPr>
            <w:tcW w:w="917" w:type="dxa"/>
            <w:tcBorders>
              <w:top w:val="nil"/>
              <w:left w:val="nil"/>
              <w:bottom w:val="single" w:sz="8" w:space="0" w:color="000000"/>
              <w:right w:val="single" w:sz="8" w:space="0" w:color="000000"/>
            </w:tcBorders>
            <w:shd w:val="clear" w:color="auto" w:fill="BFBFBF" w:themeFill="background1" w:themeFillShade="BF"/>
            <w:vAlign w:val="center"/>
            <w:hideMark/>
          </w:tcPr>
          <w:p w:rsidR="0004684F" w:rsidRPr="0004684F" w:rsidP="0004684F">
            <w:pPr>
              <w:widowControl/>
              <w:jc w:val="right"/>
              <w:rPr>
                <w:rFonts w:ascii="Calibri" w:hAnsi="Calibri" w:cs="Calibri"/>
                <w:b/>
                <w:bCs/>
                <w:color w:val="000000"/>
                <w:sz w:val="16"/>
                <w:szCs w:val="16"/>
              </w:rPr>
            </w:pPr>
            <w:r w:rsidRPr="0004684F">
              <w:rPr>
                <w:rFonts w:ascii="Calibri" w:hAnsi="Calibri" w:cs="Calibri"/>
                <w:b/>
                <w:bCs/>
                <w:color w:val="000000"/>
                <w:sz w:val="16"/>
                <w:szCs w:val="16"/>
              </w:rPr>
              <w:t>4,795</w:t>
            </w:r>
          </w:p>
        </w:tc>
        <w:tc>
          <w:tcPr>
            <w:tcW w:w="947" w:type="dxa"/>
            <w:tcBorders>
              <w:top w:val="nil"/>
              <w:left w:val="nil"/>
              <w:bottom w:val="single" w:sz="8" w:space="0" w:color="000000"/>
              <w:right w:val="single" w:sz="8" w:space="0" w:color="000000"/>
            </w:tcBorders>
            <w:shd w:val="clear" w:color="auto" w:fill="BFBFBF" w:themeFill="background1" w:themeFillShade="BF"/>
            <w:vAlign w:val="center"/>
            <w:hideMark/>
          </w:tcPr>
          <w:p w:rsidR="0004684F" w:rsidRPr="0004684F" w:rsidP="0004684F">
            <w:pPr>
              <w:widowControl/>
              <w:jc w:val="right"/>
              <w:rPr>
                <w:rFonts w:ascii="Calibri" w:hAnsi="Calibri" w:cs="Calibri"/>
                <w:b/>
                <w:bCs/>
                <w:color w:val="000000"/>
                <w:sz w:val="16"/>
                <w:szCs w:val="16"/>
              </w:rPr>
            </w:pPr>
            <w:r w:rsidRPr="0004684F">
              <w:rPr>
                <w:rFonts w:ascii="Calibri" w:hAnsi="Calibri" w:cs="Calibri"/>
                <w:b/>
                <w:bCs/>
                <w:color w:val="000000"/>
                <w:sz w:val="16"/>
                <w:szCs w:val="16"/>
              </w:rPr>
              <w:t> </w:t>
            </w:r>
          </w:p>
        </w:tc>
        <w:tc>
          <w:tcPr>
            <w:tcW w:w="1096" w:type="dxa"/>
            <w:tcBorders>
              <w:top w:val="nil"/>
              <w:left w:val="nil"/>
              <w:bottom w:val="single" w:sz="8" w:space="0" w:color="000000"/>
              <w:right w:val="nil"/>
            </w:tcBorders>
            <w:shd w:val="clear" w:color="auto" w:fill="BFBFBF" w:themeFill="background1" w:themeFillShade="BF"/>
            <w:vAlign w:val="center"/>
            <w:hideMark/>
          </w:tcPr>
          <w:p w:rsidR="0004684F" w:rsidRPr="0004684F" w:rsidP="0004684F">
            <w:pPr>
              <w:widowControl/>
              <w:jc w:val="right"/>
              <w:rPr>
                <w:rFonts w:ascii="Calibri" w:hAnsi="Calibri" w:cs="Calibri"/>
                <w:b/>
                <w:bCs/>
                <w:color w:val="000000"/>
                <w:sz w:val="16"/>
                <w:szCs w:val="16"/>
              </w:rPr>
            </w:pPr>
            <w:r w:rsidRPr="0004684F">
              <w:rPr>
                <w:rFonts w:ascii="Calibri" w:hAnsi="Calibri" w:cs="Calibri"/>
                <w:b/>
                <w:bCs/>
                <w:color w:val="000000"/>
                <w:sz w:val="16"/>
                <w:szCs w:val="16"/>
              </w:rPr>
              <w:t>808</w:t>
            </w:r>
          </w:p>
        </w:tc>
        <w:tc>
          <w:tcPr>
            <w:tcW w:w="1270" w:type="dxa"/>
            <w:tcBorders>
              <w:top w:val="nil"/>
              <w:left w:val="single" w:sz="8" w:space="0" w:color="auto"/>
              <w:bottom w:val="single" w:sz="8" w:space="0" w:color="auto"/>
              <w:right w:val="single" w:sz="8" w:space="0" w:color="auto"/>
            </w:tcBorders>
            <w:shd w:val="clear" w:color="auto" w:fill="BFBFBF" w:themeFill="background1" w:themeFillShade="BF"/>
            <w:noWrap/>
            <w:vAlign w:val="center"/>
            <w:hideMark/>
          </w:tcPr>
          <w:p w:rsidR="0004684F" w:rsidRPr="0004684F" w:rsidP="0004684F">
            <w:pPr>
              <w:widowControl/>
              <w:jc w:val="right"/>
              <w:rPr>
                <w:rFonts w:ascii="Calibri" w:hAnsi="Calibri" w:cs="Calibri"/>
                <w:b/>
                <w:bCs/>
                <w:color w:val="000000"/>
                <w:sz w:val="16"/>
                <w:szCs w:val="16"/>
              </w:rPr>
            </w:pPr>
            <w:r w:rsidRPr="0004684F">
              <w:rPr>
                <w:rFonts w:ascii="Calibri" w:hAnsi="Calibri" w:cs="Calibri"/>
                <w:b/>
                <w:bCs/>
                <w:color w:val="000000"/>
                <w:sz w:val="16"/>
                <w:szCs w:val="16"/>
              </w:rPr>
              <w:t> </w:t>
            </w:r>
          </w:p>
        </w:tc>
        <w:tc>
          <w:tcPr>
            <w:tcW w:w="1620" w:type="dxa"/>
            <w:tcBorders>
              <w:top w:val="nil"/>
              <w:left w:val="nil"/>
              <w:bottom w:val="single" w:sz="8" w:space="0" w:color="auto"/>
              <w:right w:val="single" w:sz="8" w:space="0" w:color="auto"/>
            </w:tcBorders>
            <w:shd w:val="clear" w:color="auto" w:fill="BFBFBF" w:themeFill="background1" w:themeFillShade="BF"/>
            <w:noWrap/>
            <w:vAlign w:val="center"/>
            <w:hideMark/>
          </w:tcPr>
          <w:p w:rsidR="0004684F" w:rsidRPr="0004684F" w:rsidP="0004684F">
            <w:pPr>
              <w:widowControl/>
              <w:jc w:val="right"/>
              <w:rPr>
                <w:rFonts w:ascii="Calibri" w:hAnsi="Calibri" w:cs="Calibri"/>
                <w:b/>
                <w:bCs/>
                <w:color w:val="000000"/>
                <w:sz w:val="16"/>
                <w:szCs w:val="16"/>
              </w:rPr>
            </w:pPr>
            <w:r w:rsidRPr="0004684F">
              <w:rPr>
                <w:rFonts w:ascii="Calibri" w:hAnsi="Calibri" w:cs="Calibri"/>
                <w:b/>
                <w:bCs/>
                <w:color w:val="000000"/>
                <w:sz w:val="16"/>
                <w:szCs w:val="16"/>
              </w:rPr>
              <w:t>$19,731.36</w:t>
            </w:r>
          </w:p>
        </w:tc>
      </w:tr>
      <w:tr w:rsidTr="00796F28">
        <w:tblPrEx>
          <w:tblW w:w="11600" w:type="dxa"/>
          <w:tblLook w:val="04A0"/>
        </w:tblPrEx>
        <w:trPr>
          <w:trHeight w:val="277"/>
        </w:trPr>
        <w:tc>
          <w:tcPr>
            <w:tcW w:w="2870" w:type="dxa"/>
            <w:tcBorders>
              <w:top w:val="nil"/>
              <w:left w:val="single" w:sz="8" w:space="0" w:color="000000"/>
              <w:bottom w:val="single" w:sz="8" w:space="0" w:color="000000"/>
              <w:right w:val="single" w:sz="8" w:space="0" w:color="000000"/>
            </w:tcBorders>
            <w:shd w:val="clear" w:color="auto" w:fill="auto"/>
            <w:vAlign w:val="center"/>
            <w:hideMark/>
          </w:tcPr>
          <w:p w:rsidR="0004684F" w:rsidRPr="0004684F" w:rsidP="0004684F">
            <w:pPr>
              <w:widowControl/>
              <w:rPr>
                <w:rFonts w:ascii="Calibri" w:hAnsi="Calibri" w:cs="Calibri"/>
                <w:b/>
                <w:bCs/>
                <w:color w:val="000000"/>
                <w:sz w:val="16"/>
                <w:szCs w:val="16"/>
              </w:rPr>
            </w:pPr>
            <w:r w:rsidRPr="0004684F">
              <w:rPr>
                <w:rFonts w:ascii="Calibri" w:hAnsi="Calibri" w:cs="Calibri"/>
                <w:b/>
                <w:bCs/>
                <w:color w:val="000000"/>
                <w:sz w:val="16"/>
                <w:szCs w:val="16"/>
              </w:rPr>
              <w:t>State Quota Transfer</w:t>
            </w:r>
          </w:p>
        </w:tc>
        <w:tc>
          <w:tcPr>
            <w:tcW w:w="664"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45-1011</w:t>
            </w:r>
            <w:r w:rsidRPr="0004684F">
              <w:rPr>
                <w:rFonts w:ascii="Calibri" w:hAnsi="Calibri" w:cs="Calibri"/>
                <w:b/>
                <w:bCs/>
                <w:color w:val="000000"/>
                <w:sz w:val="16"/>
                <w:szCs w:val="16"/>
              </w:rPr>
              <w:t> </w:t>
            </w:r>
          </w:p>
        </w:tc>
        <w:tc>
          <w:tcPr>
            <w:tcW w:w="1080"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2</w:t>
            </w:r>
          </w:p>
        </w:tc>
        <w:tc>
          <w:tcPr>
            <w:tcW w:w="1136"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2</w:t>
            </w:r>
          </w:p>
        </w:tc>
        <w:tc>
          <w:tcPr>
            <w:tcW w:w="947"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w:t>
            </w:r>
          </w:p>
        </w:tc>
        <w:tc>
          <w:tcPr>
            <w:tcW w:w="1096" w:type="dxa"/>
            <w:tcBorders>
              <w:top w:val="nil"/>
              <w:left w:val="nil"/>
              <w:bottom w:val="single" w:sz="8" w:space="0" w:color="000000"/>
              <w:right w:val="nil"/>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2</w:t>
            </w:r>
          </w:p>
        </w:tc>
        <w:tc>
          <w:tcPr>
            <w:tcW w:w="1270" w:type="dxa"/>
            <w:tcBorders>
              <w:top w:val="nil"/>
              <w:left w:val="single" w:sz="8" w:space="0" w:color="auto"/>
              <w:bottom w:val="single" w:sz="8" w:space="0" w:color="auto"/>
              <w:right w:val="single" w:sz="8" w:space="0" w:color="auto"/>
            </w:tcBorders>
            <w:shd w:val="clear" w:color="auto" w:fill="auto"/>
            <w:noWrap/>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xml:space="preserve">$24.42 </w:t>
            </w:r>
          </w:p>
        </w:tc>
        <w:tc>
          <w:tcPr>
            <w:tcW w:w="1620" w:type="dxa"/>
            <w:tcBorders>
              <w:top w:val="nil"/>
              <w:left w:val="nil"/>
              <w:bottom w:val="single" w:sz="8" w:space="0" w:color="auto"/>
              <w:right w:val="single" w:sz="8" w:space="0" w:color="auto"/>
            </w:tcBorders>
            <w:shd w:val="clear" w:color="auto" w:fill="auto"/>
            <w:noWrap/>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$48.84</w:t>
            </w:r>
          </w:p>
        </w:tc>
      </w:tr>
      <w:tr w:rsidTr="00796F28">
        <w:tblPrEx>
          <w:tblW w:w="11600" w:type="dxa"/>
          <w:tblLook w:val="04A0"/>
        </w:tblPrEx>
        <w:trPr>
          <w:trHeight w:val="340"/>
        </w:trPr>
        <w:tc>
          <w:tcPr>
            <w:tcW w:w="2870" w:type="dxa"/>
            <w:tcBorders>
              <w:top w:val="nil"/>
              <w:left w:val="single" w:sz="8" w:space="0" w:color="000000"/>
              <w:bottom w:val="single" w:sz="8" w:space="0" w:color="000000"/>
              <w:right w:val="single" w:sz="8" w:space="0" w:color="000000"/>
            </w:tcBorders>
            <w:shd w:val="clear" w:color="auto" w:fill="auto"/>
            <w:vAlign w:val="center"/>
            <w:hideMark/>
          </w:tcPr>
          <w:p w:rsidR="0004684F" w:rsidRPr="0004684F" w:rsidP="0004684F">
            <w:pPr>
              <w:widowControl/>
              <w:rPr>
                <w:rFonts w:ascii="Calibri" w:hAnsi="Calibri" w:cs="Calibri"/>
                <w:b/>
                <w:bCs/>
                <w:color w:val="000000"/>
                <w:sz w:val="16"/>
                <w:szCs w:val="16"/>
              </w:rPr>
            </w:pPr>
            <w:r w:rsidRPr="0004684F">
              <w:rPr>
                <w:rFonts w:ascii="Calibri" w:hAnsi="Calibri" w:cs="Calibri"/>
                <w:b/>
                <w:bCs/>
                <w:color w:val="000000"/>
                <w:sz w:val="16"/>
                <w:szCs w:val="16"/>
              </w:rPr>
              <w:t>Vessel Owner Single Letter Option</w:t>
            </w:r>
          </w:p>
        </w:tc>
        <w:tc>
          <w:tcPr>
            <w:tcW w:w="664"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b/>
                <w:bCs/>
                <w:color w:val="000000"/>
                <w:sz w:val="16"/>
                <w:szCs w:val="16"/>
              </w:rPr>
            </w:pPr>
            <w:r w:rsidRPr="0004684F">
              <w:rPr>
                <w:rFonts w:ascii="Calibri" w:hAnsi="Calibri" w:cs="Calibri"/>
                <w:b/>
                <w:bCs/>
                <w:color w:val="000000"/>
                <w:sz w:val="16"/>
                <w:szCs w:val="16"/>
              </w:rPr>
              <w:t> </w:t>
            </w:r>
            <w:r w:rsidRPr="0004684F">
              <w:rPr>
                <w:rFonts w:ascii="Calibri" w:hAnsi="Calibri" w:cs="Calibri"/>
                <w:color w:val="000000"/>
                <w:sz w:val="16"/>
                <w:szCs w:val="16"/>
              </w:rPr>
              <w:t> 45-1011</w:t>
            </w:r>
          </w:p>
        </w:tc>
        <w:tc>
          <w:tcPr>
            <w:tcW w:w="1080"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2</w:t>
            </w:r>
          </w:p>
        </w:tc>
        <w:tc>
          <w:tcPr>
            <w:tcW w:w="1136"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w:t>
            </w:r>
          </w:p>
        </w:tc>
        <w:tc>
          <w:tcPr>
            <w:tcW w:w="917"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2</w:t>
            </w:r>
          </w:p>
        </w:tc>
        <w:tc>
          <w:tcPr>
            <w:tcW w:w="947" w:type="dxa"/>
            <w:tcBorders>
              <w:top w:val="nil"/>
              <w:left w:val="nil"/>
              <w:bottom w:val="single" w:sz="8" w:space="0" w:color="000000"/>
              <w:right w:val="single" w:sz="8" w:space="0" w:color="000000"/>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0.5</w:t>
            </w:r>
          </w:p>
        </w:tc>
        <w:tc>
          <w:tcPr>
            <w:tcW w:w="1096" w:type="dxa"/>
            <w:tcBorders>
              <w:top w:val="nil"/>
              <w:left w:val="nil"/>
              <w:bottom w:val="single" w:sz="8" w:space="0" w:color="000000"/>
              <w:right w:val="nil"/>
            </w:tcBorders>
            <w:shd w:val="clear" w:color="auto" w:fill="auto"/>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1</w:t>
            </w:r>
          </w:p>
        </w:tc>
        <w:tc>
          <w:tcPr>
            <w:tcW w:w="1270" w:type="dxa"/>
            <w:tcBorders>
              <w:top w:val="nil"/>
              <w:left w:val="single" w:sz="8" w:space="0" w:color="auto"/>
              <w:bottom w:val="single" w:sz="8" w:space="0" w:color="auto"/>
              <w:right w:val="single" w:sz="8" w:space="0" w:color="auto"/>
            </w:tcBorders>
            <w:shd w:val="clear" w:color="auto" w:fill="auto"/>
            <w:noWrap/>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 xml:space="preserve">$24.42 </w:t>
            </w:r>
          </w:p>
        </w:tc>
        <w:tc>
          <w:tcPr>
            <w:tcW w:w="1620" w:type="dxa"/>
            <w:tcBorders>
              <w:top w:val="nil"/>
              <w:left w:val="nil"/>
              <w:bottom w:val="single" w:sz="8" w:space="0" w:color="auto"/>
              <w:right w:val="single" w:sz="8" w:space="0" w:color="auto"/>
            </w:tcBorders>
            <w:shd w:val="clear" w:color="auto" w:fill="auto"/>
            <w:noWrap/>
            <w:vAlign w:val="center"/>
            <w:hideMark/>
          </w:tcPr>
          <w:p w:rsidR="0004684F" w:rsidRPr="0004684F" w:rsidP="0004684F">
            <w:pPr>
              <w:widowControl/>
              <w:jc w:val="right"/>
              <w:rPr>
                <w:rFonts w:ascii="Calibri" w:hAnsi="Calibri" w:cs="Calibri"/>
                <w:color w:val="000000"/>
                <w:sz w:val="16"/>
                <w:szCs w:val="16"/>
              </w:rPr>
            </w:pPr>
            <w:r w:rsidRPr="0004684F">
              <w:rPr>
                <w:rFonts w:ascii="Calibri" w:hAnsi="Calibri" w:cs="Calibri"/>
                <w:color w:val="000000"/>
                <w:sz w:val="16"/>
                <w:szCs w:val="16"/>
              </w:rPr>
              <w:t>$24.42</w:t>
            </w:r>
          </w:p>
        </w:tc>
      </w:tr>
      <w:tr w:rsidTr="00796F28">
        <w:tblPrEx>
          <w:tblW w:w="11600" w:type="dxa"/>
          <w:tblLook w:val="04A0"/>
        </w:tblPrEx>
        <w:trPr>
          <w:trHeight w:val="315"/>
        </w:trPr>
        <w:tc>
          <w:tcPr>
            <w:tcW w:w="2870" w:type="dxa"/>
            <w:tcBorders>
              <w:top w:val="nil"/>
              <w:left w:val="single" w:sz="8" w:space="0" w:color="000000"/>
              <w:bottom w:val="nil"/>
              <w:right w:val="single" w:sz="8" w:space="0" w:color="000000"/>
            </w:tcBorders>
            <w:shd w:val="clear" w:color="auto" w:fill="BFBFBF" w:themeFill="background1" w:themeFillShade="BF"/>
            <w:vAlign w:val="center"/>
            <w:hideMark/>
          </w:tcPr>
          <w:p w:rsidR="0004684F" w:rsidRPr="0004684F" w:rsidP="0004684F">
            <w:pPr>
              <w:widowControl/>
              <w:rPr>
                <w:rFonts w:ascii="Calibri" w:hAnsi="Calibri" w:cs="Calibri"/>
                <w:b/>
                <w:bCs/>
                <w:color w:val="000000"/>
                <w:sz w:val="16"/>
                <w:szCs w:val="16"/>
              </w:rPr>
            </w:pPr>
            <w:r w:rsidRPr="0004684F">
              <w:rPr>
                <w:rFonts w:ascii="Calibri" w:hAnsi="Calibri" w:cs="Calibri"/>
                <w:b/>
                <w:bCs/>
                <w:color w:val="000000"/>
                <w:sz w:val="16"/>
                <w:szCs w:val="16"/>
              </w:rPr>
              <w:t>TOTALS</w:t>
            </w:r>
          </w:p>
        </w:tc>
        <w:tc>
          <w:tcPr>
            <w:tcW w:w="664" w:type="dxa"/>
            <w:tcBorders>
              <w:top w:val="nil"/>
              <w:left w:val="nil"/>
              <w:bottom w:val="nil"/>
              <w:right w:val="single" w:sz="8" w:space="0" w:color="000000"/>
            </w:tcBorders>
            <w:shd w:val="clear" w:color="auto" w:fill="BFBFBF" w:themeFill="background1" w:themeFillShade="BF"/>
            <w:vAlign w:val="center"/>
            <w:hideMark/>
          </w:tcPr>
          <w:p w:rsidR="0004684F" w:rsidRPr="0004684F" w:rsidP="0004684F">
            <w:pPr>
              <w:widowControl/>
              <w:jc w:val="center"/>
              <w:rPr>
                <w:rFonts w:ascii="Calibri" w:hAnsi="Calibri" w:cs="Calibri"/>
                <w:b/>
                <w:bCs/>
                <w:color w:val="000000"/>
                <w:sz w:val="16"/>
                <w:szCs w:val="16"/>
              </w:rPr>
            </w:pPr>
            <w:r w:rsidRPr="0004684F">
              <w:rPr>
                <w:rFonts w:ascii="Calibri" w:hAnsi="Calibri" w:cs="Calibri"/>
                <w:b/>
                <w:bCs/>
                <w:color w:val="000000"/>
                <w:sz w:val="16"/>
                <w:szCs w:val="16"/>
              </w:rPr>
              <w:t> </w:t>
            </w:r>
          </w:p>
        </w:tc>
        <w:tc>
          <w:tcPr>
            <w:tcW w:w="1080" w:type="dxa"/>
            <w:tcBorders>
              <w:top w:val="nil"/>
              <w:left w:val="nil"/>
              <w:bottom w:val="nil"/>
              <w:right w:val="single" w:sz="8" w:space="0" w:color="000000"/>
            </w:tcBorders>
            <w:shd w:val="clear" w:color="auto" w:fill="BFBFBF" w:themeFill="background1" w:themeFillShade="BF"/>
            <w:vAlign w:val="center"/>
            <w:hideMark/>
          </w:tcPr>
          <w:p w:rsidR="0004684F" w:rsidRPr="0004684F" w:rsidP="0004684F">
            <w:pPr>
              <w:widowControl/>
              <w:jc w:val="right"/>
              <w:rPr>
                <w:rFonts w:ascii="Calibri" w:hAnsi="Calibri" w:cs="Calibri"/>
                <w:b/>
                <w:bCs/>
                <w:color w:val="000000"/>
                <w:sz w:val="16"/>
                <w:szCs w:val="16"/>
              </w:rPr>
            </w:pPr>
            <w:r w:rsidRPr="0004684F">
              <w:rPr>
                <w:rFonts w:ascii="Calibri" w:hAnsi="Calibri" w:cs="Calibri"/>
                <w:b/>
                <w:bCs/>
                <w:color w:val="000000"/>
                <w:sz w:val="16"/>
                <w:szCs w:val="16"/>
              </w:rPr>
              <w:t>4</w:t>
            </w:r>
          </w:p>
        </w:tc>
        <w:tc>
          <w:tcPr>
            <w:tcW w:w="1136" w:type="dxa"/>
            <w:tcBorders>
              <w:top w:val="nil"/>
              <w:left w:val="nil"/>
              <w:bottom w:val="nil"/>
              <w:right w:val="single" w:sz="8" w:space="0" w:color="000000"/>
            </w:tcBorders>
            <w:shd w:val="clear" w:color="auto" w:fill="BFBFBF" w:themeFill="background1" w:themeFillShade="BF"/>
            <w:vAlign w:val="center"/>
            <w:hideMark/>
          </w:tcPr>
          <w:p w:rsidR="0004684F" w:rsidRPr="0004684F" w:rsidP="0004684F">
            <w:pPr>
              <w:widowControl/>
              <w:jc w:val="right"/>
              <w:rPr>
                <w:rFonts w:ascii="Calibri" w:hAnsi="Calibri" w:cs="Calibri"/>
                <w:b/>
                <w:bCs/>
                <w:color w:val="000000"/>
                <w:sz w:val="16"/>
                <w:szCs w:val="16"/>
              </w:rPr>
            </w:pPr>
            <w:r w:rsidRPr="0004684F">
              <w:rPr>
                <w:rFonts w:ascii="Calibri" w:hAnsi="Calibri" w:cs="Calibri"/>
                <w:b/>
                <w:bCs/>
                <w:color w:val="000000"/>
                <w:sz w:val="16"/>
                <w:szCs w:val="16"/>
              </w:rPr>
              <w:t> </w:t>
            </w:r>
          </w:p>
        </w:tc>
        <w:tc>
          <w:tcPr>
            <w:tcW w:w="917" w:type="dxa"/>
            <w:tcBorders>
              <w:top w:val="nil"/>
              <w:left w:val="nil"/>
              <w:bottom w:val="nil"/>
              <w:right w:val="single" w:sz="8" w:space="0" w:color="000000"/>
            </w:tcBorders>
            <w:shd w:val="clear" w:color="auto" w:fill="BFBFBF" w:themeFill="background1" w:themeFillShade="BF"/>
            <w:vAlign w:val="center"/>
            <w:hideMark/>
          </w:tcPr>
          <w:p w:rsidR="0004684F" w:rsidRPr="0004684F" w:rsidP="0004684F">
            <w:pPr>
              <w:widowControl/>
              <w:jc w:val="right"/>
              <w:rPr>
                <w:rFonts w:ascii="Calibri" w:hAnsi="Calibri" w:cs="Calibri"/>
                <w:b/>
                <w:bCs/>
                <w:color w:val="000000"/>
                <w:sz w:val="16"/>
                <w:szCs w:val="16"/>
              </w:rPr>
            </w:pPr>
            <w:r w:rsidRPr="0004684F">
              <w:rPr>
                <w:rFonts w:ascii="Calibri" w:hAnsi="Calibri" w:cs="Calibri"/>
                <w:b/>
                <w:bCs/>
                <w:color w:val="000000"/>
                <w:sz w:val="16"/>
                <w:szCs w:val="16"/>
              </w:rPr>
              <w:t>4</w:t>
            </w:r>
          </w:p>
        </w:tc>
        <w:tc>
          <w:tcPr>
            <w:tcW w:w="947" w:type="dxa"/>
            <w:tcBorders>
              <w:top w:val="nil"/>
              <w:left w:val="nil"/>
              <w:bottom w:val="nil"/>
              <w:right w:val="single" w:sz="8" w:space="0" w:color="000000"/>
            </w:tcBorders>
            <w:shd w:val="clear" w:color="auto" w:fill="BFBFBF" w:themeFill="background1" w:themeFillShade="BF"/>
            <w:vAlign w:val="center"/>
            <w:hideMark/>
          </w:tcPr>
          <w:p w:rsidR="0004684F" w:rsidRPr="0004684F" w:rsidP="0004684F">
            <w:pPr>
              <w:widowControl/>
              <w:jc w:val="right"/>
              <w:rPr>
                <w:rFonts w:ascii="Calibri" w:hAnsi="Calibri" w:cs="Calibri"/>
                <w:b/>
                <w:bCs/>
                <w:color w:val="000000"/>
                <w:sz w:val="16"/>
                <w:szCs w:val="16"/>
              </w:rPr>
            </w:pPr>
            <w:r w:rsidRPr="0004684F">
              <w:rPr>
                <w:rFonts w:ascii="Calibri" w:hAnsi="Calibri" w:cs="Calibri"/>
                <w:b/>
                <w:bCs/>
                <w:color w:val="000000"/>
                <w:sz w:val="16"/>
                <w:szCs w:val="16"/>
              </w:rPr>
              <w:t> </w:t>
            </w:r>
          </w:p>
        </w:tc>
        <w:tc>
          <w:tcPr>
            <w:tcW w:w="1096" w:type="dxa"/>
            <w:tcBorders>
              <w:top w:val="nil"/>
              <w:left w:val="nil"/>
              <w:bottom w:val="nil"/>
              <w:right w:val="nil"/>
            </w:tcBorders>
            <w:shd w:val="clear" w:color="auto" w:fill="BFBFBF" w:themeFill="background1" w:themeFillShade="BF"/>
            <w:vAlign w:val="center"/>
            <w:hideMark/>
          </w:tcPr>
          <w:p w:rsidR="0004684F" w:rsidRPr="0004684F" w:rsidP="0004684F">
            <w:pPr>
              <w:widowControl/>
              <w:jc w:val="right"/>
              <w:rPr>
                <w:rFonts w:ascii="Calibri" w:hAnsi="Calibri" w:cs="Calibri"/>
                <w:b/>
                <w:bCs/>
                <w:color w:val="000000"/>
                <w:sz w:val="16"/>
                <w:szCs w:val="16"/>
              </w:rPr>
            </w:pPr>
            <w:r w:rsidRPr="0004684F">
              <w:rPr>
                <w:rFonts w:ascii="Calibri" w:hAnsi="Calibri" w:cs="Calibri"/>
                <w:b/>
                <w:bCs/>
                <w:color w:val="000000"/>
                <w:sz w:val="16"/>
                <w:szCs w:val="16"/>
              </w:rPr>
              <w:t>3</w:t>
            </w:r>
          </w:p>
        </w:tc>
        <w:tc>
          <w:tcPr>
            <w:tcW w:w="1270" w:type="dxa"/>
            <w:tcBorders>
              <w:top w:val="nil"/>
              <w:left w:val="single" w:sz="8" w:space="0" w:color="auto"/>
              <w:bottom w:val="nil"/>
              <w:right w:val="single" w:sz="8" w:space="0" w:color="auto"/>
            </w:tcBorders>
            <w:shd w:val="clear" w:color="auto" w:fill="BFBFBF" w:themeFill="background1" w:themeFillShade="BF"/>
            <w:noWrap/>
            <w:vAlign w:val="center"/>
            <w:hideMark/>
          </w:tcPr>
          <w:p w:rsidR="0004684F" w:rsidRPr="0004684F" w:rsidP="0004684F">
            <w:pPr>
              <w:widowControl/>
              <w:jc w:val="right"/>
              <w:rPr>
                <w:rFonts w:ascii="Calibri" w:hAnsi="Calibri" w:cs="Calibri"/>
                <w:b/>
                <w:bCs/>
                <w:color w:val="000000"/>
                <w:sz w:val="16"/>
                <w:szCs w:val="16"/>
              </w:rPr>
            </w:pPr>
            <w:r w:rsidRPr="0004684F">
              <w:rPr>
                <w:rFonts w:ascii="Calibri" w:hAnsi="Calibri" w:cs="Calibri"/>
                <w:b/>
                <w:bCs/>
                <w:color w:val="000000"/>
                <w:sz w:val="16"/>
                <w:szCs w:val="16"/>
              </w:rPr>
              <w:t> </w:t>
            </w:r>
          </w:p>
        </w:tc>
        <w:tc>
          <w:tcPr>
            <w:tcW w:w="1620" w:type="dxa"/>
            <w:tcBorders>
              <w:top w:val="nil"/>
              <w:left w:val="nil"/>
              <w:bottom w:val="nil"/>
              <w:right w:val="single" w:sz="8" w:space="0" w:color="auto"/>
            </w:tcBorders>
            <w:shd w:val="clear" w:color="auto" w:fill="BFBFBF" w:themeFill="background1" w:themeFillShade="BF"/>
            <w:noWrap/>
            <w:vAlign w:val="center"/>
            <w:hideMark/>
          </w:tcPr>
          <w:p w:rsidR="0004684F" w:rsidRPr="0004684F" w:rsidP="0004684F">
            <w:pPr>
              <w:widowControl/>
              <w:jc w:val="right"/>
              <w:rPr>
                <w:rFonts w:ascii="Calibri" w:hAnsi="Calibri" w:cs="Calibri"/>
                <w:b/>
                <w:bCs/>
                <w:color w:val="000000"/>
                <w:sz w:val="16"/>
                <w:szCs w:val="16"/>
              </w:rPr>
            </w:pPr>
            <w:r w:rsidRPr="0004684F">
              <w:rPr>
                <w:rFonts w:ascii="Calibri" w:hAnsi="Calibri" w:cs="Calibri"/>
                <w:b/>
                <w:bCs/>
                <w:color w:val="000000"/>
                <w:sz w:val="16"/>
                <w:szCs w:val="16"/>
              </w:rPr>
              <w:t>$73.26</w:t>
            </w:r>
          </w:p>
        </w:tc>
      </w:tr>
      <w:tr w:rsidTr="0004684F">
        <w:tblPrEx>
          <w:tblW w:w="11600" w:type="dxa"/>
          <w:tblLook w:val="04A0"/>
        </w:tblPrEx>
        <w:trPr>
          <w:trHeight w:val="315"/>
        </w:trPr>
        <w:tc>
          <w:tcPr>
            <w:tcW w:w="2870" w:type="dxa"/>
            <w:tcBorders>
              <w:top w:val="single" w:sz="8" w:space="0" w:color="auto"/>
              <w:left w:val="single" w:sz="8" w:space="0" w:color="auto"/>
              <w:bottom w:val="single" w:sz="8" w:space="0" w:color="auto"/>
              <w:right w:val="single" w:sz="8" w:space="0" w:color="auto"/>
            </w:tcBorders>
            <w:shd w:val="clear" w:color="000000" w:fill="A9D08E"/>
            <w:noWrap/>
            <w:vAlign w:val="center"/>
            <w:hideMark/>
          </w:tcPr>
          <w:p w:rsidR="0004684F" w:rsidRPr="0004684F" w:rsidP="0004684F">
            <w:pPr>
              <w:widowControl/>
              <w:rPr>
                <w:rFonts w:ascii="Calibri" w:hAnsi="Calibri" w:cs="Calibri"/>
                <w:b/>
                <w:bCs/>
                <w:color w:val="000000"/>
                <w:sz w:val="16"/>
                <w:szCs w:val="16"/>
              </w:rPr>
            </w:pPr>
            <w:r w:rsidRPr="0004684F">
              <w:rPr>
                <w:rFonts w:ascii="Calibri" w:hAnsi="Calibri" w:cs="Calibri"/>
                <w:b/>
                <w:bCs/>
                <w:color w:val="000000"/>
                <w:sz w:val="16"/>
                <w:szCs w:val="16"/>
              </w:rPr>
              <w:t>GRAND TOTALS</w:t>
            </w:r>
          </w:p>
        </w:tc>
        <w:tc>
          <w:tcPr>
            <w:tcW w:w="664" w:type="dxa"/>
            <w:tcBorders>
              <w:top w:val="single" w:sz="8" w:space="0" w:color="auto"/>
              <w:left w:val="nil"/>
              <w:bottom w:val="single" w:sz="8" w:space="0" w:color="auto"/>
              <w:right w:val="single" w:sz="8" w:space="0" w:color="auto"/>
            </w:tcBorders>
            <w:shd w:val="clear" w:color="000000" w:fill="A9D08E"/>
            <w:noWrap/>
            <w:vAlign w:val="center"/>
            <w:hideMark/>
          </w:tcPr>
          <w:p w:rsidR="0004684F" w:rsidRPr="0004684F" w:rsidP="0004684F">
            <w:pPr>
              <w:widowControl/>
              <w:jc w:val="center"/>
              <w:rPr>
                <w:rFonts w:ascii="Calibri" w:hAnsi="Calibri" w:cs="Calibri"/>
                <w:b/>
                <w:bCs/>
                <w:color w:val="000000"/>
                <w:sz w:val="16"/>
                <w:szCs w:val="16"/>
              </w:rPr>
            </w:pPr>
            <w:r w:rsidRPr="0004684F">
              <w:rPr>
                <w:rFonts w:ascii="Calibri" w:hAnsi="Calibri" w:cs="Calibri"/>
                <w:b/>
                <w:bCs/>
                <w:color w:val="000000"/>
                <w:sz w:val="16"/>
                <w:szCs w:val="16"/>
              </w:rPr>
              <w:t> </w:t>
            </w:r>
          </w:p>
        </w:tc>
        <w:tc>
          <w:tcPr>
            <w:tcW w:w="1080" w:type="dxa"/>
            <w:tcBorders>
              <w:top w:val="single" w:sz="8" w:space="0" w:color="auto"/>
              <w:left w:val="nil"/>
              <w:bottom w:val="single" w:sz="8" w:space="0" w:color="auto"/>
              <w:right w:val="single" w:sz="8" w:space="0" w:color="auto"/>
            </w:tcBorders>
            <w:shd w:val="clear" w:color="000000" w:fill="A9D08E"/>
            <w:noWrap/>
            <w:vAlign w:val="center"/>
            <w:hideMark/>
          </w:tcPr>
          <w:p w:rsidR="0004684F" w:rsidRPr="0004684F" w:rsidP="000A48C7">
            <w:pPr>
              <w:widowControl/>
              <w:jc w:val="right"/>
              <w:rPr>
                <w:rFonts w:ascii="Calibri" w:hAnsi="Calibri" w:cs="Calibri"/>
                <w:b/>
                <w:bCs/>
                <w:color w:val="000000"/>
                <w:sz w:val="16"/>
                <w:szCs w:val="16"/>
              </w:rPr>
            </w:pPr>
            <w:r w:rsidRPr="0004684F">
              <w:rPr>
                <w:rFonts w:ascii="Calibri" w:hAnsi="Calibri" w:cs="Calibri"/>
                <w:b/>
                <w:bCs/>
                <w:color w:val="000000"/>
                <w:sz w:val="16"/>
                <w:szCs w:val="16"/>
              </w:rPr>
              <w:t>128,</w:t>
            </w:r>
            <w:r w:rsidRPr="0004684F" w:rsidR="000A48C7">
              <w:rPr>
                <w:rFonts w:ascii="Calibri" w:hAnsi="Calibri" w:cs="Calibri"/>
                <w:b/>
                <w:bCs/>
                <w:color w:val="000000"/>
                <w:sz w:val="16"/>
                <w:szCs w:val="16"/>
              </w:rPr>
              <w:t>2</w:t>
            </w:r>
            <w:r w:rsidR="000A48C7">
              <w:rPr>
                <w:rFonts w:ascii="Calibri" w:hAnsi="Calibri" w:cs="Calibri"/>
                <w:b/>
                <w:bCs/>
                <w:color w:val="000000"/>
                <w:sz w:val="16"/>
                <w:szCs w:val="16"/>
              </w:rPr>
              <w:t>83</w:t>
            </w:r>
          </w:p>
        </w:tc>
        <w:tc>
          <w:tcPr>
            <w:tcW w:w="1136" w:type="dxa"/>
            <w:tcBorders>
              <w:top w:val="single" w:sz="8" w:space="0" w:color="auto"/>
              <w:left w:val="nil"/>
              <w:bottom w:val="single" w:sz="8" w:space="0" w:color="auto"/>
              <w:right w:val="single" w:sz="8" w:space="0" w:color="auto"/>
            </w:tcBorders>
            <w:shd w:val="clear" w:color="000000" w:fill="000000"/>
            <w:noWrap/>
            <w:vAlign w:val="center"/>
            <w:hideMark/>
          </w:tcPr>
          <w:p w:rsidR="0004684F" w:rsidRPr="0004684F" w:rsidP="0004684F">
            <w:pPr>
              <w:widowControl/>
              <w:jc w:val="right"/>
              <w:rPr>
                <w:rFonts w:ascii="Calibri" w:hAnsi="Calibri" w:cs="Calibri"/>
                <w:b/>
                <w:bCs/>
                <w:color w:val="000000"/>
                <w:sz w:val="16"/>
                <w:szCs w:val="16"/>
              </w:rPr>
            </w:pPr>
            <w:r w:rsidRPr="0004684F">
              <w:rPr>
                <w:rFonts w:ascii="Calibri" w:hAnsi="Calibri" w:cs="Calibri"/>
                <w:b/>
                <w:bCs/>
                <w:color w:val="000000"/>
                <w:sz w:val="16"/>
                <w:szCs w:val="16"/>
              </w:rPr>
              <w:t> </w:t>
            </w:r>
          </w:p>
        </w:tc>
        <w:tc>
          <w:tcPr>
            <w:tcW w:w="917" w:type="dxa"/>
            <w:tcBorders>
              <w:top w:val="single" w:sz="8" w:space="0" w:color="auto"/>
              <w:left w:val="nil"/>
              <w:bottom w:val="single" w:sz="8" w:space="0" w:color="auto"/>
              <w:right w:val="single" w:sz="8" w:space="0" w:color="auto"/>
            </w:tcBorders>
            <w:shd w:val="clear" w:color="000000" w:fill="A9D08E"/>
            <w:noWrap/>
            <w:vAlign w:val="center"/>
            <w:hideMark/>
          </w:tcPr>
          <w:p w:rsidR="0004684F" w:rsidRPr="0004684F" w:rsidP="004A2BE1">
            <w:pPr>
              <w:widowControl/>
              <w:jc w:val="right"/>
              <w:rPr>
                <w:rFonts w:ascii="Calibri" w:hAnsi="Calibri" w:cs="Calibri"/>
                <w:b/>
                <w:bCs/>
                <w:color w:val="000000"/>
                <w:sz w:val="16"/>
                <w:szCs w:val="16"/>
              </w:rPr>
            </w:pPr>
            <w:r>
              <w:rPr>
                <w:rFonts w:ascii="Calibri" w:hAnsi="Calibri" w:cs="Calibri"/>
                <w:b/>
                <w:bCs/>
                <w:color w:val="000000"/>
                <w:sz w:val="16"/>
                <w:szCs w:val="16"/>
              </w:rPr>
              <w:t>149</w:t>
            </w:r>
            <w:bookmarkStart w:id="0" w:name="_GoBack"/>
            <w:bookmarkEnd w:id="0"/>
            <w:r w:rsidR="00775C84">
              <w:rPr>
                <w:rFonts w:ascii="Calibri" w:hAnsi="Calibri" w:cs="Calibri"/>
                <w:b/>
                <w:bCs/>
                <w:color w:val="000000"/>
                <w:sz w:val="16"/>
                <w:szCs w:val="16"/>
              </w:rPr>
              <w:t>,828</w:t>
            </w:r>
          </w:p>
        </w:tc>
        <w:tc>
          <w:tcPr>
            <w:tcW w:w="947" w:type="dxa"/>
            <w:tcBorders>
              <w:top w:val="single" w:sz="8" w:space="0" w:color="auto"/>
              <w:left w:val="nil"/>
              <w:bottom w:val="single" w:sz="8" w:space="0" w:color="auto"/>
              <w:right w:val="single" w:sz="8" w:space="0" w:color="auto"/>
            </w:tcBorders>
            <w:shd w:val="clear" w:color="000000" w:fill="000000"/>
            <w:noWrap/>
            <w:vAlign w:val="center"/>
            <w:hideMark/>
          </w:tcPr>
          <w:p w:rsidR="0004684F" w:rsidRPr="0004684F" w:rsidP="0004684F">
            <w:pPr>
              <w:widowControl/>
              <w:jc w:val="right"/>
              <w:rPr>
                <w:rFonts w:ascii="Calibri" w:hAnsi="Calibri" w:cs="Calibri"/>
                <w:b/>
                <w:bCs/>
                <w:color w:val="000000"/>
                <w:sz w:val="16"/>
                <w:szCs w:val="16"/>
              </w:rPr>
            </w:pPr>
            <w:r w:rsidRPr="0004684F">
              <w:rPr>
                <w:rFonts w:ascii="Calibri" w:hAnsi="Calibri" w:cs="Calibri"/>
                <w:b/>
                <w:bCs/>
                <w:color w:val="000000"/>
                <w:sz w:val="16"/>
                <w:szCs w:val="16"/>
              </w:rPr>
              <w:t> </w:t>
            </w:r>
          </w:p>
        </w:tc>
        <w:tc>
          <w:tcPr>
            <w:tcW w:w="1096" w:type="dxa"/>
            <w:tcBorders>
              <w:top w:val="single" w:sz="8" w:space="0" w:color="auto"/>
              <w:left w:val="nil"/>
              <w:bottom w:val="single" w:sz="8" w:space="0" w:color="auto"/>
              <w:right w:val="single" w:sz="8" w:space="0" w:color="auto"/>
            </w:tcBorders>
            <w:shd w:val="clear" w:color="000000" w:fill="A9D08E"/>
            <w:noWrap/>
            <w:vAlign w:val="center"/>
            <w:hideMark/>
          </w:tcPr>
          <w:p w:rsidR="0004684F" w:rsidRPr="0004684F" w:rsidP="0004684F">
            <w:pPr>
              <w:widowControl/>
              <w:jc w:val="right"/>
              <w:rPr>
                <w:rFonts w:ascii="Calibri" w:hAnsi="Calibri" w:cs="Calibri"/>
                <w:b/>
                <w:bCs/>
                <w:color w:val="000000"/>
                <w:sz w:val="16"/>
                <w:szCs w:val="16"/>
              </w:rPr>
            </w:pPr>
            <w:r>
              <w:rPr>
                <w:rFonts w:ascii="Calibri" w:hAnsi="Calibri" w:cs="Calibri"/>
                <w:b/>
                <w:bCs/>
                <w:color w:val="000000"/>
                <w:sz w:val="16"/>
                <w:szCs w:val="16"/>
              </w:rPr>
              <w:t>19,973</w:t>
            </w:r>
          </w:p>
        </w:tc>
        <w:tc>
          <w:tcPr>
            <w:tcW w:w="1270" w:type="dxa"/>
            <w:tcBorders>
              <w:top w:val="single" w:sz="8" w:space="0" w:color="auto"/>
              <w:left w:val="nil"/>
              <w:bottom w:val="single" w:sz="8" w:space="0" w:color="auto"/>
              <w:right w:val="single" w:sz="8" w:space="0" w:color="auto"/>
            </w:tcBorders>
            <w:shd w:val="clear" w:color="000000" w:fill="000000"/>
            <w:noWrap/>
            <w:vAlign w:val="center"/>
            <w:hideMark/>
          </w:tcPr>
          <w:p w:rsidR="0004684F" w:rsidRPr="0004684F" w:rsidP="0004684F">
            <w:pPr>
              <w:widowControl/>
              <w:jc w:val="right"/>
              <w:rPr>
                <w:rFonts w:ascii="Calibri" w:hAnsi="Calibri" w:cs="Calibri"/>
                <w:b/>
                <w:bCs/>
                <w:color w:val="000000"/>
                <w:sz w:val="16"/>
                <w:szCs w:val="16"/>
              </w:rPr>
            </w:pPr>
            <w:r w:rsidRPr="0004684F">
              <w:rPr>
                <w:rFonts w:ascii="Calibri" w:hAnsi="Calibri" w:cs="Calibri"/>
                <w:b/>
                <w:bCs/>
                <w:color w:val="000000"/>
                <w:sz w:val="16"/>
                <w:szCs w:val="16"/>
              </w:rPr>
              <w:t> </w:t>
            </w:r>
          </w:p>
        </w:tc>
        <w:tc>
          <w:tcPr>
            <w:tcW w:w="1620" w:type="dxa"/>
            <w:tcBorders>
              <w:top w:val="single" w:sz="8" w:space="0" w:color="auto"/>
              <w:left w:val="nil"/>
              <w:bottom w:val="single" w:sz="8" w:space="0" w:color="auto"/>
              <w:right w:val="single" w:sz="8" w:space="0" w:color="auto"/>
            </w:tcBorders>
            <w:shd w:val="clear" w:color="000000" w:fill="A9D08E"/>
            <w:noWrap/>
            <w:vAlign w:val="center"/>
            <w:hideMark/>
          </w:tcPr>
          <w:p w:rsidR="0004684F" w:rsidRPr="0004684F" w:rsidP="000A48C7">
            <w:pPr>
              <w:widowControl/>
              <w:jc w:val="right"/>
              <w:rPr>
                <w:rFonts w:ascii="Calibri" w:hAnsi="Calibri" w:cs="Calibri"/>
                <w:b/>
                <w:bCs/>
                <w:color w:val="000000"/>
                <w:sz w:val="16"/>
                <w:szCs w:val="16"/>
              </w:rPr>
            </w:pPr>
            <w:r w:rsidRPr="0004684F">
              <w:rPr>
                <w:rFonts w:ascii="Calibri" w:hAnsi="Calibri" w:cs="Calibri"/>
                <w:b/>
                <w:bCs/>
                <w:color w:val="000000"/>
                <w:sz w:val="16"/>
                <w:szCs w:val="16"/>
              </w:rPr>
              <w:t>$</w:t>
            </w:r>
            <w:r w:rsidR="000A48C7">
              <w:rPr>
                <w:rFonts w:ascii="Calibri" w:hAnsi="Calibri" w:cs="Calibri"/>
                <w:b/>
                <w:bCs/>
                <w:color w:val="000000"/>
                <w:sz w:val="16"/>
                <w:szCs w:val="16"/>
              </w:rPr>
              <w:t>406,299.26</w:t>
            </w:r>
          </w:p>
        </w:tc>
      </w:tr>
    </w:tbl>
    <w:p w:rsidR="0004684F" w:rsidP="0004684F">
      <w:pPr>
        <w:spacing w:line="259" w:lineRule="auto"/>
        <w:ind w:hanging="43"/>
        <w:rPr>
          <w:b/>
          <w:color w:val="FF0000"/>
        </w:rPr>
      </w:pPr>
    </w:p>
    <w:p w:rsidR="00BF4EFA">
      <w:pPr>
        <w:spacing w:line="259" w:lineRule="auto"/>
        <w:rPr>
          <w:b/>
          <w:color w:val="FF0000"/>
        </w:rPr>
      </w:pPr>
    </w:p>
    <w:p w:rsidR="00BF4EFA" w:rsidP="00213E2D">
      <w:pPr>
        <w:spacing w:line="259" w:lineRule="auto"/>
        <w:ind w:hanging="43"/>
        <w:rPr>
          <w:b/>
        </w:rPr>
      </w:pPr>
      <w:r>
        <w:rPr>
          <w:b/>
          <w:color w:val="FF0000"/>
        </w:rPr>
        <w:t xml:space="preserve">* </w:t>
      </w:r>
      <w:hyperlink r:id="rId15">
        <w:r>
          <w:rPr>
            <w:b/>
            <w:color w:val="0563C1"/>
            <w:u w:val="single"/>
          </w:rPr>
          <w:t>https://www.bls.gov/bls/blswage.htm</w:t>
        </w:r>
      </w:hyperlink>
    </w:p>
    <w:p w:rsidR="00BF4EFA">
      <w:pPr>
        <w:spacing w:line="259" w:lineRule="auto"/>
        <w:jc w:val="center"/>
        <w:sectPr w:rsidSect="001E5DB8">
          <w:pgSz w:w="15840" w:h="12240" w:orient="landscape"/>
          <w:pgMar w:top="1440" w:right="1440" w:bottom="1440" w:left="1440" w:header="0" w:footer="1014" w:gutter="0"/>
          <w:cols w:space="720"/>
          <w:docGrid w:linePitch="326"/>
        </w:sectPr>
      </w:pPr>
    </w:p>
    <w:p w:rsidR="00BF4EFA">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Provide an estimate for the total annual cost burden to respondents or record keepers resulting from the collection of information. (Do not include the cost of any hour burden already reflected on the burden worksheet).</w:t>
      </w:r>
    </w:p>
    <w:p w:rsidR="00BF4EFA">
      <w:pPr>
        <w:pBdr>
          <w:top w:val="nil"/>
          <w:left w:val="nil"/>
          <w:bottom w:val="nil"/>
          <w:right w:val="nil"/>
          <w:between w:val="nil"/>
        </w:pBdr>
        <w:spacing w:before="1"/>
        <w:rPr>
          <w:b/>
          <w:color w:val="000000"/>
        </w:rPr>
      </w:pPr>
    </w:p>
    <w:tbl>
      <w:tblPr>
        <w:tblW w:w="8075" w:type="dxa"/>
        <w:tblLook w:val="04A0"/>
      </w:tblPr>
      <w:tblGrid>
        <w:gridCol w:w="2780"/>
        <w:gridCol w:w="1240"/>
        <w:gridCol w:w="1175"/>
        <w:gridCol w:w="1170"/>
        <w:gridCol w:w="1080"/>
        <w:gridCol w:w="1260"/>
      </w:tblGrid>
      <w:tr w:rsidTr="00CF7701">
        <w:tblPrEx>
          <w:tblW w:w="8075" w:type="dxa"/>
          <w:tblLook w:val="04A0"/>
        </w:tblPrEx>
        <w:trPr>
          <w:trHeight w:val="690"/>
        </w:trPr>
        <w:tc>
          <w:tcPr>
            <w:tcW w:w="2780" w:type="dxa"/>
            <w:tcBorders>
              <w:top w:val="single" w:sz="8" w:space="0" w:color="auto"/>
              <w:left w:val="single" w:sz="8" w:space="0" w:color="auto"/>
              <w:bottom w:val="single" w:sz="8" w:space="0" w:color="auto"/>
              <w:right w:val="single" w:sz="8" w:space="0" w:color="000000"/>
            </w:tcBorders>
            <w:shd w:val="clear" w:color="auto" w:fill="BFBFBF" w:themeFill="background1" w:themeFillShade="BF"/>
            <w:vAlign w:val="center"/>
            <w:hideMark/>
          </w:tcPr>
          <w:p w:rsidR="00CF7701" w:rsidRPr="00CF7701" w:rsidP="00CF7701">
            <w:pPr>
              <w:widowControl/>
              <w:rPr>
                <w:rFonts w:ascii="Calibri" w:hAnsi="Calibri" w:cs="Calibri"/>
                <w:b/>
                <w:bCs/>
                <w:color w:val="000000"/>
                <w:sz w:val="16"/>
                <w:szCs w:val="16"/>
              </w:rPr>
            </w:pPr>
            <w:r w:rsidRPr="00CF7701">
              <w:rPr>
                <w:rFonts w:ascii="Calibri" w:hAnsi="Calibri" w:cs="Calibri"/>
                <w:b/>
                <w:bCs/>
                <w:color w:val="000000"/>
                <w:sz w:val="16"/>
                <w:szCs w:val="16"/>
              </w:rPr>
              <w:t>Information Collection</w:t>
            </w:r>
          </w:p>
        </w:tc>
        <w:tc>
          <w:tcPr>
            <w:tcW w:w="610" w:type="dxa"/>
            <w:tcBorders>
              <w:top w:val="single" w:sz="8" w:space="0" w:color="auto"/>
              <w:left w:val="nil"/>
              <w:bottom w:val="single" w:sz="8" w:space="0" w:color="auto"/>
              <w:right w:val="single" w:sz="8" w:space="0" w:color="000000"/>
            </w:tcBorders>
            <w:shd w:val="clear" w:color="auto" w:fill="BFBFBF" w:themeFill="background1" w:themeFillShade="BF"/>
            <w:vAlign w:val="center"/>
            <w:hideMark/>
          </w:tcPr>
          <w:p w:rsidR="00CF7701" w:rsidRPr="00CF7701" w:rsidP="00CF7701">
            <w:pPr>
              <w:widowControl/>
              <w:ind w:firstLine="160" w:firstLineChars="100"/>
              <w:rPr>
                <w:rFonts w:ascii="Calibri" w:hAnsi="Calibri" w:cs="Calibri"/>
                <w:b/>
                <w:bCs/>
                <w:color w:val="000000"/>
                <w:sz w:val="16"/>
                <w:szCs w:val="16"/>
              </w:rPr>
            </w:pPr>
            <w:r w:rsidRPr="00CF7701">
              <w:rPr>
                <w:rFonts w:ascii="Calibri" w:hAnsi="Calibri" w:cs="Calibri"/>
                <w:b/>
                <w:bCs/>
                <w:color w:val="000000"/>
                <w:sz w:val="16"/>
                <w:szCs w:val="16"/>
              </w:rPr>
              <w:t>Respondents</w:t>
            </w:r>
          </w:p>
        </w:tc>
        <w:tc>
          <w:tcPr>
            <w:tcW w:w="1175"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rsidR="00CF7701" w:rsidRPr="00CF7701" w:rsidP="00CF7701">
            <w:pPr>
              <w:widowControl/>
              <w:jc w:val="center"/>
              <w:rPr>
                <w:rFonts w:ascii="Calibri" w:hAnsi="Calibri" w:cs="Calibri"/>
                <w:b/>
                <w:bCs/>
                <w:color w:val="000000"/>
                <w:sz w:val="16"/>
                <w:szCs w:val="16"/>
              </w:rPr>
            </w:pPr>
            <w:r w:rsidRPr="00CF7701">
              <w:rPr>
                <w:rFonts w:ascii="Calibri" w:hAnsi="Calibri" w:cs="Calibri"/>
                <w:b/>
                <w:bCs/>
                <w:color w:val="000000"/>
                <w:sz w:val="16"/>
                <w:szCs w:val="16"/>
              </w:rPr>
              <w:t>Annual # of Responses / Respondent</w:t>
            </w:r>
          </w:p>
        </w:tc>
        <w:tc>
          <w:tcPr>
            <w:tcW w:w="1170"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rsidR="00CF7701" w:rsidRPr="00CF7701" w:rsidP="00CF7701">
            <w:pPr>
              <w:widowControl/>
              <w:jc w:val="center"/>
              <w:rPr>
                <w:rFonts w:ascii="Calibri" w:hAnsi="Calibri" w:cs="Calibri"/>
                <w:b/>
                <w:bCs/>
                <w:color w:val="000000"/>
                <w:sz w:val="16"/>
                <w:szCs w:val="16"/>
              </w:rPr>
            </w:pPr>
            <w:r w:rsidRPr="00CF7701">
              <w:rPr>
                <w:rFonts w:ascii="Calibri" w:hAnsi="Calibri" w:cs="Calibri"/>
                <w:b/>
                <w:bCs/>
                <w:color w:val="000000"/>
                <w:sz w:val="16"/>
                <w:szCs w:val="16"/>
              </w:rPr>
              <w:t xml:space="preserve"> Total # of Annual Responses</w:t>
            </w:r>
          </w:p>
        </w:tc>
        <w:tc>
          <w:tcPr>
            <w:tcW w:w="1080"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rsidR="00CF7701" w:rsidRPr="00CF7701" w:rsidP="00CF7701">
            <w:pPr>
              <w:widowControl/>
              <w:jc w:val="center"/>
              <w:rPr>
                <w:rFonts w:ascii="Calibri" w:hAnsi="Calibri" w:cs="Calibri"/>
                <w:b/>
                <w:bCs/>
                <w:color w:val="000000"/>
                <w:sz w:val="16"/>
                <w:szCs w:val="16"/>
              </w:rPr>
            </w:pPr>
            <w:r w:rsidRPr="00CF7701">
              <w:rPr>
                <w:rFonts w:ascii="Calibri" w:hAnsi="Calibri" w:cs="Calibri"/>
                <w:b/>
                <w:bCs/>
                <w:color w:val="000000"/>
                <w:sz w:val="16"/>
                <w:szCs w:val="16"/>
              </w:rPr>
              <w:t>Cost / Response</w:t>
            </w:r>
          </w:p>
        </w:tc>
        <w:tc>
          <w:tcPr>
            <w:tcW w:w="1260"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rsidR="00CF7701" w:rsidRPr="00CF7701" w:rsidP="00CF7701">
            <w:pPr>
              <w:widowControl/>
              <w:jc w:val="center"/>
              <w:rPr>
                <w:rFonts w:ascii="Calibri" w:hAnsi="Calibri" w:cs="Calibri"/>
                <w:b/>
                <w:bCs/>
                <w:color w:val="000000"/>
                <w:sz w:val="16"/>
                <w:szCs w:val="16"/>
              </w:rPr>
            </w:pPr>
            <w:r w:rsidRPr="00CF7701">
              <w:rPr>
                <w:rFonts w:ascii="Calibri" w:hAnsi="Calibri" w:cs="Calibri"/>
                <w:b/>
                <w:bCs/>
                <w:color w:val="000000"/>
                <w:sz w:val="16"/>
                <w:szCs w:val="16"/>
              </w:rPr>
              <w:t>Total Annual Cost</w:t>
            </w:r>
          </w:p>
        </w:tc>
      </w:tr>
      <w:tr w:rsidTr="00CF7701">
        <w:tblPrEx>
          <w:tblW w:w="8075" w:type="dxa"/>
          <w:tblLook w:val="04A0"/>
        </w:tblPrEx>
        <w:trPr>
          <w:trHeight w:val="315"/>
        </w:trPr>
        <w:tc>
          <w:tcPr>
            <w:tcW w:w="8075" w:type="dxa"/>
            <w:gridSpan w:val="6"/>
            <w:tcBorders>
              <w:top w:val="nil"/>
              <w:left w:val="single" w:sz="8" w:space="0" w:color="auto"/>
              <w:bottom w:val="single" w:sz="8" w:space="0" w:color="auto"/>
              <w:right w:val="single" w:sz="8" w:space="0" w:color="000000"/>
            </w:tcBorders>
            <w:shd w:val="clear" w:color="auto" w:fill="auto"/>
            <w:vAlign w:val="center"/>
            <w:hideMark/>
          </w:tcPr>
          <w:p w:rsidR="00CF7701" w:rsidRPr="00CF7701" w:rsidP="00CF7701">
            <w:pPr>
              <w:widowControl/>
              <w:rPr>
                <w:rFonts w:ascii="Calibri" w:hAnsi="Calibri" w:cs="Calibri"/>
                <w:b/>
                <w:bCs/>
                <w:color w:val="000000"/>
                <w:sz w:val="16"/>
                <w:szCs w:val="16"/>
              </w:rPr>
            </w:pPr>
            <w:r w:rsidRPr="00CF7701">
              <w:rPr>
                <w:rFonts w:ascii="Calibri" w:hAnsi="Calibri" w:cs="Calibri"/>
                <w:b/>
                <w:bCs/>
                <w:color w:val="000000"/>
                <w:sz w:val="16"/>
                <w:szCs w:val="16"/>
              </w:rPr>
              <w:t>Permit Requirements</w:t>
            </w:r>
          </w:p>
        </w:tc>
      </w:tr>
      <w:tr w:rsidTr="00CF7701">
        <w:tblPrEx>
          <w:tblW w:w="8075" w:type="dxa"/>
          <w:tblLook w:val="04A0"/>
        </w:tblPrEx>
        <w:trPr>
          <w:trHeight w:val="268"/>
        </w:trPr>
        <w:tc>
          <w:tcPr>
            <w:tcW w:w="2780" w:type="dxa"/>
            <w:tcBorders>
              <w:top w:val="nil"/>
              <w:left w:val="single" w:sz="8" w:space="0" w:color="auto"/>
              <w:bottom w:val="single" w:sz="8" w:space="0" w:color="auto"/>
              <w:right w:val="single" w:sz="8" w:space="0" w:color="auto"/>
            </w:tcBorders>
            <w:shd w:val="clear" w:color="auto" w:fill="auto"/>
            <w:vAlign w:val="center"/>
            <w:hideMark/>
          </w:tcPr>
          <w:p w:rsidR="00CF7701" w:rsidRPr="00CF7701" w:rsidP="00CF7701">
            <w:pPr>
              <w:widowControl/>
              <w:ind w:firstLine="320" w:firstLineChars="200"/>
              <w:rPr>
                <w:rFonts w:ascii="Calibri" w:hAnsi="Calibri" w:cs="Calibri"/>
                <w:color w:val="000000"/>
                <w:sz w:val="16"/>
                <w:szCs w:val="16"/>
              </w:rPr>
            </w:pPr>
            <w:r w:rsidRPr="00CF7701">
              <w:rPr>
                <w:rFonts w:ascii="Calibri" w:hAnsi="Calibri" w:cs="Calibri"/>
                <w:color w:val="000000"/>
                <w:sz w:val="16"/>
                <w:szCs w:val="16"/>
              </w:rPr>
              <w:t>Online Initial Vessel Permit</w:t>
            </w:r>
          </w:p>
        </w:tc>
        <w:tc>
          <w:tcPr>
            <w:tcW w:w="610" w:type="dxa"/>
            <w:tcBorders>
              <w:top w:val="nil"/>
              <w:left w:val="nil"/>
              <w:bottom w:val="single" w:sz="8" w:space="0" w:color="000000"/>
              <w:right w:val="single" w:sz="8" w:space="0" w:color="000000"/>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844</w:t>
            </w:r>
          </w:p>
        </w:tc>
        <w:tc>
          <w:tcPr>
            <w:tcW w:w="1175" w:type="dxa"/>
            <w:tcBorders>
              <w:top w:val="nil"/>
              <w:left w:val="nil"/>
              <w:bottom w:val="single" w:sz="8" w:space="0" w:color="000000"/>
              <w:right w:val="single" w:sz="8" w:space="0" w:color="000000"/>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single" w:sz="8" w:space="0" w:color="000000"/>
              <w:right w:val="nil"/>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844</w:t>
            </w:r>
          </w:p>
        </w:tc>
        <w:tc>
          <w:tcPr>
            <w:tcW w:w="1080" w:type="dxa"/>
            <w:tcBorders>
              <w:top w:val="nil"/>
              <w:left w:val="single" w:sz="8" w:space="0" w:color="auto"/>
              <w:bottom w:val="single" w:sz="8" w:space="0" w:color="000000"/>
              <w:right w:val="single" w:sz="8" w:space="0" w:color="000000"/>
            </w:tcBorders>
            <w:shd w:val="clear" w:color="auto" w:fill="auto"/>
            <w:vAlign w:val="center"/>
            <w:hideMark/>
          </w:tcPr>
          <w:p w:rsidR="00CF7701" w:rsidRPr="00CF7701" w:rsidP="00CF7701">
            <w:pPr>
              <w:widowControl/>
              <w:rPr>
                <w:rFonts w:ascii="Calibri" w:hAnsi="Calibri" w:cs="Calibri"/>
                <w:color w:val="000000"/>
                <w:sz w:val="16"/>
                <w:szCs w:val="16"/>
              </w:rPr>
            </w:pPr>
            <w:r w:rsidRPr="00CF7701">
              <w:rPr>
                <w:rFonts w:ascii="Calibri" w:hAnsi="Calibri" w:cs="Calibri"/>
                <w:color w:val="000000"/>
                <w:sz w:val="16"/>
                <w:szCs w:val="16"/>
              </w:rPr>
              <w:t xml:space="preserve"> - </w:t>
            </w:r>
          </w:p>
        </w:tc>
        <w:tc>
          <w:tcPr>
            <w:tcW w:w="1260" w:type="dxa"/>
            <w:tcBorders>
              <w:top w:val="nil"/>
              <w:left w:val="nil"/>
              <w:bottom w:val="single" w:sz="8" w:space="0" w:color="000000"/>
              <w:right w:val="single" w:sz="8" w:space="0" w:color="auto"/>
            </w:tcBorders>
            <w:shd w:val="clear" w:color="auto" w:fill="auto"/>
            <w:vAlign w:val="center"/>
            <w:hideMark/>
          </w:tcPr>
          <w:p w:rsidR="00CF7701" w:rsidRPr="00CF7701" w:rsidP="00CF7701">
            <w:pPr>
              <w:widowControl/>
              <w:rPr>
                <w:rFonts w:ascii="Calibri" w:hAnsi="Calibri" w:cs="Calibri"/>
                <w:color w:val="000000"/>
                <w:sz w:val="16"/>
                <w:szCs w:val="16"/>
              </w:rPr>
            </w:pPr>
            <w:r w:rsidRPr="00CF7701">
              <w:rPr>
                <w:rFonts w:ascii="Calibri" w:hAnsi="Calibri" w:cs="Calibri"/>
                <w:color w:val="000000"/>
                <w:sz w:val="16"/>
                <w:szCs w:val="16"/>
              </w:rPr>
              <w:t xml:space="preserve"> - </w:t>
            </w:r>
          </w:p>
        </w:tc>
      </w:tr>
      <w:tr w:rsidTr="00CF7701">
        <w:tblPrEx>
          <w:tblW w:w="8075" w:type="dxa"/>
          <w:tblLook w:val="04A0"/>
        </w:tblPrEx>
        <w:trPr>
          <w:trHeight w:val="250"/>
        </w:trPr>
        <w:tc>
          <w:tcPr>
            <w:tcW w:w="2780" w:type="dxa"/>
            <w:tcBorders>
              <w:top w:val="nil"/>
              <w:left w:val="single" w:sz="8" w:space="0" w:color="000000"/>
              <w:bottom w:val="single" w:sz="8" w:space="0" w:color="000000"/>
              <w:right w:val="single" w:sz="8" w:space="0" w:color="000000"/>
            </w:tcBorders>
            <w:shd w:val="clear" w:color="auto" w:fill="auto"/>
            <w:vAlign w:val="center"/>
            <w:hideMark/>
          </w:tcPr>
          <w:p w:rsidR="00CF7701" w:rsidRPr="00CF7701" w:rsidP="00CF7701">
            <w:pPr>
              <w:widowControl/>
              <w:ind w:firstLine="320" w:firstLineChars="200"/>
              <w:rPr>
                <w:rFonts w:ascii="Calibri" w:hAnsi="Calibri" w:cs="Calibri"/>
                <w:color w:val="000000"/>
                <w:sz w:val="16"/>
                <w:szCs w:val="16"/>
              </w:rPr>
            </w:pPr>
            <w:r w:rsidRPr="00CF7701">
              <w:rPr>
                <w:rFonts w:ascii="Calibri" w:hAnsi="Calibri" w:cs="Calibri"/>
                <w:color w:val="000000"/>
                <w:sz w:val="16"/>
                <w:szCs w:val="16"/>
              </w:rPr>
              <w:t>Online Vessel Permit Renewal</w:t>
            </w:r>
          </w:p>
        </w:tc>
        <w:tc>
          <w:tcPr>
            <w:tcW w:w="610" w:type="dxa"/>
            <w:tcBorders>
              <w:top w:val="nil"/>
              <w:left w:val="nil"/>
              <w:bottom w:val="single" w:sz="8" w:space="0" w:color="000000"/>
              <w:right w:val="single" w:sz="8" w:space="0" w:color="000000"/>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3,750</w:t>
            </w:r>
          </w:p>
        </w:tc>
        <w:tc>
          <w:tcPr>
            <w:tcW w:w="1175" w:type="dxa"/>
            <w:tcBorders>
              <w:top w:val="nil"/>
              <w:left w:val="nil"/>
              <w:bottom w:val="single" w:sz="8" w:space="0" w:color="000000"/>
              <w:right w:val="single" w:sz="8" w:space="0" w:color="000000"/>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single" w:sz="8" w:space="0" w:color="000000"/>
              <w:right w:val="nil"/>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3,750</w:t>
            </w:r>
          </w:p>
        </w:tc>
        <w:tc>
          <w:tcPr>
            <w:tcW w:w="1080" w:type="dxa"/>
            <w:tcBorders>
              <w:top w:val="nil"/>
              <w:left w:val="single" w:sz="8" w:space="0" w:color="auto"/>
              <w:bottom w:val="single" w:sz="8" w:space="0" w:color="000000"/>
              <w:right w:val="single" w:sz="8" w:space="0" w:color="000000"/>
            </w:tcBorders>
            <w:shd w:val="clear" w:color="auto" w:fill="auto"/>
            <w:vAlign w:val="center"/>
            <w:hideMark/>
          </w:tcPr>
          <w:p w:rsidR="00CF7701" w:rsidRPr="00CF7701" w:rsidP="00CF7701">
            <w:pPr>
              <w:widowControl/>
              <w:rPr>
                <w:rFonts w:ascii="Calibri" w:hAnsi="Calibri" w:cs="Calibri"/>
                <w:color w:val="000000"/>
                <w:sz w:val="16"/>
                <w:szCs w:val="16"/>
              </w:rPr>
            </w:pPr>
            <w:r w:rsidRPr="00CF7701">
              <w:rPr>
                <w:rFonts w:ascii="Calibri" w:hAnsi="Calibri" w:cs="Calibri"/>
                <w:color w:val="000000"/>
                <w:sz w:val="16"/>
                <w:szCs w:val="16"/>
              </w:rPr>
              <w:t xml:space="preserve"> - </w:t>
            </w:r>
          </w:p>
        </w:tc>
        <w:tc>
          <w:tcPr>
            <w:tcW w:w="1260" w:type="dxa"/>
            <w:tcBorders>
              <w:top w:val="nil"/>
              <w:left w:val="nil"/>
              <w:bottom w:val="single" w:sz="8" w:space="0" w:color="000000"/>
              <w:right w:val="single" w:sz="8" w:space="0" w:color="auto"/>
            </w:tcBorders>
            <w:shd w:val="clear" w:color="auto" w:fill="auto"/>
            <w:vAlign w:val="center"/>
            <w:hideMark/>
          </w:tcPr>
          <w:p w:rsidR="00CF7701" w:rsidRPr="00CF7701" w:rsidP="00CF7701">
            <w:pPr>
              <w:widowControl/>
              <w:rPr>
                <w:rFonts w:ascii="Calibri" w:hAnsi="Calibri" w:cs="Calibri"/>
                <w:color w:val="000000"/>
                <w:sz w:val="16"/>
                <w:szCs w:val="16"/>
              </w:rPr>
            </w:pPr>
            <w:r w:rsidRPr="00CF7701">
              <w:rPr>
                <w:rFonts w:ascii="Calibri" w:hAnsi="Calibri" w:cs="Calibri"/>
                <w:color w:val="000000"/>
                <w:sz w:val="16"/>
                <w:szCs w:val="16"/>
              </w:rPr>
              <w:t xml:space="preserve"> - </w:t>
            </w:r>
          </w:p>
        </w:tc>
      </w:tr>
      <w:tr w:rsidTr="00CF7701">
        <w:tblPrEx>
          <w:tblW w:w="8075" w:type="dxa"/>
          <w:tblLook w:val="04A0"/>
        </w:tblPrEx>
        <w:trPr>
          <w:trHeight w:val="340"/>
        </w:trPr>
        <w:tc>
          <w:tcPr>
            <w:tcW w:w="2780" w:type="dxa"/>
            <w:tcBorders>
              <w:top w:val="nil"/>
              <w:left w:val="single" w:sz="8" w:space="0" w:color="000000"/>
              <w:bottom w:val="single" w:sz="8" w:space="0" w:color="000000"/>
              <w:right w:val="single" w:sz="8" w:space="0" w:color="000000"/>
            </w:tcBorders>
            <w:shd w:val="clear" w:color="auto" w:fill="auto"/>
            <w:vAlign w:val="center"/>
            <w:hideMark/>
          </w:tcPr>
          <w:p w:rsidR="00CF7701" w:rsidRPr="00CF7701" w:rsidP="00CF7701">
            <w:pPr>
              <w:widowControl/>
              <w:ind w:firstLine="320" w:firstLineChars="200"/>
              <w:rPr>
                <w:rFonts w:ascii="Calibri" w:hAnsi="Calibri" w:cs="Calibri"/>
                <w:color w:val="000000"/>
                <w:sz w:val="16"/>
                <w:szCs w:val="16"/>
              </w:rPr>
            </w:pPr>
            <w:r w:rsidRPr="00CF7701">
              <w:rPr>
                <w:rFonts w:ascii="Calibri" w:hAnsi="Calibri" w:cs="Calibri"/>
                <w:color w:val="000000"/>
                <w:sz w:val="16"/>
                <w:szCs w:val="16"/>
              </w:rPr>
              <w:t>Online Initial Dealer Permit</w:t>
            </w:r>
          </w:p>
        </w:tc>
        <w:tc>
          <w:tcPr>
            <w:tcW w:w="610" w:type="dxa"/>
            <w:tcBorders>
              <w:top w:val="nil"/>
              <w:left w:val="nil"/>
              <w:bottom w:val="single" w:sz="8" w:space="0" w:color="000000"/>
              <w:right w:val="single" w:sz="8" w:space="0" w:color="000000"/>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57</w:t>
            </w:r>
          </w:p>
        </w:tc>
        <w:tc>
          <w:tcPr>
            <w:tcW w:w="1175" w:type="dxa"/>
            <w:tcBorders>
              <w:top w:val="nil"/>
              <w:left w:val="nil"/>
              <w:bottom w:val="single" w:sz="8" w:space="0" w:color="000000"/>
              <w:right w:val="single" w:sz="8" w:space="0" w:color="000000"/>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single" w:sz="8" w:space="0" w:color="000000"/>
              <w:right w:val="nil"/>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57</w:t>
            </w:r>
          </w:p>
        </w:tc>
        <w:tc>
          <w:tcPr>
            <w:tcW w:w="1080" w:type="dxa"/>
            <w:tcBorders>
              <w:top w:val="nil"/>
              <w:left w:val="single" w:sz="8" w:space="0" w:color="auto"/>
              <w:bottom w:val="single" w:sz="8" w:space="0" w:color="000000"/>
              <w:right w:val="single" w:sz="8" w:space="0" w:color="000000"/>
            </w:tcBorders>
            <w:shd w:val="clear" w:color="auto" w:fill="auto"/>
            <w:vAlign w:val="center"/>
            <w:hideMark/>
          </w:tcPr>
          <w:p w:rsidR="00CF7701" w:rsidRPr="00CF7701" w:rsidP="00CF7701">
            <w:pPr>
              <w:widowControl/>
              <w:rPr>
                <w:rFonts w:ascii="Calibri" w:hAnsi="Calibri" w:cs="Calibri"/>
                <w:color w:val="000000"/>
                <w:sz w:val="16"/>
                <w:szCs w:val="16"/>
              </w:rPr>
            </w:pPr>
            <w:r w:rsidRPr="00CF7701">
              <w:rPr>
                <w:rFonts w:ascii="Calibri" w:hAnsi="Calibri" w:cs="Calibri"/>
                <w:color w:val="000000"/>
                <w:sz w:val="16"/>
                <w:szCs w:val="16"/>
              </w:rPr>
              <w:t xml:space="preserve"> - </w:t>
            </w:r>
          </w:p>
        </w:tc>
        <w:tc>
          <w:tcPr>
            <w:tcW w:w="1260" w:type="dxa"/>
            <w:tcBorders>
              <w:top w:val="nil"/>
              <w:left w:val="nil"/>
              <w:bottom w:val="single" w:sz="8" w:space="0" w:color="000000"/>
              <w:right w:val="single" w:sz="8" w:space="0" w:color="000000"/>
            </w:tcBorders>
            <w:shd w:val="clear" w:color="auto" w:fill="auto"/>
            <w:vAlign w:val="center"/>
            <w:hideMark/>
          </w:tcPr>
          <w:p w:rsidR="00CF7701" w:rsidRPr="00CF7701" w:rsidP="00CF7701">
            <w:pPr>
              <w:widowControl/>
              <w:rPr>
                <w:rFonts w:ascii="Calibri" w:hAnsi="Calibri" w:cs="Calibri"/>
                <w:color w:val="000000"/>
                <w:sz w:val="16"/>
                <w:szCs w:val="16"/>
              </w:rPr>
            </w:pPr>
            <w:r w:rsidRPr="00CF7701">
              <w:rPr>
                <w:rFonts w:ascii="Calibri" w:hAnsi="Calibri" w:cs="Calibri"/>
                <w:color w:val="000000"/>
                <w:sz w:val="16"/>
                <w:szCs w:val="16"/>
              </w:rPr>
              <w:t xml:space="preserve"> - </w:t>
            </w:r>
          </w:p>
        </w:tc>
      </w:tr>
      <w:tr w:rsidTr="00CF7701">
        <w:tblPrEx>
          <w:tblW w:w="8075" w:type="dxa"/>
          <w:tblLook w:val="04A0"/>
        </w:tblPrEx>
        <w:trPr>
          <w:trHeight w:val="250"/>
        </w:trPr>
        <w:tc>
          <w:tcPr>
            <w:tcW w:w="2780" w:type="dxa"/>
            <w:tcBorders>
              <w:top w:val="nil"/>
              <w:left w:val="single" w:sz="8" w:space="0" w:color="000000"/>
              <w:bottom w:val="single" w:sz="8" w:space="0" w:color="000000"/>
              <w:right w:val="single" w:sz="8" w:space="0" w:color="000000"/>
            </w:tcBorders>
            <w:shd w:val="clear" w:color="auto" w:fill="auto"/>
            <w:vAlign w:val="center"/>
            <w:hideMark/>
          </w:tcPr>
          <w:p w:rsidR="00CF7701" w:rsidRPr="00CF7701" w:rsidP="00CF7701">
            <w:pPr>
              <w:widowControl/>
              <w:ind w:firstLine="320" w:firstLineChars="200"/>
              <w:rPr>
                <w:rFonts w:ascii="Calibri" w:hAnsi="Calibri" w:cs="Calibri"/>
                <w:color w:val="000000"/>
                <w:sz w:val="16"/>
                <w:szCs w:val="16"/>
              </w:rPr>
            </w:pPr>
            <w:r w:rsidRPr="00CF7701">
              <w:rPr>
                <w:rFonts w:ascii="Calibri" w:hAnsi="Calibri" w:cs="Calibri"/>
                <w:color w:val="000000"/>
                <w:sz w:val="16"/>
                <w:szCs w:val="16"/>
              </w:rPr>
              <w:t>Online Dealer Permit Renewal</w:t>
            </w:r>
          </w:p>
        </w:tc>
        <w:tc>
          <w:tcPr>
            <w:tcW w:w="610" w:type="dxa"/>
            <w:tcBorders>
              <w:top w:val="nil"/>
              <w:left w:val="nil"/>
              <w:bottom w:val="single" w:sz="8" w:space="0" w:color="000000"/>
              <w:right w:val="single" w:sz="8" w:space="0" w:color="000000"/>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795</w:t>
            </w:r>
          </w:p>
        </w:tc>
        <w:tc>
          <w:tcPr>
            <w:tcW w:w="1175" w:type="dxa"/>
            <w:tcBorders>
              <w:top w:val="nil"/>
              <w:left w:val="nil"/>
              <w:bottom w:val="single" w:sz="8" w:space="0" w:color="000000"/>
              <w:right w:val="single" w:sz="8" w:space="0" w:color="000000"/>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single" w:sz="8" w:space="0" w:color="000000"/>
              <w:right w:val="nil"/>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795</w:t>
            </w:r>
          </w:p>
        </w:tc>
        <w:tc>
          <w:tcPr>
            <w:tcW w:w="1080" w:type="dxa"/>
            <w:tcBorders>
              <w:top w:val="nil"/>
              <w:left w:val="single" w:sz="8" w:space="0" w:color="auto"/>
              <w:bottom w:val="single" w:sz="8" w:space="0" w:color="000000"/>
              <w:right w:val="single" w:sz="8" w:space="0" w:color="000000"/>
            </w:tcBorders>
            <w:shd w:val="clear" w:color="auto" w:fill="auto"/>
            <w:vAlign w:val="center"/>
            <w:hideMark/>
          </w:tcPr>
          <w:p w:rsidR="00CF7701" w:rsidRPr="00CF7701" w:rsidP="00CF7701">
            <w:pPr>
              <w:widowControl/>
              <w:rPr>
                <w:rFonts w:ascii="Calibri" w:hAnsi="Calibri" w:cs="Calibri"/>
                <w:color w:val="000000"/>
                <w:sz w:val="16"/>
                <w:szCs w:val="16"/>
              </w:rPr>
            </w:pPr>
            <w:r w:rsidRPr="00CF7701">
              <w:rPr>
                <w:rFonts w:ascii="Calibri" w:hAnsi="Calibri" w:cs="Calibri"/>
                <w:color w:val="000000"/>
                <w:sz w:val="16"/>
                <w:szCs w:val="16"/>
              </w:rPr>
              <w:t xml:space="preserve"> - </w:t>
            </w:r>
          </w:p>
        </w:tc>
        <w:tc>
          <w:tcPr>
            <w:tcW w:w="1260" w:type="dxa"/>
            <w:tcBorders>
              <w:top w:val="nil"/>
              <w:left w:val="nil"/>
              <w:bottom w:val="single" w:sz="8" w:space="0" w:color="000000"/>
              <w:right w:val="single" w:sz="8" w:space="0" w:color="000000"/>
            </w:tcBorders>
            <w:shd w:val="clear" w:color="auto" w:fill="auto"/>
            <w:vAlign w:val="center"/>
            <w:hideMark/>
          </w:tcPr>
          <w:p w:rsidR="00CF7701" w:rsidRPr="00CF7701" w:rsidP="00CF7701">
            <w:pPr>
              <w:widowControl/>
              <w:rPr>
                <w:rFonts w:ascii="Calibri" w:hAnsi="Calibri" w:cs="Calibri"/>
                <w:color w:val="000000"/>
                <w:sz w:val="16"/>
                <w:szCs w:val="16"/>
              </w:rPr>
            </w:pPr>
            <w:r w:rsidRPr="00CF7701">
              <w:rPr>
                <w:rFonts w:ascii="Calibri" w:hAnsi="Calibri" w:cs="Calibri"/>
                <w:color w:val="000000"/>
                <w:sz w:val="16"/>
                <w:szCs w:val="16"/>
              </w:rPr>
              <w:t xml:space="preserve"> - </w:t>
            </w:r>
          </w:p>
        </w:tc>
      </w:tr>
      <w:tr w:rsidTr="00CF7701">
        <w:tblPrEx>
          <w:tblW w:w="8075" w:type="dxa"/>
          <w:tblLook w:val="04A0"/>
        </w:tblPrEx>
        <w:trPr>
          <w:trHeight w:val="340"/>
        </w:trPr>
        <w:tc>
          <w:tcPr>
            <w:tcW w:w="2780" w:type="dxa"/>
            <w:tcBorders>
              <w:top w:val="nil"/>
              <w:left w:val="single" w:sz="8" w:space="0" w:color="000000"/>
              <w:bottom w:val="single" w:sz="8" w:space="0" w:color="000000"/>
              <w:right w:val="single" w:sz="8" w:space="0" w:color="000000"/>
            </w:tcBorders>
            <w:shd w:val="clear" w:color="auto" w:fill="auto"/>
            <w:vAlign w:val="center"/>
            <w:hideMark/>
          </w:tcPr>
          <w:p w:rsidR="00CF7701" w:rsidRPr="00CF7701" w:rsidP="00CF7701">
            <w:pPr>
              <w:widowControl/>
              <w:ind w:firstLine="320" w:firstLineChars="200"/>
              <w:rPr>
                <w:rFonts w:ascii="Calibri" w:hAnsi="Calibri" w:cs="Calibri"/>
                <w:color w:val="000000"/>
                <w:sz w:val="16"/>
                <w:szCs w:val="16"/>
              </w:rPr>
            </w:pPr>
            <w:r w:rsidRPr="00CF7701">
              <w:rPr>
                <w:rFonts w:ascii="Calibri" w:hAnsi="Calibri" w:cs="Calibri"/>
                <w:color w:val="000000"/>
                <w:sz w:val="16"/>
                <w:szCs w:val="16"/>
              </w:rPr>
              <w:t>Online Initial Operator Permit</w:t>
            </w:r>
          </w:p>
        </w:tc>
        <w:tc>
          <w:tcPr>
            <w:tcW w:w="610" w:type="dxa"/>
            <w:tcBorders>
              <w:top w:val="nil"/>
              <w:left w:val="nil"/>
              <w:bottom w:val="single" w:sz="8" w:space="0" w:color="000000"/>
              <w:right w:val="single" w:sz="8" w:space="0" w:color="000000"/>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359</w:t>
            </w:r>
          </w:p>
        </w:tc>
        <w:tc>
          <w:tcPr>
            <w:tcW w:w="1175" w:type="dxa"/>
            <w:tcBorders>
              <w:top w:val="nil"/>
              <w:left w:val="nil"/>
              <w:bottom w:val="single" w:sz="8" w:space="0" w:color="000000"/>
              <w:right w:val="single" w:sz="8" w:space="0" w:color="000000"/>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single" w:sz="8" w:space="0" w:color="000000"/>
              <w:right w:val="nil"/>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359</w:t>
            </w:r>
          </w:p>
        </w:tc>
        <w:tc>
          <w:tcPr>
            <w:tcW w:w="1080" w:type="dxa"/>
            <w:tcBorders>
              <w:top w:val="nil"/>
              <w:left w:val="single" w:sz="8" w:space="0" w:color="auto"/>
              <w:bottom w:val="single" w:sz="8" w:space="0" w:color="000000"/>
              <w:right w:val="single" w:sz="8" w:space="0" w:color="000000"/>
            </w:tcBorders>
            <w:shd w:val="clear" w:color="auto" w:fill="auto"/>
            <w:vAlign w:val="center"/>
            <w:hideMark/>
          </w:tcPr>
          <w:p w:rsidR="00CF7701" w:rsidRPr="00CF7701" w:rsidP="00CF7701">
            <w:pPr>
              <w:widowControl/>
              <w:rPr>
                <w:rFonts w:ascii="Calibri" w:hAnsi="Calibri" w:cs="Calibri"/>
                <w:color w:val="000000"/>
                <w:sz w:val="16"/>
                <w:szCs w:val="16"/>
              </w:rPr>
            </w:pPr>
            <w:r w:rsidRPr="00CF7701">
              <w:rPr>
                <w:rFonts w:ascii="Calibri" w:hAnsi="Calibri" w:cs="Calibri"/>
                <w:color w:val="000000"/>
                <w:sz w:val="16"/>
                <w:szCs w:val="16"/>
              </w:rPr>
              <w:t xml:space="preserve"> - </w:t>
            </w:r>
          </w:p>
        </w:tc>
        <w:tc>
          <w:tcPr>
            <w:tcW w:w="1260" w:type="dxa"/>
            <w:tcBorders>
              <w:top w:val="nil"/>
              <w:left w:val="nil"/>
              <w:bottom w:val="single" w:sz="8" w:space="0" w:color="000000"/>
              <w:right w:val="single" w:sz="8" w:space="0" w:color="000000"/>
            </w:tcBorders>
            <w:shd w:val="clear" w:color="auto" w:fill="auto"/>
            <w:vAlign w:val="center"/>
            <w:hideMark/>
          </w:tcPr>
          <w:p w:rsidR="00CF7701" w:rsidRPr="00CF7701" w:rsidP="00CF7701">
            <w:pPr>
              <w:widowControl/>
              <w:rPr>
                <w:rFonts w:ascii="Calibri" w:hAnsi="Calibri" w:cs="Calibri"/>
                <w:color w:val="000000"/>
                <w:sz w:val="16"/>
                <w:szCs w:val="16"/>
              </w:rPr>
            </w:pPr>
            <w:r w:rsidRPr="00CF7701">
              <w:rPr>
                <w:rFonts w:ascii="Calibri" w:hAnsi="Calibri" w:cs="Calibri"/>
                <w:color w:val="000000"/>
                <w:sz w:val="16"/>
                <w:szCs w:val="16"/>
              </w:rPr>
              <w:t xml:space="preserve"> - </w:t>
            </w:r>
          </w:p>
        </w:tc>
      </w:tr>
      <w:tr w:rsidTr="00CF7701">
        <w:tblPrEx>
          <w:tblW w:w="8075" w:type="dxa"/>
          <w:tblLook w:val="04A0"/>
        </w:tblPrEx>
        <w:trPr>
          <w:trHeight w:val="250"/>
        </w:trPr>
        <w:tc>
          <w:tcPr>
            <w:tcW w:w="2780" w:type="dxa"/>
            <w:tcBorders>
              <w:top w:val="nil"/>
              <w:left w:val="single" w:sz="8" w:space="0" w:color="000000"/>
              <w:bottom w:val="single" w:sz="8" w:space="0" w:color="000000"/>
              <w:right w:val="single" w:sz="8" w:space="0" w:color="000000"/>
            </w:tcBorders>
            <w:shd w:val="clear" w:color="auto" w:fill="auto"/>
            <w:vAlign w:val="center"/>
            <w:hideMark/>
          </w:tcPr>
          <w:p w:rsidR="00CF7701" w:rsidRPr="00CF7701" w:rsidP="00CF7701">
            <w:pPr>
              <w:widowControl/>
              <w:ind w:firstLine="320" w:firstLineChars="200"/>
              <w:rPr>
                <w:rFonts w:ascii="Calibri" w:hAnsi="Calibri" w:cs="Calibri"/>
                <w:color w:val="000000"/>
                <w:sz w:val="16"/>
                <w:szCs w:val="16"/>
              </w:rPr>
            </w:pPr>
            <w:r w:rsidRPr="00CF7701">
              <w:rPr>
                <w:rFonts w:ascii="Calibri" w:hAnsi="Calibri" w:cs="Calibri"/>
                <w:color w:val="000000"/>
                <w:sz w:val="16"/>
                <w:szCs w:val="16"/>
              </w:rPr>
              <w:t>Online Operator Permit Renewal</w:t>
            </w:r>
          </w:p>
        </w:tc>
        <w:tc>
          <w:tcPr>
            <w:tcW w:w="610" w:type="dxa"/>
            <w:tcBorders>
              <w:top w:val="nil"/>
              <w:left w:val="nil"/>
              <w:bottom w:val="single" w:sz="8" w:space="0" w:color="000000"/>
              <w:right w:val="single" w:sz="8" w:space="0" w:color="000000"/>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7,291</w:t>
            </w:r>
          </w:p>
        </w:tc>
        <w:tc>
          <w:tcPr>
            <w:tcW w:w="1175" w:type="dxa"/>
            <w:tcBorders>
              <w:top w:val="nil"/>
              <w:left w:val="nil"/>
              <w:bottom w:val="single" w:sz="8" w:space="0" w:color="000000"/>
              <w:right w:val="single" w:sz="8" w:space="0" w:color="000000"/>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single" w:sz="8" w:space="0" w:color="000000"/>
              <w:right w:val="nil"/>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7,291</w:t>
            </w:r>
          </w:p>
        </w:tc>
        <w:tc>
          <w:tcPr>
            <w:tcW w:w="1080" w:type="dxa"/>
            <w:tcBorders>
              <w:top w:val="nil"/>
              <w:left w:val="single" w:sz="8" w:space="0" w:color="auto"/>
              <w:bottom w:val="single" w:sz="8" w:space="0" w:color="000000"/>
              <w:right w:val="single" w:sz="8" w:space="0" w:color="000000"/>
            </w:tcBorders>
            <w:shd w:val="clear" w:color="auto" w:fill="auto"/>
            <w:vAlign w:val="center"/>
            <w:hideMark/>
          </w:tcPr>
          <w:p w:rsidR="00CF7701" w:rsidRPr="00CF7701" w:rsidP="00CF7701">
            <w:pPr>
              <w:widowControl/>
              <w:rPr>
                <w:rFonts w:ascii="Calibri" w:hAnsi="Calibri" w:cs="Calibri"/>
                <w:color w:val="000000"/>
                <w:sz w:val="16"/>
                <w:szCs w:val="16"/>
              </w:rPr>
            </w:pPr>
            <w:r w:rsidRPr="00CF7701">
              <w:rPr>
                <w:rFonts w:ascii="Calibri" w:hAnsi="Calibri" w:cs="Calibri"/>
                <w:color w:val="000000"/>
                <w:sz w:val="16"/>
                <w:szCs w:val="16"/>
              </w:rPr>
              <w:t xml:space="preserve"> $           5.55 </w:t>
            </w:r>
          </w:p>
        </w:tc>
        <w:tc>
          <w:tcPr>
            <w:tcW w:w="1260" w:type="dxa"/>
            <w:tcBorders>
              <w:top w:val="nil"/>
              <w:left w:val="nil"/>
              <w:bottom w:val="single" w:sz="8" w:space="0" w:color="000000"/>
              <w:right w:val="single" w:sz="8" w:space="0" w:color="auto"/>
            </w:tcBorders>
            <w:shd w:val="clear" w:color="auto" w:fill="auto"/>
            <w:vAlign w:val="center"/>
            <w:hideMark/>
          </w:tcPr>
          <w:p w:rsidR="00CF7701" w:rsidRPr="00CF7701" w:rsidP="00CF7701">
            <w:pPr>
              <w:widowControl/>
              <w:rPr>
                <w:rFonts w:ascii="Calibri" w:hAnsi="Calibri" w:cs="Calibri"/>
                <w:color w:val="000000"/>
                <w:sz w:val="16"/>
                <w:szCs w:val="16"/>
              </w:rPr>
            </w:pPr>
            <w:r w:rsidRPr="00CF7701">
              <w:rPr>
                <w:rFonts w:ascii="Calibri" w:hAnsi="Calibri" w:cs="Calibri"/>
                <w:color w:val="000000"/>
                <w:sz w:val="16"/>
                <w:szCs w:val="16"/>
              </w:rPr>
              <w:t xml:space="preserve"> $       40,465.05 </w:t>
            </w:r>
          </w:p>
        </w:tc>
      </w:tr>
      <w:tr w:rsidTr="00CF7701">
        <w:tblPrEx>
          <w:tblW w:w="8075" w:type="dxa"/>
          <w:tblLook w:val="04A0"/>
        </w:tblPrEx>
        <w:trPr>
          <w:trHeight w:val="430"/>
        </w:trPr>
        <w:tc>
          <w:tcPr>
            <w:tcW w:w="2780" w:type="dxa"/>
            <w:tcBorders>
              <w:top w:val="nil"/>
              <w:left w:val="single" w:sz="8" w:space="0" w:color="000000"/>
              <w:bottom w:val="single" w:sz="8" w:space="0" w:color="000000"/>
              <w:right w:val="single" w:sz="8" w:space="0" w:color="000000"/>
            </w:tcBorders>
            <w:shd w:val="clear" w:color="auto" w:fill="auto"/>
            <w:vAlign w:val="center"/>
            <w:hideMark/>
          </w:tcPr>
          <w:p w:rsidR="00CF7701" w:rsidRPr="00CF7701" w:rsidP="00CF7701">
            <w:pPr>
              <w:widowControl/>
              <w:ind w:left="329" w:hanging="10" w:leftChars="133" w:hangingChars="6"/>
              <w:rPr>
                <w:rFonts w:ascii="Calibri" w:hAnsi="Calibri" w:cs="Calibri"/>
                <w:color w:val="000000"/>
                <w:sz w:val="16"/>
                <w:szCs w:val="16"/>
              </w:rPr>
            </w:pPr>
            <w:r w:rsidRPr="00CF7701">
              <w:rPr>
                <w:rFonts w:ascii="Calibri" w:hAnsi="Calibri" w:cs="Calibri"/>
                <w:color w:val="000000"/>
                <w:sz w:val="16"/>
                <w:szCs w:val="16"/>
              </w:rPr>
              <w:t>FishOnline Account Information Collection</w:t>
            </w:r>
          </w:p>
        </w:tc>
        <w:tc>
          <w:tcPr>
            <w:tcW w:w="610" w:type="dxa"/>
            <w:tcBorders>
              <w:top w:val="nil"/>
              <w:left w:val="nil"/>
              <w:bottom w:val="single" w:sz="8" w:space="0" w:color="000000"/>
              <w:right w:val="single" w:sz="8" w:space="0" w:color="000000"/>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12,896</w:t>
            </w:r>
          </w:p>
        </w:tc>
        <w:tc>
          <w:tcPr>
            <w:tcW w:w="1175" w:type="dxa"/>
            <w:tcBorders>
              <w:top w:val="nil"/>
              <w:left w:val="nil"/>
              <w:bottom w:val="nil"/>
              <w:right w:val="single" w:sz="8" w:space="0" w:color="000000"/>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nil"/>
              <w:right w:val="nil"/>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12,896</w:t>
            </w:r>
          </w:p>
        </w:tc>
        <w:tc>
          <w:tcPr>
            <w:tcW w:w="1080" w:type="dxa"/>
            <w:tcBorders>
              <w:top w:val="nil"/>
              <w:left w:val="single" w:sz="8" w:space="0" w:color="auto"/>
              <w:bottom w:val="nil"/>
              <w:right w:val="single" w:sz="8" w:space="0" w:color="000000"/>
            </w:tcBorders>
            <w:shd w:val="clear" w:color="auto" w:fill="auto"/>
            <w:vAlign w:val="center"/>
            <w:hideMark/>
          </w:tcPr>
          <w:p w:rsidR="00CF7701" w:rsidRPr="00CF7701" w:rsidP="00CF7701">
            <w:pPr>
              <w:widowControl/>
              <w:rPr>
                <w:rFonts w:ascii="Calibri" w:hAnsi="Calibri" w:cs="Calibri"/>
                <w:color w:val="000000"/>
                <w:sz w:val="16"/>
                <w:szCs w:val="16"/>
              </w:rPr>
            </w:pPr>
            <w:r w:rsidRPr="00CF7701">
              <w:rPr>
                <w:rFonts w:ascii="Calibri" w:hAnsi="Calibri" w:cs="Calibri"/>
                <w:color w:val="000000"/>
                <w:sz w:val="16"/>
                <w:szCs w:val="16"/>
              </w:rPr>
              <w:t xml:space="preserve"> $                  -   </w:t>
            </w:r>
          </w:p>
        </w:tc>
        <w:tc>
          <w:tcPr>
            <w:tcW w:w="1260" w:type="dxa"/>
            <w:tcBorders>
              <w:top w:val="nil"/>
              <w:left w:val="nil"/>
              <w:bottom w:val="single" w:sz="8" w:space="0" w:color="000000"/>
              <w:right w:val="single" w:sz="8" w:space="0" w:color="auto"/>
            </w:tcBorders>
            <w:shd w:val="clear" w:color="auto" w:fill="auto"/>
            <w:vAlign w:val="center"/>
            <w:hideMark/>
          </w:tcPr>
          <w:p w:rsidR="00CF7701" w:rsidRPr="00CF7701" w:rsidP="00CF7701">
            <w:pPr>
              <w:widowControl/>
              <w:rPr>
                <w:rFonts w:ascii="Calibri" w:hAnsi="Calibri" w:cs="Calibri"/>
                <w:color w:val="000000"/>
                <w:sz w:val="16"/>
                <w:szCs w:val="16"/>
              </w:rPr>
            </w:pPr>
            <w:r w:rsidRPr="00CF7701">
              <w:rPr>
                <w:rFonts w:ascii="Calibri" w:hAnsi="Calibri" w:cs="Calibri"/>
                <w:color w:val="000000"/>
                <w:sz w:val="16"/>
                <w:szCs w:val="16"/>
              </w:rPr>
              <w:t xml:space="preserve"> $                       -   </w:t>
            </w:r>
          </w:p>
        </w:tc>
      </w:tr>
      <w:tr w:rsidTr="00CF7701">
        <w:tblPrEx>
          <w:tblW w:w="8075" w:type="dxa"/>
          <w:tblLook w:val="04A0"/>
        </w:tblPrEx>
        <w:trPr>
          <w:trHeight w:val="315"/>
        </w:trPr>
        <w:tc>
          <w:tcPr>
            <w:tcW w:w="8075"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CF7701" w:rsidRPr="00CF7701" w:rsidP="00CF7701">
            <w:pPr>
              <w:widowControl/>
              <w:rPr>
                <w:rFonts w:ascii="Calibri" w:hAnsi="Calibri" w:cs="Calibri"/>
                <w:b/>
                <w:bCs/>
                <w:color w:val="000000"/>
                <w:sz w:val="16"/>
                <w:szCs w:val="16"/>
              </w:rPr>
            </w:pPr>
            <w:r w:rsidRPr="00CF7701">
              <w:rPr>
                <w:rFonts w:ascii="Calibri" w:hAnsi="Calibri" w:cs="Calibri"/>
                <w:b/>
                <w:bCs/>
                <w:color w:val="000000"/>
                <w:sz w:val="16"/>
                <w:szCs w:val="16"/>
              </w:rPr>
              <w:t>RPH Application</w:t>
            </w:r>
          </w:p>
        </w:tc>
      </w:tr>
      <w:tr w:rsidTr="00CF7701">
        <w:tblPrEx>
          <w:tblW w:w="8075" w:type="dxa"/>
          <w:tblLook w:val="04A0"/>
        </w:tblPrEx>
        <w:trPr>
          <w:trHeight w:val="240"/>
        </w:trPr>
        <w:tc>
          <w:tcPr>
            <w:tcW w:w="2780" w:type="dxa"/>
            <w:tcBorders>
              <w:top w:val="nil"/>
              <w:left w:val="single" w:sz="8" w:space="0" w:color="000000"/>
              <w:bottom w:val="single" w:sz="8" w:space="0" w:color="000000"/>
              <w:right w:val="single" w:sz="8" w:space="0" w:color="000000"/>
            </w:tcBorders>
            <w:shd w:val="clear" w:color="auto" w:fill="auto"/>
            <w:vAlign w:val="center"/>
            <w:hideMark/>
          </w:tcPr>
          <w:p w:rsidR="00CF7701" w:rsidRPr="00CF7701" w:rsidP="00CF7701">
            <w:pPr>
              <w:widowControl/>
              <w:ind w:firstLine="320" w:firstLineChars="200"/>
              <w:rPr>
                <w:rFonts w:ascii="Calibri" w:hAnsi="Calibri" w:cs="Calibri"/>
                <w:color w:val="000000"/>
                <w:sz w:val="16"/>
                <w:szCs w:val="16"/>
              </w:rPr>
            </w:pPr>
            <w:r w:rsidRPr="00CF7701">
              <w:rPr>
                <w:rFonts w:ascii="Calibri" w:hAnsi="Calibri" w:cs="Calibri"/>
                <w:color w:val="000000"/>
                <w:sz w:val="16"/>
                <w:szCs w:val="16"/>
              </w:rPr>
              <w:t>Replacement/CPH</w:t>
            </w:r>
          </w:p>
        </w:tc>
        <w:tc>
          <w:tcPr>
            <w:tcW w:w="610" w:type="dxa"/>
            <w:tcBorders>
              <w:top w:val="nil"/>
              <w:left w:val="nil"/>
              <w:bottom w:val="single" w:sz="8" w:space="0" w:color="000000"/>
              <w:right w:val="single" w:sz="8" w:space="0" w:color="000000"/>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300</w:t>
            </w:r>
          </w:p>
        </w:tc>
        <w:tc>
          <w:tcPr>
            <w:tcW w:w="1175" w:type="dxa"/>
            <w:tcBorders>
              <w:top w:val="nil"/>
              <w:left w:val="nil"/>
              <w:bottom w:val="single" w:sz="8" w:space="0" w:color="000000"/>
              <w:right w:val="single" w:sz="8" w:space="0" w:color="000000"/>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single" w:sz="8" w:space="0" w:color="000000"/>
              <w:right w:val="nil"/>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300</w:t>
            </w:r>
          </w:p>
        </w:tc>
        <w:tc>
          <w:tcPr>
            <w:tcW w:w="1080" w:type="dxa"/>
            <w:tcBorders>
              <w:top w:val="nil"/>
              <w:left w:val="single" w:sz="8" w:space="0" w:color="auto"/>
              <w:bottom w:val="single" w:sz="8" w:space="0" w:color="000000"/>
              <w:right w:val="single" w:sz="8" w:space="0" w:color="000000"/>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 xml:space="preserve"> $            0.55 </w:t>
            </w:r>
          </w:p>
        </w:tc>
        <w:tc>
          <w:tcPr>
            <w:tcW w:w="1260" w:type="dxa"/>
            <w:tcBorders>
              <w:top w:val="nil"/>
              <w:left w:val="nil"/>
              <w:bottom w:val="single" w:sz="8" w:space="0" w:color="000000"/>
              <w:right w:val="single" w:sz="8" w:space="0" w:color="auto"/>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 xml:space="preserve">$              165.00 </w:t>
            </w:r>
          </w:p>
        </w:tc>
      </w:tr>
      <w:tr w:rsidTr="00CF7701">
        <w:tblPrEx>
          <w:tblW w:w="8075" w:type="dxa"/>
          <w:tblLook w:val="04A0"/>
        </w:tblPrEx>
        <w:trPr>
          <w:trHeight w:val="240"/>
        </w:trPr>
        <w:tc>
          <w:tcPr>
            <w:tcW w:w="2780" w:type="dxa"/>
            <w:tcBorders>
              <w:top w:val="nil"/>
              <w:left w:val="single" w:sz="8" w:space="0" w:color="000000"/>
              <w:bottom w:val="single" w:sz="8" w:space="0" w:color="000000"/>
              <w:right w:val="single" w:sz="8" w:space="0" w:color="000000"/>
            </w:tcBorders>
            <w:shd w:val="clear" w:color="auto" w:fill="auto"/>
            <w:vAlign w:val="center"/>
            <w:hideMark/>
          </w:tcPr>
          <w:p w:rsidR="00CF7701" w:rsidRPr="00CF7701" w:rsidP="00CF7701">
            <w:pPr>
              <w:widowControl/>
              <w:ind w:firstLine="320" w:firstLineChars="200"/>
              <w:rPr>
                <w:rFonts w:ascii="Calibri" w:hAnsi="Calibri" w:cs="Calibri"/>
                <w:color w:val="000000"/>
                <w:sz w:val="16"/>
                <w:szCs w:val="16"/>
              </w:rPr>
            </w:pPr>
            <w:r w:rsidRPr="00CF7701">
              <w:rPr>
                <w:rFonts w:ascii="Calibri" w:hAnsi="Calibri" w:cs="Calibri"/>
                <w:color w:val="000000"/>
                <w:sz w:val="16"/>
                <w:szCs w:val="16"/>
              </w:rPr>
              <w:t>History Retention</w:t>
            </w:r>
          </w:p>
        </w:tc>
        <w:tc>
          <w:tcPr>
            <w:tcW w:w="610" w:type="dxa"/>
            <w:tcBorders>
              <w:top w:val="nil"/>
              <w:left w:val="nil"/>
              <w:bottom w:val="single" w:sz="8" w:space="0" w:color="000000"/>
              <w:right w:val="single" w:sz="8" w:space="0" w:color="000000"/>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9</w:t>
            </w:r>
          </w:p>
        </w:tc>
        <w:tc>
          <w:tcPr>
            <w:tcW w:w="1175" w:type="dxa"/>
            <w:tcBorders>
              <w:top w:val="nil"/>
              <w:left w:val="nil"/>
              <w:bottom w:val="single" w:sz="8" w:space="0" w:color="000000"/>
              <w:right w:val="single" w:sz="8" w:space="0" w:color="000000"/>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single" w:sz="8" w:space="0" w:color="000000"/>
              <w:right w:val="nil"/>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9</w:t>
            </w:r>
          </w:p>
        </w:tc>
        <w:tc>
          <w:tcPr>
            <w:tcW w:w="1080" w:type="dxa"/>
            <w:tcBorders>
              <w:top w:val="nil"/>
              <w:left w:val="single" w:sz="8" w:space="0" w:color="auto"/>
              <w:bottom w:val="single" w:sz="8" w:space="0" w:color="000000"/>
              <w:right w:val="single" w:sz="8" w:space="0" w:color="000000"/>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 xml:space="preserve"> $            0.55 </w:t>
            </w:r>
          </w:p>
        </w:tc>
        <w:tc>
          <w:tcPr>
            <w:tcW w:w="1260" w:type="dxa"/>
            <w:tcBorders>
              <w:top w:val="nil"/>
              <w:left w:val="nil"/>
              <w:bottom w:val="single" w:sz="8" w:space="0" w:color="000000"/>
              <w:right w:val="single" w:sz="8" w:space="0" w:color="auto"/>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 xml:space="preserve"> $                 4.95 </w:t>
            </w:r>
          </w:p>
        </w:tc>
      </w:tr>
      <w:tr w:rsidTr="00CF7701">
        <w:tblPrEx>
          <w:tblW w:w="8075" w:type="dxa"/>
          <w:tblLook w:val="04A0"/>
        </w:tblPrEx>
        <w:trPr>
          <w:trHeight w:val="205"/>
        </w:trPr>
        <w:tc>
          <w:tcPr>
            <w:tcW w:w="2780" w:type="dxa"/>
            <w:tcBorders>
              <w:top w:val="nil"/>
              <w:left w:val="single" w:sz="8" w:space="0" w:color="000000"/>
              <w:bottom w:val="single" w:sz="8" w:space="0" w:color="000000"/>
              <w:right w:val="single" w:sz="8" w:space="0" w:color="000000"/>
            </w:tcBorders>
            <w:shd w:val="clear" w:color="auto" w:fill="auto"/>
            <w:vAlign w:val="center"/>
            <w:hideMark/>
          </w:tcPr>
          <w:p w:rsidR="00CF7701" w:rsidRPr="00CF7701" w:rsidP="00CF7701">
            <w:pPr>
              <w:widowControl/>
              <w:ind w:firstLine="320" w:firstLineChars="200"/>
              <w:rPr>
                <w:rFonts w:ascii="Calibri" w:hAnsi="Calibri" w:cs="Calibri"/>
                <w:color w:val="000000"/>
                <w:sz w:val="16"/>
                <w:szCs w:val="16"/>
              </w:rPr>
            </w:pPr>
            <w:r w:rsidRPr="00CF7701">
              <w:rPr>
                <w:rFonts w:ascii="Calibri" w:hAnsi="Calibri" w:cs="Calibri"/>
                <w:color w:val="000000"/>
                <w:sz w:val="16"/>
                <w:szCs w:val="16"/>
              </w:rPr>
              <w:t>Vessel Specification Verification</w:t>
            </w:r>
          </w:p>
        </w:tc>
        <w:tc>
          <w:tcPr>
            <w:tcW w:w="610" w:type="dxa"/>
            <w:tcBorders>
              <w:top w:val="nil"/>
              <w:left w:val="nil"/>
              <w:bottom w:val="single" w:sz="8" w:space="0" w:color="000000"/>
              <w:right w:val="single" w:sz="8" w:space="0" w:color="000000"/>
            </w:tcBorders>
            <w:shd w:val="clear" w:color="auto" w:fill="auto"/>
            <w:vAlign w:val="center"/>
            <w:hideMark/>
          </w:tcPr>
          <w:p w:rsidR="00CF7701" w:rsidRPr="00CF7701" w:rsidP="00CF7701">
            <w:pPr>
              <w:widowControl/>
              <w:jc w:val="right"/>
              <w:rPr>
                <w:rFonts w:ascii="Calibri" w:hAnsi="Calibri" w:cs="Calibri"/>
                <w:color w:val="000000"/>
                <w:sz w:val="16"/>
                <w:szCs w:val="16"/>
              </w:rPr>
            </w:pPr>
            <w:r>
              <w:rPr>
                <w:rFonts w:ascii="Calibri" w:hAnsi="Calibri" w:cs="Calibri"/>
                <w:color w:val="000000"/>
                <w:sz w:val="16"/>
                <w:szCs w:val="16"/>
              </w:rPr>
              <w:t>144</w:t>
            </w:r>
          </w:p>
        </w:tc>
        <w:tc>
          <w:tcPr>
            <w:tcW w:w="1175" w:type="dxa"/>
            <w:tcBorders>
              <w:top w:val="nil"/>
              <w:left w:val="nil"/>
              <w:bottom w:val="single" w:sz="8" w:space="0" w:color="000000"/>
              <w:right w:val="single" w:sz="8" w:space="0" w:color="000000"/>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single" w:sz="8" w:space="0" w:color="000000"/>
              <w:right w:val="nil"/>
            </w:tcBorders>
            <w:shd w:val="clear" w:color="auto" w:fill="auto"/>
            <w:vAlign w:val="center"/>
            <w:hideMark/>
          </w:tcPr>
          <w:p w:rsidR="00CF7701" w:rsidRPr="00CF7701" w:rsidP="00CF7701">
            <w:pPr>
              <w:widowControl/>
              <w:jc w:val="right"/>
              <w:rPr>
                <w:rFonts w:ascii="Calibri" w:hAnsi="Calibri" w:cs="Calibri"/>
                <w:color w:val="000000"/>
                <w:sz w:val="16"/>
                <w:szCs w:val="16"/>
              </w:rPr>
            </w:pPr>
            <w:r>
              <w:rPr>
                <w:rFonts w:ascii="Calibri" w:hAnsi="Calibri" w:cs="Calibri"/>
                <w:color w:val="000000"/>
                <w:sz w:val="16"/>
                <w:szCs w:val="16"/>
              </w:rPr>
              <w:t>144</w:t>
            </w:r>
          </w:p>
        </w:tc>
        <w:tc>
          <w:tcPr>
            <w:tcW w:w="1080" w:type="dxa"/>
            <w:tcBorders>
              <w:top w:val="nil"/>
              <w:left w:val="single" w:sz="8" w:space="0" w:color="auto"/>
              <w:bottom w:val="single" w:sz="8" w:space="0" w:color="000000"/>
              <w:right w:val="single" w:sz="8" w:space="0" w:color="000000"/>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 xml:space="preserve"> $        375.00 </w:t>
            </w:r>
          </w:p>
        </w:tc>
        <w:tc>
          <w:tcPr>
            <w:tcW w:w="1260" w:type="dxa"/>
            <w:tcBorders>
              <w:top w:val="nil"/>
              <w:left w:val="nil"/>
              <w:bottom w:val="single" w:sz="8" w:space="0" w:color="000000"/>
              <w:right w:val="single" w:sz="8" w:space="0" w:color="auto"/>
            </w:tcBorders>
            <w:shd w:val="clear" w:color="auto" w:fill="auto"/>
            <w:vAlign w:val="center"/>
            <w:hideMark/>
          </w:tcPr>
          <w:p w:rsidR="00CF7701" w:rsidRPr="00CF7701" w:rsidP="008247BD">
            <w:pPr>
              <w:widowControl/>
              <w:jc w:val="right"/>
              <w:rPr>
                <w:rFonts w:ascii="Calibri" w:hAnsi="Calibri" w:cs="Calibri"/>
                <w:color w:val="000000"/>
                <w:sz w:val="16"/>
                <w:szCs w:val="16"/>
              </w:rPr>
            </w:pPr>
            <w:r w:rsidRPr="00CF7701">
              <w:rPr>
                <w:rFonts w:ascii="Calibri" w:hAnsi="Calibri" w:cs="Calibri"/>
                <w:color w:val="000000"/>
                <w:sz w:val="16"/>
                <w:szCs w:val="16"/>
              </w:rPr>
              <w:t xml:space="preserve"> $       </w:t>
            </w:r>
            <w:r w:rsidR="008247BD">
              <w:rPr>
                <w:rFonts w:ascii="Calibri" w:hAnsi="Calibri" w:cs="Calibri"/>
                <w:color w:val="000000"/>
                <w:sz w:val="16"/>
                <w:szCs w:val="16"/>
              </w:rPr>
              <w:t>54,000.00</w:t>
            </w:r>
            <w:r w:rsidRPr="00CF7701">
              <w:rPr>
                <w:rFonts w:ascii="Calibri" w:hAnsi="Calibri" w:cs="Calibri"/>
                <w:color w:val="000000"/>
                <w:sz w:val="16"/>
                <w:szCs w:val="16"/>
              </w:rPr>
              <w:t xml:space="preserve"> </w:t>
            </w:r>
          </w:p>
        </w:tc>
      </w:tr>
      <w:tr w:rsidTr="00CF7701">
        <w:tblPrEx>
          <w:tblW w:w="8075" w:type="dxa"/>
          <w:tblLook w:val="04A0"/>
        </w:tblPrEx>
        <w:trPr>
          <w:trHeight w:val="340"/>
        </w:trPr>
        <w:tc>
          <w:tcPr>
            <w:tcW w:w="2780" w:type="dxa"/>
            <w:tcBorders>
              <w:top w:val="nil"/>
              <w:left w:val="single" w:sz="8" w:space="0" w:color="000000"/>
              <w:bottom w:val="single" w:sz="8" w:space="0" w:color="000000"/>
              <w:right w:val="single" w:sz="8" w:space="0" w:color="000000"/>
            </w:tcBorders>
            <w:shd w:val="clear" w:color="auto" w:fill="auto"/>
            <w:vAlign w:val="center"/>
            <w:hideMark/>
          </w:tcPr>
          <w:p w:rsidR="00CF7701" w:rsidRPr="00CF7701" w:rsidP="00CF7701">
            <w:pPr>
              <w:widowControl/>
              <w:ind w:firstLine="320" w:firstLineChars="200"/>
              <w:rPr>
                <w:rFonts w:ascii="Calibri" w:hAnsi="Calibri" w:cs="Calibri"/>
                <w:color w:val="000000"/>
                <w:sz w:val="16"/>
                <w:szCs w:val="16"/>
              </w:rPr>
            </w:pPr>
            <w:r w:rsidRPr="00CF7701">
              <w:rPr>
                <w:rFonts w:ascii="Calibri" w:hAnsi="Calibri" w:cs="Calibri"/>
                <w:color w:val="000000"/>
                <w:sz w:val="16"/>
                <w:szCs w:val="16"/>
              </w:rPr>
              <w:t>Unseaworthy vessel (proof of loss)</w:t>
            </w:r>
          </w:p>
        </w:tc>
        <w:tc>
          <w:tcPr>
            <w:tcW w:w="610" w:type="dxa"/>
            <w:tcBorders>
              <w:top w:val="nil"/>
              <w:left w:val="nil"/>
              <w:bottom w:val="single" w:sz="8" w:space="0" w:color="000000"/>
              <w:right w:val="single" w:sz="8" w:space="0" w:color="000000"/>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3</w:t>
            </w:r>
          </w:p>
        </w:tc>
        <w:tc>
          <w:tcPr>
            <w:tcW w:w="1175" w:type="dxa"/>
            <w:tcBorders>
              <w:top w:val="nil"/>
              <w:left w:val="nil"/>
              <w:bottom w:val="single" w:sz="8" w:space="0" w:color="000000"/>
              <w:right w:val="single" w:sz="8" w:space="0" w:color="000000"/>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single" w:sz="8" w:space="0" w:color="000000"/>
              <w:right w:val="nil"/>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3</w:t>
            </w:r>
          </w:p>
        </w:tc>
        <w:tc>
          <w:tcPr>
            <w:tcW w:w="1080" w:type="dxa"/>
            <w:tcBorders>
              <w:top w:val="nil"/>
              <w:left w:val="single" w:sz="8" w:space="0" w:color="auto"/>
              <w:bottom w:val="single" w:sz="8" w:space="0" w:color="000000"/>
              <w:right w:val="single" w:sz="8" w:space="0" w:color="000000"/>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 xml:space="preserve"> $        400.00 </w:t>
            </w:r>
          </w:p>
        </w:tc>
        <w:tc>
          <w:tcPr>
            <w:tcW w:w="1260" w:type="dxa"/>
            <w:tcBorders>
              <w:top w:val="nil"/>
              <w:left w:val="nil"/>
              <w:bottom w:val="single" w:sz="8" w:space="0" w:color="000000"/>
              <w:right w:val="single" w:sz="8" w:space="0" w:color="auto"/>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 xml:space="preserve"> $         1,200.00 </w:t>
            </w:r>
          </w:p>
        </w:tc>
      </w:tr>
      <w:tr w:rsidTr="00CF7701">
        <w:tblPrEx>
          <w:tblW w:w="8075" w:type="dxa"/>
          <w:tblLook w:val="04A0"/>
        </w:tblPrEx>
        <w:trPr>
          <w:trHeight w:val="240"/>
        </w:trPr>
        <w:tc>
          <w:tcPr>
            <w:tcW w:w="2780" w:type="dxa"/>
            <w:tcBorders>
              <w:top w:val="nil"/>
              <w:left w:val="single" w:sz="8" w:space="0" w:color="000000"/>
              <w:bottom w:val="single" w:sz="8" w:space="0" w:color="000000"/>
              <w:right w:val="single" w:sz="8" w:space="0" w:color="000000"/>
            </w:tcBorders>
            <w:shd w:val="clear" w:color="auto" w:fill="BFBFBF" w:themeFill="background1" w:themeFillShade="BF"/>
            <w:vAlign w:val="center"/>
            <w:hideMark/>
          </w:tcPr>
          <w:p w:rsidR="00CF7701" w:rsidRPr="00CF7701" w:rsidP="00CF7701">
            <w:pPr>
              <w:widowControl/>
              <w:jc w:val="both"/>
              <w:rPr>
                <w:rFonts w:ascii="Calibri" w:hAnsi="Calibri" w:cs="Calibri"/>
                <w:b/>
                <w:bCs/>
                <w:color w:val="000000"/>
                <w:sz w:val="16"/>
                <w:szCs w:val="16"/>
              </w:rPr>
            </w:pPr>
            <w:r w:rsidRPr="00CF7701">
              <w:rPr>
                <w:rFonts w:ascii="Calibri" w:hAnsi="Calibri" w:cs="Calibri"/>
                <w:b/>
                <w:bCs/>
                <w:color w:val="000000"/>
                <w:sz w:val="16"/>
                <w:szCs w:val="16"/>
              </w:rPr>
              <w:t>TOTALS</w:t>
            </w:r>
          </w:p>
        </w:tc>
        <w:tc>
          <w:tcPr>
            <w:tcW w:w="610" w:type="dxa"/>
            <w:tcBorders>
              <w:top w:val="nil"/>
              <w:left w:val="nil"/>
              <w:bottom w:val="single" w:sz="8" w:space="0" w:color="000000"/>
              <w:right w:val="single" w:sz="8" w:space="0" w:color="000000"/>
            </w:tcBorders>
            <w:shd w:val="clear" w:color="auto" w:fill="BFBFBF" w:themeFill="background1" w:themeFillShade="BF"/>
            <w:vAlign w:val="center"/>
            <w:hideMark/>
          </w:tcPr>
          <w:p w:rsidR="00CF7701" w:rsidRPr="00CF7701" w:rsidP="008247BD">
            <w:pPr>
              <w:widowControl/>
              <w:jc w:val="right"/>
              <w:rPr>
                <w:rFonts w:ascii="Calibri" w:hAnsi="Calibri" w:cs="Calibri"/>
                <w:b/>
                <w:bCs/>
                <w:color w:val="000000"/>
                <w:sz w:val="16"/>
                <w:szCs w:val="16"/>
              </w:rPr>
            </w:pPr>
            <w:r w:rsidRPr="00CF7701">
              <w:rPr>
                <w:rFonts w:ascii="Calibri" w:hAnsi="Calibri" w:cs="Calibri"/>
                <w:b/>
                <w:bCs/>
                <w:color w:val="000000"/>
                <w:sz w:val="16"/>
                <w:szCs w:val="16"/>
              </w:rPr>
              <w:t xml:space="preserve">               26,</w:t>
            </w:r>
            <w:r w:rsidRPr="00CF7701" w:rsidR="008247BD">
              <w:rPr>
                <w:rFonts w:ascii="Calibri" w:hAnsi="Calibri" w:cs="Calibri"/>
                <w:b/>
                <w:bCs/>
                <w:color w:val="000000"/>
                <w:sz w:val="16"/>
                <w:szCs w:val="16"/>
              </w:rPr>
              <w:t>4</w:t>
            </w:r>
            <w:r w:rsidR="008247BD">
              <w:rPr>
                <w:rFonts w:ascii="Calibri" w:hAnsi="Calibri" w:cs="Calibri"/>
                <w:b/>
                <w:bCs/>
                <w:color w:val="000000"/>
                <w:sz w:val="16"/>
                <w:szCs w:val="16"/>
              </w:rPr>
              <w:t>48</w:t>
            </w:r>
            <w:r w:rsidRPr="00CF7701" w:rsidR="008247BD">
              <w:rPr>
                <w:rFonts w:ascii="Calibri" w:hAnsi="Calibri" w:cs="Calibri"/>
                <w:b/>
                <w:bCs/>
                <w:color w:val="000000"/>
                <w:sz w:val="16"/>
                <w:szCs w:val="16"/>
              </w:rPr>
              <w:t xml:space="preserve"> </w:t>
            </w:r>
          </w:p>
        </w:tc>
        <w:tc>
          <w:tcPr>
            <w:tcW w:w="1175" w:type="dxa"/>
            <w:tcBorders>
              <w:top w:val="nil"/>
              <w:left w:val="nil"/>
              <w:bottom w:val="single" w:sz="8" w:space="0" w:color="000000"/>
              <w:right w:val="single" w:sz="8" w:space="0" w:color="000000"/>
            </w:tcBorders>
            <w:shd w:val="clear" w:color="auto" w:fill="BFBFBF" w:themeFill="background1" w:themeFillShade="BF"/>
            <w:vAlign w:val="center"/>
            <w:hideMark/>
          </w:tcPr>
          <w:p w:rsidR="00CF7701" w:rsidRPr="00CF7701" w:rsidP="00CF7701">
            <w:pPr>
              <w:widowControl/>
              <w:jc w:val="right"/>
              <w:rPr>
                <w:rFonts w:ascii="Calibri" w:hAnsi="Calibri" w:cs="Calibri"/>
                <w:b/>
                <w:bCs/>
                <w:color w:val="000000"/>
                <w:sz w:val="16"/>
                <w:szCs w:val="16"/>
              </w:rPr>
            </w:pPr>
            <w:r w:rsidRPr="00CF7701">
              <w:rPr>
                <w:rFonts w:ascii="Calibri" w:hAnsi="Calibri" w:cs="Calibri"/>
                <w:b/>
                <w:bCs/>
                <w:color w:val="000000"/>
                <w:sz w:val="16"/>
                <w:szCs w:val="16"/>
              </w:rPr>
              <w:t> </w:t>
            </w:r>
          </w:p>
        </w:tc>
        <w:tc>
          <w:tcPr>
            <w:tcW w:w="1170" w:type="dxa"/>
            <w:tcBorders>
              <w:top w:val="nil"/>
              <w:left w:val="nil"/>
              <w:bottom w:val="single" w:sz="8" w:space="0" w:color="000000"/>
              <w:right w:val="nil"/>
            </w:tcBorders>
            <w:shd w:val="clear" w:color="auto" w:fill="BFBFBF" w:themeFill="background1" w:themeFillShade="BF"/>
            <w:vAlign w:val="center"/>
            <w:hideMark/>
          </w:tcPr>
          <w:p w:rsidR="00CF7701" w:rsidRPr="00CF7701" w:rsidP="0039133C">
            <w:pPr>
              <w:widowControl/>
              <w:jc w:val="right"/>
              <w:rPr>
                <w:rFonts w:ascii="Calibri" w:hAnsi="Calibri" w:cs="Calibri"/>
                <w:b/>
                <w:bCs/>
                <w:color w:val="000000"/>
                <w:sz w:val="16"/>
                <w:szCs w:val="16"/>
              </w:rPr>
            </w:pPr>
            <w:r>
              <w:rPr>
                <w:rFonts w:ascii="Calibri" w:hAnsi="Calibri" w:cs="Calibri"/>
                <w:b/>
                <w:bCs/>
                <w:color w:val="000000"/>
                <w:sz w:val="16"/>
                <w:szCs w:val="16"/>
              </w:rPr>
              <w:t>26,448</w:t>
            </w:r>
          </w:p>
        </w:tc>
        <w:tc>
          <w:tcPr>
            <w:tcW w:w="1080" w:type="dxa"/>
            <w:tcBorders>
              <w:top w:val="nil"/>
              <w:left w:val="single" w:sz="8" w:space="0" w:color="auto"/>
              <w:bottom w:val="single" w:sz="8" w:space="0" w:color="auto"/>
              <w:right w:val="single" w:sz="8" w:space="0" w:color="000000"/>
            </w:tcBorders>
            <w:shd w:val="clear" w:color="auto" w:fill="BFBFBF" w:themeFill="background1" w:themeFillShade="BF"/>
            <w:vAlign w:val="center"/>
            <w:hideMark/>
          </w:tcPr>
          <w:p w:rsidR="00CF7701" w:rsidRPr="00CF7701" w:rsidP="00CF7701">
            <w:pPr>
              <w:widowControl/>
              <w:jc w:val="right"/>
              <w:rPr>
                <w:rFonts w:ascii="Calibri" w:hAnsi="Calibri" w:cs="Calibri"/>
                <w:b/>
                <w:bCs/>
                <w:color w:val="000000"/>
                <w:sz w:val="16"/>
                <w:szCs w:val="16"/>
              </w:rPr>
            </w:pPr>
            <w:r w:rsidRPr="00CF7701">
              <w:rPr>
                <w:rFonts w:ascii="Calibri" w:hAnsi="Calibri" w:cs="Calibri"/>
                <w:b/>
                <w:bCs/>
                <w:color w:val="000000"/>
                <w:sz w:val="16"/>
                <w:szCs w:val="16"/>
              </w:rPr>
              <w:t> </w:t>
            </w:r>
          </w:p>
        </w:tc>
        <w:tc>
          <w:tcPr>
            <w:tcW w:w="1260" w:type="dxa"/>
            <w:tcBorders>
              <w:top w:val="nil"/>
              <w:left w:val="nil"/>
              <w:bottom w:val="single" w:sz="8" w:space="0" w:color="auto"/>
              <w:right w:val="single" w:sz="8" w:space="0" w:color="auto"/>
            </w:tcBorders>
            <w:shd w:val="clear" w:color="auto" w:fill="BFBFBF" w:themeFill="background1" w:themeFillShade="BF"/>
            <w:vAlign w:val="center"/>
            <w:hideMark/>
          </w:tcPr>
          <w:p w:rsidR="00CF7701" w:rsidRPr="00CF7701" w:rsidP="00CF7701">
            <w:pPr>
              <w:widowControl/>
              <w:jc w:val="right"/>
              <w:rPr>
                <w:rFonts w:ascii="Calibri" w:hAnsi="Calibri" w:cs="Calibri"/>
                <w:b/>
                <w:bCs/>
                <w:color w:val="000000"/>
                <w:sz w:val="16"/>
                <w:szCs w:val="16"/>
              </w:rPr>
            </w:pPr>
            <w:r>
              <w:rPr>
                <w:rFonts w:ascii="Calibri" w:hAnsi="Calibri" w:cs="Calibri"/>
                <w:b/>
                <w:bCs/>
                <w:color w:val="000000"/>
                <w:sz w:val="16"/>
                <w:szCs w:val="16"/>
              </w:rPr>
              <w:t>95,835.00</w:t>
            </w:r>
          </w:p>
        </w:tc>
      </w:tr>
      <w:tr w:rsidTr="00CF7701">
        <w:tblPrEx>
          <w:tblW w:w="8075" w:type="dxa"/>
          <w:tblLook w:val="04A0"/>
        </w:tblPrEx>
        <w:trPr>
          <w:trHeight w:val="240"/>
        </w:trPr>
        <w:tc>
          <w:tcPr>
            <w:tcW w:w="2780" w:type="dxa"/>
            <w:tcBorders>
              <w:top w:val="nil"/>
              <w:left w:val="single" w:sz="8" w:space="0" w:color="000000"/>
              <w:bottom w:val="nil"/>
              <w:right w:val="single" w:sz="8" w:space="0" w:color="000000"/>
            </w:tcBorders>
            <w:shd w:val="clear" w:color="auto" w:fill="auto"/>
            <w:vAlign w:val="center"/>
            <w:hideMark/>
          </w:tcPr>
          <w:p w:rsidR="00CF7701" w:rsidRPr="00CF7701" w:rsidP="00CF7701">
            <w:pPr>
              <w:widowControl/>
              <w:rPr>
                <w:rFonts w:ascii="Calibri" w:hAnsi="Calibri" w:cs="Calibri"/>
                <w:b/>
                <w:bCs/>
                <w:color w:val="000000"/>
                <w:sz w:val="16"/>
                <w:szCs w:val="16"/>
              </w:rPr>
            </w:pPr>
            <w:r w:rsidRPr="00CF7701">
              <w:rPr>
                <w:rFonts w:ascii="Calibri" w:hAnsi="Calibri" w:cs="Calibri"/>
                <w:b/>
                <w:bCs/>
                <w:color w:val="000000"/>
                <w:sz w:val="16"/>
                <w:szCs w:val="16"/>
              </w:rPr>
              <w:t>VMS Installation</w:t>
            </w:r>
          </w:p>
        </w:tc>
        <w:tc>
          <w:tcPr>
            <w:tcW w:w="610" w:type="dxa"/>
            <w:tcBorders>
              <w:top w:val="nil"/>
              <w:left w:val="nil"/>
              <w:bottom w:val="nil"/>
              <w:right w:val="single" w:sz="8" w:space="0" w:color="000000"/>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120</w:t>
            </w:r>
          </w:p>
        </w:tc>
        <w:tc>
          <w:tcPr>
            <w:tcW w:w="1175" w:type="dxa"/>
            <w:tcBorders>
              <w:top w:val="nil"/>
              <w:left w:val="nil"/>
              <w:bottom w:val="nil"/>
              <w:right w:val="single" w:sz="8" w:space="0" w:color="000000"/>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nil"/>
              <w:right w:val="single" w:sz="8" w:space="0" w:color="000000"/>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120</w:t>
            </w:r>
          </w:p>
        </w:tc>
        <w:tc>
          <w:tcPr>
            <w:tcW w:w="1080" w:type="dxa"/>
            <w:tcBorders>
              <w:top w:val="nil"/>
              <w:left w:val="nil"/>
              <w:bottom w:val="nil"/>
              <w:right w:val="nil"/>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 xml:space="preserve"> $   3,400.00 </w:t>
            </w:r>
          </w:p>
        </w:tc>
        <w:tc>
          <w:tcPr>
            <w:tcW w:w="1260" w:type="dxa"/>
            <w:tcBorders>
              <w:top w:val="nil"/>
              <w:left w:val="single" w:sz="8" w:space="0" w:color="auto"/>
              <w:bottom w:val="nil"/>
              <w:right w:val="single" w:sz="8" w:space="0" w:color="auto"/>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 xml:space="preserve"> $    408,000.00 </w:t>
            </w:r>
          </w:p>
        </w:tc>
      </w:tr>
      <w:tr w:rsidTr="00CF7701">
        <w:tblPrEx>
          <w:tblW w:w="8075" w:type="dxa"/>
          <w:tblLook w:val="04A0"/>
        </w:tblPrEx>
        <w:trPr>
          <w:trHeight w:val="315"/>
        </w:trPr>
        <w:tc>
          <w:tcPr>
            <w:tcW w:w="8075"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CF7701" w:rsidRPr="00CF7701" w:rsidP="00CF7701">
            <w:pPr>
              <w:widowControl/>
              <w:rPr>
                <w:rFonts w:ascii="Calibri" w:hAnsi="Calibri" w:cs="Calibri"/>
                <w:b/>
                <w:bCs/>
                <w:color w:val="000000"/>
                <w:sz w:val="16"/>
                <w:szCs w:val="16"/>
              </w:rPr>
            </w:pPr>
            <w:r w:rsidRPr="00CF7701">
              <w:rPr>
                <w:rFonts w:ascii="Calibri" w:hAnsi="Calibri" w:cs="Calibri"/>
                <w:b/>
                <w:bCs/>
                <w:color w:val="000000"/>
                <w:sz w:val="16"/>
                <w:szCs w:val="16"/>
              </w:rPr>
              <w:t>Proof of VMS Installation</w:t>
            </w:r>
          </w:p>
        </w:tc>
      </w:tr>
      <w:tr w:rsidTr="00CF7701">
        <w:tblPrEx>
          <w:tblW w:w="8075" w:type="dxa"/>
          <w:tblLook w:val="04A0"/>
        </w:tblPrEx>
        <w:trPr>
          <w:trHeight w:val="295"/>
        </w:trPr>
        <w:tc>
          <w:tcPr>
            <w:tcW w:w="2780" w:type="dxa"/>
            <w:tcBorders>
              <w:top w:val="nil"/>
              <w:left w:val="single" w:sz="8" w:space="0" w:color="000000"/>
              <w:bottom w:val="single" w:sz="8" w:space="0" w:color="000000"/>
              <w:right w:val="single" w:sz="8" w:space="0" w:color="000000"/>
            </w:tcBorders>
            <w:shd w:val="clear" w:color="auto" w:fill="auto"/>
            <w:vAlign w:val="center"/>
            <w:hideMark/>
          </w:tcPr>
          <w:p w:rsidR="00CF7701" w:rsidRPr="00CF7701" w:rsidP="00CF7701">
            <w:pPr>
              <w:widowControl/>
              <w:ind w:firstLine="320" w:firstLineChars="200"/>
              <w:rPr>
                <w:rFonts w:ascii="Calibri" w:hAnsi="Calibri" w:cs="Calibri"/>
                <w:color w:val="000000"/>
                <w:sz w:val="16"/>
                <w:szCs w:val="16"/>
              </w:rPr>
            </w:pPr>
            <w:r w:rsidRPr="00CF7701">
              <w:rPr>
                <w:rFonts w:ascii="Calibri" w:hAnsi="Calibri" w:cs="Calibri"/>
                <w:color w:val="000000"/>
                <w:sz w:val="16"/>
                <w:szCs w:val="16"/>
              </w:rPr>
              <w:t>VMS Certification Form</w:t>
            </w:r>
          </w:p>
        </w:tc>
        <w:tc>
          <w:tcPr>
            <w:tcW w:w="610" w:type="dxa"/>
            <w:tcBorders>
              <w:top w:val="nil"/>
              <w:left w:val="nil"/>
              <w:bottom w:val="single" w:sz="8" w:space="0" w:color="000000"/>
              <w:right w:val="single" w:sz="8" w:space="0" w:color="000000"/>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120</w:t>
            </w:r>
          </w:p>
        </w:tc>
        <w:tc>
          <w:tcPr>
            <w:tcW w:w="1175" w:type="dxa"/>
            <w:tcBorders>
              <w:top w:val="nil"/>
              <w:left w:val="nil"/>
              <w:bottom w:val="single" w:sz="8" w:space="0" w:color="000000"/>
              <w:right w:val="single" w:sz="8" w:space="0" w:color="000000"/>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single" w:sz="8" w:space="0" w:color="000000"/>
              <w:right w:val="nil"/>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120</w:t>
            </w:r>
          </w:p>
        </w:tc>
        <w:tc>
          <w:tcPr>
            <w:tcW w:w="1080" w:type="dxa"/>
            <w:tcBorders>
              <w:top w:val="nil"/>
              <w:left w:val="single" w:sz="8" w:space="0" w:color="auto"/>
              <w:bottom w:val="single" w:sz="8" w:space="0" w:color="000000"/>
              <w:right w:val="single" w:sz="8" w:space="0" w:color="000000"/>
            </w:tcBorders>
            <w:shd w:val="clear" w:color="auto" w:fill="auto"/>
            <w:vAlign w:val="center"/>
            <w:hideMark/>
          </w:tcPr>
          <w:p w:rsidR="00CF7701" w:rsidRPr="00CF7701" w:rsidP="00CF7701">
            <w:pPr>
              <w:widowControl/>
              <w:rPr>
                <w:rFonts w:ascii="Calibri" w:hAnsi="Calibri" w:cs="Calibri"/>
                <w:color w:val="000000"/>
                <w:sz w:val="16"/>
                <w:szCs w:val="16"/>
              </w:rPr>
            </w:pPr>
            <w:r w:rsidRPr="00CF7701">
              <w:rPr>
                <w:rFonts w:ascii="Calibri" w:hAnsi="Calibri" w:cs="Calibri"/>
                <w:color w:val="000000"/>
                <w:sz w:val="16"/>
                <w:szCs w:val="16"/>
              </w:rPr>
              <w:t xml:space="preserve"> $           0.55 </w:t>
            </w:r>
          </w:p>
        </w:tc>
        <w:tc>
          <w:tcPr>
            <w:tcW w:w="1260" w:type="dxa"/>
            <w:tcBorders>
              <w:top w:val="nil"/>
              <w:left w:val="nil"/>
              <w:bottom w:val="single" w:sz="8" w:space="0" w:color="000000"/>
              <w:right w:val="single" w:sz="8" w:space="0" w:color="auto"/>
            </w:tcBorders>
            <w:shd w:val="clear" w:color="auto" w:fill="auto"/>
            <w:vAlign w:val="center"/>
            <w:hideMark/>
          </w:tcPr>
          <w:p w:rsidR="00CF7701" w:rsidRPr="00CF7701" w:rsidP="00CF7701">
            <w:pPr>
              <w:widowControl/>
              <w:rPr>
                <w:rFonts w:ascii="Calibri" w:hAnsi="Calibri" w:cs="Calibri"/>
                <w:color w:val="000000"/>
                <w:sz w:val="16"/>
                <w:szCs w:val="16"/>
              </w:rPr>
            </w:pPr>
            <w:r w:rsidRPr="00CF7701">
              <w:rPr>
                <w:rFonts w:ascii="Calibri" w:hAnsi="Calibri" w:cs="Calibri"/>
                <w:color w:val="000000"/>
                <w:sz w:val="16"/>
                <w:szCs w:val="16"/>
              </w:rPr>
              <w:t xml:space="preserve"> $               66.00 </w:t>
            </w:r>
          </w:p>
        </w:tc>
      </w:tr>
      <w:tr w:rsidTr="00CF7701">
        <w:tblPrEx>
          <w:tblW w:w="8075" w:type="dxa"/>
          <w:tblLook w:val="04A0"/>
        </w:tblPrEx>
        <w:trPr>
          <w:trHeight w:val="430"/>
        </w:trPr>
        <w:tc>
          <w:tcPr>
            <w:tcW w:w="2780" w:type="dxa"/>
            <w:tcBorders>
              <w:top w:val="nil"/>
              <w:left w:val="single" w:sz="8" w:space="0" w:color="000000"/>
              <w:bottom w:val="nil"/>
              <w:right w:val="single" w:sz="8" w:space="0" w:color="000000"/>
            </w:tcBorders>
            <w:shd w:val="clear" w:color="auto" w:fill="auto"/>
            <w:vAlign w:val="center"/>
            <w:hideMark/>
          </w:tcPr>
          <w:p w:rsidR="00CF7701" w:rsidRPr="00CF7701" w:rsidP="00CF7701">
            <w:pPr>
              <w:widowControl/>
              <w:ind w:left="329" w:hanging="10" w:leftChars="133" w:hangingChars="6"/>
              <w:rPr>
                <w:rFonts w:ascii="Calibri" w:hAnsi="Calibri" w:cs="Calibri"/>
                <w:color w:val="000000"/>
                <w:sz w:val="16"/>
                <w:szCs w:val="16"/>
              </w:rPr>
            </w:pPr>
            <w:r w:rsidRPr="00CF7701">
              <w:rPr>
                <w:rFonts w:ascii="Calibri" w:hAnsi="Calibri" w:cs="Calibri"/>
                <w:color w:val="000000"/>
                <w:sz w:val="16"/>
                <w:szCs w:val="16"/>
              </w:rPr>
              <w:t>Industry calling in to confirm reporting to NOAA</w:t>
            </w:r>
          </w:p>
        </w:tc>
        <w:tc>
          <w:tcPr>
            <w:tcW w:w="610" w:type="dxa"/>
            <w:tcBorders>
              <w:top w:val="nil"/>
              <w:left w:val="nil"/>
              <w:bottom w:val="nil"/>
              <w:right w:val="single" w:sz="8" w:space="0" w:color="000000"/>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120</w:t>
            </w:r>
          </w:p>
        </w:tc>
        <w:tc>
          <w:tcPr>
            <w:tcW w:w="1175" w:type="dxa"/>
            <w:tcBorders>
              <w:top w:val="nil"/>
              <w:left w:val="nil"/>
              <w:bottom w:val="nil"/>
              <w:right w:val="single" w:sz="8" w:space="0" w:color="000000"/>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nil"/>
              <w:right w:val="nil"/>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120</w:t>
            </w:r>
          </w:p>
        </w:tc>
        <w:tc>
          <w:tcPr>
            <w:tcW w:w="1080" w:type="dxa"/>
            <w:tcBorders>
              <w:top w:val="nil"/>
              <w:left w:val="single" w:sz="8" w:space="0" w:color="auto"/>
              <w:bottom w:val="nil"/>
              <w:right w:val="single" w:sz="8" w:space="0" w:color="000000"/>
            </w:tcBorders>
            <w:shd w:val="clear" w:color="auto" w:fill="auto"/>
            <w:vAlign w:val="center"/>
            <w:hideMark/>
          </w:tcPr>
          <w:p w:rsidR="00CF7701" w:rsidRPr="00CF7701" w:rsidP="00CF7701">
            <w:pPr>
              <w:widowControl/>
              <w:rPr>
                <w:rFonts w:ascii="Calibri" w:hAnsi="Calibri" w:cs="Calibri"/>
                <w:color w:val="000000"/>
                <w:sz w:val="16"/>
                <w:szCs w:val="16"/>
              </w:rPr>
            </w:pPr>
            <w:r w:rsidRPr="00CF7701">
              <w:rPr>
                <w:rFonts w:ascii="Calibri" w:hAnsi="Calibri" w:cs="Calibri"/>
                <w:color w:val="000000"/>
                <w:sz w:val="16"/>
                <w:szCs w:val="16"/>
              </w:rPr>
              <w:t xml:space="preserve"> $           1.00 </w:t>
            </w:r>
          </w:p>
        </w:tc>
        <w:tc>
          <w:tcPr>
            <w:tcW w:w="1260" w:type="dxa"/>
            <w:tcBorders>
              <w:top w:val="nil"/>
              <w:left w:val="nil"/>
              <w:bottom w:val="single" w:sz="8" w:space="0" w:color="000000"/>
              <w:right w:val="single" w:sz="8" w:space="0" w:color="auto"/>
            </w:tcBorders>
            <w:shd w:val="clear" w:color="auto" w:fill="auto"/>
            <w:vAlign w:val="center"/>
            <w:hideMark/>
          </w:tcPr>
          <w:p w:rsidR="00CF7701" w:rsidRPr="00CF7701" w:rsidP="00CF7701">
            <w:pPr>
              <w:widowControl/>
              <w:rPr>
                <w:rFonts w:ascii="Calibri" w:hAnsi="Calibri" w:cs="Calibri"/>
                <w:color w:val="000000"/>
                <w:sz w:val="16"/>
                <w:szCs w:val="16"/>
              </w:rPr>
            </w:pPr>
            <w:r w:rsidRPr="00CF7701">
              <w:rPr>
                <w:rFonts w:ascii="Calibri" w:hAnsi="Calibri" w:cs="Calibri"/>
                <w:color w:val="000000"/>
                <w:sz w:val="16"/>
                <w:szCs w:val="16"/>
              </w:rPr>
              <w:t xml:space="preserve"> $            120.00 </w:t>
            </w:r>
          </w:p>
        </w:tc>
      </w:tr>
      <w:tr w:rsidTr="00CF7701">
        <w:tblPrEx>
          <w:tblW w:w="8075" w:type="dxa"/>
          <w:tblLook w:val="04A0"/>
        </w:tblPrEx>
        <w:trPr>
          <w:trHeight w:val="340"/>
        </w:trPr>
        <w:tc>
          <w:tcPr>
            <w:tcW w:w="27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F7701" w:rsidRPr="00CF7701" w:rsidP="00CF7701">
            <w:pPr>
              <w:widowControl/>
              <w:rPr>
                <w:rFonts w:ascii="Calibri" w:hAnsi="Calibri" w:cs="Calibri"/>
                <w:b/>
                <w:bCs/>
                <w:color w:val="000000"/>
                <w:sz w:val="16"/>
                <w:szCs w:val="16"/>
              </w:rPr>
            </w:pPr>
            <w:r w:rsidRPr="00CF7701">
              <w:rPr>
                <w:rFonts w:ascii="Calibri" w:hAnsi="Calibri" w:cs="Calibri"/>
                <w:b/>
                <w:bCs/>
                <w:color w:val="000000"/>
                <w:sz w:val="16"/>
                <w:szCs w:val="16"/>
              </w:rPr>
              <w:t>VMS Satellite Operation Plan</w:t>
            </w:r>
          </w:p>
        </w:tc>
        <w:tc>
          <w:tcPr>
            <w:tcW w:w="610" w:type="dxa"/>
            <w:tcBorders>
              <w:top w:val="single" w:sz="8" w:space="0" w:color="auto"/>
              <w:left w:val="nil"/>
              <w:bottom w:val="single" w:sz="8" w:space="0" w:color="auto"/>
              <w:right w:val="single" w:sz="8" w:space="0" w:color="auto"/>
            </w:tcBorders>
            <w:shd w:val="clear" w:color="auto" w:fill="auto"/>
            <w:vAlign w:val="center"/>
            <w:hideMark/>
          </w:tcPr>
          <w:p w:rsidR="00CF7701" w:rsidRPr="00CF7701" w:rsidP="00CF7701">
            <w:pPr>
              <w:widowControl/>
              <w:rPr>
                <w:rFonts w:ascii="Calibri" w:hAnsi="Calibri" w:cs="Calibri"/>
                <w:color w:val="000000"/>
                <w:sz w:val="16"/>
                <w:szCs w:val="16"/>
              </w:rPr>
            </w:pPr>
            <w:r w:rsidRPr="00CF7701">
              <w:rPr>
                <w:rFonts w:ascii="Calibri" w:hAnsi="Calibri" w:cs="Calibri"/>
                <w:color w:val="000000"/>
                <w:sz w:val="16"/>
                <w:szCs w:val="16"/>
              </w:rPr>
              <w:t xml:space="preserve">                 1,000 </w:t>
            </w:r>
          </w:p>
        </w:tc>
        <w:tc>
          <w:tcPr>
            <w:tcW w:w="1175" w:type="dxa"/>
            <w:tcBorders>
              <w:top w:val="single" w:sz="8" w:space="0" w:color="auto"/>
              <w:left w:val="nil"/>
              <w:bottom w:val="single" w:sz="8" w:space="0" w:color="auto"/>
              <w:right w:val="single" w:sz="8" w:space="0" w:color="auto"/>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single" w:sz="8" w:space="0" w:color="auto"/>
              <w:left w:val="nil"/>
              <w:bottom w:val="single" w:sz="8" w:space="0" w:color="auto"/>
              <w:right w:val="nil"/>
            </w:tcBorders>
            <w:shd w:val="clear" w:color="auto" w:fill="auto"/>
            <w:vAlign w:val="center"/>
            <w:hideMark/>
          </w:tcPr>
          <w:p w:rsidR="00CF7701" w:rsidRPr="00CF7701" w:rsidP="00CF7701">
            <w:pPr>
              <w:widowControl/>
              <w:rPr>
                <w:rFonts w:ascii="Calibri" w:hAnsi="Calibri" w:cs="Calibri"/>
                <w:color w:val="000000"/>
                <w:sz w:val="16"/>
                <w:szCs w:val="16"/>
              </w:rPr>
            </w:pPr>
            <w:r w:rsidRPr="00CF7701">
              <w:rPr>
                <w:rFonts w:ascii="Calibri" w:hAnsi="Calibri" w:cs="Calibri"/>
                <w:color w:val="000000"/>
                <w:sz w:val="16"/>
                <w:szCs w:val="16"/>
              </w:rPr>
              <w:t xml:space="preserve">               1,000 </w:t>
            </w:r>
          </w:p>
        </w:tc>
        <w:tc>
          <w:tcPr>
            <w:tcW w:w="10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F7701" w:rsidRPr="00CF7701" w:rsidP="00CF7701">
            <w:pPr>
              <w:widowControl/>
              <w:rPr>
                <w:rFonts w:ascii="Calibri" w:hAnsi="Calibri" w:cs="Calibri"/>
                <w:color w:val="000000"/>
                <w:sz w:val="16"/>
                <w:szCs w:val="16"/>
              </w:rPr>
            </w:pPr>
            <w:r w:rsidRPr="00CF7701">
              <w:rPr>
                <w:rFonts w:ascii="Calibri" w:hAnsi="Calibri" w:cs="Calibri"/>
                <w:color w:val="000000"/>
                <w:sz w:val="16"/>
                <w:szCs w:val="16"/>
              </w:rPr>
              <w:t xml:space="preserve"> $        600.00 </w:t>
            </w:r>
          </w:p>
        </w:tc>
        <w:tc>
          <w:tcPr>
            <w:tcW w:w="1260" w:type="dxa"/>
            <w:tcBorders>
              <w:top w:val="nil"/>
              <w:left w:val="nil"/>
              <w:bottom w:val="single" w:sz="8" w:space="0" w:color="000000"/>
              <w:right w:val="single" w:sz="8" w:space="0" w:color="auto"/>
            </w:tcBorders>
            <w:shd w:val="clear" w:color="auto" w:fill="auto"/>
            <w:vAlign w:val="center"/>
            <w:hideMark/>
          </w:tcPr>
          <w:p w:rsidR="00CF7701" w:rsidRPr="00CF7701" w:rsidP="00CF7701">
            <w:pPr>
              <w:widowControl/>
              <w:rPr>
                <w:rFonts w:ascii="Calibri" w:hAnsi="Calibri" w:cs="Calibri"/>
                <w:color w:val="000000"/>
                <w:sz w:val="16"/>
                <w:szCs w:val="16"/>
              </w:rPr>
            </w:pPr>
            <w:r w:rsidRPr="00CF7701">
              <w:rPr>
                <w:rFonts w:ascii="Calibri" w:hAnsi="Calibri" w:cs="Calibri"/>
                <w:color w:val="000000"/>
                <w:sz w:val="16"/>
                <w:szCs w:val="16"/>
              </w:rPr>
              <w:t xml:space="preserve"> $    600,000.00 </w:t>
            </w:r>
          </w:p>
        </w:tc>
      </w:tr>
      <w:tr w:rsidTr="00CF7701">
        <w:tblPrEx>
          <w:tblW w:w="8075" w:type="dxa"/>
          <w:tblLook w:val="04A0"/>
        </w:tblPrEx>
        <w:trPr>
          <w:trHeight w:val="315"/>
        </w:trPr>
        <w:tc>
          <w:tcPr>
            <w:tcW w:w="8075" w:type="dxa"/>
            <w:gridSpan w:val="6"/>
            <w:tcBorders>
              <w:top w:val="nil"/>
              <w:left w:val="single" w:sz="8" w:space="0" w:color="000000"/>
              <w:bottom w:val="nil"/>
              <w:right w:val="nil"/>
            </w:tcBorders>
            <w:shd w:val="clear" w:color="auto" w:fill="auto"/>
            <w:vAlign w:val="center"/>
            <w:hideMark/>
          </w:tcPr>
          <w:p w:rsidR="00CF7701" w:rsidRPr="00CF7701" w:rsidP="00CF7701">
            <w:pPr>
              <w:widowControl/>
              <w:rPr>
                <w:rFonts w:ascii="Calibri" w:hAnsi="Calibri" w:cs="Calibri"/>
                <w:b/>
                <w:bCs/>
                <w:color w:val="000000"/>
                <w:sz w:val="16"/>
                <w:szCs w:val="16"/>
              </w:rPr>
            </w:pPr>
            <w:r w:rsidRPr="00CF7701">
              <w:rPr>
                <w:rFonts w:ascii="Calibri" w:hAnsi="Calibri" w:cs="Calibri"/>
                <w:b/>
                <w:bCs/>
                <w:color w:val="000000"/>
                <w:sz w:val="16"/>
                <w:szCs w:val="16"/>
              </w:rPr>
              <w:t>VMS for Canadian Herring Transport Vessels</w:t>
            </w:r>
          </w:p>
        </w:tc>
      </w:tr>
      <w:tr w:rsidTr="00CF7701">
        <w:tblPrEx>
          <w:tblW w:w="8075" w:type="dxa"/>
          <w:tblLook w:val="04A0"/>
        </w:tblPrEx>
        <w:trPr>
          <w:trHeight w:val="457"/>
        </w:trPr>
        <w:tc>
          <w:tcPr>
            <w:tcW w:w="278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F7701" w:rsidRPr="00CF7701" w:rsidP="00CF7701">
            <w:pPr>
              <w:widowControl/>
              <w:ind w:left="150" w:firstLine="10" w:firstLineChars="6"/>
              <w:rPr>
                <w:rFonts w:ascii="Calibri" w:hAnsi="Calibri" w:cs="Calibri"/>
                <w:color w:val="000000"/>
                <w:sz w:val="16"/>
                <w:szCs w:val="16"/>
              </w:rPr>
            </w:pPr>
            <w:r w:rsidRPr="00CF7701">
              <w:rPr>
                <w:rFonts w:ascii="Calibri" w:hAnsi="Calibri" w:cs="Calibri"/>
                <w:color w:val="000000"/>
                <w:sz w:val="16"/>
                <w:szCs w:val="16"/>
              </w:rPr>
              <w:t>Installation and Operation Maintenance Fees</w:t>
            </w:r>
          </w:p>
        </w:tc>
        <w:tc>
          <w:tcPr>
            <w:tcW w:w="610" w:type="dxa"/>
            <w:tcBorders>
              <w:top w:val="single" w:sz="8" w:space="0" w:color="000000"/>
              <w:left w:val="nil"/>
              <w:bottom w:val="single" w:sz="8" w:space="0" w:color="000000"/>
              <w:right w:val="single" w:sz="8" w:space="0" w:color="000000"/>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5" w:type="dxa"/>
            <w:tcBorders>
              <w:top w:val="single" w:sz="8" w:space="0" w:color="000000"/>
              <w:left w:val="nil"/>
              <w:bottom w:val="single" w:sz="8" w:space="0" w:color="000000"/>
              <w:right w:val="single" w:sz="8" w:space="0" w:color="000000"/>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single" w:sz="8" w:space="0" w:color="000000"/>
              <w:left w:val="nil"/>
              <w:bottom w:val="single" w:sz="8" w:space="0" w:color="000000"/>
              <w:right w:val="single" w:sz="8" w:space="0" w:color="000000"/>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080" w:type="dxa"/>
            <w:tcBorders>
              <w:top w:val="single" w:sz="8" w:space="0" w:color="000000"/>
              <w:left w:val="nil"/>
              <w:bottom w:val="single" w:sz="8" w:space="0" w:color="000000"/>
              <w:right w:val="single" w:sz="8" w:space="0" w:color="000000"/>
            </w:tcBorders>
            <w:shd w:val="clear" w:color="auto" w:fill="auto"/>
            <w:vAlign w:val="center"/>
            <w:hideMark/>
          </w:tcPr>
          <w:p w:rsidR="00CF7701" w:rsidRPr="00CF7701" w:rsidP="00CF7701">
            <w:pPr>
              <w:widowControl/>
              <w:rPr>
                <w:rFonts w:ascii="Calibri" w:hAnsi="Calibri" w:cs="Calibri"/>
                <w:color w:val="000000"/>
                <w:sz w:val="16"/>
                <w:szCs w:val="16"/>
              </w:rPr>
            </w:pPr>
            <w:r w:rsidRPr="00CF7701">
              <w:rPr>
                <w:rFonts w:ascii="Calibri" w:hAnsi="Calibri" w:cs="Calibri"/>
                <w:color w:val="000000"/>
                <w:sz w:val="16"/>
                <w:szCs w:val="16"/>
              </w:rPr>
              <w:t xml:space="preserve"> $   4,000.00 </w:t>
            </w:r>
          </w:p>
        </w:tc>
        <w:tc>
          <w:tcPr>
            <w:tcW w:w="1260" w:type="dxa"/>
            <w:tcBorders>
              <w:top w:val="single" w:sz="8" w:space="0" w:color="000000"/>
              <w:left w:val="nil"/>
              <w:bottom w:val="nil"/>
              <w:right w:val="single" w:sz="8" w:space="0" w:color="auto"/>
            </w:tcBorders>
            <w:shd w:val="clear" w:color="auto" w:fill="auto"/>
            <w:vAlign w:val="center"/>
            <w:hideMark/>
          </w:tcPr>
          <w:p w:rsidR="00CF7701" w:rsidRPr="00CF7701" w:rsidP="00CF7701">
            <w:pPr>
              <w:widowControl/>
              <w:rPr>
                <w:rFonts w:ascii="Calibri" w:hAnsi="Calibri" w:cs="Calibri"/>
                <w:color w:val="000000"/>
                <w:sz w:val="16"/>
                <w:szCs w:val="16"/>
              </w:rPr>
            </w:pPr>
            <w:r w:rsidRPr="00CF7701">
              <w:rPr>
                <w:rFonts w:ascii="Calibri" w:hAnsi="Calibri" w:cs="Calibri"/>
                <w:color w:val="000000"/>
                <w:sz w:val="16"/>
                <w:szCs w:val="16"/>
              </w:rPr>
              <w:t xml:space="preserve"> $         4,000.00 </w:t>
            </w:r>
          </w:p>
        </w:tc>
      </w:tr>
      <w:tr w:rsidTr="00CF7701">
        <w:tblPrEx>
          <w:tblW w:w="8075" w:type="dxa"/>
          <w:tblLook w:val="04A0"/>
        </w:tblPrEx>
        <w:trPr>
          <w:trHeight w:val="430"/>
        </w:trPr>
        <w:tc>
          <w:tcPr>
            <w:tcW w:w="2780" w:type="dxa"/>
            <w:tcBorders>
              <w:top w:val="nil"/>
              <w:left w:val="single" w:sz="8" w:space="0" w:color="000000"/>
              <w:bottom w:val="single" w:sz="8" w:space="0" w:color="auto"/>
              <w:right w:val="single" w:sz="8" w:space="0" w:color="000000"/>
            </w:tcBorders>
            <w:shd w:val="clear" w:color="auto" w:fill="auto"/>
            <w:vAlign w:val="center"/>
            <w:hideMark/>
          </w:tcPr>
          <w:p w:rsidR="00CF7701" w:rsidRPr="00CF7701" w:rsidP="00CF7701">
            <w:pPr>
              <w:widowControl/>
              <w:ind w:left="150" w:firstLine="10" w:firstLineChars="6"/>
              <w:rPr>
                <w:rFonts w:ascii="Calibri" w:hAnsi="Calibri" w:cs="Calibri"/>
                <w:color w:val="000000"/>
                <w:sz w:val="16"/>
                <w:szCs w:val="16"/>
              </w:rPr>
            </w:pPr>
            <w:r w:rsidRPr="00CF7701">
              <w:rPr>
                <w:rFonts w:ascii="Calibri" w:hAnsi="Calibri" w:cs="Calibri"/>
                <w:color w:val="000000"/>
                <w:sz w:val="16"/>
                <w:szCs w:val="16"/>
              </w:rPr>
              <w:t>VMS certification form and Installation confirmation</w:t>
            </w:r>
          </w:p>
        </w:tc>
        <w:tc>
          <w:tcPr>
            <w:tcW w:w="610" w:type="dxa"/>
            <w:tcBorders>
              <w:top w:val="nil"/>
              <w:left w:val="nil"/>
              <w:bottom w:val="single" w:sz="8" w:space="0" w:color="auto"/>
              <w:right w:val="single" w:sz="8" w:space="0" w:color="000000"/>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5" w:type="dxa"/>
            <w:tcBorders>
              <w:top w:val="nil"/>
              <w:left w:val="nil"/>
              <w:bottom w:val="single" w:sz="8" w:space="0" w:color="auto"/>
              <w:right w:val="single" w:sz="8" w:space="0" w:color="000000"/>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2</w:t>
            </w:r>
          </w:p>
        </w:tc>
        <w:tc>
          <w:tcPr>
            <w:tcW w:w="1170" w:type="dxa"/>
            <w:tcBorders>
              <w:top w:val="nil"/>
              <w:left w:val="nil"/>
              <w:bottom w:val="single" w:sz="8" w:space="0" w:color="auto"/>
              <w:right w:val="single" w:sz="8" w:space="0" w:color="000000"/>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2</w:t>
            </w:r>
          </w:p>
        </w:tc>
        <w:tc>
          <w:tcPr>
            <w:tcW w:w="1080" w:type="dxa"/>
            <w:tcBorders>
              <w:top w:val="nil"/>
              <w:left w:val="nil"/>
              <w:bottom w:val="single" w:sz="8" w:space="0" w:color="auto"/>
              <w:right w:val="nil"/>
            </w:tcBorders>
            <w:shd w:val="clear" w:color="auto" w:fill="auto"/>
            <w:vAlign w:val="center"/>
            <w:hideMark/>
          </w:tcPr>
          <w:p w:rsidR="00CF7701" w:rsidRPr="00CF7701" w:rsidP="00CF7701">
            <w:pPr>
              <w:widowControl/>
              <w:rPr>
                <w:rFonts w:ascii="Calibri" w:hAnsi="Calibri" w:cs="Calibri"/>
                <w:color w:val="000000"/>
                <w:sz w:val="16"/>
                <w:szCs w:val="16"/>
              </w:rPr>
            </w:pPr>
            <w:r w:rsidRPr="00CF7701">
              <w:rPr>
                <w:rFonts w:ascii="Calibri" w:hAnsi="Calibri" w:cs="Calibri"/>
                <w:color w:val="000000"/>
                <w:sz w:val="16"/>
                <w:szCs w:val="16"/>
              </w:rPr>
              <w:t xml:space="preserve"> $            3.00 </w:t>
            </w:r>
          </w:p>
        </w:tc>
        <w:tc>
          <w:tcPr>
            <w:tcW w:w="1260" w:type="dxa"/>
            <w:tcBorders>
              <w:top w:val="single" w:sz="8" w:space="0" w:color="000000"/>
              <w:left w:val="single" w:sz="8" w:space="0" w:color="000000"/>
              <w:bottom w:val="nil"/>
              <w:right w:val="single" w:sz="8" w:space="0" w:color="auto"/>
            </w:tcBorders>
            <w:shd w:val="clear" w:color="auto" w:fill="auto"/>
            <w:vAlign w:val="center"/>
            <w:hideMark/>
          </w:tcPr>
          <w:p w:rsidR="00CF7701" w:rsidRPr="00CF7701" w:rsidP="00CF7701">
            <w:pPr>
              <w:widowControl/>
              <w:rPr>
                <w:rFonts w:ascii="Calibri" w:hAnsi="Calibri" w:cs="Calibri"/>
                <w:color w:val="000000"/>
                <w:sz w:val="16"/>
                <w:szCs w:val="16"/>
              </w:rPr>
            </w:pPr>
            <w:r w:rsidRPr="00CF7701">
              <w:rPr>
                <w:rFonts w:ascii="Calibri" w:hAnsi="Calibri" w:cs="Calibri"/>
                <w:color w:val="000000"/>
                <w:sz w:val="16"/>
                <w:szCs w:val="16"/>
              </w:rPr>
              <w:t xml:space="preserve"> $                 6.00 </w:t>
            </w:r>
          </w:p>
        </w:tc>
      </w:tr>
      <w:tr w:rsidTr="00CF7701">
        <w:tblPrEx>
          <w:tblW w:w="8075" w:type="dxa"/>
          <w:tblLook w:val="04A0"/>
        </w:tblPrEx>
        <w:trPr>
          <w:trHeight w:val="430"/>
        </w:trPr>
        <w:tc>
          <w:tcPr>
            <w:tcW w:w="2780" w:type="dxa"/>
            <w:tcBorders>
              <w:top w:val="nil"/>
              <w:left w:val="single" w:sz="8" w:space="0" w:color="auto"/>
              <w:bottom w:val="single" w:sz="8" w:space="0" w:color="auto"/>
              <w:right w:val="single" w:sz="8" w:space="0" w:color="auto"/>
            </w:tcBorders>
            <w:shd w:val="clear" w:color="auto" w:fill="auto"/>
            <w:vAlign w:val="center"/>
            <w:hideMark/>
          </w:tcPr>
          <w:p w:rsidR="00CF7701" w:rsidRPr="00CF7701" w:rsidP="00CF7701">
            <w:pPr>
              <w:widowControl/>
              <w:rPr>
                <w:rFonts w:ascii="Calibri" w:hAnsi="Calibri" w:cs="Calibri"/>
                <w:b/>
                <w:bCs/>
                <w:color w:val="000000"/>
                <w:sz w:val="16"/>
                <w:szCs w:val="16"/>
              </w:rPr>
            </w:pPr>
            <w:r w:rsidRPr="00CF7701">
              <w:rPr>
                <w:rFonts w:ascii="Calibri" w:hAnsi="Calibri" w:cs="Calibri"/>
                <w:b/>
                <w:bCs/>
                <w:color w:val="000000"/>
                <w:sz w:val="16"/>
                <w:szCs w:val="16"/>
              </w:rPr>
              <w:t>Emails for US EEZ Arrival/Departure and Transhipment Activity</w:t>
            </w:r>
          </w:p>
        </w:tc>
        <w:tc>
          <w:tcPr>
            <w:tcW w:w="610" w:type="dxa"/>
            <w:tcBorders>
              <w:top w:val="nil"/>
              <w:left w:val="nil"/>
              <w:bottom w:val="single" w:sz="8" w:space="0" w:color="auto"/>
              <w:right w:val="single" w:sz="8" w:space="0" w:color="auto"/>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5</w:t>
            </w:r>
          </w:p>
        </w:tc>
        <w:tc>
          <w:tcPr>
            <w:tcW w:w="1175" w:type="dxa"/>
            <w:tcBorders>
              <w:top w:val="nil"/>
              <w:left w:val="nil"/>
              <w:bottom w:val="single" w:sz="8" w:space="0" w:color="auto"/>
              <w:right w:val="single" w:sz="8" w:space="0" w:color="auto"/>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36</w:t>
            </w:r>
          </w:p>
        </w:tc>
        <w:tc>
          <w:tcPr>
            <w:tcW w:w="1170" w:type="dxa"/>
            <w:tcBorders>
              <w:top w:val="nil"/>
              <w:left w:val="nil"/>
              <w:bottom w:val="single" w:sz="8" w:space="0" w:color="auto"/>
              <w:right w:val="single" w:sz="8" w:space="0" w:color="auto"/>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180</w:t>
            </w:r>
          </w:p>
        </w:tc>
        <w:tc>
          <w:tcPr>
            <w:tcW w:w="1080" w:type="dxa"/>
            <w:tcBorders>
              <w:top w:val="nil"/>
              <w:left w:val="nil"/>
              <w:bottom w:val="single" w:sz="8" w:space="0" w:color="auto"/>
              <w:right w:val="nil"/>
            </w:tcBorders>
            <w:shd w:val="clear" w:color="auto" w:fill="auto"/>
            <w:vAlign w:val="center"/>
            <w:hideMark/>
          </w:tcPr>
          <w:p w:rsidR="00CF7701" w:rsidRPr="00CF7701" w:rsidP="00CF7701">
            <w:pPr>
              <w:widowControl/>
              <w:rPr>
                <w:rFonts w:ascii="Calibri" w:hAnsi="Calibri" w:cs="Calibri"/>
                <w:color w:val="000000"/>
                <w:sz w:val="16"/>
                <w:szCs w:val="16"/>
              </w:rPr>
            </w:pPr>
            <w:r w:rsidRPr="00CF7701">
              <w:rPr>
                <w:rFonts w:ascii="Calibri" w:hAnsi="Calibri" w:cs="Calibri"/>
                <w:color w:val="000000"/>
                <w:sz w:val="16"/>
                <w:szCs w:val="16"/>
              </w:rPr>
              <w:t xml:space="preserve"> $           1.00 </w:t>
            </w:r>
          </w:p>
        </w:tc>
        <w:tc>
          <w:tcPr>
            <w:tcW w:w="1260" w:type="dxa"/>
            <w:tcBorders>
              <w:top w:val="single" w:sz="8" w:space="0" w:color="000000"/>
              <w:left w:val="single" w:sz="8" w:space="0" w:color="000000"/>
              <w:bottom w:val="nil"/>
              <w:right w:val="single" w:sz="8" w:space="0" w:color="auto"/>
            </w:tcBorders>
            <w:shd w:val="clear" w:color="auto" w:fill="auto"/>
            <w:vAlign w:val="center"/>
            <w:hideMark/>
          </w:tcPr>
          <w:p w:rsidR="00CF7701" w:rsidRPr="00CF7701" w:rsidP="00CF7701">
            <w:pPr>
              <w:widowControl/>
              <w:rPr>
                <w:rFonts w:ascii="Calibri" w:hAnsi="Calibri" w:cs="Calibri"/>
                <w:color w:val="000000"/>
                <w:sz w:val="16"/>
                <w:szCs w:val="16"/>
              </w:rPr>
            </w:pPr>
            <w:r w:rsidRPr="00CF7701">
              <w:rPr>
                <w:rFonts w:ascii="Calibri" w:hAnsi="Calibri" w:cs="Calibri"/>
                <w:color w:val="000000"/>
                <w:sz w:val="16"/>
                <w:szCs w:val="16"/>
              </w:rPr>
              <w:t xml:space="preserve"> $             180.00 </w:t>
            </w:r>
          </w:p>
        </w:tc>
      </w:tr>
      <w:tr w:rsidTr="00CF7701">
        <w:tblPrEx>
          <w:tblW w:w="8075" w:type="dxa"/>
          <w:tblLook w:val="04A0"/>
        </w:tblPrEx>
        <w:trPr>
          <w:trHeight w:val="240"/>
        </w:trPr>
        <w:tc>
          <w:tcPr>
            <w:tcW w:w="2780" w:type="dxa"/>
            <w:tcBorders>
              <w:top w:val="nil"/>
              <w:left w:val="single" w:sz="8" w:space="0" w:color="000000"/>
              <w:bottom w:val="nil"/>
              <w:right w:val="single" w:sz="8" w:space="0" w:color="000000"/>
            </w:tcBorders>
            <w:shd w:val="clear" w:color="auto" w:fill="BFBFBF" w:themeFill="background1" w:themeFillShade="BF"/>
            <w:vAlign w:val="center"/>
            <w:hideMark/>
          </w:tcPr>
          <w:p w:rsidR="00CF7701" w:rsidRPr="00CF7701" w:rsidP="00CF7701">
            <w:pPr>
              <w:widowControl/>
              <w:rPr>
                <w:rFonts w:ascii="Calibri" w:hAnsi="Calibri" w:cs="Calibri"/>
                <w:b/>
                <w:bCs/>
                <w:color w:val="000000"/>
                <w:sz w:val="16"/>
                <w:szCs w:val="16"/>
              </w:rPr>
            </w:pPr>
            <w:r w:rsidRPr="00CF7701">
              <w:rPr>
                <w:rFonts w:ascii="Calibri" w:hAnsi="Calibri" w:cs="Calibri"/>
                <w:b/>
                <w:bCs/>
                <w:color w:val="000000"/>
                <w:sz w:val="16"/>
                <w:szCs w:val="16"/>
              </w:rPr>
              <w:t>TOTALS</w:t>
            </w:r>
          </w:p>
        </w:tc>
        <w:tc>
          <w:tcPr>
            <w:tcW w:w="610" w:type="dxa"/>
            <w:tcBorders>
              <w:top w:val="nil"/>
              <w:left w:val="nil"/>
              <w:bottom w:val="nil"/>
              <w:right w:val="single" w:sz="8" w:space="0" w:color="000000"/>
            </w:tcBorders>
            <w:shd w:val="clear" w:color="auto" w:fill="BFBFBF" w:themeFill="background1" w:themeFillShade="BF"/>
            <w:vAlign w:val="center"/>
            <w:hideMark/>
          </w:tcPr>
          <w:p w:rsidR="00CF7701" w:rsidRPr="00CF7701" w:rsidP="00CF7701">
            <w:pPr>
              <w:widowControl/>
              <w:rPr>
                <w:rFonts w:ascii="Calibri" w:hAnsi="Calibri" w:cs="Calibri"/>
                <w:b/>
                <w:bCs/>
                <w:color w:val="000000"/>
                <w:sz w:val="16"/>
                <w:szCs w:val="16"/>
              </w:rPr>
            </w:pPr>
            <w:r w:rsidRPr="00CF7701">
              <w:rPr>
                <w:rFonts w:ascii="Calibri" w:hAnsi="Calibri" w:cs="Calibri"/>
                <w:b/>
                <w:bCs/>
                <w:color w:val="000000"/>
                <w:sz w:val="16"/>
                <w:szCs w:val="16"/>
              </w:rPr>
              <w:t xml:space="preserve">                  1,367 </w:t>
            </w:r>
          </w:p>
        </w:tc>
        <w:tc>
          <w:tcPr>
            <w:tcW w:w="1175" w:type="dxa"/>
            <w:tcBorders>
              <w:top w:val="nil"/>
              <w:left w:val="nil"/>
              <w:bottom w:val="nil"/>
              <w:right w:val="single" w:sz="8" w:space="0" w:color="000000"/>
            </w:tcBorders>
            <w:shd w:val="clear" w:color="auto" w:fill="BFBFBF" w:themeFill="background1" w:themeFillShade="BF"/>
            <w:vAlign w:val="center"/>
            <w:hideMark/>
          </w:tcPr>
          <w:p w:rsidR="00CF7701" w:rsidRPr="00CF7701" w:rsidP="00CF7701">
            <w:pPr>
              <w:widowControl/>
              <w:rPr>
                <w:rFonts w:ascii="Calibri" w:hAnsi="Calibri" w:cs="Calibri"/>
                <w:b/>
                <w:bCs/>
                <w:color w:val="000000"/>
                <w:sz w:val="16"/>
                <w:szCs w:val="16"/>
              </w:rPr>
            </w:pPr>
            <w:r w:rsidRPr="00CF7701">
              <w:rPr>
                <w:rFonts w:ascii="Calibri" w:hAnsi="Calibri" w:cs="Calibri"/>
                <w:b/>
                <w:bCs/>
                <w:color w:val="000000"/>
                <w:sz w:val="16"/>
                <w:szCs w:val="16"/>
              </w:rPr>
              <w:t> </w:t>
            </w:r>
          </w:p>
        </w:tc>
        <w:tc>
          <w:tcPr>
            <w:tcW w:w="1170" w:type="dxa"/>
            <w:tcBorders>
              <w:top w:val="nil"/>
              <w:left w:val="nil"/>
              <w:bottom w:val="nil"/>
              <w:right w:val="single" w:sz="8" w:space="0" w:color="000000"/>
            </w:tcBorders>
            <w:shd w:val="clear" w:color="auto" w:fill="BFBFBF" w:themeFill="background1" w:themeFillShade="BF"/>
            <w:vAlign w:val="center"/>
            <w:hideMark/>
          </w:tcPr>
          <w:p w:rsidR="00CF7701" w:rsidRPr="00CF7701" w:rsidP="00CF7701">
            <w:pPr>
              <w:widowControl/>
              <w:jc w:val="right"/>
              <w:rPr>
                <w:rFonts w:ascii="Calibri" w:hAnsi="Calibri" w:cs="Calibri"/>
                <w:b/>
                <w:bCs/>
                <w:color w:val="000000"/>
                <w:sz w:val="16"/>
                <w:szCs w:val="16"/>
              </w:rPr>
            </w:pPr>
            <w:r w:rsidRPr="00CF7701">
              <w:rPr>
                <w:rFonts w:ascii="Calibri" w:hAnsi="Calibri" w:cs="Calibri"/>
                <w:b/>
                <w:bCs/>
                <w:color w:val="000000"/>
                <w:sz w:val="16"/>
                <w:szCs w:val="16"/>
              </w:rPr>
              <w:t>1,543</w:t>
            </w:r>
          </w:p>
        </w:tc>
        <w:tc>
          <w:tcPr>
            <w:tcW w:w="1080" w:type="dxa"/>
            <w:tcBorders>
              <w:top w:val="nil"/>
              <w:left w:val="nil"/>
              <w:bottom w:val="nil"/>
              <w:right w:val="nil"/>
            </w:tcBorders>
            <w:shd w:val="clear" w:color="auto" w:fill="BFBFBF" w:themeFill="background1" w:themeFillShade="BF"/>
            <w:vAlign w:val="center"/>
            <w:hideMark/>
          </w:tcPr>
          <w:p w:rsidR="00CF7701" w:rsidRPr="00CF7701" w:rsidP="00CF7701">
            <w:pPr>
              <w:widowControl/>
              <w:rPr>
                <w:rFonts w:ascii="Calibri" w:hAnsi="Calibri" w:cs="Calibri"/>
                <w:b/>
                <w:bCs/>
                <w:color w:val="000000"/>
                <w:sz w:val="16"/>
                <w:szCs w:val="16"/>
              </w:rPr>
            </w:pPr>
            <w:r w:rsidRPr="00CF7701">
              <w:rPr>
                <w:rFonts w:ascii="Calibri" w:hAnsi="Calibri" w:cs="Calibri"/>
                <w:b/>
                <w:bCs/>
                <w:color w:val="000000"/>
                <w:sz w:val="16"/>
                <w:szCs w:val="16"/>
              </w:rPr>
              <w:t> </w:t>
            </w:r>
          </w:p>
        </w:tc>
        <w:tc>
          <w:tcPr>
            <w:tcW w:w="1260"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rsidR="00CF7701" w:rsidRPr="00CF7701" w:rsidP="00CF7701">
            <w:pPr>
              <w:widowControl/>
              <w:rPr>
                <w:rFonts w:ascii="Calibri" w:hAnsi="Calibri" w:cs="Calibri"/>
                <w:b/>
                <w:bCs/>
                <w:color w:val="000000"/>
                <w:sz w:val="16"/>
                <w:szCs w:val="16"/>
              </w:rPr>
            </w:pPr>
            <w:r w:rsidRPr="00CF7701">
              <w:rPr>
                <w:rFonts w:ascii="Calibri" w:hAnsi="Calibri" w:cs="Calibri"/>
                <w:b/>
                <w:bCs/>
                <w:color w:val="000000"/>
                <w:sz w:val="16"/>
                <w:szCs w:val="16"/>
              </w:rPr>
              <w:t xml:space="preserve"> $      1,012,372 </w:t>
            </w:r>
          </w:p>
        </w:tc>
      </w:tr>
      <w:tr w:rsidTr="00CF7701">
        <w:tblPrEx>
          <w:tblW w:w="8075" w:type="dxa"/>
          <w:tblLook w:val="04A0"/>
        </w:tblPrEx>
        <w:trPr>
          <w:trHeight w:val="315"/>
        </w:trPr>
        <w:tc>
          <w:tcPr>
            <w:tcW w:w="8075"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CF7701" w:rsidRPr="00CF7701" w:rsidP="00CF7701">
            <w:pPr>
              <w:widowControl/>
              <w:rPr>
                <w:rFonts w:ascii="Calibri" w:hAnsi="Calibri" w:cs="Calibri"/>
                <w:b/>
                <w:bCs/>
                <w:color w:val="000000"/>
                <w:sz w:val="16"/>
                <w:szCs w:val="16"/>
              </w:rPr>
            </w:pPr>
            <w:r w:rsidRPr="00CF7701">
              <w:rPr>
                <w:rFonts w:ascii="Calibri" w:hAnsi="Calibri" w:cs="Calibri"/>
                <w:b/>
                <w:bCs/>
                <w:color w:val="000000"/>
                <w:sz w:val="16"/>
                <w:szCs w:val="16"/>
              </w:rPr>
              <w:t>Northeast Multispecies VMS Reporting</w:t>
            </w:r>
          </w:p>
        </w:tc>
      </w:tr>
      <w:tr w:rsidTr="00CF7701">
        <w:tblPrEx>
          <w:tblW w:w="8075" w:type="dxa"/>
          <w:tblLook w:val="04A0"/>
        </w:tblPrEx>
        <w:trPr>
          <w:trHeight w:val="367"/>
        </w:trPr>
        <w:tc>
          <w:tcPr>
            <w:tcW w:w="2780" w:type="dxa"/>
            <w:tcBorders>
              <w:top w:val="nil"/>
              <w:left w:val="single" w:sz="8" w:space="0" w:color="auto"/>
              <w:bottom w:val="single" w:sz="8" w:space="0" w:color="auto"/>
              <w:right w:val="single" w:sz="8" w:space="0" w:color="auto"/>
            </w:tcBorders>
            <w:shd w:val="clear" w:color="auto" w:fill="auto"/>
            <w:vAlign w:val="center"/>
            <w:hideMark/>
          </w:tcPr>
          <w:p w:rsidR="00CF7701" w:rsidRPr="00CF7701" w:rsidP="00CF7701">
            <w:pPr>
              <w:widowControl/>
              <w:rPr>
                <w:rFonts w:ascii="Calibri" w:hAnsi="Calibri" w:cs="Calibri"/>
                <w:b/>
                <w:bCs/>
                <w:color w:val="000000"/>
                <w:sz w:val="16"/>
                <w:szCs w:val="16"/>
              </w:rPr>
            </w:pPr>
            <w:r w:rsidRPr="00CF7701">
              <w:rPr>
                <w:rFonts w:ascii="Calibri" w:hAnsi="Calibri" w:cs="Calibri"/>
                <w:b/>
                <w:bCs/>
                <w:color w:val="000000"/>
                <w:sz w:val="16"/>
                <w:szCs w:val="16"/>
              </w:rPr>
              <w:t xml:space="preserve">Declaration: </w:t>
            </w:r>
            <w:r w:rsidRPr="00CF7701">
              <w:rPr>
                <w:rFonts w:ascii="Calibri" w:hAnsi="Calibri" w:cs="Calibri"/>
                <w:color w:val="000000"/>
                <w:sz w:val="16"/>
                <w:szCs w:val="16"/>
              </w:rPr>
              <w:t>Limited Access Multispecies Vessels</w:t>
            </w:r>
          </w:p>
        </w:tc>
        <w:tc>
          <w:tcPr>
            <w:tcW w:w="610" w:type="dxa"/>
            <w:tcBorders>
              <w:top w:val="nil"/>
              <w:left w:val="nil"/>
              <w:bottom w:val="single" w:sz="8" w:space="0" w:color="auto"/>
              <w:right w:val="single" w:sz="8" w:space="0" w:color="auto"/>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5,000</w:t>
            </w:r>
          </w:p>
        </w:tc>
        <w:tc>
          <w:tcPr>
            <w:tcW w:w="1175" w:type="dxa"/>
            <w:tcBorders>
              <w:top w:val="nil"/>
              <w:left w:val="nil"/>
              <w:bottom w:val="single" w:sz="8" w:space="0" w:color="auto"/>
              <w:right w:val="single" w:sz="8" w:space="0" w:color="auto"/>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single" w:sz="8" w:space="0" w:color="auto"/>
              <w:right w:val="single" w:sz="8" w:space="0" w:color="auto"/>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5,000</w:t>
            </w:r>
          </w:p>
        </w:tc>
        <w:tc>
          <w:tcPr>
            <w:tcW w:w="1080" w:type="dxa"/>
            <w:tcBorders>
              <w:top w:val="nil"/>
              <w:left w:val="nil"/>
              <w:bottom w:val="single" w:sz="8" w:space="0" w:color="auto"/>
              <w:right w:val="single" w:sz="8" w:space="0" w:color="auto"/>
            </w:tcBorders>
            <w:shd w:val="clear" w:color="auto" w:fill="auto"/>
            <w:vAlign w:val="center"/>
            <w:hideMark/>
          </w:tcPr>
          <w:p w:rsidR="00CF7701" w:rsidRPr="00CF7701" w:rsidP="00CF7701">
            <w:pPr>
              <w:widowControl/>
              <w:rPr>
                <w:rFonts w:ascii="Calibri" w:hAnsi="Calibri" w:cs="Calibri"/>
                <w:color w:val="000000"/>
                <w:sz w:val="16"/>
                <w:szCs w:val="16"/>
              </w:rPr>
            </w:pPr>
            <w:r w:rsidRPr="00CF7701">
              <w:rPr>
                <w:rFonts w:ascii="Calibri" w:hAnsi="Calibri" w:cs="Calibri"/>
                <w:color w:val="000000"/>
                <w:sz w:val="16"/>
                <w:szCs w:val="16"/>
              </w:rPr>
              <w:t xml:space="preserve"> $            0.50 </w:t>
            </w:r>
          </w:p>
        </w:tc>
        <w:tc>
          <w:tcPr>
            <w:tcW w:w="1260" w:type="dxa"/>
            <w:tcBorders>
              <w:top w:val="nil"/>
              <w:left w:val="nil"/>
              <w:bottom w:val="single" w:sz="8" w:space="0" w:color="auto"/>
              <w:right w:val="single" w:sz="8" w:space="0" w:color="auto"/>
            </w:tcBorders>
            <w:shd w:val="clear" w:color="auto" w:fill="auto"/>
            <w:vAlign w:val="center"/>
            <w:hideMark/>
          </w:tcPr>
          <w:p w:rsidR="00CF7701" w:rsidRPr="00CF7701" w:rsidP="00CF7701">
            <w:pPr>
              <w:widowControl/>
              <w:rPr>
                <w:rFonts w:ascii="Calibri" w:hAnsi="Calibri" w:cs="Calibri"/>
                <w:color w:val="000000"/>
                <w:sz w:val="16"/>
                <w:szCs w:val="16"/>
              </w:rPr>
            </w:pPr>
            <w:r w:rsidRPr="00CF7701">
              <w:rPr>
                <w:rFonts w:ascii="Calibri" w:hAnsi="Calibri" w:cs="Calibri"/>
                <w:color w:val="000000"/>
                <w:sz w:val="16"/>
                <w:szCs w:val="16"/>
              </w:rPr>
              <w:t xml:space="preserve"> $         2,500.00 </w:t>
            </w:r>
          </w:p>
        </w:tc>
      </w:tr>
      <w:tr w:rsidTr="00CF7701">
        <w:tblPrEx>
          <w:tblW w:w="8075" w:type="dxa"/>
          <w:tblLook w:val="04A0"/>
        </w:tblPrEx>
        <w:trPr>
          <w:trHeight w:val="232"/>
        </w:trPr>
        <w:tc>
          <w:tcPr>
            <w:tcW w:w="2780" w:type="dxa"/>
            <w:tcBorders>
              <w:top w:val="nil"/>
              <w:left w:val="single" w:sz="8" w:space="0" w:color="000000"/>
              <w:bottom w:val="single" w:sz="8" w:space="0" w:color="000000"/>
              <w:right w:val="single" w:sz="8" w:space="0" w:color="000000"/>
            </w:tcBorders>
            <w:shd w:val="clear" w:color="auto" w:fill="auto"/>
            <w:vAlign w:val="center"/>
            <w:hideMark/>
          </w:tcPr>
          <w:p w:rsidR="00CF7701" w:rsidRPr="00CF7701" w:rsidP="00CF7701">
            <w:pPr>
              <w:widowControl/>
              <w:ind w:firstLine="320" w:firstLineChars="200"/>
              <w:rPr>
                <w:rFonts w:ascii="Calibri" w:hAnsi="Calibri" w:cs="Calibri"/>
                <w:color w:val="000000"/>
                <w:sz w:val="16"/>
                <w:szCs w:val="16"/>
              </w:rPr>
            </w:pPr>
            <w:r w:rsidRPr="00CF7701">
              <w:rPr>
                <w:rFonts w:ascii="Calibri" w:hAnsi="Calibri" w:cs="Calibri"/>
                <w:color w:val="000000"/>
                <w:sz w:val="16"/>
                <w:szCs w:val="16"/>
              </w:rPr>
              <w:t>Multispecies Trip Start Hail</w:t>
            </w:r>
          </w:p>
        </w:tc>
        <w:tc>
          <w:tcPr>
            <w:tcW w:w="610" w:type="dxa"/>
            <w:tcBorders>
              <w:top w:val="nil"/>
              <w:left w:val="nil"/>
              <w:bottom w:val="single" w:sz="8" w:space="0" w:color="000000"/>
              <w:right w:val="single" w:sz="8" w:space="0" w:color="000000"/>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1,650</w:t>
            </w:r>
          </w:p>
        </w:tc>
        <w:tc>
          <w:tcPr>
            <w:tcW w:w="1175" w:type="dxa"/>
            <w:tcBorders>
              <w:top w:val="nil"/>
              <w:left w:val="nil"/>
              <w:bottom w:val="single" w:sz="8" w:space="0" w:color="000000"/>
              <w:right w:val="single" w:sz="8" w:space="0" w:color="000000"/>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single" w:sz="8" w:space="0" w:color="000000"/>
              <w:right w:val="single" w:sz="8" w:space="0" w:color="000000"/>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1,650</w:t>
            </w:r>
          </w:p>
        </w:tc>
        <w:tc>
          <w:tcPr>
            <w:tcW w:w="1080" w:type="dxa"/>
            <w:tcBorders>
              <w:top w:val="nil"/>
              <w:left w:val="nil"/>
              <w:bottom w:val="single" w:sz="8" w:space="0" w:color="000000"/>
              <w:right w:val="nil"/>
            </w:tcBorders>
            <w:shd w:val="clear" w:color="auto" w:fill="auto"/>
            <w:vAlign w:val="center"/>
            <w:hideMark/>
          </w:tcPr>
          <w:p w:rsidR="00CF7701" w:rsidRPr="00CF7701" w:rsidP="00CF7701">
            <w:pPr>
              <w:widowControl/>
              <w:rPr>
                <w:rFonts w:ascii="Calibri" w:hAnsi="Calibri" w:cs="Calibri"/>
                <w:color w:val="000000"/>
                <w:sz w:val="16"/>
                <w:szCs w:val="16"/>
              </w:rPr>
            </w:pPr>
            <w:r w:rsidRPr="00CF7701">
              <w:rPr>
                <w:rFonts w:ascii="Calibri" w:hAnsi="Calibri" w:cs="Calibri"/>
                <w:color w:val="000000"/>
                <w:sz w:val="16"/>
                <w:szCs w:val="16"/>
              </w:rPr>
              <w:t xml:space="preserve"> $            1.00 </w:t>
            </w:r>
          </w:p>
        </w:tc>
        <w:tc>
          <w:tcPr>
            <w:tcW w:w="1260" w:type="dxa"/>
            <w:tcBorders>
              <w:top w:val="nil"/>
              <w:left w:val="single" w:sz="8" w:space="0" w:color="auto"/>
              <w:bottom w:val="single" w:sz="8" w:space="0" w:color="auto"/>
              <w:right w:val="single" w:sz="8" w:space="0" w:color="auto"/>
            </w:tcBorders>
            <w:shd w:val="clear" w:color="auto" w:fill="auto"/>
            <w:vAlign w:val="center"/>
            <w:hideMark/>
          </w:tcPr>
          <w:p w:rsidR="00CF7701" w:rsidRPr="00CF7701" w:rsidP="00CF7701">
            <w:pPr>
              <w:widowControl/>
              <w:rPr>
                <w:rFonts w:ascii="Calibri" w:hAnsi="Calibri" w:cs="Calibri"/>
                <w:color w:val="000000"/>
                <w:sz w:val="16"/>
                <w:szCs w:val="16"/>
              </w:rPr>
            </w:pPr>
            <w:r w:rsidRPr="00CF7701">
              <w:rPr>
                <w:rFonts w:ascii="Calibri" w:hAnsi="Calibri" w:cs="Calibri"/>
                <w:color w:val="000000"/>
                <w:sz w:val="16"/>
                <w:szCs w:val="16"/>
              </w:rPr>
              <w:t xml:space="preserve"> $         1,650.00 </w:t>
            </w:r>
          </w:p>
        </w:tc>
      </w:tr>
      <w:tr w:rsidTr="00CF7701">
        <w:tblPrEx>
          <w:tblW w:w="8075" w:type="dxa"/>
          <w:tblLook w:val="04A0"/>
        </w:tblPrEx>
        <w:trPr>
          <w:trHeight w:val="250"/>
        </w:trPr>
        <w:tc>
          <w:tcPr>
            <w:tcW w:w="2780" w:type="dxa"/>
            <w:tcBorders>
              <w:top w:val="nil"/>
              <w:left w:val="single" w:sz="8" w:space="0" w:color="000000"/>
              <w:bottom w:val="single" w:sz="8" w:space="0" w:color="000000"/>
              <w:right w:val="single" w:sz="8" w:space="0" w:color="000000"/>
            </w:tcBorders>
            <w:shd w:val="clear" w:color="auto" w:fill="auto"/>
            <w:vAlign w:val="center"/>
            <w:hideMark/>
          </w:tcPr>
          <w:p w:rsidR="00CF7701" w:rsidRPr="00CF7701" w:rsidP="00CF7701">
            <w:pPr>
              <w:widowControl/>
              <w:ind w:firstLine="320" w:firstLineChars="200"/>
              <w:rPr>
                <w:rFonts w:ascii="Calibri" w:hAnsi="Calibri" w:cs="Calibri"/>
                <w:color w:val="000000"/>
                <w:sz w:val="16"/>
                <w:szCs w:val="16"/>
              </w:rPr>
            </w:pPr>
            <w:r w:rsidRPr="00CF7701">
              <w:rPr>
                <w:rFonts w:ascii="Calibri" w:hAnsi="Calibri" w:cs="Calibri"/>
                <w:color w:val="000000"/>
                <w:sz w:val="16"/>
                <w:szCs w:val="16"/>
              </w:rPr>
              <w:t>Multispecies Trip End Hail</w:t>
            </w:r>
          </w:p>
        </w:tc>
        <w:tc>
          <w:tcPr>
            <w:tcW w:w="610" w:type="dxa"/>
            <w:tcBorders>
              <w:top w:val="nil"/>
              <w:left w:val="nil"/>
              <w:bottom w:val="single" w:sz="8" w:space="0" w:color="000000"/>
              <w:right w:val="single" w:sz="8" w:space="0" w:color="000000"/>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5,000</w:t>
            </w:r>
          </w:p>
        </w:tc>
        <w:tc>
          <w:tcPr>
            <w:tcW w:w="1175" w:type="dxa"/>
            <w:tcBorders>
              <w:top w:val="nil"/>
              <w:left w:val="nil"/>
              <w:bottom w:val="single" w:sz="8" w:space="0" w:color="000000"/>
              <w:right w:val="single" w:sz="8" w:space="0" w:color="000000"/>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single" w:sz="8" w:space="0" w:color="000000"/>
              <w:right w:val="single" w:sz="8" w:space="0" w:color="000000"/>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5,000</w:t>
            </w:r>
          </w:p>
        </w:tc>
        <w:tc>
          <w:tcPr>
            <w:tcW w:w="1080" w:type="dxa"/>
            <w:tcBorders>
              <w:top w:val="nil"/>
              <w:left w:val="nil"/>
              <w:bottom w:val="single" w:sz="8" w:space="0" w:color="000000"/>
              <w:right w:val="nil"/>
            </w:tcBorders>
            <w:shd w:val="clear" w:color="auto" w:fill="auto"/>
            <w:vAlign w:val="center"/>
            <w:hideMark/>
          </w:tcPr>
          <w:p w:rsidR="00CF7701" w:rsidRPr="00CF7701" w:rsidP="00CF7701">
            <w:pPr>
              <w:widowControl/>
              <w:rPr>
                <w:rFonts w:ascii="Calibri" w:hAnsi="Calibri" w:cs="Calibri"/>
                <w:color w:val="000000"/>
                <w:sz w:val="16"/>
                <w:szCs w:val="16"/>
              </w:rPr>
            </w:pPr>
            <w:r w:rsidRPr="00CF7701">
              <w:rPr>
                <w:rFonts w:ascii="Calibri" w:hAnsi="Calibri" w:cs="Calibri"/>
                <w:color w:val="000000"/>
                <w:sz w:val="16"/>
                <w:szCs w:val="16"/>
              </w:rPr>
              <w:t xml:space="preserve"> $            1.00 </w:t>
            </w:r>
          </w:p>
        </w:tc>
        <w:tc>
          <w:tcPr>
            <w:tcW w:w="1260" w:type="dxa"/>
            <w:tcBorders>
              <w:top w:val="nil"/>
              <w:left w:val="single" w:sz="8" w:space="0" w:color="auto"/>
              <w:bottom w:val="single" w:sz="8" w:space="0" w:color="auto"/>
              <w:right w:val="single" w:sz="8" w:space="0" w:color="auto"/>
            </w:tcBorders>
            <w:shd w:val="clear" w:color="auto" w:fill="auto"/>
            <w:vAlign w:val="center"/>
            <w:hideMark/>
          </w:tcPr>
          <w:p w:rsidR="00CF7701" w:rsidRPr="00CF7701" w:rsidP="00CF7701">
            <w:pPr>
              <w:widowControl/>
              <w:rPr>
                <w:rFonts w:ascii="Calibri" w:hAnsi="Calibri" w:cs="Calibri"/>
                <w:color w:val="000000"/>
                <w:sz w:val="16"/>
                <w:szCs w:val="16"/>
              </w:rPr>
            </w:pPr>
            <w:r w:rsidRPr="00CF7701">
              <w:rPr>
                <w:rFonts w:ascii="Calibri" w:hAnsi="Calibri" w:cs="Calibri"/>
                <w:color w:val="000000"/>
                <w:sz w:val="16"/>
                <w:szCs w:val="16"/>
              </w:rPr>
              <w:t xml:space="preserve"> $         5,000.00 </w:t>
            </w:r>
          </w:p>
        </w:tc>
      </w:tr>
      <w:tr w:rsidTr="00CF7701">
        <w:tblPrEx>
          <w:tblW w:w="8075" w:type="dxa"/>
          <w:tblLook w:val="04A0"/>
        </w:tblPrEx>
        <w:trPr>
          <w:trHeight w:val="250"/>
        </w:trPr>
        <w:tc>
          <w:tcPr>
            <w:tcW w:w="2780" w:type="dxa"/>
            <w:tcBorders>
              <w:top w:val="nil"/>
              <w:left w:val="single" w:sz="8" w:space="0" w:color="000000"/>
              <w:bottom w:val="nil"/>
              <w:right w:val="single" w:sz="8" w:space="0" w:color="000000"/>
            </w:tcBorders>
            <w:shd w:val="clear" w:color="auto" w:fill="auto"/>
            <w:vAlign w:val="center"/>
            <w:hideMark/>
          </w:tcPr>
          <w:p w:rsidR="00CF7701" w:rsidRPr="00CF7701" w:rsidP="00CF7701">
            <w:pPr>
              <w:widowControl/>
              <w:ind w:firstLine="320" w:firstLineChars="200"/>
              <w:rPr>
                <w:rFonts w:ascii="Calibri" w:hAnsi="Calibri" w:cs="Calibri"/>
                <w:color w:val="000000"/>
                <w:sz w:val="16"/>
                <w:szCs w:val="16"/>
              </w:rPr>
            </w:pPr>
            <w:r w:rsidRPr="00CF7701">
              <w:rPr>
                <w:rFonts w:ascii="Calibri" w:hAnsi="Calibri" w:cs="Calibri"/>
                <w:color w:val="000000"/>
                <w:sz w:val="16"/>
                <w:szCs w:val="16"/>
              </w:rPr>
              <w:t>Multispecies Catch Report</w:t>
            </w:r>
          </w:p>
        </w:tc>
        <w:tc>
          <w:tcPr>
            <w:tcW w:w="610" w:type="dxa"/>
            <w:tcBorders>
              <w:top w:val="nil"/>
              <w:left w:val="nil"/>
              <w:bottom w:val="nil"/>
              <w:right w:val="single" w:sz="8" w:space="0" w:color="000000"/>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16,500</w:t>
            </w:r>
          </w:p>
        </w:tc>
        <w:tc>
          <w:tcPr>
            <w:tcW w:w="1175" w:type="dxa"/>
            <w:tcBorders>
              <w:top w:val="nil"/>
              <w:left w:val="nil"/>
              <w:bottom w:val="nil"/>
              <w:right w:val="single" w:sz="8" w:space="0" w:color="000000"/>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nil"/>
              <w:right w:val="single" w:sz="8" w:space="0" w:color="000000"/>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16,500</w:t>
            </w:r>
          </w:p>
        </w:tc>
        <w:tc>
          <w:tcPr>
            <w:tcW w:w="1080" w:type="dxa"/>
            <w:tcBorders>
              <w:top w:val="nil"/>
              <w:left w:val="nil"/>
              <w:bottom w:val="nil"/>
              <w:right w:val="nil"/>
            </w:tcBorders>
            <w:shd w:val="clear" w:color="auto" w:fill="auto"/>
            <w:vAlign w:val="center"/>
            <w:hideMark/>
          </w:tcPr>
          <w:p w:rsidR="00CF7701" w:rsidRPr="00CF7701" w:rsidP="00CF7701">
            <w:pPr>
              <w:widowControl/>
              <w:rPr>
                <w:rFonts w:ascii="Calibri" w:hAnsi="Calibri" w:cs="Calibri"/>
                <w:color w:val="000000"/>
                <w:sz w:val="16"/>
                <w:szCs w:val="16"/>
              </w:rPr>
            </w:pPr>
            <w:r w:rsidRPr="00CF7701">
              <w:rPr>
                <w:rFonts w:ascii="Calibri" w:hAnsi="Calibri" w:cs="Calibri"/>
                <w:color w:val="000000"/>
                <w:sz w:val="16"/>
                <w:szCs w:val="16"/>
              </w:rPr>
              <w:t xml:space="preserve"> $            1.00 </w:t>
            </w:r>
          </w:p>
        </w:tc>
        <w:tc>
          <w:tcPr>
            <w:tcW w:w="1260" w:type="dxa"/>
            <w:tcBorders>
              <w:top w:val="nil"/>
              <w:left w:val="single" w:sz="8" w:space="0" w:color="auto"/>
              <w:bottom w:val="nil"/>
              <w:right w:val="single" w:sz="8" w:space="0" w:color="auto"/>
            </w:tcBorders>
            <w:shd w:val="clear" w:color="auto" w:fill="auto"/>
            <w:vAlign w:val="center"/>
            <w:hideMark/>
          </w:tcPr>
          <w:p w:rsidR="00CF7701" w:rsidRPr="00CF7701" w:rsidP="00CF7701">
            <w:pPr>
              <w:widowControl/>
              <w:rPr>
                <w:rFonts w:ascii="Calibri" w:hAnsi="Calibri" w:cs="Calibri"/>
                <w:color w:val="000000"/>
                <w:sz w:val="16"/>
                <w:szCs w:val="16"/>
              </w:rPr>
            </w:pPr>
            <w:r w:rsidRPr="00CF7701">
              <w:rPr>
                <w:rFonts w:ascii="Calibri" w:hAnsi="Calibri" w:cs="Calibri"/>
                <w:color w:val="000000"/>
                <w:sz w:val="16"/>
                <w:szCs w:val="16"/>
              </w:rPr>
              <w:t xml:space="preserve"> $      16,500.00 </w:t>
            </w:r>
          </w:p>
        </w:tc>
      </w:tr>
      <w:tr w:rsidTr="00CF7701">
        <w:tblPrEx>
          <w:tblW w:w="8075" w:type="dxa"/>
          <w:tblLook w:val="04A0"/>
        </w:tblPrEx>
        <w:trPr>
          <w:trHeight w:val="315"/>
        </w:trPr>
        <w:tc>
          <w:tcPr>
            <w:tcW w:w="8075"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CF7701" w:rsidRPr="00CF7701" w:rsidP="00CF7701">
            <w:pPr>
              <w:widowControl/>
              <w:rPr>
                <w:rFonts w:ascii="Calibri" w:hAnsi="Calibri" w:cs="Calibri"/>
                <w:b/>
                <w:bCs/>
                <w:color w:val="000000"/>
                <w:sz w:val="16"/>
                <w:szCs w:val="16"/>
              </w:rPr>
            </w:pPr>
            <w:r w:rsidRPr="00CF7701">
              <w:rPr>
                <w:rFonts w:ascii="Calibri" w:hAnsi="Calibri" w:cs="Calibri"/>
                <w:b/>
                <w:bCs/>
                <w:color w:val="000000"/>
                <w:sz w:val="16"/>
                <w:szCs w:val="16"/>
              </w:rPr>
              <w:t>Atlantic Sea Scallop VMS Reporting</w:t>
            </w:r>
          </w:p>
        </w:tc>
      </w:tr>
      <w:tr w:rsidTr="00CF7701">
        <w:tblPrEx>
          <w:tblW w:w="8075" w:type="dxa"/>
          <w:tblLook w:val="04A0"/>
        </w:tblPrEx>
        <w:trPr>
          <w:trHeight w:val="457"/>
        </w:trPr>
        <w:tc>
          <w:tcPr>
            <w:tcW w:w="2780" w:type="dxa"/>
            <w:tcBorders>
              <w:top w:val="nil"/>
              <w:left w:val="single" w:sz="8" w:space="0" w:color="auto"/>
              <w:bottom w:val="single" w:sz="8" w:space="0" w:color="auto"/>
              <w:right w:val="single" w:sz="8" w:space="0" w:color="auto"/>
            </w:tcBorders>
            <w:shd w:val="clear" w:color="auto" w:fill="auto"/>
            <w:vAlign w:val="center"/>
            <w:hideMark/>
          </w:tcPr>
          <w:p w:rsidR="00CF7701" w:rsidRPr="00CF7701" w:rsidP="00CF7701">
            <w:pPr>
              <w:widowControl/>
              <w:rPr>
                <w:rFonts w:ascii="Calibri" w:hAnsi="Calibri" w:cs="Calibri"/>
                <w:b/>
                <w:bCs/>
                <w:color w:val="000000"/>
                <w:sz w:val="16"/>
                <w:szCs w:val="16"/>
              </w:rPr>
            </w:pPr>
            <w:r w:rsidRPr="00CF7701">
              <w:rPr>
                <w:rFonts w:ascii="Calibri" w:hAnsi="Calibri" w:cs="Calibri"/>
                <w:b/>
                <w:bCs/>
                <w:color w:val="000000"/>
                <w:sz w:val="16"/>
                <w:szCs w:val="16"/>
              </w:rPr>
              <w:t xml:space="preserve">Declaration: </w:t>
            </w:r>
            <w:r w:rsidRPr="00CF7701">
              <w:rPr>
                <w:rFonts w:ascii="Calibri" w:hAnsi="Calibri" w:cs="Calibri"/>
                <w:color w:val="000000"/>
                <w:sz w:val="16"/>
                <w:szCs w:val="16"/>
              </w:rPr>
              <w:t>Limited Access &amp; LAGC Scallop Vessels</w:t>
            </w:r>
          </w:p>
        </w:tc>
        <w:tc>
          <w:tcPr>
            <w:tcW w:w="610" w:type="dxa"/>
            <w:tcBorders>
              <w:top w:val="nil"/>
              <w:left w:val="nil"/>
              <w:bottom w:val="single" w:sz="8" w:space="0" w:color="auto"/>
              <w:right w:val="single" w:sz="8" w:space="0" w:color="auto"/>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7,500</w:t>
            </w:r>
          </w:p>
        </w:tc>
        <w:tc>
          <w:tcPr>
            <w:tcW w:w="1175" w:type="dxa"/>
            <w:tcBorders>
              <w:top w:val="nil"/>
              <w:left w:val="nil"/>
              <w:bottom w:val="single" w:sz="8" w:space="0" w:color="auto"/>
              <w:right w:val="single" w:sz="8" w:space="0" w:color="auto"/>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single" w:sz="8" w:space="0" w:color="auto"/>
              <w:right w:val="single" w:sz="8" w:space="0" w:color="auto"/>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7,500</w:t>
            </w:r>
          </w:p>
        </w:tc>
        <w:tc>
          <w:tcPr>
            <w:tcW w:w="1080" w:type="dxa"/>
            <w:tcBorders>
              <w:top w:val="nil"/>
              <w:left w:val="nil"/>
              <w:bottom w:val="single" w:sz="8" w:space="0" w:color="auto"/>
              <w:right w:val="single" w:sz="8" w:space="0" w:color="auto"/>
            </w:tcBorders>
            <w:shd w:val="clear" w:color="auto" w:fill="auto"/>
            <w:vAlign w:val="center"/>
            <w:hideMark/>
          </w:tcPr>
          <w:p w:rsidR="00CF7701" w:rsidRPr="00CF7701" w:rsidP="00CF7701">
            <w:pPr>
              <w:widowControl/>
              <w:rPr>
                <w:rFonts w:ascii="Calibri" w:hAnsi="Calibri" w:cs="Calibri"/>
                <w:color w:val="000000"/>
                <w:sz w:val="16"/>
                <w:szCs w:val="16"/>
              </w:rPr>
            </w:pPr>
            <w:r w:rsidRPr="00CF7701">
              <w:rPr>
                <w:rFonts w:ascii="Calibri" w:hAnsi="Calibri" w:cs="Calibri"/>
                <w:color w:val="000000"/>
                <w:sz w:val="16"/>
                <w:szCs w:val="16"/>
              </w:rPr>
              <w:t xml:space="preserve"> $            0.50 </w:t>
            </w:r>
          </w:p>
        </w:tc>
        <w:tc>
          <w:tcPr>
            <w:tcW w:w="1260" w:type="dxa"/>
            <w:tcBorders>
              <w:top w:val="nil"/>
              <w:left w:val="nil"/>
              <w:bottom w:val="single" w:sz="8" w:space="0" w:color="auto"/>
              <w:right w:val="single" w:sz="8" w:space="0" w:color="auto"/>
            </w:tcBorders>
            <w:shd w:val="clear" w:color="auto" w:fill="auto"/>
            <w:vAlign w:val="center"/>
            <w:hideMark/>
          </w:tcPr>
          <w:p w:rsidR="00CF7701" w:rsidRPr="00CF7701" w:rsidP="00CF7701">
            <w:pPr>
              <w:widowControl/>
              <w:rPr>
                <w:rFonts w:ascii="Calibri" w:hAnsi="Calibri" w:cs="Calibri"/>
                <w:color w:val="000000"/>
                <w:sz w:val="16"/>
                <w:szCs w:val="16"/>
              </w:rPr>
            </w:pPr>
            <w:r w:rsidRPr="00CF7701">
              <w:rPr>
                <w:rFonts w:ascii="Calibri" w:hAnsi="Calibri" w:cs="Calibri"/>
                <w:color w:val="000000"/>
                <w:sz w:val="16"/>
                <w:szCs w:val="16"/>
              </w:rPr>
              <w:t xml:space="preserve"> $         3,750.00 </w:t>
            </w:r>
          </w:p>
        </w:tc>
      </w:tr>
      <w:tr w:rsidTr="00CF7701">
        <w:tblPrEx>
          <w:tblW w:w="8075" w:type="dxa"/>
          <w:tblLook w:val="04A0"/>
        </w:tblPrEx>
        <w:trPr>
          <w:trHeight w:val="340"/>
        </w:trPr>
        <w:tc>
          <w:tcPr>
            <w:tcW w:w="2780" w:type="dxa"/>
            <w:tcBorders>
              <w:top w:val="nil"/>
              <w:left w:val="single" w:sz="8" w:space="0" w:color="000000"/>
              <w:bottom w:val="single" w:sz="8" w:space="0" w:color="auto"/>
              <w:right w:val="nil"/>
            </w:tcBorders>
            <w:shd w:val="clear" w:color="auto" w:fill="auto"/>
            <w:vAlign w:val="center"/>
            <w:hideMark/>
          </w:tcPr>
          <w:p w:rsidR="00CF7701" w:rsidRPr="00CF7701" w:rsidP="00CF7701">
            <w:pPr>
              <w:widowControl/>
              <w:ind w:firstLine="320" w:firstLineChars="200"/>
              <w:rPr>
                <w:rFonts w:ascii="Calibri" w:hAnsi="Calibri" w:cs="Calibri"/>
                <w:color w:val="000000"/>
                <w:sz w:val="16"/>
                <w:szCs w:val="16"/>
              </w:rPr>
            </w:pPr>
            <w:r w:rsidRPr="00CF7701">
              <w:rPr>
                <w:rFonts w:ascii="Calibri" w:hAnsi="Calibri" w:cs="Calibri"/>
                <w:color w:val="000000"/>
                <w:sz w:val="16"/>
                <w:szCs w:val="16"/>
              </w:rPr>
              <w:t>Scallop Pre-Landing Notification</w:t>
            </w:r>
          </w:p>
        </w:tc>
        <w:tc>
          <w:tcPr>
            <w:tcW w:w="610" w:type="dxa"/>
            <w:tcBorders>
              <w:top w:val="nil"/>
              <w:left w:val="single" w:sz="8" w:space="0" w:color="auto"/>
              <w:bottom w:val="single" w:sz="8" w:space="0" w:color="auto"/>
              <w:right w:val="single" w:sz="8" w:space="0" w:color="000000"/>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7,200</w:t>
            </w:r>
          </w:p>
        </w:tc>
        <w:tc>
          <w:tcPr>
            <w:tcW w:w="1175" w:type="dxa"/>
            <w:tcBorders>
              <w:top w:val="nil"/>
              <w:left w:val="nil"/>
              <w:bottom w:val="single" w:sz="8" w:space="0" w:color="auto"/>
              <w:right w:val="single" w:sz="8" w:space="0" w:color="000000"/>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single" w:sz="8" w:space="0" w:color="auto"/>
              <w:right w:val="single" w:sz="8" w:space="0" w:color="000000"/>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7,200</w:t>
            </w:r>
          </w:p>
        </w:tc>
        <w:tc>
          <w:tcPr>
            <w:tcW w:w="1080" w:type="dxa"/>
            <w:tcBorders>
              <w:top w:val="nil"/>
              <w:left w:val="nil"/>
              <w:bottom w:val="single" w:sz="8" w:space="0" w:color="auto"/>
              <w:right w:val="nil"/>
            </w:tcBorders>
            <w:shd w:val="clear" w:color="auto" w:fill="auto"/>
            <w:vAlign w:val="center"/>
            <w:hideMark/>
          </w:tcPr>
          <w:p w:rsidR="00CF7701" w:rsidRPr="00CF7701" w:rsidP="00CF7701">
            <w:pPr>
              <w:widowControl/>
              <w:rPr>
                <w:rFonts w:ascii="Calibri" w:hAnsi="Calibri" w:cs="Calibri"/>
                <w:color w:val="000000"/>
                <w:sz w:val="16"/>
                <w:szCs w:val="16"/>
              </w:rPr>
            </w:pPr>
            <w:r w:rsidRPr="00CF7701">
              <w:rPr>
                <w:rFonts w:ascii="Calibri" w:hAnsi="Calibri" w:cs="Calibri"/>
                <w:color w:val="000000"/>
                <w:sz w:val="16"/>
                <w:szCs w:val="16"/>
              </w:rPr>
              <w:t xml:space="preserve"> $            1.00 </w:t>
            </w:r>
          </w:p>
        </w:tc>
        <w:tc>
          <w:tcPr>
            <w:tcW w:w="1260" w:type="dxa"/>
            <w:tcBorders>
              <w:top w:val="nil"/>
              <w:left w:val="single" w:sz="8" w:space="0" w:color="auto"/>
              <w:bottom w:val="single" w:sz="8" w:space="0" w:color="auto"/>
              <w:right w:val="single" w:sz="8" w:space="0" w:color="auto"/>
            </w:tcBorders>
            <w:shd w:val="clear" w:color="auto" w:fill="auto"/>
            <w:vAlign w:val="center"/>
            <w:hideMark/>
          </w:tcPr>
          <w:p w:rsidR="00CF7701" w:rsidRPr="00CF7701" w:rsidP="00CF7701">
            <w:pPr>
              <w:widowControl/>
              <w:rPr>
                <w:rFonts w:ascii="Calibri" w:hAnsi="Calibri" w:cs="Calibri"/>
                <w:color w:val="000000"/>
                <w:sz w:val="16"/>
                <w:szCs w:val="16"/>
              </w:rPr>
            </w:pPr>
            <w:r w:rsidRPr="00CF7701">
              <w:rPr>
                <w:rFonts w:ascii="Calibri" w:hAnsi="Calibri" w:cs="Calibri"/>
                <w:color w:val="000000"/>
                <w:sz w:val="16"/>
                <w:szCs w:val="16"/>
              </w:rPr>
              <w:t xml:space="preserve"> $         7,200.00 </w:t>
            </w:r>
          </w:p>
        </w:tc>
      </w:tr>
      <w:tr w:rsidTr="00CF7701">
        <w:tblPrEx>
          <w:tblW w:w="8075" w:type="dxa"/>
          <w:tblLook w:val="04A0"/>
        </w:tblPrEx>
        <w:trPr>
          <w:trHeight w:val="250"/>
        </w:trPr>
        <w:tc>
          <w:tcPr>
            <w:tcW w:w="2780" w:type="dxa"/>
            <w:tcBorders>
              <w:top w:val="nil"/>
              <w:left w:val="single" w:sz="8" w:space="0" w:color="auto"/>
              <w:bottom w:val="single" w:sz="8" w:space="0" w:color="auto"/>
              <w:right w:val="single" w:sz="8" w:space="0" w:color="auto"/>
            </w:tcBorders>
            <w:shd w:val="clear" w:color="auto" w:fill="auto"/>
            <w:vAlign w:val="center"/>
            <w:hideMark/>
          </w:tcPr>
          <w:p w:rsidR="00CF7701" w:rsidRPr="00CF7701" w:rsidP="00CF7701">
            <w:pPr>
              <w:widowControl/>
              <w:ind w:firstLine="320" w:firstLineChars="200"/>
              <w:rPr>
                <w:rFonts w:ascii="Calibri" w:hAnsi="Calibri" w:cs="Calibri"/>
                <w:color w:val="000000"/>
                <w:sz w:val="16"/>
                <w:szCs w:val="16"/>
              </w:rPr>
            </w:pPr>
            <w:r w:rsidRPr="00CF7701">
              <w:rPr>
                <w:rFonts w:ascii="Calibri" w:hAnsi="Calibri" w:cs="Calibri"/>
                <w:color w:val="000000"/>
                <w:sz w:val="16"/>
                <w:szCs w:val="16"/>
              </w:rPr>
              <w:t>Scallop Catch Report</w:t>
            </w:r>
          </w:p>
        </w:tc>
        <w:tc>
          <w:tcPr>
            <w:tcW w:w="610" w:type="dxa"/>
            <w:tcBorders>
              <w:top w:val="nil"/>
              <w:left w:val="nil"/>
              <w:bottom w:val="single" w:sz="8" w:space="0" w:color="auto"/>
              <w:right w:val="single" w:sz="8" w:space="0" w:color="auto"/>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12,750</w:t>
            </w:r>
          </w:p>
        </w:tc>
        <w:tc>
          <w:tcPr>
            <w:tcW w:w="1175" w:type="dxa"/>
            <w:tcBorders>
              <w:top w:val="nil"/>
              <w:left w:val="nil"/>
              <w:bottom w:val="single" w:sz="8" w:space="0" w:color="auto"/>
              <w:right w:val="single" w:sz="8" w:space="0" w:color="auto"/>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single" w:sz="8" w:space="0" w:color="auto"/>
              <w:right w:val="single" w:sz="8" w:space="0" w:color="auto"/>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12,750</w:t>
            </w:r>
          </w:p>
        </w:tc>
        <w:tc>
          <w:tcPr>
            <w:tcW w:w="1080" w:type="dxa"/>
            <w:tcBorders>
              <w:top w:val="nil"/>
              <w:left w:val="nil"/>
              <w:bottom w:val="single" w:sz="8" w:space="0" w:color="auto"/>
              <w:right w:val="nil"/>
            </w:tcBorders>
            <w:shd w:val="clear" w:color="auto" w:fill="auto"/>
            <w:vAlign w:val="center"/>
            <w:hideMark/>
          </w:tcPr>
          <w:p w:rsidR="00CF7701" w:rsidRPr="00CF7701" w:rsidP="00CF7701">
            <w:pPr>
              <w:widowControl/>
              <w:rPr>
                <w:rFonts w:ascii="Calibri" w:hAnsi="Calibri" w:cs="Calibri"/>
                <w:color w:val="000000"/>
                <w:sz w:val="16"/>
                <w:szCs w:val="16"/>
              </w:rPr>
            </w:pPr>
            <w:r w:rsidRPr="00CF7701">
              <w:rPr>
                <w:rFonts w:ascii="Calibri" w:hAnsi="Calibri" w:cs="Calibri"/>
                <w:color w:val="000000"/>
                <w:sz w:val="16"/>
                <w:szCs w:val="16"/>
              </w:rPr>
              <w:t xml:space="preserve"> $            0.50 </w:t>
            </w:r>
          </w:p>
        </w:tc>
        <w:tc>
          <w:tcPr>
            <w:tcW w:w="1260" w:type="dxa"/>
            <w:tcBorders>
              <w:top w:val="nil"/>
              <w:left w:val="single" w:sz="8" w:space="0" w:color="auto"/>
              <w:bottom w:val="single" w:sz="8" w:space="0" w:color="auto"/>
              <w:right w:val="single" w:sz="8" w:space="0" w:color="auto"/>
            </w:tcBorders>
            <w:shd w:val="clear" w:color="auto" w:fill="auto"/>
            <w:vAlign w:val="center"/>
            <w:hideMark/>
          </w:tcPr>
          <w:p w:rsidR="00CF7701" w:rsidRPr="00CF7701" w:rsidP="00CF7701">
            <w:pPr>
              <w:widowControl/>
              <w:rPr>
                <w:rFonts w:ascii="Calibri" w:hAnsi="Calibri" w:cs="Calibri"/>
                <w:color w:val="000000"/>
                <w:sz w:val="16"/>
                <w:szCs w:val="16"/>
              </w:rPr>
            </w:pPr>
            <w:r w:rsidRPr="00CF7701">
              <w:rPr>
                <w:rFonts w:ascii="Calibri" w:hAnsi="Calibri" w:cs="Calibri"/>
                <w:color w:val="000000"/>
                <w:sz w:val="16"/>
                <w:szCs w:val="16"/>
              </w:rPr>
              <w:t xml:space="preserve"> $         6,375.00 </w:t>
            </w:r>
          </w:p>
        </w:tc>
      </w:tr>
      <w:tr w:rsidTr="00CF7701">
        <w:tblPrEx>
          <w:tblW w:w="8075" w:type="dxa"/>
          <w:tblLook w:val="04A0"/>
        </w:tblPrEx>
        <w:trPr>
          <w:trHeight w:val="315"/>
        </w:trPr>
        <w:tc>
          <w:tcPr>
            <w:tcW w:w="8075"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CF7701" w:rsidRPr="00CF7701" w:rsidP="00CF7701">
            <w:pPr>
              <w:widowControl/>
              <w:rPr>
                <w:rFonts w:ascii="Calibri" w:hAnsi="Calibri" w:cs="Calibri"/>
                <w:b/>
                <w:bCs/>
                <w:color w:val="000000"/>
                <w:sz w:val="16"/>
                <w:szCs w:val="16"/>
              </w:rPr>
            </w:pPr>
            <w:r w:rsidRPr="00CF7701">
              <w:rPr>
                <w:rFonts w:ascii="Calibri" w:hAnsi="Calibri" w:cs="Calibri"/>
                <w:b/>
                <w:bCs/>
                <w:color w:val="000000"/>
                <w:sz w:val="16"/>
                <w:szCs w:val="16"/>
              </w:rPr>
              <w:t>Herring VMS Reporting</w:t>
            </w:r>
          </w:p>
        </w:tc>
      </w:tr>
      <w:tr w:rsidTr="00CF7701">
        <w:tblPrEx>
          <w:tblW w:w="8075" w:type="dxa"/>
          <w:tblLook w:val="04A0"/>
        </w:tblPrEx>
        <w:trPr>
          <w:trHeight w:val="457"/>
        </w:trPr>
        <w:tc>
          <w:tcPr>
            <w:tcW w:w="2780" w:type="dxa"/>
            <w:tcBorders>
              <w:top w:val="nil"/>
              <w:left w:val="single" w:sz="8" w:space="0" w:color="auto"/>
              <w:bottom w:val="single" w:sz="8" w:space="0" w:color="auto"/>
              <w:right w:val="single" w:sz="8" w:space="0" w:color="auto"/>
            </w:tcBorders>
            <w:shd w:val="clear" w:color="auto" w:fill="auto"/>
            <w:vAlign w:val="center"/>
            <w:hideMark/>
          </w:tcPr>
          <w:p w:rsidR="00CF7701" w:rsidRPr="00CF7701" w:rsidP="00CF7701">
            <w:pPr>
              <w:widowControl/>
              <w:rPr>
                <w:rFonts w:ascii="Calibri" w:hAnsi="Calibri" w:cs="Calibri"/>
                <w:b/>
                <w:bCs/>
                <w:color w:val="000000"/>
                <w:sz w:val="16"/>
                <w:szCs w:val="16"/>
              </w:rPr>
            </w:pPr>
            <w:r w:rsidRPr="00CF7701">
              <w:rPr>
                <w:rFonts w:ascii="Calibri" w:hAnsi="Calibri" w:cs="Calibri"/>
                <w:b/>
                <w:bCs/>
                <w:color w:val="000000"/>
                <w:sz w:val="16"/>
                <w:szCs w:val="16"/>
              </w:rPr>
              <w:t xml:space="preserve">Declaration: </w:t>
            </w:r>
            <w:r w:rsidRPr="00CF7701">
              <w:rPr>
                <w:rFonts w:ascii="Calibri" w:hAnsi="Calibri" w:cs="Calibri"/>
                <w:color w:val="000000"/>
                <w:sz w:val="16"/>
                <w:szCs w:val="16"/>
              </w:rPr>
              <w:t>Atlantic Herring Cat A/B/C/E Vessels</w:t>
            </w:r>
          </w:p>
        </w:tc>
        <w:tc>
          <w:tcPr>
            <w:tcW w:w="610" w:type="dxa"/>
            <w:tcBorders>
              <w:top w:val="nil"/>
              <w:left w:val="nil"/>
              <w:bottom w:val="single" w:sz="8" w:space="0" w:color="auto"/>
              <w:right w:val="single" w:sz="8" w:space="0" w:color="auto"/>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958</w:t>
            </w:r>
          </w:p>
        </w:tc>
        <w:tc>
          <w:tcPr>
            <w:tcW w:w="1175" w:type="dxa"/>
            <w:tcBorders>
              <w:top w:val="nil"/>
              <w:left w:val="nil"/>
              <w:bottom w:val="single" w:sz="8" w:space="0" w:color="auto"/>
              <w:right w:val="single" w:sz="8" w:space="0" w:color="auto"/>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single" w:sz="8" w:space="0" w:color="auto"/>
              <w:right w:val="single" w:sz="8" w:space="0" w:color="auto"/>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958</w:t>
            </w:r>
          </w:p>
        </w:tc>
        <w:tc>
          <w:tcPr>
            <w:tcW w:w="1080" w:type="dxa"/>
            <w:tcBorders>
              <w:top w:val="nil"/>
              <w:left w:val="nil"/>
              <w:bottom w:val="single" w:sz="8" w:space="0" w:color="auto"/>
              <w:right w:val="nil"/>
            </w:tcBorders>
            <w:shd w:val="clear" w:color="auto" w:fill="auto"/>
            <w:vAlign w:val="center"/>
            <w:hideMark/>
          </w:tcPr>
          <w:p w:rsidR="00CF7701" w:rsidRPr="00CF7701" w:rsidP="00CF7701">
            <w:pPr>
              <w:widowControl/>
              <w:rPr>
                <w:rFonts w:ascii="Calibri" w:hAnsi="Calibri" w:cs="Calibri"/>
                <w:color w:val="000000"/>
                <w:sz w:val="16"/>
                <w:szCs w:val="16"/>
              </w:rPr>
            </w:pPr>
            <w:r w:rsidRPr="00CF7701">
              <w:rPr>
                <w:rFonts w:ascii="Calibri" w:hAnsi="Calibri" w:cs="Calibri"/>
                <w:color w:val="000000"/>
                <w:sz w:val="16"/>
                <w:szCs w:val="16"/>
              </w:rPr>
              <w:t xml:space="preserve"> $            0.50 </w:t>
            </w:r>
          </w:p>
        </w:tc>
        <w:tc>
          <w:tcPr>
            <w:tcW w:w="1260" w:type="dxa"/>
            <w:tcBorders>
              <w:top w:val="nil"/>
              <w:left w:val="single" w:sz="8" w:space="0" w:color="auto"/>
              <w:bottom w:val="single" w:sz="8" w:space="0" w:color="auto"/>
              <w:right w:val="single" w:sz="8" w:space="0" w:color="auto"/>
            </w:tcBorders>
            <w:shd w:val="clear" w:color="auto" w:fill="auto"/>
            <w:vAlign w:val="center"/>
            <w:hideMark/>
          </w:tcPr>
          <w:p w:rsidR="00CF7701" w:rsidRPr="00CF7701" w:rsidP="00CF7701">
            <w:pPr>
              <w:widowControl/>
              <w:rPr>
                <w:rFonts w:ascii="Calibri" w:hAnsi="Calibri" w:cs="Calibri"/>
                <w:color w:val="000000"/>
                <w:sz w:val="16"/>
                <w:szCs w:val="16"/>
              </w:rPr>
            </w:pPr>
            <w:r w:rsidRPr="00CF7701">
              <w:rPr>
                <w:rFonts w:ascii="Calibri" w:hAnsi="Calibri" w:cs="Calibri"/>
                <w:color w:val="000000"/>
                <w:sz w:val="16"/>
                <w:szCs w:val="16"/>
              </w:rPr>
              <w:t xml:space="preserve"> $             479.00 </w:t>
            </w:r>
          </w:p>
        </w:tc>
      </w:tr>
      <w:tr w:rsidTr="00CF7701">
        <w:tblPrEx>
          <w:tblW w:w="8075" w:type="dxa"/>
          <w:tblLook w:val="04A0"/>
        </w:tblPrEx>
        <w:trPr>
          <w:trHeight w:val="250"/>
        </w:trPr>
        <w:tc>
          <w:tcPr>
            <w:tcW w:w="2780" w:type="dxa"/>
            <w:tcBorders>
              <w:top w:val="nil"/>
              <w:left w:val="single" w:sz="8" w:space="0" w:color="000000"/>
              <w:bottom w:val="single" w:sz="8" w:space="0" w:color="000000"/>
              <w:right w:val="single" w:sz="8" w:space="0" w:color="000000"/>
            </w:tcBorders>
            <w:shd w:val="clear" w:color="auto" w:fill="auto"/>
            <w:vAlign w:val="center"/>
            <w:hideMark/>
          </w:tcPr>
          <w:p w:rsidR="00CF7701" w:rsidRPr="00CF7701" w:rsidP="00CF7701">
            <w:pPr>
              <w:widowControl/>
              <w:ind w:firstLine="320" w:firstLineChars="200"/>
              <w:rPr>
                <w:rFonts w:ascii="Calibri" w:hAnsi="Calibri" w:cs="Calibri"/>
                <w:color w:val="000000"/>
                <w:sz w:val="16"/>
                <w:szCs w:val="16"/>
              </w:rPr>
            </w:pPr>
            <w:r w:rsidRPr="00CF7701">
              <w:rPr>
                <w:rFonts w:ascii="Calibri" w:hAnsi="Calibri" w:cs="Calibri"/>
                <w:color w:val="000000"/>
                <w:sz w:val="16"/>
                <w:szCs w:val="16"/>
              </w:rPr>
              <w:t>Herring Pre-Landing Notification</w:t>
            </w:r>
          </w:p>
        </w:tc>
        <w:tc>
          <w:tcPr>
            <w:tcW w:w="610" w:type="dxa"/>
            <w:tcBorders>
              <w:top w:val="nil"/>
              <w:left w:val="nil"/>
              <w:bottom w:val="single" w:sz="8" w:space="0" w:color="000000"/>
              <w:right w:val="single" w:sz="8" w:space="0" w:color="000000"/>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800</w:t>
            </w:r>
          </w:p>
        </w:tc>
        <w:tc>
          <w:tcPr>
            <w:tcW w:w="1175" w:type="dxa"/>
            <w:tcBorders>
              <w:top w:val="nil"/>
              <w:left w:val="nil"/>
              <w:bottom w:val="single" w:sz="8" w:space="0" w:color="000000"/>
              <w:right w:val="single" w:sz="8" w:space="0" w:color="000000"/>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single" w:sz="8" w:space="0" w:color="000000"/>
              <w:right w:val="single" w:sz="8" w:space="0" w:color="000000"/>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800</w:t>
            </w:r>
          </w:p>
        </w:tc>
        <w:tc>
          <w:tcPr>
            <w:tcW w:w="1080" w:type="dxa"/>
            <w:tcBorders>
              <w:top w:val="nil"/>
              <w:left w:val="nil"/>
              <w:bottom w:val="single" w:sz="8" w:space="0" w:color="000000"/>
              <w:right w:val="nil"/>
            </w:tcBorders>
            <w:shd w:val="clear" w:color="auto" w:fill="auto"/>
            <w:vAlign w:val="center"/>
            <w:hideMark/>
          </w:tcPr>
          <w:p w:rsidR="00CF7701" w:rsidRPr="00CF7701" w:rsidP="00CF7701">
            <w:pPr>
              <w:widowControl/>
              <w:rPr>
                <w:rFonts w:ascii="Calibri" w:hAnsi="Calibri" w:cs="Calibri"/>
                <w:color w:val="000000"/>
                <w:sz w:val="16"/>
                <w:szCs w:val="16"/>
              </w:rPr>
            </w:pPr>
            <w:r w:rsidRPr="00CF7701">
              <w:rPr>
                <w:rFonts w:ascii="Calibri" w:hAnsi="Calibri" w:cs="Calibri"/>
                <w:color w:val="000000"/>
                <w:sz w:val="16"/>
                <w:szCs w:val="16"/>
              </w:rPr>
              <w:t xml:space="preserve"> $            1.00 </w:t>
            </w:r>
          </w:p>
        </w:tc>
        <w:tc>
          <w:tcPr>
            <w:tcW w:w="1260" w:type="dxa"/>
            <w:tcBorders>
              <w:top w:val="nil"/>
              <w:left w:val="single" w:sz="8" w:space="0" w:color="auto"/>
              <w:bottom w:val="single" w:sz="8" w:space="0" w:color="auto"/>
              <w:right w:val="single" w:sz="8" w:space="0" w:color="auto"/>
            </w:tcBorders>
            <w:shd w:val="clear" w:color="auto" w:fill="auto"/>
            <w:vAlign w:val="center"/>
            <w:hideMark/>
          </w:tcPr>
          <w:p w:rsidR="00CF7701" w:rsidRPr="00CF7701" w:rsidP="00CF7701">
            <w:pPr>
              <w:widowControl/>
              <w:rPr>
                <w:rFonts w:ascii="Calibri" w:hAnsi="Calibri" w:cs="Calibri"/>
                <w:color w:val="000000"/>
                <w:sz w:val="16"/>
                <w:szCs w:val="16"/>
              </w:rPr>
            </w:pPr>
            <w:r w:rsidRPr="00CF7701">
              <w:rPr>
                <w:rFonts w:ascii="Calibri" w:hAnsi="Calibri" w:cs="Calibri"/>
                <w:color w:val="000000"/>
                <w:sz w:val="16"/>
                <w:szCs w:val="16"/>
              </w:rPr>
              <w:t xml:space="preserve"> $             800.00 </w:t>
            </w:r>
          </w:p>
        </w:tc>
      </w:tr>
      <w:tr w:rsidTr="00CF7701">
        <w:tblPrEx>
          <w:tblW w:w="8075" w:type="dxa"/>
          <w:tblLook w:val="04A0"/>
        </w:tblPrEx>
        <w:trPr>
          <w:trHeight w:val="250"/>
        </w:trPr>
        <w:tc>
          <w:tcPr>
            <w:tcW w:w="2780" w:type="dxa"/>
            <w:tcBorders>
              <w:top w:val="nil"/>
              <w:left w:val="single" w:sz="8" w:space="0" w:color="000000"/>
              <w:bottom w:val="nil"/>
              <w:right w:val="single" w:sz="8" w:space="0" w:color="000000"/>
            </w:tcBorders>
            <w:shd w:val="clear" w:color="auto" w:fill="auto"/>
            <w:vAlign w:val="center"/>
            <w:hideMark/>
          </w:tcPr>
          <w:p w:rsidR="00CF7701" w:rsidRPr="00CF7701" w:rsidP="00CF7701">
            <w:pPr>
              <w:widowControl/>
              <w:ind w:firstLine="320" w:firstLineChars="200"/>
              <w:rPr>
                <w:rFonts w:ascii="Calibri" w:hAnsi="Calibri" w:cs="Calibri"/>
                <w:color w:val="000000"/>
                <w:sz w:val="16"/>
                <w:szCs w:val="16"/>
              </w:rPr>
            </w:pPr>
            <w:r w:rsidRPr="00CF7701">
              <w:rPr>
                <w:rFonts w:ascii="Calibri" w:hAnsi="Calibri" w:cs="Calibri"/>
                <w:color w:val="000000"/>
                <w:sz w:val="16"/>
                <w:szCs w:val="16"/>
              </w:rPr>
              <w:t>Herring Catch Report</w:t>
            </w:r>
          </w:p>
        </w:tc>
        <w:tc>
          <w:tcPr>
            <w:tcW w:w="610" w:type="dxa"/>
            <w:tcBorders>
              <w:top w:val="nil"/>
              <w:left w:val="nil"/>
              <w:bottom w:val="nil"/>
              <w:right w:val="single" w:sz="8" w:space="0" w:color="000000"/>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2,700</w:t>
            </w:r>
          </w:p>
        </w:tc>
        <w:tc>
          <w:tcPr>
            <w:tcW w:w="1175" w:type="dxa"/>
            <w:tcBorders>
              <w:top w:val="nil"/>
              <w:left w:val="nil"/>
              <w:bottom w:val="nil"/>
              <w:right w:val="single" w:sz="8" w:space="0" w:color="000000"/>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nil"/>
              <w:right w:val="single" w:sz="8" w:space="0" w:color="000000"/>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2,700</w:t>
            </w:r>
          </w:p>
        </w:tc>
        <w:tc>
          <w:tcPr>
            <w:tcW w:w="1080" w:type="dxa"/>
            <w:tcBorders>
              <w:top w:val="nil"/>
              <w:left w:val="nil"/>
              <w:bottom w:val="nil"/>
              <w:right w:val="nil"/>
            </w:tcBorders>
            <w:shd w:val="clear" w:color="auto" w:fill="auto"/>
            <w:vAlign w:val="center"/>
            <w:hideMark/>
          </w:tcPr>
          <w:p w:rsidR="00CF7701" w:rsidRPr="00CF7701" w:rsidP="00CF7701">
            <w:pPr>
              <w:widowControl/>
              <w:rPr>
                <w:rFonts w:ascii="Calibri" w:hAnsi="Calibri" w:cs="Calibri"/>
                <w:color w:val="000000"/>
                <w:sz w:val="16"/>
                <w:szCs w:val="16"/>
              </w:rPr>
            </w:pPr>
            <w:r w:rsidRPr="00CF7701">
              <w:rPr>
                <w:rFonts w:ascii="Calibri" w:hAnsi="Calibri" w:cs="Calibri"/>
                <w:color w:val="000000"/>
                <w:sz w:val="16"/>
                <w:szCs w:val="16"/>
              </w:rPr>
              <w:t xml:space="preserve"> $            1.00 </w:t>
            </w:r>
          </w:p>
        </w:tc>
        <w:tc>
          <w:tcPr>
            <w:tcW w:w="1260" w:type="dxa"/>
            <w:tcBorders>
              <w:top w:val="nil"/>
              <w:left w:val="single" w:sz="8" w:space="0" w:color="auto"/>
              <w:bottom w:val="single" w:sz="8" w:space="0" w:color="auto"/>
              <w:right w:val="single" w:sz="8" w:space="0" w:color="auto"/>
            </w:tcBorders>
            <w:shd w:val="clear" w:color="auto" w:fill="auto"/>
            <w:vAlign w:val="center"/>
            <w:hideMark/>
          </w:tcPr>
          <w:p w:rsidR="00CF7701" w:rsidRPr="00CF7701" w:rsidP="00CF7701">
            <w:pPr>
              <w:widowControl/>
              <w:rPr>
                <w:rFonts w:ascii="Calibri" w:hAnsi="Calibri" w:cs="Calibri"/>
                <w:color w:val="000000"/>
                <w:sz w:val="16"/>
                <w:szCs w:val="16"/>
              </w:rPr>
            </w:pPr>
            <w:r w:rsidRPr="00CF7701">
              <w:rPr>
                <w:rFonts w:ascii="Calibri" w:hAnsi="Calibri" w:cs="Calibri"/>
                <w:color w:val="000000"/>
                <w:sz w:val="16"/>
                <w:szCs w:val="16"/>
              </w:rPr>
              <w:t xml:space="preserve"> $         2,700.00 </w:t>
            </w:r>
          </w:p>
        </w:tc>
      </w:tr>
      <w:tr w:rsidTr="00CF7701">
        <w:tblPrEx>
          <w:tblW w:w="8075" w:type="dxa"/>
          <w:tblLook w:val="04A0"/>
        </w:tblPrEx>
        <w:trPr>
          <w:trHeight w:val="315"/>
        </w:trPr>
        <w:tc>
          <w:tcPr>
            <w:tcW w:w="8075"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CF7701" w:rsidRPr="00CF7701" w:rsidP="00CF7701">
            <w:pPr>
              <w:widowControl/>
              <w:rPr>
                <w:rFonts w:ascii="Calibri" w:hAnsi="Calibri" w:cs="Calibri"/>
                <w:b/>
                <w:bCs/>
                <w:color w:val="000000"/>
                <w:sz w:val="16"/>
                <w:szCs w:val="16"/>
              </w:rPr>
            </w:pPr>
            <w:r w:rsidRPr="00CF7701">
              <w:rPr>
                <w:rFonts w:ascii="Calibri" w:hAnsi="Calibri" w:cs="Calibri"/>
                <w:b/>
                <w:bCs/>
                <w:color w:val="000000"/>
                <w:sz w:val="16"/>
                <w:szCs w:val="16"/>
              </w:rPr>
              <w:t xml:space="preserve">Atlantic Mackerel and Longfin/ </w:t>
            </w:r>
            <w:r w:rsidRPr="00CF7701">
              <w:rPr>
                <w:rFonts w:ascii="Calibri" w:hAnsi="Calibri" w:cs="Calibri"/>
                <w:b/>
                <w:bCs/>
                <w:i/>
                <w:iCs/>
                <w:color w:val="000000"/>
                <w:sz w:val="16"/>
                <w:szCs w:val="16"/>
              </w:rPr>
              <w:t xml:space="preserve">Illex </w:t>
            </w:r>
            <w:r w:rsidRPr="00CF7701">
              <w:rPr>
                <w:rFonts w:ascii="Calibri" w:hAnsi="Calibri" w:cs="Calibri"/>
                <w:b/>
                <w:bCs/>
                <w:color w:val="000000"/>
                <w:sz w:val="16"/>
                <w:szCs w:val="16"/>
              </w:rPr>
              <w:t>Squid VMS Reporting</w:t>
            </w:r>
          </w:p>
        </w:tc>
      </w:tr>
      <w:tr w:rsidTr="00CF7701">
        <w:tblPrEx>
          <w:tblW w:w="8075" w:type="dxa"/>
          <w:tblLook w:val="04A0"/>
        </w:tblPrEx>
        <w:trPr>
          <w:trHeight w:val="817"/>
        </w:trPr>
        <w:tc>
          <w:tcPr>
            <w:tcW w:w="2780" w:type="dxa"/>
            <w:tcBorders>
              <w:top w:val="nil"/>
              <w:left w:val="single" w:sz="8" w:space="0" w:color="auto"/>
              <w:bottom w:val="single" w:sz="8" w:space="0" w:color="auto"/>
              <w:right w:val="single" w:sz="8" w:space="0" w:color="auto"/>
            </w:tcBorders>
            <w:shd w:val="clear" w:color="auto" w:fill="auto"/>
            <w:vAlign w:val="center"/>
            <w:hideMark/>
          </w:tcPr>
          <w:p w:rsidR="00CF7701" w:rsidRPr="00CF7701" w:rsidP="00CF7701">
            <w:pPr>
              <w:widowControl/>
              <w:rPr>
                <w:rFonts w:ascii="Calibri" w:hAnsi="Calibri" w:cs="Calibri"/>
                <w:b/>
                <w:bCs/>
                <w:color w:val="000000"/>
                <w:sz w:val="16"/>
                <w:szCs w:val="16"/>
              </w:rPr>
            </w:pPr>
            <w:r w:rsidRPr="00CF7701">
              <w:rPr>
                <w:rFonts w:ascii="Calibri" w:hAnsi="Calibri" w:cs="Calibri"/>
                <w:b/>
                <w:bCs/>
                <w:color w:val="000000"/>
                <w:sz w:val="16"/>
                <w:szCs w:val="16"/>
              </w:rPr>
              <w:t xml:space="preserve">Declaration: </w:t>
            </w:r>
            <w:r w:rsidRPr="00CF7701">
              <w:rPr>
                <w:rFonts w:ascii="Calibri" w:hAnsi="Calibri" w:cs="Calibri"/>
                <w:color w:val="000000"/>
                <w:sz w:val="16"/>
                <w:szCs w:val="16"/>
              </w:rPr>
              <w:t xml:space="preserve">Atlantic Mackerel and Longfin Squid, </w:t>
            </w:r>
            <w:r w:rsidRPr="00CF7701">
              <w:rPr>
                <w:rFonts w:ascii="Calibri" w:hAnsi="Calibri" w:cs="Calibri"/>
                <w:i/>
                <w:iCs/>
                <w:color w:val="000000"/>
                <w:sz w:val="16"/>
                <w:szCs w:val="16"/>
              </w:rPr>
              <w:t>Illex</w:t>
            </w:r>
            <w:r w:rsidRPr="00CF7701">
              <w:rPr>
                <w:rFonts w:ascii="Calibri" w:hAnsi="Calibri" w:cs="Calibri"/>
                <w:color w:val="000000"/>
                <w:sz w:val="16"/>
                <w:szCs w:val="16"/>
              </w:rPr>
              <w:t xml:space="preserve"> Limited Access Cat 1, T1, T2, T3 Vessels</w:t>
            </w:r>
          </w:p>
        </w:tc>
        <w:tc>
          <w:tcPr>
            <w:tcW w:w="610" w:type="dxa"/>
            <w:tcBorders>
              <w:top w:val="nil"/>
              <w:left w:val="nil"/>
              <w:bottom w:val="single" w:sz="8" w:space="0" w:color="auto"/>
              <w:right w:val="single" w:sz="8" w:space="0" w:color="auto"/>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3,300</w:t>
            </w:r>
          </w:p>
        </w:tc>
        <w:tc>
          <w:tcPr>
            <w:tcW w:w="1175" w:type="dxa"/>
            <w:tcBorders>
              <w:top w:val="nil"/>
              <w:left w:val="nil"/>
              <w:bottom w:val="single" w:sz="8" w:space="0" w:color="auto"/>
              <w:right w:val="single" w:sz="8" w:space="0" w:color="auto"/>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single" w:sz="8" w:space="0" w:color="auto"/>
              <w:right w:val="single" w:sz="8" w:space="0" w:color="auto"/>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3,300</w:t>
            </w:r>
          </w:p>
        </w:tc>
        <w:tc>
          <w:tcPr>
            <w:tcW w:w="1080" w:type="dxa"/>
            <w:tcBorders>
              <w:top w:val="nil"/>
              <w:left w:val="nil"/>
              <w:bottom w:val="single" w:sz="8" w:space="0" w:color="auto"/>
              <w:right w:val="nil"/>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 xml:space="preserve"> $            0.50 </w:t>
            </w:r>
          </w:p>
        </w:tc>
        <w:tc>
          <w:tcPr>
            <w:tcW w:w="1260" w:type="dxa"/>
            <w:tcBorders>
              <w:top w:val="nil"/>
              <w:left w:val="single" w:sz="8" w:space="0" w:color="auto"/>
              <w:bottom w:val="single" w:sz="8" w:space="0" w:color="auto"/>
              <w:right w:val="single" w:sz="8" w:space="0" w:color="auto"/>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 xml:space="preserve"> $         1,650.00 </w:t>
            </w:r>
          </w:p>
        </w:tc>
      </w:tr>
      <w:tr w:rsidTr="00CF7701">
        <w:tblPrEx>
          <w:tblW w:w="8075" w:type="dxa"/>
          <w:tblLook w:val="04A0"/>
        </w:tblPrEx>
        <w:trPr>
          <w:trHeight w:val="430"/>
        </w:trPr>
        <w:tc>
          <w:tcPr>
            <w:tcW w:w="2780" w:type="dxa"/>
            <w:tcBorders>
              <w:top w:val="nil"/>
              <w:left w:val="single" w:sz="8" w:space="0" w:color="000000"/>
              <w:bottom w:val="single" w:sz="8" w:space="0" w:color="000000"/>
              <w:right w:val="single" w:sz="8" w:space="0" w:color="000000"/>
            </w:tcBorders>
            <w:shd w:val="clear" w:color="auto" w:fill="auto"/>
            <w:vAlign w:val="center"/>
            <w:hideMark/>
          </w:tcPr>
          <w:p w:rsidR="00CF7701" w:rsidRPr="00CF7701" w:rsidP="00CF7701">
            <w:pPr>
              <w:widowControl/>
              <w:ind w:left="329" w:hanging="10" w:leftChars="133" w:hangingChars="6"/>
              <w:rPr>
                <w:rFonts w:ascii="Calibri" w:hAnsi="Calibri" w:cs="Calibri"/>
                <w:color w:val="000000"/>
                <w:sz w:val="16"/>
                <w:szCs w:val="16"/>
              </w:rPr>
            </w:pPr>
            <w:r w:rsidRPr="00CF7701">
              <w:rPr>
                <w:rFonts w:ascii="Calibri" w:hAnsi="Calibri" w:cs="Calibri"/>
                <w:color w:val="000000"/>
                <w:sz w:val="16"/>
                <w:szCs w:val="16"/>
              </w:rPr>
              <w:t>Mackerel/Longfin/</w:t>
            </w:r>
            <w:r w:rsidRPr="00CF7701">
              <w:rPr>
                <w:rFonts w:ascii="Calibri" w:hAnsi="Calibri" w:cs="Calibri"/>
                <w:i/>
                <w:iCs/>
                <w:color w:val="000000"/>
                <w:sz w:val="16"/>
                <w:szCs w:val="16"/>
              </w:rPr>
              <w:t>Illex</w:t>
            </w:r>
            <w:r w:rsidRPr="00CF7701">
              <w:rPr>
                <w:rFonts w:ascii="Calibri" w:hAnsi="Calibri" w:cs="Calibri"/>
                <w:color w:val="000000"/>
                <w:sz w:val="16"/>
                <w:szCs w:val="16"/>
              </w:rPr>
              <w:t xml:space="preserve"> Squid Catch Report</w:t>
            </w:r>
          </w:p>
        </w:tc>
        <w:tc>
          <w:tcPr>
            <w:tcW w:w="610" w:type="dxa"/>
            <w:tcBorders>
              <w:top w:val="nil"/>
              <w:left w:val="nil"/>
              <w:bottom w:val="single" w:sz="8" w:space="0" w:color="000000"/>
              <w:right w:val="single" w:sz="8" w:space="0" w:color="000000"/>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3,100</w:t>
            </w:r>
          </w:p>
        </w:tc>
        <w:tc>
          <w:tcPr>
            <w:tcW w:w="1175" w:type="dxa"/>
            <w:tcBorders>
              <w:top w:val="nil"/>
              <w:left w:val="nil"/>
              <w:bottom w:val="single" w:sz="8" w:space="0" w:color="000000"/>
              <w:right w:val="single" w:sz="8" w:space="0" w:color="000000"/>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single" w:sz="8" w:space="0" w:color="000000"/>
              <w:right w:val="single" w:sz="8" w:space="0" w:color="000000"/>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3,100</w:t>
            </w:r>
          </w:p>
        </w:tc>
        <w:tc>
          <w:tcPr>
            <w:tcW w:w="1080" w:type="dxa"/>
            <w:tcBorders>
              <w:top w:val="nil"/>
              <w:left w:val="nil"/>
              <w:bottom w:val="single" w:sz="8" w:space="0" w:color="000000"/>
              <w:right w:val="nil"/>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 xml:space="preserve"> $            1.00 </w:t>
            </w:r>
          </w:p>
        </w:tc>
        <w:tc>
          <w:tcPr>
            <w:tcW w:w="1260" w:type="dxa"/>
            <w:tcBorders>
              <w:top w:val="nil"/>
              <w:left w:val="single" w:sz="8" w:space="0" w:color="auto"/>
              <w:bottom w:val="single" w:sz="8" w:space="0" w:color="auto"/>
              <w:right w:val="single" w:sz="8" w:space="0" w:color="auto"/>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 xml:space="preserve"> $         3,100.00 </w:t>
            </w:r>
          </w:p>
        </w:tc>
      </w:tr>
      <w:tr w:rsidTr="00CF7701">
        <w:tblPrEx>
          <w:tblW w:w="8075" w:type="dxa"/>
          <w:tblLook w:val="04A0"/>
        </w:tblPrEx>
        <w:trPr>
          <w:trHeight w:val="430"/>
        </w:trPr>
        <w:tc>
          <w:tcPr>
            <w:tcW w:w="2780" w:type="dxa"/>
            <w:tcBorders>
              <w:top w:val="nil"/>
              <w:left w:val="single" w:sz="8" w:space="0" w:color="000000"/>
              <w:bottom w:val="nil"/>
              <w:right w:val="single" w:sz="8" w:space="0" w:color="000000"/>
            </w:tcBorders>
            <w:shd w:val="clear" w:color="auto" w:fill="auto"/>
            <w:vAlign w:val="center"/>
            <w:hideMark/>
          </w:tcPr>
          <w:p w:rsidR="00CF7701" w:rsidRPr="00CF7701" w:rsidP="00CF7701">
            <w:pPr>
              <w:widowControl/>
              <w:ind w:left="329" w:hanging="10" w:leftChars="133" w:hangingChars="6"/>
              <w:rPr>
                <w:rFonts w:ascii="Calibri" w:hAnsi="Calibri" w:cs="Calibri"/>
                <w:color w:val="000000"/>
                <w:sz w:val="16"/>
                <w:szCs w:val="16"/>
              </w:rPr>
            </w:pPr>
            <w:r w:rsidRPr="00CF7701">
              <w:rPr>
                <w:rFonts w:ascii="Calibri" w:hAnsi="Calibri" w:cs="Calibri"/>
                <w:color w:val="000000"/>
                <w:sz w:val="16"/>
                <w:szCs w:val="16"/>
              </w:rPr>
              <w:t>Atlantic Mackerel Pre-Land Notification</w:t>
            </w:r>
          </w:p>
        </w:tc>
        <w:tc>
          <w:tcPr>
            <w:tcW w:w="610" w:type="dxa"/>
            <w:tcBorders>
              <w:top w:val="nil"/>
              <w:left w:val="nil"/>
              <w:bottom w:val="nil"/>
              <w:right w:val="single" w:sz="8" w:space="0" w:color="000000"/>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15</w:t>
            </w:r>
          </w:p>
        </w:tc>
        <w:tc>
          <w:tcPr>
            <w:tcW w:w="1175" w:type="dxa"/>
            <w:tcBorders>
              <w:top w:val="nil"/>
              <w:left w:val="nil"/>
              <w:bottom w:val="nil"/>
              <w:right w:val="single" w:sz="8" w:space="0" w:color="000000"/>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nil"/>
              <w:right w:val="single" w:sz="8" w:space="0" w:color="000000"/>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15</w:t>
            </w:r>
          </w:p>
        </w:tc>
        <w:tc>
          <w:tcPr>
            <w:tcW w:w="1080" w:type="dxa"/>
            <w:tcBorders>
              <w:top w:val="nil"/>
              <w:left w:val="nil"/>
              <w:bottom w:val="nil"/>
              <w:right w:val="nil"/>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 xml:space="preserve"> $            1.00 </w:t>
            </w:r>
          </w:p>
        </w:tc>
        <w:tc>
          <w:tcPr>
            <w:tcW w:w="1260" w:type="dxa"/>
            <w:tcBorders>
              <w:top w:val="nil"/>
              <w:left w:val="single" w:sz="8" w:space="0" w:color="auto"/>
              <w:bottom w:val="single" w:sz="8" w:space="0" w:color="auto"/>
              <w:right w:val="single" w:sz="8" w:space="0" w:color="auto"/>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 xml:space="preserve"> $               15.00 </w:t>
            </w:r>
          </w:p>
        </w:tc>
      </w:tr>
      <w:tr w:rsidTr="00CF7701">
        <w:tblPrEx>
          <w:tblW w:w="8075" w:type="dxa"/>
          <w:tblLook w:val="04A0"/>
        </w:tblPrEx>
        <w:trPr>
          <w:trHeight w:val="315"/>
        </w:trPr>
        <w:tc>
          <w:tcPr>
            <w:tcW w:w="8075"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CF7701" w:rsidRPr="00CF7701" w:rsidP="00CF7701">
            <w:pPr>
              <w:widowControl/>
              <w:rPr>
                <w:rFonts w:ascii="Calibri" w:hAnsi="Calibri" w:cs="Calibri"/>
                <w:b/>
                <w:bCs/>
                <w:color w:val="000000"/>
                <w:sz w:val="16"/>
                <w:szCs w:val="16"/>
              </w:rPr>
            </w:pPr>
            <w:r w:rsidRPr="00CF7701">
              <w:rPr>
                <w:rFonts w:ascii="Calibri" w:hAnsi="Calibri" w:cs="Calibri"/>
                <w:b/>
                <w:bCs/>
                <w:color w:val="000000"/>
                <w:sz w:val="16"/>
                <w:szCs w:val="16"/>
              </w:rPr>
              <w:t>Surfclam and Quahog VMS Reporting</w:t>
            </w:r>
          </w:p>
        </w:tc>
      </w:tr>
      <w:tr w:rsidTr="00CF7701">
        <w:tblPrEx>
          <w:tblW w:w="8075" w:type="dxa"/>
          <w:tblLook w:val="04A0"/>
        </w:tblPrEx>
        <w:trPr>
          <w:trHeight w:val="448"/>
        </w:trPr>
        <w:tc>
          <w:tcPr>
            <w:tcW w:w="2780" w:type="dxa"/>
            <w:tcBorders>
              <w:top w:val="nil"/>
              <w:left w:val="single" w:sz="8" w:space="0" w:color="000000"/>
              <w:bottom w:val="nil"/>
              <w:right w:val="single" w:sz="8" w:space="0" w:color="000000"/>
            </w:tcBorders>
            <w:shd w:val="clear" w:color="auto" w:fill="auto"/>
            <w:vAlign w:val="center"/>
            <w:hideMark/>
          </w:tcPr>
          <w:p w:rsidR="00CF7701" w:rsidRPr="00CF7701" w:rsidP="00CF7701">
            <w:pPr>
              <w:widowControl/>
              <w:rPr>
                <w:rFonts w:ascii="Calibri" w:hAnsi="Calibri" w:cs="Calibri"/>
                <w:b/>
                <w:bCs/>
                <w:color w:val="000000"/>
                <w:sz w:val="16"/>
                <w:szCs w:val="16"/>
              </w:rPr>
            </w:pPr>
            <w:r w:rsidRPr="00CF7701">
              <w:rPr>
                <w:rFonts w:ascii="Calibri" w:hAnsi="Calibri" w:cs="Calibri"/>
                <w:b/>
                <w:bCs/>
                <w:color w:val="000000"/>
                <w:sz w:val="16"/>
                <w:szCs w:val="16"/>
              </w:rPr>
              <w:t>Declaration</w:t>
            </w:r>
            <w:r w:rsidRPr="00CF7701">
              <w:rPr>
                <w:rFonts w:ascii="Calibri" w:hAnsi="Calibri" w:cs="Calibri"/>
                <w:color w:val="000000"/>
                <w:sz w:val="16"/>
                <w:szCs w:val="16"/>
              </w:rPr>
              <w:t>: Surfclam, Ocean Quahog and Maine Mahogany Quahog Vessels</w:t>
            </w:r>
          </w:p>
        </w:tc>
        <w:tc>
          <w:tcPr>
            <w:tcW w:w="610" w:type="dxa"/>
            <w:tcBorders>
              <w:top w:val="nil"/>
              <w:left w:val="nil"/>
              <w:bottom w:val="nil"/>
              <w:right w:val="single" w:sz="8" w:space="0" w:color="000000"/>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4,108</w:t>
            </w:r>
          </w:p>
        </w:tc>
        <w:tc>
          <w:tcPr>
            <w:tcW w:w="1175" w:type="dxa"/>
            <w:tcBorders>
              <w:top w:val="nil"/>
              <w:left w:val="nil"/>
              <w:bottom w:val="nil"/>
              <w:right w:val="single" w:sz="8" w:space="0" w:color="000000"/>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nil"/>
              <w:right w:val="single" w:sz="8" w:space="0" w:color="000000"/>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4,108</w:t>
            </w:r>
          </w:p>
        </w:tc>
        <w:tc>
          <w:tcPr>
            <w:tcW w:w="1080" w:type="dxa"/>
            <w:tcBorders>
              <w:top w:val="nil"/>
              <w:left w:val="nil"/>
              <w:bottom w:val="nil"/>
              <w:right w:val="single" w:sz="8" w:space="0" w:color="000000"/>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 xml:space="preserve"> $           0.50 </w:t>
            </w:r>
          </w:p>
        </w:tc>
        <w:tc>
          <w:tcPr>
            <w:tcW w:w="1260" w:type="dxa"/>
            <w:tcBorders>
              <w:top w:val="nil"/>
              <w:left w:val="nil"/>
              <w:bottom w:val="nil"/>
              <w:right w:val="single" w:sz="8" w:space="0" w:color="auto"/>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 xml:space="preserve"> $         2,054.00 </w:t>
            </w:r>
          </w:p>
        </w:tc>
      </w:tr>
      <w:tr w:rsidTr="00CF7701">
        <w:tblPrEx>
          <w:tblW w:w="8075" w:type="dxa"/>
          <w:tblLook w:val="04A0"/>
        </w:tblPrEx>
        <w:trPr>
          <w:trHeight w:val="315"/>
        </w:trPr>
        <w:tc>
          <w:tcPr>
            <w:tcW w:w="8075"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CF7701" w:rsidRPr="00CF7701" w:rsidP="00CF7701">
            <w:pPr>
              <w:widowControl/>
              <w:rPr>
                <w:rFonts w:ascii="Calibri" w:hAnsi="Calibri" w:cs="Calibri"/>
                <w:b/>
                <w:bCs/>
                <w:color w:val="000000"/>
                <w:sz w:val="16"/>
                <w:szCs w:val="16"/>
              </w:rPr>
            </w:pPr>
            <w:r w:rsidRPr="00CF7701">
              <w:rPr>
                <w:rFonts w:ascii="Calibri" w:hAnsi="Calibri" w:cs="Calibri"/>
                <w:b/>
                <w:bCs/>
                <w:color w:val="000000"/>
                <w:sz w:val="16"/>
                <w:szCs w:val="16"/>
              </w:rPr>
              <w:t>Monkfish VMS Reporting</w:t>
            </w:r>
          </w:p>
        </w:tc>
      </w:tr>
      <w:tr w:rsidTr="00CF7701">
        <w:tblPrEx>
          <w:tblW w:w="8075" w:type="dxa"/>
          <w:tblLook w:val="04A0"/>
        </w:tblPrEx>
        <w:trPr>
          <w:trHeight w:val="457"/>
        </w:trPr>
        <w:tc>
          <w:tcPr>
            <w:tcW w:w="2780" w:type="dxa"/>
            <w:tcBorders>
              <w:top w:val="nil"/>
              <w:left w:val="single" w:sz="8" w:space="0" w:color="auto"/>
              <w:bottom w:val="single" w:sz="8" w:space="0" w:color="auto"/>
              <w:right w:val="single" w:sz="8" w:space="0" w:color="auto"/>
            </w:tcBorders>
            <w:shd w:val="clear" w:color="auto" w:fill="auto"/>
            <w:vAlign w:val="center"/>
            <w:hideMark/>
          </w:tcPr>
          <w:p w:rsidR="00CF7701" w:rsidRPr="00CF7701" w:rsidP="00CF7701">
            <w:pPr>
              <w:widowControl/>
              <w:rPr>
                <w:rFonts w:ascii="Calibri" w:hAnsi="Calibri" w:cs="Calibri"/>
                <w:b/>
                <w:bCs/>
                <w:color w:val="000000"/>
                <w:sz w:val="16"/>
                <w:szCs w:val="16"/>
              </w:rPr>
            </w:pPr>
            <w:r w:rsidRPr="00CF7701">
              <w:rPr>
                <w:rFonts w:ascii="Calibri" w:hAnsi="Calibri" w:cs="Calibri"/>
                <w:b/>
                <w:bCs/>
                <w:color w:val="000000"/>
                <w:sz w:val="16"/>
                <w:szCs w:val="16"/>
              </w:rPr>
              <w:t>Declaration</w:t>
            </w:r>
            <w:r w:rsidRPr="00CF7701">
              <w:rPr>
                <w:rFonts w:ascii="Calibri" w:hAnsi="Calibri" w:cs="Calibri"/>
                <w:color w:val="000000"/>
                <w:sz w:val="16"/>
                <w:szCs w:val="16"/>
              </w:rPr>
              <w:t>: Monkfish Cat F and Vessels Electing to Use</w:t>
            </w:r>
          </w:p>
        </w:tc>
        <w:tc>
          <w:tcPr>
            <w:tcW w:w="610" w:type="dxa"/>
            <w:tcBorders>
              <w:top w:val="nil"/>
              <w:left w:val="nil"/>
              <w:bottom w:val="single" w:sz="8" w:space="0" w:color="auto"/>
              <w:right w:val="single" w:sz="8" w:space="0" w:color="auto"/>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1,630</w:t>
            </w:r>
          </w:p>
        </w:tc>
        <w:tc>
          <w:tcPr>
            <w:tcW w:w="1175" w:type="dxa"/>
            <w:tcBorders>
              <w:top w:val="nil"/>
              <w:left w:val="nil"/>
              <w:bottom w:val="single" w:sz="8" w:space="0" w:color="auto"/>
              <w:right w:val="single" w:sz="8" w:space="0" w:color="auto"/>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single" w:sz="8" w:space="0" w:color="auto"/>
              <w:right w:val="single" w:sz="8" w:space="0" w:color="auto"/>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1,630</w:t>
            </w:r>
          </w:p>
        </w:tc>
        <w:tc>
          <w:tcPr>
            <w:tcW w:w="1080" w:type="dxa"/>
            <w:tcBorders>
              <w:top w:val="nil"/>
              <w:left w:val="nil"/>
              <w:bottom w:val="single" w:sz="8" w:space="0" w:color="auto"/>
              <w:right w:val="nil"/>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 xml:space="preserve"> $            0.50 </w:t>
            </w:r>
          </w:p>
        </w:tc>
        <w:tc>
          <w:tcPr>
            <w:tcW w:w="1260" w:type="dxa"/>
            <w:tcBorders>
              <w:top w:val="nil"/>
              <w:left w:val="single" w:sz="8" w:space="0" w:color="auto"/>
              <w:bottom w:val="single" w:sz="8" w:space="0" w:color="auto"/>
              <w:right w:val="single" w:sz="8" w:space="0" w:color="auto"/>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 xml:space="preserve"> $             815.00 </w:t>
            </w:r>
          </w:p>
        </w:tc>
      </w:tr>
      <w:tr w:rsidTr="00CF7701">
        <w:tblPrEx>
          <w:tblW w:w="8075" w:type="dxa"/>
          <w:tblLook w:val="04A0"/>
        </w:tblPrEx>
        <w:trPr>
          <w:trHeight w:val="430"/>
        </w:trPr>
        <w:tc>
          <w:tcPr>
            <w:tcW w:w="2780" w:type="dxa"/>
            <w:tcBorders>
              <w:top w:val="nil"/>
              <w:left w:val="single" w:sz="8" w:space="0" w:color="000000"/>
              <w:bottom w:val="nil"/>
              <w:right w:val="single" w:sz="8" w:space="0" w:color="000000"/>
            </w:tcBorders>
            <w:shd w:val="clear" w:color="auto" w:fill="auto"/>
            <w:vAlign w:val="center"/>
            <w:hideMark/>
          </w:tcPr>
          <w:p w:rsidR="00CF7701" w:rsidRPr="00CF7701" w:rsidP="00CF7701">
            <w:pPr>
              <w:widowControl/>
              <w:ind w:left="150" w:firstLine="10" w:firstLineChars="6"/>
              <w:rPr>
                <w:rFonts w:ascii="Calibri" w:hAnsi="Calibri" w:cs="Calibri"/>
                <w:color w:val="000000"/>
                <w:sz w:val="16"/>
                <w:szCs w:val="16"/>
              </w:rPr>
            </w:pPr>
            <w:r w:rsidRPr="00CF7701">
              <w:rPr>
                <w:rFonts w:ascii="Calibri" w:hAnsi="Calibri" w:cs="Calibri"/>
                <w:color w:val="000000"/>
                <w:sz w:val="16"/>
                <w:szCs w:val="16"/>
              </w:rPr>
              <w:t>Trip Limit Overage Days at Sea Adjustment</w:t>
            </w:r>
          </w:p>
        </w:tc>
        <w:tc>
          <w:tcPr>
            <w:tcW w:w="610" w:type="dxa"/>
            <w:tcBorders>
              <w:top w:val="nil"/>
              <w:left w:val="nil"/>
              <w:bottom w:val="nil"/>
              <w:right w:val="single" w:sz="8" w:space="0" w:color="000000"/>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365</w:t>
            </w:r>
          </w:p>
        </w:tc>
        <w:tc>
          <w:tcPr>
            <w:tcW w:w="1175" w:type="dxa"/>
            <w:tcBorders>
              <w:top w:val="nil"/>
              <w:left w:val="nil"/>
              <w:bottom w:val="nil"/>
              <w:right w:val="single" w:sz="8" w:space="0" w:color="000000"/>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nil"/>
              <w:right w:val="single" w:sz="8" w:space="0" w:color="000000"/>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365</w:t>
            </w:r>
          </w:p>
        </w:tc>
        <w:tc>
          <w:tcPr>
            <w:tcW w:w="1080" w:type="dxa"/>
            <w:tcBorders>
              <w:top w:val="nil"/>
              <w:left w:val="nil"/>
              <w:bottom w:val="nil"/>
              <w:right w:val="nil"/>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 xml:space="preserve"> $           0.50 </w:t>
            </w:r>
          </w:p>
        </w:tc>
        <w:tc>
          <w:tcPr>
            <w:tcW w:w="1260" w:type="dxa"/>
            <w:tcBorders>
              <w:top w:val="nil"/>
              <w:left w:val="single" w:sz="8" w:space="0" w:color="auto"/>
              <w:bottom w:val="single" w:sz="8" w:space="0" w:color="auto"/>
              <w:right w:val="single" w:sz="8" w:space="0" w:color="auto"/>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 xml:space="preserve"> $             182.50 </w:t>
            </w:r>
          </w:p>
        </w:tc>
      </w:tr>
      <w:tr w:rsidTr="00CF7701">
        <w:tblPrEx>
          <w:tblW w:w="8075" w:type="dxa"/>
          <w:tblLook w:val="04A0"/>
        </w:tblPrEx>
        <w:trPr>
          <w:trHeight w:val="315"/>
        </w:trPr>
        <w:tc>
          <w:tcPr>
            <w:tcW w:w="8075"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CF7701" w:rsidRPr="00CF7701" w:rsidP="00CF7701">
            <w:pPr>
              <w:widowControl/>
              <w:rPr>
                <w:rFonts w:ascii="Calibri" w:hAnsi="Calibri" w:cs="Calibri"/>
                <w:b/>
                <w:bCs/>
                <w:color w:val="000000"/>
                <w:sz w:val="16"/>
                <w:szCs w:val="16"/>
              </w:rPr>
            </w:pPr>
            <w:r w:rsidRPr="00CF7701">
              <w:rPr>
                <w:rFonts w:ascii="Calibri" w:hAnsi="Calibri" w:cs="Calibri"/>
                <w:b/>
                <w:bCs/>
                <w:color w:val="000000"/>
                <w:sz w:val="16"/>
                <w:szCs w:val="16"/>
              </w:rPr>
              <w:t>Declared Out of Fishery VMS Reporting</w:t>
            </w:r>
          </w:p>
        </w:tc>
      </w:tr>
      <w:tr w:rsidTr="00CF7701">
        <w:tblPrEx>
          <w:tblW w:w="8075" w:type="dxa"/>
          <w:tblLook w:val="04A0"/>
        </w:tblPrEx>
        <w:trPr>
          <w:trHeight w:val="277"/>
        </w:trPr>
        <w:tc>
          <w:tcPr>
            <w:tcW w:w="2780" w:type="dxa"/>
            <w:tcBorders>
              <w:top w:val="nil"/>
              <w:left w:val="single" w:sz="8" w:space="0" w:color="000000"/>
              <w:bottom w:val="nil"/>
              <w:right w:val="single" w:sz="8" w:space="0" w:color="000000"/>
            </w:tcBorders>
            <w:shd w:val="clear" w:color="auto" w:fill="auto"/>
            <w:vAlign w:val="center"/>
            <w:hideMark/>
          </w:tcPr>
          <w:p w:rsidR="00CF7701" w:rsidRPr="00CF7701" w:rsidP="00CF7701">
            <w:pPr>
              <w:widowControl/>
              <w:rPr>
                <w:rFonts w:ascii="Calibri" w:hAnsi="Calibri" w:cs="Calibri"/>
                <w:b/>
                <w:bCs/>
                <w:color w:val="000000"/>
                <w:sz w:val="16"/>
                <w:szCs w:val="16"/>
              </w:rPr>
            </w:pPr>
            <w:r w:rsidRPr="00CF7701">
              <w:rPr>
                <w:rFonts w:ascii="Calibri" w:hAnsi="Calibri" w:cs="Calibri"/>
                <w:b/>
                <w:bCs/>
                <w:color w:val="000000"/>
                <w:sz w:val="16"/>
                <w:szCs w:val="16"/>
              </w:rPr>
              <w:t>Declaration</w:t>
            </w:r>
            <w:r w:rsidRPr="00CF7701">
              <w:rPr>
                <w:rFonts w:ascii="Calibri" w:hAnsi="Calibri" w:cs="Calibri"/>
                <w:color w:val="000000"/>
                <w:sz w:val="16"/>
                <w:szCs w:val="16"/>
              </w:rPr>
              <w:t>: DOF-reporting Vessels</w:t>
            </w:r>
          </w:p>
        </w:tc>
        <w:tc>
          <w:tcPr>
            <w:tcW w:w="610" w:type="dxa"/>
            <w:tcBorders>
              <w:top w:val="nil"/>
              <w:left w:val="nil"/>
              <w:bottom w:val="nil"/>
              <w:right w:val="single" w:sz="8" w:space="0" w:color="000000"/>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19,360</w:t>
            </w:r>
          </w:p>
        </w:tc>
        <w:tc>
          <w:tcPr>
            <w:tcW w:w="1175" w:type="dxa"/>
            <w:tcBorders>
              <w:top w:val="nil"/>
              <w:left w:val="nil"/>
              <w:bottom w:val="nil"/>
              <w:right w:val="single" w:sz="8" w:space="0" w:color="000000"/>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nil"/>
              <w:right w:val="single" w:sz="8" w:space="0" w:color="000000"/>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19,360</w:t>
            </w:r>
          </w:p>
        </w:tc>
        <w:tc>
          <w:tcPr>
            <w:tcW w:w="1080" w:type="dxa"/>
            <w:tcBorders>
              <w:top w:val="nil"/>
              <w:left w:val="nil"/>
              <w:bottom w:val="nil"/>
              <w:right w:val="single" w:sz="8" w:space="0" w:color="000000"/>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 xml:space="preserve"> $            0.50 </w:t>
            </w:r>
          </w:p>
        </w:tc>
        <w:tc>
          <w:tcPr>
            <w:tcW w:w="1260" w:type="dxa"/>
            <w:tcBorders>
              <w:top w:val="nil"/>
              <w:left w:val="nil"/>
              <w:bottom w:val="nil"/>
              <w:right w:val="single" w:sz="8" w:space="0" w:color="auto"/>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 xml:space="preserve"> $         9,680.00 </w:t>
            </w:r>
          </w:p>
        </w:tc>
      </w:tr>
      <w:tr w:rsidTr="00CF7701">
        <w:tblPrEx>
          <w:tblW w:w="8075" w:type="dxa"/>
          <w:tblLook w:val="04A0"/>
        </w:tblPrEx>
        <w:trPr>
          <w:trHeight w:val="315"/>
        </w:trPr>
        <w:tc>
          <w:tcPr>
            <w:tcW w:w="8075"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CF7701" w:rsidRPr="00CF7701" w:rsidP="00CF7701">
            <w:pPr>
              <w:widowControl/>
              <w:rPr>
                <w:rFonts w:ascii="Calibri" w:hAnsi="Calibri" w:cs="Calibri"/>
                <w:b/>
                <w:bCs/>
                <w:color w:val="000000"/>
                <w:sz w:val="16"/>
                <w:szCs w:val="16"/>
              </w:rPr>
            </w:pPr>
            <w:r w:rsidRPr="00CF7701">
              <w:rPr>
                <w:rFonts w:ascii="Calibri" w:hAnsi="Calibri" w:cs="Calibri"/>
                <w:b/>
                <w:bCs/>
                <w:color w:val="000000"/>
                <w:sz w:val="16"/>
                <w:szCs w:val="16"/>
              </w:rPr>
              <w:t>RSA/EFP VMS Reporting</w:t>
            </w:r>
          </w:p>
        </w:tc>
      </w:tr>
      <w:tr w:rsidTr="00CF7701">
        <w:tblPrEx>
          <w:tblW w:w="8075" w:type="dxa"/>
          <w:tblLook w:val="04A0"/>
        </w:tblPrEx>
        <w:trPr>
          <w:trHeight w:val="240"/>
        </w:trPr>
        <w:tc>
          <w:tcPr>
            <w:tcW w:w="2780" w:type="dxa"/>
            <w:tcBorders>
              <w:top w:val="nil"/>
              <w:left w:val="single" w:sz="8" w:space="0" w:color="000000"/>
              <w:bottom w:val="single" w:sz="8" w:space="0" w:color="000000"/>
              <w:right w:val="single" w:sz="8" w:space="0" w:color="000000"/>
            </w:tcBorders>
            <w:shd w:val="clear" w:color="auto" w:fill="auto"/>
            <w:vAlign w:val="center"/>
            <w:hideMark/>
          </w:tcPr>
          <w:p w:rsidR="00CF7701" w:rsidRPr="00CF7701" w:rsidP="00CF7701">
            <w:pPr>
              <w:widowControl/>
              <w:rPr>
                <w:rFonts w:ascii="Calibri" w:hAnsi="Calibri" w:cs="Calibri"/>
                <w:b/>
                <w:bCs/>
                <w:color w:val="000000"/>
                <w:sz w:val="16"/>
                <w:szCs w:val="16"/>
              </w:rPr>
            </w:pPr>
            <w:r w:rsidRPr="00CF7701">
              <w:rPr>
                <w:rFonts w:ascii="Calibri" w:hAnsi="Calibri" w:cs="Calibri"/>
                <w:b/>
                <w:bCs/>
                <w:color w:val="000000"/>
                <w:sz w:val="16"/>
                <w:szCs w:val="16"/>
              </w:rPr>
              <w:t>Declaration</w:t>
            </w:r>
          </w:p>
        </w:tc>
        <w:tc>
          <w:tcPr>
            <w:tcW w:w="610" w:type="dxa"/>
            <w:tcBorders>
              <w:top w:val="nil"/>
              <w:left w:val="nil"/>
              <w:bottom w:val="single" w:sz="8" w:space="0" w:color="000000"/>
              <w:right w:val="single" w:sz="8" w:space="0" w:color="000000"/>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450</w:t>
            </w:r>
          </w:p>
        </w:tc>
        <w:tc>
          <w:tcPr>
            <w:tcW w:w="1175" w:type="dxa"/>
            <w:tcBorders>
              <w:top w:val="nil"/>
              <w:left w:val="nil"/>
              <w:bottom w:val="single" w:sz="8" w:space="0" w:color="000000"/>
              <w:right w:val="single" w:sz="8" w:space="0" w:color="000000"/>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single" w:sz="8" w:space="0" w:color="000000"/>
              <w:right w:val="single" w:sz="8" w:space="0" w:color="000000"/>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450</w:t>
            </w:r>
          </w:p>
        </w:tc>
        <w:tc>
          <w:tcPr>
            <w:tcW w:w="1080" w:type="dxa"/>
            <w:tcBorders>
              <w:top w:val="nil"/>
              <w:left w:val="nil"/>
              <w:bottom w:val="single" w:sz="8" w:space="0" w:color="000000"/>
              <w:right w:val="single" w:sz="8" w:space="0" w:color="000000"/>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 xml:space="preserve"> $           0.50 </w:t>
            </w:r>
          </w:p>
        </w:tc>
        <w:tc>
          <w:tcPr>
            <w:tcW w:w="1260" w:type="dxa"/>
            <w:tcBorders>
              <w:top w:val="nil"/>
              <w:left w:val="nil"/>
              <w:bottom w:val="single" w:sz="8" w:space="0" w:color="000000"/>
              <w:right w:val="single" w:sz="8" w:space="0" w:color="auto"/>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 xml:space="preserve"> $             225.00 </w:t>
            </w:r>
          </w:p>
        </w:tc>
      </w:tr>
      <w:tr w:rsidTr="00D15776">
        <w:tblPrEx>
          <w:tblW w:w="8075" w:type="dxa"/>
          <w:tblLook w:val="04A0"/>
        </w:tblPrEx>
        <w:trPr>
          <w:trHeight w:val="277"/>
        </w:trPr>
        <w:tc>
          <w:tcPr>
            <w:tcW w:w="2780" w:type="dxa"/>
            <w:tcBorders>
              <w:top w:val="nil"/>
              <w:left w:val="single" w:sz="8" w:space="0" w:color="000000"/>
              <w:bottom w:val="single" w:sz="8" w:space="0" w:color="000000"/>
              <w:right w:val="single" w:sz="8" w:space="0" w:color="000000"/>
            </w:tcBorders>
            <w:shd w:val="clear" w:color="auto" w:fill="auto"/>
            <w:vAlign w:val="center"/>
            <w:hideMark/>
          </w:tcPr>
          <w:p w:rsidR="00CF7701" w:rsidRPr="00CF7701" w:rsidP="00CF7701">
            <w:pPr>
              <w:widowControl/>
              <w:ind w:firstLine="320" w:firstLineChars="200"/>
              <w:rPr>
                <w:rFonts w:ascii="Calibri" w:hAnsi="Calibri" w:cs="Calibri"/>
                <w:color w:val="000000"/>
                <w:sz w:val="16"/>
                <w:szCs w:val="16"/>
              </w:rPr>
            </w:pPr>
            <w:r w:rsidRPr="00CF7701">
              <w:rPr>
                <w:rFonts w:ascii="Calibri" w:hAnsi="Calibri" w:cs="Calibri"/>
                <w:color w:val="000000"/>
                <w:sz w:val="16"/>
                <w:szCs w:val="16"/>
              </w:rPr>
              <w:t>RSA/EFP Trip Start Hail</w:t>
            </w:r>
          </w:p>
        </w:tc>
        <w:tc>
          <w:tcPr>
            <w:tcW w:w="610" w:type="dxa"/>
            <w:tcBorders>
              <w:top w:val="nil"/>
              <w:left w:val="nil"/>
              <w:bottom w:val="single" w:sz="8" w:space="0" w:color="000000"/>
              <w:right w:val="single" w:sz="8" w:space="0" w:color="000000"/>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450</w:t>
            </w:r>
          </w:p>
        </w:tc>
        <w:tc>
          <w:tcPr>
            <w:tcW w:w="1175" w:type="dxa"/>
            <w:tcBorders>
              <w:top w:val="nil"/>
              <w:left w:val="nil"/>
              <w:bottom w:val="single" w:sz="8" w:space="0" w:color="000000"/>
              <w:right w:val="single" w:sz="8" w:space="0" w:color="000000"/>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single" w:sz="8" w:space="0" w:color="000000"/>
              <w:right w:val="single" w:sz="8" w:space="0" w:color="000000"/>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450</w:t>
            </w:r>
          </w:p>
        </w:tc>
        <w:tc>
          <w:tcPr>
            <w:tcW w:w="1080" w:type="dxa"/>
            <w:tcBorders>
              <w:top w:val="nil"/>
              <w:left w:val="nil"/>
              <w:bottom w:val="single" w:sz="8" w:space="0" w:color="000000"/>
              <w:right w:val="nil"/>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 xml:space="preserve"> $            0.50 </w:t>
            </w:r>
          </w:p>
        </w:tc>
        <w:tc>
          <w:tcPr>
            <w:tcW w:w="1260" w:type="dxa"/>
            <w:tcBorders>
              <w:top w:val="nil"/>
              <w:left w:val="single" w:sz="8" w:space="0" w:color="000000"/>
              <w:bottom w:val="single" w:sz="8" w:space="0" w:color="000000"/>
              <w:right w:val="single" w:sz="8" w:space="0" w:color="auto"/>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 xml:space="preserve"> $             225.00 </w:t>
            </w:r>
          </w:p>
        </w:tc>
      </w:tr>
      <w:tr w:rsidTr="00D15776">
        <w:tblPrEx>
          <w:tblW w:w="8075" w:type="dxa"/>
          <w:tblLook w:val="04A0"/>
        </w:tblPrEx>
        <w:trPr>
          <w:trHeight w:val="340"/>
        </w:trPr>
        <w:tc>
          <w:tcPr>
            <w:tcW w:w="2780" w:type="dxa"/>
            <w:tcBorders>
              <w:top w:val="nil"/>
              <w:left w:val="single" w:sz="8" w:space="0" w:color="000000"/>
              <w:bottom w:val="single" w:sz="8" w:space="0" w:color="000000"/>
              <w:right w:val="single" w:sz="8" w:space="0" w:color="000000"/>
            </w:tcBorders>
            <w:shd w:val="clear" w:color="auto" w:fill="auto"/>
            <w:vAlign w:val="center"/>
            <w:hideMark/>
          </w:tcPr>
          <w:p w:rsidR="00CF7701" w:rsidRPr="00CF7701" w:rsidP="00CF7701">
            <w:pPr>
              <w:widowControl/>
              <w:ind w:firstLine="320" w:firstLineChars="200"/>
              <w:rPr>
                <w:rFonts w:ascii="Calibri" w:hAnsi="Calibri" w:cs="Calibri"/>
                <w:color w:val="000000"/>
                <w:sz w:val="16"/>
                <w:szCs w:val="16"/>
              </w:rPr>
            </w:pPr>
            <w:r w:rsidRPr="00CF7701">
              <w:rPr>
                <w:rFonts w:ascii="Calibri" w:hAnsi="Calibri" w:cs="Calibri"/>
                <w:color w:val="000000"/>
                <w:sz w:val="16"/>
                <w:szCs w:val="16"/>
              </w:rPr>
              <w:t>RSA/EFP Trip End Hail</w:t>
            </w:r>
          </w:p>
        </w:tc>
        <w:tc>
          <w:tcPr>
            <w:tcW w:w="610" w:type="dxa"/>
            <w:tcBorders>
              <w:top w:val="nil"/>
              <w:left w:val="nil"/>
              <w:bottom w:val="single" w:sz="8" w:space="0" w:color="000000"/>
              <w:right w:val="single" w:sz="8" w:space="0" w:color="000000"/>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450</w:t>
            </w:r>
          </w:p>
        </w:tc>
        <w:tc>
          <w:tcPr>
            <w:tcW w:w="1175" w:type="dxa"/>
            <w:tcBorders>
              <w:top w:val="nil"/>
              <w:left w:val="nil"/>
              <w:bottom w:val="single" w:sz="8" w:space="0" w:color="000000"/>
              <w:right w:val="single" w:sz="8" w:space="0" w:color="000000"/>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single" w:sz="8" w:space="0" w:color="000000"/>
              <w:right w:val="single" w:sz="8" w:space="0" w:color="000000"/>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450</w:t>
            </w:r>
          </w:p>
        </w:tc>
        <w:tc>
          <w:tcPr>
            <w:tcW w:w="1080" w:type="dxa"/>
            <w:tcBorders>
              <w:top w:val="nil"/>
              <w:left w:val="nil"/>
              <w:bottom w:val="single" w:sz="8" w:space="0" w:color="000000"/>
              <w:right w:val="nil"/>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 xml:space="preserve"> $            0.50 </w:t>
            </w:r>
          </w:p>
        </w:tc>
        <w:tc>
          <w:tcPr>
            <w:tcW w:w="1260" w:type="dxa"/>
            <w:tcBorders>
              <w:top w:val="nil"/>
              <w:left w:val="single" w:sz="8" w:space="0" w:color="000000"/>
              <w:bottom w:val="single" w:sz="8" w:space="0" w:color="000000"/>
              <w:right w:val="single" w:sz="8" w:space="0" w:color="auto"/>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 xml:space="preserve"> $             225.00 </w:t>
            </w:r>
          </w:p>
        </w:tc>
      </w:tr>
      <w:tr w:rsidTr="00D15776">
        <w:tblPrEx>
          <w:tblW w:w="8075" w:type="dxa"/>
          <w:tblLook w:val="04A0"/>
        </w:tblPrEx>
        <w:trPr>
          <w:trHeight w:val="240"/>
        </w:trPr>
        <w:tc>
          <w:tcPr>
            <w:tcW w:w="2780" w:type="dxa"/>
            <w:tcBorders>
              <w:top w:val="nil"/>
              <w:left w:val="single" w:sz="8" w:space="0" w:color="000000"/>
              <w:bottom w:val="nil"/>
              <w:right w:val="single" w:sz="8" w:space="0" w:color="000000"/>
            </w:tcBorders>
            <w:shd w:val="clear" w:color="auto" w:fill="BFBFBF" w:themeFill="background1" w:themeFillShade="BF"/>
            <w:vAlign w:val="center"/>
            <w:hideMark/>
          </w:tcPr>
          <w:p w:rsidR="00CF7701" w:rsidRPr="00CF7701" w:rsidP="00CF7701">
            <w:pPr>
              <w:widowControl/>
              <w:rPr>
                <w:rFonts w:ascii="Calibri" w:hAnsi="Calibri" w:cs="Calibri"/>
                <w:b/>
                <w:bCs/>
                <w:color w:val="000000"/>
                <w:sz w:val="16"/>
                <w:szCs w:val="16"/>
              </w:rPr>
            </w:pPr>
            <w:r w:rsidRPr="00CF7701">
              <w:rPr>
                <w:rFonts w:ascii="Calibri" w:hAnsi="Calibri" w:cs="Calibri"/>
                <w:b/>
                <w:bCs/>
                <w:color w:val="000000"/>
                <w:sz w:val="16"/>
                <w:szCs w:val="16"/>
              </w:rPr>
              <w:t>TOTALS</w:t>
            </w:r>
          </w:p>
        </w:tc>
        <w:tc>
          <w:tcPr>
            <w:tcW w:w="610" w:type="dxa"/>
            <w:tcBorders>
              <w:top w:val="nil"/>
              <w:left w:val="nil"/>
              <w:bottom w:val="nil"/>
              <w:right w:val="single" w:sz="8" w:space="0" w:color="000000"/>
            </w:tcBorders>
            <w:shd w:val="clear" w:color="auto" w:fill="BFBFBF" w:themeFill="background1" w:themeFillShade="BF"/>
            <w:vAlign w:val="center"/>
            <w:hideMark/>
          </w:tcPr>
          <w:p w:rsidR="00CF7701" w:rsidRPr="00CF7701" w:rsidP="00CF7701">
            <w:pPr>
              <w:widowControl/>
              <w:jc w:val="right"/>
              <w:rPr>
                <w:rFonts w:ascii="Calibri" w:hAnsi="Calibri" w:cs="Calibri"/>
                <w:b/>
                <w:bCs/>
                <w:color w:val="000000"/>
                <w:sz w:val="16"/>
                <w:szCs w:val="16"/>
              </w:rPr>
            </w:pPr>
            <w:r w:rsidRPr="00CF7701">
              <w:rPr>
                <w:rFonts w:ascii="Calibri" w:hAnsi="Calibri" w:cs="Calibri"/>
                <w:b/>
                <w:bCs/>
                <w:color w:val="000000"/>
                <w:sz w:val="16"/>
                <w:szCs w:val="16"/>
              </w:rPr>
              <w:t xml:space="preserve">               93,286 </w:t>
            </w:r>
          </w:p>
        </w:tc>
        <w:tc>
          <w:tcPr>
            <w:tcW w:w="1175" w:type="dxa"/>
            <w:tcBorders>
              <w:top w:val="nil"/>
              <w:left w:val="nil"/>
              <w:bottom w:val="nil"/>
              <w:right w:val="single" w:sz="8" w:space="0" w:color="000000"/>
            </w:tcBorders>
            <w:shd w:val="clear" w:color="auto" w:fill="BFBFBF" w:themeFill="background1" w:themeFillShade="BF"/>
            <w:vAlign w:val="center"/>
            <w:hideMark/>
          </w:tcPr>
          <w:p w:rsidR="00CF7701" w:rsidRPr="00CF7701" w:rsidP="00CF7701">
            <w:pPr>
              <w:widowControl/>
              <w:jc w:val="right"/>
              <w:rPr>
                <w:rFonts w:ascii="Calibri" w:hAnsi="Calibri" w:cs="Calibri"/>
                <w:b/>
                <w:bCs/>
                <w:color w:val="000000"/>
                <w:sz w:val="16"/>
                <w:szCs w:val="16"/>
              </w:rPr>
            </w:pPr>
            <w:r w:rsidRPr="00CF7701">
              <w:rPr>
                <w:rFonts w:ascii="Calibri" w:hAnsi="Calibri" w:cs="Calibri"/>
                <w:b/>
                <w:bCs/>
                <w:color w:val="000000"/>
                <w:sz w:val="16"/>
                <w:szCs w:val="16"/>
              </w:rPr>
              <w:t> </w:t>
            </w:r>
          </w:p>
        </w:tc>
        <w:tc>
          <w:tcPr>
            <w:tcW w:w="1170" w:type="dxa"/>
            <w:tcBorders>
              <w:top w:val="nil"/>
              <w:left w:val="nil"/>
              <w:bottom w:val="nil"/>
              <w:right w:val="single" w:sz="8" w:space="0" w:color="000000"/>
            </w:tcBorders>
            <w:shd w:val="clear" w:color="auto" w:fill="BFBFBF" w:themeFill="background1" w:themeFillShade="BF"/>
            <w:vAlign w:val="center"/>
            <w:hideMark/>
          </w:tcPr>
          <w:p w:rsidR="00CF7701" w:rsidRPr="00CF7701" w:rsidP="00CF7701">
            <w:pPr>
              <w:widowControl/>
              <w:jc w:val="right"/>
              <w:rPr>
                <w:rFonts w:ascii="Calibri" w:hAnsi="Calibri" w:cs="Calibri"/>
                <w:b/>
                <w:bCs/>
                <w:color w:val="000000"/>
                <w:sz w:val="16"/>
                <w:szCs w:val="16"/>
              </w:rPr>
            </w:pPr>
            <w:r w:rsidRPr="00CF7701">
              <w:rPr>
                <w:rFonts w:ascii="Calibri" w:hAnsi="Calibri" w:cs="Calibri"/>
                <w:b/>
                <w:bCs/>
                <w:color w:val="000000"/>
                <w:sz w:val="16"/>
                <w:szCs w:val="16"/>
              </w:rPr>
              <w:t>93,286</w:t>
            </w:r>
          </w:p>
        </w:tc>
        <w:tc>
          <w:tcPr>
            <w:tcW w:w="1080" w:type="dxa"/>
            <w:tcBorders>
              <w:top w:val="nil"/>
              <w:left w:val="nil"/>
              <w:bottom w:val="nil"/>
              <w:right w:val="nil"/>
            </w:tcBorders>
            <w:shd w:val="clear" w:color="auto" w:fill="BFBFBF" w:themeFill="background1" w:themeFillShade="BF"/>
            <w:vAlign w:val="center"/>
            <w:hideMark/>
          </w:tcPr>
          <w:p w:rsidR="00CF7701" w:rsidRPr="00CF7701" w:rsidP="00CF7701">
            <w:pPr>
              <w:widowControl/>
              <w:jc w:val="right"/>
              <w:rPr>
                <w:rFonts w:ascii="Calibri" w:hAnsi="Calibri" w:cs="Calibri"/>
                <w:b/>
                <w:bCs/>
                <w:color w:val="000000"/>
                <w:sz w:val="16"/>
                <w:szCs w:val="16"/>
              </w:rPr>
            </w:pPr>
            <w:r w:rsidRPr="00CF7701">
              <w:rPr>
                <w:rFonts w:ascii="Calibri" w:hAnsi="Calibri" w:cs="Calibri"/>
                <w:b/>
                <w:bCs/>
                <w:color w:val="000000"/>
                <w:sz w:val="16"/>
                <w:szCs w:val="16"/>
              </w:rPr>
              <w:t> </w:t>
            </w:r>
          </w:p>
        </w:tc>
        <w:tc>
          <w:tcPr>
            <w:tcW w:w="1260" w:type="dxa"/>
            <w:tcBorders>
              <w:top w:val="nil"/>
              <w:left w:val="single" w:sz="8" w:space="0" w:color="auto"/>
              <w:bottom w:val="nil"/>
              <w:right w:val="single" w:sz="8" w:space="0" w:color="auto"/>
            </w:tcBorders>
            <w:shd w:val="clear" w:color="auto" w:fill="BFBFBF" w:themeFill="background1" w:themeFillShade="BF"/>
            <w:vAlign w:val="center"/>
            <w:hideMark/>
          </w:tcPr>
          <w:p w:rsidR="00CF7701" w:rsidRPr="00CF7701" w:rsidP="00CF7701">
            <w:pPr>
              <w:widowControl/>
              <w:jc w:val="right"/>
              <w:rPr>
                <w:rFonts w:ascii="Calibri" w:hAnsi="Calibri" w:cs="Calibri"/>
                <w:b/>
                <w:bCs/>
                <w:color w:val="000000"/>
                <w:sz w:val="16"/>
                <w:szCs w:val="16"/>
              </w:rPr>
            </w:pPr>
            <w:r w:rsidRPr="00CF7701">
              <w:rPr>
                <w:rFonts w:ascii="Calibri" w:hAnsi="Calibri" w:cs="Calibri"/>
                <w:b/>
                <w:bCs/>
                <w:color w:val="000000"/>
                <w:sz w:val="16"/>
                <w:szCs w:val="16"/>
              </w:rPr>
              <w:t xml:space="preserve"> $       65,125.50 </w:t>
            </w:r>
          </w:p>
        </w:tc>
      </w:tr>
      <w:tr w:rsidTr="00CF7701">
        <w:tblPrEx>
          <w:tblW w:w="8075" w:type="dxa"/>
          <w:tblLook w:val="04A0"/>
        </w:tblPrEx>
        <w:trPr>
          <w:trHeight w:val="315"/>
        </w:trPr>
        <w:tc>
          <w:tcPr>
            <w:tcW w:w="8075"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CF7701" w:rsidRPr="00CF7701" w:rsidP="00CF7701">
            <w:pPr>
              <w:widowControl/>
              <w:rPr>
                <w:rFonts w:ascii="Calibri" w:hAnsi="Calibri" w:cs="Calibri"/>
                <w:b/>
                <w:bCs/>
                <w:color w:val="000000"/>
                <w:sz w:val="16"/>
                <w:szCs w:val="16"/>
              </w:rPr>
            </w:pPr>
            <w:r w:rsidRPr="00CF7701">
              <w:rPr>
                <w:rFonts w:ascii="Calibri" w:hAnsi="Calibri" w:cs="Calibri"/>
                <w:b/>
                <w:bCs/>
                <w:color w:val="000000"/>
                <w:sz w:val="16"/>
                <w:szCs w:val="16"/>
              </w:rPr>
              <w:t>DAS Credits</w:t>
            </w:r>
          </w:p>
        </w:tc>
      </w:tr>
      <w:tr w:rsidTr="00CF7701">
        <w:tblPrEx>
          <w:tblW w:w="8075" w:type="dxa"/>
          <w:tblLook w:val="04A0"/>
        </w:tblPrEx>
        <w:trPr>
          <w:trHeight w:val="240"/>
        </w:trPr>
        <w:tc>
          <w:tcPr>
            <w:tcW w:w="2780" w:type="dxa"/>
            <w:tcBorders>
              <w:top w:val="nil"/>
              <w:left w:val="single" w:sz="8" w:space="0" w:color="auto"/>
              <w:bottom w:val="nil"/>
              <w:right w:val="single" w:sz="8" w:space="0" w:color="auto"/>
            </w:tcBorders>
            <w:shd w:val="clear" w:color="auto" w:fill="auto"/>
            <w:vAlign w:val="center"/>
            <w:hideMark/>
          </w:tcPr>
          <w:p w:rsidR="00CF7701" w:rsidRPr="00CF7701" w:rsidP="00CF7701">
            <w:pPr>
              <w:widowControl/>
              <w:rPr>
                <w:rFonts w:ascii="Calibri" w:hAnsi="Calibri" w:cs="Calibri"/>
                <w:b/>
                <w:bCs/>
                <w:color w:val="000000"/>
                <w:sz w:val="16"/>
                <w:szCs w:val="16"/>
              </w:rPr>
            </w:pPr>
            <w:r w:rsidRPr="00CF7701">
              <w:rPr>
                <w:rFonts w:ascii="Calibri" w:hAnsi="Calibri" w:cs="Calibri"/>
                <w:b/>
                <w:bCs/>
                <w:color w:val="000000"/>
                <w:sz w:val="16"/>
                <w:szCs w:val="16"/>
              </w:rPr>
              <w:t>Good Samaritan Credits</w:t>
            </w:r>
          </w:p>
        </w:tc>
        <w:tc>
          <w:tcPr>
            <w:tcW w:w="610" w:type="dxa"/>
            <w:tcBorders>
              <w:top w:val="nil"/>
              <w:left w:val="nil"/>
              <w:bottom w:val="nil"/>
              <w:right w:val="single" w:sz="8" w:space="0" w:color="auto"/>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15</w:t>
            </w:r>
          </w:p>
        </w:tc>
        <w:tc>
          <w:tcPr>
            <w:tcW w:w="1175" w:type="dxa"/>
            <w:tcBorders>
              <w:top w:val="nil"/>
              <w:left w:val="nil"/>
              <w:bottom w:val="nil"/>
              <w:right w:val="single" w:sz="8" w:space="0" w:color="auto"/>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nil"/>
              <w:right w:val="single" w:sz="8" w:space="0" w:color="auto"/>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15</w:t>
            </w:r>
          </w:p>
        </w:tc>
        <w:tc>
          <w:tcPr>
            <w:tcW w:w="1080" w:type="dxa"/>
            <w:tcBorders>
              <w:top w:val="nil"/>
              <w:left w:val="nil"/>
              <w:bottom w:val="nil"/>
              <w:right w:val="single" w:sz="8" w:space="0" w:color="auto"/>
            </w:tcBorders>
            <w:shd w:val="clear" w:color="auto" w:fill="auto"/>
            <w:vAlign w:val="center"/>
            <w:hideMark/>
          </w:tcPr>
          <w:p w:rsidR="00CF7701" w:rsidRPr="00CF7701" w:rsidP="00D15776">
            <w:pPr>
              <w:widowControl/>
              <w:jc w:val="right"/>
              <w:rPr>
                <w:rFonts w:ascii="Calibri" w:hAnsi="Calibri" w:cs="Calibri"/>
                <w:color w:val="000000"/>
                <w:sz w:val="16"/>
                <w:szCs w:val="16"/>
              </w:rPr>
            </w:pPr>
            <w:r w:rsidRPr="00CF7701">
              <w:rPr>
                <w:rFonts w:ascii="Calibri" w:hAnsi="Calibri" w:cs="Calibri"/>
                <w:color w:val="000000"/>
                <w:sz w:val="16"/>
                <w:szCs w:val="16"/>
              </w:rPr>
              <w:t xml:space="preserve"> $            1.44 </w:t>
            </w:r>
          </w:p>
        </w:tc>
        <w:tc>
          <w:tcPr>
            <w:tcW w:w="1260" w:type="dxa"/>
            <w:tcBorders>
              <w:top w:val="nil"/>
              <w:left w:val="nil"/>
              <w:bottom w:val="nil"/>
              <w:right w:val="single" w:sz="8" w:space="0" w:color="auto"/>
            </w:tcBorders>
            <w:shd w:val="clear" w:color="auto" w:fill="auto"/>
            <w:vAlign w:val="center"/>
            <w:hideMark/>
          </w:tcPr>
          <w:p w:rsidR="00CF7701" w:rsidRPr="00CF7701" w:rsidP="00D15776">
            <w:pPr>
              <w:widowControl/>
              <w:jc w:val="right"/>
              <w:rPr>
                <w:rFonts w:ascii="Calibri" w:hAnsi="Calibri" w:cs="Calibri"/>
                <w:color w:val="000000"/>
                <w:sz w:val="16"/>
                <w:szCs w:val="16"/>
              </w:rPr>
            </w:pPr>
            <w:r w:rsidRPr="00CF7701">
              <w:rPr>
                <w:rFonts w:ascii="Calibri" w:hAnsi="Calibri" w:cs="Calibri"/>
                <w:color w:val="000000"/>
                <w:sz w:val="16"/>
                <w:szCs w:val="16"/>
              </w:rPr>
              <w:t xml:space="preserve"> $               21.60 </w:t>
            </w:r>
          </w:p>
        </w:tc>
      </w:tr>
      <w:tr w:rsidTr="00CF7701">
        <w:tblPrEx>
          <w:tblW w:w="8075" w:type="dxa"/>
          <w:tblLook w:val="04A0"/>
        </w:tblPrEx>
        <w:trPr>
          <w:trHeight w:val="315"/>
        </w:trPr>
        <w:tc>
          <w:tcPr>
            <w:tcW w:w="8075"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CF7701" w:rsidRPr="00CF7701" w:rsidP="00CF7701">
            <w:pPr>
              <w:widowControl/>
              <w:rPr>
                <w:rFonts w:ascii="Calibri" w:hAnsi="Calibri" w:cs="Calibri"/>
                <w:b/>
                <w:bCs/>
                <w:color w:val="000000"/>
                <w:sz w:val="16"/>
                <w:szCs w:val="16"/>
              </w:rPr>
            </w:pPr>
            <w:r w:rsidRPr="00CF7701">
              <w:rPr>
                <w:rFonts w:ascii="Calibri" w:hAnsi="Calibri" w:cs="Calibri"/>
                <w:b/>
                <w:bCs/>
                <w:color w:val="000000"/>
                <w:sz w:val="16"/>
                <w:szCs w:val="16"/>
              </w:rPr>
              <w:t>DAS Credits for Standing By Entangled Whale</w:t>
            </w:r>
          </w:p>
        </w:tc>
      </w:tr>
      <w:tr w:rsidTr="00D15776">
        <w:tblPrEx>
          <w:tblW w:w="8075" w:type="dxa"/>
          <w:tblLook w:val="04A0"/>
        </w:tblPrEx>
        <w:trPr>
          <w:trHeight w:val="682"/>
        </w:trPr>
        <w:tc>
          <w:tcPr>
            <w:tcW w:w="2780" w:type="dxa"/>
            <w:tcBorders>
              <w:top w:val="nil"/>
              <w:left w:val="single" w:sz="8" w:space="0" w:color="auto"/>
              <w:bottom w:val="single" w:sz="8" w:space="0" w:color="auto"/>
              <w:right w:val="single" w:sz="8" w:space="0" w:color="auto"/>
            </w:tcBorders>
            <w:shd w:val="clear" w:color="auto" w:fill="auto"/>
            <w:vAlign w:val="center"/>
            <w:hideMark/>
          </w:tcPr>
          <w:p w:rsidR="00CF7701" w:rsidRPr="00CF7701" w:rsidP="00D15776">
            <w:pPr>
              <w:widowControl/>
              <w:ind w:left="329" w:hanging="10" w:leftChars="133" w:hangingChars="6"/>
              <w:rPr>
                <w:rFonts w:ascii="Calibri" w:hAnsi="Calibri" w:cs="Calibri"/>
                <w:color w:val="000000"/>
                <w:sz w:val="16"/>
                <w:szCs w:val="16"/>
              </w:rPr>
            </w:pPr>
            <w:r w:rsidRPr="00CF7701">
              <w:rPr>
                <w:rFonts w:ascii="Calibri" w:hAnsi="Calibri" w:cs="Calibri"/>
                <w:color w:val="000000"/>
                <w:sz w:val="16"/>
                <w:szCs w:val="16"/>
              </w:rPr>
              <w:t>Notification and Communication with USCG and Center for Coastal Studies</w:t>
            </w:r>
          </w:p>
        </w:tc>
        <w:tc>
          <w:tcPr>
            <w:tcW w:w="610" w:type="dxa"/>
            <w:tcBorders>
              <w:top w:val="nil"/>
              <w:left w:val="nil"/>
              <w:bottom w:val="single" w:sz="8" w:space="0" w:color="auto"/>
              <w:right w:val="single" w:sz="8" w:space="0" w:color="auto"/>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20</w:t>
            </w:r>
          </w:p>
        </w:tc>
        <w:tc>
          <w:tcPr>
            <w:tcW w:w="1175" w:type="dxa"/>
            <w:tcBorders>
              <w:top w:val="nil"/>
              <w:left w:val="nil"/>
              <w:bottom w:val="single" w:sz="8" w:space="0" w:color="auto"/>
              <w:right w:val="single" w:sz="8" w:space="0" w:color="auto"/>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2</w:t>
            </w:r>
          </w:p>
        </w:tc>
        <w:tc>
          <w:tcPr>
            <w:tcW w:w="1170" w:type="dxa"/>
            <w:tcBorders>
              <w:top w:val="nil"/>
              <w:left w:val="nil"/>
              <w:bottom w:val="single" w:sz="8" w:space="0" w:color="auto"/>
              <w:right w:val="single" w:sz="8" w:space="0" w:color="auto"/>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40</w:t>
            </w:r>
          </w:p>
        </w:tc>
        <w:tc>
          <w:tcPr>
            <w:tcW w:w="1080" w:type="dxa"/>
            <w:tcBorders>
              <w:top w:val="nil"/>
              <w:left w:val="nil"/>
              <w:bottom w:val="single" w:sz="8" w:space="0" w:color="auto"/>
              <w:right w:val="single" w:sz="8" w:space="0" w:color="auto"/>
            </w:tcBorders>
            <w:shd w:val="clear" w:color="auto" w:fill="auto"/>
            <w:vAlign w:val="center"/>
            <w:hideMark/>
          </w:tcPr>
          <w:p w:rsidR="00CF7701" w:rsidRPr="00CF7701" w:rsidP="00D15776">
            <w:pPr>
              <w:widowControl/>
              <w:jc w:val="right"/>
              <w:rPr>
                <w:rFonts w:ascii="Calibri" w:hAnsi="Calibri" w:cs="Calibri"/>
                <w:color w:val="000000"/>
                <w:sz w:val="16"/>
                <w:szCs w:val="16"/>
              </w:rPr>
            </w:pPr>
            <w:r w:rsidRPr="00CF7701">
              <w:rPr>
                <w:rFonts w:ascii="Calibri" w:hAnsi="Calibri" w:cs="Calibri"/>
                <w:color w:val="000000"/>
                <w:sz w:val="16"/>
                <w:szCs w:val="16"/>
              </w:rPr>
              <w:t xml:space="preserve"> $           1.44 </w:t>
            </w:r>
          </w:p>
        </w:tc>
        <w:tc>
          <w:tcPr>
            <w:tcW w:w="1260" w:type="dxa"/>
            <w:tcBorders>
              <w:top w:val="nil"/>
              <w:left w:val="nil"/>
              <w:bottom w:val="single" w:sz="8" w:space="0" w:color="auto"/>
              <w:right w:val="single" w:sz="8" w:space="0" w:color="auto"/>
            </w:tcBorders>
            <w:shd w:val="clear" w:color="auto" w:fill="auto"/>
            <w:vAlign w:val="center"/>
            <w:hideMark/>
          </w:tcPr>
          <w:p w:rsidR="00CF7701" w:rsidRPr="00CF7701" w:rsidP="00D15776">
            <w:pPr>
              <w:widowControl/>
              <w:jc w:val="right"/>
              <w:rPr>
                <w:rFonts w:ascii="Calibri" w:hAnsi="Calibri" w:cs="Calibri"/>
                <w:color w:val="000000"/>
                <w:sz w:val="16"/>
                <w:szCs w:val="16"/>
              </w:rPr>
            </w:pPr>
            <w:r w:rsidRPr="00CF7701">
              <w:rPr>
                <w:rFonts w:ascii="Calibri" w:hAnsi="Calibri" w:cs="Calibri"/>
                <w:color w:val="000000"/>
                <w:sz w:val="16"/>
                <w:szCs w:val="16"/>
              </w:rPr>
              <w:t xml:space="preserve"> $               57.60 </w:t>
            </w:r>
          </w:p>
        </w:tc>
      </w:tr>
      <w:tr w:rsidTr="00D15776">
        <w:tblPrEx>
          <w:tblW w:w="8075" w:type="dxa"/>
          <w:tblLook w:val="04A0"/>
        </w:tblPrEx>
        <w:trPr>
          <w:trHeight w:val="340"/>
        </w:trPr>
        <w:tc>
          <w:tcPr>
            <w:tcW w:w="2780" w:type="dxa"/>
            <w:tcBorders>
              <w:top w:val="nil"/>
              <w:left w:val="single" w:sz="8" w:space="0" w:color="auto"/>
              <w:bottom w:val="single" w:sz="8" w:space="0" w:color="auto"/>
              <w:right w:val="single" w:sz="8" w:space="0" w:color="auto"/>
            </w:tcBorders>
            <w:shd w:val="clear" w:color="auto" w:fill="auto"/>
            <w:vAlign w:val="center"/>
            <w:hideMark/>
          </w:tcPr>
          <w:p w:rsidR="00CF7701" w:rsidRPr="00CF7701" w:rsidP="00CF7701">
            <w:pPr>
              <w:widowControl/>
              <w:ind w:firstLine="320" w:firstLineChars="200"/>
              <w:rPr>
                <w:rFonts w:ascii="Calibri" w:hAnsi="Calibri" w:cs="Calibri"/>
                <w:color w:val="000000"/>
                <w:sz w:val="16"/>
                <w:szCs w:val="16"/>
              </w:rPr>
            </w:pPr>
            <w:r w:rsidRPr="00CF7701">
              <w:rPr>
                <w:rFonts w:ascii="Calibri" w:hAnsi="Calibri" w:cs="Calibri"/>
                <w:color w:val="000000"/>
                <w:sz w:val="16"/>
                <w:szCs w:val="16"/>
              </w:rPr>
              <w:t>Request for DAS Credit</w:t>
            </w:r>
          </w:p>
        </w:tc>
        <w:tc>
          <w:tcPr>
            <w:tcW w:w="610" w:type="dxa"/>
            <w:tcBorders>
              <w:top w:val="nil"/>
              <w:left w:val="nil"/>
              <w:bottom w:val="single" w:sz="8" w:space="0" w:color="auto"/>
              <w:right w:val="single" w:sz="8" w:space="0" w:color="auto"/>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50</w:t>
            </w:r>
          </w:p>
        </w:tc>
        <w:tc>
          <w:tcPr>
            <w:tcW w:w="1175" w:type="dxa"/>
            <w:tcBorders>
              <w:top w:val="nil"/>
              <w:left w:val="nil"/>
              <w:bottom w:val="single" w:sz="8" w:space="0" w:color="auto"/>
              <w:right w:val="single" w:sz="8" w:space="0" w:color="auto"/>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2</w:t>
            </w:r>
          </w:p>
        </w:tc>
        <w:tc>
          <w:tcPr>
            <w:tcW w:w="1170" w:type="dxa"/>
            <w:tcBorders>
              <w:top w:val="nil"/>
              <w:left w:val="nil"/>
              <w:bottom w:val="single" w:sz="8" w:space="0" w:color="auto"/>
              <w:right w:val="single" w:sz="8" w:space="0" w:color="auto"/>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100</w:t>
            </w:r>
          </w:p>
        </w:tc>
        <w:tc>
          <w:tcPr>
            <w:tcW w:w="1080" w:type="dxa"/>
            <w:tcBorders>
              <w:top w:val="nil"/>
              <w:left w:val="nil"/>
              <w:bottom w:val="single" w:sz="8" w:space="0" w:color="auto"/>
              <w:right w:val="single" w:sz="8" w:space="0" w:color="auto"/>
            </w:tcBorders>
            <w:shd w:val="clear" w:color="auto" w:fill="auto"/>
            <w:vAlign w:val="center"/>
            <w:hideMark/>
          </w:tcPr>
          <w:p w:rsidR="00CF7701" w:rsidRPr="00CF7701" w:rsidP="00D15776">
            <w:pPr>
              <w:widowControl/>
              <w:jc w:val="right"/>
              <w:rPr>
                <w:rFonts w:ascii="Calibri" w:hAnsi="Calibri" w:cs="Calibri"/>
                <w:color w:val="000000"/>
                <w:sz w:val="16"/>
                <w:szCs w:val="16"/>
              </w:rPr>
            </w:pPr>
            <w:r w:rsidRPr="00CF7701">
              <w:rPr>
                <w:rFonts w:ascii="Calibri" w:hAnsi="Calibri" w:cs="Calibri"/>
                <w:color w:val="000000"/>
                <w:sz w:val="16"/>
                <w:szCs w:val="16"/>
              </w:rPr>
              <w:t xml:space="preserve"> $            1.44 </w:t>
            </w:r>
          </w:p>
        </w:tc>
        <w:tc>
          <w:tcPr>
            <w:tcW w:w="1260" w:type="dxa"/>
            <w:tcBorders>
              <w:top w:val="nil"/>
              <w:left w:val="nil"/>
              <w:bottom w:val="single" w:sz="8" w:space="0" w:color="auto"/>
              <w:right w:val="single" w:sz="8" w:space="0" w:color="auto"/>
            </w:tcBorders>
            <w:shd w:val="clear" w:color="auto" w:fill="auto"/>
            <w:vAlign w:val="center"/>
            <w:hideMark/>
          </w:tcPr>
          <w:p w:rsidR="00CF7701" w:rsidRPr="00CF7701" w:rsidP="00D15776">
            <w:pPr>
              <w:widowControl/>
              <w:jc w:val="right"/>
              <w:rPr>
                <w:rFonts w:ascii="Calibri" w:hAnsi="Calibri" w:cs="Calibri"/>
                <w:color w:val="000000"/>
                <w:sz w:val="16"/>
                <w:szCs w:val="16"/>
              </w:rPr>
            </w:pPr>
            <w:r w:rsidRPr="00CF7701">
              <w:rPr>
                <w:rFonts w:ascii="Calibri" w:hAnsi="Calibri" w:cs="Calibri"/>
                <w:color w:val="000000"/>
                <w:sz w:val="16"/>
                <w:szCs w:val="16"/>
              </w:rPr>
              <w:t xml:space="preserve"> $             144.00 </w:t>
            </w:r>
          </w:p>
        </w:tc>
      </w:tr>
      <w:tr w:rsidTr="00CF7701">
        <w:tblPrEx>
          <w:tblW w:w="8075" w:type="dxa"/>
          <w:tblLook w:val="04A0"/>
        </w:tblPrEx>
        <w:trPr>
          <w:trHeight w:val="315"/>
        </w:trPr>
        <w:tc>
          <w:tcPr>
            <w:tcW w:w="8075"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CF7701" w:rsidRPr="00CF7701" w:rsidP="00CF7701">
            <w:pPr>
              <w:widowControl/>
              <w:rPr>
                <w:rFonts w:ascii="Calibri" w:hAnsi="Calibri" w:cs="Calibri"/>
                <w:b/>
                <w:bCs/>
                <w:color w:val="000000"/>
                <w:sz w:val="16"/>
                <w:szCs w:val="16"/>
              </w:rPr>
            </w:pPr>
            <w:r w:rsidRPr="00CF7701">
              <w:rPr>
                <w:rFonts w:ascii="Calibri" w:hAnsi="Calibri" w:cs="Calibri"/>
                <w:b/>
                <w:bCs/>
                <w:color w:val="000000"/>
                <w:sz w:val="16"/>
                <w:szCs w:val="16"/>
              </w:rPr>
              <w:t>DAS Credit for a Canceled Trip</w:t>
            </w:r>
          </w:p>
        </w:tc>
      </w:tr>
      <w:tr w:rsidTr="00CF7701">
        <w:tblPrEx>
          <w:tblW w:w="8075" w:type="dxa"/>
          <w:tblLook w:val="04A0"/>
        </w:tblPrEx>
        <w:trPr>
          <w:trHeight w:val="240"/>
        </w:trPr>
        <w:tc>
          <w:tcPr>
            <w:tcW w:w="2780" w:type="dxa"/>
            <w:tcBorders>
              <w:top w:val="nil"/>
              <w:left w:val="single" w:sz="8" w:space="0" w:color="auto"/>
              <w:bottom w:val="single" w:sz="8" w:space="0" w:color="auto"/>
              <w:right w:val="single" w:sz="8" w:space="0" w:color="auto"/>
            </w:tcBorders>
            <w:shd w:val="clear" w:color="auto" w:fill="auto"/>
            <w:vAlign w:val="center"/>
            <w:hideMark/>
          </w:tcPr>
          <w:p w:rsidR="00CF7701" w:rsidRPr="00CF7701" w:rsidP="00CF7701">
            <w:pPr>
              <w:widowControl/>
              <w:ind w:firstLine="320" w:firstLineChars="200"/>
              <w:rPr>
                <w:rFonts w:ascii="Calibri" w:hAnsi="Calibri" w:cs="Calibri"/>
                <w:color w:val="000000"/>
                <w:sz w:val="16"/>
                <w:szCs w:val="16"/>
              </w:rPr>
            </w:pPr>
            <w:r w:rsidRPr="00CF7701">
              <w:rPr>
                <w:rFonts w:ascii="Calibri" w:hAnsi="Calibri" w:cs="Calibri"/>
                <w:color w:val="000000"/>
                <w:sz w:val="16"/>
                <w:szCs w:val="16"/>
              </w:rPr>
              <w:t>Form Submission</w:t>
            </w:r>
          </w:p>
        </w:tc>
        <w:tc>
          <w:tcPr>
            <w:tcW w:w="610" w:type="dxa"/>
            <w:tcBorders>
              <w:top w:val="nil"/>
              <w:left w:val="nil"/>
              <w:bottom w:val="single" w:sz="8" w:space="0" w:color="000000"/>
              <w:right w:val="single" w:sz="8" w:space="0" w:color="000000"/>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800</w:t>
            </w:r>
          </w:p>
        </w:tc>
        <w:tc>
          <w:tcPr>
            <w:tcW w:w="1175" w:type="dxa"/>
            <w:tcBorders>
              <w:top w:val="nil"/>
              <w:left w:val="nil"/>
              <w:bottom w:val="single" w:sz="8" w:space="0" w:color="000000"/>
              <w:right w:val="single" w:sz="8" w:space="0" w:color="000000"/>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single" w:sz="8" w:space="0" w:color="000000"/>
              <w:right w:val="single" w:sz="8" w:space="0" w:color="000000"/>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800</w:t>
            </w:r>
          </w:p>
        </w:tc>
        <w:tc>
          <w:tcPr>
            <w:tcW w:w="1080" w:type="dxa"/>
            <w:tcBorders>
              <w:top w:val="nil"/>
              <w:left w:val="nil"/>
              <w:bottom w:val="single" w:sz="8" w:space="0" w:color="000000"/>
              <w:right w:val="single" w:sz="8" w:space="0" w:color="000000"/>
            </w:tcBorders>
            <w:shd w:val="clear" w:color="auto" w:fill="auto"/>
            <w:vAlign w:val="center"/>
            <w:hideMark/>
          </w:tcPr>
          <w:p w:rsidR="00CF7701" w:rsidRPr="00CF7701" w:rsidP="00D15776">
            <w:pPr>
              <w:widowControl/>
              <w:jc w:val="right"/>
              <w:rPr>
                <w:rFonts w:ascii="Calibri" w:hAnsi="Calibri" w:cs="Calibri"/>
                <w:color w:val="000000"/>
                <w:sz w:val="16"/>
                <w:szCs w:val="16"/>
              </w:rPr>
            </w:pPr>
            <w:r w:rsidRPr="00CF7701">
              <w:rPr>
                <w:rFonts w:ascii="Calibri" w:hAnsi="Calibri" w:cs="Calibri"/>
                <w:color w:val="000000"/>
                <w:sz w:val="16"/>
                <w:szCs w:val="16"/>
              </w:rPr>
              <w:t xml:space="preserve"> $            1.44 </w:t>
            </w:r>
          </w:p>
        </w:tc>
        <w:tc>
          <w:tcPr>
            <w:tcW w:w="1260" w:type="dxa"/>
            <w:tcBorders>
              <w:top w:val="nil"/>
              <w:left w:val="nil"/>
              <w:bottom w:val="nil"/>
              <w:right w:val="single" w:sz="8" w:space="0" w:color="auto"/>
            </w:tcBorders>
            <w:shd w:val="clear" w:color="auto" w:fill="auto"/>
            <w:vAlign w:val="center"/>
            <w:hideMark/>
          </w:tcPr>
          <w:p w:rsidR="00CF7701" w:rsidRPr="00CF7701" w:rsidP="00D15776">
            <w:pPr>
              <w:widowControl/>
              <w:jc w:val="right"/>
              <w:rPr>
                <w:rFonts w:ascii="Calibri" w:hAnsi="Calibri" w:cs="Calibri"/>
                <w:color w:val="000000"/>
                <w:sz w:val="16"/>
                <w:szCs w:val="16"/>
              </w:rPr>
            </w:pPr>
            <w:r w:rsidRPr="00CF7701">
              <w:rPr>
                <w:rFonts w:ascii="Calibri" w:hAnsi="Calibri" w:cs="Calibri"/>
                <w:color w:val="000000"/>
                <w:sz w:val="16"/>
                <w:szCs w:val="16"/>
              </w:rPr>
              <w:t xml:space="preserve"> $         1,152.00 </w:t>
            </w:r>
          </w:p>
        </w:tc>
      </w:tr>
      <w:tr w:rsidTr="00D15776">
        <w:tblPrEx>
          <w:tblW w:w="8075" w:type="dxa"/>
          <w:tblLook w:val="04A0"/>
        </w:tblPrEx>
        <w:trPr>
          <w:trHeight w:val="205"/>
        </w:trPr>
        <w:tc>
          <w:tcPr>
            <w:tcW w:w="2780" w:type="dxa"/>
            <w:tcBorders>
              <w:top w:val="nil"/>
              <w:left w:val="single" w:sz="8" w:space="0" w:color="auto"/>
              <w:bottom w:val="single" w:sz="8" w:space="0" w:color="auto"/>
              <w:right w:val="single" w:sz="8" w:space="0" w:color="auto"/>
            </w:tcBorders>
            <w:shd w:val="clear" w:color="auto" w:fill="BFBFBF" w:themeFill="background1" w:themeFillShade="BF"/>
            <w:vAlign w:val="center"/>
            <w:hideMark/>
          </w:tcPr>
          <w:p w:rsidR="00CF7701" w:rsidRPr="00CF7701" w:rsidP="00CF7701">
            <w:pPr>
              <w:widowControl/>
              <w:rPr>
                <w:rFonts w:ascii="Calibri" w:hAnsi="Calibri" w:cs="Calibri"/>
                <w:b/>
                <w:bCs/>
                <w:color w:val="000000"/>
                <w:sz w:val="16"/>
                <w:szCs w:val="16"/>
              </w:rPr>
            </w:pPr>
            <w:r w:rsidRPr="00CF7701">
              <w:rPr>
                <w:rFonts w:ascii="Calibri" w:hAnsi="Calibri" w:cs="Calibri"/>
                <w:b/>
                <w:bCs/>
                <w:color w:val="000000"/>
                <w:sz w:val="16"/>
                <w:szCs w:val="16"/>
              </w:rPr>
              <w:t>TOTALS</w:t>
            </w:r>
          </w:p>
        </w:tc>
        <w:tc>
          <w:tcPr>
            <w:tcW w:w="610" w:type="dxa"/>
            <w:tcBorders>
              <w:top w:val="nil"/>
              <w:left w:val="nil"/>
              <w:bottom w:val="single" w:sz="8" w:space="0" w:color="auto"/>
              <w:right w:val="single" w:sz="8" w:space="0" w:color="auto"/>
            </w:tcBorders>
            <w:shd w:val="clear" w:color="auto" w:fill="BFBFBF" w:themeFill="background1" w:themeFillShade="BF"/>
            <w:vAlign w:val="center"/>
            <w:hideMark/>
          </w:tcPr>
          <w:p w:rsidR="00CF7701" w:rsidRPr="00CF7701" w:rsidP="00CF7701">
            <w:pPr>
              <w:widowControl/>
              <w:jc w:val="right"/>
              <w:rPr>
                <w:rFonts w:ascii="Calibri" w:hAnsi="Calibri" w:cs="Calibri"/>
                <w:b/>
                <w:bCs/>
                <w:color w:val="000000"/>
                <w:sz w:val="16"/>
                <w:szCs w:val="16"/>
              </w:rPr>
            </w:pPr>
            <w:r w:rsidRPr="00CF7701">
              <w:rPr>
                <w:rFonts w:ascii="Calibri" w:hAnsi="Calibri" w:cs="Calibri"/>
                <w:b/>
                <w:bCs/>
                <w:color w:val="000000"/>
                <w:sz w:val="16"/>
                <w:szCs w:val="16"/>
              </w:rPr>
              <w:t>885</w:t>
            </w:r>
          </w:p>
        </w:tc>
        <w:tc>
          <w:tcPr>
            <w:tcW w:w="1175" w:type="dxa"/>
            <w:tcBorders>
              <w:top w:val="nil"/>
              <w:left w:val="nil"/>
              <w:bottom w:val="single" w:sz="8" w:space="0" w:color="auto"/>
              <w:right w:val="single" w:sz="8" w:space="0" w:color="auto"/>
            </w:tcBorders>
            <w:shd w:val="clear" w:color="auto" w:fill="BFBFBF" w:themeFill="background1" w:themeFillShade="BF"/>
            <w:vAlign w:val="center"/>
            <w:hideMark/>
          </w:tcPr>
          <w:p w:rsidR="00CF7701" w:rsidRPr="00CF7701" w:rsidP="00CF7701">
            <w:pPr>
              <w:widowControl/>
              <w:jc w:val="right"/>
              <w:rPr>
                <w:rFonts w:ascii="Calibri" w:hAnsi="Calibri" w:cs="Calibri"/>
                <w:b/>
                <w:bCs/>
                <w:color w:val="000000"/>
                <w:sz w:val="16"/>
                <w:szCs w:val="16"/>
              </w:rPr>
            </w:pPr>
            <w:r w:rsidRPr="00CF7701">
              <w:rPr>
                <w:rFonts w:ascii="Calibri" w:hAnsi="Calibri" w:cs="Calibri"/>
                <w:b/>
                <w:bCs/>
                <w:color w:val="000000"/>
                <w:sz w:val="16"/>
                <w:szCs w:val="16"/>
              </w:rPr>
              <w:t> </w:t>
            </w:r>
          </w:p>
        </w:tc>
        <w:tc>
          <w:tcPr>
            <w:tcW w:w="1170" w:type="dxa"/>
            <w:tcBorders>
              <w:top w:val="nil"/>
              <w:left w:val="nil"/>
              <w:bottom w:val="single" w:sz="8" w:space="0" w:color="auto"/>
              <w:right w:val="single" w:sz="8" w:space="0" w:color="auto"/>
            </w:tcBorders>
            <w:shd w:val="clear" w:color="auto" w:fill="BFBFBF" w:themeFill="background1" w:themeFillShade="BF"/>
            <w:vAlign w:val="center"/>
            <w:hideMark/>
          </w:tcPr>
          <w:p w:rsidR="00CF7701" w:rsidRPr="00CF7701" w:rsidP="00CF7701">
            <w:pPr>
              <w:widowControl/>
              <w:jc w:val="right"/>
              <w:rPr>
                <w:rFonts w:ascii="Calibri" w:hAnsi="Calibri" w:cs="Calibri"/>
                <w:b/>
                <w:bCs/>
                <w:color w:val="000000"/>
                <w:sz w:val="16"/>
                <w:szCs w:val="16"/>
              </w:rPr>
            </w:pPr>
            <w:r w:rsidRPr="00CF7701">
              <w:rPr>
                <w:rFonts w:ascii="Calibri" w:hAnsi="Calibri" w:cs="Calibri"/>
                <w:b/>
                <w:bCs/>
                <w:color w:val="000000"/>
                <w:sz w:val="16"/>
                <w:szCs w:val="16"/>
              </w:rPr>
              <w:t>955</w:t>
            </w:r>
          </w:p>
        </w:tc>
        <w:tc>
          <w:tcPr>
            <w:tcW w:w="1080" w:type="dxa"/>
            <w:tcBorders>
              <w:top w:val="nil"/>
              <w:left w:val="nil"/>
              <w:bottom w:val="single" w:sz="8" w:space="0" w:color="auto"/>
              <w:right w:val="single" w:sz="8" w:space="0" w:color="auto"/>
            </w:tcBorders>
            <w:shd w:val="clear" w:color="auto" w:fill="BFBFBF" w:themeFill="background1" w:themeFillShade="BF"/>
            <w:vAlign w:val="center"/>
            <w:hideMark/>
          </w:tcPr>
          <w:p w:rsidR="00CF7701" w:rsidRPr="00CF7701" w:rsidP="00CF7701">
            <w:pPr>
              <w:widowControl/>
              <w:jc w:val="right"/>
              <w:rPr>
                <w:rFonts w:ascii="Calibri" w:hAnsi="Calibri" w:cs="Calibri"/>
                <w:b/>
                <w:bCs/>
                <w:color w:val="000000"/>
                <w:sz w:val="16"/>
                <w:szCs w:val="16"/>
              </w:rPr>
            </w:pPr>
            <w:r w:rsidRPr="00CF7701">
              <w:rPr>
                <w:rFonts w:ascii="Calibri" w:hAnsi="Calibri" w:cs="Calibri"/>
                <w:b/>
                <w:bCs/>
                <w:color w:val="000000"/>
                <w:sz w:val="16"/>
                <w:szCs w:val="16"/>
              </w:rPr>
              <w:t> </w:t>
            </w:r>
          </w:p>
        </w:tc>
        <w:tc>
          <w:tcPr>
            <w:tcW w:w="1260"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rsidR="00CF7701" w:rsidRPr="00CF7701" w:rsidP="00D15776">
            <w:pPr>
              <w:widowControl/>
              <w:jc w:val="right"/>
              <w:rPr>
                <w:rFonts w:ascii="Calibri" w:hAnsi="Calibri" w:cs="Calibri"/>
                <w:b/>
                <w:bCs/>
                <w:color w:val="000000"/>
                <w:sz w:val="16"/>
                <w:szCs w:val="16"/>
              </w:rPr>
            </w:pPr>
            <w:r w:rsidRPr="00CF7701">
              <w:rPr>
                <w:rFonts w:ascii="Calibri" w:hAnsi="Calibri" w:cs="Calibri"/>
                <w:b/>
                <w:bCs/>
                <w:color w:val="000000"/>
                <w:sz w:val="16"/>
                <w:szCs w:val="16"/>
              </w:rPr>
              <w:t xml:space="preserve"> $         1,375.20 </w:t>
            </w:r>
          </w:p>
        </w:tc>
      </w:tr>
      <w:tr w:rsidTr="00D15776">
        <w:tblPrEx>
          <w:tblW w:w="8075" w:type="dxa"/>
          <w:tblLook w:val="04A0"/>
        </w:tblPrEx>
        <w:trPr>
          <w:trHeight w:val="205"/>
        </w:trPr>
        <w:tc>
          <w:tcPr>
            <w:tcW w:w="8075"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CF7701" w:rsidRPr="00CF7701" w:rsidP="00CF7701">
            <w:pPr>
              <w:widowControl/>
              <w:rPr>
                <w:rFonts w:ascii="Calibri" w:hAnsi="Calibri" w:cs="Calibri"/>
                <w:b/>
                <w:bCs/>
                <w:color w:val="000000"/>
                <w:sz w:val="16"/>
                <w:szCs w:val="16"/>
              </w:rPr>
            </w:pPr>
            <w:r w:rsidRPr="00CF7701">
              <w:rPr>
                <w:rFonts w:ascii="Calibri" w:hAnsi="Calibri" w:cs="Calibri"/>
                <w:b/>
                <w:bCs/>
                <w:color w:val="000000"/>
                <w:sz w:val="16"/>
                <w:szCs w:val="16"/>
              </w:rPr>
              <w:t>VMS Power Down Exemption</w:t>
            </w:r>
          </w:p>
        </w:tc>
      </w:tr>
      <w:tr w:rsidTr="00266864">
        <w:tblPrEx>
          <w:tblW w:w="8075" w:type="dxa"/>
          <w:tblLook w:val="04A0"/>
        </w:tblPrEx>
        <w:trPr>
          <w:trHeight w:val="1105"/>
        </w:trPr>
        <w:tc>
          <w:tcPr>
            <w:tcW w:w="2780" w:type="dxa"/>
            <w:tcBorders>
              <w:top w:val="nil"/>
              <w:left w:val="single" w:sz="8" w:space="0" w:color="auto"/>
              <w:bottom w:val="single" w:sz="8" w:space="0" w:color="auto"/>
              <w:right w:val="single" w:sz="8" w:space="0" w:color="000000"/>
            </w:tcBorders>
            <w:shd w:val="clear" w:color="auto" w:fill="auto"/>
            <w:vAlign w:val="center"/>
            <w:hideMark/>
          </w:tcPr>
          <w:p w:rsidR="00CF7701" w:rsidRPr="00CF7701" w:rsidP="00CF7701">
            <w:pPr>
              <w:widowControl/>
              <w:rPr>
                <w:rFonts w:ascii="Calibri" w:hAnsi="Calibri" w:cs="Calibri"/>
                <w:color w:val="000000"/>
                <w:sz w:val="16"/>
                <w:szCs w:val="16"/>
              </w:rPr>
            </w:pPr>
            <w:r w:rsidRPr="00CF7701">
              <w:rPr>
                <w:rFonts w:ascii="Calibri" w:hAnsi="Calibri" w:cs="Calibri"/>
                <w:color w:val="000000"/>
                <w:sz w:val="16"/>
                <w:szCs w:val="16"/>
              </w:rPr>
              <w:t>Multispecies, Monkfish, Scallop, Herring, Surfclam, Ocean Quahog, Maine Mahogany Quahog, Longfin/</w:t>
            </w:r>
            <w:r w:rsidRPr="00900848">
              <w:rPr>
                <w:rFonts w:ascii="Calibri" w:hAnsi="Calibri" w:cs="Calibri"/>
                <w:i/>
                <w:color w:val="000000"/>
                <w:sz w:val="16"/>
                <w:szCs w:val="16"/>
              </w:rPr>
              <w:t>Illex</w:t>
            </w:r>
            <w:r w:rsidRPr="00CF7701">
              <w:rPr>
                <w:rFonts w:ascii="Calibri" w:hAnsi="Calibri" w:cs="Calibri"/>
                <w:color w:val="000000"/>
                <w:sz w:val="16"/>
                <w:szCs w:val="16"/>
              </w:rPr>
              <w:t xml:space="preserve"> Squid/Mackerel Vessels</w:t>
            </w:r>
          </w:p>
        </w:tc>
        <w:tc>
          <w:tcPr>
            <w:tcW w:w="610" w:type="dxa"/>
            <w:tcBorders>
              <w:top w:val="nil"/>
              <w:left w:val="nil"/>
              <w:bottom w:val="single" w:sz="8" w:space="0" w:color="auto"/>
              <w:right w:val="single" w:sz="8" w:space="0" w:color="000000"/>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287</w:t>
            </w:r>
          </w:p>
        </w:tc>
        <w:tc>
          <w:tcPr>
            <w:tcW w:w="1175" w:type="dxa"/>
            <w:tcBorders>
              <w:top w:val="nil"/>
              <w:left w:val="nil"/>
              <w:bottom w:val="single" w:sz="8" w:space="0" w:color="auto"/>
              <w:right w:val="single" w:sz="8" w:space="0" w:color="000000"/>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single" w:sz="8" w:space="0" w:color="auto"/>
              <w:right w:val="single" w:sz="8" w:space="0" w:color="000000"/>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287</w:t>
            </w:r>
          </w:p>
        </w:tc>
        <w:tc>
          <w:tcPr>
            <w:tcW w:w="1080" w:type="dxa"/>
            <w:tcBorders>
              <w:top w:val="nil"/>
              <w:left w:val="nil"/>
              <w:bottom w:val="single" w:sz="8" w:space="0" w:color="auto"/>
              <w:right w:val="nil"/>
            </w:tcBorders>
            <w:shd w:val="clear" w:color="auto" w:fill="auto"/>
            <w:vAlign w:val="center"/>
            <w:hideMark/>
          </w:tcPr>
          <w:p w:rsidR="00CF7701" w:rsidRPr="00CF7701" w:rsidP="00D15776">
            <w:pPr>
              <w:widowControl/>
              <w:jc w:val="right"/>
              <w:rPr>
                <w:rFonts w:ascii="Calibri" w:hAnsi="Calibri" w:cs="Calibri"/>
                <w:color w:val="000000"/>
                <w:sz w:val="16"/>
                <w:szCs w:val="16"/>
              </w:rPr>
            </w:pPr>
            <w:r w:rsidRPr="00CF7701">
              <w:rPr>
                <w:rFonts w:ascii="Calibri" w:hAnsi="Calibri" w:cs="Calibri"/>
                <w:color w:val="000000"/>
                <w:sz w:val="16"/>
                <w:szCs w:val="16"/>
              </w:rPr>
              <w:t xml:space="preserve"> $            0.55 </w:t>
            </w:r>
          </w:p>
        </w:tc>
        <w:tc>
          <w:tcPr>
            <w:tcW w:w="1260" w:type="dxa"/>
            <w:tcBorders>
              <w:top w:val="nil"/>
              <w:left w:val="single" w:sz="8" w:space="0" w:color="auto"/>
              <w:bottom w:val="single" w:sz="8" w:space="0" w:color="auto"/>
              <w:right w:val="single" w:sz="8" w:space="0" w:color="auto"/>
            </w:tcBorders>
            <w:shd w:val="clear" w:color="auto" w:fill="auto"/>
            <w:vAlign w:val="center"/>
            <w:hideMark/>
          </w:tcPr>
          <w:p w:rsidR="00CF7701" w:rsidRPr="00CF7701" w:rsidP="00D15776">
            <w:pPr>
              <w:widowControl/>
              <w:jc w:val="right"/>
              <w:rPr>
                <w:rFonts w:ascii="Calibri" w:hAnsi="Calibri" w:cs="Calibri"/>
                <w:color w:val="000000"/>
                <w:sz w:val="16"/>
                <w:szCs w:val="16"/>
              </w:rPr>
            </w:pPr>
            <w:r w:rsidRPr="00CF7701">
              <w:rPr>
                <w:rFonts w:ascii="Calibri" w:hAnsi="Calibri" w:cs="Calibri"/>
                <w:color w:val="000000"/>
                <w:sz w:val="16"/>
                <w:szCs w:val="16"/>
              </w:rPr>
              <w:t xml:space="preserve"> $             157.85 </w:t>
            </w:r>
          </w:p>
        </w:tc>
      </w:tr>
      <w:tr w:rsidTr="00D15776">
        <w:tblPrEx>
          <w:tblW w:w="8075" w:type="dxa"/>
          <w:tblLook w:val="04A0"/>
        </w:tblPrEx>
        <w:trPr>
          <w:trHeight w:val="430"/>
        </w:trPr>
        <w:tc>
          <w:tcPr>
            <w:tcW w:w="2780" w:type="dxa"/>
            <w:tcBorders>
              <w:top w:val="nil"/>
              <w:left w:val="single" w:sz="8" w:space="0" w:color="auto"/>
              <w:bottom w:val="single" w:sz="8" w:space="0" w:color="auto"/>
              <w:right w:val="nil"/>
            </w:tcBorders>
            <w:shd w:val="clear" w:color="auto" w:fill="auto"/>
            <w:vAlign w:val="center"/>
            <w:hideMark/>
          </w:tcPr>
          <w:p w:rsidR="00CF7701" w:rsidRPr="00CF7701" w:rsidP="00CF7701">
            <w:pPr>
              <w:widowControl/>
              <w:rPr>
                <w:rFonts w:ascii="Calibri" w:hAnsi="Calibri" w:cs="Calibri"/>
                <w:b/>
                <w:bCs/>
                <w:color w:val="000000"/>
                <w:sz w:val="16"/>
                <w:szCs w:val="16"/>
              </w:rPr>
            </w:pPr>
            <w:r w:rsidRPr="00CF7701">
              <w:rPr>
                <w:rFonts w:ascii="Calibri" w:hAnsi="Calibri" w:cs="Calibri"/>
                <w:b/>
                <w:bCs/>
                <w:color w:val="000000"/>
                <w:sz w:val="16"/>
                <w:szCs w:val="16"/>
              </w:rPr>
              <w:t>Exemption programs authorized for federal permit holders</w:t>
            </w:r>
          </w:p>
        </w:tc>
        <w:tc>
          <w:tcPr>
            <w:tcW w:w="610" w:type="dxa"/>
            <w:tcBorders>
              <w:top w:val="nil"/>
              <w:left w:val="single" w:sz="8" w:space="0" w:color="auto"/>
              <w:bottom w:val="single" w:sz="8" w:space="0" w:color="auto"/>
              <w:right w:val="single" w:sz="8" w:space="0" w:color="auto"/>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563</w:t>
            </w:r>
          </w:p>
        </w:tc>
        <w:tc>
          <w:tcPr>
            <w:tcW w:w="1175" w:type="dxa"/>
            <w:tcBorders>
              <w:top w:val="nil"/>
              <w:left w:val="nil"/>
              <w:bottom w:val="single" w:sz="8" w:space="0" w:color="auto"/>
              <w:right w:val="single" w:sz="8" w:space="0" w:color="auto"/>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1.2966</w:t>
            </w:r>
          </w:p>
        </w:tc>
        <w:tc>
          <w:tcPr>
            <w:tcW w:w="1170" w:type="dxa"/>
            <w:tcBorders>
              <w:top w:val="nil"/>
              <w:left w:val="nil"/>
              <w:bottom w:val="single" w:sz="8" w:space="0" w:color="auto"/>
              <w:right w:val="single" w:sz="8" w:space="0" w:color="auto"/>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730</w:t>
            </w:r>
          </w:p>
        </w:tc>
        <w:tc>
          <w:tcPr>
            <w:tcW w:w="1080" w:type="dxa"/>
            <w:tcBorders>
              <w:top w:val="nil"/>
              <w:left w:val="nil"/>
              <w:bottom w:val="single" w:sz="8" w:space="0" w:color="auto"/>
              <w:right w:val="single" w:sz="8" w:space="0" w:color="auto"/>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0</w:t>
            </w:r>
          </w:p>
        </w:tc>
        <w:tc>
          <w:tcPr>
            <w:tcW w:w="1260" w:type="dxa"/>
            <w:tcBorders>
              <w:top w:val="nil"/>
              <w:left w:val="nil"/>
              <w:bottom w:val="single" w:sz="8" w:space="0" w:color="auto"/>
              <w:right w:val="single" w:sz="8" w:space="0" w:color="auto"/>
            </w:tcBorders>
            <w:shd w:val="clear" w:color="auto" w:fill="auto"/>
            <w:vAlign w:val="center"/>
            <w:hideMark/>
          </w:tcPr>
          <w:p w:rsidR="00CF7701" w:rsidRPr="00CF7701" w:rsidP="00D15776">
            <w:pPr>
              <w:widowControl/>
              <w:jc w:val="right"/>
              <w:rPr>
                <w:rFonts w:ascii="Calibri" w:hAnsi="Calibri" w:cs="Calibri"/>
                <w:color w:val="000000"/>
                <w:sz w:val="16"/>
                <w:szCs w:val="16"/>
              </w:rPr>
            </w:pPr>
            <w:r w:rsidRPr="00CF7701">
              <w:rPr>
                <w:rFonts w:ascii="Calibri" w:hAnsi="Calibri" w:cs="Calibri"/>
                <w:color w:val="000000"/>
                <w:sz w:val="16"/>
                <w:szCs w:val="16"/>
              </w:rPr>
              <w:t xml:space="preserve"> $                        -   </w:t>
            </w:r>
          </w:p>
        </w:tc>
      </w:tr>
      <w:tr w:rsidTr="00CF7701">
        <w:tblPrEx>
          <w:tblW w:w="8075" w:type="dxa"/>
          <w:tblLook w:val="04A0"/>
        </w:tblPrEx>
        <w:trPr>
          <w:trHeight w:val="465"/>
        </w:trPr>
        <w:tc>
          <w:tcPr>
            <w:tcW w:w="2780" w:type="dxa"/>
            <w:tcBorders>
              <w:top w:val="nil"/>
              <w:left w:val="single" w:sz="8" w:space="0" w:color="000000"/>
              <w:bottom w:val="single" w:sz="8" w:space="0" w:color="000000"/>
              <w:right w:val="single" w:sz="8" w:space="0" w:color="000000"/>
            </w:tcBorders>
            <w:shd w:val="clear" w:color="auto" w:fill="auto"/>
            <w:vAlign w:val="center"/>
            <w:hideMark/>
          </w:tcPr>
          <w:p w:rsidR="00CF7701" w:rsidRPr="00CF7701" w:rsidP="00CF7701">
            <w:pPr>
              <w:widowControl/>
              <w:rPr>
                <w:rFonts w:ascii="Calibri" w:hAnsi="Calibri" w:cs="Calibri"/>
                <w:b/>
                <w:bCs/>
                <w:color w:val="000000"/>
                <w:sz w:val="16"/>
                <w:szCs w:val="16"/>
              </w:rPr>
            </w:pPr>
            <w:r w:rsidRPr="00CF7701">
              <w:rPr>
                <w:rFonts w:ascii="Calibri" w:hAnsi="Calibri" w:cs="Calibri"/>
                <w:b/>
                <w:bCs/>
                <w:color w:val="000000"/>
                <w:sz w:val="16"/>
                <w:szCs w:val="16"/>
              </w:rPr>
              <w:t>Change in Multispecies Permit Category</w:t>
            </w:r>
          </w:p>
        </w:tc>
        <w:tc>
          <w:tcPr>
            <w:tcW w:w="610" w:type="dxa"/>
            <w:tcBorders>
              <w:top w:val="nil"/>
              <w:left w:val="nil"/>
              <w:bottom w:val="single" w:sz="8" w:space="0" w:color="000000"/>
              <w:right w:val="single" w:sz="8" w:space="0" w:color="000000"/>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150</w:t>
            </w:r>
          </w:p>
        </w:tc>
        <w:tc>
          <w:tcPr>
            <w:tcW w:w="1175" w:type="dxa"/>
            <w:tcBorders>
              <w:top w:val="nil"/>
              <w:left w:val="nil"/>
              <w:bottom w:val="single" w:sz="8" w:space="0" w:color="000000"/>
              <w:right w:val="single" w:sz="8" w:space="0" w:color="000000"/>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single" w:sz="8" w:space="0" w:color="000000"/>
              <w:right w:val="single" w:sz="8" w:space="0" w:color="000000"/>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150</w:t>
            </w:r>
          </w:p>
        </w:tc>
        <w:tc>
          <w:tcPr>
            <w:tcW w:w="1080" w:type="dxa"/>
            <w:tcBorders>
              <w:top w:val="nil"/>
              <w:left w:val="nil"/>
              <w:bottom w:val="single" w:sz="8" w:space="0" w:color="000000"/>
              <w:right w:val="nil"/>
            </w:tcBorders>
            <w:shd w:val="clear" w:color="auto" w:fill="auto"/>
            <w:vAlign w:val="center"/>
            <w:hideMark/>
          </w:tcPr>
          <w:p w:rsidR="00CF7701" w:rsidRPr="00CF7701" w:rsidP="00D15776">
            <w:pPr>
              <w:widowControl/>
              <w:jc w:val="right"/>
              <w:rPr>
                <w:rFonts w:ascii="Calibri" w:hAnsi="Calibri" w:cs="Calibri"/>
                <w:color w:val="000000"/>
                <w:sz w:val="16"/>
                <w:szCs w:val="16"/>
              </w:rPr>
            </w:pPr>
            <w:r w:rsidRPr="00CF7701">
              <w:rPr>
                <w:rFonts w:ascii="Calibri" w:hAnsi="Calibri" w:cs="Calibri"/>
                <w:color w:val="000000"/>
                <w:sz w:val="16"/>
                <w:szCs w:val="16"/>
              </w:rPr>
              <w:t xml:space="preserve"> $            0.50 </w:t>
            </w:r>
          </w:p>
        </w:tc>
        <w:tc>
          <w:tcPr>
            <w:tcW w:w="1260" w:type="dxa"/>
            <w:tcBorders>
              <w:top w:val="nil"/>
              <w:left w:val="single" w:sz="8" w:space="0" w:color="auto"/>
              <w:bottom w:val="single" w:sz="8" w:space="0" w:color="000000"/>
              <w:right w:val="single" w:sz="8" w:space="0" w:color="auto"/>
            </w:tcBorders>
            <w:shd w:val="clear" w:color="auto" w:fill="auto"/>
            <w:vAlign w:val="center"/>
            <w:hideMark/>
          </w:tcPr>
          <w:p w:rsidR="00CF7701" w:rsidRPr="00CF7701" w:rsidP="00D15776">
            <w:pPr>
              <w:widowControl/>
              <w:jc w:val="right"/>
              <w:rPr>
                <w:rFonts w:ascii="Calibri" w:hAnsi="Calibri" w:cs="Calibri"/>
                <w:color w:val="000000"/>
                <w:sz w:val="16"/>
                <w:szCs w:val="16"/>
              </w:rPr>
            </w:pPr>
            <w:r w:rsidRPr="00CF7701">
              <w:rPr>
                <w:rFonts w:ascii="Calibri" w:hAnsi="Calibri" w:cs="Calibri"/>
                <w:color w:val="000000"/>
                <w:sz w:val="16"/>
                <w:szCs w:val="16"/>
              </w:rPr>
              <w:t xml:space="preserve"> $               75.00 </w:t>
            </w:r>
          </w:p>
        </w:tc>
      </w:tr>
      <w:tr w:rsidTr="00D15776">
        <w:tblPrEx>
          <w:tblW w:w="8075" w:type="dxa"/>
          <w:tblLook w:val="04A0"/>
        </w:tblPrEx>
        <w:trPr>
          <w:trHeight w:val="240"/>
        </w:trPr>
        <w:tc>
          <w:tcPr>
            <w:tcW w:w="2780" w:type="dxa"/>
            <w:tcBorders>
              <w:top w:val="nil"/>
              <w:left w:val="single" w:sz="8" w:space="0" w:color="000000"/>
              <w:bottom w:val="single" w:sz="8" w:space="0" w:color="000000"/>
              <w:right w:val="single" w:sz="8" w:space="0" w:color="000000"/>
            </w:tcBorders>
            <w:shd w:val="clear" w:color="auto" w:fill="BFBFBF" w:themeFill="background1" w:themeFillShade="BF"/>
            <w:vAlign w:val="center"/>
            <w:hideMark/>
          </w:tcPr>
          <w:p w:rsidR="00CF7701" w:rsidRPr="00CF7701" w:rsidP="00CF7701">
            <w:pPr>
              <w:widowControl/>
              <w:rPr>
                <w:rFonts w:ascii="Calibri" w:hAnsi="Calibri" w:cs="Calibri"/>
                <w:b/>
                <w:bCs/>
                <w:color w:val="000000"/>
                <w:sz w:val="16"/>
                <w:szCs w:val="16"/>
              </w:rPr>
            </w:pPr>
            <w:r w:rsidRPr="00CF7701">
              <w:rPr>
                <w:rFonts w:ascii="Calibri" w:hAnsi="Calibri" w:cs="Calibri"/>
                <w:b/>
                <w:bCs/>
                <w:color w:val="000000"/>
                <w:sz w:val="16"/>
                <w:szCs w:val="16"/>
              </w:rPr>
              <w:t>TOTALS</w:t>
            </w:r>
          </w:p>
        </w:tc>
        <w:tc>
          <w:tcPr>
            <w:tcW w:w="610" w:type="dxa"/>
            <w:tcBorders>
              <w:top w:val="nil"/>
              <w:left w:val="nil"/>
              <w:bottom w:val="single" w:sz="8" w:space="0" w:color="000000"/>
              <w:right w:val="single" w:sz="8" w:space="0" w:color="000000"/>
            </w:tcBorders>
            <w:shd w:val="clear" w:color="auto" w:fill="BFBFBF" w:themeFill="background1" w:themeFillShade="BF"/>
            <w:vAlign w:val="center"/>
            <w:hideMark/>
          </w:tcPr>
          <w:p w:rsidR="00CF7701" w:rsidRPr="00CF7701" w:rsidP="00CF7701">
            <w:pPr>
              <w:widowControl/>
              <w:jc w:val="right"/>
              <w:rPr>
                <w:rFonts w:ascii="Calibri" w:hAnsi="Calibri" w:cs="Calibri"/>
                <w:b/>
                <w:bCs/>
                <w:color w:val="000000"/>
                <w:sz w:val="16"/>
                <w:szCs w:val="16"/>
              </w:rPr>
            </w:pPr>
            <w:r w:rsidRPr="00CF7701">
              <w:rPr>
                <w:rFonts w:ascii="Calibri" w:hAnsi="Calibri" w:cs="Calibri"/>
                <w:b/>
                <w:bCs/>
                <w:color w:val="000000"/>
                <w:sz w:val="16"/>
                <w:szCs w:val="16"/>
              </w:rPr>
              <w:t xml:space="preserve">                  1,000 </w:t>
            </w:r>
          </w:p>
        </w:tc>
        <w:tc>
          <w:tcPr>
            <w:tcW w:w="1175" w:type="dxa"/>
            <w:tcBorders>
              <w:top w:val="nil"/>
              <w:left w:val="nil"/>
              <w:bottom w:val="single" w:sz="8" w:space="0" w:color="000000"/>
              <w:right w:val="single" w:sz="8" w:space="0" w:color="000000"/>
            </w:tcBorders>
            <w:shd w:val="clear" w:color="auto" w:fill="BFBFBF" w:themeFill="background1" w:themeFillShade="BF"/>
            <w:vAlign w:val="center"/>
            <w:hideMark/>
          </w:tcPr>
          <w:p w:rsidR="00CF7701" w:rsidRPr="00CF7701" w:rsidP="00CF7701">
            <w:pPr>
              <w:widowControl/>
              <w:jc w:val="right"/>
              <w:rPr>
                <w:rFonts w:ascii="Calibri" w:hAnsi="Calibri" w:cs="Calibri"/>
                <w:b/>
                <w:bCs/>
                <w:color w:val="000000"/>
                <w:sz w:val="16"/>
                <w:szCs w:val="16"/>
              </w:rPr>
            </w:pPr>
            <w:r w:rsidRPr="00CF7701">
              <w:rPr>
                <w:rFonts w:ascii="Calibri" w:hAnsi="Calibri" w:cs="Calibri"/>
                <w:b/>
                <w:bCs/>
                <w:color w:val="000000"/>
                <w:sz w:val="16"/>
                <w:szCs w:val="16"/>
              </w:rPr>
              <w:t> </w:t>
            </w:r>
          </w:p>
        </w:tc>
        <w:tc>
          <w:tcPr>
            <w:tcW w:w="1170" w:type="dxa"/>
            <w:tcBorders>
              <w:top w:val="nil"/>
              <w:left w:val="nil"/>
              <w:bottom w:val="single" w:sz="8" w:space="0" w:color="000000"/>
              <w:right w:val="single" w:sz="8" w:space="0" w:color="000000"/>
            </w:tcBorders>
            <w:shd w:val="clear" w:color="auto" w:fill="BFBFBF" w:themeFill="background1" w:themeFillShade="BF"/>
            <w:vAlign w:val="center"/>
            <w:hideMark/>
          </w:tcPr>
          <w:p w:rsidR="00CF7701" w:rsidRPr="00CF7701" w:rsidP="00CF7701">
            <w:pPr>
              <w:widowControl/>
              <w:jc w:val="right"/>
              <w:rPr>
                <w:rFonts w:ascii="Calibri" w:hAnsi="Calibri" w:cs="Calibri"/>
                <w:b/>
                <w:bCs/>
                <w:color w:val="000000"/>
                <w:sz w:val="16"/>
                <w:szCs w:val="16"/>
              </w:rPr>
            </w:pPr>
            <w:r w:rsidRPr="00CF7701">
              <w:rPr>
                <w:rFonts w:ascii="Calibri" w:hAnsi="Calibri" w:cs="Calibri"/>
                <w:b/>
                <w:bCs/>
                <w:color w:val="000000"/>
                <w:sz w:val="16"/>
                <w:szCs w:val="16"/>
              </w:rPr>
              <w:t xml:space="preserve">               1,167 </w:t>
            </w:r>
          </w:p>
        </w:tc>
        <w:tc>
          <w:tcPr>
            <w:tcW w:w="1080" w:type="dxa"/>
            <w:tcBorders>
              <w:top w:val="nil"/>
              <w:left w:val="nil"/>
              <w:bottom w:val="single" w:sz="8" w:space="0" w:color="000000"/>
              <w:right w:val="nil"/>
            </w:tcBorders>
            <w:shd w:val="clear" w:color="auto" w:fill="BFBFBF" w:themeFill="background1" w:themeFillShade="BF"/>
            <w:vAlign w:val="center"/>
            <w:hideMark/>
          </w:tcPr>
          <w:p w:rsidR="00CF7701" w:rsidRPr="00CF7701" w:rsidP="00CF7701">
            <w:pPr>
              <w:widowControl/>
              <w:jc w:val="right"/>
              <w:rPr>
                <w:rFonts w:ascii="Calibri" w:hAnsi="Calibri" w:cs="Calibri"/>
                <w:b/>
                <w:bCs/>
                <w:color w:val="000000"/>
                <w:sz w:val="16"/>
                <w:szCs w:val="16"/>
              </w:rPr>
            </w:pPr>
            <w:r w:rsidRPr="00CF7701">
              <w:rPr>
                <w:rFonts w:ascii="Calibri" w:hAnsi="Calibri" w:cs="Calibri"/>
                <w:b/>
                <w:bCs/>
                <w:color w:val="000000"/>
                <w:sz w:val="16"/>
                <w:szCs w:val="16"/>
              </w:rPr>
              <w:t> </w:t>
            </w:r>
          </w:p>
        </w:tc>
        <w:tc>
          <w:tcPr>
            <w:tcW w:w="1260" w:type="dxa"/>
            <w:tcBorders>
              <w:top w:val="nil"/>
              <w:left w:val="single" w:sz="8" w:space="0" w:color="auto"/>
              <w:bottom w:val="single" w:sz="8" w:space="0" w:color="000000"/>
              <w:right w:val="single" w:sz="8" w:space="0" w:color="auto"/>
            </w:tcBorders>
            <w:shd w:val="clear" w:color="auto" w:fill="BFBFBF" w:themeFill="background1" w:themeFillShade="BF"/>
            <w:vAlign w:val="center"/>
            <w:hideMark/>
          </w:tcPr>
          <w:p w:rsidR="00CF7701" w:rsidRPr="00CF7701" w:rsidP="00D15776">
            <w:pPr>
              <w:widowControl/>
              <w:jc w:val="right"/>
              <w:rPr>
                <w:rFonts w:ascii="Calibri" w:hAnsi="Calibri" w:cs="Calibri"/>
                <w:b/>
                <w:bCs/>
                <w:color w:val="000000"/>
                <w:sz w:val="16"/>
                <w:szCs w:val="16"/>
              </w:rPr>
            </w:pPr>
            <w:r w:rsidRPr="00CF7701">
              <w:rPr>
                <w:rFonts w:ascii="Calibri" w:hAnsi="Calibri" w:cs="Calibri"/>
                <w:b/>
                <w:bCs/>
                <w:color w:val="000000"/>
                <w:sz w:val="16"/>
                <w:szCs w:val="16"/>
              </w:rPr>
              <w:t xml:space="preserve"> $             232.85 </w:t>
            </w:r>
          </w:p>
        </w:tc>
      </w:tr>
      <w:tr w:rsidTr="00D15776">
        <w:tblPrEx>
          <w:tblW w:w="8075" w:type="dxa"/>
          <w:tblLook w:val="04A0"/>
        </w:tblPrEx>
        <w:trPr>
          <w:trHeight w:val="340"/>
        </w:trPr>
        <w:tc>
          <w:tcPr>
            <w:tcW w:w="2780" w:type="dxa"/>
            <w:tcBorders>
              <w:top w:val="nil"/>
              <w:left w:val="single" w:sz="8" w:space="0" w:color="000000"/>
              <w:bottom w:val="single" w:sz="8" w:space="0" w:color="000000"/>
              <w:right w:val="single" w:sz="8" w:space="0" w:color="000000"/>
            </w:tcBorders>
            <w:shd w:val="clear" w:color="auto" w:fill="auto"/>
            <w:vAlign w:val="center"/>
            <w:hideMark/>
          </w:tcPr>
          <w:p w:rsidR="00CF7701" w:rsidRPr="00CF7701" w:rsidP="00CF7701">
            <w:pPr>
              <w:widowControl/>
              <w:rPr>
                <w:rFonts w:ascii="Calibri" w:hAnsi="Calibri" w:cs="Calibri"/>
                <w:b/>
                <w:bCs/>
                <w:color w:val="000000"/>
                <w:sz w:val="16"/>
                <w:szCs w:val="16"/>
              </w:rPr>
            </w:pPr>
            <w:r w:rsidRPr="00CF7701">
              <w:rPr>
                <w:rFonts w:ascii="Calibri" w:hAnsi="Calibri" w:cs="Calibri"/>
                <w:b/>
                <w:bCs/>
                <w:color w:val="000000"/>
                <w:sz w:val="16"/>
                <w:szCs w:val="16"/>
              </w:rPr>
              <w:t>Gillnet Designations/Request for tags</w:t>
            </w:r>
          </w:p>
        </w:tc>
        <w:tc>
          <w:tcPr>
            <w:tcW w:w="610" w:type="dxa"/>
            <w:tcBorders>
              <w:top w:val="nil"/>
              <w:left w:val="nil"/>
              <w:bottom w:val="single" w:sz="8" w:space="0" w:color="000000"/>
              <w:right w:val="single" w:sz="8" w:space="0" w:color="000000"/>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303</w:t>
            </w:r>
          </w:p>
        </w:tc>
        <w:tc>
          <w:tcPr>
            <w:tcW w:w="1175" w:type="dxa"/>
            <w:tcBorders>
              <w:top w:val="nil"/>
              <w:left w:val="nil"/>
              <w:bottom w:val="single" w:sz="8" w:space="0" w:color="000000"/>
              <w:right w:val="single" w:sz="8" w:space="0" w:color="000000"/>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28.81</w:t>
            </w:r>
          </w:p>
        </w:tc>
        <w:tc>
          <w:tcPr>
            <w:tcW w:w="1170" w:type="dxa"/>
            <w:tcBorders>
              <w:top w:val="nil"/>
              <w:left w:val="nil"/>
              <w:bottom w:val="single" w:sz="8" w:space="0" w:color="000000"/>
              <w:right w:val="single" w:sz="8" w:space="0" w:color="000000"/>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8480</w:t>
            </w:r>
          </w:p>
        </w:tc>
        <w:tc>
          <w:tcPr>
            <w:tcW w:w="1080" w:type="dxa"/>
            <w:tcBorders>
              <w:top w:val="nil"/>
              <w:left w:val="nil"/>
              <w:bottom w:val="single" w:sz="8" w:space="0" w:color="000000"/>
              <w:right w:val="nil"/>
            </w:tcBorders>
            <w:shd w:val="clear" w:color="auto" w:fill="auto"/>
            <w:vAlign w:val="center"/>
            <w:hideMark/>
          </w:tcPr>
          <w:p w:rsidR="00CF7701" w:rsidRPr="00CF7701" w:rsidP="00D15776">
            <w:pPr>
              <w:widowControl/>
              <w:jc w:val="right"/>
              <w:rPr>
                <w:rFonts w:ascii="Calibri" w:hAnsi="Calibri" w:cs="Calibri"/>
                <w:color w:val="000000"/>
                <w:sz w:val="16"/>
                <w:szCs w:val="16"/>
              </w:rPr>
            </w:pPr>
            <w:r w:rsidRPr="00CF7701">
              <w:rPr>
                <w:rFonts w:ascii="Calibri" w:hAnsi="Calibri" w:cs="Calibri"/>
                <w:color w:val="000000"/>
                <w:sz w:val="16"/>
                <w:szCs w:val="16"/>
              </w:rPr>
              <w:t xml:space="preserve"> $            1.20 </w:t>
            </w:r>
          </w:p>
        </w:tc>
        <w:tc>
          <w:tcPr>
            <w:tcW w:w="1260" w:type="dxa"/>
            <w:tcBorders>
              <w:top w:val="nil"/>
              <w:left w:val="single" w:sz="8" w:space="0" w:color="auto"/>
              <w:bottom w:val="single" w:sz="8" w:space="0" w:color="000000"/>
              <w:right w:val="single" w:sz="8" w:space="0" w:color="auto"/>
            </w:tcBorders>
            <w:shd w:val="clear" w:color="auto" w:fill="auto"/>
            <w:vAlign w:val="center"/>
            <w:hideMark/>
          </w:tcPr>
          <w:p w:rsidR="00CF7701" w:rsidRPr="00CF7701" w:rsidP="00D15776">
            <w:pPr>
              <w:widowControl/>
              <w:jc w:val="right"/>
              <w:rPr>
                <w:rFonts w:ascii="Calibri" w:hAnsi="Calibri" w:cs="Calibri"/>
                <w:color w:val="000000"/>
                <w:sz w:val="16"/>
                <w:szCs w:val="16"/>
              </w:rPr>
            </w:pPr>
            <w:r w:rsidRPr="00CF7701">
              <w:rPr>
                <w:rFonts w:ascii="Calibri" w:hAnsi="Calibri" w:cs="Calibri"/>
                <w:color w:val="000000"/>
                <w:sz w:val="16"/>
                <w:szCs w:val="16"/>
              </w:rPr>
              <w:t xml:space="preserve"> $       10,176.00 </w:t>
            </w:r>
          </w:p>
        </w:tc>
      </w:tr>
      <w:tr w:rsidTr="00CF7701">
        <w:tblPrEx>
          <w:tblW w:w="8075" w:type="dxa"/>
          <w:tblLook w:val="04A0"/>
        </w:tblPrEx>
        <w:trPr>
          <w:trHeight w:val="240"/>
        </w:trPr>
        <w:tc>
          <w:tcPr>
            <w:tcW w:w="2780" w:type="dxa"/>
            <w:tcBorders>
              <w:top w:val="nil"/>
              <w:left w:val="single" w:sz="8" w:space="0" w:color="000000"/>
              <w:bottom w:val="single" w:sz="8" w:space="0" w:color="000000"/>
              <w:right w:val="single" w:sz="8" w:space="0" w:color="000000"/>
            </w:tcBorders>
            <w:shd w:val="clear" w:color="auto" w:fill="auto"/>
            <w:vAlign w:val="center"/>
            <w:hideMark/>
          </w:tcPr>
          <w:p w:rsidR="00CF7701" w:rsidRPr="00CF7701" w:rsidP="00CF7701">
            <w:pPr>
              <w:widowControl/>
              <w:ind w:firstLine="320" w:firstLineChars="200"/>
              <w:rPr>
                <w:rFonts w:ascii="Calibri" w:hAnsi="Calibri" w:cs="Calibri"/>
                <w:color w:val="000000"/>
                <w:sz w:val="16"/>
                <w:szCs w:val="16"/>
              </w:rPr>
            </w:pPr>
            <w:r w:rsidRPr="00CF7701">
              <w:rPr>
                <w:rFonts w:ascii="Calibri" w:hAnsi="Calibri" w:cs="Calibri"/>
                <w:color w:val="000000"/>
                <w:sz w:val="16"/>
                <w:szCs w:val="16"/>
              </w:rPr>
              <w:t>Additional tags</w:t>
            </w:r>
          </w:p>
        </w:tc>
        <w:tc>
          <w:tcPr>
            <w:tcW w:w="610" w:type="dxa"/>
            <w:tcBorders>
              <w:top w:val="nil"/>
              <w:left w:val="nil"/>
              <w:bottom w:val="single" w:sz="8" w:space="0" w:color="000000"/>
              <w:right w:val="single" w:sz="8" w:space="0" w:color="000000"/>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75</w:t>
            </w:r>
          </w:p>
        </w:tc>
        <w:tc>
          <w:tcPr>
            <w:tcW w:w="1175" w:type="dxa"/>
            <w:tcBorders>
              <w:top w:val="nil"/>
              <w:left w:val="nil"/>
              <w:bottom w:val="single" w:sz="8" w:space="0" w:color="000000"/>
              <w:right w:val="single" w:sz="8" w:space="0" w:color="000000"/>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single" w:sz="8" w:space="0" w:color="000000"/>
              <w:right w:val="single" w:sz="8" w:space="0" w:color="000000"/>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75</w:t>
            </w:r>
          </w:p>
        </w:tc>
        <w:tc>
          <w:tcPr>
            <w:tcW w:w="1080" w:type="dxa"/>
            <w:tcBorders>
              <w:top w:val="nil"/>
              <w:left w:val="nil"/>
              <w:bottom w:val="single" w:sz="8" w:space="0" w:color="000000"/>
              <w:right w:val="nil"/>
            </w:tcBorders>
            <w:shd w:val="clear" w:color="auto" w:fill="auto"/>
            <w:vAlign w:val="center"/>
            <w:hideMark/>
          </w:tcPr>
          <w:p w:rsidR="00CF7701" w:rsidRPr="00CF7701" w:rsidP="00D15776">
            <w:pPr>
              <w:widowControl/>
              <w:jc w:val="right"/>
              <w:rPr>
                <w:rFonts w:ascii="Calibri" w:hAnsi="Calibri" w:cs="Calibri"/>
                <w:color w:val="000000"/>
                <w:sz w:val="16"/>
                <w:szCs w:val="16"/>
              </w:rPr>
            </w:pPr>
            <w:r w:rsidRPr="00CF7701">
              <w:rPr>
                <w:rFonts w:ascii="Calibri" w:hAnsi="Calibri" w:cs="Calibri"/>
                <w:color w:val="000000"/>
                <w:sz w:val="16"/>
                <w:szCs w:val="16"/>
              </w:rPr>
              <w:t xml:space="preserve"> $                   -   </w:t>
            </w:r>
          </w:p>
        </w:tc>
        <w:tc>
          <w:tcPr>
            <w:tcW w:w="1260" w:type="dxa"/>
            <w:tcBorders>
              <w:top w:val="nil"/>
              <w:left w:val="single" w:sz="8" w:space="0" w:color="000000"/>
              <w:bottom w:val="single" w:sz="8" w:space="0" w:color="000000"/>
              <w:right w:val="single" w:sz="8" w:space="0" w:color="000000"/>
            </w:tcBorders>
            <w:shd w:val="clear" w:color="auto" w:fill="auto"/>
            <w:noWrap/>
            <w:vAlign w:val="bottom"/>
            <w:hideMark/>
          </w:tcPr>
          <w:p w:rsidR="00CF7701" w:rsidRPr="00CF7701" w:rsidP="00D15776">
            <w:pPr>
              <w:widowControl/>
              <w:rPr>
                <w:rFonts w:ascii="Calibri" w:hAnsi="Calibri" w:cs="Calibri"/>
                <w:color w:val="000000"/>
                <w:sz w:val="16"/>
                <w:szCs w:val="16"/>
              </w:rPr>
            </w:pPr>
            <w:r w:rsidRPr="00CF7701">
              <w:rPr>
                <w:rFonts w:ascii="Calibri" w:hAnsi="Calibri" w:cs="Calibri"/>
                <w:color w:val="000000"/>
                <w:sz w:val="16"/>
                <w:szCs w:val="16"/>
              </w:rPr>
              <w:t xml:space="preserve"> $                       -   </w:t>
            </w:r>
          </w:p>
        </w:tc>
      </w:tr>
      <w:tr w:rsidTr="00D15776">
        <w:tblPrEx>
          <w:tblW w:w="8075" w:type="dxa"/>
          <w:tblLook w:val="04A0"/>
        </w:tblPrEx>
        <w:trPr>
          <w:trHeight w:val="250"/>
        </w:trPr>
        <w:tc>
          <w:tcPr>
            <w:tcW w:w="2780" w:type="dxa"/>
            <w:tcBorders>
              <w:top w:val="nil"/>
              <w:left w:val="single" w:sz="8" w:space="0" w:color="000000"/>
              <w:bottom w:val="single" w:sz="8" w:space="0" w:color="000000"/>
              <w:right w:val="single" w:sz="8" w:space="0" w:color="000000"/>
            </w:tcBorders>
            <w:shd w:val="clear" w:color="auto" w:fill="auto"/>
            <w:vAlign w:val="center"/>
            <w:hideMark/>
          </w:tcPr>
          <w:p w:rsidR="00CF7701" w:rsidRPr="00CF7701" w:rsidP="00CF7701">
            <w:pPr>
              <w:widowControl/>
              <w:ind w:firstLine="320" w:firstLineChars="200"/>
              <w:rPr>
                <w:rFonts w:ascii="Calibri" w:hAnsi="Calibri" w:cs="Calibri"/>
                <w:color w:val="000000"/>
                <w:sz w:val="16"/>
                <w:szCs w:val="16"/>
              </w:rPr>
            </w:pPr>
            <w:r w:rsidRPr="00CF7701">
              <w:rPr>
                <w:rFonts w:ascii="Calibri" w:hAnsi="Calibri" w:cs="Calibri"/>
                <w:color w:val="000000"/>
                <w:sz w:val="16"/>
                <w:szCs w:val="16"/>
              </w:rPr>
              <w:t>Notification of lost tags</w:t>
            </w:r>
          </w:p>
        </w:tc>
        <w:tc>
          <w:tcPr>
            <w:tcW w:w="610" w:type="dxa"/>
            <w:tcBorders>
              <w:top w:val="nil"/>
              <w:left w:val="nil"/>
              <w:bottom w:val="single" w:sz="8" w:space="0" w:color="000000"/>
              <w:right w:val="single" w:sz="8" w:space="0" w:color="000000"/>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75</w:t>
            </w:r>
          </w:p>
        </w:tc>
        <w:tc>
          <w:tcPr>
            <w:tcW w:w="1175" w:type="dxa"/>
            <w:tcBorders>
              <w:top w:val="nil"/>
              <w:left w:val="nil"/>
              <w:bottom w:val="single" w:sz="8" w:space="0" w:color="000000"/>
              <w:right w:val="single" w:sz="8" w:space="0" w:color="000000"/>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single" w:sz="8" w:space="0" w:color="000000"/>
              <w:right w:val="single" w:sz="8" w:space="0" w:color="000000"/>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75</w:t>
            </w:r>
          </w:p>
        </w:tc>
        <w:tc>
          <w:tcPr>
            <w:tcW w:w="1080" w:type="dxa"/>
            <w:tcBorders>
              <w:top w:val="nil"/>
              <w:left w:val="nil"/>
              <w:bottom w:val="single" w:sz="8" w:space="0" w:color="000000"/>
              <w:right w:val="nil"/>
            </w:tcBorders>
            <w:shd w:val="clear" w:color="auto" w:fill="auto"/>
            <w:vAlign w:val="center"/>
            <w:hideMark/>
          </w:tcPr>
          <w:p w:rsidR="00CF7701" w:rsidRPr="00CF7701" w:rsidP="00D15776">
            <w:pPr>
              <w:widowControl/>
              <w:jc w:val="right"/>
              <w:rPr>
                <w:rFonts w:ascii="Calibri" w:hAnsi="Calibri" w:cs="Calibri"/>
                <w:color w:val="000000"/>
                <w:sz w:val="16"/>
                <w:szCs w:val="16"/>
              </w:rPr>
            </w:pPr>
            <w:r w:rsidRPr="00CF7701">
              <w:rPr>
                <w:rFonts w:ascii="Calibri" w:hAnsi="Calibri" w:cs="Calibri"/>
                <w:color w:val="000000"/>
                <w:sz w:val="16"/>
                <w:szCs w:val="16"/>
              </w:rPr>
              <w:t xml:space="preserve"> $                   -   </w:t>
            </w:r>
          </w:p>
        </w:tc>
        <w:tc>
          <w:tcPr>
            <w:tcW w:w="1260" w:type="dxa"/>
            <w:tcBorders>
              <w:top w:val="nil"/>
              <w:left w:val="single" w:sz="8" w:space="0" w:color="000000"/>
              <w:bottom w:val="single" w:sz="8" w:space="0" w:color="000000"/>
              <w:right w:val="single" w:sz="8" w:space="0" w:color="000000"/>
            </w:tcBorders>
            <w:shd w:val="clear" w:color="auto" w:fill="auto"/>
            <w:noWrap/>
            <w:vAlign w:val="bottom"/>
            <w:hideMark/>
          </w:tcPr>
          <w:p w:rsidR="00CF7701" w:rsidRPr="00CF7701" w:rsidP="00D15776">
            <w:pPr>
              <w:widowControl/>
              <w:rPr>
                <w:rFonts w:ascii="Calibri" w:hAnsi="Calibri" w:cs="Calibri"/>
                <w:color w:val="000000"/>
                <w:sz w:val="16"/>
                <w:szCs w:val="16"/>
              </w:rPr>
            </w:pPr>
            <w:r w:rsidRPr="00CF7701">
              <w:rPr>
                <w:rFonts w:ascii="Calibri" w:hAnsi="Calibri" w:cs="Calibri"/>
                <w:color w:val="000000"/>
                <w:sz w:val="16"/>
                <w:szCs w:val="16"/>
              </w:rPr>
              <w:t xml:space="preserve"> $                        -   </w:t>
            </w:r>
          </w:p>
        </w:tc>
      </w:tr>
      <w:tr w:rsidTr="000A1AE4">
        <w:tblPrEx>
          <w:tblW w:w="8075" w:type="dxa"/>
          <w:tblLook w:val="04A0"/>
        </w:tblPrEx>
        <w:trPr>
          <w:trHeight w:val="340"/>
        </w:trPr>
        <w:tc>
          <w:tcPr>
            <w:tcW w:w="2780" w:type="dxa"/>
            <w:tcBorders>
              <w:top w:val="nil"/>
              <w:left w:val="single" w:sz="8" w:space="0" w:color="000000"/>
              <w:bottom w:val="single" w:sz="8" w:space="0" w:color="000000"/>
              <w:right w:val="single" w:sz="8" w:space="0" w:color="000000"/>
            </w:tcBorders>
            <w:shd w:val="clear" w:color="auto" w:fill="auto"/>
            <w:vAlign w:val="center"/>
            <w:hideMark/>
          </w:tcPr>
          <w:p w:rsidR="00CF7701" w:rsidRPr="00CF7701" w:rsidP="00CF7701">
            <w:pPr>
              <w:widowControl/>
              <w:ind w:firstLine="320" w:firstLineChars="200"/>
              <w:rPr>
                <w:rFonts w:ascii="Calibri" w:hAnsi="Calibri" w:cs="Calibri"/>
                <w:color w:val="000000"/>
                <w:sz w:val="16"/>
                <w:szCs w:val="16"/>
              </w:rPr>
            </w:pPr>
            <w:r w:rsidRPr="00CF7701">
              <w:rPr>
                <w:rFonts w:ascii="Calibri" w:hAnsi="Calibri" w:cs="Calibri"/>
                <w:color w:val="000000"/>
                <w:sz w:val="16"/>
                <w:szCs w:val="16"/>
              </w:rPr>
              <w:t>Attachment of Gillnet Tags</w:t>
            </w:r>
          </w:p>
        </w:tc>
        <w:tc>
          <w:tcPr>
            <w:tcW w:w="610" w:type="dxa"/>
            <w:tcBorders>
              <w:top w:val="nil"/>
              <w:left w:val="nil"/>
              <w:bottom w:val="single" w:sz="8" w:space="0" w:color="000000"/>
              <w:right w:val="single" w:sz="8" w:space="0" w:color="000000"/>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75</w:t>
            </w:r>
          </w:p>
        </w:tc>
        <w:tc>
          <w:tcPr>
            <w:tcW w:w="1175" w:type="dxa"/>
            <w:tcBorders>
              <w:top w:val="nil"/>
              <w:left w:val="nil"/>
              <w:bottom w:val="single" w:sz="8" w:space="0" w:color="000000"/>
              <w:right w:val="single" w:sz="8" w:space="0" w:color="000000"/>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160</w:t>
            </w:r>
          </w:p>
        </w:tc>
        <w:tc>
          <w:tcPr>
            <w:tcW w:w="1170" w:type="dxa"/>
            <w:tcBorders>
              <w:top w:val="nil"/>
              <w:left w:val="nil"/>
              <w:bottom w:val="single" w:sz="8" w:space="0" w:color="000000"/>
              <w:right w:val="single" w:sz="8" w:space="0" w:color="000000"/>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12,000</w:t>
            </w:r>
          </w:p>
        </w:tc>
        <w:tc>
          <w:tcPr>
            <w:tcW w:w="1080" w:type="dxa"/>
            <w:tcBorders>
              <w:top w:val="nil"/>
              <w:left w:val="nil"/>
              <w:bottom w:val="single" w:sz="8" w:space="0" w:color="000000"/>
              <w:right w:val="nil"/>
            </w:tcBorders>
            <w:shd w:val="clear" w:color="auto" w:fill="auto"/>
            <w:vAlign w:val="center"/>
            <w:hideMark/>
          </w:tcPr>
          <w:p w:rsidR="00CF7701" w:rsidRPr="00CF7701" w:rsidP="00D15776">
            <w:pPr>
              <w:widowControl/>
              <w:jc w:val="right"/>
              <w:rPr>
                <w:rFonts w:ascii="Calibri" w:hAnsi="Calibri" w:cs="Calibri"/>
                <w:color w:val="000000"/>
                <w:sz w:val="16"/>
                <w:szCs w:val="16"/>
              </w:rPr>
            </w:pPr>
            <w:r w:rsidRPr="00CF7701">
              <w:rPr>
                <w:rFonts w:ascii="Calibri" w:hAnsi="Calibri" w:cs="Calibri"/>
                <w:color w:val="000000"/>
                <w:sz w:val="16"/>
                <w:szCs w:val="16"/>
              </w:rPr>
              <w:t xml:space="preserve"> $                   -   </w:t>
            </w:r>
          </w:p>
        </w:tc>
        <w:tc>
          <w:tcPr>
            <w:tcW w:w="1260" w:type="dxa"/>
            <w:tcBorders>
              <w:top w:val="nil"/>
              <w:left w:val="single" w:sz="8" w:space="0" w:color="000000"/>
              <w:bottom w:val="single" w:sz="8" w:space="0" w:color="000000"/>
              <w:right w:val="single" w:sz="8" w:space="0" w:color="000000"/>
            </w:tcBorders>
            <w:shd w:val="clear" w:color="auto" w:fill="auto"/>
            <w:noWrap/>
            <w:vAlign w:val="center"/>
            <w:hideMark/>
          </w:tcPr>
          <w:p w:rsidR="00CF7701" w:rsidRPr="00CF7701" w:rsidP="000A1AE4">
            <w:pPr>
              <w:widowControl/>
              <w:jc w:val="right"/>
              <w:rPr>
                <w:rFonts w:ascii="Calibri" w:hAnsi="Calibri" w:cs="Calibri"/>
                <w:color w:val="000000"/>
                <w:sz w:val="16"/>
                <w:szCs w:val="16"/>
              </w:rPr>
            </w:pPr>
            <w:r w:rsidRPr="00CF7701">
              <w:rPr>
                <w:rFonts w:ascii="Calibri" w:hAnsi="Calibri" w:cs="Calibri"/>
                <w:color w:val="000000"/>
                <w:sz w:val="16"/>
                <w:szCs w:val="16"/>
              </w:rPr>
              <w:t xml:space="preserve"> $                       -   </w:t>
            </w:r>
          </w:p>
        </w:tc>
      </w:tr>
      <w:tr w:rsidTr="00D15776">
        <w:tblPrEx>
          <w:tblW w:w="8075" w:type="dxa"/>
          <w:tblLook w:val="04A0"/>
        </w:tblPrEx>
        <w:trPr>
          <w:trHeight w:val="240"/>
        </w:trPr>
        <w:tc>
          <w:tcPr>
            <w:tcW w:w="2780" w:type="dxa"/>
            <w:tcBorders>
              <w:top w:val="nil"/>
              <w:left w:val="single" w:sz="8" w:space="0" w:color="000000"/>
              <w:bottom w:val="single" w:sz="8" w:space="0" w:color="000000"/>
              <w:right w:val="single" w:sz="8" w:space="0" w:color="000000"/>
            </w:tcBorders>
            <w:shd w:val="clear" w:color="auto" w:fill="BFBFBF" w:themeFill="background1" w:themeFillShade="BF"/>
            <w:vAlign w:val="center"/>
            <w:hideMark/>
          </w:tcPr>
          <w:p w:rsidR="00CF7701" w:rsidRPr="00CF7701" w:rsidP="00CF7701">
            <w:pPr>
              <w:widowControl/>
              <w:rPr>
                <w:rFonts w:ascii="Calibri" w:hAnsi="Calibri" w:cs="Calibri"/>
                <w:b/>
                <w:bCs/>
                <w:color w:val="000000"/>
                <w:sz w:val="16"/>
                <w:szCs w:val="16"/>
              </w:rPr>
            </w:pPr>
            <w:r w:rsidRPr="00CF7701">
              <w:rPr>
                <w:rFonts w:ascii="Calibri" w:hAnsi="Calibri" w:cs="Calibri"/>
                <w:b/>
                <w:bCs/>
                <w:color w:val="000000"/>
                <w:sz w:val="16"/>
                <w:szCs w:val="16"/>
              </w:rPr>
              <w:t>TOTALS</w:t>
            </w:r>
          </w:p>
        </w:tc>
        <w:tc>
          <w:tcPr>
            <w:tcW w:w="610" w:type="dxa"/>
            <w:tcBorders>
              <w:top w:val="nil"/>
              <w:left w:val="nil"/>
              <w:bottom w:val="single" w:sz="8" w:space="0" w:color="000000"/>
              <w:right w:val="single" w:sz="8" w:space="0" w:color="000000"/>
            </w:tcBorders>
            <w:shd w:val="clear" w:color="auto" w:fill="BFBFBF" w:themeFill="background1" w:themeFillShade="BF"/>
            <w:vAlign w:val="center"/>
            <w:hideMark/>
          </w:tcPr>
          <w:p w:rsidR="00CF7701" w:rsidRPr="00CF7701" w:rsidP="00CF7701">
            <w:pPr>
              <w:widowControl/>
              <w:jc w:val="right"/>
              <w:rPr>
                <w:rFonts w:ascii="Calibri" w:hAnsi="Calibri" w:cs="Calibri"/>
                <w:b/>
                <w:bCs/>
                <w:color w:val="000000"/>
                <w:sz w:val="16"/>
                <w:szCs w:val="16"/>
              </w:rPr>
            </w:pPr>
            <w:r w:rsidRPr="00CF7701">
              <w:rPr>
                <w:rFonts w:ascii="Calibri" w:hAnsi="Calibri" w:cs="Calibri"/>
                <w:b/>
                <w:bCs/>
                <w:color w:val="000000"/>
                <w:sz w:val="16"/>
                <w:szCs w:val="16"/>
              </w:rPr>
              <w:t>528</w:t>
            </w:r>
          </w:p>
        </w:tc>
        <w:tc>
          <w:tcPr>
            <w:tcW w:w="1175" w:type="dxa"/>
            <w:tcBorders>
              <w:top w:val="nil"/>
              <w:left w:val="nil"/>
              <w:bottom w:val="single" w:sz="8" w:space="0" w:color="000000"/>
              <w:right w:val="single" w:sz="8" w:space="0" w:color="000000"/>
            </w:tcBorders>
            <w:shd w:val="clear" w:color="auto" w:fill="BFBFBF" w:themeFill="background1" w:themeFillShade="BF"/>
            <w:vAlign w:val="center"/>
            <w:hideMark/>
          </w:tcPr>
          <w:p w:rsidR="00CF7701" w:rsidRPr="00CF7701" w:rsidP="00CF7701">
            <w:pPr>
              <w:widowControl/>
              <w:jc w:val="right"/>
              <w:rPr>
                <w:rFonts w:ascii="Calibri" w:hAnsi="Calibri" w:cs="Calibri"/>
                <w:b/>
                <w:bCs/>
                <w:color w:val="000000"/>
                <w:sz w:val="16"/>
                <w:szCs w:val="16"/>
              </w:rPr>
            </w:pPr>
            <w:r w:rsidRPr="00CF7701">
              <w:rPr>
                <w:rFonts w:ascii="Calibri" w:hAnsi="Calibri" w:cs="Calibri"/>
                <w:b/>
                <w:bCs/>
                <w:color w:val="000000"/>
                <w:sz w:val="16"/>
                <w:szCs w:val="16"/>
              </w:rPr>
              <w:t> </w:t>
            </w:r>
          </w:p>
        </w:tc>
        <w:tc>
          <w:tcPr>
            <w:tcW w:w="1170" w:type="dxa"/>
            <w:tcBorders>
              <w:top w:val="nil"/>
              <w:left w:val="nil"/>
              <w:bottom w:val="single" w:sz="8" w:space="0" w:color="000000"/>
              <w:right w:val="single" w:sz="8" w:space="0" w:color="000000"/>
            </w:tcBorders>
            <w:shd w:val="clear" w:color="auto" w:fill="BFBFBF" w:themeFill="background1" w:themeFillShade="BF"/>
            <w:vAlign w:val="center"/>
            <w:hideMark/>
          </w:tcPr>
          <w:p w:rsidR="00CF7701" w:rsidRPr="00CF7701" w:rsidP="00CF7701">
            <w:pPr>
              <w:widowControl/>
              <w:jc w:val="right"/>
              <w:rPr>
                <w:rFonts w:ascii="Calibri" w:hAnsi="Calibri" w:cs="Calibri"/>
                <w:b/>
                <w:bCs/>
                <w:color w:val="000000"/>
                <w:sz w:val="16"/>
                <w:szCs w:val="16"/>
              </w:rPr>
            </w:pPr>
            <w:r w:rsidRPr="00CF7701">
              <w:rPr>
                <w:rFonts w:ascii="Calibri" w:hAnsi="Calibri" w:cs="Calibri"/>
                <w:b/>
                <w:bCs/>
                <w:color w:val="000000"/>
                <w:sz w:val="16"/>
                <w:szCs w:val="16"/>
              </w:rPr>
              <w:t>20,630</w:t>
            </w:r>
          </w:p>
        </w:tc>
        <w:tc>
          <w:tcPr>
            <w:tcW w:w="1080" w:type="dxa"/>
            <w:tcBorders>
              <w:top w:val="nil"/>
              <w:left w:val="nil"/>
              <w:bottom w:val="single" w:sz="8" w:space="0" w:color="000000"/>
              <w:right w:val="nil"/>
            </w:tcBorders>
            <w:shd w:val="clear" w:color="auto" w:fill="BFBFBF" w:themeFill="background1" w:themeFillShade="BF"/>
            <w:vAlign w:val="center"/>
            <w:hideMark/>
          </w:tcPr>
          <w:p w:rsidR="00CF7701" w:rsidRPr="00CF7701" w:rsidP="00CF7701">
            <w:pPr>
              <w:widowControl/>
              <w:jc w:val="right"/>
              <w:rPr>
                <w:rFonts w:ascii="Calibri" w:hAnsi="Calibri" w:cs="Calibri"/>
                <w:b/>
                <w:bCs/>
                <w:color w:val="000000"/>
                <w:sz w:val="16"/>
                <w:szCs w:val="16"/>
              </w:rPr>
            </w:pPr>
            <w:r w:rsidRPr="00CF7701">
              <w:rPr>
                <w:rFonts w:ascii="Calibri" w:hAnsi="Calibri" w:cs="Calibri"/>
                <w:b/>
                <w:bCs/>
                <w:color w:val="000000"/>
                <w:sz w:val="16"/>
                <w:szCs w:val="16"/>
              </w:rPr>
              <w:t> </w:t>
            </w:r>
          </w:p>
        </w:tc>
        <w:tc>
          <w:tcPr>
            <w:tcW w:w="1260" w:type="dxa"/>
            <w:tcBorders>
              <w:top w:val="nil"/>
              <w:left w:val="single" w:sz="8" w:space="0" w:color="auto"/>
              <w:bottom w:val="single" w:sz="8" w:space="0" w:color="000000"/>
              <w:right w:val="single" w:sz="8" w:space="0" w:color="auto"/>
            </w:tcBorders>
            <w:shd w:val="clear" w:color="auto" w:fill="BFBFBF" w:themeFill="background1" w:themeFillShade="BF"/>
            <w:vAlign w:val="center"/>
            <w:hideMark/>
          </w:tcPr>
          <w:p w:rsidR="00CF7701" w:rsidRPr="00CF7701" w:rsidP="00D15776">
            <w:pPr>
              <w:widowControl/>
              <w:jc w:val="right"/>
              <w:rPr>
                <w:rFonts w:ascii="Calibri" w:hAnsi="Calibri" w:cs="Calibri"/>
                <w:b/>
                <w:bCs/>
                <w:color w:val="000000"/>
                <w:sz w:val="16"/>
                <w:szCs w:val="16"/>
              </w:rPr>
            </w:pPr>
            <w:r w:rsidRPr="00CF7701">
              <w:rPr>
                <w:rFonts w:ascii="Calibri" w:hAnsi="Calibri" w:cs="Calibri"/>
                <w:b/>
                <w:bCs/>
                <w:color w:val="000000"/>
                <w:sz w:val="16"/>
                <w:szCs w:val="16"/>
              </w:rPr>
              <w:t xml:space="preserve"> $       10,176.00 </w:t>
            </w:r>
          </w:p>
        </w:tc>
      </w:tr>
      <w:tr w:rsidTr="00CF7701">
        <w:tblPrEx>
          <w:tblW w:w="8075" w:type="dxa"/>
          <w:tblLook w:val="04A0"/>
        </w:tblPrEx>
        <w:trPr>
          <w:trHeight w:val="240"/>
        </w:trPr>
        <w:tc>
          <w:tcPr>
            <w:tcW w:w="2780" w:type="dxa"/>
            <w:tcBorders>
              <w:top w:val="nil"/>
              <w:left w:val="single" w:sz="8" w:space="0" w:color="000000"/>
              <w:bottom w:val="nil"/>
              <w:right w:val="single" w:sz="8" w:space="0" w:color="000000"/>
            </w:tcBorders>
            <w:shd w:val="clear" w:color="auto" w:fill="auto"/>
            <w:vAlign w:val="center"/>
            <w:hideMark/>
          </w:tcPr>
          <w:p w:rsidR="00CF7701" w:rsidRPr="00CF7701" w:rsidP="00CF7701">
            <w:pPr>
              <w:widowControl/>
              <w:rPr>
                <w:rFonts w:ascii="Calibri" w:hAnsi="Calibri" w:cs="Calibri"/>
                <w:b/>
                <w:bCs/>
                <w:color w:val="000000"/>
                <w:sz w:val="16"/>
                <w:szCs w:val="16"/>
              </w:rPr>
            </w:pPr>
            <w:r w:rsidRPr="00CF7701">
              <w:rPr>
                <w:rFonts w:ascii="Calibri" w:hAnsi="Calibri" w:cs="Calibri"/>
                <w:b/>
                <w:bCs/>
                <w:color w:val="000000"/>
                <w:sz w:val="16"/>
                <w:szCs w:val="16"/>
              </w:rPr>
              <w:t>Lobster Area 5 Waiver</w:t>
            </w:r>
          </w:p>
        </w:tc>
        <w:tc>
          <w:tcPr>
            <w:tcW w:w="610" w:type="dxa"/>
            <w:tcBorders>
              <w:top w:val="nil"/>
              <w:left w:val="nil"/>
              <w:bottom w:val="single" w:sz="8" w:space="0" w:color="000000"/>
              <w:right w:val="single" w:sz="8" w:space="0" w:color="000000"/>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15</w:t>
            </w:r>
          </w:p>
        </w:tc>
        <w:tc>
          <w:tcPr>
            <w:tcW w:w="1175" w:type="dxa"/>
            <w:tcBorders>
              <w:top w:val="nil"/>
              <w:left w:val="nil"/>
              <w:bottom w:val="single" w:sz="8" w:space="0" w:color="000000"/>
              <w:right w:val="single" w:sz="8" w:space="0" w:color="000000"/>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3</w:t>
            </w:r>
          </w:p>
        </w:tc>
        <w:tc>
          <w:tcPr>
            <w:tcW w:w="1170" w:type="dxa"/>
            <w:tcBorders>
              <w:top w:val="nil"/>
              <w:left w:val="nil"/>
              <w:bottom w:val="single" w:sz="8" w:space="0" w:color="000000"/>
              <w:right w:val="single" w:sz="8" w:space="0" w:color="000000"/>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45</w:t>
            </w:r>
          </w:p>
        </w:tc>
        <w:tc>
          <w:tcPr>
            <w:tcW w:w="1080" w:type="dxa"/>
            <w:tcBorders>
              <w:top w:val="nil"/>
              <w:left w:val="nil"/>
              <w:bottom w:val="single" w:sz="8" w:space="0" w:color="000000"/>
              <w:right w:val="nil"/>
            </w:tcBorders>
            <w:shd w:val="clear" w:color="auto" w:fill="auto"/>
            <w:vAlign w:val="center"/>
            <w:hideMark/>
          </w:tcPr>
          <w:p w:rsidR="00CF7701" w:rsidRPr="00CF7701" w:rsidP="00D15776">
            <w:pPr>
              <w:widowControl/>
              <w:jc w:val="right"/>
              <w:rPr>
                <w:rFonts w:ascii="Calibri" w:hAnsi="Calibri" w:cs="Calibri"/>
                <w:color w:val="000000"/>
                <w:sz w:val="16"/>
                <w:szCs w:val="16"/>
              </w:rPr>
            </w:pPr>
            <w:r w:rsidRPr="00CF7701">
              <w:rPr>
                <w:rFonts w:ascii="Calibri" w:hAnsi="Calibri" w:cs="Calibri"/>
                <w:color w:val="000000"/>
                <w:sz w:val="16"/>
                <w:szCs w:val="16"/>
              </w:rPr>
              <w:t xml:space="preserve"> $                   -   </w:t>
            </w:r>
          </w:p>
        </w:tc>
        <w:tc>
          <w:tcPr>
            <w:tcW w:w="1260" w:type="dxa"/>
            <w:tcBorders>
              <w:top w:val="nil"/>
              <w:left w:val="single" w:sz="8" w:space="0" w:color="auto"/>
              <w:bottom w:val="single" w:sz="8" w:space="0" w:color="000000"/>
              <w:right w:val="single" w:sz="8" w:space="0" w:color="auto"/>
            </w:tcBorders>
            <w:shd w:val="clear" w:color="auto" w:fill="auto"/>
            <w:vAlign w:val="center"/>
            <w:hideMark/>
          </w:tcPr>
          <w:p w:rsidR="00CF7701" w:rsidRPr="00CF7701" w:rsidP="00D15776">
            <w:pPr>
              <w:widowControl/>
              <w:jc w:val="right"/>
              <w:rPr>
                <w:rFonts w:ascii="Calibri" w:hAnsi="Calibri" w:cs="Calibri"/>
                <w:color w:val="000000"/>
                <w:sz w:val="16"/>
                <w:szCs w:val="16"/>
              </w:rPr>
            </w:pPr>
            <w:r w:rsidRPr="00CF7701">
              <w:rPr>
                <w:rFonts w:ascii="Calibri" w:hAnsi="Calibri" w:cs="Calibri"/>
                <w:color w:val="000000"/>
                <w:sz w:val="16"/>
                <w:szCs w:val="16"/>
              </w:rPr>
              <w:t xml:space="preserve"> $                        -   </w:t>
            </w:r>
          </w:p>
        </w:tc>
      </w:tr>
      <w:tr w:rsidTr="00D15776">
        <w:tblPrEx>
          <w:tblW w:w="8075" w:type="dxa"/>
          <w:tblLook w:val="04A0"/>
        </w:tblPrEx>
        <w:trPr>
          <w:trHeight w:val="457"/>
        </w:trPr>
        <w:tc>
          <w:tcPr>
            <w:tcW w:w="2780" w:type="dxa"/>
            <w:tcBorders>
              <w:top w:val="single" w:sz="8" w:space="0" w:color="auto"/>
              <w:left w:val="single" w:sz="8" w:space="0" w:color="auto"/>
              <w:bottom w:val="nil"/>
              <w:right w:val="single" w:sz="8" w:space="0" w:color="auto"/>
            </w:tcBorders>
            <w:shd w:val="clear" w:color="auto" w:fill="auto"/>
            <w:vAlign w:val="center"/>
            <w:hideMark/>
          </w:tcPr>
          <w:p w:rsidR="00CF7701" w:rsidRPr="00CF7701" w:rsidP="00CF7701">
            <w:pPr>
              <w:widowControl/>
              <w:rPr>
                <w:rFonts w:ascii="Calibri" w:hAnsi="Calibri" w:cs="Calibri"/>
                <w:b/>
                <w:bCs/>
                <w:color w:val="000000"/>
                <w:sz w:val="16"/>
                <w:szCs w:val="16"/>
              </w:rPr>
            </w:pPr>
            <w:r w:rsidRPr="00CF7701">
              <w:rPr>
                <w:rFonts w:ascii="Calibri" w:hAnsi="Calibri" w:cs="Calibri"/>
                <w:b/>
                <w:bCs/>
                <w:color w:val="000000"/>
                <w:sz w:val="16"/>
                <w:szCs w:val="16"/>
              </w:rPr>
              <w:t>Lobster Area Designation and Requests for Trap Tags</w:t>
            </w:r>
          </w:p>
        </w:tc>
        <w:tc>
          <w:tcPr>
            <w:tcW w:w="610" w:type="dxa"/>
            <w:tcBorders>
              <w:top w:val="nil"/>
              <w:left w:val="nil"/>
              <w:bottom w:val="single" w:sz="8" w:space="0" w:color="000000"/>
              <w:right w:val="single" w:sz="8" w:space="0" w:color="000000"/>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1,900</w:t>
            </w:r>
          </w:p>
        </w:tc>
        <w:tc>
          <w:tcPr>
            <w:tcW w:w="1175" w:type="dxa"/>
            <w:tcBorders>
              <w:top w:val="nil"/>
              <w:left w:val="nil"/>
              <w:bottom w:val="single" w:sz="8" w:space="0" w:color="000000"/>
              <w:right w:val="single" w:sz="8" w:space="0" w:color="000000"/>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single" w:sz="8" w:space="0" w:color="000000"/>
              <w:right w:val="single" w:sz="8" w:space="0" w:color="000000"/>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1,900</w:t>
            </w:r>
          </w:p>
        </w:tc>
        <w:tc>
          <w:tcPr>
            <w:tcW w:w="1080" w:type="dxa"/>
            <w:tcBorders>
              <w:top w:val="nil"/>
              <w:left w:val="nil"/>
              <w:bottom w:val="single" w:sz="8" w:space="0" w:color="000000"/>
              <w:right w:val="nil"/>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 xml:space="preserve"> $        132.62 </w:t>
            </w:r>
          </w:p>
        </w:tc>
        <w:tc>
          <w:tcPr>
            <w:tcW w:w="1260" w:type="dxa"/>
            <w:tcBorders>
              <w:top w:val="nil"/>
              <w:left w:val="single" w:sz="8" w:space="0" w:color="auto"/>
              <w:bottom w:val="single" w:sz="8" w:space="0" w:color="000000"/>
              <w:right w:val="single" w:sz="8" w:space="0" w:color="auto"/>
            </w:tcBorders>
            <w:shd w:val="clear" w:color="auto" w:fill="auto"/>
            <w:vAlign w:val="center"/>
            <w:hideMark/>
          </w:tcPr>
          <w:p w:rsidR="00CF7701" w:rsidRPr="00CF7701" w:rsidP="00D15776">
            <w:pPr>
              <w:widowControl/>
              <w:jc w:val="right"/>
              <w:rPr>
                <w:rFonts w:ascii="Calibri" w:hAnsi="Calibri" w:cs="Calibri"/>
                <w:color w:val="000000"/>
                <w:sz w:val="16"/>
                <w:szCs w:val="16"/>
              </w:rPr>
            </w:pPr>
            <w:r w:rsidRPr="00CF7701">
              <w:rPr>
                <w:rFonts w:ascii="Calibri" w:hAnsi="Calibri" w:cs="Calibri"/>
                <w:color w:val="000000"/>
                <w:sz w:val="16"/>
                <w:szCs w:val="16"/>
              </w:rPr>
              <w:t xml:space="preserve"> $     251,978.00 </w:t>
            </w:r>
          </w:p>
        </w:tc>
      </w:tr>
      <w:tr w:rsidTr="00D15776">
        <w:tblPrEx>
          <w:tblW w:w="8075" w:type="dxa"/>
          <w:tblLook w:val="04A0"/>
        </w:tblPrEx>
        <w:trPr>
          <w:trHeight w:val="520"/>
        </w:trPr>
        <w:tc>
          <w:tcPr>
            <w:tcW w:w="2780" w:type="dxa"/>
            <w:tcBorders>
              <w:top w:val="single" w:sz="8" w:space="0" w:color="000000"/>
              <w:left w:val="single" w:sz="8" w:space="0" w:color="auto"/>
              <w:bottom w:val="single" w:sz="8" w:space="0" w:color="auto"/>
              <w:right w:val="single" w:sz="8" w:space="0" w:color="auto"/>
            </w:tcBorders>
            <w:shd w:val="clear" w:color="auto" w:fill="auto"/>
            <w:vAlign w:val="center"/>
            <w:hideMark/>
          </w:tcPr>
          <w:p w:rsidR="00CF7701" w:rsidRPr="00CF7701" w:rsidP="00D15776">
            <w:pPr>
              <w:widowControl/>
              <w:ind w:left="150"/>
              <w:rPr>
                <w:rFonts w:ascii="Calibri" w:hAnsi="Calibri" w:cs="Calibri"/>
                <w:color w:val="000000"/>
                <w:sz w:val="16"/>
                <w:szCs w:val="16"/>
              </w:rPr>
            </w:pPr>
            <w:r w:rsidRPr="00CF7701">
              <w:rPr>
                <w:rFonts w:ascii="Calibri" w:hAnsi="Calibri" w:cs="Calibri"/>
                <w:color w:val="000000"/>
                <w:sz w:val="16"/>
                <w:szCs w:val="16"/>
              </w:rPr>
              <w:t>Additional tags - assumes entire allocation isn't ordered initially</w:t>
            </w:r>
          </w:p>
        </w:tc>
        <w:tc>
          <w:tcPr>
            <w:tcW w:w="610" w:type="dxa"/>
            <w:tcBorders>
              <w:top w:val="nil"/>
              <w:left w:val="nil"/>
              <w:bottom w:val="nil"/>
              <w:right w:val="single" w:sz="8" w:space="0" w:color="000000"/>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950</w:t>
            </w:r>
          </w:p>
        </w:tc>
        <w:tc>
          <w:tcPr>
            <w:tcW w:w="1175" w:type="dxa"/>
            <w:tcBorders>
              <w:top w:val="nil"/>
              <w:left w:val="nil"/>
              <w:bottom w:val="single" w:sz="8" w:space="0" w:color="000000"/>
              <w:right w:val="single" w:sz="8" w:space="0" w:color="000000"/>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single" w:sz="8" w:space="0" w:color="000000"/>
              <w:right w:val="single" w:sz="8" w:space="0" w:color="000000"/>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950</w:t>
            </w:r>
          </w:p>
        </w:tc>
        <w:tc>
          <w:tcPr>
            <w:tcW w:w="1080" w:type="dxa"/>
            <w:tcBorders>
              <w:top w:val="nil"/>
              <w:left w:val="nil"/>
              <w:bottom w:val="single" w:sz="8" w:space="0" w:color="000000"/>
              <w:right w:val="nil"/>
            </w:tcBorders>
            <w:shd w:val="clear" w:color="auto" w:fill="auto"/>
            <w:vAlign w:val="center"/>
            <w:hideMark/>
          </w:tcPr>
          <w:p w:rsidR="00CF7701" w:rsidRPr="00CF7701" w:rsidP="00D15776">
            <w:pPr>
              <w:widowControl/>
              <w:jc w:val="right"/>
              <w:rPr>
                <w:rFonts w:ascii="Calibri" w:hAnsi="Calibri" w:cs="Calibri"/>
                <w:color w:val="000000"/>
                <w:sz w:val="16"/>
                <w:szCs w:val="16"/>
              </w:rPr>
            </w:pPr>
            <w:r w:rsidRPr="00CF7701">
              <w:rPr>
                <w:rFonts w:ascii="Calibri" w:hAnsi="Calibri" w:cs="Calibri"/>
                <w:color w:val="000000"/>
                <w:sz w:val="16"/>
                <w:szCs w:val="16"/>
              </w:rPr>
              <w:t xml:space="preserve"> $                   -   </w:t>
            </w:r>
          </w:p>
        </w:tc>
        <w:tc>
          <w:tcPr>
            <w:tcW w:w="1260" w:type="dxa"/>
            <w:tcBorders>
              <w:top w:val="nil"/>
              <w:left w:val="single" w:sz="8" w:space="0" w:color="auto"/>
              <w:bottom w:val="single" w:sz="8" w:space="0" w:color="000000"/>
              <w:right w:val="single" w:sz="8" w:space="0" w:color="auto"/>
            </w:tcBorders>
            <w:shd w:val="clear" w:color="auto" w:fill="auto"/>
            <w:vAlign w:val="center"/>
            <w:hideMark/>
          </w:tcPr>
          <w:p w:rsidR="00CF7701" w:rsidRPr="00CF7701" w:rsidP="00D15776">
            <w:pPr>
              <w:widowControl/>
              <w:jc w:val="right"/>
              <w:rPr>
                <w:rFonts w:ascii="Calibri" w:hAnsi="Calibri" w:cs="Calibri"/>
                <w:color w:val="000000"/>
                <w:sz w:val="16"/>
                <w:szCs w:val="16"/>
              </w:rPr>
            </w:pPr>
            <w:r w:rsidRPr="00CF7701">
              <w:rPr>
                <w:rFonts w:ascii="Calibri" w:hAnsi="Calibri" w:cs="Calibri"/>
                <w:color w:val="000000"/>
                <w:sz w:val="16"/>
                <w:szCs w:val="16"/>
              </w:rPr>
              <w:t xml:space="preserve"> $                        -   </w:t>
            </w:r>
          </w:p>
        </w:tc>
      </w:tr>
      <w:tr w:rsidTr="00D15776">
        <w:tblPrEx>
          <w:tblW w:w="8075" w:type="dxa"/>
          <w:tblLook w:val="04A0"/>
        </w:tblPrEx>
        <w:trPr>
          <w:trHeight w:val="430"/>
        </w:trPr>
        <w:tc>
          <w:tcPr>
            <w:tcW w:w="2780" w:type="dxa"/>
            <w:tcBorders>
              <w:top w:val="nil"/>
              <w:left w:val="single" w:sz="8" w:space="0" w:color="auto"/>
              <w:bottom w:val="single" w:sz="8" w:space="0" w:color="auto"/>
              <w:right w:val="single" w:sz="8" w:space="0" w:color="auto"/>
            </w:tcBorders>
            <w:shd w:val="clear" w:color="auto" w:fill="auto"/>
            <w:vAlign w:val="center"/>
            <w:hideMark/>
          </w:tcPr>
          <w:p w:rsidR="00CF7701" w:rsidRPr="00CF7701" w:rsidP="00D15776">
            <w:pPr>
              <w:widowControl/>
              <w:ind w:left="150"/>
              <w:rPr>
                <w:rFonts w:ascii="Calibri" w:hAnsi="Calibri" w:cs="Calibri"/>
                <w:color w:val="000000"/>
                <w:sz w:val="16"/>
                <w:szCs w:val="16"/>
              </w:rPr>
            </w:pPr>
            <w:r w:rsidRPr="00CF7701">
              <w:rPr>
                <w:rFonts w:ascii="Calibri" w:hAnsi="Calibri" w:cs="Calibri"/>
                <w:color w:val="000000"/>
                <w:sz w:val="16"/>
                <w:szCs w:val="16"/>
              </w:rPr>
              <w:t>Notification of lost tags and replacement of lost tags</w:t>
            </w:r>
          </w:p>
        </w:tc>
        <w:tc>
          <w:tcPr>
            <w:tcW w:w="610" w:type="dxa"/>
            <w:tcBorders>
              <w:top w:val="single" w:sz="8" w:space="0" w:color="auto"/>
              <w:left w:val="nil"/>
              <w:bottom w:val="single" w:sz="8" w:space="0" w:color="auto"/>
              <w:right w:val="single" w:sz="8" w:space="0" w:color="auto"/>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1,900</w:t>
            </w:r>
          </w:p>
        </w:tc>
        <w:tc>
          <w:tcPr>
            <w:tcW w:w="1175" w:type="dxa"/>
            <w:tcBorders>
              <w:top w:val="nil"/>
              <w:left w:val="nil"/>
              <w:bottom w:val="single" w:sz="8" w:space="0" w:color="000000"/>
              <w:right w:val="single" w:sz="8" w:space="0" w:color="000000"/>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single" w:sz="8" w:space="0" w:color="000000"/>
              <w:right w:val="single" w:sz="8" w:space="0" w:color="000000"/>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1,900</w:t>
            </w:r>
          </w:p>
        </w:tc>
        <w:tc>
          <w:tcPr>
            <w:tcW w:w="1080" w:type="dxa"/>
            <w:tcBorders>
              <w:top w:val="nil"/>
              <w:left w:val="nil"/>
              <w:bottom w:val="single" w:sz="8" w:space="0" w:color="000000"/>
              <w:right w:val="nil"/>
            </w:tcBorders>
            <w:shd w:val="clear" w:color="auto" w:fill="auto"/>
            <w:vAlign w:val="center"/>
            <w:hideMark/>
          </w:tcPr>
          <w:p w:rsidR="00CF7701" w:rsidRPr="00CF7701" w:rsidP="00D15776">
            <w:pPr>
              <w:widowControl/>
              <w:jc w:val="right"/>
              <w:rPr>
                <w:rFonts w:ascii="Calibri" w:hAnsi="Calibri" w:cs="Calibri"/>
                <w:color w:val="000000"/>
                <w:sz w:val="16"/>
                <w:szCs w:val="16"/>
              </w:rPr>
            </w:pPr>
            <w:r w:rsidRPr="00CF7701">
              <w:rPr>
                <w:rFonts w:ascii="Calibri" w:hAnsi="Calibri" w:cs="Calibri"/>
                <w:color w:val="000000"/>
                <w:sz w:val="16"/>
                <w:szCs w:val="16"/>
              </w:rPr>
              <w:t xml:space="preserve"> $         12.06 </w:t>
            </w:r>
          </w:p>
        </w:tc>
        <w:tc>
          <w:tcPr>
            <w:tcW w:w="1260" w:type="dxa"/>
            <w:tcBorders>
              <w:top w:val="nil"/>
              <w:left w:val="single" w:sz="8" w:space="0" w:color="auto"/>
              <w:bottom w:val="single" w:sz="8" w:space="0" w:color="auto"/>
              <w:right w:val="single" w:sz="8" w:space="0" w:color="auto"/>
            </w:tcBorders>
            <w:shd w:val="clear" w:color="auto" w:fill="auto"/>
            <w:vAlign w:val="center"/>
            <w:hideMark/>
          </w:tcPr>
          <w:p w:rsidR="00CF7701" w:rsidRPr="00CF7701" w:rsidP="00D15776">
            <w:pPr>
              <w:widowControl/>
              <w:jc w:val="right"/>
              <w:rPr>
                <w:rFonts w:ascii="Calibri" w:hAnsi="Calibri" w:cs="Calibri"/>
                <w:color w:val="000000"/>
                <w:sz w:val="16"/>
                <w:szCs w:val="16"/>
              </w:rPr>
            </w:pPr>
            <w:r w:rsidRPr="00CF7701">
              <w:rPr>
                <w:rFonts w:ascii="Calibri" w:hAnsi="Calibri" w:cs="Calibri"/>
                <w:color w:val="000000"/>
                <w:sz w:val="16"/>
                <w:szCs w:val="16"/>
              </w:rPr>
              <w:t xml:space="preserve"> $       22,909.82 </w:t>
            </w:r>
          </w:p>
        </w:tc>
      </w:tr>
      <w:tr w:rsidTr="00D15776">
        <w:tblPrEx>
          <w:tblW w:w="8075" w:type="dxa"/>
          <w:tblLook w:val="04A0"/>
        </w:tblPrEx>
        <w:trPr>
          <w:trHeight w:val="240"/>
        </w:trPr>
        <w:tc>
          <w:tcPr>
            <w:tcW w:w="2780" w:type="dxa"/>
            <w:tcBorders>
              <w:top w:val="nil"/>
              <w:left w:val="single" w:sz="8" w:space="0" w:color="000000"/>
              <w:bottom w:val="single" w:sz="8" w:space="0" w:color="000000"/>
              <w:right w:val="nil"/>
            </w:tcBorders>
            <w:shd w:val="clear" w:color="auto" w:fill="BFBFBF" w:themeFill="background1" w:themeFillShade="BF"/>
            <w:vAlign w:val="center"/>
            <w:hideMark/>
          </w:tcPr>
          <w:p w:rsidR="00CF7701" w:rsidRPr="00CF7701" w:rsidP="00CF7701">
            <w:pPr>
              <w:widowControl/>
              <w:rPr>
                <w:rFonts w:ascii="Calibri" w:hAnsi="Calibri" w:cs="Calibri"/>
                <w:b/>
                <w:bCs/>
                <w:color w:val="000000"/>
                <w:sz w:val="16"/>
                <w:szCs w:val="16"/>
              </w:rPr>
            </w:pPr>
            <w:r w:rsidRPr="00CF7701">
              <w:rPr>
                <w:rFonts w:ascii="Calibri" w:hAnsi="Calibri" w:cs="Calibri"/>
                <w:b/>
                <w:bCs/>
                <w:color w:val="000000"/>
                <w:sz w:val="16"/>
                <w:szCs w:val="16"/>
              </w:rPr>
              <w:t>TOTALS</w:t>
            </w:r>
          </w:p>
        </w:tc>
        <w:tc>
          <w:tcPr>
            <w:tcW w:w="610" w:type="dxa"/>
            <w:tcBorders>
              <w:top w:val="nil"/>
              <w:left w:val="single" w:sz="8" w:space="0" w:color="auto"/>
              <w:bottom w:val="single" w:sz="8" w:space="0" w:color="000000"/>
              <w:right w:val="single" w:sz="8" w:space="0" w:color="000000"/>
            </w:tcBorders>
            <w:shd w:val="clear" w:color="auto" w:fill="BFBFBF" w:themeFill="background1" w:themeFillShade="BF"/>
            <w:vAlign w:val="center"/>
            <w:hideMark/>
          </w:tcPr>
          <w:p w:rsidR="00CF7701" w:rsidRPr="00CF7701" w:rsidP="00CF7701">
            <w:pPr>
              <w:widowControl/>
              <w:jc w:val="right"/>
              <w:rPr>
                <w:rFonts w:ascii="Calibri" w:hAnsi="Calibri" w:cs="Calibri"/>
                <w:b/>
                <w:bCs/>
                <w:color w:val="000000"/>
                <w:sz w:val="16"/>
                <w:szCs w:val="16"/>
              </w:rPr>
            </w:pPr>
            <w:r w:rsidRPr="00CF7701">
              <w:rPr>
                <w:rFonts w:ascii="Calibri" w:hAnsi="Calibri" w:cs="Calibri"/>
                <w:b/>
                <w:bCs/>
                <w:color w:val="000000"/>
                <w:sz w:val="16"/>
                <w:szCs w:val="16"/>
              </w:rPr>
              <w:t xml:space="preserve">                  4,765 </w:t>
            </w:r>
          </w:p>
        </w:tc>
        <w:tc>
          <w:tcPr>
            <w:tcW w:w="1175" w:type="dxa"/>
            <w:tcBorders>
              <w:top w:val="nil"/>
              <w:left w:val="nil"/>
              <w:bottom w:val="single" w:sz="8" w:space="0" w:color="000000"/>
              <w:right w:val="single" w:sz="8" w:space="0" w:color="000000"/>
            </w:tcBorders>
            <w:shd w:val="clear" w:color="auto" w:fill="BFBFBF" w:themeFill="background1" w:themeFillShade="BF"/>
            <w:vAlign w:val="center"/>
            <w:hideMark/>
          </w:tcPr>
          <w:p w:rsidR="00CF7701" w:rsidRPr="00CF7701" w:rsidP="00CF7701">
            <w:pPr>
              <w:widowControl/>
              <w:jc w:val="right"/>
              <w:rPr>
                <w:rFonts w:ascii="Calibri" w:hAnsi="Calibri" w:cs="Calibri"/>
                <w:b/>
                <w:bCs/>
                <w:color w:val="000000"/>
                <w:sz w:val="16"/>
                <w:szCs w:val="16"/>
              </w:rPr>
            </w:pPr>
            <w:r w:rsidRPr="00CF7701">
              <w:rPr>
                <w:rFonts w:ascii="Calibri" w:hAnsi="Calibri" w:cs="Calibri"/>
                <w:b/>
                <w:bCs/>
                <w:color w:val="000000"/>
                <w:sz w:val="16"/>
                <w:szCs w:val="16"/>
              </w:rPr>
              <w:t> </w:t>
            </w:r>
          </w:p>
        </w:tc>
        <w:tc>
          <w:tcPr>
            <w:tcW w:w="1170" w:type="dxa"/>
            <w:tcBorders>
              <w:top w:val="nil"/>
              <w:left w:val="nil"/>
              <w:bottom w:val="single" w:sz="8" w:space="0" w:color="000000"/>
              <w:right w:val="single" w:sz="8" w:space="0" w:color="000000"/>
            </w:tcBorders>
            <w:shd w:val="clear" w:color="auto" w:fill="BFBFBF" w:themeFill="background1" w:themeFillShade="BF"/>
            <w:vAlign w:val="center"/>
            <w:hideMark/>
          </w:tcPr>
          <w:p w:rsidR="00CF7701" w:rsidRPr="00CF7701" w:rsidP="00CF7701">
            <w:pPr>
              <w:widowControl/>
              <w:jc w:val="right"/>
              <w:rPr>
                <w:rFonts w:ascii="Calibri" w:hAnsi="Calibri" w:cs="Calibri"/>
                <w:b/>
                <w:bCs/>
                <w:color w:val="000000"/>
                <w:sz w:val="16"/>
                <w:szCs w:val="16"/>
              </w:rPr>
            </w:pPr>
            <w:r w:rsidRPr="00CF7701">
              <w:rPr>
                <w:rFonts w:ascii="Calibri" w:hAnsi="Calibri" w:cs="Calibri"/>
                <w:b/>
                <w:bCs/>
                <w:color w:val="000000"/>
                <w:sz w:val="16"/>
                <w:szCs w:val="16"/>
              </w:rPr>
              <w:t>4,795</w:t>
            </w:r>
          </w:p>
        </w:tc>
        <w:tc>
          <w:tcPr>
            <w:tcW w:w="1080" w:type="dxa"/>
            <w:tcBorders>
              <w:top w:val="nil"/>
              <w:left w:val="nil"/>
              <w:bottom w:val="single" w:sz="8" w:space="0" w:color="000000"/>
              <w:right w:val="nil"/>
            </w:tcBorders>
            <w:shd w:val="clear" w:color="auto" w:fill="BFBFBF" w:themeFill="background1" w:themeFillShade="BF"/>
            <w:vAlign w:val="center"/>
            <w:hideMark/>
          </w:tcPr>
          <w:p w:rsidR="00CF7701" w:rsidRPr="00CF7701" w:rsidP="00CF7701">
            <w:pPr>
              <w:widowControl/>
              <w:jc w:val="right"/>
              <w:rPr>
                <w:rFonts w:ascii="Calibri" w:hAnsi="Calibri" w:cs="Calibri"/>
                <w:b/>
                <w:bCs/>
                <w:color w:val="000000"/>
                <w:sz w:val="16"/>
                <w:szCs w:val="16"/>
              </w:rPr>
            </w:pPr>
            <w:r w:rsidRPr="00CF7701">
              <w:rPr>
                <w:rFonts w:ascii="Calibri" w:hAnsi="Calibri" w:cs="Calibri"/>
                <w:b/>
                <w:bCs/>
                <w:color w:val="000000"/>
                <w:sz w:val="16"/>
                <w:szCs w:val="16"/>
              </w:rPr>
              <w:t> </w:t>
            </w:r>
          </w:p>
        </w:tc>
        <w:tc>
          <w:tcPr>
            <w:tcW w:w="1260" w:type="dxa"/>
            <w:tcBorders>
              <w:top w:val="nil"/>
              <w:left w:val="single" w:sz="8" w:space="0" w:color="auto"/>
              <w:bottom w:val="single" w:sz="8" w:space="0" w:color="000000"/>
              <w:right w:val="single" w:sz="8" w:space="0" w:color="auto"/>
            </w:tcBorders>
            <w:shd w:val="clear" w:color="auto" w:fill="BFBFBF" w:themeFill="background1" w:themeFillShade="BF"/>
            <w:vAlign w:val="center"/>
            <w:hideMark/>
          </w:tcPr>
          <w:p w:rsidR="00CF7701" w:rsidRPr="00CF7701" w:rsidP="00D15776">
            <w:pPr>
              <w:widowControl/>
              <w:jc w:val="right"/>
              <w:rPr>
                <w:rFonts w:ascii="Calibri" w:hAnsi="Calibri" w:cs="Calibri"/>
                <w:b/>
                <w:bCs/>
                <w:color w:val="000000"/>
                <w:sz w:val="16"/>
                <w:szCs w:val="16"/>
              </w:rPr>
            </w:pPr>
            <w:r w:rsidRPr="00CF7701">
              <w:rPr>
                <w:rFonts w:ascii="Calibri" w:hAnsi="Calibri" w:cs="Calibri"/>
                <w:b/>
                <w:bCs/>
                <w:color w:val="000000"/>
                <w:sz w:val="16"/>
                <w:szCs w:val="16"/>
              </w:rPr>
              <w:t xml:space="preserve"> $     274,887.82 </w:t>
            </w:r>
          </w:p>
        </w:tc>
      </w:tr>
      <w:tr w:rsidTr="00CF7701">
        <w:tblPrEx>
          <w:tblW w:w="8075" w:type="dxa"/>
          <w:tblLook w:val="04A0"/>
        </w:tblPrEx>
        <w:trPr>
          <w:trHeight w:val="240"/>
        </w:trPr>
        <w:tc>
          <w:tcPr>
            <w:tcW w:w="2780" w:type="dxa"/>
            <w:tcBorders>
              <w:top w:val="nil"/>
              <w:left w:val="single" w:sz="8" w:space="0" w:color="000000"/>
              <w:bottom w:val="single" w:sz="8" w:space="0" w:color="000000"/>
              <w:right w:val="single" w:sz="8" w:space="0" w:color="000000"/>
            </w:tcBorders>
            <w:shd w:val="clear" w:color="auto" w:fill="auto"/>
            <w:vAlign w:val="center"/>
            <w:hideMark/>
          </w:tcPr>
          <w:p w:rsidR="00CF7701" w:rsidRPr="00CF7701" w:rsidP="00CF7701">
            <w:pPr>
              <w:widowControl/>
              <w:rPr>
                <w:rFonts w:ascii="Calibri" w:hAnsi="Calibri" w:cs="Calibri"/>
                <w:b/>
                <w:bCs/>
                <w:color w:val="000000"/>
                <w:sz w:val="16"/>
                <w:szCs w:val="16"/>
              </w:rPr>
            </w:pPr>
            <w:r w:rsidRPr="00CF7701">
              <w:rPr>
                <w:rFonts w:ascii="Calibri" w:hAnsi="Calibri" w:cs="Calibri"/>
                <w:b/>
                <w:bCs/>
                <w:color w:val="000000"/>
                <w:sz w:val="16"/>
                <w:szCs w:val="16"/>
              </w:rPr>
              <w:t>State Quota Transfer</w:t>
            </w:r>
          </w:p>
        </w:tc>
        <w:tc>
          <w:tcPr>
            <w:tcW w:w="610" w:type="dxa"/>
            <w:tcBorders>
              <w:top w:val="nil"/>
              <w:left w:val="nil"/>
              <w:bottom w:val="single" w:sz="8" w:space="0" w:color="000000"/>
              <w:right w:val="single" w:sz="8" w:space="0" w:color="000000"/>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2</w:t>
            </w:r>
          </w:p>
        </w:tc>
        <w:tc>
          <w:tcPr>
            <w:tcW w:w="1175" w:type="dxa"/>
            <w:tcBorders>
              <w:top w:val="nil"/>
              <w:left w:val="nil"/>
              <w:bottom w:val="single" w:sz="8" w:space="0" w:color="000000"/>
              <w:right w:val="single" w:sz="8" w:space="0" w:color="000000"/>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single" w:sz="8" w:space="0" w:color="000000"/>
              <w:right w:val="single" w:sz="8" w:space="0" w:color="000000"/>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2</w:t>
            </w:r>
          </w:p>
        </w:tc>
        <w:tc>
          <w:tcPr>
            <w:tcW w:w="1080" w:type="dxa"/>
            <w:tcBorders>
              <w:top w:val="nil"/>
              <w:left w:val="nil"/>
              <w:bottom w:val="single" w:sz="8" w:space="0" w:color="000000"/>
              <w:right w:val="nil"/>
            </w:tcBorders>
            <w:shd w:val="clear" w:color="auto" w:fill="auto"/>
            <w:vAlign w:val="center"/>
            <w:hideMark/>
          </w:tcPr>
          <w:p w:rsidR="00CF7701" w:rsidRPr="00CF7701" w:rsidP="00D15776">
            <w:pPr>
              <w:widowControl/>
              <w:jc w:val="right"/>
              <w:rPr>
                <w:rFonts w:ascii="Calibri" w:hAnsi="Calibri" w:cs="Calibri"/>
                <w:color w:val="000000"/>
                <w:sz w:val="16"/>
                <w:szCs w:val="16"/>
              </w:rPr>
            </w:pPr>
            <w:r w:rsidRPr="00CF7701">
              <w:rPr>
                <w:rFonts w:ascii="Calibri" w:hAnsi="Calibri" w:cs="Calibri"/>
                <w:color w:val="000000"/>
                <w:sz w:val="16"/>
                <w:szCs w:val="16"/>
              </w:rPr>
              <w:t xml:space="preserve"> $          20.00 </w:t>
            </w:r>
          </w:p>
        </w:tc>
        <w:tc>
          <w:tcPr>
            <w:tcW w:w="1260" w:type="dxa"/>
            <w:tcBorders>
              <w:top w:val="nil"/>
              <w:left w:val="single" w:sz="8" w:space="0" w:color="auto"/>
              <w:bottom w:val="single" w:sz="8" w:space="0" w:color="000000"/>
              <w:right w:val="single" w:sz="8" w:space="0" w:color="auto"/>
            </w:tcBorders>
            <w:shd w:val="clear" w:color="auto" w:fill="auto"/>
            <w:vAlign w:val="center"/>
            <w:hideMark/>
          </w:tcPr>
          <w:p w:rsidR="00CF7701" w:rsidRPr="00CF7701" w:rsidP="00D15776">
            <w:pPr>
              <w:widowControl/>
              <w:jc w:val="right"/>
              <w:rPr>
                <w:rFonts w:ascii="Calibri" w:hAnsi="Calibri" w:cs="Calibri"/>
                <w:color w:val="000000"/>
                <w:sz w:val="16"/>
                <w:szCs w:val="16"/>
              </w:rPr>
            </w:pPr>
            <w:r w:rsidRPr="00CF7701">
              <w:rPr>
                <w:rFonts w:ascii="Calibri" w:hAnsi="Calibri" w:cs="Calibri"/>
                <w:color w:val="000000"/>
                <w:sz w:val="16"/>
                <w:szCs w:val="16"/>
              </w:rPr>
              <w:t xml:space="preserve"> $               40.00 </w:t>
            </w:r>
          </w:p>
        </w:tc>
      </w:tr>
      <w:tr w:rsidTr="00D15776">
        <w:tblPrEx>
          <w:tblW w:w="8075" w:type="dxa"/>
          <w:tblLook w:val="04A0"/>
        </w:tblPrEx>
        <w:trPr>
          <w:trHeight w:val="268"/>
        </w:trPr>
        <w:tc>
          <w:tcPr>
            <w:tcW w:w="2780" w:type="dxa"/>
            <w:tcBorders>
              <w:top w:val="nil"/>
              <w:left w:val="single" w:sz="8" w:space="0" w:color="000000"/>
              <w:bottom w:val="single" w:sz="8" w:space="0" w:color="000000"/>
              <w:right w:val="single" w:sz="8" w:space="0" w:color="000000"/>
            </w:tcBorders>
            <w:shd w:val="clear" w:color="auto" w:fill="auto"/>
            <w:vAlign w:val="center"/>
            <w:hideMark/>
          </w:tcPr>
          <w:p w:rsidR="00CF7701" w:rsidRPr="00CF7701" w:rsidP="00CF7701">
            <w:pPr>
              <w:widowControl/>
              <w:rPr>
                <w:rFonts w:ascii="Calibri" w:hAnsi="Calibri" w:cs="Calibri"/>
                <w:b/>
                <w:bCs/>
                <w:color w:val="000000"/>
                <w:sz w:val="16"/>
                <w:szCs w:val="16"/>
              </w:rPr>
            </w:pPr>
            <w:r w:rsidRPr="00CF7701">
              <w:rPr>
                <w:rFonts w:ascii="Calibri" w:hAnsi="Calibri" w:cs="Calibri"/>
                <w:b/>
                <w:bCs/>
                <w:color w:val="000000"/>
                <w:sz w:val="16"/>
                <w:szCs w:val="16"/>
              </w:rPr>
              <w:t>Vessel Owner Single Letter Option</w:t>
            </w:r>
          </w:p>
        </w:tc>
        <w:tc>
          <w:tcPr>
            <w:tcW w:w="610" w:type="dxa"/>
            <w:tcBorders>
              <w:top w:val="nil"/>
              <w:left w:val="nil"/>
              <w:bottom w:val="single" w:sz="8" w:space="0" w:color="000000"/>
              <w:right w:val="single" w:sz="8" w:space="0" w:color="000000"/>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2</w:t>
            </w:r>
          </w:p>
        </w:tc>
        <w:tc>
          <w:tcPr>
            <w:tcW w:w="1175" w:type="dxa"/>
            <w:tcBorders>
              <w:top w:val="nil"/>
              <w:left w:val="nil"/>
              <w:bottom w:val="single" w:sz="8" w:space="0" w:color="000000"/>
              <w:right w:val="single" w:sz="8" w:space="0" w:color="000000"/>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1</w:t>
            </w:r>
          </w:p>
        </w:tc>
        <w:tc>
          <w:tcPr>
            <w:tcW w:w="1170" w:type="dxa"/>
            <w:tcBorders>
              <w:top w:val="nil"/>
              <w:left w:val="nil"/>
              <w:bottom w:val="single" w:sz="8" w:space="0" w:color="000000"/>
              <w:right w:val="single" w:sz="8" w:space="0" w:color="000000"/>
            </w:tcBorders>
            <w:shd w:val="clear" w:color="auto" w:fill="auto"/>
            <w:vAlign w:val="center"/>
            <w:hideMark/>
          </w:tcPr>
          <w:p w:rsidR="00CF7701" w:rsidRPr="00CF7701" w:rsidP="00CF7701">
            <w:pPr>
              <w:widowControl/>
              <w:jc w:val="right"/>
              <w:rPr>
                <w:rFonts w:ascii="Calibri" w:hAnsi="Calibri" w:cs="Calibri"/>
                <w:color w:val="000000"/>
                <w:sz w:val="16"/>
                <w:szCs w:val="16"/>
              </w:rPr>
            </w:pPr>
            <w:r w:rsidRPr="00CF7701">
              <w:rPr>
                <w:rFonts w:ascii="Calibri" w:hAnsi="Calibri" w:cs="Calibri"/>
                <w:color w:val="000000"/>
                <w:sz w:val="16"/>
                <w:szCs w:val="16"/>
              </w:rPr>
              <w:t>2</w:t>
            </w:r>
          </w:p>
        </w:tc>
        <w:tc>
          <w:tcPr>
            <w:tcW w:w="1080" w:type="dxa"/>
            <w:tcBorders>
              <w:top w:val="nil"/>
              <w:left w:val="nil"/>
              <w:bottom w:val="single" w:sz="8" w:space="0" w:color="000000"/>
              <w:right w:val="nil"/>
            </w:tcBorders>
            <w:shd w:val="clear" w:color="auto" w:fill="auto"/>
            <w:vAlign w:val="center"/>
            <w:hideMark/>
          </w:tcPr>
          <w:p w:rsidR="00CF7701" w:rsidRPr="00CF7701" w:rsidP="00D15776">
            <w:pPr>
              <w:widowControl/>
              <w:jc w:val="right"/>
              <w:rPr>
                <w:rFonts w:ascii="Calibri" w:hAnsi="Calibri" w:cs="Calibri"/>
                <w:color w:val="000000"/>
                <w:sz w:val="16"/>
                <w:szCs w:val="16"/>
              </w:rPr>
            </w:pPr>
            <w:r w:rsidRPr="00CF7701">
              <w:rPr>
                <w:rFonts w:ascii="Calibri" w:hAnsi="Calibri" w:cs="Calibri"/>
                <w:color w:val="000000"/>
                <w:sz w:val="16"/>
                <w:szCs w:val="16"/>
              </w:rPr>
              <w:t xml:space="preserve"> $            0.55 </w:t>
            </w:r>
          </w:p>
        </w:tc>
        <w:tc>
          <w:tcPr>
            <w:tcW w:w="1260" w:type="dxa"/>
            <w:tcBorders>
              <w:top w:val="nil"/>
              <w:left w:val="single" w:sz="8" w:space="0" w:color="auto"/>
              <w:bottom w:val="single" w:sz="8" w:space="0" w:color="000000"/>
              <w:right w:val="single" w:sz="8" w:space="0" w:color="auto"/>
            </w:tcBorders>
            <w:shd w:val="clear" w:color="auto" w:fill="auto"/>
            <w:vAlign w:val="center"/>
            <w:hideMark/>
          </w:tcPr>
          <w:p w:rsidR="00CF7701" w:rsidRPr="00CF7701" w:rsidP="00D15776">
            <w:pPr>
              <w:widowControl/>
              <w:jc w:val="right"/>
              <w:rPr>
                <w:rFonts w:ascii="Calibri" w:hAnsi="Calibri" w:cs="Calibri"/>
                <w:color w:val="000000"/>
                <w:sz w:val="16"/>
                <w:szCs w:val="16"/>
              </w:rPr>
            </w:pPr>
            <w:r w:rsidRPr="00CF7701">
              <w:rPr>
                <w:rFonts w:ascii="Calibri" w:hAnsi="Calibri" w:cs="Calibri"/>
                <w:color w:val="000000"/>
                <w:sz w:val="16"/>
                <w:szCs w:val="16"/>
              </w:rPr>
              <w:t xml:space="preserve"> $                 1.10 </w:t>
            </w:r>
          </w:p>
        </w:tc>
      </w:tr>
      <w:tr w:rsidTr="00D15776">
        <w:tblPrEx>
          <w:tblW w:w="8075" w:type="dxa"/>
          <w:tblLook w:val="04A0"/>
        </w:tblPrEx>
        <w:trPr>
          <w:trHeight w:val="240"/>
        </w:trPr>
        <w:tc>
          <w:tcPr>
            <w:tcW w:w="2780" w:type="dxa"/>
            <w:tcBorders>
              <w:top w:val="nil"/>
              <w:left w:val="single" w:sz="8" w:space="0" w:color="000000"/>
              <w:bottom w:val="nil"/>
              <w:right w:val="single" w:sz="8" w:space="0" w:color="000000"/>
            </w:tcBorders>
            <w:shd w:val="clear" w:color="auto" w:fill="BFBFBF" w:themeFill="background1" w:themeFillShade="BF"/>
            <w:vAlign w:val="center"/>
            <w:hideMark/>
          </w:tcPr>
          <w:p w:rsidR="00CF7701" w:rsidRPr="00CF7701" w:rsidP="00CF7701">
            <w:pPr>
              <w:widowControl/>
              <w:rPr>
                <w:rFonts w:ascii="Calibri" w:hAnsi="Calibri" w:cs="Calibri"/>
                <w:b/>
                <w:bCs/>
                <w:color w:val="000000"/>
                <w:sz w:val="16"/>
                <w:szCs w:val="16"/>
              </w:rPr>
            </w:pPr>
            <w:r w:rsidRPr="00CF7701">
              <w:rPr>
                <w:rFonts w:ascii="Calibri" w:hAnsi="Calibri" w:cs="Calibri"/>
                <w:b/>
                <w:bCs/>
                <w:color w:val="000000"/>
                <w:sz w:val="16"/>
                <w:szCs w:val="16"/>
              </w:rPr>
              <w:t>TOTALS</w:t>
            </w:r>
          </w:p>
        </w:tc>
        <w:tc>
          <w:tcPr>
            <w:tcW w:w="610" w:type="dxa"/>
            <w:tcBorders>
              <w:top w:val="nil"/>
              <w:left w:val="nil"/>
              <w:bottom w:val="nil"/>
              <w:right w:val="single" w:sz="8" w:space="0" w:color="000000"/>
            </w:tcBorders>
            <w:shd w:val="clear" w:color="auto" w:fill="BFBFBF" w:themeFill="background1" w:themeFillShade="BF"/>
            <w:vAlign w:val="center"/>
            <w:hideMark/>
          </w:tcPr>
          <w:p w:rsidR="00CF7701" w:rsidRPr="00CF7701" w:rsidP="00CF7701">
            <w:pPr>
              <w:widowControl/>
              <w:jc w:val="right"/>
              <w:rPr>
                <w:rFonts w:ascii="Calibri" w:hAnsi="Calibri" w:cs="Calibri"/>
                <w:b/>
                <w:bCs/>
                <w:color w:val="000000"/>
                <w:sz w:val="16"/>
                <w:szCs w:val="16"/>
              </w:rPr>
            </w:pPr>
            <w:r w:rsidRPr="00CF7701">
              <w:rPr>
                <w:rFonts w:ascii="Calibri" w:hAnsi="Calibri" w:cs="Calibri"/>
                <w:b/>
                <w:bCs/>
                <w:color w:val="000000"/>
                <w:sz w:val="16"/>
                <w:szCs w:val="16"/>
              </w:rPr>
              <w:t>4</w:t>
            </w:r>
          </w:p>
        </w:tc>
        <w:tc>
          <w:tcPr>
            <w:tcW w:w="1175" w:type="dxa"/>
            <w:tcBorders>
              <w:top w:val="nil"/>
              <w:left w:val="nil"/>
              <w:bottom w:val="nil"/>
              <w:right w:val="single" w:sz="8" w:space="0" w:color="000000"/>
            </w:tcBorders>
            <w:shd w:val="clear" w:color="auto" w:fill="BFBFBF" w:themeFill="background1" w:themeFillShade="BF"/>
            <w:vAlign w:val="center"/>
            <w:hideMark/>
          </w:tcPr>
          <w:p w:rsidR="00CF7701" w:rsidRPr="00CF7701" w:rsidP="00CF7701">
            <w:pPr>
              <w:widowControl/>
              <w:jc w:val="right"/>
              <w:rPr>
                <w:rFonts w:ascii="Calibri" w:hAnsi="Calibri" w:cs="Calibri"/>
                <w:b/>
                <w:bCs/>
                <w:color w:val="000000"/>
                <w:sz w:val="16"/>
                <w:szCs w:val="16"/>
              </w:rPr>
            </w:pPr>
            <w:r w:rsidRPr="00CF7701">
              <w:rPr>
                <w:rFonts w:ascii="Calibri" w:hAnsi="Calibri" w:cs="Calibri"/>
                <w:b/>
                <w:bCs/>
                <w:color w:val="000000"/>
                <w:sz w:val="16"/>
                <w:szCs w:val="16"/>
              </w:rPr>
              <w:t> </w:t>
            </w:r>
          </w:p>
        </w:tc>
        <w:tc>
          <w:tcPr>
            <w:tcW w:w="1170" w:type="dxa"/>
            <w:tcBorders>
              <w:top w:val="nil"/>
              <w:left w:val="nil"/>
              <w:bottom w:val="nil"/>
              <w:right w:val="single" w:sz="8" w:space="0" w:color="000000"/>
            </w:tcBorders>
            <w:shd w:val="clear" w:color="auto" w:fill="BFBFBF" w:themeFill="background1" w:themeFillShade="BF"/>
            <w:vAlign w:val="center"/>
            <w:hideMark/>
          </w:tcPr>
          <w:p w:rsidR="00CF7701" w:rsidRPr="00CF7701" w:rsidP="00CF7701">
            <w:pPr>
              <w:widowControl/>
              <w:jc w:val="right"/>
              <w:rPr>
                <w:rFonts w:ascii="Calibri" w:hAnsi="Calibri" w:cs="Calibri"/>
                <w:b/>
                <w:bCs/>
                <w:color w:val="000000"/>
                <w:sz w:val="16"/>
                <w:szCs w:val="16"/>
              </w:rPr>
            </w:pPr>
            <w:r w:rsidRPr="00CF7701">
              <w:rPr>
                <w:rFonts w:ascii="Calibri" w:hAnsi="Calibri" w:cs="Calibri"/>
                <w:b/>
                <w:bCs/>
                <w:color w:val="000000"/>
                <w:sz w:val="16"/>
                <w:szCs w:val="16"/>
              </w:rPr>
              <w:t>4</w:t>
            </w:r>
          </w:p>
        </w:tc>
        <w:tc>
          <w:tcPr>
            <w:tcW w:w="1080" w:type="dxa"/>
            <w:tcBorders>
              <w:top w:val="nil"/>
              <w:left w:val="nil"/>
              <w:bottom w:val="nil"/>
              <w:right w:val="nil"/>
            </w:tcBorders>
            <w:shd w:val="clear" w:color="auto" w:fill="BFBFBF" w:themeFill="background1" w:themeFillShade="BF"/>
            <w:vAlign w:val="center"/>
            <w:hideMark/>
          </w:tcPr>
          <w:p w:rsidR="00CF7701" w:rsidRPr="00CF7701" w:rsidP="00CF7701">
            <w:pPr>
              <w:widowControl/>
              <w:jc w:val="right"/>
              <w:rPr>
                <w:rFonts w:ascii="Calibri" w:hAnsi="Calibri" w:cs="Calibri"/>
                <w:b/>
                <w:bCs/>
                <w:color w:val="000000"/>
                <w:sz w:val="16"/>
                <w:szCs w:val="16"/>
              </w:rPr>
            </w:pPr>
            <w:r w:rsidRPr="00CF7701">
              <w:rPr>
                <w:rFonts w:ascii="Calibri" w:hAnsi="Calibri" w:cs="Calibri"/>
                <w:b/>
                <w:bCs/>
                <w:color w:val="000000"/>
                <w:sz w:val="16"/>
                <w:szCs w:val="16"/>
              </w:rPr>
              <w:t> </w:t>
            </w:r>
          </w:p>
        </w:tc>
        <w:tc>
          <w:tcPr>
            <w:tcW w:w="1260" w:type="dxa"/>
            <w:tcBorders>
              <w:top w:val="nil"/>
              <w:left w:val="single" w:sz="8" w:space="0" w:color="auto"/>
              <w:bottom w:val="single" w:sz="8" w:space="0" w:color="auto"/>
              <w:right w:val="single" w:sz="8" w:space="0" w:color="auto"/>
            </w:tcBorders>
            <w:shd w:val="clear" w:color="auto" w:fill="BFBFBF" w:themeFill="background1" w:themeFillShade="BF"/>
            <w:vAlign w:val="center"/>
            <w:hideMark/>
          </w:tcPr>
          <w:p w:rsidR="00CF7701" w:rsidRPr="00CF7701" w:rsidP="00D15776">
            <w:pPr>
              <w:widowControl/>
              <w:jc w:val="right"/>
              <w:rPr>
                <w:rFonts w:ascii="Calibri" w:hAnsi="Calibri" w:cs="Calibri"/>
                <w:b/>
                <w:bCs/>
                <w:color w:val="000000"/>
                <w:sz w:val="16"/>
                <w:szCs w:val="16"/>
              </w:rPr>
            </w:pPr>
            <w:r w:rsidRPr="00CF7701">
              <w:rPr>
                <w:rFonts w:ascii="Calibri" w:hAnsi="Calibri" w:cs="Calibri"/>
                <w:b/>
                <w:bCs/>
                <w:color w:val="000000"/>
                <w:sz w:val="16"/>
                <w:szCs w:val="16"/>
              </w:rPr>
              <w:t xml:space="preserve"> $               41.10 </w:t>
            </w:r>
          </w:p>
        </w:tc>
      </w:tr>
      <w:tr w:rsidTr="00CF7701">
        <w:tblPrEx>
          <w:tblW w:w="8075" w:type="dxa"/>
          <w:tblLook w:val="04A0"/>
        </w:tblPrEx>
        <w:trPr>
          <w:trHeight w:val="240"/>
        </w:trPr>
        <w:tc>
          <w:tcPr>
            <w:tcW w:w="2780" w:type="dxa"/>
            <w:tcBorders>
              <w:top w:val="single" w:sz="8" w:space="0" w:color="auto"/>
              <w:left w:val="single" w:sz="8" w:space="0" w:color="auto"/>
              <w:bottom w:val="single" w:sz="8" w:space="0" w:color="auto"/>
              <w:right w:val="single" w:sz="8" w:space="0" w:color="auto"/>
            </w:tcBorders>
            <w:shd w:val="clear" w:color="000000" w:fill="A9D08E"/>
            <w:noWrap/>
            <w:vAlign w:val="bottom"/>
            <w:hideMark/>
          </w:tcPr>
          <w:p w:rsidR="00CF7701" w:rsidRPr="00CF7701" w:rsidP="00CF7701">
            <w:pPr>
              <w:widowControl/>
              <w:rPr>
                <w:rFonts w:ascii="Calibri" w:hAnsi="Calibri" w:cs="Calibri"/>
                <w:b/>
                <w:bCs/>
                <w:color w:val="000000"/>
                <w:sz w:val="16"/>
                <w:szCs w:val="16"/>
              </w:rPr>
            </w:pPr>
            <w:r w:rsidRPr="00CF7701">
              <w:rPr>
                <w:rFonts w:ascii="Calibri" w:hAnsi="Calibri" w:cs="Calibri"/>
                <w:b/>
                <w:bCs/>
                <w:color w:val="000000"/>
                <w:sz w:val="16"/>
                <w:szCs w:val="16"/>
              </w:rPr>
              <w:t>GRAND TOTALS</w:t>
            </w:r>
          </w:p>
        </w:tc>
        <w:tc>
          <w:tcPr>
            <w:tcW w:w="610" w:type="dxa"/>
            <w:tcBorders>
              <w:top w:val="single" w:sz="8" w:space="0" w:color="auto"/>
              <w:left w:val="nil"/>
              <w:bottom w:val="single" w:sz="8" w:space="0" w:color="auto"/>
              <w:right w:val="single" w:sz="8" w:space="0" w:color="auto"/>
            </w:tcBorders>
            <w:shd w:val="clear" w:color="000000" w:fill="A9D08E"/>
            <w:noWrap/>
            <w:vAlign w:val="bottom"/>
            <w:hideMark/>
          </w:tcPr>
          <w:p w:rsidR="00CF7701" w:rsidRPr="00CF7701" w:rsidP="00CF7701">
            <w:pPr>
              <w:widowControl/>
              <w:jc w:val="right"/>
              <w:rPr>
                <w:rFonts w:ascii="Calibri" w:hAnsi="Calibri" w:cs="Calibri"/>
                <w:b/>
                <w:bCs/>
                <w:color w:val="000000"/>
                <w:sz w:val="16"/>
                <w:szCs w:val="16"/>
              </w:rPr>
            </w:pPr>
            <w:r>
              <w:rPr>
                <w:rFonts w:ascii="Calibri" w:hAnsi="Calibri" w:cs="Calibri"/>
                <w:b/>
                <w:bCs/>
                <w:color w:val="000000"/>
                <w:sz w:val="16"/>
                <w:szCs w:val="16"/>
              </w:rPr>
              <w:t>128,283</w:t>
            </w:r>
          </w:p>
        </w:tc>
        <w:tc>
          <w:tcPr>
            <w:tcW w:w="1175" w:type="dxa"/>
            <w:tcBorders>
              <w:top w:val="single" w:sz="8" w:space="0" w:color="auto"/>
              <w:left w:val="nil"/>
              <w:bottom w:val="single" w:sz="8" w:space="0" w:color="auto"/>
              <w:right w:val="single" w:sz="8" w:space="0" w:color="auto"/>
            </w:tcBorders>
            <w:shd w:val="clear" w:color="000000" w:fill="000000"/>
            <w:noWrap/>
            <w:vAlign w:val="bottom"/>
            <w:hideMark/>
          </w:tcPr>
          <w:p w:rsidR="00CF7701" w:rsidRPr="00CF7701" w:rsidP="00CF7701">
            <w:pPr>
              <w:widowControl/>
              <w:jc w:val="right"/>
              <w:rPr>
                <w:rFonts w:ascii="Calibri" w:hAnsi="Calibri" w:cs="Calibri"/>
                <w:b/>
                <w:bCs/>
                <w:color w:val="000000"/>
                <w:sz w:val="16"/>
                <w:szCs w:val="16"/>
              </w:rPr>
            </w:pPr>
            <w:r w:rsidRPr="00CF7701">
              <w:rPr>
                <w:rFonts w:ascii="Calibri" w:hAnsi="Calibri" w:cs="Calibri"/>
                <w:b/>
                <w:bCs/>
                <w:color w:val="000000"/>
                <w:sz w:val="16"/>
                <w:szCs w:val="16"/>
              </w:rPr>
              <w:t> </w:t>
            </w:r>
          </w:p>
        </w:tc>
        <w:tc>
          <w:tcPr>
            <w:tcW w:w="1170" w:type="dxa"/>
            <w:tcBorders>
              <w:top w:val="single" w:sz="8" w:space="0" w:color="auto"/>
              <w:left w:val="nil"/>
              <w:bottom w:val="single" w:sz="8" w:space="0" w:color="auto"/>
              <w:right w:val="single" w:sz="8" w:space="0" w:color="auto"/>
            </w:tcBorders>
            <w:shd w:val="clear" w:color="000000" w:fill="A9D08E"/>
            <w:noWrap/>
            <w:vAlign w:val="bottom"/>
            <w:hideMark/>
          </w:tcPr>
          <w:p w:rsidR="00CF7701" w:rsidRPr="00CF7701" w:rsidP="0039133C">
            <w:pPr>
              <w:widowControl/>
              <w:jc w:val="right"/>
              <w:rPr>
                <w:rFonts w:ascii="Calibri" w:hAnsi="Calibri" w:cs="Calibri"/>
                <w:b/>
                <w:bCs/>
                <w:color w:val="000000"/>
                <w:sz w:val="16"/>
                <w:szCs w:val="16"/>
              </w:rPr>
            </w:pPr>
            <w:r>
              <w:rPr>
                <w:rFonts w:ascii="Calibri" w:hAnsi="Calibri" w:cs="Calibri"/>
                <w:b/>
                <w:bCs/>
                <w:color w:val="000000"/>
                <w:sz w:val="16"/>
                <w:szCs w:val="16"/>
              </w:rPr>
              <w:t>148,828</w:t>
            </w:r>
          </w:p>
        </w:tc>
        <w:tc>
          <w:tcPr>
            <w:tcW w:w="1080" w:type="dxa"/>
            <w:tcBorders>
              <w:top w:val="single" w:sz="8" w:space="0" w:color="auto"/>
              <w:left w:val="nil"/>
              <w:bottom w:val="single" w:sz="8" w:space="0" w:color="auto"/>
              <w:right w:val="single" w:sz="8" w:space="0" w:color="auto"/>
            </w:tcBorders>
            <w:shd w:val="clear" w:color="000000" w:fill="000000"/>
            <w:noWrap/>
            <w:vAlign w:val="bottom"/>
            <w:hideMark/>
          </w:tcPr>
          <w:p w:rsidR="00CF7701" w:rsidRPr="00CF7701" w:rsidP="00CF7701">
            <w:pPr>
              <w:widowControl/>
              <w:jc w:val="right"/>
              <w:rPr>
                <w:rFonts w:ascii="Calibri" w:hAnsi="Calibri" w:cs="Calibri"/>
                <w:b/>
                <w:bCs/>
                <w:color w:val="000000"/>
                <w:sz w:val="16"/>
                <w:szCs w:val="16"/>
              </w:rPr>
            </w:pPr>
            <w:r w:rsidRPr="00CF7701">
              <w:rPr>
                <w:rFonts w:ascii="Calibri" w:hAnsi="Calibri" w:cs="Calibri"/>
                <w:b/>
                <w:bCs/>
                <w:color w:val="000000"/>
                <w:sz w:val="16"/>
                <w:szCs w:val="16"/>
              </w:rPr>
              <w:t> </w:t>
            </w:r>
          </w:p>
        </w:tc>
        <w:tc>
          <w:tcPr>
            <w:tcW w:w="1260" w:type="dxa"/>
            <w:tcBorders>
              <w:top w:val="nil"/>
              <w:left w:val="nil"/>
              <w:bottom w:val="single" w:sz="8" w:space="0" w:color="auto"/>
              <w:right w:val="single" w:sz="8" w:space="0" w:color="auto"/>
            </w:tcBorders>
            <w:shd w:val="clear" w:color="000000" w:fill="A9D08E"/>
            <w:noWrap/>
            <w:vAlign w:val="bottom"/>
            <w:hideMark/>
          </w:tcPr>
          <w:p w:rsidR="00CF7701" w:rsidRPr="00CF7701" w:rsidP="00BB0FB8">
            <w:pPr>
              <w:widowControl/>
              <w:jc w:val="right"/>
              <w:rPr>
                <w:rFonts w:ascii="Calibri" w:hAnsi="Calibri" w:cs="Calibri"/>
                <w:b/>
                <w:bCs/>
                <w:color w:val="000000"/>
                <w:sz w:val="16"/>
                <w:szCs w:val="16"/>
              </w:rPr>
            </w:pPr>
            <w:r w:rsidRPr="00CF7701">
              <w:rPr>
                <w:rFonts w:ascii="Calibri" w:hAnsi="Calibri" w:cs="Calibri"/>
                <w:b/>
                <w:bCs/>
                <w:color w:val="000000"/>
                <w:sz w:val="16"/>
                <w:szCs w:val="16"/>
              </w:rPr>
              <w:t xml:space="preserve"> $ </w:t>
            </w:r>
            <w:r w:rsidR="00BB0FB8">
              <w:rPr>
                <w:rFonts w:ascii="Calibri" w:hAnsi="Calibri" w:cs="Calibri"/>
                <w:b/>
                <w:bCs/>
                <w:color w:val="000000"/>
                <w:sz w:val="16"/>
                <w:szCs w:val="16"/>
              </w:rPr>
              <w:t>1,460,045.47</w:t>
            </w:r>
            <w:r w:rsidRPr="00CF7701">
              <w:rPr>
                <w:rFonts w:ascii="Calibri" w:hAnsi="Calibri" w:cs="Calibri"/>
                <w:b/>
                <w:bCs/>
                <w:color w:val="000000"/>
                <w:sz w:val="16"/>
                <w:szCs w:val="16"/>
              </w:rPr>
              <w:t xml:space="preserve"> </w:t>
            </w:r>
          </w:p>
        </w:tc>
      </w:tr>
    </w:tbl>
    <w:p w:rsidR="00BF4EFA">
      <w:pPr>
        <w:pBdr>
          <w:top w:val="nil"/>
          <w:left w:val="nil"/>
          <w:bottom w:val="nil"/>
          <w:right w:val="nil"/>
          <w:between w:val="nil"/>
        </w:pBdr>
        <w:spacing w:before="1"/>
        <w:rPr>
          <w:b/>
          <w:color w:val="000000"/>
        </w:rPr>
      </w:pPr>
    </w:p>
    <w:p w:rsidR="00BF4EFA">
      <w:pPr>
        <w:pBdr>
          <w:top w:val="nil"/>
          <w:left w:val="nil"/>
          <w:bottom w:val="nil"/>
          <w:right w:val="nil"/>
          <w:between w:val="nil"/>
        </w:pBdr>
        <w:spacing w:before="7"/>
        <w:rPr>
          <w:b/>
          <w:color w:val="000000"/>
        </w:rPr>
      </w:pPr>
    </w:p>
    <w:p w:rsidR="00BF4EFA">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1E5DB8" w:rsidP="001E5DB8">
      <w:pPr>
        <w:pBdr>
          <w:top w:val="nil"/>
          <w:left w:val="nil"/>
          <w:bottom w:val="nil"/>
          <w:right w:val="nil"/>
          <w:between w:val="nil"/>
        </w:pBdr>
        <w:tabs>
          <w:tab w:val="left" w:pos="360"/>
        </w:tabs>
        <w:spacing w:before="80"/>
        <w:rPr>
          <w:b/>
          <w:color w:val="000000"/>
        </w:rPr>
      </w:pPr>
    </w:p>
    <w:tbl>
      <w:tblPr>
        <w:tblW w:w="8208" w:type="dxa"/>
        <w:tblInd w:w="440" w:type="dxa"/>
        <w:tblLook w:val="04A0"/>
      </w:tblPr>
      <w:tblGrid>
        <w:gridCol w:w="1510"/>
        <w:gridCol w:w="1260"/>
        <w:gridCol w:w="1472"/>
        <w:gridCol w:w="1182"/>
        <w:gridCol w:w="1311"/>
        <w:gridCol w:w="1473"/>
      </w:tblGrid>
      <w:tr w:rsidTr="00A6227E">
        <w:tblPrEx>
          <w:tblW w:w="8208" w:type="dxa"/>
          <w:tblInd w:w="440" w:type="dxa"/>
          <w:tblLook w:val="04A0"/>
        </w:tblPrEx>
        <w:trPr>
          <w:trHeight w:val="450"/>
        </w:trPr>
        <w:tc>
          <w:tcPr>
            <w:tcW w:w="1510" w:type="dxa"/>
            <w:tcBorders>
              <w:top w:val="single" w:sz="8" w:space="0" w:color="auto"/>
              <w:left w:val="single" w:sz="8" w:space="0" w:color="auto"/>
              <w:bottom w:val="nil"/>
              <w:right w:val="single" w:sz="8" w:space="0" w:color="auto"/>
            </w:tcBorders>
            <w:shd w:val="clear" w:color="000000" w:fill="BDD7EE"/>
            <w:vAlign w:val="center"/>
            <w:hideMark/>
          </w:tcPr>
          <w:p w:rsidR="001E5DB8" w:rsidRPr="00E3708F" w:rsidP="00A6227E">
            <w:pPr>
              <w:rPr>
                <w:rFonts w:asciiTheme="minorHAnsi" w:hAnsiTheme="minorHAnsi" w:cstheme="minorHAnsi"/>
                <w:sz w:val="16"/>
                <w:szCs w:val="16"/>
              </w:rPr>
            </w:pPr>
            <w:r w:rsidRPr="00E3708F">
              <w:rPr>
                <w:rFonts w:asciiTheme="minorHAnsi" w:hAnsiTheme="minorHAnsi" w:cstheme="minorHAnsi"/>
                <w:sz w:val="16"/>
                <w:szCs w:val="16"/>
              </w:rPr>
              <w:t>Cost Descriptions</w:t>
            </w:r>
          </w:p>
        </w:tc>
        <w:tc>
          <w:tcPr>
            <w:tcW w:w="1260" w:type="dxa"/>
            <w:tcBorders>
              <w:top w:val="single" w:sz="8" w:space="0" w:color="auto"/>
              <w:left w:val="nil"/>
              <w:bottom w:val="nil"/>
              <w:right w:val="single" w:sz="8" w:space="0" w:color="auto"/>
            </w:tcBorders>
            <w:shd w:val="clear" w:color="000000" w:fill="BDD7EE"/>
            <w:vAlign w:val="center"/>
            <w:hideMark/>
          </w:tcPr>
          <w:p w:rsidR="001E5DB8" w:rsidRPr="00E3708F" w:rsidP="00A6227E">
            <w:pPr>
              <w:rPr>
                <w:rFonts w:asciiTheme="minorHAnsi" w:hAnsiTheme="minorHAnsi" w:cstheme="minorHAnsi"/>
                <w:sz w:val="16"/>
                <w:szCs w:val="16"/>
              </w:rPr>
            </w:pPr>
            <w:r w:rsidRPr="00E3708F">
              <w:rPr>
                <w:rFonts w:asciiTheme="minorHAnsi" w:hAnsiTheme="minorHAnsi" w:cstheme="minorHAnsi"/>
                <w:sz w:val="16"/>
                <w:szCs w:val="16"/>
              </w:rPr>
              <w:t>Grade/Step</w:t>
            </w:r>
          </w:p>
        </w:tc>
        <w:tc>
          <w:tcPr>
            <w:tcW w:w="1472" w:type="dxa"/>
            <w:tcBorders>
              <w:top w:val="single" w:sz="8" w:space="0" w:color="auto"/>
              <w:left w:val="nil"/>
              <w:bottom w:val="nil"/>
              <w:right w:val="single" w:sz="8" w:space="0" w:color="auto"/>
            </w:tcBorders>
            <w:shd w:val="clear" w:color="000000" w:fill="BDD7EE"/>
            <w:vAlign w:val="center"/>
            <w:hideMark/>
          </w:tcPr>
          <w:p w:rsidR="001E5DB8" w:rsidRPr="00E3708F" w:rsidP="00A6227E">
            <w:pPr>
              <w:rPr>
                <w:rFonts w:asciiTheme="minorHAnsi" w:hAnsiTheme="minorHAnsi" w:cstheme="minorHAnsi"/>
                <w:sz w:val="16"/>
                <w:szCs w:val="16"/>
              </w:rPr>
            </w:pPr>
            <w:r w:rsidRPr="00E3708F">
              <w:rPr>
                <w:rFonts w:asciiTheme="minorHAnsi" w:hAnsiTheme="minorHAnsi" w:cstheme="minorHAnsi"/>
                <w:sz w:val="16"/>
                <w:szCs w:val="16"/>
              </w:rPr>
              <w:t>Loaded Salary /Cost</w:t>
            </w:r>
          </w:p>
        </w:tc>
        <w:tc>
          <w:tcPr>
            <w:tcW w:w="1182" w:type="dxa"/>
            <w:tcBorders>
              <w:top w:val="single" w:sz="8" w:space="0" w:color="auto"/>
              <w:left w:val="nil"/>
              <w:bottom w:val="nil"/>
              <w:right w:val="single" w:sz="8" w:space="0" w:color="auto"/>
            </w:tcBorders>
            <w:shd w:val="clear" w:color="000000" w:fill="BDD7EE"/>
            <w:vAlign w:val="center"/>
            <w:hideMark/>
          </w:tcPr>
          <w:p w:rsidR="001E5DB8" w:rsidRPr="00E3708F" w:rsidP="00A6227E">
            <w:pPr>
              <w:rPr>
                <w:rFonts w:asciiTheme="minorHAnsi" w:hAnsiTheme="minorHAnsi" w:cstheme="minorHAnsi"/>
                <w:sz w:val="16"/>
                <w:szCs w:val="16"/>
              </w:rPr>
            </w:pPr>
            <w:r w:rsidRPr="00E3708F">
              <w:rPr>
                <w:rFonts w:asciiTheme="minorHAnsi" w:hAnsiTheme="minorHAnsi" w:cstheme="minorHAnsi"/>
                <w:sz w:val="16"/>
                <w:szCs w:val="16"/>
              </w:rPr>
              <w:t>% of Effort</w:t>
            </w:r>
          </w:p>
        </w:tc>
        <w:tc>
          <w:tcPr>
            <w:tcW w:w="1311" w:type="dxa"/>
            <w:tcBorders>
              <w:top w:val="single" w:sz="8" w:space="0" w:color="auto"/>
              <w:left w:val="nil"/>
              <w:bottom w:val="nil"/>
              <w:right w:val="single" w:sz="8" w:space="0" w:color="auto"/>
            </w:tcBorders>
            <w:shd w:val="clear" w:color="000000" w:fill="BDD7EE"/>
            <w:vAlign w:val="center"/>
            <w:hideMark/>
          </w:tcPr>
          <w:p w:rsidR="001E5DB8" w:rsidRPr="00E3708F" w:rsidP="00A6227E">
            <w:pPr>
              <w:rPr>
                <w:rFonts w:asciiTheme="minorHAnsi" w:hAnsiTheme="minorHAnsi" w:cstheme="minorHAnsi"/>
                <w:sz w:val="16"/>
                <w:szCs w:val="16"/>
              </w:rPr>
            </w:pPr>
            <w:r w:rsidRPr="00E3708F">
              <w:rPr>
                <w:rFonts w:asciiTheme="minorHAnsi" w:hAnsiTheme="minorHAnsi" w:cstheme="minorHAnsi"/>
                <w:sz w:val="16"/>
                <w:szCs w:val="16"/>
              </w:rPr>
              <w:t>Fringe (if Applicable)</w:t>
            </w:r>
          </w:p>
        </w:tc>
        <w:tc>
          <w:tcPr>
            <w:tcW w:w="1473" w:type="dxa"/>
            <w:tcBorders>
              <w:top w:val="single" w:sz="8" w:space="0" w:color="auto"/>
              <w:left w:val="nil"/>
              <w:bottom w:val="nil"/>
              <w:right w:val="single" w:sz="8" w:space="0" w:color="auto"/>
            </w:tcBorders>
            <w:shd w:val="clear" w:color="000000" w:fill="BDD7EE"/>
            <w:vAlign w:val="center"/>
            <w:hideMark/>
          </w:tcPr>
          <w:p w:rsidR="001E5DB8" w:rsidRPr="00E3708F" w:rsidP="00A6227E">
            <w:pPr>
              <w:rPr>
                <w:rFonts w:asciiTheme="minorHAnsi" w:hAnsiTheme="minorHAnsi" w:cstheme="minorHAnsi"/>
                <w:sz w:val="16"/>
                <w:szCs w:val="16"/>
              </w:rPr>
            </w:pPr>
            <w:r w:rsidRPr="00E3708F">
              <w:rPr>
                <w:rFonts w:asciiTheme="minorHAnsi" w:hAnsiTheme="minorHAnsi" w:cstheme="minorHAnsi"/>
                <w:sz w:val="16"/>
                <w:szCs w:val="16"/>
              </w:rPr>
              <w:t>Total Cost to Government</w:t>
            </w:r>
          </w:p>
        </w:tc>
      </w:tr>
      <w:tr w:rsidTr="00A6227E">
        <w:tblPrEx>
          <w:tblW w:w="8208" w:type="dxa"/>
          <w:tblInd w:w="440" w:type="dxa"/>
          <w:tblLook w:val="04A0"/>
        </w:tblPrEx>
        <w:trPr>
          <w:trHeight w:val="300"/>
        </w:trPr>
        <w:tc>
          <w:tcPr>
            <w:tcW w:w="1510" w:type="dxa"/>
            <w:tcBorders>
              <w:top w:val="single" w:sz="4" w:space="0" w:color="auto"/>
              <w:left w:val="single" w:sz="8" w:space="0" w:color="auto"/>
              <w:bottom w:val="single" w:sz="4" w:space="0" w:color="auto"/>
              <w:right w:val="single" w:sz="8" w:space="0" w:color="auto"/>
            </w:tcBorders>
            <w:shd w:val="clear" w:color="auto" w:fill="auto"/>
            <w:vAlign w:val="bottom"/>
            <w:hideMark/>
          </w:tcPr>
          <w:p w:rsidR="001E5DB8" w:rsidRPr="00E3708F" w:rsidP="00A6227E">
            <w:pPr>
              <w:rPr>
                <w:rFonts w:asciiTheme="minorHAnsi" w:hAnsiTheme="minorHAnsi" w:cstheme="minorHAnsi"/>
                <w:sz w:val="16"/>
                <w:szCs w:val="16"/>
              </w:rPr>
            </w:pPr>
            <w:r w:rsidRPr="00E3708F">
              <w:rPr>
                <w:rFonts w:asciiTheme="minorHAnsi" w:hAnsiTheme="minorHAnsi" w:cstheme="minorHAnsi"/>
                <w:sz w:val="16"/>
                <w:szCs w:val="16"/>
              </w:rPr>
              <w:t>Federal Oversight</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1E5DB8" w:rsidRPr="00E3708F" w:rsidP="00A6227E">
            <w:pPr>
              <w:rPr>
                <w:rFonts w:asciiTheme="minorHAnsi" w:hAnsiTheme="minorHAnsi" w:cstheme="minorHAnsi"/>
                <w:sz w:val="16"/>
                <w:szCs w:val="16"/>
              </w:rPr>
            </w:pPr>
            <w:r w:rsidRPr="00E3708F">
              <w:rPr>
                <w:rFonts w:asciiTheme="minorHAnsi" w:hAnsiTheme="minorHAnsi" w:cstheme="minorHAnsi"/>
                <w:sz w:val="16"/>
                <w:szCs w:val="16"/>
              </w:rPr>
              <w:t>ZS-04(X8)</w:t>
            </w:r>
          </w:p>
        </w:tc>
        <w:tc>
          <w:tcPr>
            <w:tcW w:w="1472" w:type="dxa"/>
            <w:tcBorders>
              <w:top w:val="single" w:sz="4" w:space="0" w:color="auto"/>
              <w:left w:val="nil"/>
              <w:bottom w:val="single" w:sz="4" w:space="0" w:color="auto"/>
              <w:right w:val="single" w:sz="4" w:space="0" w:color="auto"/>
            </w:tcBorders>
            <w:shd w:val="clear" w:color="auto" w:fill="auto"/>
            <w:noWrap/>
            <w:vAlign w:val="bottom"/>
            <w:hideMark/>
          </w:tcPr>
          <w:p w:rsidR="001E5DB8" w:rsidRPr="00E3708F" w:rsidP="00A6227E">
            <w:pPr>
              <w:rPr>
                <w:rFonts w:asciiTheme="minorHAnsi" w:hAnsiTheme="minorHAnsi" w:cstheme="minorHAnsi"/>
                <w:sz w:val="16"/>
                <w:szCs w:val="16"/>
              </w:rPr>
            </w:pPr>
            <w:r w:rsidRPr="00E3708F">
              <w:rPr>
                <w:rFonts w:asciiTheme="minorHAnsi" w:hAnsiTheme="minorHAnsi" w:cstheme="minorHAnsi"/>
                <w:sz w:val="16"/>
                <w:szCs w:val="16"/>
              </w:rPr>
              <w:t xml:space="preserve">$100,707 </w:t>
            </w:r>
          </w:p>
        </w:tc>
        <w:tc>
          <w:tcPr>
            <w:tcW w:w="1182" w:type="dxa"/>
            <w:tcBorders>
              <w:top w:val="single" w:sz="4" w:space="0" w:color="auto"/>
              <w:left w:val="nil"/>
              <w:bottom w:val="single" w:sz="4" w:space="0" w:color="auto"/>
              <w:right w:val="single" w:sz="4" w:space="0" w:color="auto"/>
            </w:tcBorders>
            <w:shd w:val="clear" w:color="auto" w:fill="auto"/>
            <w:noWrap/>
            <w:vAlign w:val="bottom"/>
            <w:hideMark/>
          </w:tcPr>
          <w:p w:rsidR="001E5DB8" w:rsidRPr="00E3708F" w:rsidP="00A6227E">
            <w:pPr>
              <w:rPr>
                <w:rFonts w:asciiTheme="minorHAnsi" w:hAnsiTheme="minorHAnsi" w:cstheme="minorHAnsi"/>
                <w:sz w:val="16"/>
                <w:szCs w:val="16"/>
              </w:rPr>
            </w:pPr>
            <w:r w:rsidRPr="00E3708F">
              <w:rPr>
                <w:rFonts w:asciiTheme="minorHAnsi" w:hAnsiTheme="minorHAnsi" w:cstheme="minorHAnsi"/>
                <w:sz w:val="16"/>
                <w:szCs w:val="16"/>
              </w:rPr>
              <w:t>100%</w:t>
            </w:r>
          </w:p>
        </w:tc>
        <w:tc>
          <w:tcPr>
            <w:tcW w:w="1311" w:type="dxa"/>
            <w:tcBorders>
              <w:top w:val="single" w:sz="4" w:space="0" w:color="auto"/>
              <w:left w:val="nil"/>
              <w:bottom w:val="single" w:sz="4" w:space="0" w:color="auto"/>
              <w:right w:val="single" w:sz="4" w:space="0" w:color="auto"/>
            </w:tcBorders>
            <w:shd w:val="clear" w:color="000000" w:fill="808080"/>
            <w:noWrap/>
            <w:vAlign w:val="bottom"/>
            <w:hideMark/>
          </w:tcPr>
          <w:p w:rsidR="001E5DB8" w:rsidRPr="00E3708F" w:rsidP="00A6227E">
            <w:pPr>
              <w:rPr>
                <w:rFonts w:asciiTheme="minorHAnsi" w:hAnsiTheme="minorHAnsi" w:cstheme="minorHAnsi"/>
                <w:sz w:val="16"/>
                <w:szCs w:val="16"/>
              </w:rPr>
            </w:pPr>
            <w:r w:rsidRPr="00E3708F">
              <w:rPr>
                <w:rFonts w:asciiTheme="minorHAnsi" w:hAnsiTheme="minorHAnsi" w:cstheme="minorHAnsi"/>
                <w:sz w:val="16"/>
                <w:szCs w:val="16"/>
              </w:rPr>
              <w:t> </w:t>
            </w:r>
          </w:p>
        </w:tc>
        <w:tc>
          <w:tcPr>
            <w:tcW w:w="1473" w:type="dxa"/>
            <w:tcBorders>
              <w:top w:val="single" w:sz="4" w:space="0" w:color="auto"/>
              <w:left w:val="nil"/>
              <w:bottom w:val="single" w:sz="4" w:space="0" w:color="auto"/>
              <w:right w:val="single" w:sz="8" w:space="0" w:color="auto"/>
            </w:tcBorders>
            <w:shd w:val="clear" w:color="auto" w:fill="auto"/>
            <w:noWrap/>
            <w:vAlign w:val="bottom"/>
            <w:hideMark/>
          </w:tcPr>
          <w:p w:rsidR="001E5DB8" w:rsidRPr="00E3708F" w:rsidP="00A6227E">
            <w:pPr>
              <w:rPr>
                <w:rFonts w:asciiTheme="minorHAnsi" w:hAnsiTheme="minorHAnsi" w:cstheme="minorHAnsi"/>
                <w:sz w:val="16"/>
                <w:szCs w:val="16"/>
              </w:rPr>
            </w:pPr>
            <w:r w:rsidRPr="00E3708F">
              <w:rPr>
                <w:rFonts w:asciiTheme="minorHAnsi" w:hAnsiTheme="minorHAnsi" w:cstheme="minorHAnsi"/>
                <w:sz w:val="16"/>
                <w:szCs w:val="16"/>
              </w:rPr>
              <w:t xml:space="preserve">$805,656 </w:t>
            </w:r>
          </w:p>
        </w:tc>
      </w:tr>
      <w:tr w:rsidTr="00A6227E">
        <w:tblPrEx>
          <w:tblW w:w="8208" w:type="dxa"/>
          <w:tblInd w:w="440" w:type="dxa"/>
          <w:tblLook w:val="04A0"/>
        </w:tblPrEx>
        <w:trPr>
          <w:trHeight w:val="300"/>
        </w:trPr>
        <w:tc>
          <w:tcPr>
            <w:tcW w:w="1510" w:type="dxa"/>
            <w:tcBorders>
              <w:top w:val="nil"/>
              <w:left w:val="single" w:sz="8" w:space="0" w:color="auto"/>
              <w:bottom w:val="single" w:sz="4" w:space="0" w:color="auto"/>
              <w:right w:val="single" w:sz="8" w:space="0" w:color="auto"/>
            </w:tcBorders>
            <w:shd w:val="clear" w:color="auto" w:fill="auto"/>
            <w:noWrap/>
            <w:vAlign w:val="bottom"/>
            <w:hideMark/>
          </w:tcPr>
          <w:p w:rsidR="001E5DB8" w:rsidRPr="00E3708F" w:rsidP="00A6227E">
            <w:pPr>
              <w:rPr>
                <w:rFonts w:asciiTheme="minorHAnsi" w:hAnsiTheme="minorHAnsi" w:cstheme="minorHAnsi"/>
                <w:sz w:val="16"/>
                <w:szCs w:val="16"/>
              </w:rPr>
            </w:pPr>
            <w:r w:rsidRPr="00E3708F">
              <w:rPr>
                <w:rFonts w:asciiTheme="minorHAnsi" w:hAnsiTheme="minorHAnsi" w:cstheme="minorHAnsi"/>
                <w:sz w:val="16"/>
                <w:szCs w:val="16"/>
              </w:rPr>
              <w:t>Other Federal Positions</w:t>
            </w:r>
          </w:p>
        </w:tc>
        <w:tc>
          <w:tcPr>
            <w:tcW w:w="1260" w:type="dxa"/>
            <w:tcBorders>
              <w:top w:val="nil"/>
              <w:left w:val="nil"/>
              <w:bottom w:val="single" w:sz="4" w:space="0" w:color="auto"/>
              <w:right w:val="single" w:sz="4" w:space="0" w:color="auto"/>
            </w:tcBorders>
            <w:shd w:val="clear" w:color="auto" w:fill="auto"/>
            <w:noWrap/>
            <w:vAlign w:val="bottom"/>
            <w:hideMark/>
          </w:tcPr>
          <w:p w:rsidR="001E5DB8" w:rsidRPr="00E3708F" w:rsidP="00A6227E">
            <w:pPr>
              <w:rPr>
                <w:rFonts w:asciiTheme="minorHAnsi" w:hAnsiTheme="minorHAnsi" w:cstheme="minorHAnsi"/>
                <w:sz w:val="16"/>
                <w:szCs w:val="16"/>
              </w:rPr>
            </w:pPr>
            <w:r w:rsidRPr="00E3708F">
              <w:rPr>
                <w:rFonts w:asciiTheme="minorHAnsi" w:hAnsiTheme="minorHAnsi" w:cstheme="minorHAnsi"/>
                <w:sz w:val="16"/>
                <w:szCs w:val="16"/>
              </w:rPr>
              <w:t>ZA-02(x2)</w:t>
            </w:r>
          </w:p>
        </w:tc>
        <w:tc>
          <w:tcPr>
            <w:tcW w:w="1472" w:type="dxa"/>
            <w:tcBorders>
              <w:top w:val="nil"/>
              <w:left w:val="nil"/>
              <w:bottom w:val="single" w:sz="4" w:space="0" w:color="auto"/>
              <w:right w:val="single" w:sz="4" w:space="0" w:color="auto"/>
            </w:tcBorders>
            <w:shd w:val="clear" w:color="auto" w:fill="auto"/>
            <w:noWrap/>
            <w:vAlign w:val="bottom"/>
            <w:hideMark/>
          </w:tcPr>
          <w:p w:rsidR="001E5DB8" w:rsidRPr="00E3708F" w:rsidP="00A6227E">
            <w:pPr>
              <w:rPr>
                <w:rFonts w:asciiTheme="minorHAnsi" w:hAnsiTheme="minorHAnsi" w:cstheme="minorHAnsi"/>
                <w:sz w:val="16"/>
                <w:szCs w:val="16"/>
              </w:rPr>
            </w:pPr>
            <w:r w:rsidRPr="00E3708F">
              <w:rPr>
                <w:rFonts w:asciiTheme="minorHAnsi" w:hAnsiTheme="minorHAnsi" w:cstheme="minorHAnsi"/>
                <w:sz w:val="16"/>
                <w:szCs w:val="16"/>
              </w:rPr>
              <w:t xml:space="preserve">$108,312 </w:t>
            </w:r>
          </w:p>
        </w:tc>
        <w:tc>
          <w:tcPr>
            <w:tcW w:w="1182" w:type="dxa"/>
            <w:tcBorders>
              <w:top w:val="nil"/>
              <w:left w:val="nil"/>
              <w:bottom w:val="single" w:sz="4" w:space="0" w:color="auto"/>
              <w:right w:val="single" w:sz="4" w:space="0" w:color="auto"/>
            </w:tcBorders>
            <w:shd w:val="clear" w:color="auto" w:fill="auto"/>
            <w:noWrap/>
            <w:vAlign w:val="bottom"/>
            <w:hideMark/>
          </w:tcPr>
          <w:p w:rsidR="001E5DB8" w:rsidRPr="00E3708F" w:rsidP="00A6227E">
            <w:pPr>
              <w:rPr>
                <w:rFonts w:asciiTheme="minorHAnsi" w:hAnsiTheme="minorHAnsi" w:cstheme="minorHAnsi"/>
                <w:sz w:val="16"/>
                <w:szCs w:val="16"/>
              </w:rPr>
            </w:pPr>
            <w:r w:rsidRPr="00E3708F">
              <w:rPr>
                <w:rFonts w:asciiTheme="minorHAnsi" w:hAnsiTheme="minorHAnsi" w:cstheme="minorHAnsi"/>
                <w:sz w:val="16"/>
                <w:szCs w:val="16"/>
              </w:rPr>
              <w:t>20%</w:t>
            </w:r>
          </w:p>
        </w:tc>
        <w:tc>
          <w:tcPr>
            <w:tcW w:w="1311" w:type="dxa"/>
            <w:tcBorders>
              <w:top w:val="nil"/>
              <w:left w:val="nil"/>
              <w:bottom w:val="single" w:sz="4" w:space="0" w:color="auto"/>
              <w:right w:val="single" w:sz="4" w:space="0" w:color="auto"/>
            </w:tcBorders>
            <w:shd w:val="clear" w:color="000000" w:fill="808080"/>
            <w:noWrap/>
            <w:vAlign w:val="bottom"/>
            <w:hideMark/>
          </w:tcPr>
          <w:p w:rsidR="001E5DB8" w:rsidRPr="00E3708F" w:rsidP="00A6227E">
            <w:pPr>
              <w:rPr>
                <w:rFonts w:asciiTheme="minorHAnsi" w:hAnsiTheme="minorHAnsi" w:cstheme="minorHAnsi"/>
                <w:sz w:val="16"/>
                <w:szCs w:val="16"/>
              </w:rPr>
            </w:pPr>
            <w:r w:rsidRPr="00E3708F">
              <w:rPr>
                <w:rFonts w:asciiTheme="minorHAnsi" w:hAnsiTheme="minorHAnsi" w:cstheme="minorHAnsi"/>
                <w:sz w:val="16"/>
                <w:szCs w:val="16"/>
              </w:rPr>
              <w:t> </w:t>
            </w:r>
          </w:p>
        </w:tc>
        <w:tc>
          <w:tcPr>
            <w:tcW w:w="1473" w:type="dxa"/>
            <w:tcBorders>
              <w:top w:val="nil"/>
              <w:left w:val="nil"/>
              <w:bottom w:val="single" w:sz="4" w:space="0" w:color="auto"/>
              <w:right w:val="single" w:sz="8" w:space="0" w:color="auto"/>
            </w:tcBorders>
            <w:shd w:val="clear" w:color="auto" w:fill="auto"/>
            <w:noWrap/>
            <w:vAlign w:val="bottom"/>
            <w:hideMark/>
          </w:tcPr>
          <w:p w:rsidR="001E5DB8" w:rsidRPr="00E3708F" w:rsidP="00A6227E">
            <w:pPr>
              <w:rPr>
                <w:rFonts w:asciiTheme="minorHAnsi" w:hAnsiTheme="minorHAnsi" w:cstheme="minorHAnsi"/>
                <w:sz w:val="16"/>
                <w:szCs w:val="16"/>
              </w:rPr>
            </w:pPr>
            <w:r w:rsidRPr="00E3708F">
              <w:rPr>
                <w:rFonts w:asciiTheme="minorHAnsi" w:hAnsiTheme="minorHAnsi" w:cstheme="minorHAnsi"/>
                <w:sz w:val="16"/>
                <w:szCs w:val="16"/>
              </w:rPr>
              <w:t xml:space="preserve">$43,325 </w:t>
            </w:r>
          </w:p>
        </w:tc>
      </w:tr>
      <w:tr w:rsidTr="00A6227E">
        <w:tblPrEx>
          <w:tblW w:w="8208" w:type="dxa"/>
          <w:tblInd w:w="440" w:type="dxa"/>
          <w:tblLook w:val="04A0"/>
        </w:tblPrEx>
        <w:trPr>
          <w:trHeight w:val="300"/>
        </w:trPr>
        <w:tc>
          <w:tcPr>
            <w:tcW w:w="1510" w:type="dxa"/>
            <w:tcBorders>
              <w:top w:val="nil"/>
              <w:left w:val="single" w:sz="8" w:space="0" w:color="auto"/>
              <w:bottom w:val="single" w:sz="4" w:space="0" w:color="auto"/>
              <w:right w:val="single" w:sz="8" w:space="0" w:color="auto"/>
            </w:tcBorders>
            <w:shd w:val="clear" w:color="auto" w:fill="auto"/>
            <w:noWrap/>
            <w:vAlign w:val="bottom"/>
            <w:hideMark/>
          </w:tcPr>
          <w:p w:rsidR="001E5DB8" w:rsidRPr="00E3708F" w:rsidP="00A6227E">
            <w:pPr>
              <w:rPr>
                <w:rFonts w:asciiTheme="minorHAnsi" w:hAnsiTheme="minorHAnsi" w:cstheme="minorHAnsi"/>
                <w:sz w:val="16"/>
                <w:szCs w:val="16"/>
              </w:rPr>
            </w:pPr>
            <w:r w:rsidRPr="00E3708F">
              <w:rPr>
                <w:rFonts w:asciiTheme="minorHAnsi" w:hAnsiTheme="minorHAnsi" w:cstheme="minorHAnsi"/>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1E5DB8" w:rsidRPr="00E3708F" w:rsidP="00A6227E">
            <w:pPr>
              <w:rPr>
                <w:rFonts w:asciiTheme="minorHAnsi" w:hAnsiTheme="minorHAnsi" w:cstheme="minorHAnsi"/>
                <w:sz w:val="16"/>
                <w:szCs w:val="16"/>
              </w:rPr>
            </w:pPr>
            <w:r w:rsidRPr="00E3708F">
              <w:rPr>
                <w:rFonts w:asciiTheme="minorHAnsi" w:hAnsiTheme="minorHAnsi" w:cstheme="minorHAnsi"/>
                <w:sz w:val="16"/>
                <w:szCs w:val="16"/>
              </w:rPr>
              <w:t>ZP-02</w:t>
            </w:r>
          </w:p>
        </w:tc>
        <w:tc>
          <w:tcPr>
            <w:tcW w:w="1472" w:type="dxa"/>
            <w:tcBorders>
              <w:top w:val="nil"/>
              <w:left w:val="nil"/>
              <w:bottom w:val="single" w:sz="4" w:space="0" w:color="auto"/>
              <w:right w:val="single" w:sz="4" w:space="0" w:color="auto"/>
            </w:tcBorders>
            <w:shd w:val="clear" w:color="auto" w:fill="auto"/>
            <w:noWrap/>
            <w:vAlign w:val="bottom"/>
            <w:hideMark/>
          </w:tcPr>
          <w:p w:rsidR="001E5DB8" w:rsidRPr="00E3708F" w:rsidP="00A6227E">
            <w:pPr>
              <w:rPr>
                <w:rFonts w:asciiTheme="minorHAnsi" w:hAnsiTheme="minorHAnsi" w:cstheme="minorHAnsi"/>
                <w:sz w:val="16"/>
                <w:szCs w:val="16"/>
              </w:rPr>
            </w:pPr>
            <w:r w:rsidRPr="00E3708F">
              <w:rPr>
                <w:rFonts w:asciiTheme="minorHAnsi" w:hAnsiTheme="minorHAnsi" w:cstheme="minorHAnsi"/>
                <w:sz w:val="16"/>
                <w:szCs w:val="16"/>
              </w:rPr>
              <w:t xml:space="preserve">$91,088 </w:t>
            </w:r>
          </w:p>
        </w:tc>
        <w:tc>
          <w:tcPr>
            <w:tcW w:w="1182" w:type="dxa"/>
            <w:tcBorders>
              <w:top w:val="nil"/>
              <w:left w:val="nil"/>
              <w:bottom w:val="single" w:sz="4" w:space="0" w:color="auto"/>
              <w:right w:val="single" w:sz="4" w:space="0" w:color="auto"/>
            </w:tcBorders>
            <w:shd w:val="clear" w:color="auto" w:fill="auto"/>
            <w:noWrap/>
            <w:vAlign w:val="bottom"/>
            <w:hideMark/>
          </w:tcPr>
          <w:p w:rsidR="001E5DB8" w:rsidRPr="00E3708F" w:rsidP="00A6227E">
            <w:pPr>
              <w:rPr>
                <w:rFonts w:asciiTheme="minorHAnsi" w:hAnsiTheme="minorHAnsi" w:cstheme="minorHAnsi"/>
                <w:sz w:val="16"/>
                <w:szCs w:val="16"/>
              </w:rPr>
            </w:pPr>
            <w:r w:rsidRPr="00E3708F">
              <w:rPr>
                <w:rFonts w:asciiTheme="minorHAnsi" w:hAnsiTheme="minorHAnsi" w:cstheme="minorHAnsi"/>
                <w:sz w:val="16"/>
                <w:szCs w:val="16"/>
              </w:rPr>
              <w:t>5%</w:t>
            </w:r>
          </w:p>
        </w:tc>
        <w:tc>
          <w:tcPr>
            <w:tcW w:w="1311" w:type="dxa"/>
            <w:tcBorders>
              <w:top w:val="nil"/>
              <w:left w:val="nil"/>
              <w:bottom w:val="single" w:sz="4" w:space="0" w:color="auto"/>
              <w:right w:val="single" w:sz="4" w:space="0" w:color="auto"/>
            </w:tcBorders>
            <w:shd w:val="clear" w:color="000000" w:fill="808080"/>
            <w:noWrap/>
            <w:vAlign w:val="bottom"/>
            <w:hideMark/>
          </w:tcPr>
          <w:p w:rsidR="001E5DB8" w:rsidRPr="00E3708F" w:rsidP="00A6227E">
            <w:pPr>
              <w:rPr>
                <w:rFonts w:asciiTheme="minorHAnsi" w:hAnsiTheme="minorHAnsi" w:cstheme="minorHAnsi"/>
                <w:sz w:val="16"/>
                <w:szCs w:val="16"/>
              </w:rPr>
            </w:pPr>
            <w:r w:rsidRPr="00E3708F">
              <w:rPr>
                <w:rFonts w:asciiTheme="minorHAnsi" w:hAnsiTheme="minorHAnsi" w:cstheme="minorHAnsi"/>
                <w:sz w:val="16"/>
                <w:szCs w:val="16"/>
              </w:rPr>
              <w:t> </w:t>
            </w:r>
          </w:p>
        </w:tc>
        <w:tc>
          <w:tcPr>
            <w:tcW w:w="1473" w:type="dxa"/>
            <w:tcBorders>
              <w:top w:val="nil"/>
              <w:left w:val="nil"/>
              <w:bottom w:val="single" w:sz="4" w:space="0" w:color="auto"/>
              <w:right w:val="single" w:sz="8" w:space="0" w:color="auto"/>
            </w:tcBorders>
            <w:shd w:val="clear" w:color="auto" w:fill="auto"/>
            <w:noWrap/>
            <w:vAlign w:val="bottom"/>
            <w:hideMark/>
          </w:tcPr>
          <w:p w:rsidR="001E5DB8" w:rsidRPr="00E3708F" w:rsidP="00A6227E">
            <w:pPr>
              <w:rPr>
                <w:rFonts w:asciiTheme="minorHAnsi" w:hAnsiTheme="minorHAnsi" w:cstheme="minorHAnsi"/>
                <w:sz w:val="16"/>
                <w:szCs w:val="16"/>
              </w:rPr>
            </w:pPr>
            <w:r w:rsidRPr="00E3708F">
              <w:rPr>
                <w:rFonts w:asciiTheme="minorHAnsi" w:hAnsiTheme="minorHAnsi" w:cstheme="minorHAnsi"/>
                <w:sz w:val="16"/>
                <w:szCs w:val="16"/>
              </w:rPr>
              <w:t xml:space="preserve">$4,554 </w:t>
            </w:r>
          </w:p>
        </w:tc>
      </w:tr>
      <w:tr w:rsidTr="00A6227E">
        <w:tblPrEx>
          <w:tblW w:w="8208" w:type="dxa"/>
          <w:tblInd w:w="440" w:type="dxa"/>
          <w:tblLook w:val="04A0"/>
        </w:tblPrEx>
        <w:trPr>
          <w:trHeight w:val="300"/>
        </w:trPr>
        <w:tc>
          <w:tcPr>
            <w:tcW w:w="1510" w:type="dxa"/>
            <w:tcBorders>
              <w:top w:val="nil"/>
              <w:left w:val="single" w:sz="8" w:space="0" w:color="auto"/>
              <w:bottom w:val="single" w:sz="4" w:space="0" w:color="auto"/>
              <w:right w:val="single" w:sz="8" w:space="0" w:color="auto"/>
            </w:tcBorders>
            <w:shd w:val="clear" w:color="auto" w:fill="auto"/>
            <w:noWrap/>
            <w:vAlign w:val="bottom"/>
            <w:hideMark/>
          </w:tcPr>
          <w:p w:rsidR="001E5DB8" w:rsidRPr="00E3708F" w:rsidP="00A6227E">
            <w:pPr>
              <w:rPr>
                <w:rFonts w:asciiTheme="minorHAnsi" w:hAnsiTheme="minorHAnsi" w:cstheme="minorHAnsi"/>
                <w:sz w:val="16"/>
                <w:szCs w:val="16"/>
              </w:rPr>
            </w:pPr>
            <w:r w:rsidRPr="00E3708F">
              <w:rPr>
                <w:rFonts w:asciiTheme="minorHAnsi" w:hAnsiTheme="minorHAnsi" w:cstheme="minorHAnsi"/>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1E5DB8" w:rsidRPr="00E3708F" w:rsidP="00A6227E">
            <w:pPr>
              <w:rPr>
                <w:rFonts w:asciiTheme="minorHAnsi" w:hAnsiTheme="minorHAnsi" w:cstheme="minorHAnsi"/>
                <w:sz w:val="16"/>
                <w:szCs w:val="16"/>
              </w:rPr>
            </w:pPr>
            <w:r w:rsidRPr="00E3708F">
              <w:rPr>
                <w:rFonts w:asciiTheme="minorHAnsi" w:hAnsiTheme="minorHAnsi" w:cstheme="minorHAnsi"/>
                <w:sz w:val="16"/>
                <w:szCs w:val="16"/>
              </w:rPr>
              <w:t>ZP-03</w:t>
            </w:r>
          </w:p>
        </w:tc>
        <w:tc>
          <w:tcPr>
            <w:tcW w:w="1472" w:type="dxa"/>
            <w:tcBorders>
              <w:top w:val="nil"/>
              <w:left w:val="nil"/>
              <w:bottom w:val="single" w:sz="4" w:space="0" w:color="auto"/>
              <w:right w:val="single" w:sz="4" w:space="0" w:color="auto"/>
            </w:tcBorders>
            <w:shd w:val="clear" w:color="auto" w:fill="auto"/>
            <w:noWrap/>
            <w:vAlign w:val="bottom"/>
            <w:hideMark/>
          </w:tcPr>
          <w:p w:rsidR="001E5DB8" w:rsidRPr="00E3708F" w:rsidP="00A6227E">
            <w:pPr>
              <w:rPr>
                <w:rFonts w:asciiTheme="minorHAnsi" w:hAnsiTheme="minorHAnsi" w:cstheme="minorHAnsi"/>
                <w:sz w:val="16"/>
                <w:szCs w:val="16"/>
              </w:rPr>
            </w:pPr>
            <w:r w:rsidRPr="00E3708F">
              <w:rPr>
                <w:rFonts w:asciiTheme="minorHAnsi" w:hAnsiTheme="minorHAnsi" w:cstheme="minorHAnsi"/>
                <w:sz w:val="16"/>
                <w:szCs w:val="16"/>
              </w:rPr>
              <w:t xml:space="preserve">$153,555 </w:t>
            </w:r>
          </w:p>
        </w:tc>
        <w:tc>
          <w:tcPr>
            <w:tcW w:w="1182" w:type="dxa"/>
            <w:tcBorders>
              <w:top w:val="nil"/>
              <w:left w:val="nil"/>
              <w:bottom w:val="single" w:sz="4" w:space="0" w:color="auto"/>
              <w:right w:val="single" w:sz="4" w:space="0" w:color="auto"/>
            </w:tcBorders>
            <w:shd w:val="clear" w:color="auto" w:fill="auto"/>
            <w:noWrap/>
            <w:vAlign w:val="bottom"/>
            <w:hideMark/>
          </w:tcPr>
          <w:p w:rsidR="001E5DB8" w:rsidRPr="00E3708F" w:rsidP="00A6227E">
            <w:pPr>
              <w:rPr>
                <w:rFonts w:asciiTheme="minorHAnsi" w:hAnsiTheme="minorHAnsi" w:cstheme="minorHAnsi"/>
                <w:sz w:val="16"/>
                <w:szCs w:val="16"/>
              </w:rPr>
            </w:pPr>
            <w:r w:rsidRPr="00E3708F">
              <w:rPr>
                <w:rFonts w:asciiTheme="minorHAnsi" w:hAnsiTheme="minorHAnsi" w:cstheme="minorHAnsi"/>
                <w:sz w:val="16"/>
                <w:szCs w:val="16"/>
              </w:rPr>
              <w:t>30%</w:t>
            </w:r>
          </w:p>
        </w:tc>
        <w:tc>
          <w:tcPr>
            <w:tcW w:w="1311" w:type="dxa"/>
            <w:tcBorders>
              <w:top w:val="nil"/>
              <w:left w:val="nil"/>
              <w:bottom w:val="single" w:sz="4" w:space="0" w:color="auto"/>
              <w:right w:val="single" w:sz="4" w:space="0" w:color="auto"/>
            </w:tcBorders>
            <w:shd w:val="clear" w:color="000000" w:fill="808080"/>
            <w:noWrap/>
            <w:vAlign w:val="bottom"/>
            <w:hideMark/>
          </w:tcPr>
          <w:p w:rsidR="001E5DB8" w:rsidRPr="00E3708F" w:rsidP="00A6227E">
            <w:pPr>
              <w:rPr>
                <w:rFonts w:asciiTheme="minorHAnsi" w:hAnsiTheme="minorHAnsi" w:cstheme="minorHAnsi"/>
                <w:sz w:val="16"/>
                <w:szCs w:val="16"/>
              </w:rPr>
            </w:pPr>
            <w:r w:rsidRPr="00E3708F">
              <w:rPr>
                <w:rFonts w:asciiTheme="minorHAnsi" w:hAnsiTheme="minorHAnsi" w:cstheme="minorHAnsi"/>
                <w:sz w:val="16"/>
                <w:szCs w:val="16"/>
              </w:rPr>
              <w:t> </w:t>
            </w:r>
          </w:p>
        </w:tc>
        <w:tc>
          <w:tcPr>
            <w:tcW w:w="1473" w:type="dxa"/>
            <w:tcBorders>
              <w:top w:val="nil"/>
              <w:left w:val="nil"/>
              <w:bottom w:val="single" w:sz="4" w:space="0" w:color="auto"/>
              <w:right w:val="single" w:sz="8" w:space="0" w:color="auto"/>
            </w:tcBorders>
            <w:shd w:val="clear" w:color="auto" w:fill="auto"/>
            <w:noWrap/>
            <w:vAlign w:val="bottom"/>
            <w:hideMark/>
          </w:tcPr>
          <w:p w:rsidR="001E5DB8" w:rsidRPr="00E3708F" w:rsidP="00A6227E">
            <w:pPr>
              <w:rPr>
                <w:rFonts w:asciiTheme="minorHAnsi" w:hAnsiTheme="minorHAnsi" w:cstheme="minorHAnsi"/>
                <w:sz w:val="16"/>
                <w:szCs w:val="16"/>
              </w:rPr>
            </w:pPr>
            <w:r w:rsidRPr="00E3708F">
              <w:rPr>
                <w:rFonts w:asciiTheme="minorHAnsi" w:hAnsiTheme="minorHAnsi" w:cstheme="minorHAnsi"/>
                <w:sz w:val="16"/>
                <w:szCs w:val="16"/>
              </w:rPr>
              <w:t xml:space="preserve">$46,067 </w:t>
            </w:r>
          </w:p>
        </w:tc>
      </w:tr>
      <w:tr w:rsidTr="00A6227E">
        <w:tblPrEx>
          <w:tblW w:w="8208" w:type="dxa"/>
          <w:tblInd w:w="440" w:type="dxa"/>
          <w:tblLook w:val="04A0"/>
        </w:tblPrEx>
        <w:trPr>
          <w:trHeight w:val="300"/>
        </w:trPr>
        <w:tc>
          <w:tcPr>
            <w:tcW w:w="1510" w:type="dxa"/>
            <w:tcBorders>
              <w:top w:val="nil"/>
              <w:left w:val="single" w:sz="8" w:space="0" w:color="auto"/>
              <w:bottom w:val="single" w:sz="4" w:space="0" w:color="auto"/>
              <w:right w:val="single" w:sz="8" w:space="0" w:color="auto"/>
            </w:tcBorders>
            <w:shd w:val="clear" w:color="auto" w:fill="auto"/>
            <w:vAlign w:val="bottom"/>
            <w:hideMark/>
          </w:tcPr>
          <w:p w:rsidR="001E5DB8" w:rsidRPr="00E3708F" w:rsidP="00A6227E">
            <w:pPr>
              <w:rPr>
                <w:rFonts w:asciiTheme="minorHAnsi" w:hAnsiTheme="minorHAnsi" w:cstheme="minorHAnsi"/>
                <w:sz w:val="16"/>
                <w:szCs w:val="16"/>
              </w:rPr>
            </w:pPr>
            <w:r w:rsidRPr="00E3708F">
              <w:rPr>
                <w:rFonts w:asciiTheme="minorHAnsi" w:hAnsiTheme="minorHAnsi" w:cstheme="minorHAnsi"/>
                <w:sz w:val="16"/>
                <w:szCs w:val="16"/>
              </w:rPr>
              <w:t>Contractor Cost</w:t>
            </w:r>
          </w:p>
        </w:tc>
        <w:tc>
          <w:tcPr>
            <w:tcW w:w="1260" w:type="dxa"/>
            <w:tcBorders>
              <w:top w:val="nil"/>
              <w:left w:val="nil"/>
              <w:bottom w:val="single" w:sz="4" w:space="0" w:color="auto"/>
              <w:right w:val="single" w:sz="4" w:space="0" w:color="auto"/>
            </w:tcBorders>
            <w:shd w:val="clear" w:color="000000" w:fill="808080"/>
            <w:noWrap/>
            <w:vAlign w:val="bottom"/>
            <w:hideMark/>
          </w:tcPr>
          <w:p w:rsidR="001E5DB8" w:rsidRPr="00E3708F" w:rsidP="00A6227E">
            <w:pPr>
              <w:rPr>
                <w:rFonts w:asciiTheme="minorHAnsi" w:hAnsiTheme="minorHAnsi" w:cstheme="minorHAnsi"/>
                <w:sz w:val="16"/>
                <w:szCs w:val="16"/>
              </w:rPr>
            </w:pPr>
            <w:r w:rsidRPr="00E3708F">
              <w:rPr>
                <w:rFonts w:asciiTheme="minorHAnsi" w:hAnsiTheme="minorHAnsi" w:cstheme="minorHAnsi"/>
                <w:sz w:val="16"/>
                <w:szCs w:val="16"/>
              </w:rPr>
              <w:t> </w:t>
            </w:r>
          </w:p>
        </w:tc>
        <w:tc>
          <w:tcPr>
            <w:tcW w:w="1472" w:type="dxa"/>
            <w:tcBorders>
              <w:top w:val="nil"/>
              <w:left w:val="nil"/>
              <w:bottom w:val="single" w:sz="4" w:space="0" w:color="auto"/>
              <w:right w:val="single" w:sz="4" w:space="0" w:color="auto"/>
            </w:tcBorders>
            <w:shd w:val="clear" w:color="auto" w:fill="auto"/>
            <w:noWrap/>
            <w:vAlign w:val="bottom"/>
            <w:hideMark/>
          </w:tcPr>
          <w:p w:rsidR="001E5DB8" w:rsidRPr="00E3708F" w:rsidP="00A6227E">
            <w:pPr>
              <w:rPr>
                <w:rFonts w:asciiTheme="minorHAnsi" w:hAnsiTheme="minorHAnsi" w:cstheme="minorHAnsi"/>
                <w:sz w:val="16"/>
                <w:szCs w:val="16"/>
              </w:rPr>
            </w:pPr>
            <w:r w:rsidRPr="00E3708F">
              <w:rPr>
                <w:rFonts w:asciiTheme="minorHAnsi" w:hAnsiTheme="minorHAnsi" w:cstheme="minorHAnsi"/>
                <w:sz w:val="16"/>
                <w:szCs w:val="16"/>
              </w:rPr>
              <w:t>N/a</w:t>
            </w:r>
          </w:p>
        </w:tc>
        <w:tc>
          <w:tcPr>
            <w:tcW w:w="1182" w:type="dxa"/>
            <w:tcBorders>
              <w:top w:val="nil"/>
              <w:left w:val="nil"/>
              <w:bottom w:val="single" w:sz="4" w:space="0" w:color="auto"/>
              <w:right w:val="single" w:sz="4" w:space="0" w:color="auto"/>
            </w:tcBorders>
            <w:shd w:val="clear" w:color="auto" w:fill="auto"/>
            <w:noWrap/>
            <w:vAlign w:val="bottom"/>
            <w:hideMark/>
          </w:tcPr>
          <w:p w:rsidR="001E5DB8" w:rsidRPr="00E3708F" w:rsidP="00A6227E">
            <w:pPr>
              <w:rPr>
                <w:rFonts w:asciiTheme="minorHAnsi" w:hAnsiTheme="minorHAnsi" w:cstheme="minorHAnsi"/>
                <w:sz w:val="16"/>
                <w:szCs w:val="16"/>
              </w:rPr>
            </w:pPr>
            <w:r w:rsidRPr="00E3708F">
              <w:rPr>
                <w:rFonts w:asciiTheme="minorHAnsi" w:hAnsiTheme="minorHAnsi" w:cstheme="minorHAnsi"/>
                <w:sz w:val="16"/>
                <w:szCs w:val="16"/>
              </w:rPr>
              <w:t>N/a</w:t>
            </w:r>
          </w:p>
        </w:tc>
        <w:tc>
          <w:tcPr>
            <w:tcW w:w="1311" w:type="dxa"/>
            <w:tcBorders>
              <w:top w:val="nil"/>
              <w:left w:val="nil"/>
              <w:bottom w:val="single" w:sz="4" w:space="0" w:color="auto"/>
              <w:right w:val="single" w:sz="4" w:space="0" w:color="auto"/>
            </w:tcBorders>
            <w:shd w:val="clear" w:color="auto" w:fill="auto"/>
            <w:noWrap/>
            <w:vAlign w:val="bottom"/>
            <w:hideMark/>
          </w:tcPr>
          <w:p w:rsidR="001E5DB8" w:rsidRPr="00E3708F" w:rsidP="00A6227E">
            <w:pPr>
              <w:rPr>
                <w:rFonts w:asciiTheme="minorHAnsi" w:hAnsiTheme="minorHAnsi" w:cstheme="minorHAnsi"/>
                <w:sz w:val="16"/>
                <w:szCs w:val="16"/>
              </w:rPr>
            </w:pPr>
            <w:r w:rsidRPr="00E3708F">
              <w:rPr>
                <w:rFonts w:asciiTheme="minorHAnsi" w:hAnsiTheme="minorHAnsi" w:cstheme="minorHAnsi"/>
                <w:sz w:val="16"/>
                <w:szCs w:val="16"/>
              </w:rPr>
              <w:t> </w:t>
            </w:r>
          </w:p>
        </w:tc>
        <w:tc>
          <w:tcPr>
            <w:tcW w:w="1473" w:type="dxa"/>
            <w:tcBorders>
              <w:top w:val="nil"/>
              <w:left w:val="nil"/>
              <w:bottom w:val="single" w:sz="4" w:space="0" w:color="auto"/>
              <w:right w:val="single" w:sz="8" w:space="0" w:color="auto"/>
            </w:tcBorders>
            <w:shd w:val="clear" w:color="auto" w:fill="auto"/>
            <w:noWrap/>
            <w:vAlign w:val="bottom"/>
            <w:hideMark/>
          </w:tcPr>
          <w:p w:rsidR="001E5DB8" w:rsidRPr="00E3708F" w:rsidP="00A6227E">
            <w:pPr>
              <w:rPr>
                <w:rFonts w:asciiTheme="minorHAnsi" w:hAnsiTheme="minorHAnsi" w:cstheme="minorHAnsi"/>
                <w:sz w:val="16"/>
                <w:szCs w:val="16"/>
              </w:rPr>
            </w:pPr>
            <w:r w:rsidRPr="00E3708F">
              <w:rPr>
                <w:rFonts w:asciiTheme="minorHAnsi" w:hAnsiTheme="minorHAnsi" w:cstheme="minorHAnsi"/>
                <w:sz w:val="16"/>
                <w:szCs w:val="16"/>
              </w:rPr>
              <w:t>N/a</w:t>
            </w:r>
          </w:p>
        </w:tc>
      </w:tr>
      <w:tr w:rsidTr="00A6227E">
        <w:tblPrEx>
          <w:tblW w:w="8208" w:type="dxa"/>
          <w:tblInd w:w="440" w:type="dxa"/>
          <w:tblLook w:val="04A0"/>
        </w:tblPrEx>
        <w:trPr>
          <w:trHeight w:val="300"/>
        </w:trPr>
        <w:tc>
          <w:tcPr>
            <w:tcW w:w="1510" w:type="dxa"/>
            <w:tcBorders>
              <w:top w:val="nil"/>
              <w:left w:val="single" w:sz="8" w:space="0" w:color="auto"/>
              <w:bottom w:val="single" w:sz="4" w:space="0" w:color="auto"/>
              <w:right w:val="single" w:sz="8" w:space="0" w:color="auto"/>
            </w:tcBorders>
            <w:shd w:val="clear" w:color="auto" w:fill="auto"/>
            <w:noWrap/>
            <w:vAlign w:val="bottom"/>
            <w:hideMark/>
          </w:tcPr>
          <w:p w:rsidR="001E5DB8" w:rsidRPr="00E3708F" w:rsidP="00A6227E">
            <w:pPr>
              <w:rPr>
                <w:rFonts w:asciiTheme="minorHAnsi" w:hAnsiTheme="minorHAnsi" w:cstheme="minorHAnsi"/>
                <w:sz w:val="16"/>
                <w:szCs w:val="16"/>
              </w:rPr>
            </w:pPr>
            <w:r w:rsidRPr="00E3708F">
              <w:rPr>
                <w:rFonts w:asciiTheme="minorHAnsi" w:hAnsiTheme="minorHAnsi" w:cstheme="minorHAnsi"/>
                <w:sz w:val="16"/>
                <w:szCs w:val="16"/>
              </w:rPr>
              <w:t>Travel</w:t>
            </w:r>
          </w:p>
        </w:tc>
        <w:tc>
          <w:tcPr>
            <w:tcW w:w="1260" w:type="dxa"/>
            <w:tcBorders>
              <w:top w:val="nil"/>
              <w:left w:val="nil"/>
              <w:bottom w:val="single" w:sz="4" w:space="0" w:color="auto"/>
              <w:right w:val="single" w:sz="4" w:space="0" w:color="auto"/>
            </w:tcBorders>
            <w:shd w:val="clear" w:color="000000" w:fill="808080"/>
            <w:noWrap/>
            <w:vAlign w:val="bottom"/>
            <w:hideMark/>
          </w:tcPr>
          <w:p w:rsidR="001E5DB8" w:rsidRPr="00E3708F" w:rsidP="00A6227E">
            <w:pPr>
              <w:rPr>
                <w:rFonts w:asciiTheme="minorHAnsi" w:hAnsiTheme="minorHAnsi" w:cstheme="minorHAnsi"/>
                <w:sz w:val="16"/>
                <w:szCs w:val="16"/>
              </w:rPr>
            </w:pPr>
            <w:r w:rsidRPr="00E3708F">
              <w:rPr>
                <w:rFonts w:asciiTheme="minorHAnsi" w:hAnsiTheme="minorHAnsi" w:cstheme="minorHAnsi"/>
                <w:sz w:val="16"/>
                <w:szCs w:val="16"/>
              </w:rPr>
              <w:t> </w:t>
            </w:r>
          </w:p>
        </w:tc>
        <w:tc>
          <w:tcPr>
            <w:tcW w:w="1472" w:type="dxa"/>
            <w:tcBorders>
              <w:top w:val="nil"/>
              <w:left w:val="nil"/>
              <w:bottom w:val="single" w:sz="4" w:space="0" w:color="auto"/>
              <w:right w:val="single" w:sz="4" w:space="0" w:color="auto"/>
            </w:tcBorders>
            <w:shd w:val="clear" w:color="000000" w:fill="808080"/>
            <w:noWrap/>
            <w:vAlign w:val="bottom"/>
            <w:hideMark/>
          </w:tcPr>
          <w:p w:rsidR="001E5DB8" w:rsidRPr="00E3708F" w:rsidP="00A6227E">
            <w:pPr>
              <w:rPr>
                <w:rFonts w:asciiTheme="minorHAnsi" w:hAnsiTheme="minorHAnsi" w:cstheme="minorHAnsi"/>
                <w:sz w:val="16"/>
                <w:szCs w:val="16"/>
              </w:rPr>
            </w:pPr>
            <w:r w:rsidRPr="00E3708F">
              <w:rPr>
                <w:rFonts w:asciiTheme="minorHAnsi" w:hAnsiTheme="minorHAnsi" w:cstheme="minorHAnsi"/>
                <w:sz w:val="16"/>
                <w:szCs w:val="16"/>
              </w:rPr>
              <w:t> </w:t>
            </w:r>
          </w:p>
        </w:tc>
        <w:tc>
          <w:tcPr>
            <w:tcW w:w="1182" w:type="dxa"/>
            <w:tcBorders>
              <w:top w:val="nil"/>
              <w:left w:val="nil"/>
              <w:bottom w:val="single" w:sz="4" w:space="0" w:color="auto"/>
              <w:right w:val="single" w:sz="4" w:space="0" w:color="auto"/>
            </w:tcBorders>
            <w:shd w:val="clear" w:color="000000" w:fill="808080"/>
            <w:noWrap/>
            <w:vAlign w:val="bottom"/>
            <w:hideMark/>
          </w:tcPr>
          <w:p w:rsidR="001E5DB8" w:rsidRPr="00E3708F" w:rsidP="00A6227E">
            <w:pPr>
              <w:rPr>
                <w:rFonts w:asciiTheme="minorHAnsi" w:hAnsiTheme="minorHAnsi" w:cstheme="minorHAnsi"/>
                <w:sz w:val="16"/>
                <w:szCs w:val="16"/>
              </w:rPr>
            </w:pPr>
            <w:r w:rsidRPr="00E3708F">
              <w:rPr>
                <w:rFonts w:asciiTheme="minorHAnsi" w:hAnsiTheme="minorHAnsi" w:cstheme="minorHAnsi"/>
                <w:sz w:val="16"/>
                <w:szCs w:val="16"/>
              </w:rPr>
              <w:t> </w:t>
            </w:r>
          </w:p>
        </w:tc>
        <w:tc>
          <w:tcPr>
            <w:tcW w:w="1311" w:type="dxa"/>
            <w:tcBorders>
              <w:top w:val="nil"/>
              <w:left w:val="nil"/>
              <w:bottom w:val="single" w:sz="4" w:space="0" w:color="auto"/>
              <w:right w:val="single" w:sz="4" w:space="0" w:color="auto"/>
            </w:tcBorders>
            <w:shd w:val="clear" w:color="000000" w:fill="808080"/>
            <w:noWrap/>
            <w:vAlign w:val="bottom"/>
            <w:hideMark/>
          </w:tcPr>
          <w:p w:rsidR="001E5DB8" w:rsidRPr="00E3708F" w:rsidP="00A6227E">
            <w:pPr>
              <w:rPr>
                <w:rFonts w:asciiTheme="minorHAnsi" w:hAnsiTheme="minorHAnsi" w:cstheme="minorHAnsi"/>
                <w:sz w:val="16"/>
                <w:szCs w:val="16"/>
              </w:rPr>
            </w:pPr>
            <w:r w:rsidRPr="00E3708F">
              <w:rPr>
                <w:rFonts w:asciiTheme="minorHAnsi" w:hAnsiTheme="minorHAnsi" w:cstheme="minorHAnsi"/>
                <w:sz w:val="16"/>
                <w:szCs w:val="16"/>
              </w:rPr>
              <w:t> </w:t>
            </w:r>
          </w:p>
        </w:tc>
        <w:tc>
          <w:tcPr>
            <w:tcW w:w="1473" w:type="dxa"/>
            <w:tcBorders>
              <w:top w:val="nil"/>
              <w:left w:val="nil"/>
              <w:bottom w:val="single" w:sz="4" w:space="0" w:color="auto"/>
              <w:right w:val="single" w:sz="8" w:space="0" w:color="auto"/>
            </w:tcBorders>
            <w:shd w:val="clear" w:color="auto" w:fill="auto"/>
            <w:noWrap/>
            <w:vAlign w:val="bottom"/>
            <w:hideMark/>
          </w:tcPr>
          <w:p w:rsidR="001E5DB8" w:rsidRPr="00E3708F" w:rsidP="00A6227E">
            <w:pPr>
              <w:rPr>
                <w:rFonts w:asciiTheme="minorHAnsi" w:hAnsiTheme="minorHAnsi" w:cstheme="minorHAnsi"/>
                <w:sz w:val="16"/>
                <w:szCs w:val="16"/>
              </w:rPr>
            </w:pPr>
            <w:r w:rsidRPr="00E3708F">
              <w:rPr>
                <w:rFonts w:asciiTheme="minorHAnsi" w:hAnsiTheme="minorHAnsi" w:cstheme="minorHAnsi"/>
                <w:sz w:val="16"/>
                <w:szCs w:val="16"/>
              </w:rPr>
              <w:t> </w:t>
            </w:r>
          </w:p>
        </w:tc>
      </w:tr>
      <w:tr w:rsidTr="00A6227E">
        <w:tblPrEx>
          <w:tblW w:w="8208" w:type="dxa"/>
          <w:tblInd w:w="440" w:type="dxa"/>
          <w:tblLook w:val="04A0"/>
        </w:tblPrEx>
        <w:trPr>
          <w:trHeight w:val="300"/>
        </w:trPr>
        <w:tc>
          <w:tcPr>
            <w:tcW w:w="1510" w:type="dxa"/>
            <w:tcBorders>
              <w:top w:val="nil"/>
              <w:left w:val="single" w:sz="8" w:space="0" w:color="auto"/>
              <w:bottom w:val="single" w:sz="4" w:space="0" w:color="auto"/>
              <w:right w:val="single" w:sz="8" w:space="0" w:color="auto"/>
            </w:tcBorders>
            <w:shd w:val="clear" w:color="auto" w:fill="auto"/>
            <w:noWrap/>
            <w:vAlign w:val="bottom"/>
            <w:hideMark/>
          </w:tcPr>
          <w:p w:rsidR="001E5DB8" w:rsidRPr="00E3708F" w:rsidP="00A6227E">
            <w:pPr>
              <w:rPr>
                <w:rFonts w:asciiTheme="minorHAnsi" w:hAnsiTheme="minorHAnsi" w:cstheme="minorHAnsi"/>
                <w:sz w:val="16"/>
                <w:szCs w:val="16"/>
              </w:rPr>
            </w:pPr>
            <w:r w:rsidRPr="00E3708F">
              <w:rPr>
                <w:rFonts w:asciiTheme="minorHAnsi" w:hAnsiTheme="minorHAnsi" w:cstheme="minorHAnsi"/>
                <w:sz w:val="16"/>
                <w:szCs w:val="16"/>
              </w:rPr>
              <w:t>Other Costs</w:t>
            </w:r>
          </w:p>
        </w:tc>
        <w:tc>
          <w:tcPr>
            <w:tcW w:w="1260" w:type="dxa"/>
            <w:tcBorders>
              <w:top w:val="nil"/>
              <w:left w:val="nil"/>
              <w:bottom w:val="single" w:sz="4" w:space="0" w:color="auto"/>
              <w:right w:val="single" w:sz="4" w:space="0" w:color="auto"/>
            </w:tcBorders>
            <w:shd w:val="clear" w:color="000000" w:fill="808080"/>
            <w:noWrap/>
            <w:vAlign w:val="bottom"/>
            <w:hideMark/>
          </w:tcPr>
          <w:p w:rsidR="001E5DB8" w:rsidRPr="00E3708F" w:rsidP="00A6227E">
            <w:pPr>
              <w:rPr>
                <w:rFonts w:asciiTheme="minorHAnsi" w:hAnsiTheme="minorHAnsi" w:cstheme="minorHAnsi"/>
                <w:sz w:val="16"/>
                <w:szCs w:val="16"/>
              </w:rPr>
            </w:pPr>
            <w:r w:rsidRPr="00E3708F">
              <w:rPr>
                <w:rFonts w:asciiTheme="minorHAnsi" w:hAnsiTheme="minorHAnsi" w:cstheme="minorHAnsi"/>
                <w:sz w:val="16"/>
                <w:szCs w:val="16"/>
              </w:rPr>
              <w:t> </w:t>
            </w:r>
          </w:p>
        </w:tc>
        <w:tc>
          <w:tcPr>
            <w:tcW w:w="1472" w:type="dxa"/>
            <w:tcBorders>
              <w:top w:val="nil"/>
              <w:left w:val="nil"/>
              <w:bottom w:val="single" w:sz="4" w:space="0" w:color="auto"/>
              <w:right w:val="single" w:sz="4" w:space="0" w:color="auto"/>
            </w:tcBorders>
            <w:shd w:val="clear" w:color="000000" w:fill="808080"/>
            <w:noWrap/>
            <w:vAlign w:val="bottom"/>
            <w:hideMark/>
          </w:tcPr>
          <w:p w:rsidR="001E5DB8" w:rsidRPr="00E3708F" w:rsidP="00A6227E">
            <w:pPr>
              <w:rPr>
                <w:rFonts w:asciiTheme="minorHAnsi" w:hAnsiTheme="minorHAnsi" w:cstheme="minorHAnsi"/>
                <w:sz w:val="16"/>
                <w:szCs w:val="16"/>
              </w:rPr>
            </w:pPr>
            <w:r w:rsidRPr="00E3708F">
              <w:rPr>
                <w:rFonts w:asciiTheme="minorHAnsi" w:hAnsiTheme="minorHAnsi" w:cstheme="minorHAnsi"/>
                <w:sz w:val="16"/>
                <w:szCs w:val="16"/>
              </w:rPr>
              <w:t> </w:t>
            </w:r>
          </w:p>
        </w:tc>
        <w:tc>
          <w:tcPr>
            <w:tcW w:w="1182" w:type="dxa"/>
            <w:tcBorders>
              <w:top w:val="nil"/>
              <w:left w:val="nil"/>
              <w:bottom w:val="single" w:sz="4" w:space="0" w:color="auto"/>
              <w:right w:val="single" w:sz="4" w:space="0" w:color="auto"/>
            </w:tcBorders>
            <w:shd w:val="clear" w:color="000000" w:fill="808080"/>
            <w:noWrap/>
            <w:vAlign w:val="bottom"/>
            <w:hideMark/>
          </w:tcPr>
          <w:p w:rsidR="001E5DB8" w:rsidRPr="00E3708F" w:rsidP="00A6227E">
            <w:pPr>
              <w:rPr>
                <w:rFonts w:asciiTheme="minorHAnsi" w:hAnsiTheme="minorHAnsi" w:cstheme="minorHAnsi"/>
                <w:sz w:val="16"/>
                <w:szCs w:val="16"/>
              </w:rPr>
            </w:pPr>
            <w:r w:rsidRPr="00E3708F">
              <w:rPr>
                <w:rFonts w:asciiTheme="minorHAnsi" w:hAnsiTheme="minorHAnsi" w:cstheme="minorHAnsi"/>
                <w:sz w:val="16"/>
                <w:szCs w:val="16"/>
              </w:rPr>
              <w:t> </w:t>
            </w:r>
          </w:p>
        </w:tc>
        <w:tc>
          <w:tcPr>
            <w:tcW w:w="1311" w:type="dxa"/>
            <w:tcBorders>
              <w:top w:val="nil"/>
              <w:left w:val="nil"/>
              <w:bottom w:val="single" w:sz="4" w:space="0" w:color="auto"/>
              <w:right w:val="single" w:sz="4" w:space="0" w:color="auto"/>
            </w:tcBorders>
            <w:shd w:val="clear" w:color="000000" w:fill="808080"/>
            <w:noWrap/>
            <w:vAlign w:val="bottom"/>
            <w:hideMark/>
          </w:tcPr>
          <w:p w:rsidR="001E5DB8" w:rsidRPr="00E3708F" w:rsidP="00A6227E">
            <w:pPr>
              <w:rPr>
                <w:rFonts w:asciiTheme="minorHAnsi" w:hAnsiTheme="minorHAnsi" w:cstheme="minorHAnsi"/>
                <w:sz w:val="16"/>
                <w:szCs w:val="16"/>
              </w:rPr>
            </w:pPr>
            <w:r w:rsidRPr="00E3708F">
              <w:rPr>
                <w:rFonts w:asciiTheme="minorHAnsi" w:hAnsiTheme="minorHAnsi" w:cstheme="minorHAnsi"/>
                <w:sz w:val="16"/>
                <w:szCs w:val="16"/>
              </w:rPr>
              <w:t> </w:t>
            </w:r>
          </w:p>
        </w:tc>
        <w:tc>
          <w:tcPr>
            <w:tcW w:w="1473" w:type="dxa"/>
            <w:tcBorders>
              <w:top w:val="nil"/>
              <w:left w:val="nil"/>
              <w:bottom w:val="single" w:sz="4" w:space="0" w:color="auto"/>
              <w:right w:val="single" w:sz="8" w:space="0" w:color="auto"/>
            </w:tcBorders>
            <w:shd w:val="clear" w:color="auto" w:fill="auto"/>
            <w:noWrap/>
            <w:vAlign w:val="bottom"/>
            <w:hideMark/>
          </w:tcPr>
          <w:p w:rsidR="001E5DB8" w:rsidRPr="00E3708F" w:rsidP="00A6227E">
            <w:pPr>
              <w:rPr>
                <w:rFonts w:asciiTheme="minorHAnsi" w:hAnsiTheme="minorHAnsi" w:cstheme="minorHAnsi"/>
                <w:sz w:val="16"/>
                <w:szCs w:val="16"/>
              </w:rPr>
            </w:pPr>
            <w:r w:rsidRPr="00E3708F">
              <w:rPr>
                <w:rFonts w:asciiTheme="minorHAnsi" w:hAnsiTheme="minorHAnsi" w:cstheme="minorHAnsi"/>
                <w:sz w:val="16"/>
                <w:szCs w:val="16"/>
              </w:rPr>
              <w:t xml:space="preserve">$550 </w:t>
            </w:r>
          </w:p>
        </w:tc>
      </w:tr>
      <w:tr w:rsidTr="00A6227E">
        <w:tblPrEx>
          <w:tblW w:w="8208" w:type="dxa"/>
          <w:tblInd w:w="440" w:type="dxa"/>
          <w:tblLook w:val="04A0"/>
        </w:tblPrEx>
        <w:trPr>
          <w:trHeight w:val="315"/>
        </w:trPr>
        <w:tc>
          <w:tcPr>
            <w:tcW w:w="1510" w:type="dxa"/>
            <w:tcBorders>
              <w:top w:val="nil"/>
              <w:left w:val="single" w:sz="8" w:space="0" w:color="auto"/>
              <w:bottom w:val="nil"/>
              <w:right w:val="single" w:sz="8" w:space="0" w:color="auto"/>
            </w:tcBorders>
            <w:shd w:val="clear" w:color="auto" w:fill="auto"/>
            <w:noWrap/>
            <w:vAlign w:val="bottom"/>
            <w:hideMark/>
          </w:tcPr>
          <w:p w:rsidR="001E5DB8" w:rsidRPr="00E3708F" w:rsidP="00A6227E">
            <w:pPr>
              <w:rPr>
                <w:rFonts w:asciiTheme="minorHAnsi" w:hAnsiTheme="minorHAnsi" w:cstheme="minorHAnsi"/>
                <w:sz w:val="16"/>
                <w:szCs w:val="16"/>
              </w:rPr>
            </w:pPr>
            <w:r w:rsidRPr="00E3708F">
              <w:rPr>
                <w:rFonts w:asciiTheme="minorHAnsi" w:hAnsiTheme="minorHAnsi" w:cstheme="minorHAnsi"/>
                <w:sz w:val="16"/>
                <w:szCs w:val="16"/>
              </w:rPr>
              <w:t> </w:t>
            </w:r>
          </w:p>
        </w:tc>
        <w:tc>
          <w:tcPr>
            <w:tcW w:w="1260" w:type="dxa"/>
            <w:tcBorders>
              <w:top w:val="nil"/>
              <w:left w:val="nil"/>
              <w:bottom w:val="nil"/>
              <w:right w:val="single" w:sz="4" w:space="0" w:color="auto"/>
            </w:tcBorders>
            <w:shd w:val="clear" w:color="000000" w:fill="808080"/>
            <w:noWrap/>
            <w:vAlign w:val="bottom"/>
            <w:hideMark/>
          </w:tcPr>
          <w:p w:rsidR="001E5DB8" w:rsidRPr="00E3708F" w:rsidP="00A6227E">
            <w:pPr>
              <w:rPr>
                <w:rFonts w:asciiTheme="minorHAnsi" w:hAnsiTheme="minorHAnsi" w:cstheme="minorHAnsi"/>
                <w:sz w:val="16"/>
                <w:szCs w:val="16"/>
              </w:rPr>
            </w:pPr>
            <w:r w:rsidRPr="00E3708F">
              <w:rPr>
                <w:rFonts w:asciiTheme="minorHAnsi" w:hAnsiTheme="minorHAnsi" w:cstheme="minorHAnsi"/>
                <w:sz w:val="16"/>
                <w:szCs w:val="16"/>
              </w:rPr>
              <w:t> </w:t>
            </w:r>
          </w:p>
        </w:tc>
        <w:tc>
          <w:tcPr>
            <w:tcW w:w="1472" w:type="dxa"/>
            <w:tcBorders>
              <w:top w:val="nil"/>
              <w:left w:val="nil"/>
              <w:bottom w:val="nil"/>
              <w:right w:val="single" w:sz="4" w:space="0" w:color="auto"/>
            </w:tcBorders>
            <w:shd w:val="clear" w:color="000000" w:fill="808080"/>
            <w:noWrap/>
            <w:vAlign w:val="bottom"/>
            <w:hideMark/>
          </w:tcPr>
          <w:p w:rsidR="001E5DB8" w:rsidRPr="00E3708F" w:rsidP="00A6227E">
            <w:pPr>
              <w:rPr>
                <w:rFonts w:asciiTheme="minorHAnsi" w:hAnsiTheme="minorHAnsi" w:cstheme="minorHAnsi"/>
                <w:sz w:val="16"/>
                <w:szCs w:val="16"/>
              </w:rPr>
            </w:pPr>
            <w:r w:rsidRPr="00E3708F">
              <w:rPr>
                <w:rFonts w:asciiTheme="minorHAnsi" w:hAnsiTheme="minorHAnsi" w:cstheme="minorHAnsi"/>
                <w:sz w:val="16"/>
                <w:szCs w:val="16"/>
              </w:rPr>
              <w:t> </w:t>
            </w:r>
          </w:p>
        </w:tc>
        <w:tc>
          <w:tcPr>
            <w:tcW w:w="1182" w:type="dxa"/>
            <w:tcBorders>
              <w:top w:val="nil"/>
              <w:left w:val="nil"/>
              <w:bottom w:val="nil"/>
              <w:right w:val="single" w:sz="4" w:space="0" w:color="auto"/>
            </w:tcBorders>
            <w:shd w:val="clear" w:color="000000" w:fill="808080"/>
            <w:noWrap/>
            <w:vAlign w:val="bottom"/>
            <w:hideMark/>
          </w:tcPr>
          <w:p w:rsidR="001E5DB8" w:rsidRPr="00E3708F" w:rsidP="00A6227E">
            <w:pPr>
              <w:rPr>
                <w:rFonts w:asciiTheme="minorHAnsi" w:hAnsiTheme="minorHAnsi" w:cstheme="minorHAnsi"/>
                <w:sz w:val="16"/>
                <w:szCs w:val="16"/>
              </w:rPr>
            </w:pPr>
            <w:r w:rsidRPr="00E3708F">
              <w:rPr>
                <w:rFonts w:asciiTheme="minorHAnsi" w:hAnsiTheme="minorHAnsi" w:cstheme="minorHAnsi"/>
                <w:sz w:val="16"/>
                <w:szCs w:val="16"/>
              </w:rPr>
              <w:t> </w:t>
            </w:r>
          </w:p>
        </w:tc>
        <w:tc>
          <w:tcPr>
            <w:tcW w:w="1311" w:type="dxa"/>
            <w:tcBorders>
              <w:top w:val="nil"/>
              <w:left w:val="nil"/>
              <w:bottom w:val="nil"/>
              <w:right w:val="single" w:sz="4" w:space="0" w:color="auto"/>
            </w:tcBorders>
            <w:shd w:val="clear" w:color="000000" w:fill="808080"/>
            <w:noWrap/>
            <w:vAlign w:val="bottom"/>
            <w:hideMark/>
          </w:tcPr>
          <w:p w:rsidR="001E5DB8" w:rsidRPr="00E3708F" w:rsidP="00A6227E">
            <w:pPr>
              <w:rPr>
                <w:rFonts w:asciiTheme="minorHAnsi" w:hAnsiTheme="minorHAnsi" w:cstheme="minorHAnsi"/>
                <w:sz w:val="16"/>
                <w:szCs w:val="16"/>
              </w:rPr>
            </w:pPr>
            <w:r w:rsidRPr="00E3708F">
              <w:rPr>
                <w:rFonts w:asciiTheme="minorHAnsi" w:hAnsiTheme="minorHAnsi" w:cstheme="minorHAnsi"/>
                <w:sz w:val="16"/>
                <w:szCs w:val="16"/>
              </w:rPr>
              <w:t> </w:t>
            </w:r>
          </w:p>
        </w:tc>
        <w:tc>
          <w:tcPr>
            <w:tcW w:w="1473" w:type="dxa"/>
            <w:tcBorders>
              <w:top w:val="nil"/>
              <w:left w:val="nil"/>
              <w:bottom w:val="nil"/>
              <w:right w:val="single" w:sz="8" w:space="0" w:color="auto"/>
            </w:tcBorders>
            <w:shd w:val="clear" w:color="auto" w:fill="auto"/>
            <w:noWrap/>
            <w:vAlign w:val="bottom"/>
            <w:hideMark/>
          </w:tcPr>
          <w:p w:rsidR="001E5DB8" w:rsidRPr="00E3708F" w:rsidP="00A6227E">
            <w:pPr>
              <w:rPr>
                <w:rFonts w:asciiTheme="minorHAnsi" w:hAnsiTheme="minorHAnsi" w:cstheme="minorHAnsi"/>
                <w:sz w:val="16"/>
                <w:szCs w:val="16"/>
              </w:rPr>
            </w:pPr>
            <w:r w:rsidRPr="00E3708F">
              <w:rPr>
                <w:rFonts w:asciiTheme="minorHAnsi" w:hAnsiTheme="minorHAnsi" w:cstheme="minorHAnsi"/>
                <w:sz w:val="16"/>
                <w:szCs w:val="16"/>
              </w:rPr>
              <w:t> </w:t>
            </w:r>
          </w:p>
        </w:tc>
      </w:tr>
      <w:tr w:rsidTr="00A6227E">
        <w:tblPrEx>
          <w:tblW w:w="8208" w:type="dxa"/>
          <w:tblInd w:w="440" w:type="dxa"/>
          <w:tblLook w:val="04A0"/>
        </w:tblPrEx>
        <w:trPr>
          <w:trHeight w:val="315"/>
        </w:trPr>
        <w:tc>
          <w:tcPr>
            <w:tcW w:w="1510" w:type="dxa"/>
            <w:tcBorders>
              <w:top w:val="single" w:sz="8" w:space="0" w:color="auto"/>
              <w:left w:val="single" w:sz="8" w:space="0" w:color="auto"/>
              <w:bottom w:val="single" w:sz="8" w:space="0" w:color="auto"/>
              <w:right w:val="single" w:sz="8" w:space="0" w:color="auto"/>
            </w:tcBorders>
            <w:shd w:val="clear" w:color="000000" w:fill="DDEBF7"/>
            <w:noWrap/>
            <w:vAlign w:val="bottom"/>
            <w:hideMark/>
          </w:tcPr>
          <w:p w:rsidR="001E5DB8" w:rsidRPr="00E3708F" w:rsidP="00A6227E">
            <w:pPr>
              <w:rPr>
                <w:rFonts w:asciiTheme="minorHAnsi" w:hAnsiTheme="minorHAnsi" w:cstheme="minorHAnsi"/>
                <w:b/>
                <w:sz w:val="16"/>
                <w:szCs w:val="16"/>
              </w:rPr>
            </w:pPr>
            <w:r w:rsidRPr="00E3708F">
              <w:rPr>
                <w:rFonts w:asciiTheme="minorHAnsi" w:hAnsiTheme="minorHAnsi" w:cstheme="minorHAnsi"/>
                <w:b/>
                <w:sz w:val="16"/>
                <w:szCs w:val="16"/>
              </w:rPr>
              <w:t>TOTAL</w:t>
            </w:r>
          </w:p>
        </w:tc>
        <w:tc>
          <w:tcPr>
            <w:tcW w:w="1260" w:type="dxa"/>
            <w:tcBorders>
              <w:top w:val="single" w:sz="8" w:space="0" w:color="auto"/>
              <w:left w:val="nil"/>
              <w:bottom w:val="single" w:sz="8" w:space="0" w:color="auto"/>
              <w:right w:val="single" w:sz="8" w:space="0" w:color="auto"/>
            </w:tcBorders>
            <w:shd w:val="clear" w:color="000000" w:fill="808080"/>
            <w:noWrap/>
            <w:vAlign w:val="bottom"/>
            <w:hideMark/>
          </w:tcPr>
          <w:p w:rsidR="001E5DB8" w:rsidRPr="00E3708F" w:rsidP="00A6227E">
            <w:pPr>
              <w:rPr>
                <w:rFonts w:asciiTheme="minorHAnsi" w:hAnsiTheme="minorHAnsi" w:cstheme="minorHAnsi"/>
                <w:b/>
                <w:sz w:val="16"/>
                <w:szCs w:val="16"/>
              </w:rPr>
            </w:pPr>
            <w:r w:rsidRPr="00E3708F">
              <w:rPr>
                <w:rFonts w:asciiTheme="minorHAnsi" w:hAnsiTheme="minorHAnsi" w:cstheme="minorHAnsi"/>
                <w:b/>
                <w:sz w:val="16"/>
                <w:szCs w:val="16"/>
              </w:rPr>
              <w:t> </w:t>
            </w:r>
          </w:p>
        </w:tc>
        <w:tc>
          <w:tcPr>
            <w:tcW w:w="1472" w:type="dxa"/>
            <w:tcBorders>
              <w:top w:val="single" w:sz="8" w:space="0" w:color="auto"/>
              <w:left w:val="nil"/>
              <w:bottom w:val="single" w:sz="8" w:space="0" w:color="auto"/>
              <w:right w:val="single" w:sz="8" w:space="0" w:color="auto"/>
            </w:tcBorders>
            <w:shd w:val="clear" w:color="000000" w:fill="DDEBF7"/>
            <w:noWrap/>
            <w:vAlign w:val="bottom"/>
            <w:hideMark/>
          </w:tcPr>
          <w:p w:rsidR="001E5DB8" w:rsidRPr="00E3708F" w:rsidP="00A6227E">
            <w:pPr>
              <w:rPr>
                <w:rFonts w:asciiTheme="minorHAnsi" w:hAnsiTheme="minorHAnsi" w:cstheme="minorHAnsi"/>
                <w:b/>
                <w:sz w:val="16"/>
                <w:szCs w:val="16"/>
              </w:rPr>
            </w:pPr>
            <w:r w:rsidRPr="00E3708F">
              <w:rPr>
                <w:rFonts w:asciiTheme="minorHAnsi" w:hAnsiTheme="minorHAnsi" w:cstheme="minorHAnsi"/>
                <w:b/>
                <w:sz w:val="16"/>
                <w:szCs w:val="16"/>
              </w:rPr>
              <w:t> </w:t>
            </w:r>
          </w:p>
        </w:tc>
        <w:tc>
          <w:tcPr>
            <w:tcW w:w="1182" w:type="dxa"/>
            <w:tcBorders>
              <w:top w:val="single" w:sz="8" w:space="0" w:color="auto"/>
              <w:left w:val="nil"/>
              <w:bottom w:val="single" w:sz="8" w:space="0" w:color="auto"/>
              <w:right w:val="single" w:sz="8" w:space="0" w:color="auto"/>
            </w:tcBorders>
            <w:shd w:val="clear" w:color="000000" w:fill="757171"/>
            <w:noWrap/>
            <w:vAlign w:val="bottom"/>
            <w:hideMark/>
          </w:tcPr>
          <w:p w:rsidR="001E5DB8" w:rsidRPr="00E3708F" w:rsidP="00A6227E">
            <w:pPr>
              <w:rPr>
                <w:rFonts w:asciiTheme="minorHAnsi" w:hAnsiTheme="minorHAnsi" w:cstheme="minorHAnsi"/>
                <w:b/>
                <w:sz w:val="16"/>
                <w:szCs w:val="16"/>
              </w:rPr>
            </w:pPr>
            <w:r w:rsidRPr="00E3708F">
              <w:rPr>
                <w:rFonts w:asciiTheme="minorHAnsi" w:hAnsiTheme="minorHAnsi" w:cstheme="minorHAnsi"/>
                <w:b/>
                <w:sz w:val="16"/>
                <w:szCs w:val="16"/>
              </w:rPr>
              <w:t> </w:t>
            </w:r>
          </w:p>
        </w:tc>
        <w:tc>
          <w:tcPr>
            <w:tcW w:w="1311" w:type="dxa"/>
            <w:tcBorders>
              <w:top w:val="single" w:sz="8" w:space="0" w:color="auto"/>
              <w:left w:val="nil"/>
              <w:bottom w:val="single" w:sz="8" w:space="0" w:color="auto"/>
              <w:right w:val="single" w:sz="8" w:space="0" w:color="auto"/>
            </w:tcBorders>
            <w:shd w:val="clear" w:color="000000" w:fill="DDEBF7"/>
            <w:noWrap/>
            <w:vAlign w:val="bottom"/>
            <w:hideMark/>
          </w:tcPr>
          <w:p w:rsidR="001E5DB8" w:rsidRPr="00E3708F" w:rsidP="00A6227E">
            <w:pPr>
              <w:rPr>
                <w:rFonts w:asciiTheme="minorHAnsi" w:hAnsiTheme="minorHAnsi" w:cstheme="minorHAnsi"/>
                <w:b/>
                <w:sz w:val="16"/>
                <w:szCs w:val="16"/>
              </w:rPr>
            </w:pPr>
            <w:r w:rsidRPr="00E3708F">
              <w:rPr>
                <w:rFonts w:asciiTheme="minorHAnsi" w:hAnsiTheme="minorHAnsi" w:cstheme="minorHAnsi"/>
                <w:b/>
                <w:sz w:val="16"/>
                <w:szCs w:val="16"/>
              </w:rPr>
              <w:t> </w:t>
            </w:r>
          </w:p>
        </w:tc>
        <w:tc>
          <w:tcPr>
            <w:tcW w:w="1473" w:type="dxa"/>
            <w:tcBorders>
              <w:top w:val="single" w:sz="8" w:space="0" w:color="auto"/>
              <w:left w:val="nil"/>
              <w:bottom w:val="single" w:sz="8" w:space="0" w:color="auto"/>
              <w:right w:val="single" w:sz="8" w:space="0" w:color="auto"/>
            </w:tcBorders>
            <w:shd w:val="clear" w:color="000000" w:fill="DDEBF7"/>
            <w:noWrap/>
            <w:vAlign w:val="bottom"/>
            <w:hideMark/>
          </w:tcPr>
          <w:p w:rsidR="001E5DB8" w:rsidRPr="00E3708F" w:rsidP="00A6227E">
            <w:pPr>
              <w:rPr>
                <w:rFonts w:asciiTheme="minorHAnsi" w:hAnsiTheme="minorHAnsi" w:cstheme="minorHAnsi"/>
                <w:b/>
                <w:sz w:val="16"/>
                <w:szCs w:val="16"/>
              </w:rPr>
            </w:pPr>
            <w:r w:rsidRPr="00E3708F">
              <w:rPr>
                <w:rFonts w:asciiTheme="minorHAnsi" w:hAnsiTheme="minorHAnsi" w:cstheme="minorHAnsi"/>
                <w:b/>
                <w:sz w:val="16"/>
                <w:szCs w:val="16"/>
              </w:rPr>
              <w:t xml:space="preserve">$900,152 </w:t>
            </w:r>
          </w:p>
        </w:tc>
      </w:tr>
    </w:tbl>
    <w:p w:rsidR="00BF4EFA">
      <w:pPr>
        <w:pBdr>
          <w:top w:val="nil"/>
          <w:left w:val="nil"/>
          <w:bottom w:val="nil"/>
          <w:right w:val="nil"/>
          <w:between w:val="nil"/>
        </w:pBdr>
        <w:spacing w:before="9" w:after="1"/>
        <w:rPr>
          <w:b/>
          <w:color w:val="000000"/>
        </w:rPr>
      </w:pPr>
    </w:p>
    <w:p w:rsidR="001E5DB8" w:rsidP="001E5DB8">
      <w:pPr>
        <w:pBdr>
          <w:top w:val="nil"/>
          <w:left w:val="nil"/>
          <w:bottom w:val="nil"/>
          <w:right w:val="nil"/>
          <w:between w:val="nil"/>
        </w:pBdr>
        <w:spacing w:before="120"/>
        <w:rPr>
          <w:b/>
          <w:color w:val="000000"/>
        </w:rPr>
      </w:pPr>
      <w:r w:rsidRPr="004C482D">
        <w:t>The move to an online permitting system reduced the government cost from the previous collection by eliminating the government’s requirement to print and mail applications and permits, and other forms of paper applications/ documents. Some printing and mailing costs will still remain as the government transitions completely to online permitting</w:t>
      </w:r>
    </w:p>
    <w:p w:rsidR="001E5DB8">
      <w:pPr>
        <w:pBdr>
          <w:top w:val="nil"/>
          <w:left w:val="nil"/>
          <w:bottom w:val="nil"/>
          <w:right w:val="nil"/>
          <w:between w:val="nil"/>
        </w:pBdr>
        <w:spacing w:before="9" w:after="1"/>
        <w:rPr>
          <w:b/>
          <w:color w:val="000000"/>
        </w:rPr>
      </w:pPr>
    </w:p>
    <w:p w:rsidR="001E5DB8">
      <w:pPr>
        <w:pBdr>
          <w:top w:val="nil"/>
          <w:left w:val="nil"/>
          <w:bottom w:val="nil"/>
          <w:right w:val="nil"/>
          <w:between w:val="nil"/>
        </w:pBdr>
        <w:spacing w:before="9" w:after="1"/>
        <w:rPr>
          <w:b/>
          <w:color w:val="000000"/>
        </w:rPr>
        <w:sectPr w:rsidSect="00266864">
          <w:pgSz w:w="12240" w:h="15840"/>
          <w:pgMar w:top="1440" w:right="1440" w:bottom="1260" w:left="1440" w:header="0" w:footer="1014" w:gutter="0"/>
          <w:cols w:space="720"/>
          <w:docGrid w:linePitch="326"/>
        </w:sectPr>
      </w:pPr>
    </w:p>
    <w:p w:rsidR="00BF4EFA" w:rsidRPr="00764DDB">
      <w:pPr>
        <w:numPr>
          <w:ilvl w:val="0"/>
          <w:numId w:val="3"/>
        </w:numPr>
        <w:pBdr>
          <w:top w:val="nil"/>
          <w:left w:val="nil"/>
          <w:bottom w:val="nil"/>
          <w:right w:val="nil"/>
          <w:between w:val="nil"/>
        </w:pBdr>
        <w:tabs>
          <w:tab w:val="left" w:pos="360"/>
        </w:tabs>
        <w:spacing w:before="80"/>
        <w:ind w:left="0" w:firstLine="0"/>
        <w:rPr>
          <w:b/>
          <w:color w:val="000000"/>
        </w:rPr>
      </w:pPr>
      <w:r w:rsidRPr="00764DDB">
        <w:rPr>
          <w:b/>
          <w:color w:val="000000"/>
        </w:rPr>
        <w:t>Explain the reasons for any program changes or adjustments reported in ROCIS.</w:t>
      </w:r>
    </w:p>
    <w:p w:rsidR="001E5DB8" w:rsidRPr="00900848" w:rsidP="001E5DB8">
      <w:pPr>
        <w:pStyle w:val="ListParagraph"/>
        <w:spacing w:before="120"/>
        <w:ind w:left="0" w:firstLine="0"/>
      </w:pPr>
      <w:r>
        <w:t xml:space="preserve">A new requirement for limited access </w:t>
      </w:r>
      <w:r>
        <w:rPr>
          <w:i/>
        </w:rPr>
        <w:t>Illex</w:t>
      </w:r>
      <w:r>
        <w:t xml:space="preserve"> squid vessel</w:t>
      </w:r>
      <w:r w:rsidR="00993093">
        <w:t>s</w:t>
      </w:r>
      <w:r>
        <w:t xml:space="preserve"> to establish a volumetric hold baseline is being implement</w:t>
      </w:r>
      <w:r w:rsidR="00993093">
        <w:t>ed</w:t>
      </w:r>
      <w:r>
        <w:t xml:space="preserve">. </w:t>
      </w:r>
      <w:r w:rsidR="00993093">
        <w:t xml:space="preserve">This requirement is being implemented in order to cap fishing power and restrict future increases in capacity in the </w:t>
      </w:r>
      <w:r w:rsidRPr="00993093" w:rsidR="00993093">
        <w:rPr>
          <w:i/>
        </w:rPr>
        <w:t>Illex</w:t>
      </w:r>
      <w:r w:rsidR="00993093">
        <w:t xml:space="preserve"> squid fishery. A vessel’s certified hold measurement will be used to establis</w:t>
      </w:r>
      <w:r w:rsidR="00764DDB">
        <w:t>h its volumetric hold baseline (similar to the standard horsepower and length baseline measures required for all federally permitted vessels in the Greater Atlantic Region)</w:t>
      </w:r>
      <w:r w:rsidR="00993093">
        <w:t xml:space="preserve">. </w:t>
      </w:r>
      <w:r>
        <w:t>This change will affect 46 vessels that do not already have this vessels specification because of their Tier 1 or Tier 2 Atlantic mackerel permit requirements. This new baseline requirements is the reason for the change to this collection of information.</w:t>
      </w:r>
    </w:p>
    <w:p w:rsidR="00542493" w:rsidP="001E5DB8">
      <w:pPr>
        <w:pStyle w:val="ListParagraph"/>
        <w:spacing w:before="120"/>
        <w:ind w:left="0" w:firstLine="0"/>
      </w:pPr>
    </w:p>
    <w:tbl>
      <w:tblPr>
        <w:tblW w:w="15143" w:type="dxa"/>
        <w:tblInd w:w="-820" w:type="dxa"/>
        <w:tblLook w:val="04A0"/>
      </w:tblPr>
      <w:tblGrid>
        <w:gridCol w:w="2250"/>
        <w:gridCol w:w="1080"/>
        <w:gridCol w:w="1272"/>
        <w:gridCol w:w="1272"/>
        <w:gridCol w:w="1476"/>
        <w:gridCol w:w="990"/>
        <w:gridCol w:w="1170"/>
        <w:gridCol w:w="2790"/>
        <w:gridCol w:w="1582"/>
        <w:gridCol w:w="1235"/>
        <w:gridCol w:w="26"/>
      </w:tblGrid>
      <w:tr w:rsidTr="00900848">
        <w:tblPrEx>
          <w:tblW w:w="15143" w:type="dxa"/>
          <w:tblInd w:w="-820" w:type="dxa"/>
          <w:tblLook w:val="04A0"/>
        </w:tblPrEx>
        <w:trPr>
          <w:trHeight w:val="315"/>
        </w:trPr>
        <w:tc>
          <w:tcPr>
            <w:tcW w:w="2250"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rsidR="00542493" w:rsidRPr="00542493" w:rsidP="00542493">
            <w:pPr>
              <w:widowControl/>
              <w:jc w:val="center"/>
              <w:rPr>
                <w:rFonts w:ascii="Calibri" w:hAnsi="Calibri" w:cs="Calibri"/>
                <w:b/>
                <w:bCs/>
                <w:color w:val="000000"/>
                <w:sz w:val="16"/>
                <w:szCs w:val="16"/>
              </w:rPr>
            </w:pPr>
            <w:r w:rsidRPr="00542493">
              <w:rPr>
                <w:rFonts w:ascii="Calibri" w:hAnsi="Calibri" w:cs="Calibri"/>
                <w:b/>
                <w:bCs/>
                <w:color w:val="000000"/>
                <w:sz w:val="16"/>
                <w:szCs w:val="16"/>
              </w:rPr>
              <w:t>Information Collection</w:t>
            </w:r>
          </w:p>
        </w:tc>
        <w:tc>
          <w:tcPr>
            <w:tcW w:w="2352" w:type="dxa"/>
            <w:gridSpan w:val="2"/>
            <w:tcBorders>
              <w:top w:val="single" w:sz="8" w:space="0" w:color="auto"/>
              <w:left w:val="nil"/>
              <w:bottom w:val="single" w:sz="8" w:space="0" w:color="auto"/>
              <w:right w:val="single" w:sz="8" w:space="0" w:color="000000"/>
            </w:tcBorders>
            <w:shd w:val="clear" w:color="000000" w:fill="5B9BD5"/>
            <w:vAlign w:val="center"/>
            <w:hideMark/>
          </w:tcPr>
          <w:p w:rsidR="00542493" w:rsidRPr="00542493" w:rsidP="00542493">
            <w:pPr>
              <w:widowControl/>
              <w:jc w:val="center"/>
              <w:rPr>
                <w:rFonts w:ascii="Calibri" w:hAnsi="Calibri" w:cs="Calibri"/>
                <w:b/>
                <w:bCs/>
                <w:color w:val="000000"/>
                <w:sz w:val="16"/>
                <w:szCs w:val="16"/>
              </w:rPr>
            </w:pPr>
            <w:r w:rsidRPr="00542493">
              <w:rPr>
                <w:rFonts w:ascii="Calibri" w:hAnsi="Calibri" w:cs="Calibri"/>
                <w:b/>
                <w:bCs/>
                <w:color w:val="000000"/>
                <w:sz w:val="16"/>
                <w:szCs w:val="16"/>
              </w:rPr>
              <w:t>Respondents</w:t>
            </w:r>
          </w:p>
        </w:tc>
        <w:tc>
          <w:tcPr>
            <w:tcW w:w="2748" w:type="dxa"/>
            <w:gridSpan w:val="2"/>
            <w:tcBorders>
              <w:top w:val="single" w:sz="8" w:space="0" w:color="auto"/>
              <w:left w:val="nil"/>
              <w:bottom w:val="single" w:sz="8" w:space="0" w:color="auto"/>
              <w:right w:val="single" w:sz="8" w:space="0" w:color="000000"/>
            </w:tcBorders>
            <w:shd w:val="clear" w:color="000000" w:fill="5B9BD5"/>
            <w:vAlign w:val="center"/>
            <w:hideMark/>
          </w:tcPr>
          <w:p w:rsidR="00542493" w:rsidRPr="00542493" w:rsidP="00542493">
            <w:pPr>
              <w:widowControl/>
              <w:jc w:val="center"/>
              <w:rPr>
                <w:rFonts w:ascii="Calibri" w:hAnsi="Calibri" w:cs="Calibri"/>
                <w:b/>
                <w:bCs/>
                <w:color w:val="000000"/>
                <w:sz w:val="16"/>
                <w:szCs w:val="16"/>
              </w:rPr>
            </w:pPr>
            <w:r w:rsidRPr="00542493">
              <w:rPr>
                <w:rFonts w:ascii="Calibri" w:hAnsi="Calibri" w:cs="Calibri"/>
                <w:b/>
                <w:bCs/>
                <w:color w:val="000000"/>
                <w:sz w:val="16"/>
                <w:szCs w:val="16"/>
              </w:rPr>
              <w:t>Responses</w:t>
            </w:r>
          </w:p>
        </w:tc>
        <w:tc>
          <w:tcPr>
            <w:tcW w:w="2160" w:type="dxa"/>
            <w:gridSpan w:val="2"/>
            <w:tcBorders>
              <w:top w:val="single" w:sz="8" w:space="0" w:color="auto"/>
              <w:left w:val="nil"/>
              <w:bottom w:val="single" w:sz="8" w:space="0" w:color="auto"/>
              <w:right w:val="single" w:sz="8" w:space="0" w:color="000000"/>
            </w:tcBorders>
            <w:shd w:val="clear" w:color="000000" w:fill="5B9BD5"/>
            <w:vAlign w:val="center"/>
            <w:hideMark/>
          </w:tcPr>
          <w:p w:rsidR="00542493" w:rsidRPr="00542493" w:rsidP="00542493">
            <w:pPr>
              <w:widowControl/>
              <w:jc w:val="center"/>
              <w:rPr>
                <w:rFonts w:ascii="Calibri" w:hAnsi="Calibri" w:cs="Calibri"/>
                <w:b/>
                <w:bCs/>
                <w:color w:val="000000"/>
                <w:sz w:val="16"/>
                <w:szCs w:val="16"/>
              </w:rPr>
            </w:pPr>
            <w:r w:rsidRPr="00542493">
              <w:rPr>
                <w:rFonts w:ascii="Calibri" w:hAnsi="Calibri" w:cs="Calibri"/>
                <w:b/>
                <w:bCs/>
                <w:color w:val="000000"/>
                <w:sz w:val="16"/>
                <w:szCs w:val="16"/>
              </w:rPr>
              <w:t>Burden Hours</w:t>
            </w:r>
          </w:p>
        </w:tc>
        <w:tc>
          <w:tcPr>
            <w:tcW w:w="2790" w:type="dxa"/>
            <w:vMerge w:val="restart"/>
            <w:tcBorders>
              <w:top w:val="single" w:sz="8" w:space="0" w:color="auto"/>
              <w:left w:val="nil"/>
              <w:bottom w:val="single" w:sz="8" w:space="0" w:color="000000"/>
              <w:right w:val="nil"/>
            </w:tcBorders>
            <w:shd w:val="clear" w:color="000000" w:fill="5B9BD5"/>
            <w:vAlign w:val="center"/>
            <w:hideMark/>
          </w:tcPr>
          <w:p w:rsidR="00542493" w:rsidRPr="00542493" w:rsidP="00542493">
            <w:pPr>
              <w:widowControl/>
              <w:jc w:val="center"/>
              <w:rPr>
                <w:rFonts w:ascii="Calibri" w:hAnsi="Calibri" w:cs="Calibri"/>
                <w:b/>
                <w:bCs/>
                <w:color w:val="000000"/>
                <w:sz w:val="16"/>
                <w:szCs w:val="16"/>
              </w:rPr>
            </w:pPr>
            <w:r w:rsidRPr="00542493">
              <w:rPr>
                <w:rFonts w:ascii="Calibri" w:hAnsi="Calibri" w:cs="Calibri"/>
                <w:b/>
                <w:bCs/>
                <w:color w:val="000000"/>
                <w:sz w:val="16"/>
                <w:szCs w:val="16"/>
              </w:rPr>
              <w:t>Reason for change or adjustment</w:t>
            </w:r>
          </w:p>
        </w:tc>
        <w:tc>
          <w:tcPr>
            <w:tcW w:w="1582" w:type="dxa"/>
            <w:tcBorders>
              <w:top w:val="single" w:sz="4" w:space="0" w:color="auto"/>
              <w:left w:val="single" w:sz="4" w:space="0" w:color="auto"/>
              <w:bottom w:val="single" w:sz="4" w:space="0" w:color="auto"/>
              <w:right w:val="single" w:sz="4" w:space="0" w:color="auto"/>
            </w:tcBorders>
            <w:shd w:val="clear" w:color="000000" w:fill="5B9BD5"/>
            <w:vAlign w:val="center"/>
            <w:hideMark/>
          </w:tcPr>
          <w:p w:rsidR="00542493" w:rsidRPr="00542493" w:rsidP="00542493">
            <w:pPr>
              <w:widowControl/>
              <w:jc w:val="center"/>
              <w:rPr>
                <w:rFonts w:ascii="Calibri" w:hAnsi="Calibri" w:cs="Calibri"/>
                <w:b/>
                <w:bCs/>
                <w:color w:val="000000"/>
                <w:sz w:val="16"/>
                <w:szCs w:val="16"/>
              </w:rPr>
            </w:pPr>
            <w:r w:rsidRPr="00542493">
              <w:rPr>
                <w:rFonts w:ascii="Calibri" w:hAnsi="Calibri" w:cs="Calibri"/>
                <w:b/>
                <w:bCs/>
                <w:color w:val="000000"/>
                <w:sz w:val="16"/>
                <w:szCs w:val="16"/>
              </w:rPr>
              <w:t> </w:t>
            </w:r>
          </w:p>
        </w:tc>
        <w:tc>
          <w:tcPr>
            <w:tcW w:w="1261" w:type="dxa"/>
            <w:gridSpan w:val="2"/>
            <w:tcBorders>
              <w:top w:val="single" w:sz="4" w:space="0" w:color="auto"/>
              <w:left w:val="nil"/>
              <w:bottom w:val="single" w:sz="4" w:space="0" w:color="auto"/>
              <w:right w:val="single" w:sz="4" w:space="0" w:color="auto"/>
            </w:tcBorders>
            <w:shd w:val="clear" w:color="000000" w:fill="5B9BD5"/>
            <w:vAlign w:val="center"/>
            <w:hideMark/>
          </w:tcPr>
          <w:p w:rsidR="00542493" w:rsidRPr="00542493" w:rsidP="00542493">
            <w:pPr>
              <w:widowControl/>
              <w:jc w:val="center"/>
              <w:rPr>
                <w:rFonts w:ascii="Calibri" w:hAnsi="Calibri" w:cs="Calibri"/>
                <w:b/>
                <w:bCs/>
                <w:color w:val="000000"/>
                <w:sz w:val="16"/>
                <w:szCs w:val="16"/>
              </w:rPr>
            </w:pPr>
            <w:r w:rsidRPr="00542493">
              <w:rPr>
                <w:rFonts w:ascii="Calibri" w:hAnsi="Calibri" w:cs="Calibri"/>
                <w:b/>
                <w:bCs/>
                <w:color w:val="000000"/>
                <w:sz w:val="16"/>
                <w:szCs w:val="16"/>
              </w:rPr>
              <w:t> </w:t>
            </w:r>
          </w:p>
        </w:tc>
      </w:tr>
      <w:tr w:rsidTr="00900848">
        <w:tblPrEx>
          <w:tblW w:w="15143" w:type="dxa"/>
          <w:tblInd w:w="-820" w:type="dxa"/>
          <w:tblLook w:val="04A0"/>
        </w:tblPrEx>
        <w:trPr>
          <w:trHeight w:val="690"/>
        </w:trPr>
        <w:tc>
          <w:tcPr>
            <w:tcW w:w="2250" w:type="dxa"/>
            <w:vMerge/>
            <w:tcBorders>
              <w:top w:val="single" w:sz="8" w:space="0" w:color="auto"/>
              <w:left w:val="single" w:sz="8" w:space="0" w:color="auto"/>
              <w:bottom w:val="single" w:sz="8" w:space="0" w:color="000000"/>
              <w:right w:val="single" w:sz="8" w:space="0" w:color="auto"/>
            </w:tcBorders>
            <w:vAlign w:val="center"/>
            <w:hideMark/>
          </w:tcPr>
          <w:p w:rsidR="00542493" w:rsidRPr="00542493" w:rsidP="00542493">
            <w:pPr>
              <w:widowControl/>
              <w:rPr>
                <w:rFonts w:ascii="Calibri" w:hAnsi="Calibri" w:cs="Calibri"/>
                <w:b/>
                <w:bCs/>
                <w:color w:val="000000"/>
                <w:sz w:val="16"/>
                <w:szCs w:val="16"/>
              </w:rPr>
            </w:pPr>
          </w:p>
        </w:tc>
        <w:tc>
          <w:tcPr>
            <w:tcW w:w="1080" w:type="dxa"/>
            <w:tcBorders>
              <w:top w:val="nil"/>
              <w:left w:val="nil"/>
              <w:bottom w:val="single" w:sz="8" w:space="0" w:color="auto"/>
              <w:right w:val="dashed" w:sz="8" w:space="0" w:color="auto"/>
            </w:tcBorders>
            <w:shd w:val="clear" w:color="000000" w:fill="FBE4D5"/>
            <w:vAlign w:val="center"/>
            <w:hideMark/>
          </w:tcPr>
          <w:p w:rsidR="00542493" w:rsidRPr="00542493" w:rsidP="00542493">
            <w:pPr>
              <w:widowControl/>
              <w:jc w:val="center"/>
              <w:rPr>
                <w:rFonts w:ascii="Calibri" w:hAnsi="Calibri" w:cs="Calibri"/>
                <w:color w:val="000000"/>
                <w:sz w:val="16"/>
                <w:szCs w:val="16"/>
              </w:rPr>
            </w:pPr>
            <w:r w:rsidRPr="00542493">
              <w:rPr>
                <w:rFonts w:ascii="Calibri" w:hAnsi="Calibri" w:cs="Calibri"/>
                <w:color w:val="000000"/>
                <w:sz w:val="16"/>
                <w:szCs w:val="16"/>
              </w:rPr>
              <w:t>Current Renewal / Revision</w:t>
            </w:r>
          </w:p>
        </w:tc>
        <w:tc>
          <w:tcPr>
            <w:tcW w:w="1272" w:type="dxa"/>
            <w:tcBorders>
              <w:top w:val="nil"/>
              <w:left w:val="nil"/>
              <w:bottom w:val="single" w:sz="8" w:space="0" w:color="auto"/>
              <w:right w:val="nil"/>
            </w:tcBorders>
            <w:shd w:val="clear" w:color="000000" w:fill="FBE4D5"/>
            <w:vAlign w:val="center"/>
            <w:hideMark/>
          </w:tcPr>
          <w:p w:rsidR="00542493" w:rsidRPr="00542493" w:rsidP="00542493">
            <w:pPr>
              <w:widowControl/>
              <w:jc w:val="center"/>
              <w:rPr>
                <w:rFonts w:ascii="Calibri" w:hAnsi="Calibri" w:cs="Calibri"/>
                <w:color w:val="000000"/>
                <w:sz w:val="16"/>
                <w:szCs w:val="16"/>
              </w:rPr>
            </w:pPr>
            <w:r w:rsidRPr="00542493">
              <w:rPr>
                <w:rFonts w:ascii="Calibri" w:hAnsi="Calibri" w:cs="Calibri"/>
                <w:color w:val="000000"/>
                <w:sz w:val="16"/>
                <w:szCs w:val="16"/>
              </w:rPr>
              <w:t>Previous Renewal / Revision</w:t>
            </w:r>
          </w:p>
        </w:tc>
        <w:tc>
          <w:tcPr>
            <w:tcW w:w="1272" w:type="dxa"/>
            <w:tcBorders>
              <w:top w:val="nil"/>
              <w:left w:val="single" w:sz="8" w:space="0" w:color="auto"/>
              <w:bottom w:val="single" w:sz="8" w:space="0" w:color="auto"/>
              <w:right w:val="dashed" w:sz="8" w:space="0" w:color="auto"/>
            </w:tcBorders>
            <w:shd w:val="clear" w:color="000000" w:fill="FBE4D5"/>
            <w:vAlign w:val="center"/>
            <w:hideMark/>
          </w:tcPr>
          <w:p w:rsidR="00542493" w:rsidRPr="00542493" w:rsidP="00542493">
            <w:pPr>
              <w:widowControl/>
              <w:jc w:val="center"/>
              <w:rPr>
                <w:rFonts w:ascii="Calibri" w:hAnsi="Calibri" w:cs="Calibri"/>
                <w:color w:val="000000"/>
                <w:sz w:val="16"/>
                <w:szCs w:val="16"/>
              </w:rPr>
            </w:pPr>
            <w:r w:rsidRPr="00542493">
              <w:rPr>
                <w:rFonts w:ascii="Calibri" w:hAnsi="Calibri" w:cs="Calibri"/>
                <w:color w:val="000000"/>
                <w:sz w:val="16"/>
                <w:szCs w:val="16"/>
              </w:rPr>
              <w:t>Current Renewal / Revision</w:t>
            </w:r>
          </w:p>
        </w:tc>
        <w:tc>
          <w:tcPr>
            <w:tcW w:w="1476" w:type="dxa"/>
            <w:tcBorders>
              <w:top w:val="nil"/>
              <w:left w:val="nil"/>
              <w:bottom w:val="single" w:sz="8" w:space="0" w:color="auto"/>
              <w:right w:val="nil"/>
            </w:tcBorders>
            <w:shd w:val="clear" w:color="000000" w:fill="FBE4D5"/>
            <w:vAlign w:val="center"/>
            <w:hideMark/>
          </w:tcPr>
          <w:p w:rsidR="00542493" w:rsidRPr="00542493" w:rsidP="00542493">
            <w:pPr>
              <w:widowControl/>
              <w:jc w:val="center"/>
              <w:rPr>
                <w:rFonts w:ascii="Calibri" w:hAnsi="Calibri" w:cs="Calibri"/>
                <w:color w:val="000000"/>
                <w:sz w:val="16"/>
                <w:szCs w:val="16"/>
              </w:rPr>
            </w:pPr>
            <w:r w:rsidRPr="00542493">
              <w:rPr>
                <w:rFonts w:ascii="Calibri" w:hAnsi="Calibri" w:cs="Calibri"/>
                <w:color w:val="000000"/>
                <w:sz w:val="16"/>
                <w:szCs w:val="16"/>
              </w:rPr>
              <w:t>Previous Renewal / Revision</w:t>
            </w:r>
          </w:p>
        </w:tc>
        <w:tc>
          <w:tcPr>
            <w:tcW w:w="990" w:type="dxa"/>
            <w:tcBorders>
              <w:top w:val="nil"/>
              <w:left w:val="single" w:sz="8" w:space="0" w:color="auto"/>
              <w:bottom w:val="single" w:sz="8" w:space="0" w:color="auto"/>
              <w:right w:val="dashed" w:sz="8" w:space="0" w:color="auto"/>
            </w:tcBorders>
            <w:shd w:val="clear" w:color="000000" w:fill="FBE4D5"/>
            <w:vAlign w:val="center"/>
            <w:hideMark/>
          </w:tcPr>
          <w:p w:rsidR="00542493" w:rsidRPr="00542493" w:rsidP="00542493">
            <w:pPr>
              <w:widowControl/>
              <w:jc w:val="center"/>
              <w:rPr>
                <w:rFonts w:ascii="Calibri" w:hAnsi="Calibri" w:cs="Calibri"/>
                <w:color w:val="000000"/>
                <w:sz w:val="16"/>
                <w:szCs w:val="16"/>
              </w:rPr>
            </w:pPr>
            <w:r w:rsidRPr="00542493">
              <w:rPr>
                <w:rFonts w:ascii="Calibri" w:hAnsi="Calibri" w:cs="Calibri"/>
                <w:color w:val="000000"/>
                <w:sz w:val="16"/>
                <w:szCs w:val="16"/>
              </w:rPr>
              <w:t>Current Renewal / Revision</w:t>
            </w:r>
          </w:p>
        </w:tc>
        <w:tc>
          <w:tcPr>
            <w:tcW w:w="1170" w:type="dxa"/>
            <w:tcBorders>
              <w:top w:val="nil"/>
              <w:left w:val="nil"/>
              <w:bottom w:val="single" w:sz="8" w:space="0" w:color="auto"/>
              <w:right w:val="single" w:sz="8" w:space="0" w:color="auto"/>
            </w:tcBorders>
            <w:shd w:val="clear" w:color="000000" w:fill="FBE4D5"/>
            <w:vAlign w:val="center"/>
            <w:hideMark/>
          </w:tcPr>
          <w:p w:rsidR="00542493" w:rsidRPr="00542493" w:rsidP="00542493">
            <w:pPr>
              <w:widowControl/>
              <w:jc w:val="center"/>
              <w:rPr>
                <w:rFonts w:ascii="Calibri" w:hAnsi="Calibri" w:cs="Calibri"/>
                <w:color w:val="000000"/>
                <w:sz w:val="16"/>
                <w:szCs w:val="16"/>
              </w:rPr>
            </w:pPr>
            <w:r w:rsidRPr="00542493">
              <w:rPr>
                <w:rFonts w:ascii="Calibri" w:hAnsi="Calibri" w:cs="Calibri"/>
                <w:color w:val="000000"/>
                <w:sz w:val="16"/>
                <w:szCs w:val="16"/>
              </w:rPr>
              <w:t>Previous Renewal / Revision</w:t>
            </w:r>
          </w:p>
        </w:tc>
        <w:tc>
          <w:tcPr>
            <w:tcW w:w="2790" w:type="dxa"/>
            <w:vMerge/>
            <w:tcBorders>
              <w:top w:val="single" w:sz="8" w:space="0" w:color="auto"/>
              <w:left w:val="nil"/>
              <w:bottom w:val="single" w:sz="8" w:space="0" w:color="000000"/>
              <w:right w:val="nil"/>
            </w:tcBorders>
            <w:vAlign w:val="center"/>
            <w:hideMark/>
          </w:tcPr>
          <w:p w:rsidR="00542493" w:rsidRPr="00542493" w:rsidP="00542493">
            <w:pPr>
              <w:widowControl/>
              <w:rPr>
                <w:rFonts w:ascii="Calibri" w:hAnsi="Calibri" w:cs="Calibri"/>
                <w:b/>
                <w:bCs/>
                <w:color w:val="000000"/>
                <w:sz w:val="16"/>
                <w:szCs w:val="16"/>
              </w:rPr>
            </w:pPr>
          </w:p>
        </w:tc>
        <w:tc>
          <w:tcPr>
            <w:tcW w:w="1582" w:type="dxa"/>
            <w:tcBorders>
              <w:top w:val="nil"/>
              <w:left w:val="single" w:sz="4" w:space="0" w:color="auto"/>
              <w:bottom w:val="single" w:sz="4" w:space="0" w:color="auto"/>
              <w:right w:val="single" w:sz="4" w:space="0" w:color="auto"/>
            </w:tcBorders>
            <w:shd w:val="clear" w:color="000000" w:fill="5B9BD5"/>
            <w:vAlign w:val="center"/>
            <w:hideMark/>
          </w:tcPr>
          <w:p w:rsidR="00542493" w:rsidRPr="00542493" w:rsidP="00542493">
            <w:pPr>
              <w:widowControl/>
              <w:jc w:val="center"/>
              <w:rPr>
                <w:rFonts w:ascii="Calibri" w:hAnsi="Calibri" w:cs="Calibri"/>
                <w:b/>
                <w:bCs/>
                <w:color w:val="000000"/>
                <w:sz w:val="16"/>
                <w:szCs w:val="16"/>
              </w:rPr>
            </w:pPr>
            <w:r w:rsidRPr="00542493">
              <w:rPr>
                <w:rFonts w:ascii="Calibri" w:hAnsi="Calibri" w:cs="Calibri"/>
                <w:b/>
                <w:bCs/>
                <w:color w:val="000000"/>
                <w:sz w:val="16"/>
                <w:szCs w:val="16"/>
              </w:rPr>
              <w:t>Responses</w:t>
            </w:r>
          </w:p>
        </w:tc>
        <w:tc>
          <w:tcPr>
            <w:tcW w:w="1261" w:type="dxa"/>
            <w:gridSpan w:val="2"/>
            <w:tcBorders>
              <w:top w:val="nil"/>
              <w:left w:val="nil"/>
              <w:bottom w:val="single" w:sz="4" w:space="0" w:color="auto"/>
              <w:right w:val="single" w:sz="4" w:space="0" w:color="auto"/>
            </w:tcBorders>
            <w:shd w:val="clear" w:color="000000" w:fill="5B9BD5"/>
            <w:vAlign w:val="center"/>
            <w:hideMark/>
          </w:tcPr>
          <w:p w:rsidR="00542493" w:rsidRPr="00542493" w:rsidP="00542493">
            <w:pPr>
              <w:widowControl/>
              <w:jc w:val="center"/>
              <w:rPr>
                <w:rFonts w:ascii="Calibri" w:hAnsi="Calibri" w:cs="Calibri"/>
                <w:b/>
                <w:bCs/>
                <w:color w:val="000000"/>
                <w:sz w:val="16"/>
                <w:szCs w:val="16"/>
              </w:rPr>
            </w:pPr>
            <w:r w:rsidRPr="00542493">
              <w:rPr>
                <w:rFonts w:ascii="Calibri" w:hAnsi="Calibri" w:cs="Calibri"/>
                <w:b/>
                <w:bCs/>
                <w:color w:val="000000"/>
                <w:sz w:val="16"/>
                <w:szCs w:val="16"/>
              </w:rPr>
              <w:t>Hours</w:t>
            </w:r>
          </w:p>
        </w:tc>
      </w:tr>
      <w:tr w:rsidTr="00900848">
        <w:tblPrEx>
          <w:tblW w:w="15143" w:type="dxa"/>
          <w:tblInd w:w="-820" w:type="dxa"/>
          <w:tblLook w:val="04A0"/>
        </w:tblPrEx>
        <w:trPr>
          <w:trHeight w:val="315"/>
        </w:trPr>
        <w:tc>
          <w:tcPr>
            <w:tcW w:w="2250" w:type="dxa"/>
            <w:tcBorders>
              <w:top w:val="nil"/>
              <w:left w:val="single" w:sz="8" w:space="0" w:color="000000"/>
              <w:bottom w:val="nil"/>
              <w:right w:val="nil"/>
            </w:tcBorders>
            <w:shd w:val="clear" w:color="auto" w:fill="auto"/>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Permit Requirements</w:t>
            </w:r>
          </w:p>
        </w:tc>
        <w:tc>
          <w:tcPr>
            <w:tcW w:w="1080" w:type="dxa"/>
            <w:tcBorders>
              <w:top w:val="nil"/>
              <w:left w:val="single" w:sz="8" w:space="0" w:color="auto"/>
              <w:bottom w:val="single" w:sz="8" w:space="0" w:color="auto"/>
              <w:right w:val="dashed" w:sz="8" w:space="0" w:color="auto"/>
            </w:tcBorders>
            <w:shd w:val="clear" w:color="000000" w:fill="808080"/>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 </w:t>
            </w:r>
          </w:p>
        </w:tc>
        <w:tc>
          <w:tcPr>
            <w:tcW w:w="1272" w:type="dxa"/>
            <w:tcBorders>
              <w:top w:val="nil"/>
              <w:left w:val="nil"/>
              <w:bottom w:val="nil"/>
              <w:right w:val="nil"/>
            </w:tcBorders>
            <w:shd w:val="clear" w:color="000000" w:fill="808080"/>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 </w:t>
            </w:r>
          </w:p>
        </w:tc>
        <w:tc>
          <w:tcPr>
            <w:tcW w:w="1272" w:type="dxa"/>
            <w:tcBorders>
              <w:top w:val="nil"/>
              <w:left w:val="single" w:sz="8" w:space="0" w:color="auto"/>
              <w:bottom w:val="single" w:sz="8" w:space="0" w:color="auto"/>
              <w:right w:val="dashed" w:sz="8" w:space="0" w:color="auto"/>
            </w:tcBorders>
            <w:shd w:val="clear" w:color="000000" w:fill="808080"/>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 </w:t>
            </w:r>
          </w:p>
        </w:tc>
        <w:tc>
          <w:tcPr>
            <w:tcW w:w="1476" w:type="dxa"/>
            <w:tcBorders>
              <w:top w:val="nil"/>
              <w:left w:val="nil"/>
              <w:bottom w:val="nil"/>
              <w:right w:val="nil"/>
            </w:tcBorders>
            <w:shd w:val="clear" w:color="000000" w:fill="808080"/>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 </w:t>
            </w:r>
          </w:p>
        </w:tc>
        <w:tc>
          <w:tcPr>
            <w:tcW w:w="990" w:type="dxa"/>
            <w:tcBorders>
              <w:top w:val="nil"/>
              <w:left w:val="single" w:sz="8" w:space="0" w:color="auto"/>
              <w:bottom w:val="single" w:sz="8" w:space="0" w:color="auto"/>
              <w:right w:val="dashed" w:sz="8" w:space="0" w:color="auto"/>
            </w:tcBorders>
            <w:shd w:val="clear" w:color="000000" w:fill="808080"/>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 </w:t>
            </w:r>
          </w:p>
        </w:tc>
        <w:tc>
          <w:tcPr>
            <w:tcW w:w="1170" w:type="dxa"/>
            <w:tcBorders>
              <w:top w:val="nil"/>
              <w:left w:val="nil"/>
              <w:bottom w:val="nil"/>
              <w:right w:val="nil"/>
            </w:tcBorders>
            <w:shd w:val="clear" w:color="000000" w:fill="808080"/>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 </w:t>
            </w:r>
          </w:p>
        </w:tc>
        <w:tc>
          <w:tcPr>
            <w:tcW w:w="2790" w:type="dxa"/>
            <w:tcBorders>
              <w:top w:val="nil"/>
              <w:left w:val="nil"/>
              <w:bottom w:val="nil"/>
              <w:right w:val="nil"/>
            </w:tcBorders>
            <w:shd w:val="clear" w:color="000000" w:fill="808080"/>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 </w:t>
            </w:r>
          </w:p>
        </w:tc>
        <w:tc>
          <w:tcPr>
            <w:tcW w:w="1582" w:type="dxa"/>
            <w:tcBorders>
              <w:top w:val="nil"/>
              <w:left w:val="single" w:sz="4" w:space="0" w:color="auto"/>
              <w:bottom w:val="single" w:sz="4" w:space="0" w:color="auto"/>
              <w:right w:val="single" w:sz="4" w:space="0" w:color="auto"/>
            </w:tcBorders>
            <w:shd w:val="clear" w:color="000000" w:fill="808080"/>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 </w:t>
            </w:r>
          </w:p>
        </w:tc>
        <w:tc>
          <w:tcPr>
            <w:tcW w:w="1261" w:type="dxa"/>
            <w:gridSpan w:val="2"/>
            <w:tcBorders>
              <w:top w:val="nil"/>
              <w:left w:val="nil"/>
              <w:bottom w:val="single" w:sz="4" w:space="0" w:color="auto"/>
              <w:right w:val="single" w:sz="4" w:space="0" w:color="auto"/>
            </w:tcBorders>
            <w:shd w:val="clear" w:color="000000" w:fill="808080"/>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 </w:t>
            </w:r>
          </w:p>
        </w:tc>
      </w:tr>
      <w:tr w:rsidTr="00900848">
        <w:tblPrEx>
          <w:tblW w:w="15143" w:type="dxa"/>
          <w:tblInd w:w="-820" w:type="dxa"/>
          <w:tblLook w:val="04A0"/>
        </w:tblPrEx>
        <w:trPr>
          <w:trHeight w:val="315"/>
        </w:trPr>
        <w:tc>
          <w:tcPr>
            <w:tcW w:w="2250" w:type="dxa"/>
            <w:tcBorders>
              <w:top w:val="single" w:sz="8" w:space="0" w:color="auto"/>
              <w:left w:val="single" w:sz="8" w:space="0" w:color="auto"/>
              <w:bottom w:val="single" w:sz="8" w:space="0" w:color="auto"/>
              <w:right w:val="nil"/>
            </w:tcBorders>
            <w:shd w:val="clear" w:color="auto" w:fill="auto"/>
            <w:vAlign w:val="center"/>
            <w:hideMark/>
          </w:tcPr>
          <w:p w:rsidR="00542493" w:rsidRPr="00542493" w:rsidP="00542493">
            <w:pPr>
              <w:widowControl/>
              <w:rPr>
                <w:rFonts w:ascii="Calibri" w:hAnsi="Calibri" w:cs="Calibri"/>
                <w:color w:val="000000"/>
                <w:sz w:val="16"/>
                <w:szCs w:val="16"/>
              </w:rPr>
            </w:pPr>
            <w:r w:rsidRPr="00542493">
              <w:rPr>
                <w:rFonts w:ascii="Calibri" w:hAnsi="Calibri" w:cs="Calibri"/>
                <w:color w:val="000000"/>
                <w:sz w:val="16"/>
                <w:szCs w:val="16"/>
              </w:rPr>
              <w:t>Initial Vessel Permit</w:t>
            </w:r>
          </w:p>
        </w:tc>
        <w:tc>
          <w:tcPr>
            <w:tcW w:w="1080" w:type="dxa"/>
            <w:tcBorders>
              <w:top w:val="nil"/>
              <w:left w:val="single" w:sz="8" w:space="0" w:color="auto"/>
              <w:bottom w:val="single" w:sz="8" w:space="0" w:color="auto"/>
              <w:right w:val="dashed" w:sz="8"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844</w:t>
            </w:r>
          </w:p>
        </w:tc>
        <w:tc>
          <w:tcPr>
            <w:tcW w:w="1272" w:type="dxa"/>
            <w:tcBorders>
              <w:top w:val="single" w:sz="8" w:space="0" w:color="auto"/>
              <w:left w:val="nil"/>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844</w:t>
            </w:r>
          </w:p>
        </w:tc>
        <w:tc>
          <w:tcPr>
            <w:tcW w:w="1272" w:type="dxa"/>
            <w:tcBorders>
              <w:top w:val="nil"/>
              <w:left w:val="nil"/>
              <w:bottom w:val="single" w:sz="8" w:space="0" w:color="000000"/>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844</w:t>
            </w:r>
          </w:p>
        </w:tc>
        <w:tc>
          <w:tcPr>
            <w:tcW w:w="1476" w:type="dxa"/>
            <w:tcBorders>
              <w:top w:val="single" w:sz="8" w:space="0" w:color="auto"/>
              <w:left w:val="dashed" w:sz="8" w:space="0" w:color="auto"/>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844</w:t>
            </w:r>
          </w:p>
        </w:tc>
        <w:tc>
          <w:tcPr>
            <w:tcW w:w="990" w:type="dxa"/>
            <w:tcBorders>
              <w:top w:val="nil"/>
              <w:left w:val="nil"/>
              <w:bottom w:val="single" w:sz="8" w:space="0" w:color="000000"/>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563</w:t>
            </w:r>
          </w:p>
        </w:tc>
        <w:tc>
          <w:tcPr>
            <w:tcW w:w="1170" w:type="dxa"/>
            <w:tcBorders>
              <w:top w:val="single" w:sz="8" w:space="0" w:color="auto"/>
              <w:left w:val="dashed" w:sz="8" w:space="0" w:color="auto"/>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563</w:t>
            </w:r>
          </w:p>
        </w:tc>
        <w:tc>
          <w:tcPr>
            <w:tcW w:w="2790" w:type="dxa"/>
            <w:vMerge w:val="restart"/>
            <w:tcBorders>
              <w:top w:val="single" w:sz="8" w:space="0" w:color="auto"/>
              <w:left w:val="single" w:sz="8" w:space="0" w:color="auto"/>
              <w:bottom w:val="single" w:sz="8" w:space="0" w:color="000000"/>
              <w:right w:val="nil"/>
            </w:tcBorders>
            <w:shd w:val="clear" w:color="auto" w:fill="auto"/>
            <w:vAlign w:val="center"/>
          </w:tcPr>
          <w:p w:rsidR="00542493" w:rsidRPr="00542493" w:rsidP="00542493">
            <w:pPr>
              <w:widowControl/>
              <w:rPr>
                <w:rFonts w:ascii="Calibri" w:hAnsi="Calibri" w:cs="Calibri"/>
                <w:color w:val="000000"/>
                <w:sz w:val="16"/>
                <w:szCs w:val="16"/>
              </w:rPr>
            </w:pPr>
          </w:p>
        </w:tc>
        <w:tc>
          <w:tcPr>
            <w:tcW w:w="1582" w:type="dxa"/>
            <w:tcBorders>
              <w:top w:val="nil"/>
              <w:left w:val="single" w:sz="4" w:space="0" w:color="auto"/>
              <w:bottom w:val="single" w:sz="4" w:space="0" w:color="auto"/>
              <w:right w:val="single" w:sz="4" w:space="0" w:color="auto"/>
            </w:tcBorders>
            <w:shd w:val="clear" w:color="auto" w:fill="auto"/>
            <w:vAlign w:val="center"/>
            <w:hideMark/>
          </w:tcPr>
          <w:p w:rsidR="00542493" w:rsidRPr="00542493" w:rsidP="00542493">
            <w:pPr>
              <w:widowControl/>
              <w:rPr>
                <w:rFonts w:ascii="Calibri" w:hAnsi="Calibri" w:cs="Calibri"/>
                <w:color w:val="000000"/>
                <w:sz w:val="16"/>
                <w:szCs w:val="16"/>
              </w:rPr>
            </w:pPr>
            <w:r w:rsidRPr="00542493">
              <w:rPr>
                <w:rFonts w:ascii="Calibri" w:hAnsi="Calibri" w:cs="Calibri"/>
                <w:color w:val="000000"/>
                <w:sz w:val="16"/>
                <w:szCs w:val="16"/>
              </w:rPr>
              <w:t> </w:t>
            </w:r>
          </w:p>
        </w:tc>
        <w:tc>
          <w:tcPr>
            <w:tcW w:w="1261" w:type="dxa"/>
            <w:gridSpan w:val="2"/>
            <w:tcBorders>
              <w:top w:val="nil"/>
              <w:left w:val="nil"/>
              <w:bottom w:val="single" w:sz="4" w:space="0" w:color="auto"/>
              <w:right w:val="single" w:sz="4" w:space="0" w:color="auto"/>
            </w:tcBorders>
            <w:shd w:val="clear" w:color="auto" w:fill="auto"/>
            <w:vAlign w:val="center"/>
            <w:hideMark/>
          </w:tcPr>
          <w:p w:rsidR="00542493" w:rsidRPr="00542493" w:rsidP="00542493">
            <w:pPr>
              <w:widowControl/>
              <w:rPr>
                <w:rFonts w:ascii="Calibri" w:hAnsi="Calibri" w:cs="Calibri"/>
                <w:color w:val="000000"/>
                <w:sz w:val="16"/>
                <w:szCs w:val="16"/>
              </w:rPr>
            </w:pPr>
            <w:r w:rsidRPr="00542493">
              <w:rPr>
                <w:rFonts w:ascii="Calibri" w:hAnsi="Calibri" w:cs="Calibri"/>
                <w:color w:val="000000"/>
                <w:sz w:val="16"/>
                <w:szCs w:val="16"/>
              </w:rPr>
              <w:t> </w:t>
            </w:r>
          </w:p>
        </w:tc>
      </w:tr>
      <w:tr w:rsidTr="00900848">
        <w:tblPrEx>
          <w:tblW w:w="15143" w:type="dxa"/>
          <w:tblInd w:w="-820" w:type="dxa"/>
          <w:tblLook w:val="04A0"/>
        </w:tblPrEx>
        <w:trPr>
          <w:trHeight w:val="315"/>
        </w:trPr>
        <w:tc>
          <w:tcPr>
            <w:tcW w:w="2250" w:type="dxa"/>
            <w:tcBorders>
              <w:top w:val="nil"/>
              <w:left w:val="single" w:sz="8" w:space="0" w:color="000000"/>
              <w:bottom w:val="single" w:sz="8" w:space="0" w:color="000000"/>
              <w:right w:val="nil"/>
            </w:tcBorders>
            <w:shd w:val="clear" w:color="auto" w:fill="auto"/>
            <w:vAlign w:val="center"/>
            <w:hideMark/>
          </w:tcPr>
          <w:p w:rsidR="00542493" w:rsidRPr="00542493" w:rsidP="00542493">
            <w:pPr>
              <w:widowControl/>
              <w:rPr>
                <w:rFonts w:ascii="Calibri" w:hAnsi="Calibri" w:cs="Calibri"/>
                <w:color w:val="000000"/>
                <w:sz w:val="16"/>
                <w:szCs w:val="16"/>
              </w:rPr>
            </w:pPr>
            <w:r w:rsidRPr="00542493">
              <w:rPr>
                <w:rFonts w:ascii="Calibri" w:hAnsi="Calibri" w:cs="Calibri"/>
                <w:color w:val="000000"/>
                <w:sz w:val="16"/>
                <w:szCs w:val="16"/>
              </w:rPr>
              <w:t>Vessel Permit Renewal</w:t>
            </w:r>
          </w:p>
        </w:tc>
        <w:tc>
          <w:tcPr>
            <w:tcW w:w="1080" w:type="dxa"/>
            <w:tcBorders>
              <w:top w:val="nil"/>
              <w:left w:val="single" w:sz="8" w:space="0" w:color="auto"/>
              <w:bottom w:val="single" w:sz="8" w:space="0" w:color="auto"/>
              <w:right w:val="dashed" w:sz="8"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3,750</w:t>
            </w:r>
          </w:p>
        </w:tc>
        <w:tc>
          <w:tcPr>
            <w:tcW w:w="1272" w:type="dxa"/>
            <w:tcBorders>
              <w:top w:val="nil"/>
              <w:left w:val="nil"/>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3,750</w:t>
            </w:r>
          </w:p>
        </w:tc>
        <w:tc>
          <w:tcPr>
            <w:tcW w:w="1272" w:type="dxa"/>
            <w:tcBorders>
              <w:top w:val="nil"/>
              <w:left w:val="nil"/>
              <w:bottom w:val="single" w:sz="8" w:space="0" w:color="000000"/>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3,750</w:t>
            </w:r>
          </w:p>
        </w:tc>
        <w:tc>
          <w:tcPr>
            <w:tcW w:w="1476" w:type="dxa"/>
            <w:tcBorders>
              <w:top w:val="nil"/>
              <w:left w:val="dashed" w:sz="8" w:space="0" w:color="auto"/>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3,750</w:t>
            </w:r>
          </w:p>
        </w:tc>
        <w:tc>
          <w:tcPr>
            <w:tcW w:w="990" w:type="dxa"/>
            <w:tcBorders>
              <w:top w:val="nil"/>
              <w:left w:val="nil"/>
              <w:bottom w:val="single" w:sz="8" w:space="0" w:color="000000"/>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1,250</w:t>
            </w:r>
          </w:p>
        </w:tc>
        <w:tc>
          <w:tcPr>
            <w:tcW w:w="1170" w:type="dxa"/>
            <w:tcBorders>
              <w:top w:val="nil"/>
              <w:left w:val="dashed" w:sz="8" w:space="0" w:color="auto"/>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1,250</w:t>
            </w:r>
          </w:p>
        </w:tc>
        <w:tc>
          <w:tcPr>
            <w:tcW w:w="2790" w:type="dxa"/>
            <w:vMerge/>
            <w:tcBorders>
              <w:top w:val="single" w:sz="8" w:space="0" w:color="auto"/>
              <w:left w:val="single" w:sz="8" w:space="0" w:color="auto"/>
              <w:bottom w:val="single" w:sz="8" w:space="0" w:color="000000"/>
              <w:right w:val="nil"/>
            </w:tcBorders>
            <w:shd w:val="clear" w:color="auto" w:fill="auto"/>
            <w:vAlign w:val="center"/>
          </w:tcPr>
          <w:p w:rsidR="00542493" w:rsidRPr="00542493" w:rsidP="00542493">
            <w:pPr>
              <w:widowControl/>
              <w:rPr>
                <w:rFonts w:ascii="Calibri" w:hAnsi="Calibri" w:cs="Calibri"/>
                <w:color w:val="000000"/>
                <w:sz w:val="16"/>
                <w:szCs w:val="16"/>
              </w:rPr>
            </w:pPr>
          </w:p>
        </w:tc>
        <w:tc>
          <w:tcPr>
            <w:tcW w:w="1582" w:type="dxa"/>
            <w:tcBorders>
              <w:top w:val="nil"/>
              <w:left w:val="single" w:sz="4" w:space="0" w:color="auto"/>
              <w:bottom w:val="single" w:sz="4" w:space="0" w:color="auto"/>
              <w:right w:val="single" w:sz="4" w:space="0" w:color="auto"/>
            </w:tcBorders>
            <w:shd w:val="clear" w:color="auto" w:fill="auto"/>
            <w:vAlign w:val="center"/>
            <w:hideMark/>
          </w:tcPr>
          <w:p w:rsidR="00542493" w:rsidRPr="00542493" w:rsidP="00542493">
            <w:pPr>
              <w:widowControl/>
              <w:rPr>
                <w:rFonts w:ascii="Calibri" w:hAnsi="Calibri" w:cs="Calibri"/>
                <w:color w:val="000000"/>
                <w:sz w:val="16"/>
                <w:szCs w:val="16"/>
              </w:rPr>
            </w:pPr>
            <w:r w:rsidRPr="00542493">
              <w:rPr>
                <w:rFonts w:ascii="Calibri" w:hAnsi="Calibri" w:cs="Calibri"/>
                <w:color w:val="000000"/>
                <w:sz w:val="16"/>
                <w:szCs w:val="16"/>
              </w:rPr>
              <w:t> </w:t>
            </w:r>
          </w:p>
        </w:tc>
        <w:tc>
          <w:tcPr>
            <w:tcW w:w="1261" w:type="dxa"/>
            <w:gridSpan w:val="2"/>
            <w:tcBorders>
              <w:top w:val="nil"/>
              <w:left w:val="nil"/>
              <w:bottom w:val="single" w:sz="4" w:space="0" w:color="auto"/>
              <w:right w:val="single" w:sz="4"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p>
        </w:tc>
      </w:tr>
      <w:tr w:rsidTr="00900848">
        <w:tblPrEx>
          <w:tblW w:w="15143" w:type="dxa"/>
          <w:tblInd w:w="-820" w:type="dxa"/>
          <w:tblLook w:val="04A0"/>
        </w:tblPrEx>
        <w:trPr>
          <w:trHeight w:val="315"/>
        </w:trPr>
        <w:tc>
          <w:tcPr>
            <w:tcW w:w="2250" w:type="dxa"/>
            <w:tcBorders>
              <w:top w:val="nil"/>
              <w:left w:val="single" w:sz="8" w:space="0" w:color="000000"/>
              <w:bottom w:val="single" w:sz="8" w:space="0" w:color="000000"/>
              <w:right w:val="nil"/>
            </w:tcBorders>
            <w:shd w:val="clear" w:color="auto" w:fill="auto"/>
            <w:vAlign w:val="center"/>
            <w:hideMark/>
          </w:tcPr>
          <w:p w:rsidR="00542493" w:rsidRPr="00542493" w:rsidP="00542493">
            <w:pPr>
              <w:widowControl/>
              <w:rPr>
                <w:rFonts w:ascii="Calibri" w:hAnsi="Calibri" w:cs="Calibri"/>
                <w:color w:val="000000"/>
                <w:sz w:val="16"/>
                <w:szCs w:val="16"/>
              </w:rPr>
            </w:pPr>
            <w:r w:rsidRPr="00542493">
              <w:rPr>
                <w:rFonts w:ascii="Calibri" w:hAnsi="Calibri" w:cs="Calibri"/>
                <w:color w:val="000000"/>
                <w:sz w:val="16"/>
                <w:szCs w:val="16"/>
              </w:rPr>
              <w:t>Initial Dealer Permit</w:t>
            </w:r>
          </w:p>
        </w:tc>
        <w:tc>
          <w:tcPr>
            <w:tcW w:w="1080" w:type="dxa"/>
            <w:tcBorders>
              <w:top w:val="nil"/>
              <w:left w:val="single" w:sz="8" w:space="0" w:color="auto"/>
              <w:bottom w:val="single" w:sz="8" w:space="0" w:color="auto"/>
              <w:right w:val="dashed" w:sz="8"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57</w:t>
            </w:r>
          </w:p>
        </w:tc>
        <w:tc>
          <w:tcPr>
            <w:tcW w:w="1272" w:type="dxa"/>
            <w:tcBorders>
              <w:top w:val="nil"/>
              <w:left w:val="nil"/>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57</w:t>
            </w:r>
          </w:p>
        </w:tc>
        <w:tc>
          <w:tcPr>
            <w:tcW w:w="1272" w:type="dxa"/>
            <w:tcBorders>
              <w:top w:val="nil"/>
              <w:left w:val="nil"/>
              <w:bottom w:val="single" w:sz="8" w:space="0" w:color="000000"/>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57</w:t>
            </w:r>
          </w:p>
        </w:tc>
        <w:tc>
          <w:tcPr>
            <w:tcW w:w="1476" w:type="dxa"/>
            <w:tcBorders>
              <w:top w:val="nil"/>
              <w:left w:val="dashed" w:sz="8" w:space="0" w:color="auto"/>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57</w:t>
            </w:r>
          </w:p>
        </w:tc>
        <w:tc>
          <w:tcPr>
            <w:tcW w:w="990" w:type="dxa"/>
            <w:tcBorders>
              <w:top w:val="nil"/>
              <w:left w:val="nil"/>
              <w:bottom w:val="single" w:sz="8" w:space="0" w:color="000000"/>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14</w:t>
            </w:r>
          </w:p>
        </w:tc>
        <w:tc>
          <w:tcPr>
            <w:tcW w:w="1170" w:type="dxa"/>
            <w:tcBorders>
              <w:top w:val="nil"/>
              <w:left w:val="dashed" w:sz="8" w:space="0" w:color="auto"/>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14</w:t>
            </w:r>
          </w:p>
        </w:tc>
        <w:tc>
          <w:tcPr>
            <w:tcW w:w="2790" w:type="dxa"/>
            <w:vMerge/>
            <w:tcBorders>
              <w:top w:val="single" w:sz="8" w:space="0" w:color="auto"/>
              <w:left w:val="single" w:sz="8" w:space="0" w:color="auto"/>
              <w:bottom w:val="single" w:sz="8" w:space="0" w:color="000000"/>
              <w:right w:val="nil"/>
            </w:tcBorders>
            <w:shd w:val="clear" w:color="auto" w:fill="auto"/>
            <w:vAlign w:val="center"/>
          </w:tcPr>
          <w:p w:rsidR="00542493" w:rsidRPr="00542493" w:rsidP="00542493">
            <w:pPr>
              <w:widowControl/>
              <w:rPr>
                <w:rFonts w:ascii="Calibri" w:hAnsi="Calibri" w:cs="Calibri"/>
                <w:color w:val="000000"/>
                <w:sz w:val="16"/>
                <w:szCs w:val="16"/>
              </w:rPr>
            </w:pPr>
          </w:p>
        </w:tc>
        <w:tc>
          <w:tcPr>
            <w:tcW w:w="1582" w:type="dxa"/>
            <w:tcBorders>
              <w:top w:val="nil"/>
              <w:left w:val="single" w:sz="4" w:space="0" w:color="auto"/>
              <w:bottom w:val="single" w:sz="4" w:space="0" w:color="auto"/>
              <w:right w:val="single" w:sz="4" w:space="0" w:color="auto"/>
            </w:tcBorders>
            <w:shd w:val="clear" w:color="auto" w:fill="auto"/>
            <w:vAlign w:val="center"/>
            <w:hideMark/>
          </w:tcPr>
          <w:p w:rsidR="00542493" w:rsidRPr="00542493" w:rsidP="00542493">
            <w:pPr>
              <w:widowControl/>
              <w:rPr>
                <w:rFonts w:ascii="Calibri" w:hAnsi="Calibri" w:cs="Calibri"/>
                <w:color w:val="000000"/>
                <w:sz w:val="16"/>
                <w:szCs w:val="16"/>
              </w:rPr>
            </w:pPr>
            <w:r w:rsidRPr="00542493">
              <w:rPr>
                <w:rFonts w:ascii="Calibri" w:hAnsi="Calibri" w:cs="Calibri"/>
                <w:color w:val="000000"/>
                <w:sz w:val="16"/>
                <w:szCs w:val="16"/>
              </w:rPr>
              <w:t> </w:t>
            </w:r>
          </w:p>
        </w:tc>
        <w:tc>
          <w:tcPr>
            <w:tcW w:w="1261" w:type="dxa"/>
            <w:gridSpan w:val="2"/>
            <w:tcBorders>
              <w:top w:val="nil"/>
              <w:left w:val="nil"/>
              <w:bottom w:val="single" w:sz="4" w:space="0" w:color="auto"/>
              <w:right w:val="single" w:sz="4" w:space="0" w:color="auto"/>
            </w:tcBorders>
            <w:shd w:val="clear" w:color="auto" w:fill="auto"/>
            <w:vAlign w:val="center"/>
            <w:hideMark/>
          </w:tcPr>
          <w:p w:rsidR="00542493" w:rsidRPr="00542493" w:rsidP="00542493">
            <w:pPr>
              <w:widowControl/>
              <w:rPr>
                <w:rFonts w:ascii="Calibri" w:hAnsi="Calibri" w:cs="Calibri"/>
                <w:color w:val="000000"/>
                <w:sz w:val="16"/>
                <w:szCs w:val="16"/>
              </w:rPr>
            </w:pPr>
            <w:r w:rsidRPr="00542493">
              <w:rPr>
                <w:rFonts w:ascii="Calibri" w:hAnsi="Calibri" w:cs="Calibri"/>
                <w:color w:val="000000"/>
                <w:sz w:val="16"/>
                <w:szCs w:val="16"/>
              </w:rPr>
              <w:t> </w:t>
            </w:r>
          </w:p>
        </w:tc>
      </w:tr>
      <w:tr w:rsidTr="00900848">
        <w:tblPrEx>
          <w:tblW w:w="15143" w:type="dxa"/>
          <w:tblInd w:w="-820" w:type="dxa"/>
          <w:tblLook w:val="04A0"/>
        </w:tblPrEx>
        <w:trPr>
          <w:trHeight w:val="315"/>
        </w:trPr>
        <w:tc>
          <w:tcPr>
            <w:tcW w:w="2250" w:type="dxa"/>
            <w:tcBorders>
              <w:top w:val="nil"/>
              <w:left w:val="single" w:sz="8" w:space="0" w:color="000000"/>
              <w:bottom w:val="single" w:sz="8" w:space="0" w:color="000000"/>
              <w:right w:val="nil"/>
            </w:tcBorders>
            <w:shd w:val="clear" w:color="auto" w:fill="auto"/>
            <w:vAlign w:val="center"/>
            <w:hideMark/>
          </w:tcPr>
          <w:p w:rsidR="00542493" w:rsidRPr="00542493" w:rsidP="00542493">
            <w:pPr>
              <w:widowControl/>
              <w:rPr>
                <w:rFonts w:ascii="Calibri" w:hAnsi="Calibri" w:cs="Calibri"/>
                <w:color w:val="000000"/>
                <w:sz w:val="16"/>
                <w:szCs w:val="16"/>
              </w:rPr>
            </w:pPr>
            <w:r w:rsidRPr="00542493">
              <w:rPr>
                <w:rFonts w:ascii="Calibri" w:hAnsi="Calibri" w:cs="Calibri"/>
                <w:color w:val="000000"/>
                <w:sz w:val="16"/>
                <w:szCs w:val="16"/>
              </w:rPr>
              <w:t>Dealer Permit Renewal</w:t>
            </w:r>
          </w:p>
        </w:tc>
        <w:tc>
          <w:tcPr>
            <w:tcW w:w="1080" w:type="dxa"/>
            <w:tcBorders>
              <w:top w:val="nil"/>
              <w:left w:val="single" w:sz="8" w:space="0" w:color="auto"/>
              <w:bottom w:val="single" w:sz="8" w:space="0" w:color="auto"/>
              <w:right w:val="dashed" w:sz="8"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795</w:t>
            </w:r>
          </w:p>
        </w:tc>
        <w:tc>
          <w:tcPr>
            <w:tcW w:w="1272" w:type="dxa"/>
            <w:tcBorders>
              <w:top w:val="nil"/>
              <w:left w:val="nil"/>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795</w:t>
            </w:r>
          </w:p>
        </w:tc>
        <w:tc>
          <w:tcPr>
            <w:tcW w:w="1272" w:type="dxa"/>
            <w:tcBorders>
              <w:top w:val="nil"/>
              <w:left w:val="nil"/>
              <w:bottom w:val="single" w:sz="8" w:space="0" w:color="000000"/>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795</w:t>
            </w:r>
          </w:p>
        </w:tc>
        <w:tc>
          <w:tcPr>
            <w:tcW w:w="1476" w:type="dxa"/>
            <w:tcBorders>
              <w:top w:val="nil"/>
              <w:left w:val="dashed" w:sz="8" w:space="0" w:color="auto"/>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795</w:t>
            </w:r>
          </w:p>
        </w:tc>
        <w:tc>
          <w:tcPr>
            <w:tcW w:w="990" w:type="dxa"/>
            <w:tcBorders>
              <w:top w:val="nil"/>
              <w:left w:val="nil"/>
              <w:bottom w:val="single" w:sz="8" w:space="0" w:color="000000"/>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66</w:t>
            </w:r>
          </w:p>
        </w:tc>
        <w:tc>
          <w:tcPr>
            <w:tcW w:w="1170" w:type="dxa"/>
            <w:tcBorders>
              <w:top w:val="nil"/>
              <w:left w:val="dashed" w:sz="8" w:space="0" w:color="auto"/>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66</w:t>
            </w:r>
          </w:p>
        </w:tc>
        <w:tc>
          <w:tcPr>
            <w:tcW w:w="2790" w:type="dxa"/>
            <w:vMerge/>
            <w:tcBorders>
              <w:top w:val="single" w:sz="8" w:space="0" w:color="auto"/>
              <w:left w:val="single" w:sz="8" w:space="0" w:color="auto"/>
              <w:bottom w:val="single" w:sz="8" w:space="0" w:color="000000"/>
              <w:right w:val="nil"/>
            </w:tcBorders>
            <w:shd w:val="clear" w:color="auto" w:fill="auto"/>
            <w:vAlign w:val="center"/>
          </w:tcPr>
          <w:p w:rsidR="00542493" w:rsidRPr="00542493" w:rsidP="00542493">
            <w:pPr>
              <w:widowControl/>
              <w:rPr>
                <w:rFonts w:ascii="Calibri" w:hAnsi="Calibri" w:cs="Calibri"/>
                <w:color w:val="000000"/>
                <w:sz w:val="16"/>
                <w:szCs w:val="16"/>
              </w:rPr>
            </w:pPr>
          </w:p>
        </w:tc>
        <w:tc>
          <w:tcPr>
            <w:tcW w:w="1582" w:type="dxa"/>
            <w:tcBorders>
              <w:top w:val="nil"/>
              <w:left w:val="single" w:sz="4" w:space="0" w:color="auto"/>
              <w:bottom w:val="single" w:sz="4" w:space="0" w:color="auto"/>
              <w:right w:val="single" w:sz="4" w:space="0" w:color="auto"/>
            </w:tcBorders>
            <w:shd w:val="clear" w:color="auto" w:fill="auto"/>
            <w:vAlign w:val="center"/>
            <w:hideMark/>
          </w:tcPr>
          <w:p w:rsidR="00542493" w:rsidRPr="00542493" w:rsidP="00542493">
            <w:pPr>
              <w:widowControl/>
              <w:rPr>
                <w:rFonts w:ascii="Calibri" w:hAnsi="Calibri" w:cs="Calibri"/>
                <w:color w:val="000000"/>
                <w:sz w:val="16"/>
                <w:szCs w:val="16"/>
              </w:rPr>
            </w:pPr>
            <w:r w:rsidRPr="00542493">
              <w:rPr>
                <w:rFonts w:ascii="Calibri" w:hAnsi="Calibri" w:cs="Calibri"/>
                <w:color w:val="000000"/>
                <w:sz w:val="16"/>
                <w:szCs w:val="16"/>
              </w:rPr>
              <w:t> </w:t>
            </w:r>
          </w:p>
        </w:tc>
        <w:tc>
          <w:tcPr>
            <w:tcW w:w="1261" w:type="dxa"/>
            <w:gridSpan w:val="2"/>
            <w:tcBorders>
              <w:top w:val="nil"/>
              <w:left w:val="nil"/>
              <w:bottom w:val="single" w:sz="4" w:space="0" w:color="auto"/>
              <w:right w:val="single" w:sz="4" w:space="0" w:color="auto"/>
            </w:tcBorders>
            <w:shd w:val="clear" w:color="auto" w:fill="auto"/>
            <w:vAlign w:val="center"/>
            <w:hideMark/>
          </w:tcPr>
          <w:p w:rsidR="00542493" w:rsidRPr="00542493" w:rsidP="00542493">
            <w:pPr>
              <w:widowControl/>
              <w:rPr>
                <w:rFonts w:ascii="Calibri" w:hAnsi="Calibri" w:cs="Calibri"/>
                <w:color w:val="000000"/>
                <w:sz w:val="16"/>
                <w:szCs w:val="16"/>
              </w:rPr>
            </w:pPr>
            <w:r w:rsidRPr="00542493">
              <w:rPr>
                <w:rFonts w:ascii="Calibri" w:hAnsi="Calibri" w:cs="Calibri"/>
                <w:color w:val="000000"/>
                <w:sz w:val="16"/>
                <w:szCs w:val="16"/>
              </w:rPr>
              <w:t> </w:t>
            </w:r>
          </w:p>
        </w:tc>
      </w:tr>
      <w:tr w:rsidTr="00900848">
        <w:tblPrEx>
          <w:tblW w:w="15143" w:type="dxa"/>
          <w:tblInd w:w="-820" w:type="dxa"/>
          <w:tblLook w:val="04A0"/>
        </w:tblPrEx>
        <w:trPr>
          <w:trHeight w:val="315"/>
        </w:trPr>
        <w:tc>
          <w:tcPr>
            <w:tcW w:w="2250" w:type="dxa"/>
            <w:tcBorders>
              <w:top w:val="nil"/>
              <w:left w:val="single" w:sz="8" w:space="0" w:color="000000"/>
              <w:bottom w:val="single" w:sz="8" w:space="0" w:color="000000"/>
              <w:right w:val="nil"/>
            </w:tcBorders>
            <w:shd w:val="clear" w:color="auto" w:fill="auto"/>
            <w:vAlign w:val="center"/>
            <w:hideMark/>
          </w:tcPr>
          <w:p w:rsidR="00542493" w:rsidRPr="00542493" w:rsidP="00542493">
            <w:pPr>
              <w:widowControl/>
              <w:rPr>
                <w:rFonts w:ascii="Calibri" w:hAnsi="Calibri" w:cs="Calibri"/>
                <w:color w:val="000000"/>
                <w:sz w:val="16"/>
                <w:szCs w:val="16"/>
              </w:rPr>
            </w:pPr>
            <w:r w:rsidRPr="00542493">
              <w:rPr>
                <w:rFonts w:ascii="Calibri" w:hAnsi="Calibri" w:cs="Calibri"/>
                <w:color w:val="000000"/>
                <w:sz w:val="16"/>
                <w:szCs w:val="16"/>
              </w:rPr>
              <w:t>Initial Operator Permit</w:t>
            </w:r>
          </w:p>
        </w:tc>
        <w:tc>
          <w:tcPr>
            <w:tcW w:w="1080" w:type="dxa"/>
            <w:tcBorders>
              <w:top w:val="nil"/>
              <w:left w:val="single" w:sz="8" w:space="0" w:color="auto"/>
              <w:bottom w:val="single" w:sz="8" w:space="0" w:color="auto"/>
              <w:right w:val="dashed" w:sz="8"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359</w:t>
            </w:r>
          </w:p>
        </w:tc>
        <w:tc>
          <w:tcPr>
            <w:tcW w:w="1272" w:type="dxa"/>
            <w:tcBorders>
              <w:top w:val="nil"/>
              <w:left w:val="nil"/>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359</w:t>
            </w:r>
          </w:p>
        </w:tc>
        <w:tc>
          <w:tcPr>
            <w:tcW w:w="1272" w:type="dxa"/>
            <w:tcBorders>
              <w:top w:val="nil"/>
              <w:left w:val="nil"/>
              <w:bottom w:val="single" w:sz="8" w:space="0" w:color="000000"/>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359</w:t>
            </w:r>
          </w:p>
        </w:tc>
        <w:tc>
          <w:tcPr>
            <w:tcW w:w="1476" w:type="dxa"/>
            <w:tcBorders>
              <w:top w:val="nil"/>
              <w:left w:val="dashed" w:sz="8" w:space="0" w:color="auto"/>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359</w:t>
            </w:r>
          </w:p>
        </w:tc>
        <w:tc>
          <w:tcPr>
            <w:tcW w:w="990" w:type="dxa"/>
            <w:tcBorders>
              <w:top w:val="nil"/>
              <w:left w:val="nil"/>
              <w:bottom w:val="single" w:sz="8" w:space="0" w:color="000000"/>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180</w:t>
            </w:r>
          </w:p>
        </w:tc>
        <w:tc>
          <w:tcPr>
            <w:tcW w:w="1170" w:type="dxa"/>
            <w:tcBorders>
              <w:top w:val="nil"/>
              <w:left w:val="dashed" w:sz="8" w:space="0" w:color="auto"/>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180</w:t>
            </w:r>
          </w:p>
        </w:tc>
        <w:tc>
          <w:tcPr>
            <w:tcW w:w="2790" w:type="dxa"/>
            <w:vMerge/>
            <w:tcBorders>
              <w:top w:val="single" w:sz="8" w:space="0" w:color="auto"/>
              <w:left w:val="single" w:sz="8" w:space="0" w:color="auto"/>
              <w:bottom w:val="single" w:sz="8" w:space="0" w:color="000000"/>
              <w:right w:val="nil"/>
            </w:tcBorders>
            <w:shd w:val="clear" w:color="auto" w:fill="auto"/>
            <w:vAlign w:val="center"/>
          </w:tcPr>
          <w:p w:rsidR="00542493" w:rsidRPr="00542493" w:rsidP="00542493">
            <w:pPr>
              <w:widowControl/>
              <w:rPr>
                <w:rFonts w:ascii="Calibri" w:hAnsi="Calibri" w:cs="Calibri"/>
                <w:color w:val="000000"/>
                <w:sz w:val="16"/>
                <w:szCs w:val="16"/>
              </w:rPr>
            </w:pPr>
          </w:p>
        </w:tc>
        <w:tc>
          <w:tcPr>
            <w:tcW w:w="1582" w:type="dxa"/>
            <w:tcBorders>
              <w:top w:val="nil"/>
              <w:left w:val="single" w:sz="4" w:space="0" w:color="auto"/>
              <w:bottom w:val="single" w:sz="4" w:space="0" w:color="auto"/>
              <w:right w:val="single" w:sz="4" w:space="0" w:color="auto"/>
            </w:tcBorders>
            <w:shd w:val="clear" w:color="auto" w:fill="auto"/>
            <w:vAlign w:val="center"/>
            <w:hideMark/>
          </w:tcPr>
          <w:p w:rsidR="00542493" w:rsidRPr="00542493" w:rsidP="00542493">
            <w:pPr>
              <w:widowControl/>
              <w:rPr>
                <w:rFonts w:ascii="Calibri" w:hAnsi="Calibri" w:cs="Calibri"/>
                <w:color w:val="000000"/>
                <w:sz w:val="16"/>
                <w:szCs w:val="16"/>
              </w:rPr>
            </w:pPr>
            <w:r w:rsidRPr="00542493">
              <w:rPr>
                <w:rFonts w:ascii="Calibri" w:hAnsi="Calibri" w:cs="Calibri"/>
                <w:color w:val="000000"/>
                <w:sz w:val="16"/>
                <w:szCs w:val="16"/>
              </w:rPr>
              <w:t> </w:t>
            </w:r>
          </w:p>
        </w:tc>
        <w:tc>
          <w:tcPr>
            <w:tcW w:w="1261" w:type="dxa"/>
            <w:gridSpan w:val="2"/>
            <w:tcBorders>
              <w:top w:val="nil"/>
              <w:left w:val="nil"/>
              <w:bottom w:val="single" w:sz="4" w:space="0" w:color="auto"/>
              <w:right w:val="single" w:sz="4" w:space="0" w:color="auto"/>
            </w:tcBorders>
            <w:shd w:val="clear" w:color="auto" w:fill="auto"/>
            <w:vAlign w:val="center"/>
            <w:hideMark/>
          </w:tcPr>
          <w:p w:rsidR="00542493" w:rsidRPr="00542493" w:rsidP="00542493">
            <w:pPr>
              <w:widowControl/>
              <w:rPr>
                <w:rFonts w:ascii="Calibri" w:hAnsi="Calibri" w:cs="Calibri"/>
                <w:color w:val="000000"/>
                <w:sz w:val="16"/>
                <w:szCs w:val="16"/>
              </w:rPr>
            </w:pPr>
            <w:r w:rsidRPr="00542493">
              <w:rPr>
                <w:rFonts w:ascii="Calibri" w:hAnsi="Calibri" w:cs="Calibri"/>
                <w:color w:val="000000"/>
                <w:sz w:val="16"/>
                <w:szCs w:val="16"/>
              </w:rPr>
              <w:t> </w:t>
            </w:r>
          </w:p>
        </w:tc>
      </w:tr>
      <w:tr w:rsidTr="00900848">
        <w:tblPrEx>
          <w:tblW w:w="15143" w:type="dxa"/>
          <w:tblInd w:w="-820" w:type="dxa"/>
          <w:tblLook w:val="04A0"/>
        </w:tblPrEx>
        <w:trPr>
          <w:trHeight w:val="315"/>
        </w:trPr>
        <w:tc>
          <w:tcPr>
            <w:tcW w:w="2250" w:type="dxa"/>
            <w:tcBorders>
              <w:top w:val="nil"/>
              <w:left w:val="single" w:sz="8" w:space="0" w:color="000000"/>
              <w:bottom w:val="single" w:sz="8" w:space="0" w:color="000000"/>
              <w:right w:val="nil"/>
            </w:tcBorders>
            <w:shd w:val="clear" w:color="auto" w:fill="auto"/>
            <w:vAlign w:val="center"/>
            <w:hideMark/>
          </w:tcPr>
          <w:p w:rsidR="00542493" w:rsidRPr="00542493" w:rsidP="00542493">
            <w:pPr>
              <w:widowControl/>
              <w:rPr>
                <w:rFonts w:ascii="Calibri" w:hAnsi="Calibri" w:cs="Calibri"/>
                <w:color w:val="000000"/>
                <w:sz w:val="16"/>
                <w:szCs w:val="16"/>
              </w:rPr>
            </w:pPr>
            <w:r w:rsidRPr="00542493">
              <w:rPr>
                <w:rFonts w:ascii="Calibri" w:hAnsi="Calibri" w:cs="Calibri"/>
                <w:color w:val="000000"/>
                <w:sz w:val="16"/>
                <w:szCs w:val="16"/>
              </w:rPr>
              <w:t>Operator Permit Renewal</w:t>
            </w:r>
          </w:p>
        </w:tc>
        <w:tc>
          <w:tcPr>
            <w:tcW w:w="1080" w:type="dxa"/>
            <w:tcBorders>
              <w:top w:val="nil"/>
              <w:left w:val="single" w:sz="8" w:space="0" w:color="auto"/>
              <w:bottom w:val="single" w:sz="8" w:space="0" w:color="auto"/>
              <w:right w:val="dashed" w:sz="8"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7,291</w:t>
            </w:r>
          </w:p>
        </w:tc>
        <w:tc>
          <w:tcPr>
            <w:tcW w:w="1272" w:type="dxa"/>
            <w:tcBorders>
              <w:top w:val="nil"/>
              <w:left w:val="nil"/>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7,291</w:t>
            </w:r>
          </w:p>
        </w:tc>
        <w:tc>
          <w:tcPr>
            <w:tcW w:w="1272" w:type="dxa"/>
            <w:tcBorders>
              <w:top w:val="nil"/>
              <w:left w:val="nil"/>
              <w:bottom w:val="single" w:sz="8" w:space="0" w:color="000000"/>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7,291</w:t>
            </w:r>
          </w:p>
        </w:tc>
        <w:tc>
          <w:tcPr>
            <w:tcW w:w="1476" w:type="dxa"/>
            <w:tcBorders>
              <w:top w:val="nil"/>
              <w:left w:val="dashed" w:sz="8" w:space="0" w:color="auto"/>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7,291</w:t>
            </w:r>
          </w:p>
        </w:tc>
        <w:tc>
          <w:tcPr>
            <w:tcW w:w="990" w:type="dxa"/>
            <w:tcBorders>
              <w:top w:val="nil"/>
              <w:left w:val="nil"/>
              <w:bottom w:val="single" w:sz="8" w:space="0" w:color="000000"/>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3,646</w:t>
            </w:r>
          </w:p>
        </w:tc>
        <w:tc>
          <w:tcPr>
            <w:tcW w:w="1170" w:type="dxa"/>
            <w:tcBorders>
              <w:top w:val="nil"/>
              <w:left w:val="dashed" w:sz="8" w:space="0" w:color="auto"/>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3,646</w:t>
            </w:r>
          </w:p>
        </w:tc>
        <w:tc>
          <w:tcPr>
            <w:tcW w:w="2790" w:type="dxa"/>
            <w:vMerge/>
            <w:tcBorders>
              <w:top w:val="single" w:sz="8" w:space="0" w:color="auto"/>
              <w:left w:val="single" w:sz="8" w:space="0" w:color="auto"/>
              <w:bottom w:val="single" w:sz="8" w:space="0" w:color="000000"/>
              <w:right w:val="nil"/>
            </w:tcBorders>
            <w:shd w:val="clear" w:color="auto" w:fill="auto"/>
            <w:vAlign w:val="center"/>
          </w:tcPr>
          <w:p w:rsidR="00542493" w:rsidRPr="00542493" w:rsidP="00542493">
            <w:pPr>
              <w:widowControl/>
              <w:rPr>
                <w:rFonts w:ascii="Calibri" w:hAnsi="Calibri" w:cs="Calibri"/>
                <w:color w:val="000000"/>
                <w:sz w:val="16"/>
                <w:szCs w:val="16"/>
              </w:rPr>
            </w:pPr>
          </w:p>
        </w:tc>
        <w:tc>
          <w:tcPr>
            <w:tcW w:w="1582" w:type="dxa"/>
            <w:tcBorders>
              <w:top w:val="nil"/>
              <w:left w:val="single" w:sz="4" w:space="0" w:color="auto"/>
              <w:bottom w:val="single" w:sz="4" w:space="0" w:color="auto"/>
              <w:right w:val="single" w:sz="4" w:space="0" w:color="auto"/>
            </w:tcBorders>
            <w:shd w:val="clear" w:color="auto" w:fill="auto"/>
            <w:vAlign w:val="center"/>
            <w:hideMark/>
          </w:tcPr>
          <w:p w:rsidR="00542493" w:rsidRPr="00542493" w:rsidP="00542493">
            <w:pPr>
              <w:widowControl/>
              <w:rPr>
                <w:rFonts w:ascii="Calibri" w:hAnsi="Calibri" w:cs="Calibri"/>
                <w:color w:val="000000"/>
                <w:sz w:val="16"/>
                <w:szCs w:val="16"/>
              </w:rPr>
            </w:pPr>
            <w:r w:rsidRPr="00542493">
              <w:rPr>
                <w:rFonts w:ascii="Calibri" w:hAnsi="Calibri" w:cs="Calibri"/>
                <w:color w:val="000000"/>
                <w:sz w:val="16"/>
                <w:szCs w:val="16"/>
              </w:rPr>
              <w:t> </w:t>
            </w:r>
          </w:p>
        </w:tc>
        <w:tc>
          <w:tcPr>
            <w:tcW w:w="1261" w:type="dxa"/>
            <w:gridSpan w:val="2"/>
            <w:tcBorders>
              <w:top w:val="nil"/>
              <w:left w:val="nil"/>
              <w:bottom w:val="single" w:sz="4" w:space="0" w:color="auto"/>
              <w:right w:val="single" w:sz="4" w:space="0" w:color="auto"/>
            </w:tcBorders>
            <w:shd w:val="clear" w:color="auto" w:fill="auto"/>
            <w:vAlign w:val="center"/>
          </w:tcPr>
          <w:p w:rsidR="00542493" w:rsidRPr="00542493" w:rsidP="00542493">
            <w:pPr>
              <w:widowControl/>
              <w:jc w:val="right"/>
              <w:rPr>
                <w:rFonts w:ascii="Calibri" w:hAnsi="Calibri" w:cs="Calibri"/>
                <w:color w:val="000000"/>
                <w:sz w:val="16"/>
                <w:szCs w:val="16"/>
              </w:rPr>
            </w:pPr>
          </w:p>
        </w:tc>
      </w:tr>
      <w:tr w:rsidTr="000A1AE4">
        <w:tblPrEx>
          <w:tblW w:w="15143" w:type="dxa"/>
          <w:tblInd w:w="-820" w:type="dxa"/>
          <w:tblLook w:val="04A0"/>
        </w:tblPrEx>
        <w:trPr>
          <w:trHeight w:val="450"/>
        </w:trPr>
        <w:tc>
          <w:tcPr>
            <w:tcW w:w="2250" w:type="dxa"/>
            <w:vMerge w:val="restart"/>
            <w:tcBorders>
              <w:top w:val="nil"/>
              <w:left w:val="single" w:sz="8" w:space="0" w:color="000000"/>
              <w:bottom w:val="single" w:sz="8" w:space="0" w:color="000000"/>
              <w:right w:val="single" w:sz="8" w:space="0" w:color="auto"/>
            </w:tcBorders>
            <w:shd w:val="clear" w:color="auto" w:fill="auto"/>
            <w:vAlign w:val="center"/>
            <w:hideMark/>
          </w:tcPr>
          <w:p w:rsidR="00542493" w:rsidRPr="00542493" w:rsidP="00542493">
            <w:pPr>
              <w:widowControl/>
              <w:rPr>
                <w:rFonts w:ascii="Calibri" w:hAnsi="Calibri" w:cs="Calibri"/>
                <w:color w:val="000000"/>
                <w:sz w:val="16"/>
                <w:szCs w:val="16"/>
              </w:rPr>
            </w:pPr>
            <w:r w:rsidRPr="00542493">
              <w:rPr>
                <w:rFonts w:ascii="Calibri" w:hAnsi="Calibri" w:cs="Calibri"/>
                <w:color w:val="000000"/>
                <w:sz w:val="16"/>
                <w:szCs w:val="16"/>
              </w:rPr>
              <w:t>FishOnline Account Information Collection</w:t>
            </w:r>
          </w:p>
        </w:tc>
        <w:tc>
          <w:tcPr>
            <w:tcW w:w="1080" w:type="dxa"/>
            <w:vMerge w:val="restart"/>
            <w:tcBorders>
              <w:top w:val="nil"/>
              <w:left w:val="single" w:sz="8" w:space="0" w:color="auto"/>
              <w:bottom w:val="single" w:sz="8" w:space="0" w:color="000000"/>
              <w:right w:val="dashed" w:sz="8"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12,896</w:t>
            </w:r>
          </w:p>
        </w:tc>
        <w:tc>
          <w:tcPr>
            <w:tcW w:w="1272" w:type="dxa"/>
            <w:vMerge w:val="restart"/>
            <w:tcBorders>
              <w:top w:val="nil"/>
              <w:left w:val="dashed" w:sz="8" w:space="0" w:color="auto"/>
              <w:bottom w:val="single" w:sz="8" w:space="0" w:color="000000"/>
              <w:right w:val="single" w:sz="8" w:space="0" w:color="auto"/>
            </w:tcBorders>
            <w:shd w:val="clear" w:color="auto" w:fill="auto"/>
            <w:noWrap/>
            <w:vAlign w:val="center"/>
            <w:hideMark/>
          </w:tcPr>
          <w:p w:rsidR="00542493" w:rsidRPr="00542493" w:rsidP="000A1AE4">
            <w:pPr>
              <w:widowControl/>
              <w:jc w:val="right"/>
              <w:rPr>
                <w:rFonts w:ascii="Calibri" w:hAnsi="Calibri" w:cs="Calibri"/>
                <w:color w:val="000000"/>
                <w:sz w:val="16"/>
                <w:szCs w:val="16"/>
              </w:rPr>
            </w:pPr>
            <w:r w:rsidRPr="00542493">
              <w:rPr>
                <w:rFonts w:ascii="Calibri" w:hAnsi="Calibri" w:cs="Calibri"/>
                <w:color w:val="000000"/>
                <w:sz w:val="16"/>
                <w:szCs w:val="16"/>
              </w:rPr>
              <w:t>12,896</w:t>
            </w:r>
          </w:p>
        </w:tc>
        <w:tc>
          <w:tcPr>
            <w:tcW w:w="1272" w:type="dxa"/>
            <w:vMerge w:val="restart"/>
            <w:tcBorders>
              <w:top w:val="nil"/>
              <w:left w:val="single" w:sz="8" w:space="0" w:color="auto"/>
              <w:bottom w:val="single" w:sz="8" w:space="0" w:color="000000"/>
              <w:right w:val="dashed" w:sz="8"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12,896</w:t>
            </w:r>
          </w:p>
        </w:tc>
        <w:tc>
          <w:tcPr>
            <w:tcW w:w="1476" w:type="dxa"/>
            <w:vMerge w:val="restart"/>
            <w:tcBorders>
              <w:top w:val="nil"/>
              <w:left w:val="dashed" w:sz="8" w:space="0" w:color="auto"/>
              <w:bottom w:val="single" w:sz="8" w:space="0" w:color="000000"/>
              <w:right w:val="single" w:sz="8" w:space="0" w:color="auto"/>
            </w:tcBorders>
            <w:shd w:val="clear" w:color="auto" w:fill="auto"/>
            <w:noWrap/>
            <w:vAlign w:val="center"/>
            <w:hideMark/>
          </w:tcPr>
          <w:p w:rsidR="00542493" w:rsidRPr="00542493" w:rsidP="000A1AE4">
            <w:pPr>
              <w:widowControl/>
              <w:jc w:val="right"/>
              <w:rPr>
                <w:rFonts w:ascii="Calibri" w:hAnsi="Calibri" w:cs="Calibri"/>
                <w:color w:val="000000"/>
                <w:sz w:val="16"/>
                <w:szCs w:val="16"/>
              </w:rPr>
            </w:pPr>
            <w:r w:rsidRPr="00542493">
              <w:rPr>
                <w:rFonts w:ascii="Calibri" w:hAnsi="Calibri" w:cs="Calibri"/>
                <w:color w:val="000000"/>
                <w:sz w:val="16"/>
                <w:szCs w:val="16"/>
              </w:rPr>
              <w:t>12,896</w:t>
            </w:r>
          </w:p>
        </w:tc>
        <w:tc>
          <w:tcPr>
            <w:tcW w:w="990" w:type="dxa"/>
            <w:vMerge w:val="restart"/>
            <w:tcBorders>
              <w:top w:val="nil"/>
              <w:left w:val="single" w:sz="8" w:space="0" w:color="auto"/>
              <w:bottom w:val="single" w:sz="8" w:space="0" w:color="000000"/>
              <w:right w:val="dashed" w:sz="8"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3,224</w:t>
            </w:r>
          </w:p>
        </w:tc>
        <w:tc>
          <w:tcPr>
            <w:tcW w:w="1170" w:type="dxa"/>
            <w:vMerge w:val="restart"/>
            <w:tcBorders>
              <w:top w:val="nil"/>
              <w:left w:val="dashed" w:sz="8" w:space="0" w:color="auto"/>
              <w:bottom w:val="single" w:sz="8" w:space="0" w:color="000000"/>
              <w:right w:val="single" w:sz="8" w:space="0" w:color="auto"/>
            </w:tcBorders>
            <w:shd w:val="clear" w:color="auto" w:fill="auto"/>
            <w:noWrap/>
            <w:vAlign w:val="center"/>
            <w:hideMark/>
          </w:tcPr>
          <w:p w:rsidR="00542493" w:rsidRPr="00542493" w:rsidP="000A1AE4">
            <w:pPr>
              <w:widowControl/>
              <w:jc w:val="right"/>
              <w:rPr>
                <w:rFonts w:ascii="Calibri" w:hAnsi="Calibri" w:cs="Calibri"/>
                <w:color w:val="000000"/>
                <w:sz w:val="16"/>
                <w:szCs w:val="16"/>
              </w:rPr>
            </w:pPr>
            <w:r w:rsidRPr="00542493">
              <w:rPr>
                <w:rFonts w:ascii="Calibri" w:hAnsi="Calibri" w:cs="Calibri"/>
                <w:color w:val="000000"/>
                <w:sz w:val="16"/>
                <w:szCs w:val="16"/>
              </w:rPr>
              <w:t xml:space="preserve">3,224   </w:t>
            </w:r>
          </w:p>
        </w:tc>
        <w:tc>
          <w:tcPr>
            <w:tcW w:w="2790" w:type="dxa"/>
            <w:tcBorders>
              <w:top w:val="nil"/>
              <w:left w:val="nil"/>
              <w:bottom w:val="nil"/>
              <w:right w:val="nil"/>
            </w:tcBorders>
            <w:shd w:val="clear" w:color="auto" w:fill="auto"/>
            <w:vAlign w:val="center"/>
          </w:tcPr>
          <w:p w:rsidR="00542493" w:rsidRPr="00542493" w:rsidP="00542493">
            <w:pPr>
              <w:widowControl/>
              <w:rPr>
                <w:rFonts w:ascii="Calibri" w:hAnsi="Calibri" w:cs="Calibri"/>
                <w:color w:val="000000"/>
                <w:sz w:val="16"/>
                <w:szCs w:val="16"/>
              </w:rPr>
            </w:pPr>
          </w:p>
        </w:tc>
        <w:tc>
          <w:tcPr>
            <w:tcW w:w="1582" w:type="dxa"/>
            <w:tcBorders>
              <w:top w:val="nil"/>
              <w:left w:val="single" w:sz="4" w:space="0" w:color="auto"/>
              <w:bottom w:val="single" w:sz="4" w:space="0" w:color="auto"/>
              <w:right w:val="single" w:sz="4" w:space="0" w:color="auto"/>
            </w:tcBorders>
            <w:shd w:val="clear" w:color="auto" w:fill="auto"/>
            <w:vAlign w:val="center"/>
          </w:tcPr>
          <w:p w:rsidR="00542493" w:rsidRPr="00542493" w:rsidP="00542493">
            <w:pPr>
              <w:widowControl/>
              <w:jc w:val="right"/>
              <w:rPr>
                <w:rFonts w:ascii="Calibri" w:hAnsi="Calibri" w:cs="Calibri"/>
                <w:color w:val="000000"/>
                <w:sz w:val="16"/>
                <w:szCs w:val="16"/>
              </w:rPr>
            </w:pPr>
          </w:p>
        </w:tc>
        <w:tc>
          <w:tcPr>
            <w:tcW w:w="1261" w:type="dxa"/>
            <w:gridSpan w:val="2"/>
            <w:tcBorders>
              <w:top w:val="nil"/>
              <w:left w:val="nil"/>
              <w:bottom w:val="single" w:sz="4" w:space="0" w:color="auto"/>
              <w:right w:val="single" w:sz="4" w:space="0" w:color="auto"/>
            </w:tcBorders>
            <w:shd w:val="clear" w:color="auto" w:fill="auto"/>
            <w:vAlign w:val="center"/>
          </w:tcPr>
          <w:p w:rsidR="00542493" w:rsidRPr="00542493" w:rsidP="00542493">
            <w:pPr>
              <w:widowControl/>
              <w:jc w:val="right"/>
              <w:rPr>
                <w:rFonts w:ascii="Calibri" w:hAnsi="Calibri" w:cs="Calibri"/>
                <w:color w:val="000000"/>
                <w:sz w:val="16"/>
                <w:szCs w:val="16"/>
              </w:rPr>
            </w:pPr>
          </w:p>
        </w:tc>
      </w:tr>
      <w:tr w:rsidTr="00900848">
        <w:tblPrEx>
          <w:tblW w:w="15143" w:type="dxa"/>
          <w:tblInd w:w="-820" w:type="dxa"/>
          <w:tblLook w:val="04A0"/>
        </w:tblPrEx>
        <w:trPr>
          <w:trHeight w:val="465"/>
        </w:trPr>
        <w:tc>
          <w:tcPr>
            <w:tcW w:w="2250" w:type="dxa"/>
            <w:vMerge/>
            <w:tcBorders>
              <w:top w:val="nil"/>
              <w:left w:val="single" w:sz="8" w:space="0" w:color="000000"/>
              <w:bottom w:val="single" w:sz="8" w:space="0" w:color="000000"/>
              <w:right w:val="single" w:sz="8" w:space="0" w:color="auto"/>
            </w:tcBorders>
            <w:vAlign w:val="center"/>
            <w:hideMark/>
          </w:tcPr>
          <w:p w:rsidR="00542493" w:rsidRPr="00542493" w:rsidP="00542493">
            <w:pPr>
              <w:widowControl/>
              <w:rPr>
                <w:rFonts w:ascii="Calibri" w:hAnsi="Calibri" w:cs="Calibri"/>
                <w:color w:val="000000"/>
                <w:sz w:val="16"/>
                <w:szCs w:val="16"/>
              </w:rPr>
            </w:pPr>
          </w:p>
        </w:tc>
        <w:tc>
          <w:tcPr>
            <w:tcW w:w="1080" w:type="dxa"/>
            <w:vMerge/>
            <w:tcBorders>
              <w:top w:val="nil"/>
              <w:left w:val="single" w:sz="8" w:space="0" w:color="auto"/>
              <w:bottom w:val="single" w:sz="8" w:space="0" w:color="000000"/>
              <w:right w:val="dashed" w:sz="8" w:space="0" w:color="auto"/>
            </w:tcBorders>
            <w:vAlign w:val="center"/>
            <w:hideMark/>
          </w:tcPr>
          <w:p w:rsidR="00542493" w:rsidRPr="00542493" w:rsidP="00542493">
            <w:pPr>
              <w:widowControl/>
              <w:rPr>
                <w:rFonts w:ascii="Calibri" w:hAnsi="Calibri" w:cs="Calibri"/>
                <w:color w:val="000000"/>
                <w:sz w:val="16"/>
                <w:szCs w:val="16"/>
              </w:rPr>
            </w:pPr>
          </w:p>
        </w:tc>
        <w:tc>
          <w:tcPr>
            <w:tcW w:w="1272" w:type="dxa"/>
            <w:vMerge/>
            <w:tcBorders>
              <w:top w:val="nil"/>
              <w:left w:val="dashed" w:sz="8" w:space="0" w:color="auto"/>
              <w:bottom w:val="single" w:sz="8" w:space="0" w:color="000000"/>
              <w:right w:val="single" w:sz="8" w:space="0" w:color="auto"/>
            </w:tcBorders>
            <w:vAlign w:val="center"/>
            <w:hideMark/>
          </w:tcPr>
          <w:p w:rsidR="00542493" w:rsidRPr="00542493" w:rsidP="00542493">
            <w:pPr>
              <w:widowControl/>
              <w:rPr>
                <w:rFonts w:ascii="Calibri" w:hAnsi="Calibri" w:cs="Calibri"/>
                <w:color w:val="000000"/>
                <w:sz w:val="16"/>
                <w:szCs w:val="16"/>
              </w:rPr>
            </w:pPr>
          </w:p>
        </w:tc>
        <w:tc>
          <w:tcPr>
            <w:tcW w:w="1272" w:type="dxa"/>
            <w:vMerge/>
            <w:tcBorders>
              <w:top w:val="nil"/>
              <w:left w:val="single" w:sz="8" w:space="0" w:color="auto"/>
              <w:bottom w:val="single" w:sz="8" w:space="0" w:color="000000"/>
              <w:right w:val="dashed" w:sz="8" w:space="0" w:color="auto"/>
            </w:tcBorders>
            <w:vAlign w:val="center"/>
            <w:hideMark/>
          </w:tcPr>
          <w:p w:rsidR="00542493" w:rsidRPr="00542493" w:rsidP="00542493">
            <w:pPr>
              <w:widowControl/>
              <w:rPr>
                <w:rFonts w:ascii="Calibri" w:hAnsi="Calibri" w:cs="Calibri"/>
                <w:color w:val="000000"/>
                <w:sz w:val="16"/>
                <w:szCs w:val="16"/>
              </w:rPr>
            </w:pPr>
          </w:p>
        </w:tc>
        <w:tc>
          <w:tcPr>
            <w:tcW w:w="1476" w:type="dxa"/>
            <w:vMerge/>
            <w:tcBorders>
              <w:top w:val="nil"/>
              <w:left w:val="dashed" w:sz="8" w:space="0" w:color="auto"/>
              <w:bottom w:val="single" w:sz="8" w:space="0" w:color="000000"/>
              <w:right w:val="single" w:sz="8" w:space="0" w:color="auto"/>
            </w:tcBorders>
            <w:vAlign w:val="center"/>
            <w:hideMark/>
          </w:tcPr>
          <w:p w:rsidR="00542493" w:rsidRPr="00542493" w:rsidP="00542493">
            <w:pPr>
              <w:widowControl/>
              <w:rPr>
                <w:rFonts w:ascii="Calibri" w:hAnsi="Calibri" w:cs="Calibri"/>
                <w:color w:val="000000"/>
                <w:sz w:val="16"/>
                <w:szCs w:val="16"/>
              </w:rPr>
            </w:pPr>
          </w:p>
        </w:tc>
        <w:tc>
          <w:tcPr>
            <w:tcW w:w="990" w:type="dxa"/>
            <w:vMerge/>
            <w:tcBorders>
              <w:top w:val="nil"/>
              <w:left w:val="single" w:sz="8" w:space="0" w:color="auto"/>
              <w:bottom w:val="single" w:sz="8" w:space="0" w:color="000000"/>
              <w:right w:val="dashed" w:sz="8" w:space="0" w:color="auto"/>
            </w:tcBorders>
            <w:vAlign w:val="center"/>
            <w:hideMark/>
          </w:tcPr>
          <w:p w:rsidR="00542493" w:rsidRPr="00542493" w:rsidP="00542493">
            <w:pPr>
              <w:widowControl/>
              <w:rPr>
                <w:rFonts w:ascii="Calibri" w:hAnsi="Calibri" w:cs="Calibri"/>
                <w:color w:val="000000"/>
                <w:sz w:val="16"/>
                <w:szCs w:val="16"/>
              </w:rPr>
            </w:pPr>
          </w:p>
        </w:tc>
        <w:tc>
          <w:tcPr>
            <w:tcW w:w="1170" w:type="dxa"/>
            <w:vMerge/>
            <w:tcBorders>
              <w:top w:val="nil"/>
              <w:left w:val="dashed" w:sz="8" w:space="0" w:color="auto"/>
              <w:bottom w:val="single" w:sz="8" w:space="0" w:color="000000"/>
              <w:right w:val="single" w:sz="8" w:space="0" w:color="auto"/>
            </w:tcBorders>
            <w:vAlign w:val="center"/>
            <w:hideMark/>
          </w:tcPr>
          <w:p w:rsidR="00542493" w:rsidRPr="00542493" w:rsidP="00542493">
            <w:pPr>
              <w:widowControl/>
              <w:rPr>
                <w:rFonts w:ascii="Calibri" w:hAnsi="Calibri" w:cs="Calibri"/>
                <w:color w:val="000000"/>
                <w:sz w:val="16"/>
                <w:szCs w:val="16"/>
              </w:rPr>
            </w:pPr>
          </w:p>
        </w:tc>
        <w:tc>
          <w:tcPr>
            <w:tcW w:w="2790" w:type="dxa"/>
            <w:tcBorders>
              <w:top w:val="nil"/>
              <w:left w:val="nil"/>
              <w:bottom w:val="single" w:sz="8" w:space="0" w:color="auto"/>
              <w:right w:val="nil"/>
            </w:tcBorders>
            <w:shd w:val="clear" w:color="auto" w:fill="auto"/>
            <w:vAlign w:val="center"/>
          </w:tcPr>
          <w:p w:rsidR="00542493" w:rsidRPr="00542493" w:rsidP="00542493">
            <w:pPr>
              <w:widowControl/>
              <w:rPr>
                <w:rFonts w:ascii="Calibri" w:hAnsi="Calibri" w:cs="Calibri"/>
                <w:color w:val="000000"/>
                <w:sz w:val="16"/>
                <w:szCs w:val="16"/>
              </w:rPr>
            </w:pPr>
          </w:p>
        </w:tc>
        <w:tc>
          <w:tcPr>
            <w:tcW w:w="1582" w:type="dxa"/>
            <w:tcBorders>
              <w:top w:val="nil"/>
              <w:left w:val="single" w:sz="4" w:space="0" w:color="auto"/>
              <w:bottom w:val="single" w:sz="4" w:space="0" w:color="auto"/>
              <w:right w:val="single" w:sz="4" w:space="0" w:color="auto"/>
            </w:tcBorders>
            <w:shd w:val="clear" w:color="auto" w:fill="auto"/>
            <w:vAlign w:val="center"/>
            <w:hideMark/>
          </w:tcPr>
          <w:p w:rsidR="00542493" w:rsidRPr="00542493" w:rsidP="00542493">
            <w:pPr>
              <w:widowControl/>
              <w:rPr>
                <w:rFonts w:ascii="Calibri" w:hAnsi="Calibri" w:cs="Calibri"/>
                <w:color w:val="000000"/>
                <w:sz w:val="16"/>
                <w:szCs w:val="16"/>
              </w:rPr>
            </w:pPr>
            <w:r w:rsidRPr="00542493">
              <w:rPr>
                <w:rFonts w:ascii="Calibri" w:hAnsi="Calibri" w:cs="Calibri"/>
                <w:color w:val="000000"/>
                <w:sz w:val="16"/>
                <w:szCs w:val="16"/>
              </w:rPr>
              <w:t> </w:t>
            </w:r>
          </w:p>
        </w:tc>
        <w:tc>
          <w:tcPr>
            <w:tcW w:w="1261" w:type="dxa"/>
            <w:gridSpan w:val="2"/>
            <w:tcBorders>
              <w:top w:val="nil"/>
              <w:left w:val="nil"/>
              <w:bottom w:val="single" w:sz="4" w:space="0" w:color="auto"/>
              <w:right w:val="single" w:sz="4" w:space="0" w:color="auto"/>
            </w:tcBorders>
            <w:shd w:val="clear" w:color="auto" w:fill="auto"/>
            <w:vAlign w:val="center"/>
            <w:hideMark/>
          </w:tcPr>
          <w:p w:rsidR="00542493" w:rsidRPr="00542493" w:rsidP="00542493">
            <w:pPr>
              <w:widowControl/>
              <w:rPr>
                <w:rFonts w:ascii="Calibri" w:hAnsi="Calibri" w:cs="Calibri"/>
                <w:color w:val="000000"/>
                <w:sz w:val="16"/>
                <w:szCs w:val="16"/>
              </w:rPr>
            </w:pPr>
            <w:r w:rsidRPr="00542493">
              <w:rPr>
                <w:rFonts w:ascii="Calibri" w:hAnsi="Calibri" w:cs="Calibri"/>
                <w:color w:val="000000"/>
                <w:sz w:val="16"/>
                <w:szCs w:val="16"/>
              </w:rPr>
              <w:t> </w:t>
            </w:r>
          </w:p>
        </w:tc>
      </w:tr>
      <w:tr w:rsidTr="00900848">
        <w:tblPrEx>
          <w:tblW w:w="15143" w:type="dxa"/>
          <w:tblInd w:w="-820" w:type="dxa"/>
          <w:tblLook w:val="04A0"/>
        </w:tblPrEx>
        <w:trPr>
          <w:trHeight w:val="315"/>
        </w:trPr>
        <w:tc>
          <w:tcPr>
            <w:tcW w:w="2250" w:type="dxa"/>
            <w:tcBorders>
              <w:top w:val="nil"/>
              <w:left w:val="single" w:sz="8" w:space="0" w:color="000000"/>
              <w:bottom w:val="single" w:sz="8" w:space="0" w:color="000000"/>
              <w:right w:val="nil"/>
            </w:tcBorders>
            <w:shd w:val="clear" w:color="auto" w:fill="auto"/>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RPH Application</w:t>
            </w:r>
          </w:p>
        </w:tc>
        <w:tc>
          <w:tcPr>
            <w:tcW w:w="1080" w:type="dxa"/>
            <w:tcBorders>
              <w:top w:val="nil"/>
              <w:left w:val="single" w:sz="8" w:space="0" w:color="auto"/>
              <w:bottom w:val="single" w:sz="8" w:space="0" w:color="auto"/>
              <w:right w:val="dashed" w:sz="8" w:space="0" w:color="auto"/>
            </w:tcBorders>
            <w:shd w:val="clear" w:color="000000" w:fill="808080"/>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 </w:t>
            </w:r>
          </w:p>
        </w:tc>
        <w:tc>
          <w:tcPr>
            <w:tcW w:w="1272" w:type="dxa"/>
            <w:tcBorders>
              <w:top w:val="nil"/>
              <w:left w:val="nil"/>
              <w:bottom w:val="single" w:sz="8" w:space="0" w:color="auto"/>
              <w:right w:val="single" w:sz="8" w:space="0" w:color="auto"/>
            </w:tcBorders>
            <w:shd w:val="clear" w:color="000000" w:fill="808080"/>
            <w:noWrap/>
            <w:vAlign w:val="center"/>
            <w:hideMark/>
          </w:tcPr>
          <w:p w:rsidR="00542493" w:rsidRPr="00542493" w:rsidP="00542493">
            <w:pPr>
              <w:widowControl/>
              <w:rPr>
                <w:rFonts w:ascii="Calibri" w:hAnsi="Calibri" w:cs="Calibri"/>
                <w:color w:val="000000"/>
                <w:sz w:val="16"/>
                <w:szCs w:val="16"/>
              </w:rPr>
            </w:pPr>
            <w:r w:rsidRPr="00542493">
              <w:rPr>
                <w:rFonts w:ascii="Calibri" w:hAnsi="Calibri" w:cs="Calibri"/>
                <w:color w:val="000000"/>
                <w:sz w:val="16"/>
                <w:szCs w:val="16"/>
              </w:rPr>
              <w:t> </w:t>
            </w:r>
          </w:p>
        </w:tc>
        <w:tc>
          <w:tcPr>
            <w:tcW w:w="1272" w:type="dxa"/>
            <w:tcBorders>
              <w:top w:val="nil"/>
              <w:left w:val="nil"/>
              <w:bottom w:val="single" w:sz="8" w:space="0" w:color="000000"/>
              <w:right w:val="nil"/>
            </w:tcBorders>
            <w:shd w:val="clear" w:color="000000" w:fill="808080"/>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 </w:t>
            </w:r>
          </w:p>
        </w:tc>
        <w:tc>
          <w:tcPr>
            <w:tcW w:w="1476" w:type="dxa"/>
            <w:tcBorders>
              <w:top w:val="nil"/>
              <w:left w:val="dashed" w:sz="8" w:space="0" w:color="auto"/>
              <w:bottom w:val="single" w:sz="8" w:space="0" w:color="auto"/>
              <w:right w:val="single" w:sz="8" w:space="0" w:color="auto"/>
            </w:tcBorders>
            <w:shd w:val="clear" w:color="000000" w:fill="808080"/>
            <w:noWrap/>
            <w:vAlign w:val="center"/>
            <w:hideMark/>
          </w:tcPr>
          <w:p w:rsidR="00542493" w:rsidRPr="00542493" w:rsidP="00542493">
            <w:pPr>
              <w:widowControl/>
              <w:rPr>
                <w:rFonts w:ascii="Calibri" w:hAnsi="Calibri" w:cs="Calibri"/>
                <w:color w:val="000000"/>
                <w:sz w:val="16"/>
                <w:szCs w:val="16"/>
              </w:rPr>
            </w:pPr>
            <w:r w:rsidRPr="00542493">
              <w:rPr>
                <w:rFonts w:ascii="Calibri" w:hAnsi="Calibri" w:cs="Calibri"/>
                <w:color w:val="000000"/>
                <w:sz w:val="16"/>
                <w:szCs w:val="16"/>
              </w:rPr>
              <w:t> </w:t>
            </w:r>
          </w:p>
        </w:tc>
        <w:tc>
          <w:tcPr>
            <w:tcW w:w="990" w:type="dxa"/>
            <w:tcBorders>
              <w:top w:val="nil"/>
              <w:left w:val="nil"/>
              <w:bottom w:val="single" w:sz="8" w:space="0" w:color="000000"/>
              <w:right w:val="nil"/>
            </w:tcBorders>
            <w:shd w:val="clear" w:color="000000" w:fill="808080"/>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 </w:t>
            </w:r>
          </w:p>
        </w:tc>
        <w:tc>
          <w:tcPr>
            <w:tcW w:w="1170" w:type="dxa"/>
            <w:tcBorders>
              <w:top w:val="nil"/>
              <w:left w:val="dashed" w:sz="8" w:space="0" w:color="auto"/>
              <w:bottom w:val="single" w:sz="8" w:space="0" w:color="auto"/>
              <w:right w:val="single" w:sz="8" w:space="0" w:color="auto"/>
            </w:tcBorders>
            <w:shd w:val="clear" w:color="000000" w:fill="808080"/>
            <w:noWrap/>
            <w:vAlign w:val="center"/>
            <w:hideMark/>
          </w:tcPr>
          <w:p w:rsidR="00542493" w:rsidRPr="00542493" w:rsidP="00542493">
            <w:pPr>
              <w:widowControl/>
              <w:rPr>
                <w:rFonts w:ascii="Calibri" w:hAnsi="Calibri" w:cs="Calibri"/>
                <w:color w:val="000000"/>
                <w:sz w:val="16"/>
                <w:szCs w:val="16"/>
              </w:rPr>
            </w:pPr>
            <w:r w:rsidRPr="00542493">
              <w:rPr>
                <w:rFonts w:ascii="Calibri" w:hAnsi="Calibri" w:cs="Calibri"/>
                <w:color w:val="000000"/>
                <w:sz w:val="16"/>
                <w:szCs w:val="16"/>
              </w:rPr>
              <w:t> </w:t>
            </w:r>
          </w:p>
        </w:tc>
        <w:tc>
          <w:tcPr>
            <w:tcW w:w="2790" w:type="dxa"/>
            <w:tcBorders>
              <w:top w:val="nil"/>
              <w:left w:val="nil"/>
              <w:bottom w:val="single" w:sz="8" w:space="0" w:color="auto"/>
              <w:right w:val="nil"/>
            </w:tcBorders>
            <w:shd w:val="clear" w:color="000000" w:fill="808080"/>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 </w:t>
            </w:r>
          </w:p>
        </w:tc>
        <w:tc>
          <w:tcPr>
            <w:tcW w:w="1582" w:type="dxa"/>
            <w:tcBorders>
              <w:top w:val="nil"/>
              <w:left w:val="single" w:sz="4" w:space="0" w:color="auto"/>
              <w:bottom w:val="single" w:sz="4" w:space="0" w:color="auto"/>
              <w:right w:val="single" w:sz="4" w:space="0" w:color="auto"/>
            </w:tcBorders>
            <w:shd w:val="clear" w:color="000000" w:fill="808080"/>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 </w:t>
            </w:r>
          </w:p>
        </w:tc>
        <w:tc>
          <w:tcPr>
            <w:tcW w:w="1261" w:type="dxa"/>
            <w:gridSpan w:val="2"/>
            <w:tcBorders>
              <w:top w:val="nil"/>
              <w:left w:val="nil"/>
              <w:bottom w:val="single" w:sz="4" w:space="0" w:color="auto"/>
              <w:right w:val="single" w:sz="4" w:space="0" w:color="auto"/>
            </w:tcBorders>
            <w:shd w:val="clear" w:color="000000" w:fill="808080"/>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 </w:t>
            </w:r>
          </w:p>
        </w:tc>
      </w:tr>
      <w:tr w:rsidTr="00900848">
        <w:tblPrEx>
          <w:tblW w:w="15143" w:type="dxa"/>
          <w:tblInd w:w="-820" w:type="dxa"/>
          <w:tblLook w:val="04A0"/>
        </w:tblPrEx>
        <w:trPr>
          <w:trHeight w:val="315"/>
        </w:trPr>
        <w:tc>
          <w:tcPr>
            <w:tcW w:w="2250" w:type="dxa"/>
            <w:tcBorders>
              <w:top w:val="nil"/>
              <w:left w:val="single" w:sz="8" w:space="0" w:color="000000"/>
              <w:bottom w:val="single" w:sz="8" w:space="0" w:color="000000"/>
              <w:right w:val="nil"/>
            </w:tcBorders>
            <w:shd w:val="clear" w:color="auto" w:fill="auto"/>
            <w:vAlign w:val="center"/>
            <w:hideMark/>
          </w:tcPr>
          <w:p w:rsidR="00542493" w:rsidRPr="00542493" w:rsidP="00542493">
            <w:pPr>
              <w:widowControl/>
              <w:rPr>
                <w:rFonts w:ascii="Calibri" w:hAnsi="Calibri" w:cs="Calibri"/>
                <w:color w:val="000000"/>
                <w:sz w:val="16"/>
                <w:szCs w:val="16"/>
              </w:rPr>
            </w:pPr>
            <w:r w:rsidRPr="00542493">
              <w:rPr>
                <w:rFonts w:ascii="Calibri" w:hAnsi="Calibri" w:cs="Calibri"/>
                <w:color w:val="000000"/>
                <w:sz w:val="16"/>
                <w:szCs w:val="16"/>
              </w:rPr>
              <w:t>Replacement/CPH</w:t>
            </w:r>
          </w:p>
        </w:tc>
        <w:tc>
          <w:tcPr>
            <w:tcW w:w="1080" w:type="dxa"/>
            <w:tcBorders>
              <w:top w:val="nil"/>
              <w:left w:val="single" w:sz="8" w:space="0" w:color="auto"/>
              <w:bottom w:val="single" w:sz="8" w:space="0" w:color="auto"/>
              <w:right w:val="dashed" w:sz="8"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300</w:t>
            </w:r>
          </w:p>
        </w:tc>
        <w:tc>
          <w:tcPr>
            <w:tcW w:w="1272" w:type="dxa"/>
            <w:tcBorders>
              <w:top w:val="nil"/>
              <w:left w:val="nil"/>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300</w:t>
            </w:r>
          </w:p>
        </w:tc>
        <w:tc>
          <w:tcPr>
            <w:tcW w:w="1272" w:type="dxa"/>
            <w:tcBorders>
              <w:top w:val="nil"/>
              <w:left w:val="nil"/>
              <w:bottom w:val="single" w:sz="8" w:space="0" w:color="000000"/>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300</w:t>
            </w:r>
          </w:p>
        </w:tc>
        <w:tc>
          <w:tcPr>
            <w:tcW w:w="1476" w:type="dxa"/>
            <w:tcBorders>
              <w:top w:val="nil"/>
              <w:left w:val="dashed" w:sz="8" w:space="0" w:color="auto"/>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300</w:t>
            </w:r>
          </w:p>
        </w:tc>
        <w:tc>
          <w:tcPr>
            <w:tcW w:w="990" w:type="dxa"/>
            <w:tcBorders>
              <w:top w:val="nil"/>
              <w:left w:val="nil"/>
              <w:bottom w:val="single" w:sz="8" w:space="0" w:color="000000"/>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450</w:t>
            </w:r>
          </w:p>
        </w:tc>
        <w:tc>
          <w:tcPr>
            <w:tcW w:w="1170" w:type="dxa"/>
            <w:tcBorders>
              <w:top w:val="nil"/>
              <w:left w:val="dashed" w:sz="8" w:space="0" w:color="auto"/>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450</w:t>
            </w:r>
          </w:p>
        </w:tc>
        <w:tc>
          <w:tcPr>
            <w:tcW w:w="2790" w:type="dxa"/>
            <w:tcBorders>
              <w:top w:val="nil"/>
              <w:left w:val="nil"/>
              <w:bottom w:val="single" w:sz="8" w:space="0" w:color="auto"/>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c>
          <w:tcPr>
            <w:tcW w:w="1582" w:type="dxa"/>
            <w:tcBorders>
              <w:top w:val="nil"/>
              <w:left w:val="single" w:sz="4" w:space="0" w:color="auto"/>
              <w:bottom w:val="single" w:sz="4" w:space="0" w:color="auto"/>
              <w:right w:val="single" w:sz="4"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c>
          <w:tcPr>
            <w:tcW w:w="1261" w:type="dxa"/>
            <w:gridSpan w:val="2"/>
            <w:tcBorders>
              <w:top w:val="nil"/>
              <w:left w:val="nil"/>
              <w:bottom w:val="single" w:sz="4" w:space="0" w:color="auto"/>
              <w:right w:val="single" w:sz="4"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r>
      <w:tr w:rsidTr="00900848">
        <w:tblPrEx>
          <w:tblW w:w="15143" w:type="dxa"/>
          <w:tblInd w:w="-820" w:type="dxa"/>
          <w:tblLook w:val="04A0"/>
        </w:tblPrEx>
        <w:trPr>
          <w:trHeight w:val="315"/>
        </w:trPr>
        <w:tc>
          <w:tcPr>
            <w:tcW w:w="2250" w:type="dxa"/>
            <w:tcBorders>
              <w:top w:val="nil"/>
              <w:left w:val="single" w:sz="8" w:space="0" w:color="000000"/>
              <w:bottom w:val="single" w:sz="8" w:space="0" w:color="000000"/>
              <w:right w:val="nil"/>
            </w:tcBorders>
            <w:shd w:val="clear" w:color="auto" w:fill="auto"/>
            <w:vAlign w:val="center"/>
            <w:hideMark/>
          </w:tcPr>
          <w:p w:rsidR="00542493" w:rsidRPr="00542493" w:rsidP="00542493">
            <w:pPr>
              <w:widowControl/>
              <w:rPr>
                <w:rFonts w:ascii="Calibri" w:hAnsi="Calibri" w:cs="Calibri"/>
                <w:color w:val="000000"/>
                <w:sz w:val="16"/>
                <w:szCs w:val="16"/>
              </w:rPr>
            </w:pPr>
            <w:r w:rsidRPr="00542493">
              <w:rPr>
                <w:rFonts w:ascii="Calibri" w:hAnsi="Calibri" w:cs="Calibri"/>
                <w:color w:val="000000"/>
                <w:sz w:val="16"/>
                <w:szCs w:val="16"/>
              </w:rPr>
              <w:t>History Retention</w:t>
            </w:r>
          </w:p>
        </w:tc>
        <w:tc>
          <w:tcPr>
            <w:tcW w:w="1080" w:type="dxa"/>
            <w:tcBorders>
              <w:top w:val="nil"/>
              <w:left w:val="single" w:sz="8" w:space="0" w:color="auto"/>
              <w:bottom w:val="single" w:sz="8" w:space="0" w:color="auto"/>
              <w:right w:val="dashed" w:sz="8"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9</w:t>
            </w:r>
          </w:p>
        </w:tc>
        <w:tc>
          <w:tcPr>
            <w:tcW w:w="1272" w:type="dxa"/>
            <w:tcBorders>
              <w:top w:val="nil"/>
              <w:left w:val="nil"/>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9</w:t>
            </w:r>
          </w:p>
        </w:tc>
        <w:tc>
          <w:tcPr>
            <w:tcW w:w="1272" w:type="dxa"/>
            <w:tcBorders>
              <w:top w:val="nil"/>
              <w:left w:val="nil"/>
              <w:bottom w:val="single" w:sz="8" w:space="0" w:color="000000"/>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9</w:t>
            </w:r>
          </w:p>
        </w:tc>
        <w:tc>
          <w:tcPr>
            <w:tcW w:w="1476" w:type="dxa"/>
            <w:tcBorders>
              <w:top w:val="nil"/>
              <w:left w:val="dashed" w:sz="8" w:space="0" w:color="auto"/>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9</w:t>
            </w:r>
          </w:p>
        </w:tc>
        <w:tc>
          <w:tcPr>
            <w:tcW w:w="990" w:type="dxa"/>
            <w:tcBorders>
              <w:top w:val="nil"/>
              <w:left w:val="nil"/>
              <w:bottom w:val="single" w:sz="8" w:space="0" w:color="000000"/>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14</w:t>
            </w:r>
          </w:p>
        </w:tc>
        <w:tc>
          <w:tcPr>
            <w:tcW w:w="1170" w:type="dxa"/>
            <w:tcBorders>
              <w:top w:val="nil"/>
              <w:left w:val="dashed" w:sz="8" w:space="0" w:color="auto"/>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14</w:t>
            </w:r>
          </w:p>
        </w:tc>
        <w:tc>
          <w:tcPr>
            <w:tcW w:w="2790" w:type="dxa"/>
            <w:tcBorders>
              <w:top w:val="nil"/>
              <w:left w:val="nil"/>
              <w:bottom w:val="single" w:sz="8" w:space="0" w:color="auto"/>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c>
          <w:tcPr>
            <w:tcW w:w="1582" w:type="dxa"/>
            <w:tcBorders>
              <w:top w:val="nil"/>
              <w:left w:val="single" w:sz="4" w:space="0" w:color="auto"/>
              <w:bottom w:val="single" w:sz="4" w:space="0" w:color="auto"/>
              <w:right w:val="single" w:sz="4"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c>
          <w:tcPr>
            <w:tcW w:w="1261" w:type="dxa"/>
            <w:gridSpan w:val="2"/>
            <w:tcBorders>
              <w:top w:val="nil"/>
              <w:left w:val="nil"/>
              <w:bottom w:val="single" w:sz="4" w:space="0" w:color="auto"/>
              <w:right w:val="single" w:sz="4"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r>
      <w:tr w:rsidTr="000A1AE4">
        <w:tblPrEx>
          <w:tblW w:w="15143" w:type="dxa"/>
          <w:tblInd w:w="-820" w:type="dxa"/>
          <w:tblLook w:val="04A0"/>
        </w:tblPrEx>
        <w:trPr>
          <w:trHeight w:val="465"/>
        </w:trPr>
        <w:tc>
          <w:tcPr>
            <w:tcW w:w="2250" w:type="dxa"/>
            <w:tcBorders>
              <w:top w:val="nil"/>
              <w:left w:val="single" w:sz="8" w:space="0" w:color="000000"/>
              <w:bottom w:val="single" w:sz="8" w:space="0" w:color="000000"/>
              <w:right w:val="nil"/>
            </w:tcBorders>
            <w:shd w:val="clear" w:color="auto" w:fill="auto"/>
            <w:vAlign w:val="center"/>
            <w:hideMark/>
          </w:tcPr>
          <w:p w:rsidR="00542493" w:rsidRPr="00542493" w:rsidP="00542493">
            <w:pPr>
              <w:widowControl/>
              <w:rPr>
                <w:rFonts w:ascii="Calibri" w:hAnsi="Calibri" w:cs="Calibri"/>
                <w:color w:val="000000"/>
                <w:sz w:val="16"/>
                <w:szCs w:val="16"/>
              </w:rPr>
            </w:pPr>
            <w:r w:rsidRPr="00542493">
              <w:rPr>
                <w:rFonts w:ascii="Calibri" w:hAnsi="Calibri" w:cs="Calibri"/>
                <w:color w:val="000000"/>
                <w:sz w:val="16"/>
                <w:szCs w:val="16"/>
              </w:rPr>
              <w:t>Vessel Specification Verification</w:t>
            </w:r>
          </w:p>
        </w:tc>
        <w:tc>
          <w:tcPr>
            <w:tcW w:w="1080" w:type="dxa"/>
            <w:tcBorders>
              <w:top w:val="nil"/>
              <w:left w:val="single" w:sz="8" w:space="0" w:color="auto"/>
              <w:bottom w:val="single" w:sz="8" w:space="0" w:color="auto"/>
              <w:right w:val="dashed" w:sz="8"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Pr>
                <w:rFonts w:ascii="Calibri" w:hAnsi="Calibri" w:cs="Calibri"/>
                <w:color w:val="000000"/>
                <w:sz w:val="16"/>
                <w:szCs w:val="16"/>
              </w:rPr>
              <w:t>144</w:t>
            </w:r>
          </w:p>
        </w:tc>
        <w:tc>
          <w:tcPr>
            <w:tcW w:w="1272" w:type="dxa"/>
            <w:tcBorders>
              <w:top w:val="nil"/>
              <w:left w:val="nil"/>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98</w:t>
            </w:r>
          </w:p>
        </w:tc>
        <w:tc>
          <w:tcPr>
            <w:tcW w:w="1272" w:type="dxa"/>
            <w:tcBorders>
              <w:top w:val="nil"/>
              <w:left w:val="nil"/>
              <w:bottom w:val="single" w:sz="8" w:space="0" w:color="000000"/>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Pr>
                <w:rFonts w:ascii="Calibri" w:hAnsi="Calibri" w:cs="Calibri"/>
                <w:color w:val="000000"/>
                <w:sz w:val="16"/>
                <w:szCs w:val="16"/>
              </w:rPr>
              <w:t>144</w:t>
            </w:r>
          </w:p>
        </w:tc>
        <w:tc>
          <w:tcPr>
            <w:tcW w:w="1476" w:type="dxa"/>
            <w:tcBorders>
              <w:top w:val="nil"/>
              <w:left w:val="dashed" w:sz="8" w:space="0" w:color="auto"/>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98</w:t>
            </w:r>
          </w:p>
        </w:tc>
        <w:tc>
          <w:tcPr>
            <w:tcW w:w="990" w:type="dxa"/>
            <w:tcBorders>
              <w:top w:val="nil"/>
              <w:left w:val="nil"/>
              <w:bottom w:val="single" w:sz="8" w:space="0" w:color="000000"/>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Pr>
                <w:rFonts w:ascii="Calibri" w:hAnsi="Calibri" w:cs="Calibri"/>
                <w:color w:val="000000"/>
                <w:sz w:val="16"/>
                <w:szCs w:val="16"/>
              </w:rPr>
              <w:t>432</w:t>
            </w:r>
          </w:p>
        </w:tc>
        <w:tc>
          <w:tcPr>
            <w:tcW w:w="1170" w:type="dxa"/>
            <w:tcBorders>
              <w:top w:val="nil"/>
              <w:left w:val="dashed" w:sz="8" w:space="0" w:color="auto"/>
              <w:bottom w:val="single" w:sz="8" w:space="0" w:color="auto"/>
              <w:right w:val="single" w:sz="8" w:space="0" w:color="auto"/>
            </w:tcBorders>
            <w:shd w:val="clear" w:color="auto" w:fill="auto"/>
            <w:noWrap/>
            <w:vAlign w:val="center"/>
            <w:hideMark/>
          </w:tcPr>
          <w:p w:rsidR="00542493" w:rsidRPr="00542493" w:rsidP="000A1AE4">
            <w:pPr>
              <w:widowControl/>
              <w:jc w:val="right"/>
              <w:rPr>
                <w:rFonts w:ascii="Calibri" w:hAnsi="Calibri" w:cs="Calibri"/>
                <w:color w:val="000000"/>
                <w:sz w:val="16"/>
                <w:szCs w:val="16"/>
              </w:rPr>
            </w:pPr>
            <w:r w:rsidRPr="00542493">
              <w:rPr>
                <w:rFonts w:ascii="Calibri" w:hAnsi="Calibri" w:cs="Calibri"/>
                <w:color w:val="000000"/>
                <w:sz w:val="16"/>
                <w:szCs w:val="16"/>
              </w:rPr>
              <w:t xml:space="preserve">                   </w:t>
            </w:r>
            <w:r w:rsidR="00BB34C5">
              <w:rPr>
                <w:rFonts w:ascii="Calibri" w:hAnsi="Calibri" w:cs="Calibri"/>
                <w:color w:val="000000"/>
                <w:sz w:val="16"/>
                <w:szCs w:val="16"/>
              </w:rPr>
              <w:t>294</w:t>
            </w:r>
            <w:r w:rsidRPr="00542493">
              <w:rPr>
                <w:rFonts w:ascii="Calibri" w:hAnsi="Calibri" w:cs="Calibri"/>
                <w:color w:val="000000"/>
                <w:sz w:val="16"/>
                <w:szCs w:val="16"/>
              </w:rPr>
              <w:t xml:space="preserve">   </w:t>
            </w:r>
          </w:p>
        </w:tc>
        <w:tc>
          <w:tcPr>
            <w:tcW w:w="2790" w:type="dxa"/>
            <w:tcBorders>
              <w:top w:val="nil"/>
              <w:left w:val="nil"/>
              <w:bottom w:val="single" w:sz="8" w:space="0" w:color="auto"/>
              <w:right w:val="nil"/>
            </w:tcBorders>
            <w:shd w:val="clear" w:color="auto" w:fill="FFFF00"/>
            <w:vAlign w:val="center"/>
            <w:hideMark/>
          </w:tcPr>
          <w:p w:rsidR="00542493" w:rsidP="00542493">
            <w:pPr>
              <w:widowControl/>
              <w:rPr>
                <w:rFonts w:ascii="Calibri" w:hAnsi="Calibri" w:cs="Calibri"/>
                <w:color w:val="000000"/>
                <w:sz w:val="16"/>
                <w:szCs w:val="16"/>
              </w:rPr>
            </w:pPr>
            <w:r>
              <w:rPr>
                <w:rFonts w:ascii="Calibri" w:hAnsi="Calibri" w:cs="Calibri"/>
                <w:color w:val="000000"/>
                <w:sz w:val="16"/>
                <w:szCs w:val="16"/>
              </w:rPr>
              <w:t>CHANGE:  New Requirement</w:t>
            </w:r>
          </w:p>
          <w:p w:rsidR="00BB34C5" w:rsidP="00542493">
            <w:pPr>
              <w:widowControl/>
              <w:rPr>
                <w:rFonts w:ascii="Calibri" w:hAnsi="Calibri" w:cs="Calibri"/>
                <w:color w:val="000000"/>
                <w:sz w:val="16"/>
                <w:szCs w:val="16"/>
              </w:rPr>
            </w:pPr>
            <w:r>
              <w:rPr>
                <w:rFonts w:ascii="Calibri" w:hAnsi="Calibri" w:cs="Calibri"/>
                <w:color w:val="000000"/>
                <w:sz w:val="16"/>
                <w:szCs w:val="16"/>
              </w:rPr>
              <w:t>+ 46 responses</w:t>
            </w:r>
          </w:p>
          <w:p w:rsidR="00BB34C5" w:rsidRPr="00542493" w:rsidP="00542493">
            <w:pPr>
              <w:widowControl/>
              <w:rPr>
                <w:rFonts w:ascii="Calibri" w:hAnsi="Calibri" w:cs="Calibri"/>
                <w:color w:val="000000"/>
                <w:sz w:val="16"/>
                <w:szCs w:val="16"/>
              </w:rPr>
            </w:pPr>
            <w:r>
              <w:rPr>
                <w:rFonts w:ascii="Calibri" w:hAnsi="Calibri" w:cs="Calibri"/>
                <w:color w:val="000000"/>
                <w:sz w:val="16"/>
                <w:szCs w:val="16"/>
              </w:rPr>
              <w:t>+ 138 hours</w:t>
            </w:r>
          </w:p>
        </w:tc>
        <w:tc>
          <w:tcPr>
            <w:tcW w:w="1582" w:type="dxa"/>
            <w:tcBorders>
              <w:top w:val="nil"/>
              <w:left w:val="single" w:sz="4" w:space="0" w:color="auto"/>
              <w:bottom w:val="single" w:sz="4" w:space="0" w:color="auto"/>
              <w:right w:val="single" w:sz="4" w:space="0" w:color="auto"/>
            </w:tcBorders>
            <w:shd w:val="clear" w:color="auto" w:fill="FFFF00"/>
            <w:vAlign w:val="center"/>
            <w:hideMark/>
          </w:tcPr>
          <w:p w:rsidR="00542493" w:rsidRPr="00542493" w:rsidP="00542493">
            <w:pPr>
              <w:widowControl/>
              <w:rPr>
                <w:rFonts w:ascii="Calibri" w:hAnsi="Calibri" w:cs="Calibri"/>
                <w:color w:val="000000"/>
                <w:sz w:val="16"/>
                <w:szCs w:val="16"/>
              </w:rPr>
            </w:pPr>
            <w:r w:rsidRPr="00542493">
              <w:rPr>
                <w:rFonts w:ascii="Calibri" w:hAnsi="Calibri" w:cs="Calibri"/>
                <w:color w:val="000000"/>
                <w:sz w:val="16"/>
                <w:szCs w:val="16"/>
              </w:rPr>
              <w:t> </w:t>
            </w:r>
            <w:r w:rsidR="00BB34C5">
              <w:rPr>
                <w:rFonts w:ascii="Calibri" w:hAnsi="Calibri" w:cs="Calibri"/>
                <w:color w:val="000000"/>
                <w:sz w:val="16"/>
                <w:szCs w:val="16"/>
              </w:rPr>
              <w:t>46</w:t>
            </w:r>
          </w:p>
        </w:tc>
        <w:tc>
          <w:tcPr>
            <w:tcW w:w="1261" w:type="dxa"/>
            <w:gridSpan w:val="2"/>
            <w:tcBorders>
              <w:top w:val="nil"/>
              <w:left w:val="nil"/>
              <w:bottom w:val="single" w:sz="4" w:space="0" w:color="auto"/>
              <w:right w:val="single" w:sz="4" w:space="0" w:color="auto"/>
            </w:tcBorders>
            <w:shd w:val="clear" w:color="auto" w:fill="FFFF00"/>
            <w:vAlign w:val="center"/>
            <w:hideMark/>
          </w:tcPr>
          <w:p w:rsidR="00542493" w:rsidRPr="00542493" w:rsidP="00542493">
            <w:pPr>
              <w:widowControl/>
              <w:jc w:val="right"/>
              <w:rPr>
                <w:rFonts w:ascii="Calibri" w:hAnsi="Calibri" w:cs="Calibri"/>
                <w:color w:val="000000"/>
                <w:sz w:val="16"/>
                <w:szCs w:val="16"/>
              </w:rPr>
            </w:pPr>
            <w:r>
              <w:rPr>
                <w:rFonts w:ascii="Calibri" w:hAnsi="Calibri" w:cs="Calibri"/>
                <w:color w:val="000000"/>
                <w:sz w:val="16"/>
                <w:szCs w:val="16"/>
              </w:rPr>
              <w:t>138</w:t>
            </w:r>
          </w:p>
        </w:tc>
      </w:tr>
      <w:tr w:rsidTr="000A1AE4">
        <w:tblPrEx>
          <w:tblW w:w="15143" w:type="dxa"/>
          <w:tblInd w:w="-820" w:type="dxa"/>
          <w:tblLook w:val="04A0"/>
        </w:tblPrEx>
        <w:trPr>
          <w:trHeight w:val="465"/>
        </w:trPr>
        <w:tc>
          <w:tcPr>
            <w:tcW w:w="2250" w:type="dxa"/>
            <w:tcBorders>
              <w:top w:val="nil"/>
              <w:left w:val="single" w:sz="8" w:space="0" w:color="000000"/>
              <w:bottom w:val="single" w:sz="8" w:space="0" w:color="000000"/>
              <w:right w:val="nil"/>
            </w:tcBorders>
            <w:shd w:val="clear" w:color="auto" w:fill="auto"/>
            <w:vAlign w:val="center"/>
            <w:hideMark/>
          </w:tcPr>
          <w:p w:rsidR="00542493" w:rsidRPr="00542493" w:rsidP="00542493">
            <w:pPr>
              <w:widowControl/>
              <w:rPr>
                <w:rFonts w:ascii="Calibri" w:hAnsi="Calibri" w:cs="Calibri"/>
                <w:color w:val="000000"/>
                <w:sz w:val="16"/>
                <w:szCs w:val="16"/>
              </w:rPr>
            </w:pPr>
            <w:r w:rsidRPr="00542493">
              <w:rPr>
                <w:rFonts w:ascii="Calibri" w:hAnsi="Calibri" w:cs="Calibri"/>
                <w:color w:val="000000"/>
                <w:sz w:val="16"/>
                <w:szCs w:val="16"/>
              </w:rPr>
              <w:t>Unseaworthy vessel (proof of loss)</w:t>
            </w:r>
          </w:p>
        </w:tc>
        <w:tc>
          <w:tcPr>
            <w:tcW w:w="1080" w:type="dxa"/>
            <w:tcBorders>
              <w:top w:val="nil"/>
              <w:left w:val="single" w:sz="8" w:space="0" w:color="auto"/>
              <w:bottom w:val="single" w:sz="8" w:space="0" w:color="auto"/>
              <w:right w:val="dashed" w:sz="8"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3</w:t>
            </w:r>
          </w:p>
        </w:tc>
        <w:tc>
          <w:tcPr>
            <w:tcW w:w="1272" w:type="dxa"/>
            <w:tcBorders>
              <w:top w:val="nil"/>
              <w:left w:val="nil"/>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3</w:t>
            </w:r>
          </w:p>
        </w:tc>
        <w:tc>
          <w:tcPr>
            <w:tcW w:w="1272" w:type="dxa"/>
            <w:tcBorders>
              <w:top w:val="nil"/>
              <w:left w:val="nil"/>
              <w:bottom w:val="nil"/>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3</w:t>
            </w:r>
          </w:p>
        </w:tc>
        <w:tc>
          <w:tcPr>
            <w:tcW w:w="1476" w:type="dxa"/>
            <w:tcBorders>
              <w:top w:val="nil"/>
              <w:left w:val="dashed" w:sz="8" w:space="0" w:color="auto"/>
              <w:bottom w:val="nil"/>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3</w:t>
            </w:r>
          </w:p>
        </w:tc>
        <w:tc>
          <w:tcPr>
            <w:tcW w:w="990" w:type="dxa"/>
            <w:tcBorders>
              <w:top w:val="nil"/>
              <w:left w:val="nil"/>
              <w:bottom w:val="nil"/>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9</w:t>
            </w:r>
          </w:p>
        </w:tc>
        <w:tc>
          <w:tcPr>
            <w:tcW w:w="1170" w:type="dxa"/>
            <w:tcBorders>
              <w:top w:val="nil"/>
              <w:left w:val="dashed" w:sz="8" w:space="0" w:color="auto"/>
              <w:bottom w:val="single" w:sz="8" w:space="0" w:color="auto"/>
              <w:right w:val="single" w:sz="8" w:space="0" w:color="auto"/>
            </w:tcBorders>
            <w:shd w:val="clear" w:color="auto" w:fill="auto"/>
            <w:noWrap/>
            <w:vAlign w:val="center"/>
            <w:hideMark/>
          </w:tcPr>
          <w:p w:rsidR="00542493" w:rsidRPr="00542493" w:rsidP="000A1AE4">
            <w:pPr>
              <w:widowControl/>
              <w:jc w:val="right"/>
              <w:rPr>
                <w:rFonts w:ascii="Calibri" w:hAnsi="Calibri" w:cs="Calibri"/>
                <w:color w:val="000000"/>
                <w:sz w:val="16"/>
                <w:szCs w:val="16"/>
              </w:rPr>
            </w:pPr>
            <w:r w:rsidRPr="00542493">
              <w:rPr>
                <w:rFonts w:ascii="Calibri" w:hAnsi="Calibri" w:cs="Calibri"/>
                <w:color w:val="000000"/>
                <w:sz w:val="16"/>
                <w:szCs w:val="16"/>
              </w:rPr>
              <w:t xml:space="preserve">9   </w:t>
            </w:r>
          </w:p>
        </w:tc>
        <w:tc>
          <w:tcPr>
            <w:tcW w:w="2790" w:type="dxa"/>
            <w:tcBorders>
              <w:top w:val="nil"/>
              <w:left w:val="nil"/>
              <w:bottom w:val="single" w:sz="8" w:space="0" w:color="auto"/>
              <w:right w:val="nil"/>
            </w:tcBorders>
            <w:shd w:val="clear" w:color="auto" w:fill="auto"/>
            <w:vAlign w:val="center"/>
          </w:tcPr>
          <w:p w:rsidR="00542493" w:rsidRPr="00542493" w:rsidP="00542493">
            <w:pPr>
              <w:widowControl/>
              <w:rPr>
                <w:rFonts w:ascii="Calibri" w:hAnsi="Calibri" w:cs="Calibri"/>
                <w:color w:val="000000"/>
                <w:sz w:val="16"/>
                <w:szCs w:val="16"/>
              </w:rPr>
            </w:pPr>
          </w:p>
        </w:tc>
        <w:tc>
          <w:tcPr>
            <w:tcW w:w="1582" w:type="dxa"/>
            <w:tcBorders>
              <w:top w:val="nil"/>
              <w:left w:val="single" w:sz="4" w:space="0" w:color="auto"/>
              <w:bottom w:val="single" w:sz="4" w:space="0" w:color="auto"/>
              <w:right w:val="single" w:sz="4" w:space="0" w:color="auto"/>
            </w:tcBorders>
            <w:shd w:val="clear" w:color="auto" w:fill="auto"/>
            <w:vAlign w:val="center"/>
            <w:hideMark/>
          </w:tcPr>
          <w:p w:rsidR="00542493" w:rsidRPr="00542493" w:rsidP="00542493">
            <w:pPr>
              <w:widowControl/>
              <w:rPr>
                <w:rFonts w:ascii="Calibri" w:hAnsi="Calibri" w:cs="Calibri"/>
                <w:color w:val="000000"/>
                <w:sz w:val="16"/>
                <w:szCs w:val="16"/>
              </w:rPr>
            </w:pPr>
            <w:r w:rsidRPr="00542493">
              <w:rPr>
                <w:rFonts w:ascii="Calibri" w:hAnsi="Calibri" w:cs="Calibri"/>
                <w:color w:val="000000"/>
                <w:sz w:val="16"/>
                <w:szCs w:val="16"/>
              </w:rPr>
              <w:t> </w:t>
            </w:r>
          </w:p>
        </w:tc>
        <w:tc>
          <w:tcPr>
            <w:tcW w:w="1261" w:type="dxa"/>
            <w:gridSpan w:val="2"/>
            <w:tcBorders>
              <w:top w:val="nil"/>
              <w:left w:val="nil"/>
              <w:bottom w:val="single" w:sz="4" w:space="0" w:color="auto"/>
              <w:right w:val="single" w:sz="4" w:space="0" w:color="auto"/>
            </w:tcBorders>
            <w:shd w:val="clear" w:color="auto" w:fill="auto"/>
            <w:vAlign w:val="center"/>
            <w:hideMark/>
          </w:tcPr>
          <w:p w:rsidR="00542493" w:rsidRPr="00542493" w:rsidP="00542493">
            <w:pPr>
              <w:widowControl/>
              <w:rPr>
                <w:rFonts w:ascii="Calibri" w:hAnsi="Calibri" w:cs="Calibri"/>
                <w:color w:val="000000"/>
                <w:sz w:val="16"/>
                <w:szCs w:val="16"/>
              </w:rPr>
            </w:pPr>
            <w:r w:rsidRPr="00542493">
              <w:rPr>
                <w:rFonts w:ascii="Calibri" w:hAnsi="Calibri" w:cs="Calibri"/>
                <w:color w:val="000000"/>
                <w:sz w:val="16"/>
                <w:szCs w:val="16"/>
              </w:rPr>
              <w:t> </w:t>
            </w:r>
          </w:p>
        </w:tc>
      </w:tr>
      <w:tr w:rsidTr="00900848">
        <w:tblPrEx>
          <w:tblW w:w="15143" w:type="dxa"/>
          <w:tblInd w:w="-820" w:type="dxa"/>
          <w:tblLook w:val="04A0"/>
        </w:tblPrEx>
        <w:trPr>
          <w:trHeight w:val="315"/>
        </w:trPr>
        <w:tc>
          <w:tcPr>
            <w:tcW w:w="2250" w:type="dxa"/>
            <w:tcBorders>
              <w:top w:val="nil"/>
              <w:left w:val="single" w:sz="8" w:space="0" w:color="000000"/>
              <w:bottom w:val="single" w:sz="8" w:space="0" w:color="000000"/>
              <w:right w:val="nil"/>
            </w:tcBorders>
            <w:shd w:val="clear" w:color="000000" w:fill="F8CBAD"/>
            <w:vAlign w:val="center"/>
            <w:hideMark/>
          </w:tcPr>
          <w:p w:rsidR="00542493" w:rsidRPr="00542493" w:rsidP="00542493">
            <w:pPr>
              <w:widowControl/>
              <w:jc w:val="both"/>
              <w:rPr>
                <w:rFonts w:ascii="Calibri" w:hAnsi="Calibri" w:cs="Calibri"/>
                <w:b/>
                <w:bCs/>
                <w:color w:val="000000"/>
                <w:sz w:val="16"/>
                <w:szCs w:val="16"/>
              </w:rPr>
            </w:pPr>
            <w:r w:rsidRPr="00542493">
              <w:rPr>
                <w:rFonts w:ascii="Calibri" w:hAnsi="Calibri" w:cs="Calibri"/>
                <w:b/>
                <w:bCs/>
                <w:color w:val="000000"/>
                <w:sz w:val="16"/>
                <w:szCs w:val="16"/>
              </w:rPr>
              <w:t>TOTALS</w:t>
            </w:r>
          </w:p>
        </w:tc>
        <w:tc>
          <w:tcPr>
            <w:tcW w:w="1080" w:type="dxa"/>
            <w:tcBorders>
              <w:top w:val="nil"/>
              <w:left w:val="single" w:sz="8" w:space="0" w:color="000000"/>
              <w:bottom w:val="nil"/>
              <w:right w:val="dashed" w:sz="8" w:space="0" w:color="000000"/>
            </w:tcBorders>
            <w:shd w:val="clear" w:color="000000" w:fill="F8CBAD"/>
            <w:vAlign w:val="center"/>
            <w:hideMark/>
          </w:tcPr>
          <w:p w:rsidR="00542493" w:rsidRPr="00542493" w:rsidP="00542493">
            <w:pPr>
              <w:widowControl/>
              <w:jc w:val="right"/>
              <w:rPr>
                <w:rFonts w:ascii="Calibri" w:hAnsi="Calibri" w:cs="Calibri"/>
                <w:b/>
                <w:bCs/>
                <w:color w:val="000000"/>
                <w:sz w:val="16"/>
                <w:szCs w:val="16"/>
              </w:rPr>
            </w:pPr>
            <w:r>
              <w:rPr>
                <w:rFonts w:ascii="Calibri" w:hAnsi="Calibri" w:cs="Calibri"/>
                <w:b/>
                <w:bCs/>
                <w:color w:val="000000"/>
                <w:sz w:val="16"/>
                <w:szCs w:val="16"/>
              </w:rPr>
              <w:t>26,448</w:t>
            </w:r>
          </w:p>
        </w:tc>
        <w:tc>
          <w:tcPr>
            <w:tcW w:w="1272" w:type="dxa"/>
            <w:tcBorders>
              <w:top w:val="nil"/>
              <w:left w:val="nil"/>
              <w:bottom w:val="nil"/>
              <w:right w:val="nil"/>
            </w:tcBorders>
            <w:shd w:val="clear" w:color="000000" w:fill="F8CBAD"/>
            <w:vAlign w:val="center"/>
            <w:hideMark/>
          </w:tcPr>
          <w:p w:rsidR="00542493" w:rsidRPr="00542493" w:rsidP="00542493">
            <w:pPr>
              <w:widowControl/>
              <w:jc w:val="right"/>
              <w:rPr>
                <w:rFonts w:ascii="Calibri" w:hAnsi="Calibri" w:cs="Calibri"/>
                <w:b/>
                <w:bCs/>
                <w:color w:val="000000"/>
                <w:sz w:val="16"/>
                <w:szCs w:val="16"/>
              </w:rPr>
            </w:pPr>
            <w:r>
              <w:rPr>
                <w:rFonts w:ascii="Calibri" w:hAnsi="Calibri" w:cs="Calibri"/>
                <w:b/>
                <w:bCs/>
                <w:color w:val="000000"/>
                <w:sz w:val="16"/>
                <w:szCs w:val="16"/>
              </w:rPr>
              <w:t>26,402</w:t>
            </w:r>
          </w:p>
        </w:tc>
        <w:tc>
          <w:tcPr>
            <w:tcW w:w="1272" w:type="dxa"/>
            <w:tcBorders>
              <w:top w:val="single" w:sz="8" w:space="0" w:color="000000"/>
              <w:left w:val="single" w:sz="8" w:space="0" w:color="000000"/>
              <w:bottom w:val="single" w:sz="8" w:space="0" w:color="000000"/>
              <w:right w:val="dashed" w:sz="8" w:space="0" w:color="000000"/>
            </w:tcBorders>
            <w:shd w:val="clear" w:color="000000" w:fill="F8CBAD"/>
            <w:vAlign w:val="center"/>
            <w:hideMark/>
          </w:tcPr>
          <w:p w:rsidR="00542493" w:rsidRPr="00542493" w:rsidP="00542493">
            <w:pPr>
              <w:widowControl/>
              <w:jc w:val="right"/>
              <w:rPr>
                <w:rFonts w:ascii="Calibri" w:hAnsi="Calibri" w:cs="Calibri"/>
                <w:b/>
                <w:bCs/>
                <w:color w:val="000000"/>
                <w:sz w:val="16"/>
                <w:szCs w:val="16"/>
              </w:rPr>
            </w:pPr>
            <w:r>
              <w:rPr>
                <w:rFonts w:ascii="Calibri" w:hAnsi="Calibri" w:cs="Calibri"/>
                <w:b/>
                <w:bCs/>
                <w:color w:val="000000"/>
                <w:sz w:val="16"/>
                <w:szCs w:val="16"/>
              </w:rPr>
              <w:t>26</w:t>
            </w:r>
            <w:r w:rsidR="00471EF0">
              <w:rPr>
                <w:rFonts w:ascii="Calibri" w:hAnsi="Calibri" w:cs="Calibri"/>
                <w:b/>
                <w:bCs/>
                <w:color w:val="000000"/>
                <w:sz w:val="16"/>
                <w:szCs w:val="16"/>
              </w:rPr>
              <w:t>,448</w:t>
            </w:r>
          </w:p>
        </w:tc>
        <w:tc>
          <w:tcPr>
            <w:tcW w:w="1476" w:type="dxa"/>
            <w:tcBorders>
              <w:top w:val="single" w:sz="8" w:space="0" w:color="000000"/>
              <w:left w:val="nil"/>
              <w:bottom w:val="single" w:sz="8" w:space="0" w:color="000000"/>
              <w:right w:val="nil"/>
            </w:tcBorders>
            <w:shd w:val="clear" w:color="000000" w:fill="F8CBAD"/>
            <w:vAlign w:val="center"/>
            <w:hideMark/>
          </w:tcPr>
          <w:p w:rsidR="00542493" w:rsidRPr="00542493" w:rsidP="00137499">
            <w:pPr>
              <w:widowControl/>
              <w:jc w:val="right"/>
              <w:rPr>
                <w:rFonts w:ascii="Calibri" w:hAnsi="Calibri" w:cs="Calibri"/>
                <w:b/>
                <w:bCs/>
                <w:color w:val="000000"/>
                <w:sz w:val="16"/>
                <w:szCs w:val="16"/>
              </w:rPr>
            </w:pPr>
            <w:r>
              <w:rPr>
                <w:rFonts w:ascii="Calibri" w:hAnsi="Calibri" w:cs="Calibri"/>
                <w:b/>
                <w:bCs/>
                <w:color w:val="000000"/>
                <w:sz w:val="16"/>
                <w:szCs w:val="16"/>
              </w:rPr>
              <w:t>26,402</w:t>
            </w:r>
          </w:p>
        </w:tc>
        <w:tc>
          <w:tcPr>
            <w:tcW w:w="990" w:type="dxa"/>
            <w:tcBorders>
              <w:top w:val="single" w:sz="8" w:space="0" w:color="000000"/>
              <w:left w:val="single" w:sz="8" w:space="0" w:color="000000"/>
              <w:bottom w:val="single" w:sz="8" w:space="0" w:color="000000"/>
              <w:right w:val="dashed" w:sz="8" w:space="0" w:color="000000"/>
            </w:tcBorders>
            <w:shd w:val="clear" w:color="000000" w:fill="F8CBAD"/>
            <w:vAlign w:val="center"/>
            <w:hideMark/>
          </w:tcPr>
          <w:p w:rsidR="00542493" w:rsidRPr="00542493" w:rsidP="00542493">
            <w:pPr>
              <w:widowControl/>
              <w:jc w:val="right"/>
              <w:rPr>
                <w:rFonts w:ascii="Calibri" w:hAnsi="Calibri" w:cs="Calibri"/>
                <w:b/>
                <w:bCs/>
                <w:color w:val="000000"/>
                <w:sz w:val="16"/>
                <w:szCs w:val="16"/>
              </w:rPr>
            </w:pPr>
            <w:r>
              <w:rPr>
                <w:rFonts w:ascii="Calibri" w:hAnsi="Calibri" w:cs="Calibri"/>
                <w:b/>
                <w:bCs/>
                <w:color w:val="000000"/>
                <w:sz w:val="16"/>
                <w:szCs w:val="16"/>
              </w:rPr>
              <w:t>9,848</w:t>
            </w:r>
          </w:p>
        </w:tc>
        <w:tc>
          <w:tcPr>
            <w:tcW w:w="1170" w:type="dxa"/>
            <w:tcBorders>
              <w:top w:val="nil"/>
              <w:left w:val="nil"/>
              <w:bottom w:val="nil"/>
              <w:right w:val="nil"/>
            </w:tcBorders>
            <w:shd w:val="clear" w:color="000000" w:fill="F8CBAD"/>
            <w:vAlign w:val="center"/>
            <w:hideMark/>
          </w:tcPr>
          <w:p w:rsidR="00542493" w:rsidRPr="00542493" w:rsidP="00542493">
            <w:pPr>
              <w:widowControl/>
              <w:jc w:val="right"/>
              <w:rPr>
                <w:rFonts w:ascii="Calibri" w:hAnsi="Calibri" w:cs="Calibri"/>
                <w:b/>
                <w:bCs/>
                <w:color w:val="000000"/>
                <w:sz w:val="16"/>
                <w:szCs w:val="16"/>
              </w:rPr>
            </w:pPr>
            <w:r>
              <w:rPr>
                <w:rFonts w:ascii="Calibri" w:hAnsi="Calibri" w:cs="Calibri"/>
                <w:b/>
                <w:bCs/>
                <w:color w:val="000000"/>
                <w:sz w:val="16"/>
                <w:szCs w:val="16"/>
              </w:rPr>
              <w:t>9,710</w:t>
            </w:r>
          </w:p>
        </w:tc>
        <w:tc>
          <w:tcPr>
            <w:tcW w:w="2790" w:type="dxa"/>
            <w:tcBorders>
              <w:top w:val="nil"/>
              <w:left w:val="single" w:sz="8" w:space="0" w:color="auto"/>
              <w:bottom w:val="single" w:sz="8" w:space="0" w:color="auto"/>
              <w:right w:val="nil"/>
            </w:tcBorders>
            <w:shd w:val="clear" w:color="000000" w:fill="F8CBAD"/>
            <w:vAlign w:val="center"/>
            <w:hideMark/>
          </w:tcPr>
          <w:p w:rsidR="00542493" w:rsidRPr="00542493" w:rsidP="00542493">
            <w:pPr>
              <w:widowControl/>
              <w:jc w:val="right"/>
              <w:rPr>
                <w:rFonts w:ascii="Calibri" w:hAnsi="Calibri" w:cs="Calibri"/>
                <w:b/>
                <w:bCs/>
                <w:color w:val="000000"/>
                <w:sz w:val="16"/>
                <w:szCs w:val="16"/>
              </w:rPr>
            </w:pPr>
            <w:r w:rsidRPr="00542493">
              <w:rPr>
                <w:rFonts w:ascii="Calibri" w:hAnsi="Calibri" w:cs="Calibri"/>
                <w:b/>
                <w:bCs/>
                <w:color w:val="000000"/>
                <w:sz w:val="16"/>
                <w:szCs w:val="16"/>
              </w:rPr>
              <w:t> </w:t>
            </w:r>
          </w:p>
        </w:tc>
        <w:tc>
          <w:tcPr>
            <w:tcW w:w="1582" w:type="dxa"/>
            <w:tcBorders>
              <w:top w:val="nil"/>
              <w:left w:val="single" w:sz="4" w:space="0" w:color="auto"/>
              <w:bottom w:val="single" w:sz="4" w:space="0" w:color="auto"/>
              <w:right w:val="single" w:sz="4" w:space="0" w:color="auto"/>
            </w:tcBorders>
            <w:shd w:val="clear" w:color="000000" w:fill="F8CBAD"/>
            <w:vAlign w:val="center"/>
            <w:hideMark/>
          </w:tcPr>
          <w:p w:rsidR="00542493" w:rsidRPr="00542493" w:rsidP="00542493">
            <w:pPr>
              <w:widowControl/>
              <w:jc w:val="right"/>
              <w:rPr>
                <w:rFonts w:ascii="Calibri" w:hAnsi="Calibri" w:cs="Calibri"/>
                <w:b/>
                <w:bCs/>
                <w:color w:val="000000"/>
                <w:sz w:val="16"/>
                <w:szCs w:val="16"/>
              </w:rPr>
            </w:pPr>
            <w:r w:rsidRPr="00542493">
              <w:rPr>
                <w:rFonts w:ascii="Calibri" w:hAnsi="Calibri" w:cs="Calibri"/>
                <w:b/>
                <w:bCs/>
                <w:color w:val="000000"/>
                <w:sz w:val="16"/>
                <w:szCs w:val="16"/>
              </w:rPr>
              <w:t> </w:t>
            </w:r>
          </w:p>
        </w:tc>
        <w:tc>
          <w:tcPr>
            <w:tcW w:w="1261" w:type="dxa"/>
            <w:gridSpan w:val="2"/>
            <w:tcBorders>
              <w:top w:val="nil"/>
              <w:left w:val="nil"/>
              <w:bottom w:val="single" w:sz="4" w:space="0" w:color="auto"/>
              <w:right w:val="single" w:sz="4" w:space="0" w:color="auto"/>
            </w:tcBorders>
            <w:shd w:val="clear" w:color="000000" w:fill="F8CBAD"/>
            <w:vAlign w:val="center"/>
            <w:hideMark/>
          </w:tcPr>
          <w:p w:rsidR="00542493" w:rsidRPr="00542493" w:rsidP="00542493">
            <w:pPr>
              <w:widowControl/>
              <w:jc w:val="right"/>
              <w:rPr>
                <w:rFonts w:ascii="Calibri" w:hAnsi="Calibri" w:cs="Calibri"/>
                <w:b/>
                <w:bCs/>
                <w:color w:val="000000"/>
                <w:sz w:val="16"/>
                <w:szCs w:val="16"/>
              </w:rPr>
            </w:pPr>
            <w:r w:rsidRPr="00542493">
              <w:rPr>
                <w:rFonts w:ascii="Calibri" w:hAnsi="Calibri" w:cs="Calibri"/>
                <w:b/>
                <w:bCs/>
                <w:color w:val="000000"/>
                <w:sz w:val="16"/>
                <w:szCs w:val="16"/>
              </w:rPr>
              <w:t> </w:t>
            </w:r>
          </w:p>
        </w:tc>
      </w:tr>
      <w:tr w:rsidTr="00900848">
        <w:tblPrEx>
          <w:tblW w:w="15143" w:type="dxa"/>
          <w:tblInd w:w="-820" w:type="dxa"/>
          <w:tblLook w:val="04A0"/>
        </w:tblPrEx>
        <w:trPr>
          <w:trHeight w:val="315"/>
        </w:trPr>
        <w:tc>
          <w:tcPr>
            <w:tcW w:w="2250" w:type="dxa"/>
            <w:tcBorders>
              <w:top w:val="nil"/>
              <w:left w:val="single" w:sz="8" w:space="0" w:color="000000"/>
              <w:bottom w:val="single" w:sz="8" w:space="0" w:color="000000"/>
              <w:right w:val="nil"/>
            </w:tcBorders>
            <w:shd w:val="clear" w:color="auto" w:fill="auto"/>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VMS Installation</w:t>
            </w:r>
          </w:p>
        </w:tc>
        <w:tc>
          <w:tcPr>
            <w:tcW w:w="1080" w:type="dxa"/>
            <w:tcBorders>
              <w:top w:val="single" w:sz="8" w:space="0" w:color="auto"/>
              <w:left w:val="single" w:sz="8" w:space="0" w:color="auto"/>
              <w:bottom w:val="single" w:sz="8" w:space="0" w:color="auto"/>
              <w:right w:val="dashed" w:sz="8"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120</w:t>
            </w:r>
          </w:p>
        </w:tc>
        <w:tc>
          <w:tcPr>
            <w:tcW w:w="1272" w:type="dxa"/>
            <w:tcBorders>
              <w:top w:val="single" w:sz="8" w:space="0" w:color="auto"/>
              <w:left w:val="nil"/>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120</w:t>
            </w:r>
          </w:p>
        </w:tc>
        <w:tc>
          <w:tcPr>
            <w:tcW w:w="1272" w:type="dxa"/>
            <w:tcBorders>
              <w:top w:val="nil"/>
              <w:left w:val="nil"/>
              <w:bottom w:val="single" w:sz="8" w:space="0" w:color="000000"/>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120</w:t>
            </w:r>
          </w:p>
        </w:tc>
        <w:tc>
          <w:tcPr>
            <w:tcW w:w="1476" w:type="dxa"/>
            <w:tcBorders>
              <w:top w:val="nil"/>
              <w:left w:val="dashed" w:sz="8" w:space="0" w:color="auto"/>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120</w:t>
            </w:r>
          </w:p>
        </w:tc>
        <w:tc>
          <w:tcPr>
            <w:tcW w:w="990" w:type="dxa"/>
            <w:tcBorders>
              <w:top w:val="nil"/>
              <w:left w:val="nil"/>
              <w:bottom w:val="single" w:sz="8" w:space="0" w:color="000000"/>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120</w:t>
            </w:r>
          </w:p>
        </w:tc>
        <w:tc>
          <w:tcPr>
            <w:tcW w:w="1170" w:type="dxa"/>
            <w:tcBorders>
              <w:top w:val="single" w:sz="8" w:space="0" w:color="auto"/>
              <w:left w:val="dashed" w:sz="8" w:space="0" w:color="auto"/>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120</w:t>
            </w:r>
          </w:p>
        </w:tc>
        <w:tc>
          <w:tcPr>
            <w:tcW w:w="2790" w:type="dxa"/>
            <w:tcBorders>
              <w:top w:val="nil"/>
              <w:left w:val="nil"/>
              <w:bottom w:val="single" w:sz="8" w:space="0" w:color="auto"/>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c>
          <w:tcPr>
            <w:tcW w:w="1582" w:type="dxa"/>
            <w:tcBorders>
              <w:top w:val="nil"/>
              <w:left w:val="single" w:sz="4" w:space="0" w:color="auto"/>
              <w:bottom w:val="single" w:sz="4" w:space="0" w:color="auto"/>
              <w:right w:val="single" w:sz="4"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c>
          <w:tcPr>
            <w:tcW w:w="1261" w:type="dxa"/>
            <w:gridSpan w:val="2"/>
            <w:tcBorders>
              <w:top w:val="nil"/>
              <w:left w:val="nil"/>
              <w:bottom w:val="single" w:sz="4" w:space="0" w:color="auto"/>
              <w:right w:val="single" w:sz="4"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r>
      <w:tr w:rsidTr="00900848">
        <w:tblPrEx>
          <w:tblW w:w="15143" w:type="dxa"/>
          <w:tblInd w:w="-820" w:type="dxa"/>
          <w:tblLook w:val="04A0"/>
        </w:tblPrEx>
        <w:trPr>
          <w:trHeight w:val="315"/>
        </w:trPr>
        <w:tc>
          <w:tcPr>
            <w:tcW w:w="2250" w:type="dxa"/>
            <w:tcBorders>
              <w:top w:val="nil"/>
              <w:left w:val="single" w:sz="8" w:space="0" w:color="000000"/>
              <w:bottom w:val="nil"/>
              <w:right w:val="nil"/>
            </w:tcBorders>
            <w:shd w:val="clear" w:color="auto" w:fill="auto"/>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Proof of VMS Installation</w:t>
            </w:r>
          </w:p>
        </w:tc>
        <w:tc>
          <w:tcPr>
            <w:tcW w:w="1080" w:type="dxa"/>
            <w:tcBorders>
              <w:top w:val="nil"/>
              <w:left w:val="single" w:sz="8" w:space="0" w:color="auto"/>
              <w:bottom w:val="single" w:sz="8" w:space="0" w:color="auto"/>
              <w:right w:val="dashed" w:sz="8" w:space="0" w:color="auto"/>
            </w:tcBorders>
            <w:shd w:val="clear" w:color="000000" w:fill="808080"/>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 </w:t>
            </w:r>
          </w:p>
        </w:tc>
        <w:tc>
          <w:tcPr>
            <w:tcW w:w="1272" w:type="dxa"/>
            <w:tcBorders>
              <w:top w:val="nil"/>
              <w:left w:val="nil"/>
              <w:bottom w:val="single" w:sz="8" w:space="0" w:color="auto"/>
              <w:right w:val="single" w:sz="8" w:space="0" w:color="auto"/>
            </w:tcBorders>
            <w:shd w:val="clear" w:color="000000" w:fill="808080"/>
            <w:noWrap/>
            <w:vAlign w:val="center"/>
            <w:hideMark/>
          </w:tcPr>
          <w:p w:rsidR="00542493" w:rsidRPr="00542493" w:rsidP="00542493">
            <w:pPr>
              <w:widowControl/>
              <w:rPr>
                <w:rFonts w:ascii="Calibri" w:hAnsi="Calibri" w:cs="Calibri"/>
                <w:color w:val="000000"/>
                <w:sz w:val="16"/>
                <w:szCs w:val="16"/>
              </w:rPr>
            </w:pPr>
            <w:r w:rsidRPr="00542493">
              <w:rPr>
                <w:rFonts w:ascii="Calibri" w:hAnsi="Calibri" w:cs="Calibri"/>
                <w:color w:val="000000"/>
                <w:sz w:val="16"/>
                <w:szCs w:val="16"/>
              </w:rPr>
              <w:t> </w:t>
            </w:r>
          </w:p>
        </w:tc>
        <w:tc>
          <w:tcPr>
            <w:tcW w:w="1272" w:type="dxa"/>
            <w:tcBorders>
              <w:top w:val="nil"/>
              <w:left w:val="nil"/>
              <w:bottom w:val="nil"/>
              <w:right w:val="nil"/>
            </w:tcBorders>
            <w:shd w:val="clear" w:color="000000" w:fill="808080"/>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 </w:t>
            </w:r>
          </w:p>
        </w:tc>
        <w:tc>
          <w:tcPr>
            <w:tcW w:w="1476" w:type="dxa"/>
            <w:tcBorders>
              <w:top w:val="nil"/>
              <w:left w:val="dashed" w:sz="8" w:space="0" w:color="auto"/>
              <w:bottom w:val="single" w:sz="8" w:space="0" w:color="auto"/>
              <w:right w:val="single" w:sz="8" w:space="0" w:color="auto"/>
            </w:tcBorders>
            <w:shd w:val="clear" w:color="000000" w:fill="808080"/>
            <w:noWrap/>
            <w:vAlign w:val="center"/>
            <w:hideMark/>
          </w:tcPr>
          <w:p w:rsidR="00542493" w:rsidRPr="00542493" w:rsidP="00542493">
            <w:pPr>
              <w:widowControl/>
              <w:rPr>
                <w:rFonts w:ascii="Calibri" w:hAnsi="Calibri" w:cs="Calibri"/>
                <w:color w:val="000000"/>
                <w:sz w:val="16"/>
                <w:szCs w:val="16"/>
              </w:rPr>
            </w:pPr>
            <w:r w:rsidRPr="00542493">
              <w:rPr>
                <w:rFonts w:ascii="Calibri" w:hAnsi="Calibri" w:cs="Calibri"/>
                <w:color w:val="000000"/>
                <w:sz w:val="16"/>
                <w:szCs w:val="16"/>
              </w:rPr>
              <w:t> </w:t>
            </w:r>
          </w:p>
        </w:tc>
        <w:tc>
          <w:tcPr>
            <w:tcW w:w="990" w:type="dxa"/>
            <w:tcBorders>
              <w:top w:val="nil"/>
              <w:left w:val="nil"/>
              <w:bottom w:val="nil"/>
              <w:right w:val="nil"/>
            </w:tcBorders>
            <w:shd w:val="clear" w:color="000000" w:fill="808080"/>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 </w:t>
            </w:r>
          </w:p>
        </w:tc>
        <w:tc>
          <w:tcPr>
            <w:tcW w:w="1170" w:type="dxa"/>
            <w:tcBorders>
              <w:top w:val="nil"/>
              <w:left w:val="dashed" w:sz="8" w:space="0" w:color="auto"/>
              <w:bottom w:val="single" w:sz="8" w:space="0" w:color="auto"/>
              <w:right w:val="single" w:sz="8" w:space="0" w:color="auto"/>
            </w:tcBorders>
            <w:shd w:val="clear" w:color="000000" w:fill="808080"/>
            <w:noWrap/>
            <w:vAlign w:val="center"/>
            <w:hideMark/>
          </w:tcPr>
          <w:p w:rsidR="00542493" w:rsidRPr="00542493" w:rsidP="00542493">
            <w:pPr>
              <w:widowControl/>
              <w:rPr>
                <w:rFonts w:ascii="Calibri" w:hAnsi="Calibri" w:cs="Calibri"/>
                <w:color w:val="000000"/>
                <w:sz w:val="16"/>
                <w:szCs w:val="16"/>
              </w:rPr>
            </w:pPr>
            <w:r w:rsidRPr="00542493">
              <w:rPr>
                <w:rFonts w:ascii="Calibri" w:hAnsi="Calibri" w:cs="Calibri"/>
                <w:color w:val="000000"/>
                <w:sz w:val="16"/>
                <w:szCs w:val="16"/>
              </w:rPr>
              <w:t> </w:t>
            </w:r>
          </w:p>
        </w:tc>
        <w:tc>
          <w:tcPr>
            <w:tcW w:w="2790" w:type="dxa"/>
            <w:tcBorders>
              <w:top w:val="nil"/>
              <w:left w:val="nil"/>
              <w:bottom w:val="single" w:sz="8" w:space="0" w:color="auto"/>
              <w:right w:val="nil"/>
            </w:tcBorders>
            <w:shd w:val="clear" w:color="000000" w:fill="808080"/>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 </w:t>
            </w:r>
          </w:p>
        </w:tc>
        <w:tc>
          <w:tcPr>
            <w:tcW w:w="1582" w:type="dxa"/>
            <w:tcBorders>
              <w:top w:val="nil"/>
              <w:left w:val="single" w:sz="4" w:space="0" w:color="auto"/>
              <w:bottom w:val="single" w:sz="4" w:space="0" w:color="auto"/>
              <w:right w:val="single" w:sz="4" w:space="0" w:color="auto"/>
            </w:tcBorders>
            <w:shd w:val="clear" w:color="000000" w:fill="808080"/>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 </w:t>
            </w:r>
          </w:p>
        </w:tc>
        <w:tc>
          <w:tcPr>
            <w:tcW w:w="1261" w:type="dxa"/>
            <w:gridSpan w:val="2"/>
            <w:tcBorders>
              <w:top w:val="nil"/>
              <w:left w:val="nil"/>
              <w:bottom w:val="single" w:sz="4" w:space="0" w:color="auto"/>
              <w:right w:val="single" w:sz="4" w:space="0" w:color="auto"/>
            </w:tcBorders>
            <w:shd w:val="clear" w:color="000000" w:fill="808080"/>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 </w:t>
            </w:r>
          </w:p>
        </w:tc>
      </w:tr>
      <w:tr w:rsidTr="00900848">
        <w:tblPrEx>
          <w:tblW w:w="15143" w:type="dxa"/>
          <w:tblInd w:w="-820" w:type="dxa"/>
          <w:tblLook w:val="04A0"/>
        </w:tblPrEx>
        <w:trPr>
          <w:trHeight w:val="315"/>
        </w:trPr>
        <w:tc>
          <w:tcPr>
            <w:tcW w:w="2250" w:type="dxa"/>
            <w:tcBorders>
              <w:top w:val="single" w:sz="8" w:space="0" w:color="000000"/>
              <w:left w:val="single" w:sz="8" w:space="0" w:color="000000"/>
              <w:bottom w:val="single" w:sz="8" w:space="0" w:color="000000"/>
              <w:right w:val="nil"/>
            </w:tcBorders>
            <w:shd w:val="clear" w:color="auto" w:fill="auto"/>
            <w:vAlign w:val="center"/>
            <w:hideMark/>
          </w:tcPr>
          <w:p w:rsidR="00542493" w:rsidRPr="00542493" w:rsidP="00542493">
            <w:pPr>
              <w:widowControl/>
              <w:rPr>
                <w:rFonts w:ascii="Calibri" w:hAnsi="Calibri" w:cs="Calibri"/>
                <w:color w:val="000000"/>
                <w:sz w:val="16"/>
                <w:szCs w:val="16"/>
              </w:rPr>
            </w:pPr>
            <w:r w:rsidRPr="00542493">
              <w:rPr>
                <w:rFonts w:ascii="Calibri" w:hAnsi="Calibri" w:cs="Calibri"/>
                <w:color w:val="000000"/>
                <w:sz w:val="16"/>
                <w:szCs w:val="16"/>
              </w:rPr>
              <w:t>VMS Certification Form</w:t>
            </w:r>
          </w:p>
        </w:tc>
        <w:tc>
          <w:tcPr>
            <w:tcW w:w="1080" w:type="dxa"/>
            <w:tcBorders>
              <w:top w:val="nil"/>
              <w:left w:val="single" w:sz="8" w:space="0" w:color="auto"/>
              <w:bottom w:val="single" w:sz="8" w:space="0" w:color="auto"/>
              <w:right w:val="dashed" w:sz="8"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120</w:t>
            </w:r>
          </w:p>
        </w:tc>
        <w:tc>
          <w:tcPr>
            <w:tcW w:w="1272" w:type="dxa"/>
            <w:tcBorders>
              <w:top w:val="nil"/>
              <w:left w:val="nil"/>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120</w:t>
            </w:r>
          </w:p>
        </w:tc>
        <w:tc>
          <w:tcPr>
            <w:tcW w:w="1272" w:type="dxa"/>
            <w:tcBorders>
              <w:top w:val="single" w:sz="8" w:space="0" w:color="000000"/>
              <w:left w:val="nil"/>
              <w:bottom w:val="single" w:sz="8" w:space="0" w:color="000000"/>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120</w:t>
            </w:r>
          </w:p>
        </w:tc>
        <w:tc>
          <w:tcPr>
            <w:tcW w:w="1476" w:type="dxa"/>
            <w:tcBorders>
              <w:top w:val="nil"/>
              <w:left w:val="dashed" w:sz="8" w:space="0" w:color="auto"/>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120</w:t>
            </w:r>
          </w:p>
        </w:tc>
        <w:tc>
          <w:tcPr>
            <w:tcW w:w="990" w:type="dxa"/>
            <w:tcBorders>
              <w:top w:val="single" w:sz="8" w:space="0" w:color="000000"/>
              <w:left w:val="nil"/>
              <w:bottom w:val="single" w:sz="8" w:space="0" w:color="000000"/>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10</w:t>
            </w:r>
          </w:p>
        </w:tc>
        <w:tc>
          <w:tcPr>
            <w:tcW w:w="1170" w:type="dxa"/>
            <w:tcBorders>
              <w:top w:val="nil"/>
              <w:left w:val="dashed" w:sz="8" w:space="0" w:color="auto"/>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10</w:t>
            </w:r>
          </w:p>
        </w:tc>
        <w:tc>
          <w:tcPr>
            <w:tcW w:w="2790" w:type="dxa"/>
            <w:tcBorders>
              <w:top w:val="nil"/>
              <w:left w:val="nil"/>
              <w:bottom w:val="single" w:sz="8" w:space="0" w:color="auto"/>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c>
          <w:tcPr>
            <w:tcW w:w="1582" w:type="dxa"/>
            <w:tcBorders>
              <w:top w:val="nil"/>
              <w:left w:val="single" w:sz="4" w:space="0" w:color="auto"/>
              <w:bottom w:val="single" w:sz="4" w:space="0" w:color="auto"/>
              <w:right w:val="single" w:sz="4"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c>
          <w:tcPr>
            <w:tcW w:w="1261" w:type="dxa"/>
            <w:gridSpan w:val="2"/>
            <w:tcBorders>
              <w:top w:val="nil"/>
              <w:left w:val="nil"/>
              <w:bottom w:val="single" w:sz="4" w:space="0" w:color="auto"/>
              <w:right w:val="single" w:sz="4"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r>
      <w:tr w:rsidTr="00900848">
        <w:tblPrEx>
          <w:tblW w:w="15143" w:type="dxa"/>
          <w:tblInd w:w="-820" w:type="dxa"/>
          <w:tblLook w:val="04A0"/>
        </w:tblPrEx>
        <w:trPr>
          <w:trHeight w:val="465"/>
        </w:trPr>
        <w:tc>
          <w:tcPr>
            <w:tcW w:w="2250" w:type="dxa"/>
            <w:tcBorders>
              <w:top w:val="nil"/>
              <w:left w:val="single" w:sz="8" w:space="0" w:color="000000"/>
              <w:bottom w:val="single" w:sz="8" w:space="0" w:color="auto"/>
              <w:right w:val="nil"/>
            </w:tcBorders>
            <w:shd w:val="clear" w:color="auto" w:fill="auto"/>
            <w:vAlign w:val="center"/>
            <w:hideMark/>
          </w:tcPr>
          <w:p w:rsidR="00542493" w:rsidRPr="00542493" w:rsidP="00542493">
            <w:pPr>
              <w:widowControl/>
              <w:rPr>
                <w:rFonts w:ascii="Calibri" w:hAnsi="Calibri" w:cs="Calibri"/>
                <w:color w:val="000000"/>
                <w:sz w:val="16"/>
                <w:szCs w:val="16"/>
              </w:rPr>
            </w:pPr>
            <w:r w:rsidRPr="00542493">
              <w:rPr>
                <w:rFonts w:ascii="Calibri" w:hAnsi="Calibri" w:cs="Calibri"/>
                <w:color w:val="000000"/>
                <w:sz w:val="16"/>
                <w:szCs w:val="16"/>
              </w:rPr>
              <w:t>Industry calling in to confirm reporting to NOAA</w:t>
            </w:r>
          </w:p>
        </w:tc>
        <w:tc>
          <w:tcPr>
            <w:tcW w:w="1080" w:type="dxa"/>
            <w:tcBorders>
              <w:top w:val="nil"/>
              <w:left w:val="single" w:sz="8" w:space="0" w:color="auto"/>
              <w:bottom w:val="single" w:sz="8" w:space="0" w:color="auto"/>
              <w:right w:val="dashed" w:sz="8"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120</w:t>
            </w:r>
          </w:p>
        </w:tc>
        <w:tc>
          <w:tcPr>
            <w:tcW w:w="1272" w:type="dxa"/>
            <w:tcBorders>
              <w:top w:val="nil"/>
              <w:left w:val="nil"/>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120</w:t>
            </w:r>
          </w:p>
        </w:tc>
        <w:tc>
          <w:tcPr>
            <w:tcW w:w="1272" w:type="dxa"/>
            <w:tcBorders>
              <w:top w:val="nil"/>
              <w:left w:val="nil"/>
              <w:bottom w:val="single" w:sz="8" w:space="0" w:color="auto"/>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120</w:t>
            </w:r>
          </w:p>
        </w:tc>
        <w:tc>
          <w:tcPr>
            <w:tcW w:w="1476" w:type="dxa"/>
            <w:tcBorders>
              <w:top w:val="nil"/>
              <w:left w:val="dashed" w:sz="8" w:space="0" w:color="auto"/>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120</w:t>
            </w:r>
          </w:p>
        </w:tc>
        <w:tc>
          <w:tcPr>
            <w:tcW w:w="990" w:type="dxa"/>
            <w:tcBorders>
              <w:top w:val="nil"/>
              <w:left w:val="nil"/>
              <w:bottom w:val="single" w:sz="8" w:space="0" w:color="auto"/>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10</w:t>
            </w:r>
          </w:p>
        </w:tc>
        <w:tc>
          <w:tcPr>
            <w:tcW w:w="1170" w:type="dxa"/>
            <w:tcBorders>
              <w:top w:val="nil"/>
              <w:left w:val="dashed" w:sz="8" w:space="0" w:color="auto"/>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10</w:t>
            </w:r>
          </w:p>
        </w:tc>
        <w:tc>
          <w:tcPr>
            <w:tcW w:w="2790" w:type="dxa"/>
            <w:tcBorders>
              <w:top w:val="nil"/>
              <w:left w:val="nil"/>
              <w:bottom w:val="single" w:sz="8" w:space="0" w:color="auto"/>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c>
          <w:tcPr>
            <w:tcW w:w="1582" w:type="dxa"/>
            <w:tcBorders>
              <w:top w:val="nil"/>
              <w:left w:val="single" w:sz="4" w:space="0" w:color="auto"/>
              <w:bottom w:val="single" w:sz="4" w:space="0" w:color="auto"/>
              <w:right w:val="single" w:sz="4"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c>
          <w:tcPr>
            <w:tcW w:w="1261" w:type="dxa"/>
            <w:gridSpan w:val="2"/>
            <w:tcBorders>
              <w:top w:val="nil"/>
              <w:left w:val="nil"/>
              <w:bottom w:val="single" w:sz="4" w:space="0" w:color="auto"/>
              <w:right w:val="single" w:sz="4"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r>
      <w:tr w:rsidTr="00900848">
        <w:tblPrEx>
          <w:tblW w:w="15143" w:type="dxa"/>
          <w:tblInd w:w="-820" w:type="dxa"/>
          <w:tblLook w:val="04A0"/>
        </w:tblPrEx>
        <w:trPr>
          <w:gridAfter w:val="1"/>
          <w:wAfter w:w="26" w:type="dxa"/>
          <w:trHeight w:val="915"/>
        </w:trPr>
        <w:tc>
          <w:tcPr>
            <w:tcW w:w="2250" w:type="dxa"/>
            <w:tcBorders>
              <w:top w:val="nil"/>
              <w:left w:val="single" w:sz="8" w:space="0" w:color="auto"/>
              <w:bottom w:val="single" w:sz="8" w:space="0" w:color="auto"/>
              <w:right w:val="nil"/>
            </w:tcBorders>
            <w:shd w:val="clear" w:color="auto" w:fill="auto"/>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VMS Satellite Operating Plan</w:t>
            </w:r>
          </w:p>
        </w:tc>
        <w:tc>
          <w:tcPr>
            <w:tcW w:w="1080" w:type="dxa"/>
            <w:tcBorders>
              <w:top w:val="nil"/>
              <w:left w:val="single" w:sz="8" w:space="0" w:color="auto"/>
              <w:bottom w:val="single" w:sz="8" w:space="0" w:color="auto"/>
              <w:right w:val="dashed" w:sz="8"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1,000</w:t>
            </w:r>
          </w:p>
        </w:tc>
        <w:tc>
          <w:tcPr>
            <w:tcW w:w="1272" w:type="dxa"/>
            <w:tcBorders>
              <w:top w:val="nil"/>
              <w:left w:val="nil"/>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1,000</w:t>
            </w:r>
          </w:p>
        </w:tc>
        <w:tc>
          <w:tcPr>
            <w:tcW w:w="1272" w:type="dxa"/>
            <w:tcBorders>
              <w:top w:val="nil"/>
              <w:left w:val="nil"/>
              <w:bottom w:val="single" w:sz="8" w:space="0" w:color="auto"/>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1,000</w:t>
            </w:r>
          </w:p>
        </w:tc>
        <w:tc>
          <w:tcPr>
            <w:tcW w:w="1476" w:type="dxa"/>
            <w:tcBorders>
              <w:top w:val="nil"/>
              <w:left w:val="dashed" w:sz="8" w:space="0" w:color="auto"/>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1,000</w:t>
            </w:r>
          </w:p>
        </w:tc>
        <w:tc>
          <w:tcPr>
            <w:tcW w:w="990" w:type="dxa"/>
            <w:tcBorders>
              <w:top w:val="nil"/>
              <w:left w:val="nil"/>
              <w:bottom w:val="single" w:sz="8" w:space="0" w:color="auto"/>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xml:space="preserve">                   -   </w:t>
            </w:r>
          </w:p>
        </w:tc>
        <w:tc>
          <w:tcPr>
            <w:tcW w:w="1170" w:type="dxa"/>
            <w:tcBorders>
              <w:top w:val="nil"/>
              <w:left w:val="dashed" w:sz="8" w:space="0" w:color="auto"/>
              <w:bottom w:val="single" w:sz="8" w:space="0" w:color="auto"/>
              <w:right w:val="single" w:sz="8" w:space="0" w:color="auto"/>
            </w:tcBorders>
            <w:shd w:val="clear" w:color="auto" w:fill="auto"/>
            <w:noWrap/>
            <w:vAlign w:val="center"/>
            <w:hideMark/>
          </w:tcPr>
          <w:p w:rsidR="00542493" w:rsidRPr="00542493" w:rsidP="00542493">
            <w:pPr>
              <w:widowControl/>
              <w:rPr>
                <w:rFonts w:ascii="Calibri" w:hAnsi="Calibri" w:cs="Calibri"/>
                <w:color w:val="000000"/>
                <w:sz w:val="16"/>
                <w:szCs w:val="16"/>
              </w:rPr>
            </w:pPr>
            <w:r w:rsidRPr="00542493">
              <w:rPr>
                <w:rFonts w:ascii="Calibri" w:hAnsi="Calibri" w:cs="Calibri"/>
                <w:color w:val="000000"/>
                <w:sz w:val="16"/>
                <w:szCs w:val="16"/>
              </w:rPr>
              <w:t xml:space="preserve">                       -   </w:t>
            </w:r>
          </w:p>
        </w:tc>
        <w:tc>
          <w:tcPr>
            <w:tcW w:w="2790" w:type="dxa"/>
            <w:tcBorders>
              <w:top w:val="nil"/>
              <w:left w:val="nil"/>
              <w:bottom w:val="single" w:sz="8" w:space="0" w:color="auto"/>
              <w:right w:val="nil"/>
            </w:tcBorders>
            <w:shd w:val="clear" w:color="auto" w:fill="auto"/>
            <w:vAlign w:val="center"/>
          </w:tcPr>
          <w:p w:rsidR="00542493" w:rsidRPr="00542493" w:rsidP="00542493">
            <w:pPr>
              <w:widowControl/>
              <w:rPr>
                <w:rFonts w:ascii="Calibri" w:hAnsi="Calibri" w:cs="Calibri"/>
                <w:color w:val="000000"/>
                <w:sz w:val="16"/>
                <w:szCs w:val="16"/>
              </w:rPr>
            </w:pPr>
          </w:p>
        </w:tc>
        <w:tc>
          <w:tcPr>
            <w:tcW w:w="1582" w:type="dxa"/>
            <w:tcBorders>
              <w:top w:val="nil"/>
              <w:left w:val="single" w:sz="4" w:space="0" w:color="auto"/>
              <w:bottom w:val="single" w:sz="4" w:space="0" w:color="auto"/>
              <w:right w:val="single" w:sz="4" w:space="0" w:color="auto"/>
            </w:tcBorders>
            <w:shd w:val="clear" w:color="auto" w:fill="auto"/>
            <w:vAlign w:val="center"/>
          </w:tcPr>
          <w:p w:rsidR="00542493" w:rsidRPr="00542493" w:rsidP="00542493">
            <w:pPr>
              <w:widowControl/>
              <w:jc w:val="right"/>
              <w:rPr>
                <w:rFonts w:ascii="Calibri" w:hAnsi="Calibri" w:cs="Calibri"/>
                <w:color w:val="000000"/>
                <w:sz w:val="16"/>
                <w:szCs w:val="16"/>
              </w:rPr>
            </w:pPr>
          </w:p>
        </w:tc>
        <w:tc>
          <w:tcPr>
            <w:tcW w:w="1235" w:type="dxa"/>
            <w:tcBorders>
              <w:top w:val="nil"/>
              <w:left w:val="nil"/>
              <w:bottom w:val="single" w:sz="4" w:space="0" w:color="auto"/>
              <w:right w:val="single" w:sz="4" w:space="0" w:color="auto"/>
            </w:tcBorders>
            <w:shd w:val="clear" w:color="auto" w:fill="auto"/>
            <w:vAlign w:val="center"/>
          </w:tcPr>
          <w:p w:rsidR="00542493" w:rsidRPr="00542493" w:rsidP="00542493">
            <w:pPr>
              <w:widowControl/>
              <w:rPr>
                <w:rFonts w:ascii="Calibri" w:hAnsi="Calibri" w:cs="Calibri"/>
                <w:color w:val="000000"/>
                <w:sz w:val="16"/>
                <w:szCs w:val="16"/>
              </w:rPr>
            </w:pPr>
            <w:r w:rsidRPr="00542493">
              <w:rPr>
                <w:rFonts w:ascii="Calibri" w:hAnsi="Calibri" w:cs="Calibri"/>
                <w:color w:val="000000"/>
                <w:sz w:val="16"/>
                <w:szCs w:val="16"/>
              </w:rPr>
              <w:t> </w:t>
            </w:r>
          </w:p>
        </w:tc>
      </w:tr>
      <w:tr w:rsidTr="00900848">
        <w:tblPrEx>
          <w:tblW w:w="15143" w:type="dxa"/>
          <w:tblInd w:w="-820" w:type="dxa"/>
          <w:tblLook w:val="04A0"/>
        </w:tblPrEx>
        <w:trPr>
          <w:gridAfter w:val="1"/>
          <w:wAfter w:w="26" w:type="dxa"/>
          <w:trHeight w:val="690"/>
        </w:trPr>
        <w:tc>
          <w:tcPr>
            <w:tcW w:w="2250" w:type="dxa"/>
            <w:tcBorders>
              <w:top w:val="nil"/>
              <w:left w:val="single" w:sz="8" w:space="0" w:color="auto"/>
              <w:bottom w:val="single" w:sz="8" w:space="0" w:color="auto"/>
              <w:right w:val="single" w:sz="8" w:space="0" w:color="auto"/>
            </w:tcBorders>
            <w:shd w:val="clear" w:color="auto" w:fill="auto"/>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VMS Operation Automated VMS Polling</w:t>
            </w:r>
          </w:p>
        </w:tc>
        <w:tc>
          <w:tcPr>
            <w:tcW w:w="1080" w:type="dxa"/>
            <w:tcBorders>
              <w:top w:val="nil"/>
              <w:left w:val="nil"/>
              <w:bottom w:val="single" w:sz="8" w:space="0" w:color="auto"/>
              <w:right w:val="dashed" w:sz="8"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xml:space="preserve">                     -   </w:t>
            </w:r>
          </w:p>
        </w:tc>
        <w:tc>
          <w:tcPr>
            <w:tcW w:w="1272" w:type="dxa"/>
            <w:tcBorders>
              <w:top w:val="nil"/>
              <w:left w:val="nil"/>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xml:space="preserve">                     -   </w:t>
            </w:r>
          </w:p>
        </w:tc>
        <w:tc>
          <w:tcPr>
            <w:tcW w:w="1272" w:type="dxa"/>
            <w:tcBorders>
              <w:top w:val="nil"/>
              <w:left w:val="nil"/>
              <w:bottom w:val="single" w:sz="8" w:space="0" w:color="auto"/>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xml:space="preserve">                  -   </w:t>
            </w:r>
          </w:p>
        </w:tc>
        <w:tc>
          <w:tcPr>
            <w:tcW w:w="1476" w:type="dxa"/>
            <w:tcBorders>
              <w:top w:val="nil"/>
              <w:left w:val="dashed" w:sz="8" w:space="0" w:color="auto"/>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xml:space="preserve">                     -   </w:t>
            </w:r>
          </w:p>
        </w:tc>
        <w:tc>
          <w:tcPr>
            <w:tcW w:w="990" w:type="dxa"/>
            <w:tcBorders>
              <w:top w:val="nil"/>
              <w:left w:val="nil"/>
              <w:bottom w:val="single" w:sz="8" w:space="0" w:color="auto"/>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xml:space="preserve">                   -   </w:t>
            </w:r>
          </w:p>
        </w:tc>
        <w:tc>
          <w:tcPr>
            <w:tcW w:w="1170" w:type="dxa"/>
            <w:tcBorders>
              <w:top w:val="nil"/>
              <w:left w:val="dashed" w:sz="8" w:space="0" w:color="auto"/>
              <w:bottom w:val="single" w:sz="8" w:space="0" w:color="auto"/>
              <w:right w:val="single" w:sz="8" w:space="0" w:color="auto"/>
            </w:tcBorders>
            <w:shd w:val="clear" w:color="auto" w:fill="auto"/>
            <w:noWrap/>
            <w:vAlign w:val="center"/>
            <w:hideMark/>
          </w:tcPr>
          <w:p w:rsidR="00542493" w:rsidRPr="00542493" w:rsidP="00542493">
            <w:pPr>
              <w:widowControl/>
              <w:rPr>
                <w:rFonts w:ascii="Calibri" w:hAnsi="Calibri" w:cs="Calibri"/>
                <w:color w:val="000000"/>
                <w:sz w:val="16"/>
                <w:szCs w:val="16"/>
              </w:rPr>
            </w:pPr>
            <w:r w:rsidRPr="00542493">
              <w:rPr>
                <w:rFonts w:ascii="Calibri" w:hAnsi="Calibri" w:cs="Calibri"/>
                <w:color w:val="000000"/>
                <w:sz w:val="16"/>
                <w:szCs w:val="16"/>
              </w:rPr>
              <w:t xml:space="preserve">                        -   </w:t>
            </w:r>
          </w:p>
        </w:tc>
        <w:tc>
          <w:tcPr>
            <w:tcW w:w="2790" w:type="dxa"/>
            <w:tcBorders>
              <w:top w:val="nil"/>
              <w:left w:val="nil"/>
              <w:bottom w:val="single" w:sz="8" w:space="0" w:color="auto"/>
              <w:right w:val="nil"/>
            </w:tcBorders>
            <w:shd w:val="clear" w:color="auto" w:fill="auto"/>
            <w:vAlign w:val="center"/>
          </w:tcPr>
          <w:p w:rsidR="00542493" w:rsidRPr="00542493" w:rsidP="00542493">
            <w:pPr>
              <w:widowControl/>
              <w:rPr>
                <w:rFonts w:ascii="Calibri" w:hAnsi="Calibri" w:cs="Calibri"/>
                <w:color w:val="000000"/>
                <w:sz w:val="16"/>
                <w:szCs w:val="16"/>
              </w:rPr>
            </w:pPr>
          </w:p>
        </w:tc>
        <w:tc>
          <w:tcPr>
            <w:tcW w:w="1582" w:type="dxa"/>
            <w:tcBorders>
              <w:top w:val="nil"/>
              <w:left w:val="single" w:sz="4" w:space="0" w:color="auto"/>
              <w:bottom w:val="single" w:sz="4" w:space="0" w:color="auto"/>
              <w:right w:val="single" w:sz="4" w:space="0" w:color="auto"/>
            </w:tcBorders>
            <w:shd w:val="clear" w:color="auto" w:fill="auto"/>
            <w:vAlign w:val="center"/>
          </w:tcPr>
          <w:p w:rsidR="00542493" w:rsidRPr="00542493" w:rsidP="007E42AD">
            <w:pPr>
              <w:widowControl/>
              <w:jc w:val="right"/>
              <w:rPr>
                <w:rFonts w:ascii="Calibri" w:hAnsi="Calibri" w:cs="Calibri"/>
                <w:color w:val="000000"/>
                <w:sz w:val="16"/>
                <w:szCs w:val="16"/>
              </w:rPr>
            </w:pPr>
          </w:p>
        </w:tc>
        <w:tc>
          <w:tcPr>
            <w:tcW w:w="1235" w:type="dxa"/>
            <w:tcBorders>
              <w:top w:val="nil"/>
              <w:left w:val="nil"/>
              <w:bottom w:val="single" w:sz="4" w:space="0" w:color="auto"/>
              <w:right w:val="single" w:sz="4" w:space="0" w:color="auto"/>
            </w:tcBorders>
            <w:shd w:val="clear" w:color="auto" w:fill="auto"/>
            <w:vAlign w:val="center"/>
          </w:tcPr>
          <w:p w:rsidR="00542493" w:rsidRPr="00542493" w:rsidP="00542493">
            <w:pPr>
              <w:widowControl/>
              <w:rPr>
                <w:rFonts w:ascii="Calibri" w:hAnsi="Calibri" w:cs="Calibri"/>
                <w:color w:val="000000"/>
                <w:sz w:val="16"/>
                <w:szCs w:val="16"/>
              </w:rPr>
            </w:pPr>
            <w:r w:rsidRPr="00542493">
              <w:rPr>
                <w:rFonts w:ascii="Calibri" w:hAnsi="Calibri" w:cs="Calibri"/>
                <w:color w:val="000000"/>
                <w:sz w:val="16"/>
                <w:szCs w:val="16"/>
              </w:rPr>
              <w:t> </w:t>
            </w:r>
          </w:p>
        </w:tc>
      </w:tr>
      <w:tr w:rsidTr="00900848">
        <w:tblPrEx>
          <w:tblW w:w="15143" w:type="dxa"/>
          <w:tblInd w:w="-820" w:type="dxa"/>
          <w:tblLook w:val="04A0"/>
        </w:tblPrEx>
        <w:trPr>
          <w:trHeight w:val="465"/>
        </w:trPr>
        <w:tc>
          <w:tcPr>
            <w:tcW w:w="2250" w:type="dxa"/>
            <w:tcBorders>
              <w:top w:val="nil"/>
              <w:left w:val="single" w:sz="8" w:space="0" w:color="000000"/>
              <w:bottom w:val="nil"/>
              <w:right w:val="nil"/>
            </w:tcBorders>
            <w:shd w:val="clear" w:color="auto" w:fill="auto"/>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VMS for Canadian Herring Transport Vessels</w:t>
            </w:r>
          </w:p>
        </w:tc>
        <w:tc>
          <w:tcPr>
            <w:tcW w:w="1080" w:type="dxa"/>
            <w:tcBorders>
              <w:top w:val="nil"/>
              <w:left w:val="single" w:sz="8" w:space="0" w:color="auto"/>
              <w:bottom w:val="single" w:sz="8" w:space="0" w:color="auto"/>
              <w:right w:val="dashed" w:sz="8" w:space="0" w:color="auto"/>
            </w:tcBorders>
            <w:shd w:val="clear" w:color="000000" w:fill="808080"/>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 </w:t>
            </w:r>
          </w:p>
        </w:tc>
        <w:tc>
          <w:tcPr>
            <w:tcW w:w="1272" w:type="dxa"/>
            <w:tcBorders>
              <w:top w:val="nil"/>
              <w:left w:val="nil"/>
              <w:bottom w:val="single" w:sz="8" w:space="0" w:color="auto"/>
              <w:right w:val="single" w:sz="8" w:space="0" w:color="auto"/>
            </w:tcBorders>
            <w:shd w:val="clear" w:color="000000" w:fill="808080"/>
            <w:noWrap/>
            <w:vAlign w:val="center"/>
            <w:hideMark/>
          </w:tcPr>
          <w:p w:rsidR="00542493" w:rsidRPr="00542493" w:rsidP="00542493">
            <w:pPr>
              <w:widowControl/>
              <w:rPr>
                <w:rFonts w:ascii="Calibri" w:hAnsi="Calibri" w:cs="Calibri"/>
                <w:color w:val="000000"/>
                <w:sz w:val="16"/>
                <w:szCs w:val="16"/>
              </w:rPr>
            </w:pPr>
            <w:r w:rsidRPr="00542493">
              <w:rPr>
                <w:rFonts w:ascii="Calibri" w:hAnsi="Calibri" w:cs="Calibri"/>
                <w:color w:val="000000"/>
                <w:sz w:val="16"/>
                <w:szCs w:val="16"/>
              </w:rPr>
              <w:t> </w:t>
            </w:r>
          </w:p>
        </w:tc>
        <w:tc>
          <w:tcPr>
            <w:tcW w:w="1272" w:type="dxa"/>
            <w:tcBorders>
              <w:top w:val="nil"/>
              <w:left w:val="nil"/>
              <w:bottom w:val="nil"/>
              <w:right w:val="nil"/>
            </w:tcBorders>
            <w:shd w:val="clear" w:color="000000" w:fill="808080"/>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 </w:t>
            </w:r>
          </w:p>
        </w:tc>
        <w:tc>
          <w:tcPr>
            <w:tcW w:w="1476" w:type="dxa"/>
            <w:tcBorders>
              <w:top w:val="nil"/>
              <w:left w:val="dashed" w:sz="8" w:space="0" w:color="auto"/>
              <w:bottom w:val="single" w:sz="8" w:space="0" w:color="auto"/>
              <w:right w:val="single" w:sz="8" w:space="0" w:color="auto"/>
            </w:tcBorders>
            <w:shd w:val="clear" w:color="000000" w:fill="808080"/>
            <w:noWrap/>
            <w:vAlign w:val="center"/>
            <w:hideMark/>
          </w:tcPr>
          <w:p w:rsidR="00542493" w:rsidRPr="00542493" w:rsidP="00542493">
            <w:pPr>
              <w:widowControl/>
              <w:rPr>
                <w:rFonts w:ascii="Calibri" w:hAnsi="Calibri" w:cs="Calibri"/>
                <w:color w:val="000000"/>
                <w:sz w:val="16"/>
                <w:szCs w:val="16"/>
              </w:rPr>
            </w:pPr>
            <w:r w:rsidRPr="00542493">
              <w:rPr>
                <w:rFonts w:ascii="Calibri" w:hAnsi="Calibri" w:cs="Calibri"/>
                <w:color w:val="000000"/>
                <w:sz w:val="16"/>
                <w:szCs w:val="16"/>
              </w:rPr>
              <w:t> </w:t>
            </w:r>
          </w:p>
        </w:tc>
        <w:tc>
          <w:tcPr>
            <w:tcW w:w="990" w:type="dxa"/>
            <w:tcBorders>
              <w:top w:val="nil"/>
              <w:left w:val="nil"/>
              <w:bottom w:val="nil"/>
              <w:right w:val="nil"/>
            </w:tcBorders>
            <w:shd w:val="clear" w:color="000000" w:fill="808080"/>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 </w:t>
            </w:r>
          </w:p>
        </w:tc>
        <w:tc>
          <w:tcPr>
            <w:tcW w:w="1170" w:type="dxa"/>
            <w:tcBorders>
              <w:top w:val="nil"/>
              <w:left w:val="dashed" w:sz="8" w:space="0" w:color="auto"/>
              <w:bottom w:val="single" w:sz="8" w:space="0" w:color="auto"/>
              <w:right w:val="single" w:sz="8" w:space="0" w:color="auto"/>
            </w:tcBorders>
            <w:shd w:val="clear" w:color="000000" w:fill="808080"/>
            <w:noWrap/>
            <w:vAlign w:val="center"/>
            <w:hideMark/>
          </w:tcPr>
          <w:p w:rsidR="00542493" w:rsidRPr="00542493" w:rsidP="00542493">
            <w:pPr>
              <w:widowControl/>
              <w:rPr>
                <w:rFonts w:ascii="Calibri" w:hAnsi="Calibri" w:cs="Calibri"/>
                <w:color w:val="000000"/>
                <w:sz w:val="16"/>
                <w:szCs w:val="16"/>
              </w:rPr>
            </w:pPr>
            <w:r w:rsidRPr="00542493">
              <w:rPr>
                <w:rFonts w:ascii="Calibri" w:hAnsi="Calibri" w:cs="Calibri"/>
                <w:color w:val="000000"/>
                <w:sz w:val="16"/>
                <w:szCs w:val="16"/>
              </w:rPr>
              <w:t> </w:t>
            </w:r>
          </w:p>
        </w:tc>
        <w:tc>
          <w:tcPr>
            <w:tcW w:w="2790" w:type="dxa"/>
            <w:tcBorders>
              <w:top w:val="nil"/>
              <w:left w:val="nil"/>
              <w:bottom w:val="single" w:sz="8" w:space="0" w:color="auto"/>
              <w:right w:val="nil"/>
            </w:tcBorders>
            <w:shd w:val="clear" w:color="000000" w:fill="808080"/>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 </w:t>
            </w:r>
          </w:p>
        </w:tc>
        <w:tc>
          <w:tcPr>
            <w:tcW w:w="1582" w:type="dxa"/>
            <w:tcBorders>
              <w:top w:val="nil"/>
              <w:left w:val="single" w:sz="4" w:space="0" w:color="auto"/>
              <w:bottom w:val="single" w:sz="4" w:space="0" w:color="auto"/>
              <w:right w:val="single" w:sz="4" w:space="0" w:color="auto"/>
            </w:tcBorders>
            <w:shd w:val="clear" w:color="000000" w:fill="808080"/>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 </w:t>
            </w:r>
          </w:p>
        </w:tc>
        <w:tc>
          <w:tcPr>
            <w:tcW w:w="1261" w:type="dxa"/>
            <w:gridSpan w:val="2"/>
            <w:tcBorders>
              <w:top w:val="nil"/>
              <w:left w:val="nil"/>
              <w:bottom w:val="single" w:sz="4" w:space="0" w:color="auto"/>
              <w:right w:val="single" w:sz="4" w:space="0" w:color="auto"/>
            </w:tcBorders>
            <w:shd w:val="clear" w:color="000000" w:fill="808080"/>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 </w:t>
            </w:r>
          </w:p>
        </w:tc>
      </w:tr>
      <w:tr w:rsidTr="00900848">
        <w:tblPrEx>
          <w:tblW w:w="15143" w:type="dxa"/>
          <w:tblInd w:w="-820" w:type="dxa"/>
          <w:tblLook w:val="04A0"/>
        </w:tblPrEx>
        <w:trPr>
          <w:trHeight w:val="465"/>
        </w:trPr>
        <w:tc>
          <w:tcPr>
            <w:tcW w:w="2250" w:type="dxa"/>
            <w:tcBorders>
              <w:top w:val="single" w:sz="8" w:space="0" w:color="000000"/>
              <w:left w:val="single" w:sz="8" w:space="0" w:color="000000"/>
              <w:bottom w:val="single" w:sz="8" w:space="0" w:color="000000"/>
              <w:right w:val="nil"/>
            </w:tcBorders>
            <w:shd w:val="clear" w:color="auto" w:fill="auto"/>
            <w:vAlign w:val="center"/>
            <w:hideMark/>
          </w:tcPr>
          <w:p w:rsidR="00542493" w:rsidRPr="00542493" w:rsidP="00542493">
            <w:pPr>
              <w:widowControl/>
              <w:rPr>
                <w:rFonts w:ascii="Calibri" w:hAnsi="Calibri" w:cs="Calibri"/>
                <w:color w:val="000000"/>
                <w:sz w:val="16"/>
                <w:szCs w:val="16"/>
              </w:rPr>
            </w:pPr>
            <w:r w:rsidRPr="00542493">
              <w:rPr>
                <w:rFonts w:ascii="Calibri" w:hAnsi="Calibri" w:cs="Calibri"/>
                <w:color w:val="000000"/>
                <w:sz w:val="16"/>
                <w:szCs w:val="16"/>
              </w:rPr>
              <w:t>Installation and Operation Maintenance Fees</w:t>
            </w:r>
          </w:p>
        </w:tc>
        <w:tc>
          <w:tcPr>
            <w:tcW w:w="1080" w:type="dxa"/>
            <w:tcBorders>
              <w:top w:val="nil"/>
              <w:left w:val="single" w:sz="8" w:space="0" w:color="auto"/>
              <w:bottom w:val="single" w:sz="8" w:space="0" w:color="auto"/>
              <w:right w:val="dashed" w:sz="8"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1</w:t>
            </w:r>
          </w:p>
        </w:tc>
        <w:tc>
          <w:tcPr>
            <w:tcW w:w="1272" w:type="dxa"/>
            <w:tcBorders>
              <w:top w:val="nil"/>
              <w:left w:val="nil"/>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1</w:t>
            </w:r>
          </w:p>
        </w:tc>
        <w:tc>
          <w:tcPr>
            <w:tcW w:w="1272" w:type="dxa"/>
            <w:tcBorders>
              <w:top w:val="single" w:sz="8" w:space="0" w:color="000000"/>
              <w:left w:val="nil"/>
              <w:bottom w:val="single" w:sz="8" w:space="0" w:color="000000"/>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1</w:t>
            </w:r>
          </w:p>
        </w:tc>
        <w:tc>
          <w:tcPr>
            <w:tcW w:w="1476" w:type="dxa"/>
            <w:tcBorders>
              <w:top w:val="nil"/>
              <w:left w:val="dashed" w:sz="8" w:space="0" w:color="auto"/>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1</w:t>
            </w:r>
          </w:p>
        </w:tc>
        <w:tc>
          <w:tcPr>
            <w:tcW w:w="990" w:type="dxa"/>
            <w:tcBorders>
              <w:top w:val="single" w:sz="8" w:space="0" w:color="000000"/>
              <w:left w:val="nil"/>
              <w:bottom w:val="single" w:sz="8" w:space="0" w:color="000000"/>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1</w:t>
            </w:r>
          </w:p>
        </w:tc>
        <w:tc>
          <w:tcPr>
            <w:tcW w:w="1170" w:type="dxa"/>
            <w:tcBorders>
              <w:top w:val="nil"/>
              <w:left w:val="dashed" w:sz="8" w:space="0" w:color="auto"/>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1</w:t>
            </w:r>
          </w:p>
        </w:tc>
        <w:tc>
          <w:tcPr>
            <w:tcW w:w="2790" w:type="dxa"/>
            <w:tcBorders>
              <w:top w:val="nil"/>
              <w:left w:val="nil"/>
              <w:bottom w:val="single" w:sz="8" w:space="0" w:color="auto"/>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c>
          <w:tcPr>
            <w:tcW w:w="1582" w:type="dxa"/>
            <w:tcBorders>
              <w:top w:val="nil"/>
              <w:left w:val="single" w:sz="4" w:space="0" w:color="auto"/>
              <w:bottom w:val="single" w:sz="4" w:space="0" w:color="auto"/>
              <w:right w:val="single" w:sz="4"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c>
          <w:tcPr>
            <w:tcW w:w="1261" w:type="dxa"/>
            <w:gridSpan w:val="2"/>
            <w:tcBorders>
              <w:top w:val="nil"/>
              <w:left w:val="nil"/>
              <w:bottom w:val="single" w:sz="4" w:space="0" w:color="auto"/>
              <w:right w:val="single" w:sz="4"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r>
      <w:tr w:rsidTr="00900848">
        <w:tblPrEx>
          <w:tblW w:w="15143" w:type="dxa"/>
          <w:tblInd w:w="-820" w:type="dxa"/>
          <w:tblLook w:val="04A0"/>
        </w:tblPrEx>
        <w:trPr>
          <w:trHeight w:val="465"/>
        </w:trPr>
        <w:tc>
          <w:tcPr>
            <w:tcW w:w="2250" w:type="dxa"/>
            <w:tcBorders>
              <w:top w:val="nil"/>
              <w:left w:val="single" w:sz="8" w:space="0" w:color="000000"/>
              <w:bottom w:val="single" w:sz="8" w:space="0" w:color="auto"/>
              <w:right w:val="nil"/>
            </w:tcBorders>
            <w:shd w:val="clear" w:color="auto" w:fill="auto"/>
            <w:vAlign w:val="center"/>
            <w:hideMark/>
          </w:tcPr>
          <w:p w:rsidR="00542493" w:rsidRPr="00542493" w:rsidP="00542493">
            <w:pPr>
              <w:widowControl/>
              <w:rPr>
                <w:rFonts w:ascii="Calibri" w:hAnsi="Calibri" w:cs="Calibri"/>
                <w:color w:val="000000"/>
                <w:sz w:val="16"/>
                <w:szCs w:val="16"/>
              </w:rPr>
            </w:pPr>
            <w:r w:rsidRPr="00542493">
              <w:rPr>
                <w:rFonts w:ascii="Calibri" w:hAnsi="Calibri" w:cs="Calibri"/>
                <w:color w:val="000000"/>
                <w:sz w:val="16"/>
                <w:szCs w:val="16"/>
              </w:rPr>
              <w:t>VMS certification form and Installation confirmation</w:t>
            </w:r>
          </w:p>
        </w:tc>
        <w:tc>
          <w:tcPr>
            <w:tcW w:w="1080" w:type="dxa"/>
            <w:tcBorders>
              <w:top w:val="nil"/>
              <w:left w:val="single" w:sz="8" w:space="0" w:color="auto"/>
              <w:bottom w:val="single" w:sz="8" w:space="0" w:color="auto"/>
              <w:right w:val="dashed" w:sz="8"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1</w:t>
            </w:r>
          </w:p>
        </w:tc>
        <w:tc>
          <w:tcPr>
            <w:tcW w:w="1272" w:type="dxa"/>
            <w:tcBorders>
              <w:top w:val="nil"/>
              <w:left w:val="nil"/>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1</w:t>
            </w:r>
          </w:p>
        </w:tc>
        <w:tc>
          <w:tcPr>
            <w:tcW w:w="1272" w:type="dxa"/>
            <w:tcBorders>
              <w:top w:val="nil"/>
              <w:left w:val="nil"/>
              <w:bottom w:val="single" w:sz="8" w:space="0" w:color="auto"/>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2</w:t>
            </w:r>
          </w:p>
        </w:tc>
        <w:tc>
          <w:tcPr>
            <w:tcW w:w="1476" w:type="dxa"/>
            <w:tcBorders>
              <w:top w:val="nil"/>
              <w:left w:val="dashed" w:sz="8" w:space="0" w:color="auto"/>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2</w:t>
            </w:r>
          </w:p>
        </w:tc>
        <w:tc>
          <w:tcPr>
            <w:tcW w:w="990" w:type="dxa"/>
            <w:tcBorders>
              <w:top w:val="nil"/>
              <w:left w:val="nil"/>
              <w:bottom w:val="single" w:sz="8" w:space="0" w:color="auto"/>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xml:space="preserve">                   -   </w:t>
            </w:r>
          </w:p>
        </w:tc>
        <w:tc>
          <w:tcPr>
            <w:tcW w:w="1170" w:type="dxa"/>
            <w:tcBorders>
              <w:top w:val="nil"/>
              <w:left w:val="dashed" w:sz="8" w:space="0" w:color="auto"/>
              <w:bottom w:val="single" w:sz="8" w:space="0" w:color="auto"/>
              <w:right w:val="single" w:sz="8" w:space="0" w:color="auto"/>
            </w:tcBorders>
            <w:shd w:val="clear" w:color="auto" w:fill="auto"/>
            <w:noWrap/>
            <w:vAlign w:val="center"/>
            <w:hideMark/>
          </w:tcPr>
          <w:p w:rsidR="00542493" w:rsidRPr="00542493" w:rsidP="00542493">
            <w:pPr>
              <w:widowControl/>
              <w:rPr>
                <w:rFonts w:ascii="Calibri" w:hAnsi="Calibri" w:cs="Calibri"/>
                <w:color w:val="000000"/>
                <w:sz w:val="16"/>
                <w:szCs w:val="16"/>
              </w:rPr>
            </w:pPr>
            <w:r w:rsidRPr="00542493">
              <w:rPr>
                <w:rFonts w:ascii="Calibri" w:hAnsi="Calibri" w:cs="Calibri"/>
                <w:color w:val="000000"/>
                <w:sz w:val="16"/>
                <w:szCs w:val="16"/>
              </w:rPr>
              <w:t xml:space="preserve">                        -   </w:t>
            </w:r>
          </w:p>
        </w:tc>
        <w:tc>
          <w:tcPr>
            <w:tcW w:w="2790" w:type="dxa"/>
            <w:tcBorders>
              <w:top w:val="nil"/>
              <w:left w:val="nil"/>
              <w:bottom w:val="single" w:sz="8" w:space="0" w:color="auto"/>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c>
          <w:tcPr>
            <w:tcW w:w="1582" w:type="dxa"/>
            <w:tcBorders>
              <w:top w:val="nil"/>
              <w:left w:val="single" w:sz="4" w:space="0" w:color="auto"/>
              <w:bottom w:val="single" w:sz="4" w:space="0" w:color="auto"/>
              <w:right w:val="single" w:sz="4"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c>
          <w:tcPr>
            <w:tcW w:w="1261" w:type="dxa"/>
            <w:gridSpan w:val="2"/>
            <w:tcBorders>
              <w:top w:val="nil"/>
              <w:left w:val="nil"/>
              <w:bottom w:val="single" w:sz="4" w:space="0" w:color="auto"/>
              <w:right w:val="single" w:sz="4"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r>
      <w:tr w:rsidTr="00900848">
        <w:tblPrEx>
          <w:tblW w:w="15143" w:type="dxa"/>
          <w:tblInd w:w="-820" w:type="dxa"/>
          <w:tblLook w:val="04A0"/>
        </w:tblPrEx>
        <w:trPr>
          <w:gridAfter w:val="1"/>
          <w:wAfter w:w="26" w:type="dxa"/>
          <w:trHeight w:val="690"/>
        </w:trPr>
        <w:tc>
          <w:tcPr>
            <w:tcW w:w="2250" w:type="dxa"/>
            <w:tcBorders>
              <w:top w:val="nil"/>
              <w:left w:val="single" w:sz="8" w:space="0" w:color="auto"/>
              <w:bottom w:val="single" w:sz="8" w:space="0" w:color="auto"/>
              <w:right w:val="nil"/>
            </w:tcBorders>
            <w:shd w:val="clear" w:color="auto" w:fill="auto"/>
            <w:vAlign w:val="center"/>
            <w:hideMark/>
          </w:tcPr>
          <w:p w:rsidR="00542493" w:rsidRPr="00542493" w:rsidP="00542493">
            <w:pPr>
              <w:widowControl/>
              <w:rPr>
                <w:rFonts w:ascii="Calibri" w:hAnsi="Calibri" w:cs="Calibri"/>
                <w:color w:val="000000"/>
                <w:sz w:val="16"/>
                <w:szCs w:val="16"/>
              </w:rPr>
            </w:pPr>
            <w:r w:rsidRPr="00542493">
              <w:rPr>
                <w:rFonts w:ascii="Calibri" w:hAnsi="Calibri" w:cs="Calibri"/>
                <w:color w:val="000000"/>
                <w:sz w:val="16"/>
                <w:szCs w:val="16"/>
              </w:rPr>
              <w:t>Automated VMS polling</w:t>
            </w:r>
          </w:p>
        </w:tc>
        <w:tc>
          <w:tcPr>
            <w:tcW w:w="1080" w:type="dxa"/>
            <w:tcBorders>
              <w:top w:val="nil"/>
              <w:left w:val="single" w:sz="8" w:space="0" w:color="auto"/>
              <w:bottom w:val="single" w:sz="8" w:space="0" w:color="auto"/>
              <w:right w:val="dashed" w:sz="8"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xml:space="preserve">                     -   </w:t>
            </w:r>
          </w:p>
        </w:tc>
        <w:tc>
          <w:tcPr>
            <w:tcW w:w="1272" w:type="dxa"/>
            <w:tcBorders>
              <w:top w:val="nil"/>
              <w:left w:val="nil"/>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Pr>
                <w:rFonts w:ascii="Calibri" w:hAnsi="Calibri" w:cs="Calibri"/>
                <w:color w:val="000000"/>
                <w:sz w:val="16"/>
                <w:szCs w:val="16"/>
              </w:rPr>
              <w:t>-</w:t>
            </w:r>
          </w:p>
        </w:tc>
        <w:tc>
          <w:tcPr>
            <w:tcW w:w="1272" w:type="dxa"/>
            <w:tcBorders>
              <w:top w:val="nil"/>
              <w:left w:val="nil"/>
              <w:bottom w:val="single" w:sz="8" w:space="0" w:color="auto"/>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xml:space="preserve">                   -   </w:t>
            </w:r>
          </w:p>
        </w:tc>
        <w:tc>
          <w:tcPr>
            <w:tcW w:w="1476" w:type="dxa"/>
            <w:tcBorders>
              <w:top w:val="nil"/>
              <w:left w:val="dashed" w:sz="8" w:space="0" w:color="auto"/>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Pr>
                <w:rFonts w:ascii="Calibri" w:hAnsi="Calibri" w:cs="Calibri"/>
                <w:color w:val="000000"/>
                <w:sz w:val="16"/>
                <w:szCs w:val="16"/>
              </w:rPr>
              <w:t>-</w:t>
            </w:r>
          </w:p>
        </w:tc>
        <w:tc>
          <w:tcPr>
            <w:tcW w:w="990" w:type="dxa"/>
            <w:tcBorders>
              <w:top w:val="nil"/>
              <w:left w:val="nil"/>
              <w:bottom w:val="single" w:sz="8" w:space="0" w:color="auto"/>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xml:space="preserve">                   -   </w:t>
            </w:r>
          </w:p>
        </w:tc>
        <w:tc>
          <w:tcPr>
            <w:tcW w:w="1170" w:type="dxa"/>
            <w:tcBorders>
              <w:top w:val="nil"/>
              <w:left w:val="dashed" w:sz="8" w:space="0" w:color="auto"/>
              <w:bottom w:val="single" w:sz="8" w:space="0" w:color="auto"/>
              <w:right w:val="single" w:sz="8" w:space="0" w:color="auto"/>
            </w:tcBorders>
            <w:shd w:val="clear" w:color="auto" w:fill="auto"/>
            <w:noWrap/>
            <w:vAlign w:val="center"/>
            <w:hideMark/>
          </w:tcPr>
          <w:p w:rsidR="00542493" w:rsidRPr="00542493" w:rsidP="00542493">
            <w:pPr>
              <w:widowControl/>
              <w:rPr>
                <w:rFonts w:ascii="Calibri" w:hAnsi="Calibri" w:cs="Calibri"/>
                <w:color w:val="000000"/>
                <w:sz w:val="16"/>
                <w:szCs w:val="16"/>
              </w:rPr>
            </w:pPr>
            <w:r w:rsidRPr="00542493">
              <w:rPr>
                <w:rFonts w:ascii="Calibri" w:hAnsi="Calibri" w:cs="Calibri"/>
                <w:color w:val="000000"/>
                <w:sz w:val="16"/>
                <w:szCs w:val="16"/>
              </w:rPr>
              <w:t xml:space="preserve">                        -   </w:t>
            </w:r>
          </w:p>
        </w:tc>
        <w:tc>
          <w:tcPr>
            <w:tcW w:w="2790" w:type="dxa"/>
            <w:tcBorders>
              <w:top w:val="nil"/>
              <w:left w:val="nil"/>
              <w:bottom w:val="single" w:sz="8" w:space="0" w:color="auto"/>
              <w:right w:val="nil"/>
            </w:tcBorders>
            <w:shd w:val="clear" w:color="auto" w:fill="auto"/>
            <w:vAlign w:val="center"/>
            <w:hideMark/>
          </w:tcPr>
          <w:p w:rsidR="00542493" w:rsidRPr="00542493" w:rsidP="00542493">
            <w:pPr>
              <w:widowControl/>
              <w:rPr>
                <w:rFonts w:ascii="Calibri" w:hAnsi="Calibri" w:cs="Calibri"/>
                <w:color w:val="000000"/>
                <w:sz w:val="16"/>
                <w:szCs w:val="16"/>
              </w:rPr>
            </w:pPr>
          </w:p>
        </w:tc>
        <w:tc>
          <w:tcPr>
            <w:tcW w:w="1582" w:type="dxa"/>
            <w:tcBorders>
              <w:top w:val="nil"/>
              <w:left w:val="single" w:sz="4" w:space="0" w:color="auto"/>
              <w:bottom w:val="single" w:sz="4" w:space="0" w:color="auto"/>
              <w:right w:val="single" w:sz="4"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p>
        </w:tc>
        <w:tc>
          <w:tcPr>
            <w:tcW w:w="1235" w:type="dxa"/>
            <w:tcBorders>
              <w:top w:val="nil"/>
              <w:left w:val="nil"/>
              <w:bottom w:val="single" w:sz="4" w:space="0" w:color="auto"/>
              <w:right w:val="single" w:sz="4" w:space="0" w:color="auto"/>
            </w:tcBorders>
            <w:shd w:val="clear" w:color="auto" w:fill="auto"/>
            <w:vAlign w:val="center"/>
            <w:hideMark/>
          </w:tcPr>
          <w:p w:rsidR="00542493" w:rsidRPr="00542493" w:rsidP="00542493">
            <w:pPr>
              <w:widowControl/>
              <w:rPr>
                <w:rFonts w:ascii="Calibri" w:hAnsi="Calibri" w:cs="Calibri"/>
                <w:color w:val="000000"/>
                <w:sz w:val="16"/>
                <w:szCs w:val="16"/>
              </w:rPr>
            </w:pPr>
            <w:r w:rsidRPr="00542493">
              <w:rPr>
                <w:rFonts w:ascii="Calibri" w:hAnsi="Calibri" w:cs="Calibri"/>
                <w:color w:val="000000"/>
                <w:sz w:val="16"/>
                <w:szCs w:val="16"/>
              </w:rPr>
              <w:t> </w:t>
            </w:r>
          </w:p>
        </w:tc>
      </w:tr>
      <w:tr w:rsidTr="00900848">
        <w:tblPrEx>
          <w:tblW w:w="15143" w:type="dxa"/>
          <w:tblInd w:w="-820" w:type="dxa"/>
          <w:tblLook w:val="04A0"/>
        </w:tblPrEx>
        <w:trPr>
          <w:trHeight w:val="465"/>
        </w:trPr>
        <w:tc>
          <w:tcPr>
            <w:tcW w:w="2250" w:type="dxa"/>
            <w:tcBorders>
              <w:top w:val="nil"/>
              <w:left w:val="single" w:sz="8" w:space="0" w:color="auto"/>
              <w:bottom w:val="single" w:sz="8" w:space="0" w:color="auto"/>
              <w:right w:val="nil"/>
            </w:tcBorders>
            <w:shd w:val="clear" w:color="auto" w:fill="auto"/>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Emails for US EEZ Arrival/Departure and Transhipment Activity</w:t>
            </w:r>
          </w:p>
        </w:tc>
        <w:tc>
          <w:tcPr>
            <w:tcW w:w="1080" w:type="dxa"/>
            <w:tcBorders>
              <w:top w:val="nil"/>
              <w:left w:val="single" w:sz="8" w:space="0" w:color="auto"/>
              <w:bottom w:val="single" w:sz="8" w:space="0" w:color="auto"/>
              <w:right w:val="dashed" w:sz="8"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5</w:t>
            </w:r>
          </w:p>
        </w:tc>
        <w:tc>
          <w:tcPr>
            <w:tcW w:w="1272" w:type="dxa"/>
            <w:tcBorders>
              <w:top w:val="nil"/>
              <w:left w:val="nil"/>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5</w:t>
            </w:r>
          </w:p>
        </w:tc>
        <w:tc>
          <w:tcPr>
            <w:tcW w:w="1272" w:type="dxa"/>
            <w:tcBorders>
              <w:top w:val="nil"/>
              <w:left w:val="nil"/>
              <w:bottom w:val="single" w:sz="8" w:space="0" w:color="auto"/>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180</w:t>
            </w:r>
          </w:p>
        </w:tc>
        <w:tc>
          <w:tcPr>
            <w:tcW w:w="1476" w:type="dxa"/>
            <w:tcBorders>
              <w:top w:val="nil"/>
              <w:left w:val="dashed" w:sz="8" w:space="0" w:color="auto"/>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180</w:t>
            </w:r>
          </w:p>
        </w:tc>
        <w:tc>
          <w:tcPr>
            <w:tcW w:w="990" w:type="dxa"/>
            <w:tcBorders>
              <w:top w:val="nil"/>
              <w:left w:val="nil"/>
              <w:bottom w:val="single" w:sz="8" w:space="0" w:color="auto"/>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15</w:t>
            </w:r>
          </w:p>
        </w:tc>
        <w:tc>
          <w:tcPr>
            <w:tcW w:w="1170" w:type="dxa"/>
            <w:tcBorders>
              <w:top w:val="nil"/>
              <w:left w:val="dashed" w:sz="8" w:space="0" w:color="auto"/>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15</w:t>
            </w:r>
          </w:p>
        </w:tc>
        <w:tc>
          <w:tcPr>
            <w:tcW w:w="2790" w:type="dxa"/>
            <w:tcBorders>
              <w:top w:val="nil"/>
              <w:left w:val="nil"/>
              <w:bottom w:val="single" w:sz="8" w:space="0" w:color="auto"/>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c>
          <w:tcPr>
            <w:tcW w:w="1582" w:type="dxa"/>
            <w:tcBorders>
              <w:top w:val="nil"/>
              <w:left w:val="single" w:sz="4" w:space="0" w:color="auto"/>
              <w:bottom w:val="single" w:sz="4" w:space="0" w:color="auto"/>
              <w:right w:val="single" w:sz="4"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c>
          <w:tcPr>
            <w:tcW w:w="1261" w:type="dxa"/>
            <w:gridSpan w:val="2"/>
            <w:tcBorders>
              <w:top w:val="nil"/>
              <w:left w:val="nil"/>
              <w:bottom w:val="single" w:sz="4" w:space="0" w:color="auto"/>
              <w:right w:val="single" w:sz="4"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r>
      <w:tr w:rsidTr="00900848">
        <w:tblPrEx>
          <w:tblW w:w="15143" w:type="dxa"/>
          <w:tblInd w:w="-820" w:type="dxa"/>
          <w:tblLook w:val="04A0"/>
        </w:tblPrEx>
        <w:trPr>
          <w:trHeight w:val="315"/>
        </w:trPr>
        <w:tc>
          <w:tcPr>
            <w:tcW w:w="2250" w:type="dxa"/>
            <w:tcBorders>
              <w:top w:val="nil"/>
              <w:left w:val="single" w:sz="8" w:space="0" w:color="000000"/>
              <w:bottom w:val="single" w:sz="8" w:space="0" w:color="000000"/>
              <w:right w:val="nil"/>
            </w:tcBorders>
            <w:shd w:val="clear" w:color="000000" w:fill="F8CBAD"/>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TOTALS</w:t>
            </w:r>
          </w:p>
        </w:tc>
        <w:tc>
          <w:tcPr>
            <w:tcW w:w="1080" w:type="dxa"/>
            <w:tcBorders>
              <w:top w:val="nil"/>
              <w:left w:val="single" w:sz="8" w:space="0" w:color="000000"/>
              <w:bottom w:val="single" w:sz="8" w:space="0" w:color="auto"/>
              <w:right w:val="dashed" w:sz="8" w:space="0" w:color="000000"/>
            </w:tcBorders>
            <w:shd w:val="clear" w:color="000000" w:fill="F8CBAD"/>
            <w:vAlign w:val="center"/>
            <w:hideMark/>
          </w:tcPr>
          <w:p w:rsidR="00542493" w:rsidRPr="00542493" w:rsidP="00542493">
            <w:pPr>
              <w:widowControl/>
              <w:jc w:val="right"/>
              <w:rPr>
                <w:rFonts w:ascii="Calibri" w:hAnsi="Calibri" w:cs="Calibri"/>
                <w:b/>
                <w:bCs/>
                <w:color w:val="000000"/>
                <w:sz w:val="16"/>
                <w:szCs w:val="16"/>
              </w:rPr>
            </w:pPr>
            <w:r w:rsidRPr="00542493">
              <w:rPr>
                <w:rFonts w:ascii="Calibri" w:hAnsi="Calibri" w:cs="Calibri"/>
                <w:b/>
                <w:bCs/>
                <w:color w:val="000000"/>
                <w:sz w:val="16"/>
                <w:szCs w:val="16"/>
              </w:rPr>
              <w:t>1,367</w:t>
            </w:r>
          </w:p>
        </w:tc>
        <w:tc>
          <w:tcPr>
            <w:tcW w:w="1272" w:type="dxa"/>
            <w:tcBorders>
              <w:top w:val="nil"/>
              <w:left w:val="nil"/>
              <w:bottom w:val="single" w:sz="8" w:space="0" w:color="000000"/>
              <w:right w:val="nil"/>
            </w:tcBorders>
            <w:shd w:val="clear" w:color="000000" w:fill="F8CBAD"/>
            <w:vAlign w:val="center"/>
            <w:hideMark/>
          </w:tcPr>
          <w:p w:rsidR="00542493" w:rsidRPr="00542493" w:rsidP="00542493">
            <w:pPr>
              <w:widowControl/>
              <w:jc w:val="right"/>
              <w:rPr>
                <w:rFonts w:ascii="Calibri" w:hAnsi="Calibri" w:cs="Calibri"/>
                <w:b/>
                <w:bCs/>
                <w:color w:val="000000"/>
                <w:sz w:val="16"/>
                <w:szCs w:val="16"/>
              </w:rPr>
            </w:pPr>
            <w:r w:rsidRPr="00542493">
              <w:rPr>
                <w:rFonts w:ascii="Calibri" w:hAnsi="Calibri" w:cs="Calibri"/>
                <w:b/>
                <w:bCs/>
                <w:color w:val="000000"/>
                <w:sz w:val="16"/>
                <w:szCs w:val="16"/>
              </w:rPr>
              <w:t>1,367</w:t>
            </w:r>
          </w:p>
        </w:tc>
        <w:tc>
          <w:tcPr>
            <w:tcW w:w="1272" w:type="dxa"/>
            <w:tcBorders>
              <w:top w:val="nil"/>
              <w:left w:val="single" w:sz="8" w:space="0" w:color="000000"/>
              <w:bottom w:val="single" w:sz="8" w:space="0" w:color="000000"/>
              <w:right w:val="dashed" w:sz="8" w:space="0" w:color="000000"/>
            </w:tcBorders>
            <w:shd w:val="clear" w:color="000000" w:fill="F8CBAD"/>
            <w:vAlign w:val="center"/>
            <w:hideMark/>
          </w:tcPr>
          <w:p w:rsidR="00542493" w:rsidRPr="00542493" w:rsidP="00542493">
            <w:pPr>
              <w:widowControl/>
              <w:jc w:val="right"/>
              <w:rPr>
                <w:rFonts w:ascii="Calibri" w:hAnsi="Calibri" w:cs="Calibri"/>
                <w:b/>
                <w:bCs/>
                <w:color w:val="000000"/>
                <w:sz w:val="16"/>
                <w:szCs w:val="16"/>
              </w:rPr>
            </w:pPr>
            <w:r w:rsidRPr="00542493">
              <w:rPr>
                <w:rFonts w:ascii="Calibri" w:hAnsi="Calibri" w:cs="Calibri"/>
                <w:b/>
                <w:bCs/>
                <w:color w:val="000000"/>
                <w:sz w:val="16"/>
                <w:szCs w:val="16"/>
              </w:rPr>
              <w:t>1,543</w:t>
            </w:r>
          </w:p>
        </w:tc>
        <w:tc>
          <w:tcPr>
            <w:tcW w:w="1476" w:type="dxa"/>
            <w:tcBorders>
              <w:top w:val="nil"/>
              <w:left w:val="nil"/>
              <w:bottom w:val="single" w:sz="8" w:space="0" w:color="000000"/>
              <w:right w:val="nil"/>
            </w:tcBorders>
            <w:shd w:val="clear" w:color="000000" w:fill="F8CBAD"/>
            <w:vAlign w:val="center"/>
            <w:hideMark/>
          </w:tcPr>
          <w:p w:rsidR="00542493" w:rsidRPr="00542493" w:rsidP="00542493">
            <w:pPr>
              <w:widowControl/>
              <w:jc w:val="right"/>
              <w:rPr>
                <w:rFonts w:ascii="Calibri" w:hAnsi="Calibri" w:cs="Calibri"/>
                <w:b/>
                <w:bCs/>
                <w:color w:val="000000"/>
                <w:sz w:val="16"/>
                <w:szCs w:val="16"/>
              </w:rPr>
            </w:pPr>
            <w:r w:rsidRPr="00542493">
              <w:rPr>
                <w:rFonts w:ascii="Calibri" w:hAnsi="Calibri" w:cs="Calibri"/>
                <w:b/>
                <w:bCs/>
                <w:color w:val="000000"/>
                <w:sz w:val="16"/>
                <w:szCs w:val="16"/>
              </w:rPr>
              <w:t>1,543</w:t>
            </w:r>
          </w:p>
        </w:tc>
        <w:tc>
          <w:tcPr>
            <w:tcW w:w="990" w:type="dxa"/>
            <w:tcBorders>
              <w:top w:val="nil"/>
              <w:left w:val="single" w:sz="8" w:space="0" w:color="000000"/>
              <w:bottom w:val="single" w:sz="8" w:space="0" w:color="000000"/>
              <w:right w:val="dashed" w:sz="8" w:space="0" w:color="000000"/>
            </w:tcBorders>
            <w:shd w:val="clear" w:color="000000" w:fill="F8CBAD"/>
            <w:vAlign w:val="center"/>
            <w:hideMark/>
          </w:tcPr>
          <w:p w:rsidR="00542493" w:rsidRPr="00542493" w:rsidP="00542493">
            <w:pPr>
              <w:widowControl/>
              <w:jc w:val="right"/>
              <w:rPr>
                <w:rFonts w:ascii="Calibri" w:hAnsi="Calibri" w:cs="Calibri"/>
                <w:b/>
                <w:bCs/>
                <w:color w:val="000000"/>
                <w:sz w:val="16"/>
                <w:szCs w:val="16"/>
              </w:rPr>
            </w:pPr>
            <w:r w:rsidRPr="00542493">
              <w:rPr>
                <w:rFonts w:ascii="Calibri" w:hAnsi="Calibri" w:cs="Calibri"/>
                <w:b/>
                <w:bCs/>
                <w:color w:val="000000"/>
                <w:sz w:val="16"/>
                <w:szCs w:val="16"/>
              </w:rPr>
              <w:t>156</w:t>
            </w:r>
          </w:p>
        </w:tc>
        <w:tc>
          <w:tcPr>
            <w:tcW w:w="1170" w:type="dxa"/>
            <w:tcBorders>
              <w:top w:val="nil"/>
              <w:left w:val="nil"/>
              <w:bottom w:val="nil"/>
              <w:right w:val="nil"/>
            </w:tcBorders>
            <w:shd w:val="clear" w:color="000000" w:fill="F8CBAD"/>
            <w:vAlign w:val="center"/>
            <w:hideMark/>
          </w:tcPr>
          <w:p w:rsidR="00542493" w:rsidRPr="00542493" w:rsidP="00542493">
            <w:pPr>
              <w:widowControl/>
              <w:jc w:val="right"/>
              <w:rPr>
                <w:rFonts w:ascii="Calibri" w:hAnsi="Calibri" w:cs="Calibri"/>
                <w:b/>
                <w:bCs/>
                <w:color w:val="000000"/>
                <w:sz w:val="16"/>
                <w:szCs w:val="16"/>
              </w:rPr>
            </w:pPr>
            <w:r w:rsidRPr="00542493">
              <w:rPr>
                <w:rFonts w:ascii="Calibri" w:hAnsi="Calibri" w:cs="Calibri"/>
                <w:b/>
                <w:bCs/>
                <w:color w:val="000000"/>
                <w:sz w:val="16"/>
                <w:szCs w:val="16"/>
              </w:rPr>
              <w:t>156</w:t>
            </w:r>
          </w:p>
        </w:tc>
        <w:tc>
          <w:tcPr>
            <w:tcW w:w="2790" w:type="dxa"/>
            <w:tcBorders>
              <w:top w:val="nil"/>
              <w:left w:val="single" w:sz="8" w:space="0" w:color="auto"/>
              <w:bottom w:val="single" w:sz="8" w:space="0" w:color="auto"/>
              <w:right w:val="nil"/>
            </w:tcBorders>
            <w:shd w:val="clear" w:color="000000" w:fill="F8CBAD"/>
            <w:vAlign w:val="center"/>
            <w:hideMark/>
          </w:tcPr>
          <w:p w:rsidR="00542493" w:rsidRPr="00542493" w:rsidP="00542493">
            <w:pPr>
              <w:widowControl/>
              <w:jc w:val="right"/>
              <w:rPr>
                <w:rFonts w:ascii="Calibri" w:hAnsi="Calibri" w:cs="Calibri"/>
                <w:b/>
                <w:bCs/>
                <w:color w:val="000000"/>
                <w:sz w:val="16"/>
                <w:szCs w:val="16"/>
              </w:rPr>
            </w:pPr>
            <w:r w:rsidRPr="00542493">
              <w:rPr>
                <w:rFonts w:ascii="Calibri" w:hAnsi="Calibri" w:cs="Calibri"/>
                <w:b/>
                <w:bCs/>
                <w:color w:val="000000"/>
                <w:sz w:val="16"/>
                <w:szCs w:val="16"/>
              </w:rPr>
              <w:t> </w:t>
            </w:r>
          </w:p>
        </w:tc>
        <w:tc>
          <w:tcPr>
            <w:tcW w:w="1582" w:type="dxa"/>
            <w:tcBorders>
              <w:top w:val="nil"/>
              <w:left w:val="single" w:sz="4" w:space="0" w:color="auto"/>
              <w:bottom w:val="single" w:sz="4" w:space="0" w:color="auto"/>
              <w:right w:val="single" w:sz="4" w:space="0" w:color="auto"/>
            </w:tcBorders>
            <w:shd w:val="clear" w:color="000000" w:fill="F8CBAD"/>
            <w:vAlign w:val="center"/>
            <w:hideMark/>
          </w:tcPr>
          <w:p w:rsidR="00542493" w:rsidRPr="00542493" w:rsidP="00542493">
            <w:pPr>
              <w:widowControl/>
              <w:jc w:val="right"/>
              <w:rPr>
                <w:rFonts w:ascii="Calibri" w:hAnsi="Calibri" w:cs="Calibri"/>
                <w:b/>
                <w:bCs/>
                <w:color w:val="000000"/>
                <w:sz w:val="16"/>
                <w:szCs w:val="16"/>
              </w:rPr>
            </w:pPr>
            <w:r w:rsidRPr="00542493">
              <w:rPr>
                <w:rFonts w:ascii="Calibri" w:hAnsi="Calibri" w:cs="Calibri"/>
                <w:b/>
                <w:bCs/>
                <w:color w:val="000000"/>
                <w:sz w:val="16"/>
                <w:szCs w:val="16"/>
              </w:rPr>
              <w:t> </w:t>
            </w:r>
          </w:p>
        </w:tc>
        <w:tc>
          <w:tcPr>
            <w:tcW w:w="1261" w:type="dxa"/>
            <w:gridSpan w:val="2"/>
            <w:tcBorders>
              <w:top w:val="nil"/>
              <w:left w:val="nil"/>
              <w:bottom w:val="single" w:sz="4" w:space="0" w:color="auto"/>
              <w:right w:val="single" w:sz="4" w:space="0" w:color="auto"/>
            </w:tcBorders>
            <w:shd w:val="clear" w:color="000000" w:fill="F8CBAD"/>
            <w:vAlign w:val="center"/>
            <w:hideMark/>
          </w:tcPr>
          <w:p w:rsidR="00542493" w:rsidRPr="00542493" w:rsidP="00542493">
            <w:pPr>
              <w:widowControl/>
              <w:jc w:val="right"/>
              <w:rPr>
                <w:rFonts w:ascii="Calibri" w:hAnsi="Calibri" w:cs="Calibri"/>
                <w:b/>
                <w:bCs/>
                <w:color w:val="000000"/>
                <w:sz w:val="16"/>
                <w:szCs w:val="16"/>
              </w:rPr>
            </w:pPr>
            <w:r w:rsidRPr="00542493">
              <w:rPr>
                <w:rFonts w:ascii="Calibri" w:hAnsi="Calibri" w:cs="Calibri"/>
                <w:b/>
                <w:bCs/>
                <w:color w:val="000000"/>
                <w:sz w:val="16"/>
                <w:szCs w:val="16"/>
              </w:rPr>
              <w:t> </w:t>
            </w:r>
          </w:p>
        </w:tc>
      </w:tr>
      <w:tr w:rsidTr="00900848">
        <w:tblPrEx>
          <w:tblW w:w="15143" w:type="dxa"/>
          <w:tblInd w:w="-820" w:type="dxa"/>
          <w:tblLook w:val="04A0"/>
        </w:tblPrEx>
        <w:trPr>
          <w:trHeight w:val="465"/>
        </w:trPr>
        <w:tc>
          <w:tcPr>
            <w:tcW w:w="2250" w:type="dxa"/>
            <w:tcBorders>
              <w:top w:val="nil"/>
              <w:left w:val="single" w:sz="8" w:space="0" w:color="000000"/>
              <w:bottom w:val="single" w:sz="8" w:space="0" w:color="auto"/>
              <w:right w:val="nil"/>
            </w:tcBorders>
            <w:shd w:val="clear" w:color="auto" w:fill="auto"/>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Northeast Multispecies VMS Reporting</w:t>
            </w:r>
          </w:p>
        </w:tc>
        <w:tc>
          <w:tcPr>
            <w:tcW w:w="1080" w:type="dxa"/>
            <w:tcBorders>
              <w:top w:val="nil"/>
              <w:left w:val="single" w:sz="8" w:space="0" w:color="auto"/>
              <w:bottom w:val="single" w:sz="8" w:space="0" w:color="auto"/>
              <w:right w:val="dashed" w:sz="8" w:space="0" w:color="auto"/>
            </w:tcBorders>
            <w:shd w:val="clear" w:color="000000" w:fill="808080"/>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 </w:t>
            </w:r>
          </w:p>
        </w:tc>
        <w:tc>
          <w:tcPr>
            <w:tcW w:w="1272" w:type="dxa"/>
            <w:tcBorders>
              <w:top w:val="nil"/>
              <w:left w:val="nil"/>
              <w:bottom w:val="single" w:sz="8" w:space="0" w:color="auto"/>
              <w:right w:val="single" w:sz="8" w:space="0" w:color="auto"/>
            </w:tcBorders>
            <w:shd w:val="clear" w:color="000000" w:fill="808080"/>
            <w:noWrap/>
            <w:vAlign w:val="center"/>
            <w:hideMark/>
          </w:tcPr>
          <w:p w:rsidR="00542493" w:rsidRPr="00542493" w:rsidP="00542493">
            <w:pPr>
              <w:widowControl/>
              <w:rPr>
                <w:rFonts w:ascii="Calibri" w:hAnsi="Calibri" w:cs="Calibri"/>
                <w:color w:val="000000"/>
                <w:sz w:val="16"/>
                <w:szCs w:val="16"/>
              </w:rPr>
            </w:pPr>
            <w:r w:rsidRPr="00542493">
              <w:rPr>
                <w:rFonts w:ascii="Calibri" w:hAnsi="Calibri" w:cs="Calibri"/>
                <w:color w:val="000000"/>
                <w:sz w:val="16"/>
                <w:szCs w:val="16"/>
              </w:rPr>
              <w:t> </w:t>
            </w:r>
          </w:p>
        </w:tc>
        <w:tc>
          <w:tcPr>
            <w:tcW w:w="1272" w:type="dxa"/>
            <w:tcBorders>
              <w:top w:val="nil"/>
              <w:left w:val="nil"/>
              <w:bottom w:val="single" w:sz="8" w:space="0" w:color="auto"/>
              <w:right w:val="nil"/>
            </w:tcBorders>
            <w:shd w:val="clear" w:color="000000" w:fill="808080"/>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 </w:t>
            </w:r>
          </w:p>
        </w:tc>
        <w:tc>
          <w:tcPr>
            <w:tcW w:w="1476" w:type="dxa"/>
            <w:tcBorders>
              <w:top w:val="nil"/>
              <w:left w:val="dashed" w:sz="8" w:space="0" w:color="auto"/>
              <w:bottom w:val="single" w:sz="8" w:space="0" w:color="auto"/>
              <w:right w:val="single" w:sz="8" w:space="0" w:color="auto"/>
            </w:tcBorders>
            <w:shd w:val="clear" w:color="000000" w:fill="808080"/>
            <w:noWrap/>
            <w:vAlign w:val="center"/>
            <w:hideMark/>
          </w:tcPr>
          <w:p w:rsidR="00542493" w:rsidRPr="00542493" w:rsidP="00542493">
            <w:pPr>
              <w:widowControl/>
              <w:rPr>
                <w:rFonts w:ascii="Calibri" w:hAnsi="Calibri" w:cs="Calibri"/>
                <w:color w:val="000000"/>
                <w:sz w:val="16"/>
                <w:szCs w:val="16"/>
              </w:rPr>
            </w:pPr>
            <w:r w:rsidRPr="00542493">
              <w:rPr>
                <w:rFonts w:ascii="Calibri" w:hAnsi="Calibri" w:cs="Calibri"/>
                <w:color w:val="000000"/>
                <w:sz w:val="16"/>
                <w:szCs w:val="16"/>
              </w:rPr>
              <w:t> </w:t>
            </w:r>
          </w:p>
        </w:tc>
        <w:tc>
          <w:tcPr>
            <w:tcW w:w="990" w:type="dxa"/>
            <w:tcBorders>
              <w:top w:val="nil"/>
              <w:left w:val="nil"/>
              <w:bottom w:val="single" w:sz="8" w:space="0" w:color="auto"/>
              <w:right w:val="nil"/>
            </w:tcBorders>
            <w:shd w:val="clear" w:color="000000" w:fill="808080"/>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 </w:t>
            </w:r>
          </w:p>
        </w:tc>
        <w:tc>
          <w:tcPr>
            <w:tcW w:w="1170" w:type="dxa"/>
            <w:tcBorders>
              <w:top w:val="single" w:sz="8" w:space="0" w:color="auto"/>
              <w:left w:val="dashed" w:sz="8" w:space="0" w:color="auto"/>
              <w:bottom w:val="single" w:sz="8" w:space="0" w:color="auto"/>
              <w:right w:val="single" w:sz="8" w:space="0" w:color="auto"/>
            </w:tcBorders>
            <w:shd w:val="clear" w:color="000000" w:fill="808080"/>
            <w:noWrap/>
            <w:vAlign w:val="center"/>
            <w:hideMark/>
          </w:tcPr>
          <w:p w:rsidR="00542493" w:rsidRPr="00542493" w:rsidP="00542493">
            <w:pPr>
              <w:widowControl/>
              <w:rPr>
                <w:rFonts w:ascii="Calibri" w:hAnsi="Calibri" w:cs="Calibri"/>
                <w:color w:val="000000"/>
                <w:sz w:val="16"/>
                <w:szCs w:val="16"/>
              </w:rPr>
            </w:pPr>
            <w:r w:rsidRPr="00542493">
              <w:rPr>
                <w:rFonts w:ascii="Calibri" w:hAnsi="Calibri" w:cs="Calibri"/>
                <w:color w:val="000000"/>
                <w:sz w:val="16"/>
                <w:szCs w:val="16"/>
              </w:rPr>
              <w:t> </w:t>
            </w:r>
          </w:p>
        </w:tc>
        <w:tc>
          <w:tcPr>
            <w:tcW w:w="2790" w:type="dxa"/>
            <w:tcBorders>
              <w:top w:val="nil"/>
              <w:left w:val="nil"/>
              <w:bottom w:val="single" w:sz="8" w:space="0" w:color="auto"/>
              <w:right w:val="nil"/>
            </w:tcBorders>
            <w:shd w:val="clear" w:color="000000" w:fill="808080"/>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 </w:t>
            </w:r>
          </w:p>
        </w:tc>
        <w:tc>
          <w:tcPr>
            <w:tcW w:w="1582" w:type="dxa"/>
            <w:tcBorders>
              <w:top w:val="nil"/>
              <w:left w:val="single" w:sz="4" w:space="0" w:color="auto"/>
              <w:bottom w:val="single" w:sz="4" w:space="0" w:color="auto"/>
              <w:right w:val="single" w:sz="4" w:space="0" w:color="auto"/>
            </w:tcBorders>
            <w:shd w:val="clear" w:color="000000" w:fill="808080"/>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 </w:t>
            </w:r>
          </w:p>
        </w:tc>
        <w:tc>
          <w:tcPr>
            <w:tcW w:w="1261" w:type="dxa"/>
            <w:gridSpan w:val="2"/>
            <w:tcBorders>
              <w:top w:val="nil"/>
              <w:left w:val="nil"/>
              <w:bottom w:val="single" w:sz="4" w:space="0" w:color="auto"/>
              <w:right w:val="single" w:sz="4" w:space="0" w:color="auto"/>
            </w:tcBorders>
            <w:shd w:val="clear" w:color="000000" w:fill="808080"/>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 </w:t>
            </w:r>
          </w:p>
        </w:tc>
      </w:tr>
      <w:tr w:rsidTr="00900848">
        <w:tblPrEx>
          <w:tblW w:w="15143" w:type="dxa"/>
          <w:tblInd w:w="-820" w:type="dxa"/>
          <w:tblLook w:val="04A0"/>
        </w:tblPrEx>
        <w:trPr>
          <w:trHeight w:val="465"/>
        </w:trPr>
        <w:tc>
          <w:tcPr>
            <w:tcW w:w="2250" w:type="dxa"/>
            <w:tcBorders>
              <w:top w:val="nil"/>
              <w:left w:val="single" w:sz="8" w:space="0" w:color="auto"/>
              <w:bottom w:val="single" w:sz="8" w:space="0" w:color="auto"/>
              <w:right w:val="nil"/>
            </w:tcBorders>
            <w:shd w:val="clear" w:color="auto" w:fill="auto"/>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 xml:space="preserve">Declaration: </w:t>
            </w:r>
            <w:r w:rsidRPr="00542493">
              <w:rPr>
                <w:rFonts w:ascii="Calibri" w:hAnsi="Calibri" w:cs="Calibri"/>
                <w:color w:val="000000"/>
                <w:sz w:val="16"/>
                <w:szCs w:val="16"/>
              </w:rPr>
              <w:t>Limited Access Multispecies Vessels</w:t>
            </w:r>
          </w:p>
        </w:tc>
        <w:tc>
          <w:tcPr>
            <w:tcW w:w="1080" w:type="dxa"/>
            <w:tcBorders>
              <w:top w:val="nil"/>
              <w:left w:val="single" w:sz="8" w:space="0" w:color="auto"/>
              <w:bottom w:val="single" w:sz="8" w:space="0" w:color="auto"/>
              <w:right w:val="dashed" w:sz="8"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5,000</w:t>
            </w:r>
          </w:p>
        </w:tc>
        <w:tc>
          <w:tcPr>
            <w:tcW w:w="1272" w:type="dxa"/>
            <w:tcBorders>
              <w:top w:val="nil"/>
              <w:left w:val="nil"/>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5,000</w:t>
            </w:r>
          </w:p>
        </w:tc>
        <w:tc>
          <w:tcPr>
            <w:tcW w:w="1272" w:type="dxa"/>
            <w:tcBorders>
              <w:top w:val="nil"/>
              <w:left w:val="nil"/>
              <w:bottom w:val="single" w:sz="8" w:space="0" w:color="auto"/>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5,000</w:t>
            </w:r>
          </w:p>
        </w:tc>
        <w:tc>
          <w:tcPr>
            <w:tcW w:w="1476" w:type="dxa"/>
            <w:tcBorders>
              <w:top w:val="nil"/>
              <w:left w:val="dashed" w:sz="8" w:space="0" w:color="auto"/>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5,000</w:t>
            </w:r>
          </w:p>
        </w:tc>
        <w:tc>
          <w:tcPr>
            <w:tcW w:w="990" w:type="dxa"/>
            <w:tcBorders>
              <w:top w:val="nil"/>
              <w:left w:val="nil"/>
              <w:bottom w:val="single" w:sz="8" w:space="0" w:color="auto"/>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417</w:t>
            </w:r>
          </w:p>
        </w:tc>
        <w:tc>
          <w:tcPr>
            <w:tcW w:w="1170" w:type="dxa"/>
            <w:tcBorders>
              <w:top w:val="nil"/>
              <w:left w:val="dashed" w:sz="8" w:space="0" w:color="auto"/>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417</w:t>
            </w:r>
          </w:p>
        </w:tc>
        <w:tc>
          <w:tcPr>
            <w:tcW w:w="2790" w:type="dxa"/>
            <w:tcBorders>
              <w:top w:val="nil"/>
              <w:left w:val="nil"/>
              <w:bottom w:val="single" w:sz="8" w:space="0" w:color="auto"/>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c>
          <w:tcPr>
            <w:tcW w:w="1582" w:type="dxa"/>
            <w:tcBorders>
              <w:top w:val="nil"/>
              <w:left w:val="single" w:sz="4" w:space="0" w:color="auto"/>
              <w:bottom w:val="single" w:sz="4" w:space="0" w:color="auto"/>
              <w:right w:val="single" w:sz="4"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c>
          <w:tcPr>
            <w:tcW w:w="1261" w:type="dxa"/>
            <w:gridSpan w:val="2"/>
            <w:tcBorders>
              <w:top w:val="nil"/>
              <w:left w:val="nil"/>
              <w:bottom w:val="single" w:sz="4" w:space="0" w:color="auto"/>
              <w:right w:val="single" w:sz="4"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r>
      <w:tr w:rsidTr="00900848">
        <w:tblPrEx>
          <w:tblW w:w="15143" w:type="dxa"/>
          <w:tblInd w:w="-820" w:type="dxa"/>
          <w:tblLook w:val="04A0"/>
        </w:tblPrEx>
        <w:trPr>
          <w:trHeight w:val="315"/>
        </w:trPr>
        <w:tc>
          <w:tcPr>
            <w:tcW w:w="2250" w:type="dxa"/>
            <w:tcBorders>
              <w:top w:val="nil"/>
              <w:left w:val="single" w:sz="8" w:space="0" w:color="000000"/>
              <w:bottom w:val="single" w:sz="8" w:space="0" w:color="000000"/>
              <w:right w:val="nil"/>
            </w:tcBorders>
            <w:shd w:val="clear" w:color="auto" w:fill="auto"/>
            <w:vAlign w:val="center"/>
            <w:hideMark/>
          </w:tcPr>
          <w:p w:rsidR="00542493" w:rsidRPr="00542493" w:rsidP="00542493">
            <w:pPr>
              <w:widowControl/>
              <w:rPr>
                <w:rFonts w:ascii="Calibri" w:hAnsi="Calibri" w:cs="Calibri"/>
                <w:color w:val="000000"/>
                <w:sz w:val="16"/>
                <w:szCs w:val="16"/>
              </w:rPr>
            </w:pPr>
            <w:r w:rsidRPr="00542493">
              <w:rPr>
                <w:rFonts w:ascii="Calibri" w:hAnsi="Calibri" w:cs="Calibri"/>
                <w:color w:val="000000"/>
                <w:sz w:val="16"/>
                <w:szCs w:val="16"/>
              </w:rPr>
              <w:t>Multispecies Trip Start Hail</w:t>
            </w:r>
          </w:p>
        </w:tc>
        <w:tc>
          <w:tcPr>
            <w:tcW w:w="1080" w:type="dxa"/>
            <w:tcBorders>
              <w:top w:val="nil"/>
              <w:left w:val="single" w:sz="8" w:space="0" w:color="auto"/>
              <w:bottom w:val="single" w:sz="8" w:space="0" w:color="auto"/>
              <w:right w:val="dashed" w:sz="8"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1,650</w:t>
            </w:r>
          </w:p>
        </w:tc>
        <w:tc>
          <w:tcPr>
            <w:tcW w:w="1272" w:type="dxa"/>
            <w:tcBorders>
              <w:top w:val="nil"/>
              <w:left w:val="nil"/>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1,650</w:t>
            </w:r>
          </w:p>
        </w:tc>
        <w:tc>
          <w:tcPr>
            <w:tcW w:w="1272" w:type="dxa"/>
            <w:tcBorders>
              <w:top w:val="nil"/>
              <w:left w:val="nil"/>
              <w:bottom w:val="single" w:sz="8" w:space="0" w:color="000000"/>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1,650</w:t>
            </w:r>
          </w:p>
        </w:tc>
        <w:tc>
          <w:tcPr>
            <w:tcW w:w="1476" w:type="dxa"/>
            <w:tcBorders>
              <w:top w:val="nil"/>
              <w:left w:val="dashed" w:sz="8" w:space="0" w:color="auto"/>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1,650</w:t>
            </w:r>
          </w:p>
        </w:tc>
        <w:tc>
          <w:tcPr>
            <w:tcW w:w="990" w:type="dxa"/>
            <w:tcBorders>
              <w:top w:val="nil"/>
              <w:left w:val="nil"/>
              <w:bottom w:val="single" w:sz="8" w:space="0" w:color="000000"/>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138</w:t>
            </w:r>
          </w:p>
        </w:tc>
        <w:tc>
          <w:tcPr>
            <w:tcW w:w="1170" w:type="dxa"/>
            <w:tcBorders>
              <w:top w:val="nil"/>
              <w:left w:val="dashed" w:sz="8" w:space="0" w:color="auto"/>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138</w:t>
            </w:r>
          </w:p>
        </w:tc>
        <w:tc>
          <w:tcPr>
            <w:tcW w:w="2790" w:type="dxa"/>
            <w:tcBorders>
              <w:top w:val="nil"/>
              <w:left w:val="nil"/>
              <w:bottom w:val="single" w:sz="8" w:space="0" w:color="auto"/>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c>
          <w:tcPr>
            <w:tcW w:w="1582" w:type="dxa"/>
            <w:tcBorders>
              <w:top w:val="nil"/>
              <w:left w:val="single" w:sz="4" w:space="0" w:color="auto"/>
              <w:bottom w:val="single" w:sz="4" w:space="0" w:color="auto"/>
              <w:right w:val="single" w:sz="4"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c>
          <w:tcPr>
            <w:tcW w:w="1261" w:type="dxa"/>
            <w:gridSpan w:val="2"/>
            <w:tcBorders>
              <w:top w:val="nil"/>
              <w:left w:val="nil"/>
              <w:bottom w:val="single" w:sz="4" w:space="0" w:color="auto"/>
              <w:right w:val="single" w:sz="4"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r>
      <w:tr w:rsidTr="00900848">
        <w:tblPrEx>
          <w:tblW w:w="15143" w:type="dxa"/>
          <w:tblInd w:w="-820" w:type="dxa"/>
          <w:tblLook w:val="04A0"/>
        </w:tblPrEx>
        <w:trPr>
          <w:trHeight w:val="315"/>
        </w:trPr>
        <w:tc>
          <w:tcPr>
            <w:tcW w:w="2250" w:type="dxa"/>
            <w:tcBorders>
              <w:top w:val="nil"/>
              <w:left w:val="single" w:sz="8" w:space="0" w:color="000000"/>
              <w:bottom w:val="single" w:sz="8" w:space="0" w:color="000000"/>
              <w:right w:val="nil"/>
            </w:tcBorders>
            <w:shd w:val="clear" w:color="auto" w:fill="auto"/>
            <w:vAlign w:val="center"/>
            <w:hideMark/>
          </w:tcPr>
          <w:p w:rsidR="00542493" w:rsidRPr="00542493" w:rsidP="00542493">
            <w:pPr>
              <w:widowControl/>
              <w:rPr>
                <w:rFonts w:ascii="Calibri" w:hAnsi="Calibri" w:cs="Calibri"/>
                <w:color w:val="000000"/>
                <w:sz w:val="16"/>
                <w:szCs w:val="16"/>
              </w:rPr>
            </w:pPr>
            <w:r w:rsidRPr="00542493">
              <w:rPr>
                <w:rFonts w:ascii="Calibri" w:hAnsi="Calibri" w:cs="Calibri"/>
                <w:color w:val="000000"/>
                <w:sz w:val="16"/>
                <w:szCs w:val="16"/>
              </w:rPr>
              <w:t>Multispecies Trip End Hail</w:t>
            </w:r>
          </w:p>
        </w:tc>
        <w:tc>
          <w:tcPr>
            <w:tcW w:w="1080" w:type="dxa"/>
            <w:tcBorders>
              <w:top w:val="nil"/>
              <w:left w:val="single" w:sz="8" w:space="0" w:color="auto"/>
              <w:bottom w:val="single" w:sz="8" w:space="0" w:color="auto"/>
              <w:right w:val="dashed" w:sz="8"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5,000</w:t>
            </w:r>
          </w:p>
        </w:tc>
        <w:tc>
          <w:tcPr>
            <w:tcW w:w="1272" w:type="dxa"/>
            <w:tcBorders>
              <w:top w:val="nil"/>
              <w:left w:val="nil"/>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5,000</w:t>
            </w:r>
          </w:p>
        </w:tc>
        <w:tc>
          <w:tcPr>
            <w:tcW w:w="1272" w:type="dxa"/>
            <w:tcBorders>
              <w:top w:val="nil"/>
              <w:left w:val="nil"/>
              <w:bottom w:val="single" w:sz="8" w:space="0" w:color="000000"/>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5,000</w:t>
            </w:r>
          </w:p>
        </w:tc>
        <w:tc>
          <w:tcPr>
            <w:tcW w:w="1476" w:type="dxa"/>
            <w:tcBorders>
              <w:top w:val="nil"/>
              <w:left w:val="dashed" w:sz="8" w:space="0" w:color="auto"/>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5,000</w:t>
            </w:r>
          </w:p>
        </w:tc>
        <w:tc>
          <w:tcPr>
            <w:tcW w:w="990" w:type="dxa"/>
            <w:tcBorders>
              <w:top w:val="nil"/>
              <w:left w:val="nil"/>
              <w:bottom w:val="single" w:sz="8" w:space="0" w:color="000000"/>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417</w:t>
            </w:r>
          </w:p>
        </w:tc>
        <w:tc>
          <w:tcPr>
            <w:tcW w:w="1170" w:type="dxa"/>
            <w:tcBorders>
              <w:top w:val="nil"/>
              <w:left w:val="dashed" w:sz="8" w:space="0" w:color="auto"/>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417</w:t>
            </w:r>
          </w:p>
        </w:tc>
        <w:tc>
          <w:tcPr>
            <w:tcW w:w="2790" w:type="dxa"/>
            <w:tcBorders>
              <w:top w:val="nil"/>
              <w:left w:val="nil"/>
              <w:bottom w:val="single" w:sz="8" w:space="0" w:color="auto"/>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c>
          <w:tcPr>
            <w:tcW w:w="1582" w:type="dxa"/>
            <w:tcBorders>
              <w:top w:val="nil"/>
              <w:left w:val="single" w:sz="4" w:space="0" w:color="auto"/>
              <w:bottom w:val="single" w:sz="4" w:space="0" w:color="auto"/>
              <w:right w:val="single" w:sz="4"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c>
          <w:tcPr>
            <w:tcW w:w="1261" w:type="dxa"/>
            <w:gridSpan w:val="2"/>
            <w:tcBorders>
              <w:top w:val="nil"/>
              <w:left w:val="nil"/>
              <w:bottom w:val="single" w:sz="4" w:space="0" w:color="auto"/>
              <w:right w:val="single" w:sz="4"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r>
      <w:tr w:rsidTr="00900848">
        <w:tblPrEx>
          <w:tblW w:w="15143" w:type="dxa"/>
          <w:tblInd w:w="-820" w:type="dxa"/>
          <w:tblLook w:val="04A0"/>
        </w:tblPrEx>
        <w:trPr>
          <w:trHeight w:val="315"/>
        </w:trPr>
        <w:tc>
          <w:tcPr>
            <w:tcW w:w="2250" w:type="dxa"/>
            <w:tcBorders>
              <w:top w:val="nil"/>
              <w:left w:val="single" w:sz="8" w:space="0" w:color="000000"/>
              <w:bottom w:val="single" w:sz="8" w:space="0" w:color="000000"/>
              <w:right w:val="nil"/>
            </w:tcBorders>
            <w:shd w:val="clear" w:color="auto" w:fill="auto"/>
            <w:vAlign w:val="center"/>
            <w:hideMark/>
          </w:tcPr>
          <w:p w:rsidR="00542493" w:rsidRPr="00542493" w:rsidP="00542493">
            <w:pPr>
              <w:widowControl/>
              <w:rPr>
                <w:rFonts w:ascii="Calibri" w:hAnsi="Calibri" w:cs="Calibri"/>
                <w:color w:val="000000"/>
                <w:sz w:val="16"/>
                <w:szCs w:val="16"/>
              </w:rPr>
            </w:pPr>
            <w:r w:rsidRPr="00542493">
              <w:rPr>
                <w:rFonts w:ascii="Calibri" w:hAnsi="Calibri" w:cs="Calibri"/>
                <w:color w:val="000000"/>
                <w:sz w:val="16"/>
                <w:szCs w:val="16"/>
              </w:rPr>
              <w:t>Multispecies Catch Report</w:t>
            </w:r>
          </w:p>
        </w:tc>
        <w:tc>
          <w:tcPr>
            <w:tcW w:w="1080" w:type="dxa"/>
            <w:tcBorders>
              <w:top w:val="nil"/>
              <w:left w:val="single" w:sz="8" w:space="0" w:color="auto"/>
              <w:bottom w:val="single" w:sz="8" w:space="0" w:color="auto"/>
              <w:right w:val="dashed" w:sz="8"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16,500</w:t>
            </w:r>
          </w:p>
        </w:tc>
        <w:tc>
          <w:tcPr>
            <w:tcW w:w="1272" w:type="dxa"/>
            <w:tcBorders>
              <w:top w:val="nil"/>
              <w:left w:val="nil"/>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16,500</w:t>
            </w:r>
          </w:p>
        </w:tc>
        <w:tc>
          <w:tcPr>
            <w:tcW w:w="1272" w:type="dxa"/>
            <w:tcBorders>
              <w:top w:val="nil"/>
              <w:left w:val="nil"/>
              <w:bottom w:val="single" w:sz="8" w:space="0" w:color="000000"/>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16,500</w:t>
            </w:r>
          </w:p>
        </w:tc>
        <w:tc>
          <w:tcPr>
            <w:tcW w:w="1476" w:type="dxa"/>
            <w:tcBorders>
              <w:top w:val="nil"/>
              <w:left w:val="dashed" w:sz="8" w:space="0" w:color="auto"/>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16,500</w:t>
            </w:r>
          </w:p>
        </w:tc>
        <w:tc>
          <w:tcPr>
            <w:tcW w:w="990" w:type="dxa"/>
            <w:tcBorders>
              <w:top w:val="nil"/>
              <w:left w:val="nil"/>
              <w:bottom w:val="single" w:sz="8" w:space="0" w:color="000000"/>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1,375</w:t>
            </w:r>
          </w:p>
        </w:tc>
        <w:tc>
          <w:tcPr>
            <w:tcW w:w="1170" w:type="dxa"/>
            <w:tcBorders>
              <w:top w:val="nil"/>
              <w:left w:val="dashed" w:sz="8" w:space="0" w:color="auto"/>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1,375</w:t>
            </w:r>
          </w:p>
        </w:tc>
        <w:tc>
          <w:tcPr>
            <w:tcW w:w="2790" w:type="dxa"/>
            <w:tcBorders>
              <w:top w:val="nil"/>
              <w:left w:val="nil"/>
              <w:bottom w:val="single" w:sz="8" w:space="0" w:color="auto"/>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c>
          <w:tcPr>
            <w:tcW w:w="1582" w:type="dxa"/>
            <w:tcBorders>
              <w:top w:val="nil"/>
              <w:left w:val="single" w:sz="4" w:space="0" w:color="auto"/>
              <w:bottom w:val="single" w:sz="4" w:space="0" w:color="auto"/>
              <w:right w:val="single" w:sz="4"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c>
          <w:tcPr>
            <w:tcW w:w="1261" w:type="dxa"/>
            <w:gridSpan w:val="2"/>
            <w:tcBorders>
              <w:top w:val="nil"/>
              <w:left w:val="nil"/>
              <w:bottom w:val="single" w:sz="4" w:space="0" w:color="auto"/>
              <w:right w:val="single" w:sz="4"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r>
      <w:tr w:rsidTr="00900848">
        <w:tblPrEx>
          <w:tblW w:w="15143" w:type="dxa"/>
          <w:tblInd w:w="-820" w:type="dxa"/>
          <w:tblLook w:val="04A0"/>
        </w:tblPrEx>
        <w:trPr>
          <w:trHeight w:val="465"/>
        </w:trPr>
        <w:tc>
          <w:tcPr>
            <w:tcW w:w="2250" w:type="dxa"/>
            <w:tcBorders>
              <w:top w:val="nil"/>
              <w:left w:val="single" w:sz="8" w:space="0" w:color="000000"/>
              <w:bottom w:val="single" w:sz="8" w:space="0" w:color="auto"/>
              <w:right w:val="nil"/>
            </w:tcBorders>
            <w:shd w:val="clear" w:color="auto" w:fill="auto"/>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Atlantic Sea Scallop VMS Reporting</w:t>
            </w:r>
          </w:p>
        </w:tc>
        <w:tc>
          <w:tcPr>
            <w:tcW w:w="1080" w:type="dxa"/>
            <w:tcBorders>
              <w:top w:val="nil"/>
              <w:left w:val="single" w:sz="8" w:space="0" w:color="auto"/>
              <w:bottom w:val="single" w:sz="8" w:space="0" w:color="auto"/>
              <w:right w:val="dashed" w:sz="8" w:space="0" w:color="auto"/>
            </w:tcBorders>
            <w:shd w:val="clear" w:color="000000" w:fill="808080"/>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 </w:t>
            </w:r>
          </w:p>
        </w:tc>
        <w:tc>
          <w:tcPr>
            <w:tcW w:w="1272" w:type="dxa"/>
            <w:tcBorders>
              <w:top w:val="nil"/>
              <w:left w:val="nil"/>
              <w:bottom w:val="single" w:sz="8" w:space="0" w:color="auto"/>
              <w:right w:val="single" w:sz="8" w:space="0" w:color="auto"/>
            </w:tcBorders>
            <w:shd w:val="clear" w:color="000000" w:fill="808080"/>
            <w:noWrap/>
            <w:vAlign w:val="center"/>
            <w:hideMark/>
          </w:tcPr>
          <w:p w:rsidR="00542493" w:rsidRPr="00542493" w:rsidP="00542493">
            <w:pPr>
              <w:widowControl/>
              <w:rPr>
                <w:rFonts w:ascii="Calibri" w:hAnsi="Calibri" w:cs="Calibri"/>
                <w:color w:val="000000"/>
                <w:sz w:val="16"/>
                <w:szCs w:val="16"/>
              </w:rPr>
            </w:pPr>
            <w:r w:rsidRPr="00542493">
              <w:rPr>
                <w:rFonts w:ascii="Calibri" w:hAnsi="Calibri" w:cs="Calibri"/>
                <w:color w:val="000000"/>
                <w:sz w:val="16"/>
                <w:szCs w:val="16"/>
              </w:rPr>
              <w:t> </w:t>
            </w:r>
          </w:p>
        </w:tc>
        <w:tc>
          <w:tcPr>
            <w:tcW w:w="1272" w:type="dxa"/>
            <w:tcBorders>
              <w:top w:val="nil"/>
              <w:left w:val="nil"/>
              <w:bottom w:val="single" w:sz="8" w:space="0" w:color="auto"/>
              <w:right w:val="nil"/>
            </w:tcBorders>
            <w:shd w:val="clear" w:color="000000" w:fill="808080"/>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 </w:t>
            </w:r>
          </w:p>
        </w:tc>
        <w:tc>
          <w:tcPr>
            <w:tcW w:w="1476" w:type="dxa"/>
            <w:tcBorders>
              <w:top w:val="nil"/>
              <w:left w:val="dashed" w:sz="8" w:space="0" w:color="auto"/>
              <w:bottom w:val="single" w:sz="8" w:space="0" w:color="auto"/>
              <w:right w:val="single" w:sz="8" w:space="0" w:color="auto"/>
            </w:tcBorders>
            <w:shd w:val="clear" w:color="000000" w:fill="808080"/>
            <w:noWrap/>
            <w:vAlign w:val="center"/>
            <w:hideMark/>
          </w:tcPr>
          <w:p w:rsidR="00542493" w:rsidRPr="00542493" w:rsidP="00542493">
            <w:pPr>
              <w:widowControl/>
              <w:rPr>
                <w:rFonts w:ascii="Calibri" w:hAnsi="Calibri" w:cs="Calibri"/>
                <w:color w:val="000000"/>
                <w:sz w:val="16"/>
                <w:szCs w:val="16"/>
              </w:rPr>
            </w:pPr>
            <w:r w:rsidRPr="00542493">
              <w:rPr>
                <w:rFonts w:ascii="Calibri" w:hAnsi="Calibri" w:cs="Calibri"/>
                <w:color w:val="000000"/>
                <w:sz w:val="16"/>
                <w:szCs w:val="16"/>
              </w:rPr>
              <w:t> </w:t>
            </w:r>
          </w:p>
        </w:tc>
        <w:tc>
          <w:tcPr>
            <w:tcW w:w="990" w:type="dxa"/>
            <w:tcBorders>
              <w:top w:val="nil"/>
              <w:left w:val="nil"/>
              <w:bottom w:val="single" w:sz="8" w:space="0" w:color="auto"/>
              <w:right w:val="nil"/>
            </w:tcBorders>
            <w:shd w:val="clear" w:color="000000" w:fill="808080"/>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 </w:t>
            </w:r>
          </w:p>
        </w:tc>
        <w:tc>
          <w:tcPr>
            <w:tcW w:w="1170" w:type="dxa"/>
            <w:tcBorders>
              <w:top w:val="nil"/>
              <w:left w:val="dashed" w:sz="8" w:space="0" w:color="auto"/>
              <w:bottom w:val="single" w:sz="8" w:space="0" w:color="auto"/>
              <w:right w:val="single" w:sz="8" w:space="0" w:color="auto"/>
            </w:tcBorders>
            <w:shd w:val="clear" w:color="000000" w:fill="808080"/>
            <w:noWrap/>
            <w:vAlign w:val="center"/>
            <w:hideMark/>
          </w:tcPr>
          <w:p w:rsidR="00542493" w:rsidRPr="00542493" w:rsidP="00542493">
            <w:pPr>
              <w:widowControl/>
              <w:rPr>
                <w:rFonts w:ascii="Calibri" w:hAnsi="Calibri" w:cs="Calibri"/>
                <w:color w:val="000000"/>
                <w:sz w:val="16"/>
                <w:szCs w:val="16"/>
              </w:rPr>
            </w:pPr>
            <w:r w:rsidRPr="00542493">
              <w:rPr>
                <w:rFonts w:ascii="Calibri" w:hAnsi="Calibri" w:cs="Calibri"/>
                <w:color w:val="000000"/>
                <w:sz w:val="16"/>
                <w:szCs w:val="16"/>
              </w:rPr>
              <w:t> </w:t>
            </w:r>
          </w:p>
        </w:tc>
        <w:tc>
          <w:tcPr>
            <w:tcW w:w="2790" w:type="dxa"/>
            <w:tcBorders>
              <w:top w:val="nil"/>
              <w:left w:val="nil"/>
              <w:bottom w:val="single" w:sz="8" w:space="0" w:color="auto"/>
              <w:right w:val="nil"/>
            </w:tcBorders>
            <w:shd w:val="clear" w:color="000000" w:fill="808080"/>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 </w:t>
            </w:r>
          </w:p>
        </w:tc>
        <w:tc>
          <w:tcPr>
            <w:tcW w:w="1582" w:type="dxa"/>
            <w:tcBorders>
              <w:top w:val="nil"/>
              <w:left w:val="single" w:sz="4" w:space="0" w:color="auto"/>
              <w:bottom w:val="single" w:sz="4" w:space="0" w:color="auto"/>
              <w:right w:val="single" w:sz="4" w:space="0" w:color="auto"/>
            </w:tcBorders>
            <w:shd w:val="clear" w:color="000000" w:fill="808080"/>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 </w:t>
            </w:r>
          </w:p>
        </w:tc>
        <w:tc>
          <w:tcPr>
            <w:tcW w:w="1261" w:type="dxa"/>
            <w:gridSpan w:val="2"/>
            <w:tcBorders>
              <w:top w:val="nil"/>
              <w:left w:val="nil"/>
              <w:bottom w:val="single" w:sz="4" w:space="0" w:color="auto"/>
              <w:right w:val="single" w:sz="4" w:space="0" w:color="auto"/>
            </w:tcBorders>
            <w:shd w:val="clear" w:color="000000" w:fill="808080"/>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 </w:t>
            </w:r>
          </w:p>
        </w:tc>
      </w:tr>
      <w:tr w:rsidTr="00900848">
        <w:tblPrEx>
          <w:tblW w:w="15143" w:type="dxa"/>
          <w:tblInd w:w="-820" w:type="dxa"/>
          <w:tblLook w:val="04A0"/>
        </w:tblPrEx>
        <w:trPr>
          <w:trHeight w:val="465"/>
        </w:trPr>
        <w:tc>
          <w:tcPr>
            <w:tcW w:w="2250" w:type="dxa"/>
            <w:tcBorders>
              <w:top w:val="nil"/>
              <w:left w:val="single" w:sz="8" w:space="0" w:color="auto"/>
              <w:bottom w:val="single" w:sz="8" w:space="0" w:color="auto"/>
              <w:right w:val="nil"/>
            </w:tcBorders>
            <w:shd w:val="clear" w:color="auto" w:fill="auto"/>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 xml:space="preserve">Declaration: </w:t>
            </w:r>
            <w:r w:rsidRPr="00542493">
              <w:rPr>
                <w:rFonts w:ascii="Calibri" w:hAnsi="Calibri" w:cs="Calibri"/>
                <w:color w:val="000000"/>
                <w:sz w:val="16"/>
                <w:szCs w:val="16"/>
              </w:rPr>
              <w:t>Limited Access &amp; LAGC Scallop Vessels</w:t>
            </w:r>
          </w:p>
        </w:tc>
        <w:tc>
          <w:tcPr>
            <w:tcW w:w="1080" w:type="dxa"/>
            <w:tcBorders>
              <w:top w:val="nil"/>
              <w:left w:val="single" w:sz="8" w:space="0" w:color="auto"/>
              <w:bottom w:val="single" w:sz="8" w:space="0" w:color="auto"/>
              <w:right w:val="dashed" w:sz="8"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7,500</w:t>
            </w:r>
          </w:p>
        </w:tc>
        <w:tc>
          <w:tcPr>
            <w:tcW w:w="1272" w:type="dxa"/>
            <w:tcBorders>
              <w:top w:val="nil"/>
              <w:left w:val="nil"/>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7,500</w:t>
            </w:r>
          </w:p>
        </w:tc>
        <w:tc>
          <w:tcPr>
            <w:tcW w:w="1272" w:type="dxa"/>
            <w:tcBorders>
              <w:top w:val="nil"/>
              <w:left w:val="nil"/>
              <w:bottom w:val="single" w:sz="8" w:space="0" w:color="auto"/>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7,500</w:t>
            </w:r>
          </w:p>
        </w:tc>
        <w:tc>
          <w:tcPr>
            <w:tcW w:w="1476" w:type="dxa"/>
            <w:tcBorders>
              <w:top w:val="nil"/>
              <w:left w:val="dashed" w:sz="8" w:space="0" w:color="auto"/>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7,500</w:t>
            </w:r>
          </w:p>
        </w:tc>
        <w:tc>
          <w:tcPr>
            <w:tcW w:w="990" w:type="dxa"/>
            <w:tcBorders>
              <w:top w:val="nil"/>
              <w:left w:val="nil"/>
              <w:bottom w:val="single" w:sz="8" w:space="0" w:color="auto"/>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623</w:t>
            </w:r>
          </w:p>
        </w:tc>
        <w:tc>
          <w:tcPr>
            <w:tcW w:w="1170" w:type="dxa"/>
            <w:tcBorders>
              <w:top w:val="nil"/>
              <w:left w:val="dashed" w:sz="8" w:space="0" w:color="auto"/>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623</w:t>
            </w:r>
          </w:p>
        </w:tc>
        <w:tc>
          <w:tcPr>
            <w:tcW w:w="2790" w:type="dxa"/>
            <w:tcBorders>
              <w:top w:val="nil"/>
              <w:left w:val="nil"/>
              <w:bottom w:val="single" w:sz="8" w:space="0" w:color="auto"/>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c>
          <w:tcPr>
            <w:tcW w:w="1582" w:type="dxa"/>
            <w:tcBorders>
              <w:top w:val="nil"/>
              <w:left w:val="single" w:sz="4" w:space="0" w:color="auto"/>
              <w:bottom w:val="single" w:sz="4" w:space="0" w:color="auto"/>
              <w:right w:val="single" w:sz="4"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c>
          <w:tcPr>
            <w:tcW w:w="1261" w:type="dxa"/>
            <w:gridSpan w:val="2"/>
            <w:tcBorders>
              <w:top w:val="nil"/>
              <w:left w:val="nil"/>
              <w:bottom w:val="single" w:sz="4" w:space="0" w:color="auto"/>
              <w:right w:val="single" w:sz="4"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r>
      <w:tr w:rsidTr="00900848">
        <w:tblPrEx>
          <w:tblW w:w="15143" w:type="dxa"/>
          <w:tblInd w:w="-820" w:type="dxa"/>
          <w:tblLook w:val="04A0"/>
        </w:tblPrEx>
        <w:trPr>
          <w:trHeight w:val="315"/>
        </w:trPr>
        <w:tc>
          <w:tcPr>
            <w:tcW w:w="2250" w:type="dxa"/>
            <w:tcBorders>
              <w:top w:val="nil"/>
              <w:left w:val="single" w:sz="8" w:space="0" w:color="000000"/>
              <w:bottom w:val="single" w:sz="8" w:space="0" w:color="auto"/>
              <w:right w:val="nil"/>
            </w:tcBorders>
            <w:shd w:val="clear" w:color="auto" w:fill="auto"/>
            <w:vAlign w:val="center"/>
            <w:hideMark/>
          </w:tcPr>
          <w:p w:rsidR="00542493" w:rsidRPr="00542493" w:rsidP="00542493">
            <w:pPr>
              <w:widowControl/>
              <w:rPr>
                <w:rFonts w:ascii="Calibri" w:hAnsi="Calibri" w:cs="Calibri"/>
                <w:color w:val="000000"/>
                <w:sz w:val="16"/>
                <w:szCs w:val="16"/>
              </w:rPr>
            </w:pPr>
            <w:r w:rsidRPr="00542493">
              <w:rPr>
                <w:rFonts w:ascii="Calibri" w:hAnsi="Calibri" w:cs="Calibri"/>
                <w:color w:val="000000"/>
                <w:sz w:val="16"/>
                <w:szCs w:val="16"/>
              </w:rPr>
              <w:t>Scallop Pre-Landing Notification</w:t>
            </w:r>
          </w:p>
        </w:tc>
        <w:tc>
          <w:tcPr>
            <w:tcW w:w="1080" w:type="dxa"/>
            <w:tcBorders>
              <w:top w:val="nil"/>
              <w:left w:val="single" w:sz="8" w:space="0" w:color="auto"/>
              <w:bottom w:val="single" w:sz="8" w:space="0" w:color="auto"/>
              <w:right w:val="dashed" w:sz="8"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7,200</w:t>
            </w:r>
          </w:p>
        </w:tc>
        <w:tc>
          <w:tcPr>
            <w:tcW w:w="1272" w:type="dxa"/>
            <w:tcBorders>
              <w:top w:val="nil"/>
              <w:left w:val="nil"/>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7,200</w:t>
            </w:r>
          </w:p>
        </w:tc>
        <w:tc>
          <w:tcPr>
            <w:tcW w:w="1272" w:type="dxa"/>
            <w:tcBorders>
              <w:top w:val="nil"/>
              <w:left w:val="nil"/>
              <w:bottom w:val="single" w:sz="8" w:space="0" w:color="auto"/>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7,200</w:t>
            </w:r>
          </w:p>
        </w:tc>
        <w:tc>
          <w:tcPr>
            <w:tcW w:w="1476" w:type="dxa"/>
            <w:tcBorders>
              <w:top w:val="nil"/>
              <w:left w:val="dashed" w:sz="8" w:space="0" w:color="auto"/>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7,200</w:t>
            </w:r>
          </w:p>
        </w:tc>
        <w:tc>
          <w:tcPr>
            <w:tcW w:w="990" w:type="dxa"/>
            <w:tcBorders>
              <w:top w:val="nil"/>
              <w:left w:val="nil"/>
              <w:bottom w:val="single" w:sz="8" w:space="0" w:color="auto"/>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598</w:t>
            </w:r>
          </w:p>
        </w:tc>
        <w:tc>
          <w:tcPr>
            <w:tcW w:w="1170" w:type="dxa"/>
            <w:tcBorders>
              <w:top w:val="nil"/>
              <w:left w:val="dashed" w:sz="8" w:space="0" w:color="auto"/>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598</w:t>
            </w:r>
          </w:p>
        </w:tc>
        <w:tc>
          <w:tcPr>
            <w:tcW w:w="2790" w:type="dxa"/>
            <w:tcBorders>
              <w:top w:val="nil"/>
              <w:left w:val="nil"/>
              <w:bottom w:val="single" w:sz="8" w:space="0" w:color="auto"/>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c>
          <w:tcPr>
            <w:tcW w:w="1582" w:type="dxa"/>
            <w:tcBorders>
              <w:top w:val="nil"/>
              <w:left w:val="single" w:sz="4" w:space="0" w:color="auto"/>
              <w:bottom w:val="single" w:sz="4" w:space="0" w:color="auto"/>
              <w:right w:val="single" w:sz="4"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c>
          <w:tcPr>
            <w:tcW w:w="1261" w:type="dxa"/>
            <w:gridSpan w:val="2"/>
            <w:tcBorders>
              <w:top w:val="nil"/>
              <w:left w:val="nil"/>
              <w:bottom w:val="single" w:sz="4" w:space="0" w:color="auto"/>
              <w:right w:val="single" w:sz="4"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r>
      <w:tr w:rsidTr="00900848">
        <w:tblPrEx>
          <w:tblW w:w="15143" w:type="dxa"/>
          <w:tblInd w:w="-820" w:type="dxa"/>
          <w:tblLook w:val="04A0"/>
        </w:tblPrEx>
        <w:trPr>
          <w:trHeight w:val="315"/>
        </w:trPr>
        <w:tc>
          <w:tcPr>
            <w:tcW w:w="2250" w:type="dxa"/>
            <w:tcBorders>
              <w:top w:val="nil"/>
              <w:left w:val="single" w:sz="8" w:space="0" w:color="auto"/>
              <w:bottom w:val="single" w:sz="8" w:space="0" w:color="auto"/>
              <w:right w:val="nil"/>
            </w:tcBorders>
            <w:shd w:val="clear" w:color="auto" w:fill="auto"/>
            <w:vAlign w:val="center"/>
            <w:hideMark/>
          </w:tcPr>
          <w:p w:rsidR="00542493" w:rsidRPr="00542493" w:rsidP="00542493">
            <w:pPr>
              <w:widowControl/>
              <w:rPr>
                <w:rFonts w:ascii="Calibri" w:hAnsi="Calibri" w:cs="Calibri"/>
                <w:color w:val="000000"/>
                <w:sz w:val="16"/>
                <w:szCs w:val="16"/>
              </w:rPr>
            </w:pPr>
            <w:r w:rsidRPr="00542493">
              <w:rPr>
                <w:rFonts w:ascii="Calibri" w:hAnsi="Calibri" w:cs="Calibri"/>
                <w:color w:val="000000"/>
                <w:sz w:val="16"/>
                <w:szCs w:val="16"/>
              </w:rPr>
              <w:t>Scallop Catch Report</w:t>
            </w:r>
          </w:p>
        </w:tc>
        <w:tc>
          <w:tcPr>
            <w:tcW w:w="1080" w:type="dxa"/>
            <w:tcBorders>
              <w:top w:val="nil"/>
              <w:left w:val="single" w:sz="8" w:space="0" w:color="auto"/>
              <w:bottom w:val="single" w:sz="8" w:space="0" w:color="auto"/>
              <w:right w:val="dashed" w:sz="8"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12,750</w:t>
            </w:r>
          </w:p>
        </w:tc>
        <w:tc>
          <w:tcPr>
            <w:tcW w:w="1272" w:type="dxa"/>
            <w:tcBorders>
              <w:top w:val="nil"/>
              <w:left w:val="nil"/>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12,750</w:t>
            </w:r>
          </w:p>
        </w:tc>
        <w:tc>
          <w:tcPr>
            <w:tcW w:w="1272" w:type="dxa"/>
            <w:tcBorders>
              <w:top w:val="nil"/>
              <w:left w:val="nil"/>
              <w:bottom w:val="single" w:sz="8" w:space="0" w:color="auto"/>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12,750</w:t>
            </w:r>
          </w:p>
        </w:tc>
        <w:tc>
          <w:tcPr>
            <w:tcW w:w="1476" w:type="dxa"/>
            <w:tcBorders>
              <w:top w:val="nil"/>
              <w:left w:val="dashed" w:sz="8" w:space="0" w:color="auto"/>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12,750</w:t>
            </w:r>
          </w:p>
        </w:tc>
        <w:tc>
          <w:tcPr>
            <w:tcW w:w="990" w:type="dxa"/>
            <w:tcBorders>
              <w:top w:val="nil"/>
              <w:left w:val="nil"/>
              <w:bottom w:val="single" w:sz="8" w:space="0" w:color="auto"/>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1,058</w:t>
            </w:r>
          </w:p>
        </w:tc>
        <w:tc>
          <w:tcPr>
            <w:tcW w:w="1170" w:type="dxa"/>
            <w:tcBorders>
              <w:top w:val="nil"/>
              <w:left w:val="dashed" w:sz="8" w:space="0" w:color="auto"/>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1,058</w:t>
            </w:r>
          </w:p>
        </w:tc>
        <w:tc>
          <w:tcPr>
            <w:tcW w:w="2790" w:type="dxa"/>
            <w:tcBorders>
              <w:top w:val="nil"/>
              <w:left w:val="nil"/>
              <w:bottom w:val="single" w:sz="8" w:space="0" w:color="auto"/>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c>
          <w:tcPr>
            <w:tcW w:w="1582" w:type="dxa"/>
            <w:tcBorders>
              <w:top w:val="nil"/>
              <w:left w:val="single" w:sz="4" w:space="0" w:color="auto"/>
              <w:bottom w:val="single" w:sz="4" w:space="0" w:color="auto"/>
              <w:right w:val="single" w:sz="4"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c>
          <w:tcPr>
            <w:tcW w:w="1261" w:type="dxa"/>
            <w:gridSpan w:val="2"/>
            <w:tcBorders>
              <w:top w:val="nil"/>
              <w:left w:val="nil"/>
              <w:bottom w:val="single" w:sz="4" w:space="0" w:color="auto"/>
              <w:right w:val="single" w:sz="4"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r>
      <w:tr w:rsidTr="00900848">
        <w:tblPrEx>
          <w:tblW w:w="15143" w:type="dxa"/>
          <w:tblInd w:w="-820" w:type="dxa"/>
          <w:tblLook w:val="04A0"/>
        </w:tblPrEx>
        <w:trPr>
          <w:trHeight w:val="315"/>
        </w:trPr>
        <w:tc>
          <w:tcPr>
            <w:tcW w:w="2250" w:type="dxa"/>
            <w:tcBorders>
              <w:top w:val="nil"/>
              <w:left w:val="single" w:sz="8" w:space="0" w:color="000000"/>
              <w:bottom w:val="single" w:sz="8" w:space="0" w:color="auto"/>
              <w:right w:val="nil"/>
            </w:tcBorders>
            <w:shd w:val="clear" w:color="auto" w:fill="auto"/>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Herring VMS Reporting</w:t>
            </w:r>
          </w:p>
        </w:tc>
        <w:tc>
          <w:tcPr>
            <w:tcW w:w="1080" w:type="dxa"/>
            <w:tcBorders>
              <w:top w:val="nil"/>
              <w:left w:val="single" w:sz="8" w:space="0" w:color="auto"/>
              <w:bottom w:val="single" w:sz="8" w:space="0" w:color="auto"/>
              <w:right w:val="dashed" w:sz="8" w:space="0" w:color="auto"/>
            </w:tcBorders>
            <w:shd w:val="clear" w:color="000000" w:fill="808080"/>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 </w:t>
            </w:r>
          </w:p>
        </w:tc>
        <w:tc>
          <w:tcPr>
            <w:tcW w:w="1272" w:type="dxa"/>
            <w:tcBorders>
              <w:top w:val="nil"/>
              <w:left w:val="nil"/>
              <w:bottom w:val="single" w:sz="8" w:space="0" w:color="auto"/>
              <w:right w:val="single" w:sz="8" w:space="0" w:color="auto"/>
            </w:tcBorders>
            <w:shd w:val="clear" w:color="000000" w:fill="808080"/>
            <w:noWrap/>
            <w:vAlign w:val="center"/>
            <w:hideMark/>
          </w:tcPr>
          <w:p w:rsidR="00542493" w:rsidRPr="00542493" w:rsidP="00542493">
            <w:pPr>
              <w:widowControl/>
              <w:rPr>
                <w:rFonts w:ascii="Calibri" w:hAnsi="Calibri" w:cs="Calibri"/>
                <w:color w:val="000000"/>
                <w:sz w:val="16"/>
                <w:szCs w:val="16"/>
              </w:rPr>
            </w:pPr>
            <w:r w:rsidRPr="00542493">
              <w:rPr>
                <w:rFonts w:ascii="Calibri" w:hAnsi="Calibri" w:cs="Calibri"/>
                <w:color w:val="000000"/>
                <w:sz w:val="16"/>
                <w:szCs w:val="16"/>
              </w:rPr>
              <w:t> </w:t>
            </w:r>
          </w:p>
        </w:tc>
        <w:tc>
          <w:tcPr>
            <w:tcW w:w="1272" w:type="dxa"/>
            <w:tcBorders>
              <w:top w:val="nil"/>
              <w:left w:val="nil"/>
              <w:bottom w:val="single" w:sz="8" w:space="0" w:color="auto"/>
              <w:right w:val="nil"/>
            </w:tcBorders>
            <w:shd w:val="clear" w:color="000000" w:fill="808080"/>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 </w:t>
            </w:r>
          </w:p>
        </w:tc>
        <w:tc>
          <w:tcPr>
            <w:tcW w:w="1476" w:type="dxa"/>
            <w:tcBorders>
              <w:top w:val="nil"/>
              <w:left w:val="dashed" w:sz="8" w:space="0" w:color="auto"/>
              <w:bottom w:val="single" w:sz="8" w:space="0" w:color="auto"/>
              <w:right w:val="single" w:sz="8" w:space="0" w:color="auto"/>
            </w:tcBorders>
            <w:shd w:val="clear" w:color="000000" w:fill="808080"/>
            <w:noWrap/>
            <w:vAlign w:val="center"/>
            <w:hideMark/>
          </w:tcPr>
          <w:p w:rsidR="00542493" w:rsidRPr="00542493" w:rsidP="00542493">
            <w:pPr>
              <w:widowControl/>
              <w:rPr>
                <w:rFonts w:ascii="Calibri" w:hAnsi="Calibri" w:cs="Calibri"/>
                <w:color w:val="000000"/>
                <w:sz w:val="16"/>
                <w:szCs w:val="16"/>
              </w:rPr>
            </w:pPr>
            <w:r w:rsidRPr="00542493">
              <w:rPr>
                <w:rFonts w:ascii="Calibri" w:hAnsi="Calibri" w:cs="Calibri"/>
                <w:color w:val="000000"/>
                <w:sz w:val="16"/>
                <w:szCs w:val="16"/>
              </w:rPr>
              <w:t> </w:t>
            </w:r>
          </w:p>
        </w:tc>
        <w:tc>
          <w:tcPr>
            <w:tcW w:w="990" w:type="dxa"/>
            <w:tcBorders>
              <w:top w:val="nil"/>
              <w:left w:val="nil"/>
              <w:bottom w:val="single" w:sz="8" w:space="0" w:color="auto"/>
              <w:right w:val="nil"/>
            </w:tcBorders>
            <w:shd w:val="clear" w:color="000000" w:fill="808080"/>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 </w:t>
            </w:r>
          </w:p>
        </w:tc>
        <w:tc>
          <w:tcPr>
            <w:tcW w:w="1170" w:type="dxa"/>
            <w:tcBorders>
              <w:top w:val="nil"/>
              <w:left w:val="dashed" w:sz="8" w:space="0" w:color="auto"/>
              <w:bottom w:val="single" w:sz="8" w:space="0" w:color="auto"/>
              <w:right w:val="single" w:sz="8" w:space="0" w:color="auto"/>
            </w:tcBorders>
            <w:shd w:val="clear" w:color="000000" w:fill="808080"/>
            <w:noWrap/>
            <w:vAlign w:val="center"/>
            <w:hideMark/>
          </w:tcPr>
          <w:p w:rsidR="00542493" w:rsidRPr="00542493" w:rsidP="00542493">
            <w:pPr>
              <w:widowControl/>
              <w:rPr>
                <w:rFonts w:ascii="Calibri" w:hAnsi="Calibri" w:cs="Calibri"/>
                <w:color w:val="000000"/>
                <w:sz w:val="16"/>
                <w:szCs w:val="16"/>
              </w:rPr>
            </w:pPr>
            <w:r w:rsidRPr="00542493">
              <w:rPr>
                <w:rFonts w:ascii="Calibri" w:hAnsi="Calibri" w:cs="Calibri"/>
                <w:color w:val="000000"/>
                <w:sz w:val="16"/>
                <w:szCs w:val="16"/>
              </w:rPr>
              <w:t> </w:t>
            </w:r>
          </w:p>
        </w:tc>
        <w:tc>
          <w:tcPr>
            <w:tcW w:w="2790" w:type="dxa"/>
            <w:tcBorders>
              <w:top w:val="nil"/>
              <w:left w:val="nil"/>
              <w:bottom w:val="single" w:sz="8" w:space="0" w:color="auto"/>
              <w:right w:val="nil"/>
            </w:tcBorders>
            <w:shd w:val="clear" w:color="000000" w:fill="808080"/>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 </w:t>
            </w:r>
          </w:p>
        </w:tc>
        <w:tc>
          <w:tcPr>
            <w:tcW w:w="1582" w:type="dxa"/>
            <w:tcBorders>
              <w:top w:val="nil"/>
              <w:left w:val="single" w:sz="4" w:space="0" w:color="auto"/>
              <w:bottom w:val="single" w:sz="4" w:space="0" w:color="auto"/>
              <w:right w:val="single" w:sz="4" w:space="0" w:color="auto"/>
            </w:tcBorders>
            <w:shd w:val="clear" w:color="000000" w:fill="808080"/>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 </w:t>
            </w:r>
          </w:p>
        </w:tc>
        <w:tc>
          <w:tcPr>
            <w:tcW w:w="1261" w:type="dxa"/>
            <w:gridSpan w:val="2"/>
            <w:tcBorders>
              <w:top w:val="nil"/>
              <w:left w:val="nil"/>
              <w:bottom w:val="single" w:sz="4" w:space="0" w:color="auto"/>
              <w:right w:val="single" w:sz="4" w:space="0" w:color="auto"/>
            </w:tcBorders>
            <w:shd w:val="clear" w:color="000000" w:fill="808080"/>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 </w:t>
            </w:r>
          </w:p>
        </w:tc>
      </w:tr>
      <w:tr w:rsidTr="00900848">
        <w:tblPrEx>
          <w:tblW w:w="15143" w:type="dxa"/>
          <w:tblInd w:w="-820" w:type="dxa"/>
          <w:tblLook w:val="04A0"/>
        </w:tblPrEx>
        <w:trPr>
          <w:trHeight w:val="465"/>
        </w:trPr>
        <w:tc>
          <w:tcPr>
            <w:tcW w:w="2250" w:type="dxa"/>
            <w:tcBorders>
              <w:top w:val="nil"/>
              <w:left w:val="single" w:sz="8" w:space="0" w:color="auto"/>
              <w:bottom w:val="single" w:sz="8" w:space="0" w:color="auto"/>
              <w:right w:val="nil"/>
            </w:tcBorders>
            <w:shd w:val="clear" w:color="auto" w:fill="auto"/>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 xml:space="preserve">Declaration: </w:t>
            </w:r>
            <w:r w:rsidRPr="00542493">
              <w:rPr>
                <w:rFonts w:ascii="Calibri" w:hAnsi="Calibri" w:cs="Calibri"/>
                <w:color w:val="000000"/>
                <w:sz w:val="16"/>
                <w:szCs w:val="16"/>
              </w:rPr>
              <w:t>Atlantic Herring Cat A/B/C/E Vessels</w:t>
            </w:r>
          </w:p>
        </w:tc>
        <w:tc>
          <w:tcPr>
            <w:tcW w:w="1080" w:type="dxa"/>
            <w:tcBorders>
              <w:top w:val="nil"/>
              <w:left w:val="single" w:sz="8" w:space="0" w:color="auto"/>
              <w:bottom w:val="single" w:sz="8" w:space="0" w:color="auto"/>
              <w:right w:val="dashed" w:sz="8"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958</w:t>
            </w:r>
          </w:p>
        </w:tc>
        <w:tc>
          <w:tcPr>
            <w:tcW w:w="1272" w:type="dxa"/>
            <w:tcBorders>
              <w:top w:val="nil"/>
              <w:left w:val="nil"/>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958</w:t>
            </w:r>
          </w:p>
        </w:tc>
        <w:tc>
          <w:tcPr>
            <w:tcW w:w="1272" w:type="dxa"/>
            <w:tcBorders>
              <w:top w:val="nil"/>
              <w:left w:val="nil"/>
              <w:bottom w:val="single" w:sz="8" w:space="0" w:color="auto"/>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958</w:t>
            </w:r>
          </w:p>
        </w:tc>
        <w:tc>
          <w:tcPr>
            <w:tcW w:w="1476" w:type="dxa"/>
            <w:tcBorders>
              <w:top w:val="nil"/>
              <w:left w:val="dashed" w:sz="8" w:space="0" w:color="auto"/>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958</w:t>
            </w:r>
          </w:p>
        </w:tc>
        <w:tc>
          <w:tcPr>
            <w:tcW w:w="990" w:type="dxa"/>
            <w:tcBorders>
              <w:top w:val="nil"/>
              <w:left w:val="nil"/>
              <w:bottom w:val="single" w:sz="8" w:space="0" w:color="auto"/>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80</w:t>
            </w:r>
          </w:p>
        </w:tc>
        <w:tc>
          <w:tcPr>
            <w:tcW w:w="1170" w:type="dxa"/>
            <w:tcBorders>
              <w:top w:val="nil"/>
              <w:left w:val="dashed" w:sz="8" w:space="0" w:color="auto"/>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80</w:t>
            </w:r>
          </w:p>
        </w:tc>
        <w:tc>
          <w:tcPr>
            <w:tcW w:w="2790" w:type="dxa"/>
            <w:tcBorders>
              <w:top w:val="nil"/>
              <w:left w:val="nil"/>
              <w:bottom w:val="single" w:sz="8" w:space="0" w:color="auto"/>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c>
          <w:tcPr>
            <w:tcW w:w="1582" w:type="dxa"/>
            <w:tcBorders>
              <w:top w:val="nil"/>
              <w:left w:val="single" w:sz="4" w:space="0" w:color="auto"/>
              <w:bottom w:val="single" w:sz="4" w:space="0" w:color="auto"/>
              <w:right w:val="single" w:sz="4"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c>
          <w:tcPr>
            <w:tcW w:w="1261" w:type="dxa"/>
            <w:gridSpan w:val="2"/>
            <w:tcBorders>
              <w:top w:val="nil"/>
              <w:left w:val="nil"/>
              <w:bottom w:val="single" w:sz="4" w:space="0" w:color="auto"/>
              <w:right w:val="single" w:sz="4"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r>
      <w:tr w:rsidTr="00900848">
        <w:tblPrEx>
          <w:tblW w:w="15143" w:type="dxa"/>
          <w:tblInd w:w="-820" w:type="dxa"/>
          <w:tblLook w:val="04A0"/>
        </w:tblPrEx>
        <w:trPr>
          <w:trHeight w:val="315"/>
        </w:trPr>
        <w:tc>
          <w:tcPr>
            <w:tcW w:w="2250" w:type="dxa"/>
            <w:tcBorders>
              <w:top w:val="nil"/>
              <w:left w:val="single" w:sz="8" w:space="0" w:color="000000"/>
              <w:bottom w:val="single" w:sz="8" w:space="0" w:color="000000"/>
              <w:right w:val="nil"/>
            </w:tcBorders>
            <w:shd w:val="clear" w:color="auto" w:fill="auto"/>
            <w:vAlign w:val="center"/>
            <w:hideMark/>
          </w:tcPr>
          <w:p w:rsidR="00542493" w:rsidRPr="00542493" w:rsidP="00542493">
            <w:pPr>
              <w:widowControl/>
              <w:rPr>
                <w:rFonts w:ascii="Calibri" w:hAnsi="Calibri" w:cs="Calibri"/>
                <w:color w:val="000000"/>
                <w:sz w:val="16"/>
                <w:szCs w:val="16"/>
              </w:rPr>
            </w:pPr>
            <w:r w:rsidRPr="00542493">
              <w:rPr>
                <w:rFonts w:ascii="Calibri" w:hAnsi="Calibri" w:cs="Calibri"/>
                <w:color w:val="000000"/>
                <w:sz w:val="16"/>
                <w:szCs w:val="16"/>
              </w:rPr>
              <w:t>Herring Pre-Landing Notification</w:t>
            </w:r>
          </w:p>
        </w:tc>
        <w:tc>
          <w:tcPr>
            <w:tcW w:w="1080" w:type="dxa"/>
            <w:tcBorders>
              <w:top w:val="nil"/>
              <w:left w:val="single" w:sz="8" w:space="0" w:color="auto"/>
              <w:bottom w:val="single" w:sz="8" w:space="0" w:color="auto"/>
              <w:right w:val="dashed" w:sz="8"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800</w:t>
            </w:r>
          </w:p>
        </w:tc>
        <w:tc>
          <w:tcPr>
            <w:tcW w:w="1272" w:type="dxa"/>
            <w:tcBorders>
              <w:top w:val="nil"/>
              <w:left w:val="nil"/>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800</w:t>
            </w:r>
          </w:p>
        </w:tc>
        <w:tc>
          <w:tcPr>
            <w:tcW w:w="1272" w:type="dxa"/>
            <w:tcBorders>
              <w:top w:val="nil"/>
              <w:left w:val="nil"/>
              <w:bottom w:val="single" w:sz="8" w:space="0" w:color="000000"/>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800</w:t>
            </w:r>
          </w:p>
        </w:tc>
        <w:tc>
          <w:tcPr>
            <w:tcW w:w="1476" w:type="dxa"/>
            <w:tcBorders>
              <w:top w:val="nil"/>
              <w:left w:val="dashed" w:sz="8" w:space="0" w:color="auto"/>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800</w:t>
            </w:r>
          </w:p>
        </w:tc>
        <w:tc>
          <w:tcPr>
            <w:tcW w:w="990" w:type="dxa"/>
            <w:tcBorders>
              <w:top w:val="nil"/>
              <w:left w:val="nil"/>
              <w:bottom w:val="single" w:sz="8" w:space="0" w:color="000000"/>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67</w:t>
            </w:r>
          </w:p>
        </w:tc>
        <w:tc>
          <w:tcPr>
            <w:tcW w:w="1170" w:type="dxa"/>
            <w:tcBorders>
              <w:top w:val="nil"/>
              <w:left w:val="dashed" w:sz="8" w:space="0" w:color="auto"/>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67</w:t>
            </w:r>
          </w:p>
        </w:tc>
        <w:tc>
          <w:tcPr>
            <w:tcW w:w="2790" w:type="dxa"/>
            <w:tcBorders>
              <w:top w:val="nil"/>
              <w:left w:val="nil"/>
              <w:bottom w:val="single" w:sz="8" w:space="0" w:color="auto"/>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c>
          <w:tcPr>
            <w:tcW w:w="1582" w:type="dxa"/>
            <w:tcBorders>
              <w:top w:val="nil"/>
              <w:left w:val="single" w:sz="4" w:space="0" w:color="auto"/>
              <w:bottom w:val="single" w:sz="4" w:space="0" w:color="auto"/>
              <w:right w:val="single" w:sz="4"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c>
          <w:tcPr>
            <w:tcW w:w="1261" w:type="dxa"/>
            <w:gridSpan w:val="2"/>
            <w:tcBorders>
              <w:top w:val="nil"/>
              <w:left w:val="nil"/>
              <w:bottom w:val="single" w:sz="4" w:space="0" w:color="auto"/>
              <w:right w:val="single" w:sz="4"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r>
      <w:tr w:rsidTr="00900848">
        <w:tblPrEx>
          <w:tblW w:w="15143" w:type="dxa"/>
          <w:tblInd w:w="-820" w:type="dxa"/>
          <w:tblLook w:val="04A0"/>
        </w:tblPrEx>
        <w:trPr>
          <w:trHeight w:val="315"/>
        </w:trPr>
        <w:tc>
          <w:tcPr>
            <w:tcW w:w="2250" w:type="dxa"/>
            <w:tcBorders>
              <w:top w:val="nil"/>
              <w:left w:val="single" w:sz="8" w:space="0" w:color="000000"/>
              <w:bottom w:val="single" w:sz="8" w:space="0" w:color="000000"/>
              <w:right w:val="nil"/>
            </w:tcBorders>
            <w:shd w:val="clear" w:color="auto" w:fill="auto"/>
            <w:vAlign w:val="center"/>
            <w:hideMark/>
          </w:tcPr>
          <w:p w:rsidR="00542493" w:rsidRPr="00542493" w:rsidP="00542493">
            <w:pPr>
              <w:widowControl/>
              <w:rPr>
                <w:rFonts w:ascii="Calibri" w:hAnsi="Calibri" w:cs="Calibri"/>
                <w:color w:val="000000"/>
                <w:sz w:val="16"/>
                <w:szCs w:val="16"/>
              </w:rPr>
            </w:pPr>
            <w:r w:rsidRPr="00542493">
              <w:rPr>
                <w:rFonts w:ascii="Calibri" w:hAnsi="Calibri" w:cs="Calibri"/>
                <w:color w:val="000000"/>
                <w:sz w:val="16"/>
                <w:szCs w:val="16"/>
              </w:rPr>
              <w:t>Herring Catch Report</w:t>
            </w:r>
          </w:p>
        </w:tc>
        <w:tc>
          <w:tcPr>
            <w:tcW w:w="1080" w:type="dxa"/>
            <w:tcBorders>
              <w:top w:val="nil"/>
              <w:left w:val="single" w:sz="8" w:space="0" w:color="auto"/>
              <w:bottom w:val="single" w:sz="8" w:space="0" w:color="auto"/>
              <w:right w:val="dashed" w:sz="8"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2,700</w:t>
            </w:r>
          </w:p>
        </w:tc>
        <w:tc>
          <w:tcPr>
            <w:tcW w:w="1272" w:type="dxa"/>
            <w:tcBorders>
              <w:top w:val="nil"/>
              <w:left w:val="nil"/>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2,700</w:t>
            </w:r>
          </w:p>
        </w:tc>
        <w:tc>
          <w:tcPr>
            <w:tcW w:w="1272" w:type="dxa"/>
            <w:tcBorders>
              <w:top w:val="nil"/>
              <w:left w:val="nil"/>
              <w:bottom w:val="nil"/>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2,700</w:t>
            </w:r>
          </w:p>
        </w:tc>
        <w:tc>
          <w:tcPr>
            <w:tcW w:w="1476" w:type="dxa"/>
            <w:tcBorders>
              <w:top w:val="nil"/>
              <w:left w:val="dashed" w:sz="8" w:space="0" w:color="auto"/>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2,700</w:t>
            </w:r>
          </w:p>
        </w:tc>
        <w:tc>
          <w:tcPr>
            <w:tcW w:w="990" w:type="dxa"/>
            <w:tcBorders>
              <w:top w:val="nil"/>
              <w:left w:val="nil"/>
              <w:bottom w:val="nil"/>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225</w:t>
            </w:r>
          </w:p>
        </w:tc>
        <w:tc>
          <w:tcPr>
            <w:tcW w:w="1170" w:type="dxa"/>
            <w:tcBorders>
              <w:top w:val="nil"/>
              <w:left w:val="dashed" w:sz="8" w:space="0" w:color="auto"/>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225</w:t>
            </w:r>
          </w:p>
        </w:tc>
        <w:tc>
          <w:tcPr>
            <w:tcW w:w="2790" w:type="dxa"/>
            <w:tcBorders>
              <w:top w:val="nil"/>
              <w:left w:val="nil"/>
              <w:bottom w:val="nil"/>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p>
        </w:tc>
        <w:tc>
          <w:tcPr>
            <w:tcW w:w="1582" w:type="dxa"/>
            <w:tcBorders>
              <w:top w:val="nil"/>
              <w:left w:val="single" w:sz="4" w:space="0" w:color="auto"/>
              <w:bottom w:val="single" w:sz="4" w:space="0" w:color="auto"/>
              <w:right w:val="single" w:sz="4"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c>
          <w:tcPr>
            <w:tcW w:w="1261" w:type="dxa"/>
            <w:gridSpan w:val="2"/>
            <w:tcBorders>
              <w:top w:val="nil"/>
              <w:left w:val="nil"/>
              <w:bottom w:val="single" w:sz="4" w:space="0" w:color="auto"/>
              <w:right w:val="single" w:sz="4"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r>
      <w:tr w:rsidTr="00900848">
        <w:tblPrEx>
          <w:tblW w:w="15143" w:type="dxa"/>
          <w:tblInd w:w="-820" w:type="dxa"/>
          <w:tblLook w:val="04A0"/>
        </w:tblPrEx>
        <w:trPr>
          <w:trHeight w:val="465"/>
        </w:trPr>
        <w:tc>
          <w:tcPr>
            <w:tcW w:w="2250" w:type="dxa"/>
            <w:tcBorders>
              <w:top w:val="nil"/>
              <w:left w:val="single" w:sz="8" w:space="0" w:color="000000"/>
              <w:bottom w:val="single" w:sz="8" w:space="0" w:color="auto"/>
              <w:right w:val="nil"/>
            </w:tcBorders>
            <w:shd w:val="clear" w:color="auto" w:fill="auto"/>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 xml:space="preserve">Atlantic Mackerel and Longfin/ </w:t>
            </w:r>
            <w:r w:rsidRPr="00542493">
              <w:rPr>
                <w:rFonts w:ascii="Calibri" w:hAnsi="Calibri" w:cs="Calibri"/>
                <w:b/>
                <w:bCs/>
                <w:i/>
                <w:iCs/>
                <w:color w:val="000000"/>
                <w:sz w:val="16"/>
                <w:szCs w:val="16"/>
              </w:rPr>
              <w:t xml:space="preserve">Illex </w:t>
            </w:r>
            <w:r w:rsidRPr="00542493">
              <w:rPr>
                <w:rFonts w:ascii="Calibri" w:hAnsi="Calibri" w:cs="Calibri"/>
                <w:b/>
                <w:bCs/>
                <w:color w:val="000000"/>
                <w:sz w:val="16"/>
                <w:szCs w:val="16"/>
              </w:rPr>
              <w:t>Squid VMS Reporting</w:t>
            </w:r>
          </w:p>
        </w:tc>
        <w:tc>
          <w:tcPr>
            <w:tcW w:w="1080" w:type="dxa"/>
            <w:tcBorders>
              <w:top w:val="nil"/>
              <w:left w:val="single" w:sz="8" w:space="0" w:color="auto"/>
              <w:bottom w:val="single" w:sz="8" w:space="0" w:color="auto"/>
              <w:right w:val="dashed" w:sz="8" w:space="0" w:color="auto"/>
            </w:tcBorders>
            <w:shd w:val="clear" w:color="000000" w:fill="808080"/>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 </w:t>
            </w:r>
          </w:p>
        </w:tc>
        <w:tc>
          <w:tcPr>
            <w:tcW w:w="1272" w:type="dxa"/>
            <w:tcBorders>
              <w:top w:val="nil"/>
              <w:left w:val="nil"/>
              <w:bottom w:val="single" w:sz="8" w:space="0" w:color="auto"/>
              <w:right w:val="single" w:sz="8" w:space="0" w:color="auto"/>
            </w:tcBorders>
            <w:shd w:val="clear" w:color="000000" w:fill="808080"/>
            <w:noWrap/>
            <w:vAlign w:val="center"/>
            <w:hideMark/>
          </w:tcPr>
          <w:p w:rsidR="00542493" w:rsidRPr="00542493" w:rsidP="00542493">
            <w:pPr>
              <w:widowControl/>
              <w:rPr>
                <w:rFonts w:ascii="Calibri" w:hAnsi="Calibri" w:cs="Calibri"/>
                <w:color w:val="000000"/>
                <w:sz w:val="16"/>
                <w:szCs w:val="16"/>
              </w:rPr>
            </w:pPr>
            <w:r w:rsidRPr="00542493">
              <w:rPr>
                <w:rFonts w:ascii="Calibri" w:hAnsi="Calibri" w:cs="Calibri"/>
                <w:color w:val="000000"/>
                <w:sz w:val="16"/>
                <w:szCs w:val="16"/>
              </w:rPr>
              <w:t> </w:t>
            </w:r>
          </w:p>
        </w:tc>
        <w:tc>
          <w:tcPr>
            <w:tcW w:w="1272" w:type="dxa"/>
            <w:tcBorders>
              <w:top w:val="single" w:sz="8" w:space="0" w:color="auto"/>
              <w:left w:val="nil"/>
              <w:bottom w:val="single" w:sz="8" w:space="0" w:color="auto"/>
              <w:right w:val="nil"/>
            </w:tcBorders>
            <w:shd w:val="clear" w:color="000000" w:fill="808080"/>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 </w:t>
            </w:r>
          </w:p>
        </w:tc>
        <w:tc>
          <w:tcPr>
            <w:tcW w:w="1476" w:type="dxa"/>
            <w:tcBorders>
              <w:top w:val="nil"/>
              <w:left w:val="dashed" w:sz="8" w:space="0" w:color="auto"/>
              <w:bottom w:val="single" w:sz="8" w:space="0" w:color="auto"/>
              <w:right w:val="single" w:sz="8" w:space="0" w:color="auto"/>
            </w:tcBorders>
            <w:shd w:val="clear" w:color="000000" w:fill="808080"/>
            <w:noWrap/>
            <w:vAlign w:val="center"/>
            <w:hideMark/>
          </w:tcPr>
          <w:p w:rsidR="00542493" w:rsidRPr="00542493" w:rsidP="00542493">
            <w:pPr>
              <w:widowControl/>
              <w:rPr>
                <w:rFonts w:ascii="Calibri" w:hAnsi="Calibri" w:cs="Calibri"/>
                <w:color w:val="000000"/>
                <w:sz w:val="16"/>
                <w:szCs w:val="16"/>
              </w:rPr>
            </w:pPr>
            <w:r w:rsidRPr="00542493">
              <w:rPr>
                <w:rFonts w:ascii="Calibri" w:hAnsi="Calibri" w:cs="Calibri"/>
                <w:color w:val="000000"/>
                <w:sz w:val="16"/>
                <w:szCs w:val="16"/>
              </w:rPr>
              <w:t> </w:t>
            </w:r>
          </w:p>
        </w:tc>
        <w:tc>
          <w:tcPr>
            <w:tcW w:w="990" w:type="dxa"/>
            <w:tcBorders>
              <w:top w:val="single" w:sz="8" w:space="0" w:color="auto"/>
              <w:left w:val="nil"/>
              <w:bottom w:val="single" w:sz="8" w:space="0" w:color="auto"/>
              <w:right w:val="nil"/>
            </w:tcBorders>
            <w:shd w:val="clear" w:color="000000" w:fill="808080"/>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 </w:t>
            </w:r>
          </w:p>
        </w:tc>
        <w:tc>
          <w:tcPr>
            <w:tcW w:w="1170" w:type="dxa"/>
            <w:tcBorders>
              <w:top w:val="nil"/>
              <w:left w:val="dashed" w:sz="8" w:space="0" w:color="auto"/>
              <w:bottom w:val="single" w:sz="8" w:space="0" w:color="auto"/>
              <w:right w:val="single" w:sz="8" w:space="0" w:color="auto"/>
            </w:tcBorders>
            <w:shd w:val="clear" w:color="000000" w:fill="808080"/>
            <w:noWrap/>
            <w:vAlign w:val="center"/>
            <w:hideMark/>
          </w:tcPr>
          <w:p w:rsidR="00542493" w:rsidRPr="00542493" w:rsidP="00542493">
            <w:pPr>
              <w:widowControl/>
              <w:rPr>
                <w:rFonts w:ascii="Calibri" w:hAnsi="Calibri" w:cs="Calibri"/>
                <w:color w:val="000000"/>
                <w:sz w:val="16"/>
                <w:szCs w:val="16"/>
              </w:rPr>
            </w:pPr>
            <w:r w:rsidRPr="00542493">
              <w:rPr>
                <w:rFonts w:ascii="Calibri" w:hAnsi="Calibri" w:cs="Calibri"/>
                <w:color w:val="000000"/>
                <w:sz w:val="16"/>
                <w:szCs w:val="16"/>
              </w:rPr>
              <w:t> </w:t>
            </w:r>
          </w:p>
        </w:tc>
        <w:tc>
          <w:tcPr>
            <w:tcW w:w="2790" w:type="dxa"/>
            <w:tcBorders>
              <w:top w:val="single" w:sz="8" w:space="0" w:color="auto"/>
              <w:left w:val="nil"/>
              <w:bottom w:val="single" w:sz="8" w:space="0" w:color="auto"/>
              <w:right w:val="nil"/>
            </w:tcBorders>
            <w:shd w:val="clear" w:color="000000" w:fill="808080"/>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 </w:t>
            </w:r>
          </w:p>
        </w:tc>
        <w:tc>
          <w:tcPr>
            <w:tcW w:w="1582" w:type="dxa"/>
            <w:tcBorders>
              <w:top w:val="nil"/>
              <w:left w:val="single" w:sz="4" w:space="0" w:color="auto"/>
              <w:bottom w:val="single" w:sz="4" w:space="0" w:color="auto"/>
              <w:right w:val="single" w:sz="4" w:space="0" w:color="auto"/>
            </w:tcBorders>
            <w:shd w:val="clear" w:color="000000" w:fill="808080"/>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 </w:t>
            </w:r>
          </w:p>
        </w:tc>
        <w:tc>
          <w:tcPr>
            <w:tcW w:w="1261" w:type="dxa"/>
            <w:gridSpan w:val="2"/>
            <w:tcBorders>
              <w:top w:val="nil"/>
              <w:left w:val="nil"/>
              <w:bottom w:val="single" w:sz="4" w:space="0" w:color="auto"/>
              <w:right w:val="single" w:sz="4" w:space="0" w:color="auto"/>
            </w:tcBorders>
            <w:shd w:val="clear" w:color="000000" w:fill="808080"/>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 </w:t>
            </w:r>
          </w:p>
        </w:tc>
      </w:tr>
      <w:tr w:rsidTr="00900848">
        <w:tblPrEx>
          <w:tblW w:w="15143" w:type="dxa"/>
          <w:tblInd w:w="-820" w:type="dxa"/>
          <w:tblLook w:val="04A0"/>
        </w:tblPrEx>
        <w:trPr>
          <w:trHeight w:val="690"/>
        </w:trPr>
        <w:tc>
          <w:tcPr>
            <w:tcW w:w="2250" w:type="dxa"/>
            <w:tcBorders>
              <w:top w:val="nil"/>
              <w:left w:val="single" w:sz="8" w:space="0" w:color="auto"/>
              <w:bottom w:val="single" w:sz="8" w:space="0" w:color="auto"/>
              <w:right w:val="nil"/>
            </w:tcBorders>
            <w:shd w:val="clear" w:color="auto" w:fill="auto"/>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 xml:space="preserve">Declaration: </w:t>
            </w:r>
            <w:r w:rsidRPr="00542493">
              <w:rPr>
                <w:rFonts w:ascii="Calibri" w:hAnsi="Calibri" w:cs="Calibri"/>
                <w:color w:val="000000"/>
                <w:sz w:val="16"/>
                <w:szCs w:val="16"/>
              </w:rPr>
              <w:t xml:space="preserve">Atlantic Mackerel and Longfin Squid, </w:t>
            </w:r>
            <w:r w:rsidRPr="00542493">
              <w:rPr>
                <w:rFonts w:ascii="Calibri" w:hAnsi="Calibri" w:cs="Calibri"/>
                <w:i/>
                <w:iCs/>
                <w:color w:val="000000"/>
                <w:sz w:val="16"/>
                <w:szCs w:val="16"/>
              </w:rPr>
              <w:t>Illex</w:t>
            </w:r>
            <w:r w:rsidRPr="00542493">
              <w:rPr>
                <w:rFonts w:ascii="Calibri" w:hAnsi="Calibri" w:cs="Calibri"/>
                <w:color w:val="000000"/>
                <w:sz w:val="16"/>
                <w:szCs w:val="16"/>
              </w:rPr>
              <w:t xml:space="preserve"> Limited Access Cat 1, T1, T2, T3 Vessels</w:t>
            </w:r>
          </w:p>
        </w:tc>
        <w:tc>
          <w:tcPr>
            <w:tcW w:w="1080" w:type="dxa"/>
            <w:tcBorders>
              <w:top w:val="nil"/>
              <w:left w:val="single" w:sz="8" w:space="0" w:color="auto"/>
              <w:bottom w:val="single" w:sz="8" w:space="0" w:color="auto"/>
              <w:right w:val="dashed" w:sz="8"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3,300</w:t>
            </w:r>
          </w:p>
        </w:tc>
        <w:tc>
          <w:tcPr>
            <w:tcW w:w="1272" w:type="dxa"/>
            <w:tcBorders>
              <w:top w:val="nil"/>
              <w:left w:val="nil"/>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3,300</w:t>
            </w:r>
          </w:p>
        </w:tc>
        <w:tc>
          <w:tcPr>
            <w:tcW w:w="1272" w:type="dxa"/>
            <w:tcBorders>
              <w:top w:val="nil"/>
              <w:left w:val="nil"/>
              <w:bottom w:val="single" w:sz="8" w:space="0" w:color="auto"/>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3,300</w:t>
            </w:r>
          </w:p>
        </w:tc>
        <w:tc>
          <w:tcPr>
            <w:tcW w:w="1476" w:type="dxa"/>
            <w:tcBorders>
              <w:top w:val="nil"/>
              <w:left w:val="dashed" w:sz="8" w:space="0" w:color="auto"/>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3,300</w:t>
            </w:r>
          </w:p>
        </w:tc>
        <w:tc>
          <w:tcPr>
            <w:tcW w:w="990" w:type="dxa"/>
            <w:tcBorders>
              <w:top w:val="nil"/>
              <w:left w:val="nil"/>
              <w:bottom w:val="single" w:sz="8" w:space="0" w:color="auto"/>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276</w:t>
            </w:r>
          </w:p>
        </w:tc>
        <w:tc>
          <w:tcPr>
            <w:tcW w:w="1170" w:type="dxa"/>
            <w:tcBorders>
              <w:top w:val="nil"/>
              <w:left w:val="dashed" w:sz="8" w:space="0" w:color="auto"/>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276</w:t>
            </w:r>
          </w:p>
        </w:tc>
        <w:tc>
          <w:tcPr>
            <w:tcW w:w="2790" w:type="dxa"/>
            <w:tcBorders>
              <w:top w:val="nil"/>
              <w:left w:val="nil"/>
              <w:bottom w:val="single" w:sz="8" w:space="0" w:color="auto"/>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c>
          <w:tcPr>
            <w:tcW w:w="1582" w:type="dxa"/>
            <w:tcBorders>
              <w:top w:val="nil"/>
              <w:left w:val="single" w:sz="4" w:space="0" w:color="auto"/>
              <w:bottom w:val="single" w:sz="4" w:space="0" w:color="auto"/>
              <w:right w:val="single" w:sz="4"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c>
          <w:tcPr>
            <w:tcW w:w="1261" w:type="dxa"/>
            <w:gridSpan w:val="2"/>
            <w:tcBorders>
              <w:top w:val="nil"/>
              <w:left w:val="nil"/>
              <w:bottom w:val="single" w:sz="4" w:space="0" w:color="auto"/>
              <w:right w:val="single" w:sz="4"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r>
      <w:tr w:rsidTr="00900848">
        <w:tblPrEx>
          <w:tblW w:w="15143" w:type="dxa"/>
          <w:tblInd w:w="-820" w:type="dxa"/>
          <w:tblLook w:val="04A0"/>
        </w:tblPrEx>
        <w:trPr>
          <w:trHeight w:val="465"/>
        </w:trPr>
        <w:tc>
          <w:tcPr>
            <w:tcW w:w="2250" w:type="dxa"/>
            <w:tcBorders>
              <w:top w:val="nil"/>
              <w:left w:val="single" w:sz="8" w:space="0" w:color="000000"/>
              <w:bottom w:val="single" w:sz="8" w:space="0" w:color="000000"/>
              <w:right w:val="nil"/>
            </w:tcBorders>
            <w:shd w:val="clear" w:color="auto" w:fill="auto"/>
            <w:vAlign w:val="center"/>
            <w:hideMark/>
          </w:tcPr>
          <w:p w:rsidR="00542493" w:rsidRPr="00542493" w:rsidP="00542493">
            <w:pPr>
              <w:widowControl/>
              <w:rPr>
                <w:rFonts w:ascii="Calibri" w:hAnsi="Calibri" w:cs="Calibri"/>
                <w:color w:val="000000"/>
                <w:sz w:val="16"/>
                <w:szCs w:val="16"/>
              </w:rPr>
            </w:pPr>
            <w:r w:rsidRPr="00542493">
              <w:rPr>
                <w:rFonts w:ascii="Calibri" w:hAnsi="Calibri" w:cs="Calibri"/>
                <w:color w:val="000000"/>
                <w:sz w:val="16"/>
                <w:szCs w:val="16"/>
              </w:rPr>
              <w:t>Mackerel/Longfin/</w:t>
            </w:r>
            <w:r w:rsidRPr="00542493">
              <w:rPr>
                <w:rFonts w:ascii="Calibri" w:hAnsi="Calibri" w:cs="Calibri"/>
                <w:i/>
                <w:iCs/>
                <w:color w:val="000000"/>
                <w:sz w:val="16"/>
                <w:szCs w:val="16"/>
              </w:rPr>
              <w:t>Illex</w:t>
            </w:r>
            <w:r w:rsidRPr="00542493">
              <w:rPr>
                <w:rFonts w:ascii="Calibri" w:hAnsi="Calibri" w:cs="Calibri"/>
                <w:color w:val="000000"/>
                <w:sz w:val="16"/>
                <w:szCs w:val="16"/>
              </w:rPr>
              <w:t xml:space="preserve"> Squid Catch Report</w:t>
            </w:r>
          </w:p>
        </w:tc>
        <w:tc>
          <w:tcPr>
            <w:tcW w:w="1080" w:type="dxa"/>
            <w:tcBorders>
              <w:top w:val="nil"/>
              <w:left w:val="single" w:sz="8" w:space="0" w:color="auto"/>
              <w:bottom w:val="single" w:sz="8" w:space="0" w:color="auto"/>
              <w:right w:val="dashed" w:sz="8"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3,100</w:t>
            </w:r>
          </w:p>
        </w:tc>
        <w:tc>
          <w:tcPr>
            <w:tcW w:w="1272" w:type="dxa"/>
            <w:tcBorders>
              <w:top w:val="nil"/>
              <w:left w:val="nil"/>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3,100</w:t>
            </w:r>
          </w:p>
        </w:tc>
        <w:tc>
          <w:tcPr>
            <w:tcW w:w="1272" w:type="dxa"/>
            <w:tcBorders>
              <w:top w:val="nil"/>
              <w:left w:val="nil"/>
              <w:bottom w:val="single" w:sz="8" w:space="0" w:color="000000"/>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3,100</w:t>
            </w:r>
          </w:p>
        </w:tc>
        <w:tc>
          <w:tcPr>
            <w:tcW w:w="1476" w:type="dxa"/>
            <w:tcBorders>
              <w:top w:val="nil"/>
              <w:left w:val="dashed" w:sz="8" w:space="0" w:color="auto"/>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3,100</w:t>
            </w:r>
          </w:p>
        </w:tc>
        <w:tc>
          <w:tcPr>
            <w:tcW w:w="990" w:type="dxa"/>
            <w:tcBorders>
              <w:top w:val="nil"/>
              <w:left w:val="nil"/>
              <w:bottom w:val="single" w:sz="8" w:space="0" w:color="000000"/>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258</w:t>
            </w:r>
          </w:p>
        </w:tc>
        <w:tc>
          <w:tcPr>
            <w:tcW w:w="1170" w:type="dxa"/>
            <w:tcBorders>
              <w:top w:val="nil"/>
              <w:left w:val="dashed" w:sz="8" w:space="0" w:color="auto"/>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258</w:t>
            </w:r>
          </w:p>
        </w:tc>
        <w:tc>
          <w:tcPr>
            <w:tcW w:w="2790" w:type="dxa"/>
            <w:tcBorders>
              <w:top w:val="nil"/>
              <w:left w:val="nil"/>
              <w:bottom w:val="single" w:sz="8" w:space="0" w:color="auto"/>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c>
          <w:tcPr>
            <w:tcW w:w="1582" w:type="dxa"/>
            <w:tcBorders>
              <w:top w:val="nil"/>
              <w:left w:val="single" w:sz="4" w:space="0" w:color="auto"/>
              <w:bottom w:val="single" w:sz="4" w:space="0" w:color="auto"/>
              <w:right w:val="single" w:sz="4"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c>
          <w:tcPr>
            <w:tcW w:w="1261" w:type="dxa"/>
            <w:gridSpan w:val="2"/>
            <w:tcBorders>
              <w:top w:val="nil"/>
              <w:left w:val="nil"/>
              <w:bottom w:val="single" w:sz="4" w:space="0" w:color="auto"/>
              <w:right w:val="single" w:sz="4"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r>
      <w:tr w:rsidTr="00900848">
        <w:tblPrEx>
          <w:tblW w:w="15143" w:type="dxa"/>
          <w:tblInd w:w="-820" w:type="dxa"/>
          <w:tblLook w:val="04A0"/>
        </w:tblPrEx>
        <w:trPr>
          <w:trHeight w:val="465"/>
        </w:trPr>
        <w:tc>
          <w:tcPr>
            <w:tcW w:w="2250" w:type="dxa"/>
            <w:tcBorders>
              <w:top w:val="nil"/>
              <w:left w:val="single" w:sz="8" w:space="0" w:color="000000"/>
              <w:bottom w:val="single" w:sz="8" w:space="0" w:color="000000"/>
              <w:right w:val="nil"/>
            </w:tcBorders>
            <w:shd w:val="clear" w:color="auto" w:fill="auto"/>
            <w:vAlign w:val="center"/>
            <w:hideMark/>
          </w:tcPr>
          <w:p w:rsidR="00542493" w:rsidRPr="00542493" w:rsidP="00542493">
            <w:pPr>
              <w:widowControl/>
              <w:rPr>
                <w:rFonts w:ascii="Calibri" w:hAnsi="Calibri" w:cs="Calibri"/>
                <w:color w:val="000000"/>
                <w:sz w:val="16"/>
                <w:szCs w:val="16"/>
              </w:rPr>
            </w:pPr>
            <w:r w:rsidRPr="00542493">
              <w:rPr>
                <w:rFonts w:ascii="Calibri" w:hAnsi="Calibri" w:cs="Calibri"/>
                <w:color w:val="000000"/>
                <w:sz w:val="16"/>
                <w:szCs w:val="16"/>
              </w:rPr>
              <w:t>Atlantic Mackerel Pre-Land Notification</w:t>
            </w:r>
          </w:p>
        </w:tc>
        <w:tc>
          <w:tcPr>
            <w:tcW w:w="1080" w:type="dxa"/>
            <w:tcBorders>
              <w:top w:val="nil"/>
              <w:left w:val="single" w:sz="8" w:space="0" w:color="auto"/>
              <w:bottom w:val="single" w:sz="8" w:space="0" w:color="auto"/>
              <w:right w:val="dashed" w:sz="8"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15</w:t>
            </w:r>
          </w:p>
        </w:tc>
        <w:tc>
          <w:tcPr>
            <w:tcW w:w="1272" w:type="dxa"/>
            <w:tcBorders>
              <w:top w:val="nil"/>
              <w:left w:val="nil"/>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15</w:t>
            </w:r>
          </w:p>
        </w:tc>
        <w:tc>
          <w:tcPr>
            <w:tcW w:w="1272" w:type="dxa"/>
            <w:tcBorders>
              <w:top w:val="nil"/>
              <w:left w:val="nil"/>
              <w:bottom w:val="single" w:sz="8" w:space="0" w:color="000000"/>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15</w:t>
            </w:r>
          </w:p>
        </w:tc>
        <w:tc>
          <w:tcPr>
            <w:tcW w:w="1476" w:type="dxa"/>
            <w:tcBorders>
              <w:top w:val="nil"/>
              <w:left w:val="dashed" w:sz="8" w:space="0" w:color="auto"/>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15</w:t>
            </w:r>
          </w:p>
        </w:tc>
        <w:tc>
          <w:tcPr>
            <w:tcW w:w="990" w:type="dxa"/>
            <w:tcBorders>
              <w:top w:val="nil"/>
              <w:left w:val="nil"/>
              <w:bottom w:val="single" w:sz="8" w:space="0" w:color="000000"/>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1</w:t>
            </w:r>
          </w:p>
        </w:tc>
        <w:tc>
          <w:tcPr>
            <w:tcW w:w="1170" w:type="dxa"/>
            <w:tcBorders>
              <w:top w:val="nil"/>
              <w:left w:val="dashed" w:sz="8" w:space="0" w:color="auto"/>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1</w:t>
            </w:r>
          </w:p>
        </w:tc>
        <w:tc>
          <w:tcPr>
            <w:tcW w:w="2790" w:type="dxa"/>
            <w:tcBorders>
              <w:top w:val="nil"/>
              <w:left w:val="nil"/>
              <w:bottom w:val="single" w:sz="8" w:space="0" w:color="auto"/>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c>
          <w:tcPr>
            <w:tcW w:w="1582" w:type="dxa"/>
            <w:tcBorders>
              <w:top w:val="nil"/>
              <w:left w:val="single" w:sz="4" w:space="0" w:color="auto"/>
              <w:bottom w:val="single" w:sz="4" w:space="0" w:color="auto"/>
              <w:right w:val="single" w:sz="4"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c>
          <w:tcPr>
            <w:tcW w:w="1261" w:type="dxa"/>
            <w:gridSpan w:val="2"/>
            <w:tcBorders>
              <w:top w:val="nil"/>
              <w:left w:val="nil"/>
              <w:bottom w:val="single" w:sz="4" w:space="0" w:color="auto"/>
              <w:right w:val="single" w:sz="4"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r>
      <w:tr w:rsidTr="00900848">
        <w:tblPrEx>
          <w:tblW w:w="15143" w:type="dxa"/>
          <w:tblInd w:w="-820" w:type="dxa"/>
          <w:tblLook w:val="04A0"/>
        </w:tblPrEx>
        <w:trPr>
          <w:trHeight w:val="465"/>
        </w:trPr>
        <w:tc>
          <w:tcPr>
            <w:tcW w:w="2250" w:type="dxa"/>
            <w:tcBorders>
              <w:top w:val="nil"/>
              <w:left w:val="single" w:sz="8" w:space="0" w:color="000000"/>
              <w:bottom w:val="nil"/>
              <w:right w:val="nil"/>
            </w:tcBorders>
            <w:shd w:val="clear" w:color="auto" w:fill="auto"/>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Surfclam and Quahog VMS Reporting</w:t>
            </w:r>
          </w:p>
        </w:tc>
        <w:tc>
          <w:tcPr>
            <w:tcW w:w="1080" w:type="dxa"/>
            <w:tcBorders>
              <w:top w:val="nil"/>
              <w:left w:val="single" w:sz="8" w:space="0" w:color="auto"/>
              <w:bottom w:val="single" w:sz="8" w:space="0" w:color="auto"/>
              <w:right w:val="dashed" w:sz="8" w:space="0" w:color="auto"/>
            </w:tcBorders>
            <w:shd w:val="clear" w:color="000000" w:fill="808080"/>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 </w:t>
            </w:r>
          </w:p>
        </w:tc>
        <w:tc>
          <w:tcPr>
            <w:tcW w:w="1272" w:type="dxa"/>
            <w:tcBorders>
              <w:top w:val="nil"/>
              <w:left w:val="nil"/>
              <w:bottom w:val="single" w:sz="8" w:space="0" w:color="auto"/>
              <w:right w:val="single" w:sz="8" w:space="0" w:color="auto"/>
            </w:tcBorders>
            <w:shd w:val="clear" w:color="000000" w:fill="808080"/>
            <w:noWrap/>
            <w:vAlign w:val="center"/>
            <w:hideMark/>
          </w:tcPr>
          <w:p w:rsidR="00542493" w:rsidRPr="00542493" w:rsidP="00542493">
            <w:pPr>
              <w:widowControl/>
              <w:rPr>
                <w:rFonts w:ascii="Calibri" w:hAnsi="Calibri" w:cs="Calibri"/>
                <w:color w:val="000000"/>
                <w:sz w:val="16"/>
                <w:szCs w:val="16"/>
              </w:rPr>
            </w:pPr>
            <w:r w:rsidRPr="00542493">
              <w:rPr>
                <w:rFonts w:ascii="Calibri" w:hAnsi="Calibri" w:cs="Calibri"/>
                <w:color w:val="000000"/>
                <w:sz w:val="16"/>
                <w:szCs w:val="16"/>
              </w:rPr>
              <w:t> </w:t>
            </w:r>
          </w:p>
        </w:tc>
        <w:tc>
          <w:tcPr>
            <w:tcW w:w="1272" w:type="dxa"/>
            <w:tcBorders>
              <w:top w:val="nil"/>
              <w:left w:val="nil"/>
              <w:bottom w:val="nil"/>
              <w:right w:val="nil"/>
            </w:tcBorders>
            <w:shd w:val="clear" w:color="000000" w:fill="808080"/>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 </w:t>
            </w:r>
          </w:p>
        </w:tc>
        <w:tc>
          <w:tcPr>
            <w:tcW w:w="1476" w:type="dxa"/>
            <w:tcBorders>
              <w:top w:val="nil"/>
              <w:left w:val="dashed" w:sz="8" w:space="0" w:color="auto"/>
              <w:bottom w:val="single" w:sz="8" w:space="0" w:color="auto"/>
              <w:right w:val="single" w:sz="8" w:space="0" w:color="auto"/>
            </w:tcBorders>
            <w:shd w:val="clear" w:color="000000" w:fill="808080"/>
            <w:noWrap/>
            <w:vAlign w:val="center"/>
            <w:hideMark/>
          </w:tcPr>
          <w:p w:rsidR="00542493" w:rsidRPr="00542493" w:rsidP="00542493">
            <w:pPr>
              <w:widowControl/>
              <w:rPr>
                <w:rFonts w:ascii="Calibri" w:hAnsi="Calibri" w:cs="Calibri"/>
                <w:color w:val="000000"/>
                <w:sz w:val="16"/>
                <w:szCs w:val="16"/>
              </w:rPr>
            </w:pPr>
            <w:r w:rsidRPr="00542493">
              <w:rPr>
                <w:rFonts w:ascii="Calibri" w:hAnsi="Calibri" w:cs="Calibri"/>
                <w:color w:val="000000"/>
                <w:sz w:val="16"/>
                <w:szCs w:val="16"/>
              </w:rPr>
              <w:t> </w:t>
            </w:r>
          </w:p>
        </w:tc>
        <w:tc>
          <w:tcPr>
            <w:tcW w:w="990" w:type="dxa"/>
            <w:tcBorders>
              <w:top w:val="nil"/>
              <w:left w:val="nil"/>
              <w:bottom w:val="nil"/>
              <w:right w:val="nil"/>
            </w:tcBorders>
            <w:shd w:val="clear" w:color="000000" w:fill="808080"/>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 </w:t>
            </w:r>
          </w:p>
        </w:tc>
        <w:tc>
          <w:tcPr>
            <w:tcW w:w="1170" w:type="dxa"/>
            <w:tcBorders>
              <w:top w:val="nil"/>
              <w:left w:val="dashed" w:sz="8" w:space="0" w:color="auto"/>
              <w:bottom w:val="single" w:sz="8" w:space="0" w:color="auto"/>
              <w:right w:val="single" w:sz="8" w:space="0" w:color="auto"/>
            </w:tcBorders>
            <w:shd w:val="clear" w:color="000000" w:fill="808080"/>
            <w:noWrap/>
            <w:vAlign w:val="center"/>
            <w:hideMark/>
          </w:tcPr>
          <w:p w:rsidR="00542493" w:rsidRPr="00542493" w:rsidP="00542493">
            <w:pPr>
              <w:widowControl/>
              <w:rPr>
                <w:rFonts w:ascii="Calibri" w:hAnsi="Calibri" w:cs="Calibri"/>
                <w:color w:val="000000"/>
                <w:sz w:val="16"/>
                <w:szCs w:val="16"/>
              </w:rPr>
            </w:pPr>
            <w:r w:rsidRPr="00542493">
              <w:rPr>
                <w:rFonts w:ascii="Calibri" w:hAnsi="Calibri" w:cs="Calibri"/>
                <w:color w:val="000000"/>
                <w:sz w:val="16"/>
                <w:szCs w:val="16"/>
              </w:rPr>
              <w:t> </w:t>
            </w:r>
          </w:p>
        </w:tc>
        <w:tc>
          <w:tcPr>
            <w:tcW w:w="2790" w:type="dxa"/>
            <w:tcBorders>
              <w:top w:val="nil"/>
              <w:left w:val="nil"/>
              <w:bottom w:val="single" w:sz="8" w:space="0" w:color="auto"/>
              <w:right w:val="nil"/>
            </w:tcBorders>
            <w:shd w:val="clear" w:color="000000" w:fill="808080"/>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 </w:t>
            </w:r>
          </w:p>
        </w:tc>
        <w:tc>
          <w:tcPr>
            <w:tcW w:w="1582" w:type="dxa"/>
            <w:tcBorders>
              <w:top w:val="nil"/>
              <w:left w:val="single" w:sz="4" w:space="0" w:color="auto"/>
              <w:bottom w:val="single" w:sz="4" w:space="0" w:color="auto"/>
              <w:right w:val="single" w:sz="4" w:space="0" w:color="auto"/>
            </w:tcBorders>
            <w:shd w:val="clear" w:color="000000" w:fill="808080"/>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 </w:t>
            </w:r>
          </w:p>
        </w:tc>
        <w:tc>
          <w:tcPr>
            <w:tcW w:w="1261" w:type="dxa"/>
            <w:gridSpan w:val="2"/>
            <w:tcBorders>
              <w:top w:val="nil"/>
              <w:left w:val="nil"/>
              <w:bottom w:val="single" w:sz="4" w:space="0" w:color="auto"/>
              <w:right w:val="single" w:sz="4" w:space="0" w:color="auto"/>
            </w:tcBorders>
            <w:shd w:val="clear" w:color="000000" w:fill="808080"/>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 </w:t>
            </w:r>
          </w:p>
        </w:tc>
      </w:tr>
      <w:tr w:rsidTr="00900848">
        <w:tblPrEx>
          <w:tblW w:w="15143" w:type="dxa"/>
          <w:tblInd w:w="-820" w:type="dxa"/>
          <w:tblLook w:val="04A0"/>
        </w:tblPrEx>
        <w:trPr>
          <w:trHeight w:val="690"/>
        </w:trPr>
        <w:tc>
          <w:tcPr>
            <w:tcW w:w="2250" w:type="dxa"/>
            <w:tcBorders>
              <w:top w:val="single" w:sz="8" w:space="0" w:color="000000"/>
              <w:left w:val="single" w:sz="8" w:space="0" w:color="000000"/>
              <w:bottom w:val="single" w:sz="8" w:space="0" w:color="000000"/>
              <w:right w:val="nil"/>
            </w:tcBorders>
            <w:shd w:val="clear" w:color="auto" w:fill="auto"/>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Declaration</w:t>
            </w:r>
            <w:r w:rsidRPr="00542493">
              <w:rPr>
                <w:rFonts w:ascii="Calibri" w:hAnsi="Calibri" w:cs="Calibri"/>
                <w:color w:val="000000"/>
                <w:sz w:val="16"/>
                <w:szCs w:val="16"/>
              </w:rPr>
              <w:t>: Surfclam, Ocean Quahog and Maine Mahogany Quahog Vessels</w:t>
            </w:r>
          </w:p>
        </w:tc>
        <w:tc>
          <w:tcPr>
            <w:tcW w:w="1080" w:type="dxa"/>
            <w:tcBorders>
              <w:top w:val="nil"/>
              <w:left w:val="single" w:sz="8" w:space="0" w:color="auto"/>
              <w:bottom w:val="single" w:sz="8" w:space="0" w:color="auto"/>
              <w:right w:val="dashed" w:sz="8"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4,108</w:t>
            </w:r>
          </w:p>
        </w:tc>
        <w:tc>
          <w:tcPr>
            <w:tcW w:w="1272" w:type="dxa"/>
            <w:tcBorders>
              <w:top w:val="nil"/>
              <w:left w:val="nil"/>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4,108</w:t>
            </w:r>
          </w:p>
        </w:tc>
        <w:tc>
          <w:tcPr>
            <w:tcW w:w="1272" w:type="dxa"/>
            <w:tcBorders>
              <w:top w:val="single" w:sz="8" w:space="0" w:color="000000"/>
              <w:left w:val="nil"/>
              <w:bottom w:val="single" w:sz="8" w:space="0" w:color="000000"/>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4,108</w:t>
            </w:r>
          </w:p>
        </w:tc>
        <w:tc>
          <w:tcPr>
            <w:tcW w:w="1476" w:type="dxa"/>
            <w:tcBorders>
              <w:top w:val="nil"/>
              <w:left w:val="dashed" w:sz="8" w:space="0" w:color="auto"/>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4,108</w:t>
            </w:r>
          </w:p>
        </w:tc>
        <w:tc>
          <w:tcPr>
            <w:tcW w:w="990" w:type="dxa"/>
            <w:tcBorders>
              <w:top w:val="single" w:sz="8" w:space="0" w:color="000000"/>
              <w:left w:val="nil"/>
              <w:bottom w:val="single" w:sz="8" w:space="0" w:color="000000"/>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342</w:t>
            </w:r>
          </w:p>
        </w:tc>
        <w:tc>
          <w:tcPr>
            <w:tcW w:w="1170" w:type="dxa"/>
            <w:tcBorders>
              <w:top w:val="nil"/>
              <w:left w:val="dashed" w:sz="8" w:space="0" w:color="auto"/>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342</w:t>
            </w:r>
          </w:p>
        </w:tc>
        <w:tc>
          <w:tcPr>
            <w:tcW w:w="2790" w:type="dxa"/>
            <w:tcBorders>
              <w:top w:val="nil"/>
              <w:left w:val="nil"/>
              <w:bottom w:val="single" w:sz="8" w:space="0" w:color="auto"/>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c>
          <w:tcPr>
            <w:tcW w:w="1582" w:type="dxa"/>
            <w:tcBorders>
              <w:top w:val="nil"/>
              <w:left w:val="single" w:sz="4" w:space="0" w:color="auto"/>
              <w:bottom w:val="single" w:sz="4" w:space="0" w:color="auto"/>
              <w:right w:val="single" w:sz="4"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c>
          <w:tcPr>
            <w:tcW w:w="1261" w:type="dxa"/>
            <w:gridSpan w:val="2"/>
            <w:tcBorders>
              <w:top w:val="nil"/>
              <w:left w:val="nil"/>
              <w:bottom w:val="single" w:sz="4" w:space="0" w:color="auto"/>
              <w:right w:val="single" w:sz="4"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r>
      <w:tr w:rsidTr="00900848">
        <w:tblPrEx>
          <w:tblW w:w="15143" w:type="dxa"/>
          <w:tblInd w:w="-820" w:type="dxa"/>
          <w:tblLook w:val="04A0"/>
        </w:tblPrEx>
        <w:trPr>
          <w:trHeight w:val="315"/>
        </w:trPr>
        <w:tc>
          <w:tcPr>
            <w:tcW w:w="2250" w:type="dxa"/>
            <w:tcBorders>
              <w:top w:val="nil"/>
              <w:left w:val="single" w:sz="8" w:space="0" w:color="000000"/>
              <w:bottom w:val="single" w:sz="8" w:space="0" w:color="auto"/>
              <w:right w:val="nil"/>
            </w:tcBorders>
            <w:shd w:val="clear" w:color="auto" w:fill="auto"/>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Monkfish VMS Reporting</w:t>
            </w:r>
          </w:p>
        </w:tc>
        <w:tc>
          <w:tcPr>
            <w:tcW w:w="1080" w:type="dxa"/>
            <w:tcBorders>
              <w:top w:val="nil"/>
              <w:left w:val="single" w:sz="8" w:space="0" w:color="auto"/>
              <w:bottom w:val="single" w:sz="8" w:space="0" w:color="auto"/>
              <w:right w:val="dashed" w:sz="8" w:space="0" w:color="auto"/>
            </w:tcBorders>
            <w:shd w:val="clear" w:color="000000" w:fill="808080"/>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 </w:t>
            </w:r>
          </w:p>
        </w:tc>
        <w:tc>
          <w:tcPr>
            <w:tcW w:w="1272" w:type="dxa"/>
            <w:tcBorders>
              <w:top w:val="nil"/>
              <w:left w:val="nil"/>
              <w:bottom w:val="single" w:sz="8" w:space="0" w:color="auto"/>
              <w:right w:val="single" w:sz="8" w:space="0" w:color="auto"/>
            </w:tcBorders>
            <w:shd w:val="clear" w:color="000000" w:fill="808080"/>
            <w:noWrap/>
            <w:vAlign w:val="center"/>
            <w:hideMark/>
          </w:tcPr>
          <w:p w:rsidR="00542493" w:rsidRPr="00542493" w:rsidP="00542493">
            <w:pPr>
              <w:widowControl/>
              <w:rPr>
                <w:rFonts w:ascii="Calibri" w:hAnsi="Calibri" w:cs="Calibri"/>
                <w:color w:val="000000"/>
                <w:sz w:val="16"/>
                <w:szCs w:val="16"/>
              </w:rPr>
            </w:pPr>
            <w:r w:rsidRPr="00542493">
              <w:rPr>
                <w:rFonts w:ascii="Calibri" w:hAnsi="Calibri" w:cs="Calibri"/>
                <w:color w:val="000000"/>
                <w:sz w:val="16"/>
                <w:szCs w:val="16"/>
              </w:rPr>
              <w:t> </w:t>
            </w:r>
          </w:p>
        </w:tc>
        <w:tc>
          <w:tcPr>
            <w:tcW w:w="1272" w:type="dxa"/>
            <w:tcBorders>
              <w:top w:val="nil"/>
              <w:left w:val="nil"/>
              <w:bottom w:val="single" w:sz="8" w:space="0" w:color="auto"/>
              <w:right w:val="nil"/>
            </w:tcBorders>
            <w:shd w:val="clear" w:color="000000" w:fill="808080"/>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 </w:t>
            </w:r>
          </w:p>
        </w:tc>
        <w:tc>
          <w:tcPr>
            <w:tcW w:w="1476" w:type="dxa"/>
            <w:tcBorders>
              <w:top w:val="nil"/>
              <w:left w:val="dashed" w:sz="8" w:space="0" w:color="auto"/>
              <w:bottom w:val="single" w:sz="8" w:space="0" w:color="auto"/>
              <w:right w:val="single" w:sz="8" w:space="0" w:color="auto"/>
            </w:tcBorders>
            <w:shd w:val="clear" w:color="000000" w:fill="808080"/>
            <w:noWrap/>
            <w:vAlign w:val="center"/>
            <w:hideMark/>
          </w:tcPr>
          <w:p w:rsidR="00542493" w:rsidRPr="00542493" w:rsidP="00542493">
            <w:pPr>
              <w:widowControl/>
              <w:rPr>
                <w:rFonts w:ascii="Calibri" w:hAnsi="Calibri" w:cs="Calibri"/>
                <w:color w:val="000000"/>
                <w:sz w:val="16"/>
                <w:szCs w:val="16"/>
              </w:rPr>
            </w:pPr>
            <w:r w:rsidRPr="00542493">
              <w:rPr>
                <w:rFonts w:ascii="Calibri" w:hAnsi="Calibri" w:cs="Calibri"/>
                <w:color w:val="000000"/>
                <w:sz w:val="16"/>
                <w:szCs w:val="16"/>
              </w:rPr>
              <w:t> </w:t>
            </w:r>
          </w:p>
        </w:tc>
        <w:tc>
          <w:tcPr>
            <w:tcW w:w="990" w:type="dxa"/>
            <w:tcBorders>
              <w:top w:val="nil"/>
              <w:left w:val="nil"/>
              <w:bottom w:val="single" w:sz="8" w:space="0" w:color="auto"/>
              <w:right w:val="nil"/>
            </w:tcBorders>
            <w:shd w:val="clear" w:color="000000" w:fill="808080"/>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 </w:t>
            </w:r>
          </w:p>
        </w:tc>
        <w:tc>
          <w:tcPr>
            <w:tcW w:w="1170" w:type="dxa"/>
            <w:tcBorders>
              <w:top w:val="nil"/>
              <w:left w:val="dashed" w:sz="8" w:space="0" w:color="auto"/>
              <w:bottom w:val="single" w:sz="8" w:space="0" w:color="auto"/>
              <w:right w:val="single" w:sz="8" w:space="0" w:color="auto"/>
            </w:tcBorders>
            <w:shd w:val="clear" w:color="000000" w:fill="808080"/>
            <w:noWrap/>
            <w:vAlign w:val="center"/>
            <w:hideMark/>
          </w:tcPr>
          <w:p w:rsidR="00542493" w:rsidRPr="00542493" w:rsidP="00542493">
            <w:pPr>
              <w:widowControl/>
              <w:rPr>
                <w:rFonts w:ascii="Calibri" w:hAnsi="Calibri" w:cs="Calibri"/>
                <w:color w:val="000000"/>
                <w:sz w:val="16"/>
                <w:szCs w:val="16"/>
              </w:rPr>
            </w:pPr>
            <w:r w:rsidRPr="00542493">
              <w:rPr>
                <w:rFonts w:ascii="Calibri" w:hAnsi="Calibri" w:cs="Calibri"/>
                <w:color w:val="000000"/>
                <w:sz w:val="16"/>
                <w:szCs w:val="16"/>
              </w:rPr>
              <w:t> </w:t>
            </w:r>
          </w:p>
        </w:tc>
        <w:tc>
          <w:tcPr>
            <w:tcW w:w="2790" w:type="dxa"/>
            <w:tcBorders>
              <w:top w:val="nil"/>
              <w:left w:val="nil"/>
              <w:bottom w:val="single" w:sz="8" w:space="0" w:color="auto"/>
              <w:right w:val="nil"/>
            </w:tcBorders>
            <w:shd w:val="clear" w:color="000000" w:fill="808080"/>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 </w:t>
            </w:r>
          </w:p>
        </w:tc>
        <w:tc>
          <w:tcPr>
            <w:tcW w:w="1582" w:type="dxa"/>
            <w:tcBorders>
              <w:top w:val="nil"/>
              <w:left w:val="single" w:sz="4" w:space="0" w:color="auto"/>
              <w:bottom w:val="single" w:sz="4" w:space="0" w:color="auto"/>
              <w:right w:val="single" w:sz="4" w:space="0" w:color="auto"/>
            </w:tcBorders>
            <w:shd w:val="clear" w:color="000000" w:fill="808080"/>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 </w:t>
            </w:r>
          </w:p>
        </w:tc>
        <w:tc>
          <w:tcPr>
            <w:tcW w:w="1261" w:type="dxa"/>
            <w:gridSpan w:val="2"/>
            <w:tcBorders>
              <w:top w:val="nil"/>
              <w:left w:val="nil"/>
              <w:bottom w:val="single" w:sz="4" w:space="0" w:color="auto"/>
              <w:right w:val="single" w:sz="4" w:space="0" w:color="auto"/>
            </w:tcBorders>
            <w:shd w:val="clear" w:color="000000" w:fill="808080"/>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 </w:t>
            </w:r>
          </w:p>
        </w:tc>
      </w:tr>
      <w:tr w:rsidTr="00900848">
        <w:tblPrEx>
          <w:tblW w:w="15143" w:type="dxa"/>
          <w:tblInd w:w="-820" w:type="dxa"/>
          <w:tblLook w:val="04A0"/>
        </w:tblPrEx>
        <w:trPr>
          <w:trHeight w:val="465"/>
        </w:trPr>
        <w:tc>
          <w:tcPr>
            <w:tcW w:w="2250" w:type="dxa"/>
            <w:tcBorders>
              <w:top w:val="nil"/>
              <w:left w:val="single" w:sz="8" w:space="0" w:color="auto"/>
              <w:bottom w:val="single" w:sz="8" w:space="0" w:color="auto"/>
              <w:right w:val="nil"/>
            </w:tcBorders>
            <w:shd w:val="clear" w:color="auto" w:fill="auto"/>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Declaration</w:t>
            </w:r>
            <w:r w:rsidRPr="00542493">
              <w:rPr>
                <w:rFonts w:ascii="Calibri" w:hAnsi="Calibri" w:cs="Calibri"/>
                <w:color w:val="000000"/>
                <w:sz w:val="16"/>
                <w:szCs w:val="16"/>
              </w:rPr>
              <w:t>: Monkfish Cat F and Vessels Electing to Use</w:t>
            </w:r>
          </w:p>
        </w:tc>
        <w:tc>
          <w:tcPr>
            <w:tcW w:w="1080" w:type="dxa"/>
            <w:tcBorders>
              <w:top w:val="nil"/>
              <w:left w:val="single" w:sz="8" w:space="0" w:color="auto"/>
              <w:bottom w:val="single" w:sz="8" w:space="0" w:color="auto"/>
              <w:right w:val="dashed" w:sz="8"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1,630</w:t>
            </w:r>
          </w:p>
        </w:tc>
        <w:tc>
          <w:tcPr>
            <w:tcW w:w="1272" w:type="dxa"/>
            <w:tcBorders>
              <w:top w:val="nil"/>
              <w:left w:val="nil"/>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1,630</w:t>
            </w:r>
          </w:p>
        </w:tc>
        <w:tc>
          <w:tcPr>
            <w:tcW w:w="1272" w:type="dxa"/>
            <w:tcBorders>
              <w:top w:val="nil"/>
              <w:left w:val="nil"/>
              <w:bottom w:val="single" w:sz="8" w:space="0" w:color="auto"/>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1,630</w:t>
            </w:r>
          </w:p>
        </w:tc>
        <w:tc>
          <w:tcPr>
            <w:tcW w:w="1476" w:type="dxa"/>
            <w:tcBorders>
              <w:top w:val="nil"/>
              <w:left w:val="dashed" w:sz="8" w:space="0" w:color="auto"/>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1,630</w:t>
            </w:r>
          </w:p>
        </w:tc>
        <w:tc>
          <w:tcPr>
            <w:tcW w:w="990" w:type="dxa"/>
            <w:tcBorders>
              <w:top w:val="nil"/>
              <w:left w:val="nil"/>
              <w:bottom w:val="single" w:sz="8" w:space="0" w:color="auto"/>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136</w:t>
            </w:r>
          </w:p>
        </w:tc>
        <w:tc>
          <w:tcPr>
            <w:tcW w:w="1170" w:type="dxa"/>
            <w:tcBorders>
              <w:top w:val="nil"/>
              <w:left w:val="dashed" w:sz="8" w:space="0" w:color="auto"/>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136</w:t>
            </w:r>
          </w:p>
        </w:tc>
        <w:tc>
          <w:tcPr>
            <w:tcW w:w="2790" w:type="dxa"/>
            <w:tcBorders>
              <w:top w:val="nil"/>
              <w:left w:val="nil"/>
              <w:bottom w:val="single" w:sz="8" w:space="0" w:color="auto"/>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c>
          <w:tcPr>
            <w:tcW w:w="1582" w:type="dxa"/>
            <w:tcBorders>
              <w:top w:val="nil"/>
              <w:left w:val="single" w:sz="4" w:space="0" w:color="auto"/>
              <w:bottom w:val="single" w:sz="4" w:space="0" w:color="auto"/>
              <w:right w:val="single" w:sz="4"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c>
          <w:tcPr>
            <w:tcW w:w="1261" w:type="dxa"/>
            <w:gridSpan w:val="2"/>
            <w:tcBorders>
              <w:top w:val="nil"/>
              <w:left w:val="nil"/>
              <w:bottom w:val="single" w:sz="4" w:space="0" w:color="auto"/>
              <w:right w:val="single" w:sz="4"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r>
      <w:tr w:rsidTr="00900848">
        <w:tblPrEx>
          <w:tblW w:w="15143" w:type="dxa"/>
          <w:tblInd w:w="-820" w:type="dxa"/>
          <w:tblLook w:val="04A0"/>
        </w:tblPrEx>
        <w:trPr>
          <w:trHeight w:val="465"/>
        </w:trPr>
        <w:tc>
          <w:tcPr>
            <w:tcW w:w="2250" w:type="dxa"/>
            <w:tcBorders>
              <w:top w:val="nil"/>
              <w:left w:val="single" w:sz="8" w:space="0" w:color="000000"/>
              <w:bottom w:val="single" w:sz="8" w:space="0" w:color="000000"/>
              <w:right w:val="nil"/>
            </w:tcBorders>
            <w:shd w:val="clear" w:color="auto" w:fill="auto"/>
            <w:vAlign w:val="center"/>
            <w:hideMark/>
          </w:tcPr>
          <w:p w:rsidR="00542493" w:rsidRPr="00542493" w:rsidP="00542493">
            <w:pPr>
              <w:widowControl/>
              <w:rPr>
                <w:rFonts w:ascii="Calibri" w:hAnsi="Calibri" w:cs="Calibri"/>
                <w:color w:val="000000"/>
                <w:sz w:val="16"/>
                <w:szCs w:val="16"/>
              </w:rPr>
            </w:pPr>
            <w:r w:rsidRPr="00542493">
              <w:rPr>
                <w:rFonts w:ascii="Calibri" w:hAnsi="Calibri" w:cs="Calibri"/>
                <w:color w:val="000000"/>
                <w:sz w:val="16"/>
                <w:szCs w:val="16"/>
              </w:rPr>
              <w:t>Trip Limit Overage Days at Sea Adjustment</w:t>
            </w:r>
          </w:p>
        </w:tc>
        <w:tc>
          <w:tcPr>
            <w:tcW w:w="1080" w:type="dxa"/>
            <w:tcBorders>
              <w:top w:val="nil"/>
              <w:left w:val="single" w:sz="8" w:space="0" w:color="auto"/>
              <w:bottom w:val="single" w:sz="8" w:space="0" w:color="auto"/>
              <w:right w:val="dashed" w:sz="8"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365</w:t>
            </w:r>
          </w:p>
        </w:tc>
        <w:tc>
          <w:tcPr>
            <w:tcW w:w="1272" w:type="dxa"/>
            <w:tcBorders>
              <w:top w:val="nil"/>
              <w:left w:val="nil"/>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365</w:t>
            </w:r>
          </w:p>
        </w:tc>
        <w:tc>
          <w:tcPr>
            <w:tcW w:w="1272" w:type="dxa"/>
            <w:tcBorders>
              <w:top w:val="nil"/>
              <w:left w:val="nil"/>
              <w:bottom w:val="single" w:sz="8" w:space="0" w:color="000000"/>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365</w:t>
            </w:r>
          </w:p>
        </w:tc>
        <w:tc>
          <w:tcPr>
            <w:tcW w:w="1476" w:type="dxa"/>
            <w:tcBorders>
              <w:top w:val="nil"/>
              <w:left w:val="dashed" w:sz="8" w:space="0" w:color="auto"/>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365</w:t>
            </w:r>
          </w:p>
        </w:tc>
        <w:tc>
          <w:tcPr>
            <w:tcW w:w="990" w:type="dxa"/>
            <w:tcBorders>
              <w:top w:val="nil"/>
              <w:left w:val="nil"/>
              <w:bottom w:val="single" w:sz="8" w:space="0" w:color="000000"/>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30</w:t>
            </w:r>
          </w:p>
        </w:tc>
        <w:tc>
          <w:tcPr>
            <w:tcW w:w="1170" w:type="dxa"/>
            <w:tcBorders>
              <w:top w:val="nil"/>
              <w:left w:val="dashed" w:sz="8" w:space="0" w:color="auto"/>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30</w:t>
            </w:r>
          </w:p>
        </w:tc>
        <w:tc>
          <w:tcPr>
            <w:tcW w:w="2790" w:type="dxa"/>
            <w:tcBorders>
              <w:top w:val="nil"/>
              <w:left w:val="nil"/>
              <w:bottom w:val="single" w:sz="8" w:space="0" w:color="auto"/>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c>
          <w:tcPr>
            <w:tcW w:w="1582" w:type="dxa"/>
            <w:tcBorders>
              <w:top w:val="nil"/>
              <w:left w:val="single" w:sz="4" w:space="0" w:color="auto"/>
              <w:bottom w:val="single" w:sz="4" w:space="0" w:color="auto"/>
              <w:right w:val="single" w:sz="4"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c>
          <w:tcPr>
            <w:tcW w:w="1261" w:type="dxa"/>
            <w:gridSpan w:val="2"/>
            <w:tcBorders>
              <w:top w:val="nil"/>
              <w:left w:val="nil"/>
              <w:bottom w:val="single" w:sz="4" w:space="0" w:color="auto"/>
              <w:right w:val="single" w:sz="4"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r>
      <w:tr w:rsidTr="00900848">
        <w:tblPrEx>
          <w:tblW w:w="15143" w:type="dxa"/>
          <w:tblInd w:w="-820" w:type="dxa"/>
          <w:tblLook w:val="04A0"/>
        </w:tblPrEx>
        <w:trPr>
          <w:trHeight w:val="465"/>
        </w:trPr>
        <w:tc>
          <w:tcPr>
            <w:tcW w:w="2250" w:type="dxa"/>
            <w:tcBorders>
              <w:top w:val="nil"/>
              <w:left w:val="single" w:sz="8" w:space="0" w:color="000000"/>
              <w:bottom w:val="nil"/>
              <w:right w:val="nil"/>
            </w:tcBorders>
            <w:shd w:val="clear" w:color="auto" w:fill="auto"/>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Declared Out of Fishery VMS Reporting</w:t>
            </w:r>
          </w:p>
        </w:tc>
        <w:tc>
          <w:tcPr>
            <w:tcW w:w="1080" w:type="dxa"/>
            <w:tcBorders>
              <w:top w:val="nil"/>
              <w:left w:val="single" w:sz="8" w:space="0" w:color="auto"/>
              <w:bottom w:val="single" w:sz="8" w:space="0" w:color="auto"/>
              <w:right w:val="dashed" w:sz="8" w:space="0" w:color="auto"/>
            </w:tcBorders>
            <w:shd w:val="clear" w:color="000000" w:fill="808080"/>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 </w:t>
            </w:r>
          </w:p>
        </w:tc>
        <w:tc>
          <w:tcPr>
            <w:tcW w:w="1272" w:type="dxa"/>
            <w:tcBorders>
              <w:top w:val="nil"/>
              <w:left w:val="nil"/>
              <w:bottom w:val="single" w:sz="8" w:space="0" w:color="auto"/>
              <w:right w:val="single" w:sz="8" w:space="0" w:color="auto"/>
            </w:tcBorders>
            <w:shd w:val="clear" w:color="000000" w:fill="808080"/>
            <w:noWrap/>
            <w:vAlign w:val="center"/>
            <w:hideMark/>
          </w:tcPr>
          <w:p w:rsidR="00542493" w:rsidRPr="00542493" w:rsidP="00542493">
            <w:pPr>
              <w:widowControl/>
              <w:rPr>
                <w:rFonts w:ascii="Calibri" w:hAnsi="Calibri" w:cs="Calibri"/>
                <w:color w:val="000000"/>
                <w:sz w:val="16"/>
                <w:szCs w:val="16"/>
              </w:rPr>
            </w:pPr>
            <w:r w:rsidRPr="00542493">
              <w:rPr>
                <w:rFonts w:ascii="Calibri" w:hAnsi="Calibri" w:cs="Calibri"/>
                <w:color w:val="000000"/>
                <w:sz w:val="16"/>
                <w:szCs w:val="16"/>
              </w:rPr>
              <w:t> </w:t>
            </w:r>
          </w:p>
        </w:tc>
        <w:tc>
          <w:tcPr>
            <w:tcW w:w="1272" w:type="dxa"/>
            <w:tcBorders>
              <w:top w:val="nil"/>
              <w:left w:val="nil"/>
              <w:bottom w:val="nil"/>
              <w:right w:val="nil"/>
            </w:tcBorders>
            <w:shd w:val="clear" w:color="000000" w:fill="808080"/>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 </w:t>
            </w:r>
          </w:p>
        </w:tc>
        <w:tc>
          <w:tcPr>
            <w:tcW w:w="1476" w:type="dxa"/>
            <w:tcBorders>
              <w:top w:val="nil"/>
              <w:left w:val="dashed" w:sz="8" w:space="0" w:color="auto"/>
              <w:bottom w:val="single" w:sz="8" w:space="0" w:color="auto"/>
              <w:right w:val="single" w:sz="8" w:space="0" w:color="auto"/>
            </w:tcBorders>
            <w:shd w:val="clear" w:color="000000" w:fill="808080"/>
            <w:noWrap/>
            <w:vAlign w:val="center"/>
            <w:hideMark/>
          </w:tcPr>
          <w:p w:rsidR="00542493" w:rsidRPr="00542493" w:rsidP="00542493">
            <w:pPr>
              <w:widowControl/>
              <w:rPr>
                <w:rFonts w:ascii="Calibri" w:hAnsi="Calibri" w:cs="Calibri"/>
                <w:color w:val="000000"/>
                <w:sz w:val="16"/>
                <w:szCs w:val="16"/>
              </w:rPr>
            </w:pPr>
            <w:r w:rsidRPr="00542493">
              <w:rPr>
                <w:rFonts w:ascii="Calibri" w:hAnsi="Calibri" w:cs="Calibri"/>
                <w:color w:val="000000"/>
                <w:sz w:val="16"/>
                <w:szCs w:val="16"/>
              </w:rPr>
              <w:t> </w:t>
            </w:r>
          </w:p>
        </w:tc>
        <w:tc>
          <w:tcPr>
            <w:tcW w:w="990" w:type="dxa"/>
            <w:tcBorders>
              <w:top w:val="nil"/>
              <w:left w:val="nil"/>
              <w:bottom w:val="nil"/>
              <w:right w:val="nil"/>
            </w:tcBorders>
            <w:shd w:val="clear" w:color="000000" w:fill="808080"/>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 </w:t>
            </w:r>
          </w:p>
        </w:tc>
        <w:tc>
          <w:tcPr>
            <w:tcW w:w="1170" w:type="dxa"/>
            <w:tcBorders>
              <w:top w:val="nil"/>
              <w:left w:val="dashed" w:sz="8" w:space="0" w:color="auto"/>
              <w:bottom w:val="single" w:sz="8" w:space="0" w:color="auto"/>
              <w:right w:val="single" w:sz="8" w:space="0" w:color="auto"/>
            </w:tcBorders>
            <w:shd w:val="clear" w:color="000000" w:fill="808080"/>
            <w:noWrap/>
            <w:vAlign w:val="center"/>
            <w:hideMark/>
          </w:tcPr>
          <w:p w:rsidR="00542493" w:rsidRPr="00542493" w:rsidP="00542493">
            <w:pPr>
              <w:widowControl/>
              <w:rPr>
                <w:rFonts w:ascii="Calibri" w:hAnsi="Calibri" w:cs="Calibri"/>
                <w:color w:val="000000"/>
                <w:sz w:val="16"/>
                <w:szCs w:val="16"/>
              </w:rPr>
            </w:pPr>
            <w:r w:rsidRPr="00542493">
              <w:rPr>
                <w:rFonts w:ascii="Calibri" w:hAnsi="Calibri" w:cs="Calibri"/>
                <w:color w:val="000000"/>
                <w:sz w:val="16"/>
                <w:szCs w:val="16"/>
              </w:rPr>
              <w:t> </w:t>
            </w:r>
          </w:p>
        </w:tc>
        <w:tc>
          <w:tcPr>
            <w:tcW w:w="2790" w:type="dxa"/>
            <w:tcBorders>
              <w:top w:val="nil"/>
              <w:left w:val="nil"/>
              <w:bottom w:val="single" w:sz="8" w:space="0" w:color="auto"/>
              <w:right w:val="nil"/>
            </w:tcBorders>
            <w:shd w:val="clear" w:color="000000" w:fill="808080"/>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 </w:t>
            </w:r>
          </w:p>
        </w:tc>
        <w:tc>
          <w:tcPr>
            <w:tcW w:w="1582" w:type="dxa"/>
            <w:tcBorders>
              <w:top w:val="nil"/>
              <w:left w:val="single" w:sz="4" w:space="0" w:color="auto"/>
              <w:bottom w:val="single" w:sz="4" w:space="0" w:color="auto"/>
              <w:right w:val="single" w:sz="4" w:space="0" w:color="auto"/>
            </w:tcBorders>
            <w:shd w:val="clear" w:color="000000" w:fill="808080"/>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 </w:t>
            </w:r>
          </w:p>
        </w:tc>
        <w:tc>
          <w:tcPr>
            <w:tcW w:w="1261" w:type="dxa"/>
            <w:gridSpan w:val="2"/>
            <w:tcBorders>
              <w:top w:val="nil"/>
              <w:left w:val="nil"/>
              <w:bottom w:val="single" w:sz="4" w:space="0" w:color="auto"/>
              <w:right w:val="single" w:sz="4" w:space="0" w:color="auto"/>
            </w:tcBorders>
            <w:shd w:val="clear" w:color="000000" w:fill="808080"/>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 </w:t>
            </w:r>
          </w:p>
        </w:tc>
      </w:tr>
      <w:tr w:rsidTr="00900848">
        <w:tblPrEx>
          <w:tblW w:w="15143" w:type="dxa"/>
          <w:tblInd w:w="-820" w:type="dxa"/>
          <w:tblLook w:val="04A0"/>
        </w:tblPrEx>
        <w:trPr>
          <w:trHeight w:val="465"/>
        </w:trPr>
        <w:tc>
          <w:tcPr>
            <w:tcW w:w="2250" w:type="dxa"/>
            <w:tcBorders>
              <w:top w:val="single" w:sz="8" w:space="0" w:color="000000"/>
              <w:left w:val="single" w:sz="8" w:space="0" w:color="000000"/>
              <w:bottom w:val="single" w:sz="8" w:space="0" w:color="000000"/>
              <w:right w:val="nil"/>
            </w:tcBorders>
            <w:shd w:val="clear" w:color="auto" w:fill="auto"/>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Declaration</w:t>
            </w:r>
            <w:r w:rsidRPr="00542493">
              <w:rPr>
                <w:rFonts w:ascii="Calibri" w:hAnsi="Calibri" w:cs="Calibri"/>
                <w:color w:val="000000"/>
                <w:sz w:val="16"/>
                <w:szCs w:val="16"/>
              </w:rPr>
              <w:t>: DOF-reporting Vessels</w:t>
            </w:r>
          </w:p>
        </w:tc>
        <w:tc>
          <w:tcPr>
            <w:tcW w:w="1080" w:type="dxa"/>
            <w:tcBorders>
              <w:top w:val="nil"/>
              <w:left w:val="single" w:sz="8" w:space="0" w:color="auto"/>
              <w:bottom w:val="single" w:sz="8" w:space="0" w:color="auto"/>
              <w:right w:val="dashed" w:sz="8"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19,360</w:t>
            </w:r>
          </w:p>
        </w:tc>
        <w:tc>
          <w:tcPr>
            <w:tcW w:w="1272" w:type="dxa"/>
            <w:tcBorders>
              <w:top w:val="nil"/>
              <w:left w:val="nil"/>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19,360</w:t>
            </w:r>
          </w:p>
        </w:tc>
        <w:tc>
          <w:tcPr>
            <w:tcW w:w="1272" w:type="dxa"/>
            <w:tcBorders>
              <w:top w:val="single" w:sz="8" w:space="0" w:color="000000"/>
              <w:left w:val="nil"/>
              <w:bottom w:val="single" w:sz="8" w:space="0" w:color="000000"/>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19,360</w:t>
            </w:r>
          </w:p>
        </w:tc>
        <w:tc>
          <w:tcPr>
            <w:tcW w:w="1476" w:type="dxa"/>
            <w:tcBorders>
              <w:top w:val="nil"/>
              <w:left w:val="dashed" w:sz="8" w:space="0" w:color="auto"/>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19,360</w:t>
            </w:r>
          </w:p>
        </w:tc>
        <w:tc>
          <w:tcPr>
            <w:tcW w:w="990" w:type="dxa"/>
            <w:tcBorders>
              <w:top w:val="single" w:sz="8" w:space="0" w:color="000000"/>
              <w:left w:val="nil"/>
              <w:bottom w:val="single" w:sz="8" w:space="0" w:color="000000"/>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1,613</w:t>
            </w:r>
          </w:p>
        </w:tc>
        <w:tc>
          <w:tcPr>
            <w:tcW w:w="1170" w:type="dxa"/>
            <w:tcBorders>
              <w:top w:val="nil"/>
              <w:left w:val="dashed" w:sz="8" w:space="0" w:color="auto"/>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1,613</w:t>
            </w:r>
          </w:p>
        </w:tc>
        <w:tc>
          <w:tcPr>
            <w:tcW w:w="2790" w:type="dxa"/>
            <w:tcBorders>
              <w:top w:val="nil"/>
              <w:left w:val="nil"/>
              <w:bottom w:val="single" w:sz="8" w:space="0" w:color="auto"/>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c>
          <w:tcPr>
            <w:tcW w:w="1582" w:type="dxa"/>
            <w:tcBorders>
              <w:top w:val="nil"/>
              <w:left w:val="single" w:sz="4" w:space="0" w:color="auto"/>
              <w:bottom w:val="single" w:sz="4" w:space="0" w:color="auto"/>
              <w:right w:val="single" w:sz="4"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c>
          <w:tcPr>
            <w:tcW w:w="1261" w:type="dxa"/>
            <w:gridSpan w:val="2"/>
            <w:tcBorders>
              <w:top w:val="nil"/>
              <w:left w:val="nil"/>
              <w:bottom w:val="single" w:sz="4" w:space="0" w:color="auto"/>
              <w:right w:val="single" w:sz="4"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r>
      <w:tr w:rsidTr="00900848">
        <w:tblPrEx>
          <w:tblW w:w="15143" w:type="dxa"/>
          <w:tblInd w:w="-820" w:type="dxa"/>
          <w:tblLook w:val="04A0"/>
        </w:tblPrEx>
        <w:trPr>
          <w:trHeight w:val="315"/>
        </w:trPr>
        <w:tc>
          <w:tcPr>
            <w:tcW w:w="2250" w:type="dxa"/>
            <w:tcBorders>
              <w:top w:val="nil"/>
              <w:left w:val="single" w:sz="8" w:space="0" w:color="000000"/>
              <w:bottom w:val="nil"/>
              <w:right w:val="nil"/>
            </w:tcBorders>
            <w:shd w:val="clear" w:color="auto" w:fill="auto"/>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RSA/EFP VMS Reporting</w:t>
            </w:r>
          </w:p>
        </w:tc>
        <w:tc>
          <w:tcPr>
            <w:tcW w:w="1080" w:type="dxa"/>
            <w:tcBorders>
              <w:top w:val="nil"/>
              <w:left w:val="single" w:sz="8" w:space="0" w:color="auto"/>
              <w:bottom w:val="single" w:sz="8" w:space="0" w:color="auto"/>
              <w:right w:val="dashed" w:sz="8" w:space="0" w:color="auto"/>
            </w:tcBorders>
            <w:shd w:val="clear" w:color="000000" w:fill="808080"/>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 </w:t>
            </w:r>
          </w:p>
        </w:tc>
        <w:tc>
          <w:tcPr>
            <w:tcW w:w="1272" w:type="dxa"/>
            <w:tcBorders>
              <w:top w:val="nil"/>
              <w:left w:val="nil"/>
              <w:bottom w:val="single" w:sz="8" w:space="0" w:color="auto"/>
              <w:right w:val="single" w:sz="8" w:space="0" w:color="auto"/>
            </w:tcBorders>
            <w:shd w:val="clear" w:color="000000" w:fill="808080"/>
            <w:noWrap/>
            <w:vAlign w:val="center"/>
            <w:hideMark/>
          </w:tcPr>
          <w:p w:rsidR="00542493" w:rsidRPr="00542493" w:rsidP="00542493">
            <w:pPr>
              <w:widowControl/>
              <w:rPr>
                <w:rFonts w:ascii="Calibri" w:hAnsi="Calibri" w:cs="Calibri"/>
                <w:color w:val="000000"/>
                <w:sz w:val="16"/>
                <w:szCs w:val="16"/>
              </w:rPr>
            </w:pPr>
            <w:r w:rsidRPr="00542493">
              <w:rPr>
                <w:rFonts w:ascii="Calibri" w:hAnsi="Calibri" w:cs="Calibri"/>
                <w:color w:val="000000"/>
                <w:sz w:val="16"/>
                <w:szCs w:val="16"/>
              </w:rPr>
              <w:t> </w:t>
            </w:r>
          </w:p>
        </w:tc>
        <w:tc>
          <w:tcPr>
            <w:tcW w:w="1272" w:type="dxa"/>
            <w:tcBorders>
              <w:top w:val="nil"/>
              <w:left w:val="nil"/>
              <w:bottom w:val="nil"/>
              <w:right w:val="nil"/>
            </w:tcBorders>
            <w:shd w:val="clear" w:color="000000" w:fill="808080"/>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 </w:t>
            </w:r>
          </w:p>
        </w:tc>
        <w:tc>
          <w:tcPr>
            <w:tcW w:w="1476" w:type="dxa"/>
            <w:tcBorders>
              <w:top w:val="nil"/>
              <w:left w:val="dashed" w:sz="8" w:space="0" w:color="auto"/>
              <w:bottom w:val="single" w:sz="8" w:space="0" w:color="auto"/>
              <w:right w:val="single" w:sz="8" w:space="0" w:color="auto"/>
            </w:tcBorders>
            <w:shd w:val="clear" w:color="000000" w:fill="808080"/>
            <w:noWrap/>
            <w:vAlign w:val="center"/>
            <w:hideMark/>
          </w:tcPr>
          <w:p w:rsidR="00542493" w:rsidRPr="00542493" w:rsidP="00542493">
            <w:pPr>
              <w:widowControl/>
              <w:rPr>
                <w:rFonts w:ascii="Calibri" w:hAnsi="Calibri" w:cs="Calibri"/>
                <w:color w:val="000000"/>
                <w:sz w:val="16"/>
                <w:szCs w:val="16"/>
              </w:rPr>
            </w:pPr>
            <w:r w:rsidRPr="00542493">
              <w:rPr>
                <w:rFonts w:ascii="Calibri" w:hAnsi="Calibri" w:cs="Calibri"/>
                <w:color w:val="000000"/>
                <w:sz w:val="16"/>
                <w:szCs w:val="16"/>
              </w:rPr>
              <w:t> </w:t>
            </w:r>
          </w:p>
        </w:tc>
        <w:tc>
          <w:tcPr>
            <w:tcW w:w="990" w:type="dxa"/>
            <w:tcBorders>
              <w:top w:val="nil"/>
              <w:left w:val="nil"/>
              <w:bottom w:val="nil"/>
              <w:right w:val="nil"/>
            </w:tcBorders>
            <w:shd w:val="clear" w:color="000000" w:fill="808080"/>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 </w:t>
            </w:r>
          </w:p>
        </w:tc>
        <w:tc>
          <w:tcPr>
            <w:tcW w:w="1170" w:type="dxa"/>
            <w:tcBorders>
              <w:top w:val="nil"/>
              <w:left w:val="dashed" w:sz="8" w:space="0" w:color="auto"/>
              <w:bottom w:val="single" w:sz="8" w:space="0" w:color="auto"/>
              <w:right w:val="single" w:sz="8" w:space="0" w:color="auto"/>
            </w:tcBorders>
            <w:shd w:val="clear" w:color="000000" w:fill="808080"/>
            <w:noWrap/>
            <w:vAlign w:val="center"/>
            <w:hideMark/>
          </w:tcPr>
          <w:p w:rsidR="00542493" w:rsidRPr="00542493" w:rsidP="00542493">
            <w:pPr>
              <w:widowControl/>
              <w:rPr>
                <w:rFonts w:ascii="Calibri" w:hAnsi="Calibri" w:cs="Calibri"/>
                <w:color w:val="000000"/>
                <w:sz w:val="16"/>
                <w:szCs w:val="16"/>
              </w:rPr>
            </w:pPr>
            <w:r w:rsidRPr="00542493">
              <w:rPr>
                <w:rFonts w:ascii="Calibri" w:hAnsi="Calibri" w:cs="Calibri"/>
                <w:color w:val="000000"/>
                <w:sz w:val="16"/>
                <w:szCs w:val="16"/>
              </w:rPr>
              <w:t> </w:t>
            </w:r>
          </w:p>
        </w:tc>
        <w:tc>
          <w:tcPr>
            <w:tcW w:w="2790" w:type="dxa"/>
            <w:tcBorders>
              <w:top w:val="nil"/>
              <w:left w:val="nil"/>
              <w:bottom w:val="single" w:sz="8" w:space="0" w:color="auto"/>
              <w:right w:val="nil"/>
            </w:tcBorders>
            <w:shd w:val="clear" w:color="000000" w:fill="808080"/>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 </w:t>
            </w:r>
          </w:p>
        </w:tc>
        <w:tc>
          <w:tcPr>
            <w:tcW w:w="1582" w:type="dxa"/>
            <w:tcBorders>
              <w:top w:val="nil"/>
              <w:left w:val="single" w:sz="4" w:space="0" w:color="auto"/>
              <w:bottom w:val="single" w:sz="4" w:space="0" w:color="auto"/>
              <w:right w:val="single" w:sz="4" w:space="0" w:color="auto"/>
            </w:tcBorders>
            <w:shd w:val="clear" w:color="000000" w:fill="808080"/>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 </w:t>
            </w:r>
          </w:p>
        </w:tc>
        <w:tc>
          <w:tcPr>
            <w:tcW w:w="1261" w:type="dxa"/>
            <w:gridSpan w:val="2"/>
            <w:tcBorders>
              <w:top w:val="nil"/>
              <w:left w:val="nil"/>
              <w:bottom w:val="single" w:sz="4" w:space="0" w:color="auto"/>
              <w:right w:val="single" w:sz="4" w:space="0" w:color="auto"/>
            </w:tcBorders>
            <w:shd w:val="clear" w:color="000000" w:fill="808080"/>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 </w:t>
            </w:r>
          </w:p>
        </w:tc>
      </w:tr>
      <w:tr w:rsidTr="00900848">
        <w:tblPrEx>
          <w:tblW w:w="15143" w:type="dxa"/>
          <w:tblInd w:w="-820" w:type="dxa"/>
          <w:tblLook w:val="04A0"/>
        </w:tblPrEx>
        <w:trPr>
          <w:trHeight w:val="315"/>
        </w:trPr>
        <w:tc>
          <w:tcPr>
            <w:tcW w:w="2250" w:type="dxa"/>
            <w:tcBorders>
              <w:top w:val="single" w:sz="8" w:space="0" w:color="000000"/>
              <w:left w:val="single" w:sz="8" w:space="0" w:color="000000"/>
              <w:bottom w:val="single" w:sz="8" w:space="0" w:color="000000"/>
              <w:right w:val="nil"/>
            </w:tcBorders>
            <w:shd w:val="clear" w:color="auto" w:fill="auto"/>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Declaration</w:t>
            </w:r>
          </w:p>
        </w:tc>
        <w:tc>
          <w:tcPr>
            <w:tcW w:w="1080" w:type="dxa"/>
            <w:tcBorders>
              <w:top w:val="nil"/>
              <w:left w:val="single" w:sz="8" w:space="0" w:color="auto"/>
              <w:bottom w:val="single" w:sz="8" w:space="0" w:color="auto"/>
              <w:right w:val="dashed" w:sz="8"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450</w:t>
            </w:r>
          </w:p>
        </w:tc>
        <w:tc>
          <w:tcPr>
            <w:tcW w:w="1272" w:type="dxa"/>
            <w:tcBorders>
              <w:top w:val="nil"/>
              <w:left w:val="nil"/>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450</w:t>
            </w:r>
          </w:p>
        </w:tc>
        <w:tc>
          <w:tcPr>
            <w:tcW w:w="1272" w:type="dxa"/>
            <w:tcBorders>
              <w:top w:val="single" w:sz="8" w:space="0" w:color="000000"/>
              <w:left w:val="nil"/>
              <w:bottom w:val="single" w:sz="8" w:space="0" w:color="000000"/>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450</w:t>
            </w:r>
          </w:p>
        </w:tc>
        <w:tc>
          <w:tcPr>
            <w:tcW w:w="1476" w:type="dxa"/>
            <w:tcBorders>
              <w:top w:val="nil"/>
              <w:left w:val="dashed" w:sz="8" w:space="0" w:color="auto"/>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450</w:t>
            </w:r>
          </w:p>
        </w:tc>
        <w:tc>
          <w:tcPr>
            <w:tcW w:w="990" w:type="dxa"/>
            <w:tcBorders>
              <w:top w:val="single" w:sz="8" w:space="0" w:color="000000"/>
              <w:left w:val="nil"/>
              <w:bottom w:val="single" w:sz="8" w:space="0" w:color="000000"/>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37</w:t>
            </w:r>
          </w:p>
        </w:tc>
        <w:tc>
          <w:tcPr>
            <w:tcW w:w="1170" w:type="dxa"/>
            <w:tcBorders>
              <w:top w:val="nil"/>
              <w:left w:val="dashed" w:sz="8" w:space="0" w:color="auto"/>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37</w:t>
            </w:r>
          </w:p>
        </w:tc>
        <w:tc>
          <w:tcPr>
            <w:tcW w:w="2790" w:type="dxa"/>
            <w:tcBorders>
              <w:top w:val="nil"/>
              <w:left w:val="nil"/>
              <w:bottom w:val="single" w:sz="8" w:space="0" w:color="auto"/>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c>
          <w:tcPr>
            <w:tcW w:w="1582" w:type="dxa"/>
            <w:tcBorders>
              <w:top w:val="nil"/>
              <w:left w:val="single" w:sz="4" w:space="0" w:color="auto"/>
              <w:bottom w:val="single" w:sz="4" w:space="0" w:color="auto"/>
              <w:right w:val="single" w:sz="4"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c>
          <w:tcPr>
            <w:tcW w:w="1261" w:type="dxa"/>
            <w:gridSpan w:val="2"/>
            <w:tcBorders>
              <w:top w:val="nil"/>
              <w:left w:val="nil"/>
              <w:bottom w:val="single" w:sz="4" w:space="0" w:color="auto"/>
              <w:right w:val="single" w:sz="4"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r>
      <w:tr w:rsidTr="00900848">
        <w:tblPrEx>
          <w:tblW w:w="15143" w:type="dxa"/>
          <w:tblInd w:w="-820" w:type="dxa"/>
          <w:tblLook w:val="04A0"/>
        </w:tblPrEx>
        <w:trPr>
          <w:trHeight w:val="315"/>
        </w:trPr>
        <w:tc>
          <w:tcPr>
            <w:tcW w:w="2250" w:type="dxa"/>
            <w:tcBorders>
              <w:top w:val="nil"/>
              <w:left w:val="single" w:sz="8" w:space="0" w:color="000000"/>
              <w:bottom w:val="single" w:sz="8" w:space="0" w:color="000000"/>
              <w:right w:val="nil"/>
            </w:tcBorders>
            <w:shd w:val="clear" w:color="auto" w:fill="auto"/>
            <w:vAlign w:val="center"/>
            <w:hideMark/>
          </w:tcPr>
          <w:p w:rsidR="00542493" w:rsidRPr="00542493" w:rsidP="00542493">
            <w:pPr>
              <w:widowControl/>
              <w:rPr>
                <w:rFonts w:ascii="Calibri" w:hAnsi="Calibri" w:cs="Calibri"/>
                <w:color w:val="000000"/>
                <w:sz w:val="16"/>
                <w:szCs w:val="16"/>
              </w:rPr>
            </w:pPr>
            <w:r w:rsidRPr="00542493">
              <w:rPr>
                <w:rFonts w:ascii="Calibri" w:hAnsi="Calibri" w:cs="Calibri"/>
                <w:color w:val="000000"/>
                <w:sz w:val="16"/>
                <w:szCs w:val="16"/>
              </w:rPr>
              <w:t>RSA/EFP Trip Start Hail</w:t>
            </w:r>
          </w:p>
        </w:tc>
        <w:tc>
          <w:tcPr>
            <w:tcW w:w="1080" w:type="dxa"/>
            <w:tcBorders>
              <w:top w:val="nil"/>
              <w:left w:val="single" w:sz="8" w:space="0" w:color="auto"/>
              <w:bottom w:val="single" w:sz="8" w:space="0" w:color="auto"/>
              <w:right w:val="dashed" w:sz="8"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450</w:t>
            </w:r>
          </w:p>
        </w:tc>
        <w:tc>
          <w:tcPr>
            <w:tcW w:w="1272" w:type="dxa"/>
            <w:tcBorders>
              <w:top w:val="nil"/>
              <w:left w:val="nil"/>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450</w:t>
            </w:r>
          </w:p>
        </w:tc>
        <w:tc>
          <w:tcPr>
            <w:tcW w:w="1272" w:type="dxa"/>
            <w:tcBorders>
              <w:top w:val="nil"/>
              <w:left w:val="nil"/>
              <w:bottom w:val="single" w:sz="8" w:space="0" w:color="000000"/>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450</w:t>
            </w:r>
          </w:p>
        </w:tc>
        <w:tc>
          <w:tcPr>
            <w:tcW w:w="1476" w:type="dxa"/>
            <w:tcBorders>
              <w:top w:val="nil"/>
              <w:left w:val="dashed" w:sz="8" w:space="0" w:color="auto"/>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450</w:t>
            </w:r>
          </w:p>
        </w:tc>
        <w:tc>
          <w:tcPr>
            <w:tcW w:w="990" w:type="dxa"/>
            <w:tcBorders>
              <w:top w:val="nil"/>
              <w:left w:val="nil"/>
              <w:bottom w:val="single" w:sz="8" w:space="0" w:color="000000"/>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37</w:t>
            </w:r>
          </w:p>
        </w:tc>
        <w:tc>
          <w:tcPr>
            <w:tcW w:w="1170" w:type="dxa"/>
            <w:tcBorders>
              <w:top w:val="nil"/>
              <w:left w:val="dashed" w:sz="8" w:space="0" w:color="auto"/>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37</w:t>
            </w:r>
          </w:p>
        </w:tc>
        <w:tc>
          <w:tcPr>
            <w:tcW w:w="2790" w:type="dxa"/>
            <w:tcBorders>
              <w:top w:val="nil"/>
              <w:left w:val="nil"/>
              <w:bottom w:val="single" w:sz="8" w:space="0" w:color="auto"/>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c>
          <w:tcPr>
            <w:tcW w:w="1582" w:type="dxa"/>
            <w:tcBorders>
              <w:top w:val="nil"/>
              <w:left w:val="single" w:sz="4" w:space="0" w:color="auto"/>
              <w:bottom w:val="single" w:sz="4" w:space="0" w:color="auto"/>
              <w:right w:val="single" w:sz="4"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c>
          <w:tcPr>
            <w:tcW w:w="1261" w:type="dxa"/>
            <w:gridSpan w:val="2"/>
            <w:tcBorders>
              <w:top w:val="nil"/>
              <w:left w:val="nil"/>
              <w:bottom w:val="single" w:sz="4" w:space="0" w:color="auto"/>
              <w:right w:val="single" w:sz="4"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r>
      <w:tr w:rsidTr="00900848">
        <w:tblPrEx>
          <w:tblW w:w="15143" w:type="dxa"/>
          <w:tblInd w:w="-820" w:type="dxa"/>
          <w:tblLook w:val="04A0"/>
        </w:tblPrEx>
        <w:trPr>
          <w:trHeight w:val="315"/>
        </w:trPr>
        <w:tc>
          <w:tcPr>
            <w:tcW w:w="2250" w:type="dxa"/>
            <w:tcBorders>
              <w:top w:val="nil"/>
              <w:left w:val="single" w:sz="8" w:space="0" w:color="000000"/>
              <w:bottom w:val="single" w:sz="8" w:space="0" w:color="000000"/>
              <w:right w:val="nil"/>
            </w:tcBorders>
            <w:shd w:val="clear" w:color="auto" w:fill="auto"/>
            <w:vAlign w:val="center"/>
            <w:hideMark/>
          </w:tcPr>
          <w:p w:rsidR="00542493" w:rsidRPr="00542493" w:rsidP="00542493">
            <w:pPr>
              <w:widowControl/>
              <w:rPr>
                <w:rFonts w:ascii="Calibri" w:hAnsi="Calibri" w:cs="Calibri"/>
                <w:color w:val="000000"/>
                <w:sz w:val="16"/>
                <w:szCs w:val="16"/>
              </w:rPr>
            </w:pPr>
            <w:r w:rsidRPr="00542493">
              <w:rPr>
                <w:rFonts w:ascii="Calibri" w:hAnsi="Calibri" w:cs="Calibri"/>
                <w:color w:val="000000"/>
                <w:sz w:val="16"/>
                <w:szCs w:val="16"/>
              </w:rPr>
              <w:t>RSA/EFP Trip End Hail</w:t>
            </w:r>
          </w:p>
        </w:tc>
        <w:tc>
          <w:tcPr>
            <w:tcW w:w="1080" w:type="dxa"/>
            <w:tcBorders>
              <w:top w:val="nil"/>
              <w:left w:val="single" w:sz="8" w:space="0" w:color="auto"/>
              <w:bottom w:val="nil"/>
              <w:right w:val="dashed" w:sz="8"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450</w:t>
            </w:r>
          </w:p>
        </w:tc>
        <w:tc>
          <w:tcPr>
            <w:tcW w:w="1272" w:type="dxa"/>
            <w:tcBorders>
              <w:top w:val="nil"/>
              <w:left w:val="nil"/>
              <w:bottom w:val="nil"/>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450</w:t>
            </w:r>
          </w:p>
        </w:tc>
        <w:tc>
          <w:tcPr>
            <w:tcW w:w="1272" w:type="dxa"/>
            <w:tcBorders>
              <w:top w:val="nil"/>
              <w:left w:val="nil"/>
              <w:bottom w:val="nil"/>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450</w:t>
            </w:r>
          </w:p>
        </w:tc>
        <w:tc>
          <w:tcPr>
            <w:tcW w:w="1476" w:type="dxa"/>
            <w:tcBorders>
              <w:top w:val="nil"/>
              <w:left w:val="dashed" w:sz="8" w:space="0" w:color="auto"/>
              <w:bottom w:val="nil"/>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450</w:t>
            </w:r>
          </w:p>
        </w:tc>
        <w:tc>
          <w:tcPr>
            <w:tcW w:w="990" w:type="dxa"/>
            <w:tcBorders>
              <w:top w:val="nil"/>
              <w:left w:val="nil"/>
              <w:bottom w:val="nil"/>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37</w:t>
            </w:r>
          </w:p>
        </w:tc>
        <w:tc>
          <w:tcPr>
            <w:tcW w:w="1170" w:type="dxa"/>
            <w:tcBorders>
              <w:top w:val="nil"/>
              <w:left w:val="dashed" w:sz="8" w:space="0" w:color="auto"/>
              <w:bottom w:val="nil"/>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37</w:t>
            </w:r>
          </w:p>
        </w:tc>
        <w:tc>
          <w:tcPr>
            <w:tcW w:w="2790" w:type="dxa"/>
            <w:tcBorders>
              <w:top w:val="nil"/>
              <w:left w:val="nil"/>
              <w:bottom w:val="single" w:sz="8" w:space="0" w:color="auto"/>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c>
          <w:tcPr>
            <w:tcW w:w="1582" w:type="dxa"/>
            <w:tcBorders>
              <w:top w:val="nil"/>
              <w:left w:val="single" w:sz="4" w:space="0" w:color="auto"/>
              <w:bottom w:val="single" w:sz="4" w:space="0" w:color="auto"/>
              <w:right w:val="single" w:sz="4"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c>
          <w:tcPr>
            <w:tcW w:w="1261" w:type="dxa"/>
            <w:gridSpan w:val="2"/>
            <w:tcBorders>
              <w:top w:val="nil"/>
              <w:left w:val="nil"/>
              <w:bottom w:val="single" w:sz="4" w:space="0" w:color="auto"/>
              <w:right w:val="single" w:sz="4"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r>
      <w:tr w:rsidTr="00900848">
        <w:tblPrEx>
          <w:tblW w:w="15143" w:type="dxa"/>
          <w:tblInd w:w="-820" w:type="dxa"/>
          <w:tblLook w:val="04A0"/>
        </w:tblPrEx>
        <w:trPr>
          <w:trHeight w:val="315"/>
        </w:trPr>
        <w:tc>
          <w:tcPr>
            <w:tcW w:w="2250" w:type="dxa"/>
            <w:tcBorders>
              <w:top w:val="nil"/>
              <w:left w:val="single" w:sz="8" w:space="0" w:color="000000"/>
              <w:bottom w:val="single" w:sz="8" w:space="0" w:color="000000"/>
              <w:right w:val="nil"/>
            </w:tcBorders>
            <w:shd w:val="clear" w:color="000000" w:fill="F8CBAD"/>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TOTALS</w:t>
            </w:r>
          </w:p>
        </w:tc>
        <w:tc>
          <w:tcPr>
            <w:tcW w:w="1080" w:type="dxa"/>
            <w:tcBorders>
              <w:top w:val="single" w:sz="8" w:space="0" w:color="000000"/>
              <w:left w:val="single" w:sz="8" w:space="0" w:color="000000"/>
              <w:bottom w:val="single" w:sz="8" w:space="0" w:color="000000"/>
              <w:right w:val="dashed" w:sz="8" w:space="0" w:color="000000"/>
            </w:tcBorders>
            <w:shd w:val="clear" w:color="000000" w:fill="F8CBAD"/>
            <w:vAlign w:val="center"/>
            <w:hideMark/>
          </w:tcPr>
          <w:p w:rsidR="00542493" w:rsidRPr="00542493" w:rsidP="00542493">
            <w:pPr>
              <w:widowControl/>
              <w:jc w:val="right"/>
              <w:rPr>
                <w:rFonts w:ascii="Calibri" w:hAnsi="Calibri" w:cs="Calibri"/>
                <w:b/>
                <w:bCs/>
                <w:color w:val="000000"/>
                <w:sz w:val="16"/>
                <w:szCs w:val="16"/>
              </w:rPr>
            </w:pPr>
            <w:r w:rsidRPr="00542493">
              <w:rPr>
                <w:rFonts w:ascii="Calibri" w:hAnsi="Calibri" w:cs="Calibri"/>
                <w:b/>
                <w:bCs/>
                <w:color w:val="000000"/>
                <w:sz w:val="16"/>
                <w:szCs w:val="16"/>
              </w:rPr>
              <w:t>93,286</w:t>
            </w:r>
          </w:p>
        </w:tc>
        <w:tc>
          <w:tcPr>
            <w:tcW w:w="1272" w:type="dxa"/>
            <w:tcBorders>
              <w:top w:val="single" w:sz="8" w:space="0" w:color="000000"/>
              <w:left w:val="nil"/>
              <w:bottom w:val="single" w:sz="8" w:space="0" w:color="000000"/>
              <w:right w:val="nil"/>
            </w:tcBorders>
            <w:shd w:val="clear" w:color="000000" w:fill="F8CBAD"/>
            <w:vAlign w:val="center"/>
            <w:hideMark/>
          </w:tcPr>
          <w:p w:rsidR="00542493" w:rsidRPr="00542493" w:rsidP="00542493">
            <w:pPr>
              <w:widowControl/>
              <w:jc w:val="right"/>
              <w:rPr>
                <w:rFonts w:ascii="Calibri" w:hAnsi="Calibri" w:cs="Calibri"/>
                <w:b/>
                <w:bCs/>
                <w:color w:val="000000"/>
                <w:sz w:val="16"/>
                <w:szCs w:val="16"/>
              </w:rPr>
            </w:pPr>
            <w:r w:rsidRPr="00542493">
              <w:rPr>
                <w:rFonts w:ascii="Calibri" w:hAnsi="Calibri" w:cs="Calibri"/>
                <w:b/>
                <w:bCs/>
                <w:color w:val="000000"/>
                <w:sz w:val="16"/>
                <w:szCs w:val="16"/>
              </w:rPr>
              <w:t>93,286</w:t>
            </w:r>
          </w:p>
        </w:tc>
        <w:tc>
          <w:tcPr>
            <w:tcW w:w="1272" w:type="dxa"/>
            <w:tcBorders>
              <w:top w:val="single" w:sz="8" w:space="0" w:color="000000"/>
              <w:left w:val="single" w:sz="8" w:space="0" w:color="000000"/>
              <w:bottom w:val="single" w:sz="8" w:space="0" w:color="000000"/>
              <w:right w:val="dashed" w:sz="8" w:space="0" w:color="000000"/>
            </w:tcBorders>
            <w:shd w:val="clear" w:color="000000" w:fill="F8CBAD"/>
            <w:vAlign w:val="center"/>
            <w:hideMark/>
          </w:tcPr>
          <w:p w:rsidR="00542493" w:rsidRPr="00542493" w:rsidP="00542493">
            <w:pPr>
              <w:widowControl/>
              <w:jc w:val="right"/>
              <w:rPr>
                <w:rFonts w:ascii="Calibri" w:hAnsi="Calibri" w:cs="Calibri"/>
                <w:b/>
                <w:bCs/>
                <w:color w:val="000000"/>
                <w:sz w:val="16"/>
                <w:szCs w:val="16"/>
              </w:rPr>
            </w:pPr>
            <w:r w:rsidRPr="00542493">
              <w:rPr>
                <w:rFonts w:ascii="Calibri" w:hAnsi="Calibri" w:cs="Calibri"/>
                <w:b/>
                <w:bCs/>
                <w:color w:val="000000"/>
                <w:sz w:val="16"/>
                <w:szCs w:val="16"/>
              </w:rPr>
              <w:t>93,286</w:t>
            </w:r>
          </w:p>
        </w:tc>
        <w:tc>
          <w:tcPr>
            <w:tcW w:w="1476" w:type="dxa"/>
            <w:tcBorders>
              <w:top w:val="single" w:sz="8" w:space="0" w:color="000000"/>
              <w:left w:val="nil"/>
              <w:bottom w:val="single" w:sz="8" w:space="0" w:color="000000"/>
              <w:right w:val="nil"/>
            </w:tcBorders>
            <w:shd w:val="clear" w:color="000000" w:fill="F8CBAD"/>
            <w:vAlign w:val="center"/>
            <w:hideMark/>
          </w:tcPr>
          <w:p w:rsidR="00542493" w:rsidRPr="00542493" w:rsidP="00542493">
            <w:pPr>
              <w:widowControl/>
              <w:jc w:val="right"/>
              <w:rPr>
                <w:rFonts w:ascii="Calibri" w:hAnsi="Calibri" w:cs="Calibri"/>
                <w:b/>
                <w:bCs/>
                <w:color w:val="000000"/>
                <w:sz w:val="16"/>
                <w:szCs w:val="16"/>
              </w:rPr>
            </w:pPr>
            <w:r w:rsidRPr="00542493">
              <w:rPr>
                <w:rFonts w:ascii="Calibri" w:hAnsi="Calibri" w:cs="Calibri"/>
                <w:b/>
                <w:bCs/>
                <w:color w:val="000000"/>
                <w:sz w:val="16"/>
                <w:szCs w:val="16"/>
              </w:rPr>
              <w:t>93,286</w:t>
            </w:r>
          </w:p>
        </w:tc>
        <w:tc>
          <w:tcPr>
            <w:tcW w:w="990" w:type="dxa"/>
            <w:tcBorders>
              <w:top w:val="single" w:sz="8" w:space="0" w:color="000000"/>
              <w:left w:val="single" w:sz="8" w:space="0" w:color="000000"/>
              <w:bottom w:val="single" w:sz="8" w:space="0" w:color="000000"/>
              <w:right w:val="dashed" w:sz="8" w:space="0" w:color="000000"/>
            </w:tcBorders>
            <w:shd w:val="clear" w:color="000000" w:fill="F8CBAD"/>
            <w:vAlign w:val="center"/>
            <w:hideMark/>
          </w:tcPr>
          <w:p w:rsidR="00542493" w:rsidRPr="00542493" w:rsidP="00542493">
            <w:pPr>
              <w:widowControl/>
              <w:jc w:val="right"/>
              <w:rPr>
                <w:rFonts w:ascii="Calibri" w:hAnsi="Calibri" w:cs="Calibri"/>
                <w:b/>
                <w:bCs/>
                <w:color w:val="000000"/>
                <w:sz w:val="16"/>
                <w:szCs w:val="16"/>
              </w:rPr>
            </w:pPr>
            <w:r w:rsidRPr="00542493">
              <w:rPr>
                <w:rFonts w:ascii="Calibri" w:hAnsi="Calibri" w:cs="Calibri"/>
                <w:b/>
                <w:bCs/>
                <w:color w:val="000000"/>
                <w:sz w:val="16"/>
                <w:szCs w:val="16"/>
              </w:rPr>
              <w:t>7,765</w:t>
            </w:r>
          </w:p>
        </w:tc>
        <w:tc>
          <w:tcPr>
            <w:tcW w:w="1170" w:type="dxa"/>
            <w:tcBorders>
              <w:top w:val="single" w:sz="8" w:space="0" w:color="000000"/>
              <w:left w:val="nil"/>
              <w:bottom w:val="single" w:sz="8" w:space="0" w:color="000000"/>
              <w:right w:val="single" w:sz="8" w:space="0" w:color="auto"/>
            </w:tcBorders>
            <w:shd w:val="clear" w:color="000000" w:fill="F8CBAD"/>
            <w:vAlign w:val="center"/>
            <w:hideMark/>
          </w:tcPr>
          <w:p w:rsidR="00542493" w:rsidRPr="00542493" w:rsidP="00542493">
            <w:pPr>
              <w:widowControl/>
              <w:jc w:val="right"/>
              <w:rPr>
                <w:rFonts w:ascii="Calibri" w:hAnsi="Calibri" w:cs="Calibri"/>
                <w:b/>
                <w:bCs/>
                <w:color w:val="000000"/>
                <w:sz w:val="16"/>
                <w:szCs w:val="16"/>
              </w:rPr>
            </w:pPr>
            <w:r w:rsidRPr="00542493">
              <w:rPr>
                <w:rFonts w:ascii="Calibri" w:hAnsi="Calibri" w:cs="Calibri"/>
                <w:b/>
                <w:bCs/>
                <w:color w:val="000000"/>
                <w:sz w:val="16"/>
                <w:szCs w:val="16"/>
              </w:rPr>
              <w:t>7,765</w:t>
            </w:r>
          </w:p>
        </w:tc>
        <w:tc>
          <w:tcPr>
            <w:tcW w:w="2790" w:type="dxa"/>
            <w:tcBorders>
              <w:top w:val="nil"/>
              <w:left w:val="nil"/>
              <w:bottom w:val="single" w:sz="8" w:space="0" w:color="auto"/>
              <w:right w:val="nil"/>
            </w:tcBorders>
            <w:shd w:val="clear" w:color="000000" w:fill="F8CBAD"/>
            <w:vAlign w:val="center"/>
            <w:hideMark/>
          </w:tcPr>
          <w:p w:rsidR="00542493" w:rsidRPr="00542493" w:rsidP="00542493">
            <w:pPr>
              <w:widowControl/>
              <w:jc w:val="right"/>
              <w:rPr>
                <w:rFonts w:ascii="Calibri" w:hAnsi="Calibri" w:cs="Calibri"/>
                <w:b/>
                <w:bCs/>
                <w:color w:val="000000"/>
                <w:sz w:val="16"/>
                <w:szCs w:val="16"/>
              </w:rPr>
            </w:pPr>
            <w:r w:rsidRPr="00542493">
              <w:rPr>
                <w:rFonts w:ascii="Calibri" w:hAnsi="Calibri" w:cs="Calibri"/>
                <w:b/>
                <w:bCs/>
                <w:color w:val="000000"/>
                <w:sz w:val="16"/>
                <w:szCs w:val="16"/>
              </w:rPr>
              <w:t> </w:t>
            </w:r>
          </w:p>
        </w:tc>
        <w:tc>
          <w:tcPr>
            <w:tcW w:w="1582" w:type="dxa"/>
            <w:tcBorders>
              <w:top w:val="nil"/>
              <w:left w:val="single" w:sz="4" w:space="0" w:color="auto"/>
              <w:bottom w:val="single" w:sz="4" w:space="0" w:color="auto"/>
              <w:right w:val="single" w:sz="4" w:space="0" w:color="auto"/>
            </w:tcBorders>
            <w:shd w:val="clear" w:color="000000" w:fill="F8CBAD"/>
            <w:vAlign w:val="center"/>
            <w:hideMark/>
          </w:tcPr>
          <w:p w:rsidR="00542493" w:rsidRPr="00542493" w:rsidP="00542493">
            <w:pPr>
              <w:widowControl/>
              <w:jc w:val="right"/>
              <w:rPr>
                <w:rFonts w:ascii="Calibri" w:hAnsi="Calibri" w:cs="Calibri"/>
                <w:b/>
                <w:bCs/>
                <w:color w:val="000000"/>
                <w:sz w:val="16"/>
                <w:szCs w:val="16"/>
              </w:rPr>
            </w:pPr>
            <w:r w:rsidRPr="00542493">
              <w:rPr>
                <w:rFonts w:ascii="Calibri" w:hAnsi="Calibri" w:cs="Calibri"/>
                <w:b/>
                <w:bCs/>
                <w:color w:val="000000"/>
                <w:sz w:val="16"/>
                <w:szCs w:val="16"/>
              </w:rPr>
              <w:t> </w:t>
            </w:r>
          </w:p>
        </w:tc>
        <w:tc>
          <w:tcPr>
            <w:tcW w:w="1261" w:type="dxa"/>
            <w:gridSpan w:val="2"/>
            <w:tcBorders>
              <w:top w:val="nil"/>
              <w:left w:val="nil"/>
              <w:bottom w:val="single" w:sz="4" w:space="0" w:color="auto"/>
              <w:right w:val="single" w:sz="4" w:space="0" w:color="auto"/>
            </w:tcBorders>
            <w:shd w:val="clear" w:color="000000" w:fill="F8CBAD"/>
            <w:vAlign w:val="center"/>
            <w:hideMark/>
          </w:tcPr>
          <w:p w:rsidR="00542493" w:rsidRPr="00542493" w:rsidP="00542493">
            <w:pPr>
              <w:widowControl/>
              <w:jc w:val="right"/>
              <w:rPr>
                <w:rFonts w:ascii="Calibri" w:hAnsi="Calibri" w:cs="Calibri"/>
                <w:b/>
                <w:bCs/>
                <w:color w:val="000000"/>
                <w:sz w:val="16"/>
                <w:szCs w:val="16"/>
              </w:rPr>
            </w:pPr>
            <w:r w:rsidRPr="00542493">
              <w:rPr>
                <w:rFonts w:ascii="Calibri" w:hAnsi="Calibri" w:cs="Calibri"/>
                <w:b/>
                <w:bCs/>
                <w:color w:val="000000"/>
                <w:sz w:val="16"/>
                <w:szCs w:val="16"/>
              </w:rPr>
              <w:t> </w:t>
            </w:r>
          </w:p>
        </w:tc>
      </w:tr>
      <w:tr w:rsidTr="00900848">
        <w:tblPrEx>
          <w:tblW w:w="15143" w:type="dxa"/>
          <w:tblInd w:w="-820" w:type="dxa"/>
          <w:tblLook w:val="04A0"/>
        </w:tblPrEx>
        <w:trPr>
          <w:trHeight w:val="315"/>
        </w:trPr>
        <w:tc>
          <w:tcPr>
            <w:tcW w:w="2250" w:type="dxa"/>
            <w:tcBorders>
              <w:top w:val="nil"/>
              <w:left w:val="single" w:sz="8" w:space="0" w:color="000000"/>
              <w:bottom w:val="single" w:sz="8" w:space="0" w:color="auto"/>
              <w:right w:val="nil"/>
            </w:tcBorders>
            <w:shd w:val="clear" w:color="auto" w:fill="auto"/>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DAS Credits</w:t>
            </w:r>
          </w:p>
        </w:tc>
        <w:tc>
          <w:tcPr>
            <w:tcW w:w="1080" w:type="dxa"/>
            <w:tcBorders>
              <w:top w:val="nil"/>
              <w:left w:val="single" w:sz="8" w:space="0" w:color="auto"/>
              <w:bottom w:val="single" w:sz="8" w:space="0" w:color="auto"/>
              <w:right w:val="dashed" w:sz="8" w:space="0" w:color="auto"/>
            </w:tcBorders>
            <w:shd w:val="clear" w:color="000000" w:fill="808080"/>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 </w:t>
            </w:r>
          </w:p>
        </w:tc>
        <w:tc>
          <w:tcPr>
            <w:tcW w:w="1272" w:type="dxa"/>
            <w:tcBorders>
              <w:top w:val="nil"/>
              <w:left w:val="nil"/>
              <w:bottom w:val="single" w:sz="8" w:space="0" w:color="auto"/>
              <w:right w:val="single" w:sz="8" w:space="0" w:color="auto"/>
            </w:tcBorders>
            <w:shd w:val="clear" w:color="000000" w:fill="808080"/>
            <w:noWrap/>
            <w:vAlign w:val="center"/>
            <w:hideMark/>
          </w:tcPr>
          <w:p w:rsidR="00542493" w:rsidRPr="00542493" w:rsidP="00542493">
            <w:pPr>
              <w:widowControl/>
              <w:rPr>
                <w:rFonts w:ascii="Calibri" w:hAnsi="Calibri" w:cs="Calibri"/>
                <w:color w:val="000000"/>
                <w:sz w:val="16"/>
                <w:szCs w:val="16"/>
              </w:rPr>
            </w:pPr>
            <w:r w:rsidRPr="00542493">
              <w:rPr>
                <w:rFonts w:ascii="Calibri" w:hAnsi="Calibri" w:cs="Calibri"/>
                <w:color w:val="000000"/>
                <w:sz w:val="16"/>
                <w:szCs w:val="16"/>
              </w:rPr>
              <w:t> </w:t>
            </w:r>
          </w:p>
        </w:tc>
        <w:tc>
          <w:tcPr>
            <w:tcW w:w="1272" w:type="dxa"/>
            <w:tcBorders>
              <w:top w:val="nil"/>
              <w:left w:val="nil"/>
              <w:bottom w:val="single" w:sz="8" w:space="0" w:color="auto"/>
              <w:right w:val="nil"/>
            </w:tcBorders>
            <w:shd w:val="clear" w:color="000000" w:fill="808080"/>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 </w:t>
            </w:r>
          </w:p>
        </w:tc>
        <w:tc>
          <w:tcPr>
            <w:tcW w:w="1476" w:type="dxa"/>
            <w:tcBorders>
              <w:top w:val="nil"/>
              <w:left w:val="dashed" w:sz="8" w:space="0" w:color="auto"/>
              <w:bottom w:val="single" w:sz="8" w:space="0" w:color="auto"/>
              <w:right w:val="single" w:sz="8" w:space="0" w:color="auto"/>
            </w:tcBorders>
            <w:shd w:val="clear" w:color="000000" w:fill="808080"/>
            <w:noWrap/>
            <w:vAlign w:val="center"/>
            <w:hideMark/>
          </w:tcPr>
          <w:p w:rsidR="00542493" w:rsidRPr="00542493" w:rsidP="00542493">
            <w:pPr>
              <w:widowControl/>
              <w:rPr>
                <w:rFonts w:ascii="Calibri" w:hAnsi="Calibri" w:cs="Calibri"/>
                <w:color w:val="000000"/>
                <w:sz w:val="16"/>
                <w:szCs w:val="16"/>
              </w:rPr>
            </w:pPr>
            <w:r w:rsidRPr="00542493">
              <w:rPr>
                <w:rFonts w:ascii="Calibri" w:hAnsi="Calibri" w:cs="Calibri"/>
                <w:color w:val="000000"/>
                <w:sz w:val="16"/>
                <w:szCs w:val="16"/>
              </w:rPr>
              <w:t> </w:t>
            </w:r>
          </w:p>
        </w:tc>
        <w:tc>
          <w:tcPr>
            <w:tcW w:w="990" w:type="dxa"/>
            <w:tcBorders>
              <w:top w:val="nil"/>
              <w:left w:val="nil"/>
              <w:bottom w:val="single" w:sz="8" w:space="0" w:color="auto"/>
              <w:right w:val="nil"/>
            </w:tcBorders>
            <w:shd w:val="clear" w:color="000000" w:fill="808080"/>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 </w:t>
            </w:r>
          </w:p>
        </w:tc>
        <w:tc>
          <w:tcPr>
            <w:tcW w:w="1170" w:type="dxa"/>
            <w:tcBorders>
              <w:top w:val="nil"/>
              <w:left w:val="dashed" w:sz="8" w:space="0" w:color="auto"/>
              <w:bottom w:val="single" w:sz="8" w:space="0" w:color="auto"/>
              <w:right w:val="single" w:sz="8" w:space="0" w:color="auto"/>
            </w:tcBorders>
            <w:shd w:val="clear" w:color="000000" w:fill="808080"/>
            <w:noWrap/>
            <w:vAlign w:val="center"/>
            <w:hideMark/>
          </w:tcPr>
          <w:p w:rsidR="00542493" w:rsidRPr="00542493" w:rsidP="00542493">
            <w:pPr>
              <w:widowControl/>
              <w:rPr>
                <w:rFonts w:ascii="Calibri" w:hAnsi="Calibri" w:cs="Calibri"/>
                <w:color w:val="000000"/>
                <w:sz w:val="16"/>
                <w:szCs w:val="16"/>
              </w:rPr>
            </w:pPr>
            <w:r w:rsidRPr="00542493">
              <w:rPr>
                <w:rFonts w:ascii="Calibri" w:hAnsi="Calibri" w:cs="Calibri"/>
                <w:color w:val="000000"/>
                <w:sz w:val="16"/>
                <w:szCs w:val="16"/>
              </w:rPr>
              <w:t> </w:t>
            </w:r>
          </w:p>
        </w:tc>
        <w:tc>
          <w:tcPr>
            <w:tcW w:w="2790" w:type="dxa"/>
            <w:tcBorders>
              <w:top w:val="nil"/>
              <w:left w:val="nil"/>
              <w:bottom w:val="single" w:sz="8" w:space="0" w:color="auto"/>
              <w:right w:val="nil"/>
            </w:tcBorders>
            <w:shd w:val="clear" w:color="000000" w:fill="808080"/>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 </w:t>
            </w:r>
          </w:p>
        </w:tc>
        <w:tc>
          <w:tcPr>
            <w:tcW w:w="1582" w:type="dxa"/>
            <w:tcBorders>
              <w:top w:val="nil"/>
              <w:left w:val="single" w:sz="4" w:space="0" w:color="auto"/>
              <w:bottom w:val="single" w:sz="4" w:space="0" w:color="auto"/>
              <w:right w:val="single" w:sz="4" w:space="0" w:color="auto"/>
            </w:tcBorders>
            <w:shd w:val="clear" w:color="000000" w:fill="808080"/>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 </w:t>
            </w:r>
          </w:p>
        </w:tc>
        <w:tc>
          <w:tcPr>
            <w:tcW w:w="1261" w:type="dxa"/>
            <w:gridSpan w:val="2"/>
            <w:tcBorders>
              <w:top w:val="nil"/>
              <w:left w:val="nil"/>
              <w:bottom w:val="single" w:sz="4" w:space="0" w:color="auto"/>
              <w:right w:val="single" w:sz="4" w:space="0" w:color="auto"/>
            </w:tcBorders>
            <w:shd w:val="clear" w:color="000000" w:fill="808080"/>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 </w:t>
            </w:r>
          </w:p>
        </w:tc>
      </w:tr>
      <w:tr w:rsidTr="00900848">
        <w:tblPrEx>
          <w:tblW w:w="15143" w:type="dxa"/>
          <w:tblInd w:w="-820" w:type="dxa"/>
          <w:tblLook w:val="04A0"/>
        </w:tblPrEx>
        <w:trPr>
          <w:trHeight w:val="315"/>
        </w:trPr>
        <w:tc>
          <w:tcPr>
            <w:tcW w:w="2250" w:type="dxa"/>
            <w:tcBorders>
              <w:top w:val="nil"/>
              <w:left w:val="single" w:sz="8" w:space="0" w:color="auto"/>
              <w:bottom w:val="single" w:sz="8" w:space="0" w:color="auto"/>
              <w:right w:val="nil"/>
            </w:tcBorders>
            <w:shd w:val="clear" w:color="auto" w:fill="auto"/>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Good Samaritan Credits</w:t>
            </w:r>
          </w:p>
        </w:tc>
        <w:tc>
          <w:tcPr>
            <w:tcW w:w="1080" w:type="dxa"/>
            <w:tcBorders>
              <w:top w:val="nil"/>
              <w:left w:val="single" w:sz="8" w:space="0" w:color="auto"/>
              <w:bottom w:val="single" w:sz="8" w:space="0" w:color="auto"/>
              <w:right w:val="dashed" w:sz="8"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15</w:t>
            </w:r>
          </w:p>
        </w:tc>
        <w:tc>
          <w:tcPr>
            <w:tcW w:w="1272" w:type="dxa"/>
            <w:tcBorders>
              <w:top w:val="nil"/>
              <w:left w:val="nil"/>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15</w:t>
            </w:r>
          </w:p>
        </w:tc>
        <w:tc>
          <w:tcPr>
            <w:tcW w:w="1272" w:type="dxa"/>
            <w:tcBorders>
              <w:top w:val="nil"/>
              <w:left w:val="nil"/>
              <w:bottom w:val="single" w:sz="8" w:space="0" w:color="000000"/>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15</w:t>
            </w:r>
          </w:p>
        </w:tc>
        <w:tc>
          <w:tcPr>
            <w:tcW w:w="1476" w:type="dxa"/>
            <w:tcBorders>
              <w:top w:val="nil"/>
              <w:left w:val="dashed" w:sz="8" w:space="0" w:color="auto"/>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15</w:t>
            </w:r>
          </w:p>
        </w:tc>
        <w:tc>
          <w:tcPr>
            <w:tcW w:w="990" w:type="dxa"/>
            <w:tcBorders>
              <w:top w:val="nil"/>
              <w:left w:val="nil"/>
              <w:bottom w:val="single" w:sz="8" w:space="0" w:color="000000"/>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8</w:t>
            </w:r>
          </w:p>
        </w:tc>
        <w:tc>
          <w:tcPr>
            <w:tcW w:w="1170" w:type="dxa"/>
            <w:tcBorders>
              <w:top w:val="nil"/>
              <w:left w:val="dashed" w:sz="8" w:space="0" w:color="auto"/>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8</w:t>
            </w:r>
          </w:p>
        </w:tc>
        <w:tc>
          <w:tcPr>
            <w:tcW w:w="2790" w:type="dxa"/>
            <w:tcBorders>
              <w:top w:val="nil"/>
              <w:left w:val="nil"/>
              <w:bottom w:val="single" w:sz="8" w:space="0" w:color="auto"/>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c>
          <w:tcPr>
            <w:tcW w:w="1582" w:type="dxa"/>
            <w:tcBorders>
              <w:top w:val="nil"/>
              <w:left w:val="single" w:sz="4" w:space="0" w:color="auto"/>
              <w:bottom w:val="single" w:sz="4" w:space="0" w:color="auto"/>
              <w:right w:val="single" w:sz="4"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c>
          <w:tcPr>
            <w:tcW w:w="1261" w:type="dxa"/>
            <w:gridSpan w:val="2"/>
            <w:tcBorders>
              <w:top w:val="nil"/>
              <w:left w:val="nil"/>
              <w:bottom w:val="single" w:sz="4" w:space="0" w:color="auto"/>
              <w:right w:val="single" w:sz="4"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r>
      <w:tr w:rsidTr="00900848">
        <w:tblPrEx>
          <w:tblW w:w="15143" w:type="dxa"/>
          <w:tblInd w:w="-820" w:type="dxa"/>
          <w:tblLook w:val="04A0"/>
        </w:tblPrEx>
        <w:trPr>
          <w:trHeight w:val="465"/>
        </w:trPr>
        <w:tc>
          <w:tcPr>
            <w:tcW w:w="2250" w:type="dxa"/>
            <w:tcBorders>
              <w:top w:val="nil"/>
              <w:left w:val="single" w:sz="8" w:space="0" w:color="auto"/>
              <w:bottom w:val="single" w:sz="8" w:space="0" w:color="auto"/>
              <w:right w:val="nil"/>
            </w:tcBorders>
            <w:shd w:val="clear" w:color="auto" w:fill="auto"/>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DAS Credits for Standing By Entangled Whale</w:t>
            </w:r>
          </w:p>
        </w:tc>
        <w:tc>
          <w:tcPr>
            <w:tcW w:w="1080" w:type="dxa"/>
            <w:tcBorders>
              <w:top w:val="nil"/>
              <w:left w:val="single" w:sz="8" w:space="0" w:color="auto"/>
              <w:bottom w:val="single" w:sz="8" w:space="0" w:color="auto"/>
              <w:right w:val="dashed" w:sz="8" w:space="0" w:color="auto"/>
            </w:tcBorders>
            <w:shd w:val="clear" w:color="000000" w:fill="808080"/>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 </w:t>
            </w:r>
          </w:p>
        </w:tc>
        <w:tc>
          <w:tcPr>
            <w:tcW w:w="1272" w:type="dxa"/>
            <w:tcBorders>
              <w:top w:val="nil"/>
              <w:left w:val="nil"/>
              <w:bottom w:val="single" w:sz="8" w:space="0" w:color="auto"/>
              <w:right w:val="single" w:sz="8" w:space="0" w:color="auto"/>
            </w:tcBorders>
            <w:shd w:val="clear" w:color="000000" w:fill="808080"/>
            <w:noWrap/>
            <w:vAlign w:val="center"/>
            <w:hideMark/>
          </w:tcPr>
          <w:p w:rsidR="00542493" w:rsidRPr="00542493" w:rsidP="00542493">
            <w:pPr>
              <w:widowControl/>
              <w:rPr>
                <w:rFonts w:ascii="Calibri" w:hAnsi="Calibri" w:cs="Calibri"/>
                <w:color w:val="000000"/>
                <w:sz w:val="16"/>
                <w:szCs w:val="16"/>
              </w:rPr>
            </w:pPr>
            <w:r w:rsidRPr="00542493">
              <w:rPr>
                <w:rFonts w:ascii="Calibri" w:hAnsi="Calibri" w:cs="Calibri"/>
                <w:color w:val="000000"/>
                <w:sz w:val="16"/>
                <w:szCs w:val="16"/>
              </w:rPr>
              <w:t> </w:t>
            </w:r>
          </w:p>
        </w:tc>
        <w:tc>
          <w:tcPr>
            <w:tcW w:w="1272" w:type="dxa"/>
            <w:tcBorders>
              <w:top w:val="nil"/>
              <w:left w:val="nil"/>
              <w:bottom w:val="single" w:sz="8" w:space="0" w:color="auto"/>
              <w:right w:val="nil"/>
            </w:tcBorders>
            <w:shd w:val="clear" w:color="000000" w:fill="808080"/>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 </w:t>
            </w:r>
          </w:p>
        </w:tc>
        <w:tc>
          <w:tcPr>
            <w:tcW w:w="1476" w:type="dxa"/>
            <w:tcBorders>
              <w:top w:val="nil"/>
              <w:left w:val="dashed" w:sz="8" w:space="0" w:color="auto"/>
              <w:bottom w:val="single" w:sz="8" w:space="0" w:color="auto"/>
              <w:right w:val="single" w:sz="8" w:space="0" w:color="auto"/>
            </w:tcBorders>
            <w:shd w:val="clear" w:color="000000" w:fill="808080"/>
            <w:noWrap/>
            <w:vAlign w:val="center"/>
            <w:hideMark/>
          </w:tcPr>
          <w:p w:rsidR="00542493" w:rsidRPr="00542493" w:rsidP="00542493">
            <w:pPr>
              <w:widowControl/>
              <w:rPr>
                <w:rFonts w:ascii="Calibri" w:hAnsi="Calibri" w:cs="Calibri"/>
                <w:color w:val="000000"/>
                <w:sz w:val="16"/>
                <w:szCs w:val="16"/>
              </w:rPr>
            </w:pPr>
            <w:r w:rsidRPr="00542493">
              <w:rPr>
                <w:rFonts w:ascii="Calibri" w:hAnsi="Calibri" w:cs="Calibri"/>
                <w:color w:val="000000"/>
                <w:sz w:val="16"/>
                <w:szCs w:val="16"/>
              </w:rPr>
              <w:t> </w:t>
            </w:r>
          </w:p>
        </w:tc>
        <w:tc>
          <w:tcPr>
            <w:tcW w:w="990" w:type="dxa"/>
            <w:tcBorders>
              <w:top w:val="nil"/>
              <w:left w:val="nil"/>
              <w:bottom w:val="single" w:sz="8" w:space="0" w:color="auto"/>
              <w:right w:val="nil"/>
            </w:tcBorders>
            <w:shd w:val="clear" w:color="000000" w:fill="808080"/>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 </w:t>
            </w:r>
          </w:p>
        </w:tc>
        <w:tc>
          <w:tcPr>
            <w:tcW w:w="1170" w:type="dxa"/>
            <w:tcBorders>
              <w:top w:val="nil"/>
              <w:left w:val="dashed" w:sz="8" w:space="0" w:color="auto"/>
              <w:bottom w:val="single" w:sz="8" w:space="0" w:color="auto"/>
              <w:right w:val="single" w:sz="8" w:space="0" w:color="auto"/>
            </w:tcBorders>
            <w:shd w:val="clear" w:color="000000" w:fill="808080"/>
            <w:noWrap/>
            <w:vAlign w:val="center"/>
            <w:hideMark/>
          </w:tcPr>
          <w:p w:rsidR="00542493" w:rsidRPr="00542493" w:rsidP="00542493">
            <w:pPr>
              <w:widowControl/>
              <w:rPr>
                <w:rFonts w:ascii="Calibri" w:hAnsi="Calibri" w:cs="Calibri"/>
                <w:color w:val="000000"/>
                <w:sz w:val="16"/>
                <w:szCs w:val="16"/>
              </w:rPr>
            </w:pPr>
            <w:r w:rsidRPr="00542493">
              <w:rPr>
                <w:rFonts w:ascii="Calibri" w:hAnsi="Calibri" w:cs="Calibri"/>
                <w:color w:val="000000"/>
                <w:sz w:val="16"/>
                <w:szCs w:val="16"/>
              </w:rPr>
              <w:t> </w:t>
            </w:r>
          </w:p>
        </w:tc>
        <w:tc>
          <w:tcPr>
            <w:tcW w:w="2790" w:type="dxa"/>
            <w:tcBorders>
              <w:top w:val="nil"/>
              <w:left w:val="nil"/>
              <w:bottom w:val="single" w:sz="8" w:space="0" w:color="auto"/>
              <w:right w:val="nil"/>
            </w:tcBorders>
            <w:shd w:val="clear" w:color="000000" w:fill="808080"/>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 </w:t>
            </w:r>
          </w:p>
        </w:tc>
        <w:tc>
          <w:tcPr>
            <w:tcW w:w="1582" w:type="dxa"/>
            <w:tcBorders>
              <w:top w:val="nil"/>
              <w:left w:val="single" w:sz="4" w:space="0" w:color="auto"/>
              <w:bottom w:val="single" w:sz="4" w:space="0" w:color="auto"/>
              <w:right w:val="single" w:sz="4" w:space="0" w:color="auto"/>
            </w:tcBorders>
            <w:shd w:val="clear" w:color="000000" w:fill="808080"/>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 </w:t>
            </w:r>
          </w:p>
        </w:tc>
        <w:tc>
          <w:tcPr>
            <w:tcW w:w="1261" w:type="dxa"/>
            <w:gridSpan w:val="2"/>
            <w:tcBorders>
              <w:top w:val="nil"/>
              <w:left w:val="nil"/>
              <w:bottom w:val="single" w:sz="4" w:space="0" w:color="auto"/>
              <w:right w:val="single" w:sz="4" w:space="0" w:color="auto"/>
            </w:tcBorders>
            <w:shd w:val="clear" w:color="000000" w:fill="808080"/>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 </w:t>
            </w:r>
          </w:p>
        </w:tc>
      </w:tr>
      <w:tr w:rsidTr="00900848">
        <w:tblPrEx>
          <w:tblW w:w="15143" w:type="dxa"/>
          <w:tblInd w:w="-820" w:type="dxa"/>
          <w:tblLook w:val="04A0"/>
        </w:tblPrEx>
        <w:trPr>
          <w:trHeight w:val="690"/>
        </w:trPr>
        <w:tc>
          <w:tcPr>
            <w:tcW w:w="2250" w:type="dxa"/>
            <w:tcBorders>
              <w:top w:val="nil"/>
              <w:left w:val="single" w:sz="8" w:space="0" w:color="auto"/>
              <w:bottom w:val="single" w:sz="8" w:space="0" w:color="auto"/>
              <w:right w:val="nil"/>
            </w:tcBorders>
            <w:shd w:val="clear" w:color="auto" w:fill="auto"/>
            <w:vAlign w:val="center"/>
            <w:hideMark/>
          </w:tcPr>
          <w:p w:rsidR="00542493" w:rsidRPr="00542493" w:rsidP="00542493">
            <w:pPr>
              <w:widowControl/>
              <w:rPr>
                <w:rFonts w:ascii="Calibri" w:hAnsi="Calibri" w:cs="Calibri"/>
                <w:color w:val="000000"/>
                <w:sz w:val="16"/>
                <w:szCs w:val="16"/>
              </w:rPr>
            </w:pPr>
            <w:r w:rsidRPr="00542493">
              <w:rPr>
                <w:rFonts w:ascii="Calibri" w:hAnsi="Calibri" w:cs="Calibri"/>
                <w:color w:val="000000"/>
                <w:sz w:val="16"/>
                <w:szCs w:val="16"/>
              </w:rPr>
              <w:t>Notification and Communication with USCG and Center for Coastal Studies</w:t>
            </w:r>
          </w:p>
        </w:tc>
        <w:tc>
          <w:tcPr>
            <w:tcW w:w="1080" w:type="dxa"/>
            <w:tcBorders>
              <w:top w:val="nil"/>
              <w:left w:val="single" w:sz="8" w:space="0" w:color="auto"/>
              <w:bottom w:val="single" w:sz="8" w:space="0" w:color="auto"/>
              <w:right w:val="dashed" w:sz="8"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20</w:t>
            </w:r>
          </w:p>
        </w:tc>
        <w:tc>
          <w:tcPr>
            <w:tcW w:w="1272" w:type="dxa"/>
            <w:tcBorders>
              <w:top w:val="nil"/>
              <w:left w:val="nil"/>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20</w:t>
            </w:r>
          </w:p>
        </w:tc>
        <w:tc>
          <w:tcPr>
            <w:tcW w:w="1272" w:type="dxa"/>
            <w:tcBorders>
              <w:top w:val="nil"/>
              <w:left w:val="nil"/>
              <w:bottom w:val="single" w:sz="8" w:space="0" w:color="auto"/>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40</w:t>
            </w:r>
          </w:p>
        </w:tc>
        <w:tc>
          <w:tcPr>
            <w:tcW w:w="1476" w:type="dxa"/>
            <w:tcBorders>
              <w:top w:val="nil"/>
              <w:left w:val="dashed" w:sz="8" w:space="0" w:color="auto"/>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40</w:t>
            </w:r>
          </w:p>
        </w:tc>
        <w:tc>
          <w:tcPr>
            <w:tcW w:w="990" w:type="dxa"/>
            <w:tcBorders>
              <w:top w:val="nil"/>
              <w:left w:val="nil"/>
              <w:bottom w:val="single" w:sz="8" w:space="0" w:color="auto"/>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80</w:t>
            </w:r>
          </w:p>
        </w:tc>
        <w:tc>
          <w:tcPr>
            <w:tcW w:w="1170" w:type="dxa"/>
            <w:tcBorders>
              <w:top w:val="nil"/>
              <w:left w:val="dashed" w:sz="8" w:space="0" w:color="auto"/>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80</w:t>
            </w:r>
          </w:p>
        </w:tc>
        <w:tc>
          <w:tcPr>
            <w:tcW w:w="2790" w:type="dxa"/>
            <w:tcBorders>
              <w:top w:val="nil"/>
              <w:left w:val="nil"/>
              <w:bottom w:val="single" w:sz="8" w:space="0" w:color="auto"/>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c>
          <w:tcPr>
            <w:tcW w:w="1582" w:type="dxa"/>
            <w:tcBorders>
              <w:top w:val="nil"/>
              <w:left w:val="single" w:sz="4" w:space="0" w:color="auto"/>
              <w:bottom w:val="single" w:sz="4" w:space="0" w:color="auto"/>
              <w:right w:val="single" w:sz="4"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c>
          <w:tcPr>
            <w:tcW w:w="1261" w:type="dxa"/>
            <w:gridSpan w:val="2"/>
            <w:tcBorders>
              <w:top w:val="nil"/>
              <w:left w:val="nil"/>
              <w:bottom w:val="single" w:sz="4" w:space="0" w:color="auto"/>
              <w:right w:val="single" w:sz="4"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r>
      <w:tr w:rsidTr="00900848">
        <w:tblPrEx>
          <w:tblW w:w="15143" w:type="dxa"/>
          <w:tblInd w:w="-820" w:type="dxa"/>
          <w:tblLook w:val="04A0"/>
        </w:tblPrEx>
        <w:trPr>
          <w:trHeight w:val="315"/>
        </w:trPr>
        <w:tc>
          <w:tcPr>
            <w:tcW w:w="2250" w:type="dxa"/>
            <w:tcBorders>
              <w:top w:val="nil"/>
              <w:left w:val="single" w:sz="8" w:space="0" w:color="auto"/>
              <w:bottom w:val="single" w:sz="8" w:space="0" w:color="auto"/>
              <w:right w:val="nil"/>
            </w:tcBorders>
            <w:shd w:val="clear" w:color="auto" w:fill="auto"/>
            <w:vAlign w:val="center"/>
            <w:hideMark/>
          </w:tcPr>
          <w:p w:rsidR="00542493" w:rsidRPr="00542493" w:rsidP="00542493">
            <w:pPr>
              <w:widowControl/>
              <w:rPr>
                <w:rFonts w:ascii="Calibri" w:hAnsi="Calibri" w:cs="Calibri"/>
                <w:color w:val="000000"/>
                <w:sz w:val="16"/>
                <w:szCs w:val="16"/>
              </w:rPr>
            </w:pPr>
            <w:r w:rsidRPr="00542493">
              <w:rPr>
                <w:rFonts w:ascii="Calibri" w:hAnsi="Calibri" w:cs="Calibri"/>
                <w:color w:val="000000"/>
                <w:sz w:val="16"/>
                <w:szCs w:val="16"/>
              </w:rPr>
              <w:t>Request for DAS Credit</w:t>
            </w:r>
          </w:p>
        </w:tc>
        <w:tc>
          <w:tcPr>
            <w:tcW w:w="1080" w:type="dxa"/>
            <w:tcBorders>
              <w:top w:val="nil"/>
              <w:left w:val="single" w:sz="8" w:space="0" w:color="auto"/>
              <w:bottom w:val="single" w:sz="8" w:space="0" w:color="auto"/>
              <w:right w:val="dashed" w:sz="8"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50</w:t>
            </w:r>
          </w:p>
        </w:tc>
        <w:tc>
          <w:tcPr>
            <w:tcW w:w="1272" w:type="dxa"/>
            <w:tcBorders>
              <w:top w:val="nil"/>
              <w:left w:val="nil"/>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50</w:t>
            </w:r>
          </w:p>
        </w:tc>
        <w:tc>
          <w:tcPr>
            <w:tcW w:w="1272" w:type="dxa"/>
            <w:tcBorders>
              <w:top w:val="nil"/>
              <w:left w:val="nil"/>
              <w:bottom w:val="single" w:sz="8" w:space="0" w:color="auto"/>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100</w:t>
            </w:r>
          </w:p>
        </w:tc>
        <w:tc>
          <w:tcPr>
            <w:tcW w:w="1476" w:type="dxa"/>
            <w:tcBorders>
              <w:top w:val="nil"/>
              <w:left w:val="dashed" w:sz="8" w:space="0" w:color="auto"/>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100</w:t>
            </w:r>
          </w:p>
        </w:tc>
        <w:tc>
          <w:tcPr>
            <w:tcW w:w="990" w:type="dxa"/>
            <w:tcBorders>
              <w:top w:val="nil"/>
              <w:left w:val="nil"/>
              <w:bottom w:val="single" w:sz="8" w:space="0" w:color="auto"/>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50</w:t>
            </w:r>
          </w:p>
        </w:tc>
        <w:tc>
          <w:tcPr>
            <w:tcW w:w="1170" w:type="dxa"/>
            <w:tcBorders>
              <w:top w:val="nil"/>
              <w:left w:val="dashed" w:sz="8" w:space="0" w:color="auto"/>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50</w:t>
            </w:r>
          </w:p>
        </w:tc>
        <w:tc>
          <w:tcPr>
            <w:tcW w:w="2790" w:type="dxa"/>
            <w:tcBorders>
              <w:top w:val="nil"/>
              <w:left w:val="nil"/>
              <w:bottom w:val="single" w:sz="8" w:space="0" w:color="auto"/>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c>
          <w:tcPr>
            <w:tcW w:w="1582" w:type="dxa"/>
            <w:tcBorders>
              <w:top w:val="nil"/>
              <w:left w:val="single" w:sz="4" w:space="0" w:color="auto"/>
              <w:bottom w:val="single" w:sz="4" w:space="0" w:color="auto"/>
              <w:right w:val="single" w:sz="4"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c>
          <w:tcPr>
            <w:tcW w:w="1261" w:type="dxa"/>
            <w:gridSpan w:val="2"/>
            <w:tcBorders>
              <w:top w:val="nil"/>
              <w:left w:val="nil"/>
              <w:bottom w:val="single" w:sz="4" w:space="0" w:color="auto"/>
              <w:right w:val="single" w:sz="4"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r>
      <w:tr w:rsidTr="00900848">
        <w:tblPrEx>
          <w:tblW w:w="15143" w:type="dxa"/>
          <w:tblInd w:w="-820" w:type="dxa"/>
          <w:tblLook w:val="04A0"/>
        </w:tblPrEx>
        <w:trPr>
          <w:trHeight w:val="315"/>
        </w:trPr>
        <w:tc>
          <w:tcPr>
            <w:tcW w:w="2250" w:type="dxa"/>
            <w:tcBorders>
              <w:top w:val="nil"/>
              <w:left w:val="single" w:sz="8" w:space="0" w:color="000000"/>
              <w:bottom w:val="nil"/>
              <w:right w:val="nil"/>
            </w:tcBorders>
            <w:shd w:val="clear" w:color="auto" w:fill="auto"/>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DAS Credit for a Canceled Trip</w:t>
            </w:r>
          </w:p>
        </w:tc>
        <w:tc>
          <w:tcPr>
            <w:tcW w:w="1080" w:type="dxa"/>
            <w:tcBorders>
              <w:top w:val="nil"/>
              <w:left w:val="single" w:sz="8" w:space="0" w:color="auto"/>
              <w:bottom w:val="single" w:sz="8" w:space="0" w:color="auto"/>
              <w:right w:val="dashed" w:sz="8" w:space="0" w:color="auto"/>
            </w:tcBorders>
            <w:shd w:val="clear" w:color="000000" w:fill="808080"/>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 </w:t>
            </w:r>
          </w:p>
        </w:tc>
        <w:tc>
          <w:tcPr>
            <w:tcW w:w="1272" w:type="dxa"/>
            <w:tcBorders>
              <w:top w:val="nil"/>
              <w:left w:val="nil"/>
              <w:bottom w:val="single" w:sz="8" w:space="0" w:color="auto"/>
              <w:right w:val="single" w:sz="8" w:space="0" w:color="auto"/>
            </w:tcBorders>
            <w:shd w:val="clear" w:color="000000" w:fill="808080"/>
            <w:noWrap/>
            <w:vAlign w:val="center"/>
            <w:hideMark/>
          </w:tcPr>
          <w:p w:rsidR="00542493" w:rsidRPr="00542493" w:rsidP="00542493">
            <w:pPr>
              <w:widowControl/>
              <w:rPr>
                <w:rFonts w:ascii="Calibri" w:hAnsi="Calibri" w:cs="Calibri"/>
                <w:color w:val="000000"/>
                <w:sz w:val="16"/>
                <w:szCs w:val="16"/>
              </w:rPr>
            </w:pPr>
            <w:r w:rsidRPr="00542493">
              <w:rPr>
                <w:rFonts w:ascii="Calibri" w:hAnsi="Calibri" w:cs="Calibri"/>
                <w:color w:val="000000"/>
                <w:sz w:val="16"/>
                <w:szCs w:val="16"/>
              </w:rPr>
              <w:t> </w:t>
            </w:r>
          </w:p>
        </w:tc>
        <w:tc>
          <w:tcPr>
            <w:tcW w:w="1272" w:type="dxa"/>
            <w:tcBorders>
              <w:top w:val="nil"/>
              <w:left w:val="nil"/>
              <w:bottom w:val="nil"/>
              <w:right w:val="nil"/>
            </w:tcBorders>
            <w:shd w:val="clear" w:color="000000" w:fill="808080"/>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 </w:t>
            </w:r>
          </w:p>
        </w:tc>
        <w:tc>
          <w:tcPr>
            <w:tcW w:w="1476" w:type="dxa"/>
            <w:tcBorders>
              <w:top w:val="nil"/>
              <w:left w:val="dashed" w:sz="8" w:space="0" w:color="auto"/>
              <w:bottom w:val="single" w:sz="8" w:space="0" w:color="auto"/>
              <w:right w:val="single" w:sz="8" w:space="0" w:color="auto"/>
            </w:tcBorders>
            <w:shd w:val="clear" w:color="000000" w:fill="808080"/>
            <w:noWrap/>
            <w:vAlign w:val="center"/>
            <w:hideMark/>
          </w:tcPr>
          <w:p w:rsidR="00542493" w:rsidRPr="00542493" w:rsidP="00542493">
            <w:pPr>
              <w:widowControl/>
              <w:rPr>
                <w:rFonts w:ascii="Calibri" w:hAnsi="Calibri" w:cs="Calibri"/>
                <w:color w:val="000000"/>
                <w:sz w:val="16"/>
                <w:szCs w:val="16"/>
              </w:rPr>
            </w:pPr>
            <w:r w:rsidRPr="00542493">
              <w:rPr>
                <w:rFonts w:ascii="Calibri" w:hAnsi="Calibri" w:cs="Calibri"/>
                <w:color w:val="000000"/>
                <w:sz w:val="16"/>
                <w:szCs w:val="16"/>
              </w:rPr>
              <w:t> </w:t>
            </w:r>
          </w:p>
        </w:tc>
        <w:tc>
          <w:tcPr>
            <w:tcW w:w="990" w:type="dxa"/>
            <w:tcBorders>
              <w:top w:val="nil"/>
              <w:left w:val="nil"/>
              <w:bottom w:val="nil"/>
              <w:right w:val="nil"/>
            </w:tcBorders>
            <w:shd w:val="clear" w:color="000000" w:fill="808080"/>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 </w:t>
            </w:r>
          </w:p>
        </w:tc>
        <w:tc>
          <w:tcPr>
            <w:tcW w:w="1170" w:type="dxa"/>
            <w:tcBorders>
              <w:top w:val="nil"/>
              <w:left w:val="dashed" w:sz="8" w:space="0" w:color="auto"/>
              <w:bottom w:val="single" w:sz="8" w:space="0" w:color="auto"/>
              <w:right w:val="single" w:sz="8" w:space="0" w:color="auto"/>
            </w:tcBorders>
            <w:shd w:val="clear" w:color="000000" w:fill="808080"/>
            <w:noWrap/>
            <w:vAlign w:val="center"/>
            <w:hideMark/>
          </w:tcPr>
          <w:p w:rsidR="00542493" w:rsidRPr="00542493" w:rsidP="00542493">
            <w:pPr>
              <w:widowControl/>
              <w:rPr>
                <w:rFonts w:ascii="Calibri" w:hAnsi="Calibri" w:cs="Calibri"/>
                <w:color w:val="000000"/>
                <w:sz w:val="16"/>
                <w:szCs w:val="16"/>
              </w:rPr>
            </w:pPr>
            <w:r w:rsidRPr="00542493">
              <w:rPr>
                <w:rFonts w:ascii="Calibri" w:hAnsi="Calibri" w:cs="Calibri"/>
                <w:color w:val="000000"/>
                <w:sz w:val="16"/>
                <w:szCs w:val="16"/>
              </w:rPr>
              <w:t> </w:t>
            </w:r>
          </w:p>
        </w:tc>
        <w:tc>
          <w:tcPr>
            <w:tcW w:w="2790" w:type="dxa"/>
            <w:tcBorders>
              <w:top w:val="nil"/>
              <w:left w:val="nil"/>
              <w:bottom w:val="single" w:sz="8" w:space="0" w:color="auto"/>
              <w:right w:val="nil"/>
            </w:tcBorders>
            <w:shd w:val="clear" w:color="000000" w:fill="808080"/>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 </w:t>
            </w:r>
          </w:p>
        </w:tc>
        <w:tc>
          <w:tcPr>
            <w:tcW w:w="1582" w:type="dxa"/>
            <w:tcBorders>
              <w:top w:val="nil"/>
              <w:left w:val="single" w:sz="4" w:space="0" w:color="auto"/>
              <w:bottom w:val="single" w:sz="4" w:space="0" w:color="auto"/>
              <w:right w:val="single" w:sz="4" w:space="0" w:color="auto"/>
            </w:tcBorders>
            <w:shd w:val="clear" w:color="000000" w:fill="808080"/>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 </w:t>
            </w:r>
          </w:p>
        </w:tc>
        <w:tc>
          <w:tcPr>
            <w:tcW w:w="1261" w:type="dxa"/>
            <w:gridSpan w:val="2"/>
            <w:tcBorders>
              <w:top w:val="nil"/>
              <w:left w:val="nil"/>
              <w:bottom w:val="single" w:sz="4" w:space="0" w:color="auto"/>
              <w:right w:val="single" w:sz="4" w:space="0" w:color="auto"/>
            </w:tcBorders>
            <w:shd w:val="clear" w:color="000000" w:fill="808080"/>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 </w:t>
            </w:r>
          </w:p>
        </w:tc>
      </w:tr>
      <w:tr w:rsidTr="00900848">
        <w:tblPrEx>
          <w:tblW w:w="15143" w:type="dxa"/>
          <w:tblInd w:w="-820" w:type="dxa"/>
          <w:tblLook w:val="04A0"/>
        </w:tblPrEx>
        <w:trPr>
          <w:trHeight w:val="315"/>
        </w:trPr>
        <w:tc>
          <w:tcPr>
            <w:tcW w:w="2250" w:type="dxa"/>
            <w:tcBorders>
              <w:top w:val="single" w:sz="8" w:space="0" w:color="auto"/>
              <w:left w:val="single" w:sz="8" w:space="0" w:color="auto"/>
              <w:bottom w:val="single" w:sz="8" w:space="0" w:color="auto"/>
              <w:right w:val="nil"/>
            </w:tcBorders>
            <w:shd w:val="clear" w:color="auto" w:fill="auto"/>
            <w:vAlign w:val="center"/>
            <w:hideMark/>
          </w:tcPr>
          <w:p w:rsidR="00542493" w:rsidRPr="00542493" w:rsidP="00542493">
            <w:pPr>
              <w:widowControl/>
              <w:rPr>
                <w:rFonts w:ascii="Calibri" w:hAnsi="Calibri" w:cs="Calibri"/>
                <w:color w:val="000000"/>
                <w:sz w:val="16"/>
                <w:szCs w:val="16"/>
              </w:rPr>
            </w:pPr>
            <w:r w:rsidRPr="00542493">
              <w:rPr>
                <w:rFonts w:ascii="Calibri" w:hAnsi="Calibri" w:cs="Calibri"/>
                <w:color w:val="000000"/>
                <w:sz w:val="16"/>
                <w:szCs w:val="16"/>
              </w:rPr>
              <w:t>Form Submission</w:t>
            </w:r>
          </w:p>
        </w:tc>
        <w:tc>
          <w:tcPr>
            <w:tcW w:w="1080" w:type="dxa"/>
            <w:tcBorders>
              <w:top w:val="nil"/>
              <w:left w:val="single" w:sz="8" w:space="0" w:color="auto"/>
              <w:bottom w:val="single" w:sz="8" w:space="0" w:color="auto"/>
              <w:right w:val="dashed" w:sz="8"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800</w:t>
            </w:r>
          </w:p>
        </w:tc>
        <w:tc>
          <w:tcPr>
            <w:tcW w:w="1272" w:type="dxa"/>
            <w:tcBorders>
              <w:top w:val="nil"/>
              <w:left w:val="nil"/>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800</w:t>
            </w:r>
          </w:p>
        </w:tc>
        <w:tc>
          <w:tcPr>
            <w:tcW w:w="1272" w:type="dxa"/>
            <w:tcBorders>
              <w:top w:val="single" w:sz="8" w:space="0" w:color="000000"/>
              <w:left w:val="nil"/>
              <w:bottom w:val="single" w:sz="8" w:space="0" w:color="000000"/>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800</w:t>
            </w:r>
          </w:p>
        </w:tc>
        <w:tc>
          <w:tcPr>
            <w:tcW w:w="1476" w:type="dxa"/>
            <w:tcBorders>
              <w:top w:val="nil"/>
              <w:left w:val="dashed" w:sz="8" w:space="0" w:color="auto"/>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800</w:t>
            </w:r>
          </w:p>
        </w:tc>
        <w:tc>
          <w:tcPr>
            <w:tcW w:w="990" w:type="dxa"/>
            <w:tcBorders>
              <w:top w:val="single" w:sz="8" w:space="0" w:color="000000"/>
              <w:left w:val="nil"/>
              <w:bottom w:val="single" w:sz="8" w:space="0" w:color="000000"/>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400</w:t>
            </w:r>
          </w:p>
        </w:tc>
        <w:tc>
          <w:tcPr>
            <w:tcW w:w="1170" w:type="dxa"/>
            <w:tcBorders>
              <w:top w:val="nil"/>
              <w:left w:val="dashed" w:sz="8" w:space="0" w:color="auto"/>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400</w:t>
            </w:r>
          </w:p>
        </w:tc>
        <w:tc>
          <w:tcPr>
            <w:tcW w:w="2790" w:type="dxa"/>
            <w:tcBorders>
              <w:top w:val="nil"/>
              <w:left w:val="nil"/>
              <w:bottom w:val="single" w:sz="8" w:space="0" w:color="auto"/>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c>
          <w:tcPr>
            <w:tcW w:w="1582" w:type="dxa"/>
            <w:tcBorders>
              <w:top w:val="nil"/>
              <w:left w:val="single" w:sz="4" w:space="0" w:color="auto"/>
              <w:bottom w:val="single" w:sz="4" w:space="0" w:color="auto"/>
              <w:right w:val="single" w:sz="4"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c>
          <w:tcPr>
            <w:tcW w:w="1261" w:type="dxa"/>
            <w:gridSpan w:val="2"/>
            <w:tcBorders>
              <w:top w:val="nil"/>
              <w:left w:val="nil"/>
              <w:bottom w:val="single" w:sz="4" w:space="0" w:color="auto"/>
              <w:right w:val="single" w:sz="4"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r>
      <w:tr w:rsidTr="00900848">
        <w:tblPrEx>
          <w:tblW w:w="15143" w:type="dxa"/>
          <w:tblInd w:w="-820" w:type="dxa"/>
          <w:tblLook w:val="04A0"/>
        </w:tblPrEx>
        <w:trPr>
          <w:trHeight w:val="315"/>
        </w:trPr>
        <w:tc>
          <w:tcPr>
            <w:tcW w:w="2250" w:type="dxa"/>
            <w:tcBorders>
              <w:top w:val="nil"/>
              <w:left w:val="single" w:sz="8" w:space="0" w:color="auto"/>
              <w:bottom w:val="single" w:sz="8" w:space="0" w:color="auto"/>
              <w:right w:val="nil"/>
            </w:tcBorders>
            <w:shd w:val="clear" w:color="000000" w:fill="F8CBAD"/>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TOTALS</w:t>
            </w:r>
          </w:p>
        </w:tc>
        <w:tc>
          <w:tcPr>
            <w:tcW w:w="1080" w:type="dxa"/>
            <w:tcBorders>
              <w:top w:val="nil"/>
              <w:left w:val="single" w:sz="8" w:space="0" w:color="000000"/>
              <w:bottom w:val="single" w:sz="8" w:space="0" w:color="auto"/>
              <w:right w:val="dashed" w:sz="8" w:space="0" w:color="000000"/>
            </w:tcBorders>
            <w:shd w:val="clear" w:color="000000" w:fill="F8CBAD"/>
            <w:vAlign w:val="center"/>
            <w:hideMark/>
          </w:tcPr>
          <w:p w:rsidR="00542493" w:rsidRPr="00542493" w:rsidP="00542493">
            <w:pPr>
              <w:widowControl/>
              <w:jc w:val="right"/>
              <w:rPr>
                <w:rFonts w:ascii="Calibri" w:hAnsi="Calibri" w:cs="Calibri"/>
                <w:b/>
                <w:bCs/>
                <w:color w:val="000000"/>
                <w:sz w:val="16"/>
                <w:szCs w:val="16"/>
              </w:rPr>
            </w:pPr>
            <w:r w:rsidRPr="00542493">
              <w:rPr>
                <w:rFonts w:ascii="Calibri" w:hAnsi="Calibri" w:cs="Calibri"/>
                <w:b/>
                <w:bCs/>
                <w:color w:val="000000"/>
                <w:sz w:val="16"/>
                <w:szCs w:val="16"/>
              </w:rPr>
              <w:t>885</w:t>
            </w:r>
          </w:p>
        </w:tc>
        <w:tc>
          <w:tcPr>
            <w:tcW w:w="1272" w:type="dxa"/>
            <w:tcBorders>
              <w:top w:val="nil"/>
              <w:left w:val="nil"/>
              <w:bottom w:val="nil"/>
              <w:right w:val="nil"/>
            </w:tcBorders>
            <w:shd w:val="clear" w:color="000000" w:fill="F8CBAD"/>
            <w:vAlign w:val="center"/>
            <w:hideMark/>
          </w:tcPr>
          <w:p w:rsidR="00542493" w:rsidRPr="00542493" w:rsidP="00542493">
            <w:pPr>
              <w:widowControl/>
              <w:jc w:val="right"/>
              <w:rPr>
                <w:rFonts w:ascii="Calibri" w:hAnsi="Calibri" w:cs="Calibri"/>
                <w:b/>
                <w:bCs/>
                <w:color w:val="000000"/>
                <w:sz w:val="16"/>
                <w:szCs w:val="16"/>
              </w:rPr>
            </w:pPr>
            <w:r w:rsidRPr="00542493">
              <w:rPr>
                <w:rFonts w:ascii="Calibri" w:hAnsi="Calibri" w:cs="Calibri"/>
                <w:b/>
                <w:bCs/>
                <w:color w:val="000000"/>
                <w:sz w:val="16"/>
                <w:szCs w:val="16"/>
              </w:rPr>
              <w:t>885</w:t>
            </w:r>
          </w:p>
        </w:tc>
        <w:tc>
          <w:tcPr>
            <w:tcW w:w="1272" w:type="dxa"/>
            <w:tcBorders>
              <w:top w:val="nil"/>
              <w:left w:val="single" w:sz="8" w:space="0" w:color="000000"/>
              <w:bottom w:val="single" w:sz="8" w:space="0" w:color="auto"/>
              <w:right w:val="dashed" w:sz="8" w:space="0" w:color="000000"/>
            </w:tcBorders>
            <w:shd w:val="clear" w:color="000000" w:fill="F8CBAD"/>
            <w:vAlign w:val="center"/>
            <w:hideMark/>
          </w:tcPr>
          <w:p w:rsidR="00542493" w:rsidRPr="00542493" w:rsidP="00542493">
            <w:pPr>
              <w:widowControl/>
              <w:jc w:val="right"/>
              <w:rPr>
                <w:rFonts w:ascii="Calibri" w:hAnsi="Calibri" w:cs="Calibri"/>
                <w:b/>
                <w:bCs/>
                <w:color w:val="000000"/>
                <w:sz w:val="16"/>
                <w:szCs w:val="16"/>
              </w:rPr>
            </w:pPr>
            <w:r w:rsidRPr="00542493">
              <w:rPr>
                <w:rFonts w:ascii="Calibri" w:hAnsi="Calibri" w:cs="Calibri"/>
                <w:b/>
                <w:bCs/>
                <w:color w:val="000000"/>
                <w:sz w:val="16"/>
                <w:szCs w:val="16"/>
              </w:rPr>
              <w:t>955</w:t>
            </w:r>
          </w:p>
        </w:tc>
        <w:tc>
          <w:tcPr>
            <w:tcW w:w="1476" w:type="dxa"/>
            <w:tcBorders>
              <w:top w:val="nil"/>
              <w:left w:val="nil"/>
              <w:bottom w:val="nil"/>
              <w:right w:val="nil"/>
            </w:tcBorders>
            <w:shd w:val="clear" w:color="000000" w:fill="F8CBAD"/>
            <w:vAlign w:val="center"/>
            <w:hideMark/>
          </w:tcPr>
          <w:p w:rsidR="00542493" w:rsidRPr="00542493" w:rsidP="00542493">
            <w:pPr>
              <w:widowControl/>
              <w:jc w:val="right"/>
              <w:rPr>
                <w:rFonts w:ascii="Calibri" w:hAnsi="Calibri" w:cs="Calibri"/>
                <w:b/>
                <w:bCs/>
                <w:color w:val="000000"/>
                <w:sz w:val="16"/>
                <w:szCs w:val="16"/>
              </w:rPr>
            </w:pPr>
            <w:r w:rsidRPr="00542493">
              <w:rPr>
                <w:rFonts w:ascii="Calibri" w:hAnsi="Calibri" w:cs="Calibri"/>
                <w:b/>
                <w:bCs/>
                <w:color w:val="000000"/>
                <w:sz w:val="16"/>
                <w:szCs w:val="16"/>
              </w:rPr>
              <w:t>955</w:t>
            </w:r>
          </w:p>
        </w:tc>
        <w:tc>
          <w:tcPr>
            <w:tcW w:w="990" w:type="dxa"/>
            <w:tcBorders>
              <w:top w:val="nil"/>
              <w:left w:val="single" w:sz="8" w:space="0" w:color="000000"/>
              <w:bottom w:val="single" w:sz="8" w:space="0" w:color="auto"/>
              <w:right w:val="dashed" w:sz="8" w:space="0" w:color="000000"/>
            </w:tcBorders>
            <w:shd w:val="clear" w:color="000000" w:fill="F8CBAD"/>
            <w:vAlign w:val="center"/>
            <w:hideMark/>
          </w:tcPr>
          <w:p w:rsidR="00542493" w:rsidRPr="00542493" w:rsidP="00542493">
            <w:pPr>
              <w:widowControl/>
              <w:jc w:val="right"/>
              <w:rPr>
                <w:rFonts w:ascii="Calibri" w:hAnsi="Calibri" w:cs="Calibri"/>
                <w:b/>
                <w:bCs/>
                <w:color w:val="000000"/>
                <w:sz w:val="16"/>
                <w:szCs w:val="16"/>
              </w:rPr>
            </w:pPr>
            <w:r w:rsidRPr="00542493">
              <w:rPr>
                <w:rFonts w:ascii="Calibri" w:hAnsi="Calibri" w:cs="Calibri"/>
                <w:b/>
                <w:bCs/>
                <w:color w:val="000000"/>
                <w:sz w:val="16"/>
                <w:szCs w:val="16"/>
              </w:rPr>
              <w:t>538</w:t>
            </w:r>
          </w:p>
        </w:tc>
        <w:tc>
          <w:tcPr>
            <w:tcW w:w="1170" w:type="dxa"/>
            <w:tcBorders>
              <w:top w:val="nil"/>
              <w:left w:val="nil"/>
              <w:bottom w:val="nil"/>
              <w:right w:val="nil"/>
            </w:tcBorders>
            <w:shd w:val="clear" w:color="000000" w:fill="F8CBAD"/>
            <w:vAlign w:val="center"/>
            <w:hideMark/>
          </w:tcPr>
          <w:p w:rsidR="00542493" w:rsidRPr="00542493" w:rsidP="00542493">
            <w:pPr>
              <w:widowControl/>
              <w:jc w:val="right"/>
              <w:rPr>
                <w:rFonts w:ascii="Calibri" w:hAnsi="Calibri" w:cs="Calibri"/>
                <w:b/>
                <w:bCs/>
                <w:color w:val="000000"/>
                <w:sz w:val="16"/>
                <w:szCs w:val="16"/>
              </w:rPr>
            </w:pPr>
            <w:r w:rsidRPr="00542493">
              <w:rPr>
                <w:rFonts w:ascii="Calibri" w:hAnsi="Calibri" w:cs="Calibri"/>
                <w:b/>
                <w:bCs/>
                <w:color w:val="000000"/>
                <w:sz w:val="16"/>
                <w:szCs w:val="16"/>
              </w:rPr>
              <w:t>538</w:t>
            </w:r>
          </w:p>
        </w:tc>
        <w:tc>
          <w:tcPr>
            <w:tcW w:w="2790" w:type="dxa"/>
            <w:tcBorders>
              <w:top w:val="nil"/>
              <w:left w:val="single" w:sz="8" w:space="0" w:color="auto"/>
              <w:bottom w:val="single" w:sz="8" w:space="0" w:color="auto"/>
              <w:right w:val="nil"/>
            </w:tcBorders>
            <w:shd w:val="clear" w:color="000000" w:fill="F8CBAD"/>
            <w:vAlign w:val="center"/>
            <w:hideMark/>
          </w:tcPr>
          <w:p w:rsidR="00542493" w:rsidRPr="00542493" w:rsidP="00542493">
            <w:pPr>
              <w:widowControl/>
              <w:jc w:val="right"/>
              <w:rPr>
                <w:rFonts w:ascii="Calibri" w:hAnsi="Calibri" w:cs="Calibri"/>
                <w:b/>
                <w:bCs/>
                <w:color w:val="000000"/>
                <w:sz w:val="16"/>
                <w:szCs w:val="16"/>
              </w:rPr>
            </w:pPr>
            <w:r w:rsidRPr="00542493">
              <w:rPr>
                <w:rFonts w:ascii="Calibri" w:hAnsi="Calibri" w:cs="Calibri"/>
                <w:b/>
                <w:bCs/>
                <w:color w:val="000000"/>
                <w:sz w:val="16"/>
                <w:szCs w:val="16"/>
              </w:rPr>
              <w:t> </w:t>
            </w:r>
          </w:p>
        </w:tc>
        <w:tc>
          <w:tcPr>
            <w:tcW w:w="1582" w:type="dxa"/>
            <w:tcBorders>
              <w:top w:val="nil"/>
              <w:left w:val="single" w:sz="4" w:space="0" w:color="auto"/>
              <w:bottom w:val="single" w:sz="4" w:space="0" w:color="auto"/>
              <w:right w:val="single" w:sz="4" w:space="0" w:color="auto"/>
            </w:tcBorders>
            <w:shd w:val="clear" w:color="000000" w:fill="F8CBAD"/>
            <w:vAlign w:val="center"/>
            <w:hideMark/>
          </w:tcPr>
          <w:p w:rsidR="00542493" w:rsidRPr="00542493" w:rsidP="00542493">
            <w:pPr>
              <w:widowControl/>
              <w:jc w:val="right"/>
              <w:rPr>
                <w:rFonts w:ascii="Calibri" w:hAnsi="Calibri" w:cs="Calibri"/>
                <w:b/>
                <w:bCs/>
                <w:color w:val="000000"/>
                <w:sz w:val="16"/>
                <w:szCs w:val="16"/>
              </w:rPr>
            </w:pPr>
            <w:r w:rsidRPr="00542493">
              <w:rPr>
                <w:rFonts w:ascii="Calibri" w:hAnsi="Calibri" w:cs="Calibri"/>
                <w:b/>
                <w:bCs/>
                <w:color w:val="000000"/>
                <w:sz w:val="16"/>
                <w:szCs w:val="16"/>
              </w:rPr>
              <w:t> </w:t>
            </w:r>
          </w:p>
        </w:tc>
        <w:tc>
          <w:tcPr>
            <w:tcW w:w="1261" w:type="dxa"/>
            <w:gridSpan w:val="2"/>
            <w:tcBorders>
              <w:top w:val="nil"/>
              <w:left w:val="nil"/>
              <w:bottom w:val="single" w:sz="4" w:space="0" w:color="auto"/>
              <w:right w:val="single" w:sz="4" w:space="0" w:color="auto"/>
            </w:tcBorders>
            <w:shd w:val="clear" w:color="000000" w:fill="F8CBAD"/>
            <w:vAlign w:val="center"/>
            <w:hideMark/>
          </w:tcPr>
          <w:p w:rsidR="00542493" w:rsidRPr="00542493" w:rsidP="00542493">
            <w:pPr>
              <w:widowControl/>
              <w:jc w:val="right"/>
              <w:rPr>
                <w:rFonts w:ascii="Calibri" w:hAnsi="Calibri" w:cs="Calibri"/>
                <w:b/>
                <w:bCs/>
                <w:color w:val="000000"/>
                <w:sz w:val="16"/>
                <w:szCs w:val="16"/>
              </w:rPr>
            </w:pPr>
            <w:r w:rsidRPr="00542493">
              <w:rPr>
                <w:rFonts w:ascii="Calibri" w:hAnsi="Calibri" w:cs="Calibri"/>
                <w:b/>
                <w:bCs/>
                <w:color w:val="000000"/>
                <w:sz w:val="16"/>
                <w:szCs w:val="16"/>
              </w:rPr>
              <w:t> </w:t>
            </w:r>
          </w:p>
        </w:tc>
      </w:tr>
      <w:tr w:rsidTr="00900848">
        <w:tblPrEx>
          <w:tblW w:w="15143" w:type="dxa"/>
          <w:tblInd w:w="-820" w:type="dxa"/>
          <w:tblLook w:val="04A0"/>
        </w:tblPrEx>
        <w:trPr>
          <w:trHeight w:val="315"/>
        </w:trPr>
        <w:tc>
          <w:tcPr>
            <w:tcW w:w="2250" w:type="dxa"/>
            <w:tcBorders>
              <w:top w:val="nil"/>
              <w:left w:val="single" w:sz="8" w:space="0" w:color="auto"/>
              <w:bottom w:val="single" w:sz="8" w:space="0" w:color="auto"/>
              <w:right w:val="nil"/>
            </w:tcBorders>
            <w:shd w:val="clear" w:color="auto" w:fill="auto"/>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VMS Power Down Exemption</w:t>
            </w:r>
          </w:p>
        </w:tc>
        <w:tc>
          <w:tcPr>
            <w:tcW w:w="1080" w:type="dxa"/>
            <w:tcBorders>
              <w:top w:val="nil"/>
              <w:left w:val="single" w:sz="8" w:space="0" w:color="auto"/>
              <w:bottom w:val="single" w:sz="8" w:space="0" w:color="auto"/>
              <w:right w:val="dashed" w:sz="8" w:space="0" w:color="auto"/>
            </w:tcBorders>
            <w:shd w:val="clear" w:color="000000" w:fill="808080"/>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 </w:t>
            </w:r>
          </w:p>
        </w:tc>
        <w:tc>
          <w:tcPr>
            <w:tcW w:w="1272" w:type="dxa"/>
            <w:tcBorders>
              <w:top w:val="single" w:sz="8" w:space="0" w:color="auto"/>
              <w:left w:val="nil"/>
              <w:bottom w:val="single" w:sz="8" w:space="0" w:color="auto"/>
              <w:right w:val="single" w:sz="8" w:space="0" w:color="auto"/>
            </w:tcBorders>
            <w:shd w:val="clear" w:color="000000" w:fill="808080"/>
            <w:noWrap/>
            <w:vAlign w:val="center"/>
            <w:hideMark/>
          </w:tcPr>
          <w:p w:rsidR="00542493" w:rsidRPr="00542493" w:rsidP="00542493">
            <w:pPr>
              <w:widowControl/>
              <w:rPr>
                <w:rFonts w:ascii="Calibri" w:hAnsi="Calibri" w:cs="Calibri"/>
                <w:color w:val="000000"/>
                <w:sz w:val="16"/>
                <w:szCs w:val="16"/>
              </w:rPr>
            </w:pPr>
            <w:r w:rsidRPr="00542493">
              <w:rPr>
                <w:rFonts w:ascii="Calibri" w:hAnsi="Calibri" w:cs="Calibri"/>
                <w:color w:val="000000"/>
                <w:sz w:val="16"/>
                <w:szCs w:val="16"/>
              </w:rPr>
              <w:t> </w:t>
            </w:r>
          </w:p>
        </w:tc>
        <w:tc>
          <w:tcPr>
            <w:tcW w:w="1272" w:type="dxa"/>
            <w:tcBorders>
              <w:top w:val="nil"/>
              <w:left w:val="nil"/>
              <w:bottom w:val="single" w:sz="8" w:space="0" w:color="auto"/>
              <w:right w:val="nil"/>
            </w:tcBorders>
            <w:shd w:val="clear" w:color="000000" w:fill="808080"/>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 </w:t>
            </w:r>
          </w:p>
        </w:tc>
        <w:tc>
          <w:tcPr>
            <w:tcW w:w="1476" w:type="dxa"/>
            <w:tcBorders>
              <w:top w:val="single" w:sz="8" w:space="0" w:color="auto"/>
              <w:left w:val="dashed" w:sz="8" w:space="0" w:color="auto"/>
              <w:bottom w:val="single" w:sz="8" w:space="0" w:color="auto"/>
              <w:right w:val="single" w:sz="8" w:space="0" w:color="auto"/>
            </w:tcBorders>
            <w:shd w:val="clear" w:color="000000" w:fill="808080"/>
            <w:noWrap/>
            <w:vAlign w:val="center"/>
            <w:hideMark/>
          </w:tcPr>
          <w:p w:rsidR="00542493" w:rsidRPr="00542493" w:rsidP="00542493">
            <w:pPr>
              <w:widowControl/>
              <w:rPr>
                <w:rFonts w:ascii="Calibri" w:hAnsi="Calibri" w:cs="Calibri"/>
                <w:color w:val="000000"/>
                <w:sz w:val="16"/>
                <w:szCs w:val="16"/>
              </w:rPr>
            </w:pPr>
            <w:r w:rsidRPr="00542493">
              <w:rPr>
                <w:rFonts w:ascii="Calibri" w:hAnsi="Calibri" w:cs="Calibri"/>
                <w:color w:val="000000"/>
                <w:sz w:val="16"/>
                <w:szCs w:val="16"/>
              </w:rPr>
              <w:t> </w:t>
            </w:r>
          </w:p>
        </w:tc>
        <w:tc>
          <w:tcPr>
            <w:tcW w:w="990" w:type="dxa"/>
            <w:tcBorders>
              <w:top w:val="nil"/>
              <w:left w:val="nil"/>
              <w:bottom w:val="single" w:sz="8" w:space="0" w:color="auto"/>
              <w:right w:val="nil"/>
            </w:tcBorders>
            <w:shd w:val="clear" w:color="000000" w:fill="808080"/>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 </w:t>
            </w:r>
          </w:p>
        </w:tc>
        <w:tc>
          <w:tcPr>
            <w:tcW w:w="1170" w:type="dxa"/>
            <w:tcBorders>
              <w:top w:val="single" w:sz="8" w:space="0" w:color="auto"/>
              <w:left w:val="dashed" w:sz="8" w:space="0" w:color="auto"/>
              <w:bottom w:val="single" w:sz="8" w:space="0" w:color="auto"/>
              <w:right w:val="single" w:sz="8" w:space="0" w:color="auto"/>
            </w:tcBorders>
            <w:shd w:val="clear" w:color="000000" w:fill="808080"/>
            <w:noWrap/>
            <w:vAlign w:val="center"/>
            <w:hideMark/>
          </w:tcPr>
          <w:p w:rsidR="00542493" w:rsidRPr="00542493" w:rsidP="00542493">
            <w:pPr>
              <w:widowControl/>
              <w:rPr>
                <w:rFonts w:ascii="Calibri" w:hAnsi="Calibri" w:cs="Calibri"/>
                <w:color w:val="000000"/>
                <w:sz w:val="16"/>
                <w:szCs w:val="16"/>
              </w:rPr>
            </w:pPr>
            <w:r w:rsidRPr="00542493">
              <w:rPr>
                <w:rFonts w:ascii="Calibri" w:hAnsi="Calibri" w:cs="Calibri"/>
                <w:color w:val="000000"/>
                <w:sz w:val="16"/>
                <w:szCs w:val="16"/>
              </w:rPr>
              <w:t> </w:t>
            </w:r>
          </w:p>
        </w:tc>
        <w:tc>
          <w:tcPr>
            <w:tcW w:w="2790" w:type="dxa"/>
            <w:tcBorders>
              <w:top w:val="nil"/>
              <w:left w:val="nil"/>
              <w:bottom w:val="single" w:sz="8" w:space="0" w:color="auto"/>
              <w:right w:val="nil"/>
            </w:tcBorders>
            <w:shd w:val="clear" w:color="000000" w:fill="808080"/>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 </w:t>
            </w:r>
          </w:p>
        </w:tc>
        <w:tc>
          <w:tcPr>
            <w:tcW w:w="1582" w:type="dxa"/>
            <w:tcBorders>
              <w:top w:val="nil"/>
              <w:left w:val="single" w:sz="4" w:space="0" w:color="auto"/>
              <w:bottom w:val="single" w:sz="4" w:space="0" w:color="auto"/>
              <w:right w:val="single" w:sz="4" w:space="0" w:color="auto"/>
            </w:tcBorders>
            <w:shd w:val="clear" w:color="000000" w:fill="808080"/>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 </w:t>
            </w:r>
          </w:p>
        </w:tc>
        <w:tc>
          <w:tcPr>
            <w:tcW w:w="1261" w:type="dxa"/>
            <w:gridSpan w:val="2"/>
            <w:tcBorders>
              <w:top w:val="nil"/>
              <w:left w:val="nil"/>
              <w:bottom w:val="single" w:sz="4" w:space="0" w:color="auto"/>
              <w:right w:val="single" w:sz="4" w:space="0" w:color="auto"/>
            </w:tcBorders>
            <w:shd w:val="clear" w:color="000000" w:fill="808080"/>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 </w:t>
            </w:r>
          </w:p>
        </w:tc>
      </w:tr>
      <w:tr w:rsidTr="00900848">
        <w:tblPrEx>
          <w:tblW w:w="15143" w:type="dxa"/>
          <w:tblInd w:w="-820" w:type="dxa"/>
          <w:tblLook w:val="04A0"/>
        </w:tblPrEx>
        <w:trPr>
          <w:trHeight w:val="1140"/>
        </w:trPr>
        <w:tc>
          <w:tcPr>
            <w:tcW w:w="2250" w:type="dxa"/>
            <w:tcBorders>
              <w:top w:val="nil"/>
              <w:left w:val="single" w:sz="8" w:space="0" w:color="auto"/>
              <w:bottom w:val="single" w:sz="8" w:space="0" w:color="auto"/>
              <w:right w:val="nil"/>
            </w:tcBorders>
            <w:shd w:val="clear" w:color="auto" w:fill="auto"/>
            <w:vAlign w:val="center"/>
            <w:hideMark/>
          </w:tcPr>
          <w:p w:rsidR="00542493" w:rsidRPr="00542493" w:rsidP="00542493">
            <w:pPr>
              <w:widowControl/>
              <w:rPr>
                <w:rFonts w:ascii="Calibri" w:hAnsi="Calibri" w:cs="Calibri"/>
                <w:color w:val="000000"/>
                <w:sz w:val="16"/>
                <w:szCs w:val="16"/>
              </w:rPr>
            </w:pPr>
            <w:r w:rsidRPr="00542493">
              <w:rPr>
                <w:rFonts w:ascii="Calibri" w:hAnsi="Calibri" w:cs="Calibri"/>
                <w:color w:val="000000"/>
                <w:sz w:val="16"/>
                <w:szCs w:val="16"/>
              </w:rPr>
              <w:t>Multispecies, Monkfish, Scallop, Herring, Surfclam, Ocean Quahog, Maine Mahogany Quahog, Longfin/</w:t>
            </w:r>
            <w:r w:rsidRPr="00900848">
              <w:rPr>
                <w:rFonts w:ascii="Calibri" w:hAnsi="Calibri" w:cs="Calibri"/>
                <w:i/>
                <w:color w:val="000000"/>
                <w:sz w:val="16"/>
                <w:szCs w:val="16"/>
              </w:rPr>
              <w:t>Illex</w:t>
            </w:r>
            <w:r w:rsidRPr="00542493">
              <w:rPr>
                <w:rFonts w:ascii="Calibri" w:hAnsi="Calibri" w:cs="Calibri"/>
                <w:color w:val="000000"/>
                <w:sz w:val="16"/>
                <w:szCs w:val="16"/>
              </w:rPr>
              <w:t xml:space="preserve"> Squid/Mackerel Vessels</w:t>
            </w:r>
          </w:p>
        </w:tc>
        <w:tc>
          <w:tcPr>
            <w:tcW w:w="1080" w:type="dxa"/>
            <w:tcBorders>
              <w:top w:val="nil"/>
              <w:left w:val="single" w:sz="8" w:space="0" w:color="auto"/>
              <w:bottom w:val="single" w:sz="8" w:space="0" w:color="auto"/>
              <w:right w:val="dashed" w:sz="8"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287</w:t>
            </w:r>
          </w:p>
        </w:tc>
        <w:tc>
          <w:tcPr>
            <w:tcW w:w="1272" w:type="dxa"/>
            <w:tcBorders>
              <w:top w:val="nil"/>
              <w:left w:val="nil"/>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287</w:t>
            </w:r>
          </w:p>
        </w:tc>
        <w:tc>
          <w:tcPr>
            <w:tcW w:w="1272" w:type="dxa"/>
            <w:tcBorders>
              <w:top w:val="nil"/>
              <w:left w:val="nil"/>
              <w:bottom w:val="single" w:sz="8" w:space="0" w:color="auto"/>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287</w:t>
            </w:r>
          </w:p>
        </w:tc>
        <w:tc>
          <w:tcPr>
            <w:tcW w:w="1476" w:type="dxa"/>
            <w:tcBorders>
              <w:top w:val="nil"/>
              <w:left w:val="dashed" w:sz="8" w:space="0" w:color="auto"/>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287</w:t>
            </w:r>
          </w:p>
        </w:tc>
        <w:tc>
          <w:tcPr>
            <w:tcW w:w="990" w:type="dxa"/>
            <w:tcBorders>
              <w:top w:val="nil"/>
              <w:left w:val="nil"/>
              <w:bottom w:val="single" w:sz="8" w:space="0" w:color="auto"/>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72</w:t>
            </w:r>
          </w:p>
        </w:tc>
        <w:tc>
          <w:tcPr>
            <w:tcW w:w="1170" w:type="dxa"/>
            <w:tcBorders>
              <w:top w:val="nil"/>
              <w:left w:val="dashed" w:sz="8" w:space="0" w:color="auto"/>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72</w:t>
            </w:r>
          </w:p>
        </w:tc>
        <w:tc>
          <w:tcPr>
            <w:tcW w:w="2790" w:type="dxa"/>
            <w:tcBorders>
              <w:top w:val="nil"/>
              <w:left w:val="nil"/>
              <w:bottom w:val="single" w:sz="8" w:space="0" w:color="auto"/>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c>
          <w:tcPr>
            <w:tcW w:w="1582" w:type="dxa"/>
            <w:tcBorders>
              <w:top w:val="nil"/>
              <w:left w:val="single" w:sz="4" w:space="0" w:color="auto"/>
              <w:bottom w:val="single" w:sz="4" w:space="0" w:color="auto"/>
              <w:right w:val="single" w:sz="4"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c>
          <w:tcPr>
            <w:tcW w:w="1261" w:type="dxa"/>
            <w:gridSpan w:val="2"/>
            <w:tcBorders>
              <w:top w:val="nil"/>
              <w:left w:val="nil"/>
              <w:bottom w:val="single" w:sz="4" w:space="0" w:color="auto"/>
              <w:right w:val="single" w:sz="4"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r>
      <w:tr w:rsidTr="00900848">
        <w:tblPrEx>
          <w:tblW w:w="15143" w:type="dxa"/>
          <w:tblInd w:w="-820" w:type="dxa"/>
          <w:tblLook w:val="04A0"/>
        </w:tblPrEx>
        <w:trPr>
          <w:trHeight w:val="315"/>
        </w:trPr>
        <w:tc>
          <w:tcPr>
            <w:tcW w:w="2250" w:type="dxa"/>
            <w:tcBorders>
              <w:top w:val="nil"/>
              <w:left w:val="single" w:sz="8" w:space="0" w:color="auto"/>
              <w:bottom w:val="single" w:sz="8" w:space="0" w:color="auto"/>
              <w:right w:val="nil"/>
            </w:tcBorders>
            <w:shd w:val="clear" w:color="000000" w:fill="F8CBAD"/>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TOTALS</w:t>
            </w:r>
          </w:p>
        </w:tc>
        <w:tc>
          <w:tcPr>
            <w:tcW w:w="1080" w:type="dxa"/>
            <w:tcBorders>
              <w:top w:val="nil"/>
              <w:left w:val="single" w:sz="8" w:space="0" w:color="000000"/>
              <w:bottom w:val="nil"/>
              <w:right w:val="nil"/>
            </w:tcBorders>
            <w:shd w:val="clear" w:color="000000" w:fill="F8CBAD"/>
            <w:vAlign w:val="center"/>
            <w:hideMark/>
          </w:tcPr>
          <w:p w:rsidR="00542493" w:rsidRPr="00542493" w:rsidP="00542493">
            <w:pPr>
              <w:widowControl/>
              <w:jc w:val="right"/>
              <w:rPr>
                <w:rFonts w:ascii="Calibri" w:hAnsi="Calibri" w:cs="Calibri"/>
                <w:b/>
                <w:bCs/>
                <w:color w:val="000000"/>
                <w:sz w:val="16"/>
                <w:szCs w:val="16"/>
              </w:rPr>
            </w:pPr>
            <w:r w:rsidRPr="00542493">
              <w:rPr>
                <w:rFonts w:ascii="Calibri" w:hAnsi="Calibri" w:cs="Calibri"/>
                <w:b/>
                <w:bCs/>
                <w:color w:val="000000"/>
                <w:sz w:val="16"/>
                <w:szCs w:val="16"/>
              </w:rPr>
              <w:t>287</w:t>
            </w:r>
          </w:p>
        </w:tc>
        <w:tc>
          <w:tcPr>
            <w:tcW w:w="1272" w:type="dxa"/>
            <w:tcBorders>
              <w:top w:val="nil"/>
              <w:left w:val="single" w:sz="8" w:space="0" w:color="000000"/>
              <w:bottom w:val="nil"/>
              <w:right w:val="nil"/>
            </w:tcBorders>
            <w:shd w:val="clear" w:color="000000" w:fill="F8CBAD"/>
            <w:vAlign w:val="center"/>
            <w:hideMark/>
          </w:tcPr>
          <w:p w:rsidR="00542493" w:rsidRPr="00542493" w:rsidP="00542493">
            <w:pPr>
              <w:widowControl/>
              <w:jc w:val="right"/>
              <w:rPr>
                <w:rFonts w:ascii="Calibri" w:hAnsi="Calibri" w:cs="Calibri"/>
                <w:b/>
                <w:bCs/>
                <w:color w:val="000000"/>
                <w:sz w:val="16"/>
                <w:szCs w:val="16"/>
              </w:rPr>
            </w:pPr>
            <w:r w:rsidRPr="00542493">
              <w:rPr>
                <w:rFonts w:ascii="Calibri" w:hAnsi="Calibri" w:cs="Calibri"/>
                <w:b/>
                <w:bCs/>
                <w:color w:val="000000"/>
                <w:sz w:val="16"/>
                <w:szCs w:val="16"/>
              </w:rPr>
              <w:t>287</w:t>
            </w:r>
          </w:p>
        </w:tc>
        <w:tc>
          <w:tcPr>
            <w:tcW w:w="1272" w:type="dxa"/>
            <w:tcBorders>
              <w:top w:val="nil"/>
              <w:left w:val="single" w:sz="8" w:space="0" w:color="000000"/>
              <w:bottom w:val="nil"/>
              <w:right w:val="nil"/>
            </w:tcBorders>
            <w:shd w:val="clear" w:color="000000" w:fill="F8CBAD"/>
            <w:vAlign w:val="center"/>
            <w:hideMark/>
          </w:tcPr>
          <w:p w:rsidR="00542493" w:rsidRPr="00542493" w:rsidP="00542493">
            <w:pPr>
              <w:widowControl/>
              <w:jc w:val="right"/>
              <w:rPr>
                <w:rFonts w:ascii="Calibri" w:hAnsi="Calibri" w:cs="Calibri"/>
                <w:b/>
                <w:bCs/>
                <w:color w:val="000000"/>
                <w:sz w:val="16"/>
                <w:szCs w:val="16"/>
              </w:rPr>
            </w:pPr>
            <w:r w:rsidRPr="00542493">
              <w:rPr>
                <w:rFonts w:ascii="Calibri" w:hAnsi="Calibri" w:cs="Calibri"/>
                <w:b/>
                <w:bCs/>
                <w:color w:val="000000"/>
                <w:sz w:val="16"/>
                <w:szCs w:val="16"/>
              </w:rPr>
              <w:t>287</w:t>
            </w:r>
          </w:p>
        </w:tc>
        <w:tc>
          <w:tcPr>
            <w:tcW w:w="1476" w:type="dxa"/>
            <w:tcBorders>
              <w:top w:val="nil"/>
              <w:left w:val="single" w:sz="8" w:space="0" w:color="000000"/>
              <w:bottom w:val="nil"/>
              <w:right w:val="nil"/>
            </w:tcBorders>
            <w:shd w:val="clear" w:color="000000" w:fill="F8CBAD"/>
            <w:vAlign w:val="center"/>
            <w:hideMark/>
          </w:tcPr>
          <w:p w:rsidR="00542493" w:rsidRPr="00542493" w:rsidP="00542493">
            <w:pPr>
              <w:widowControl/>
              <w:jc w:val="right"/>
              <w:rPr>
                <w:rFonts w:ascii="Calibri" w:hAnsi="Calibri" w:cs="Calibri"/>
                <w:b/>
                <w:bCs/>
                <w:color w:val="000000"/>
                <w:sz w:val="16"/>
                <w:szCs w:val="16"/>
              </w:rPr>
            </w:pPr>
            <w:r w:rsidRPr="00542493">
              <w:rPr>
                <w:rFonts w:ascii="Calibri" w:hAnsi="Calibri" w:cs="Calibri"/>
                <w:b/>
                <w:bCs/>
                <w:color w:val="000000"/>
                <w:sz w:val="16"/>
                <w:szCs w:val="16"/>
              </w:rPr>
              <w:t>287</w:t>
            </w:r>
          </w:p>
        </w:tc>
        <w:tc>
          <w:tcPr>
            <w:tcW w:w="990" w:type="dxa"/>
            <w:tcBorders>
              <w:top w:val="nil"/>
              <w:left w:val="single" w:sz="8" w:space="0" w:color="000000"/>
              <w:bottom w:val="nil"/>
              <w:right w:val="nil"/>
            </w:tcBorders>
            <w:shd w:val="clear" w:color="000000" w:fill="F8CBAD"/>
            <w:vAlign w:val="center"/>
            <w:hideMark/>
          </w:tcPr>
          <w:p w:rsidR="00542493" w:rsidRPr="00542493" w:rsidP="00542493">
            <w:pPr>
              <w:widowControl/>
              <w:jc w:val="right"/>
              <w:rPr>
                <w:rFonts w:ascii="Calibri" w:hAnsi="Calibri" w:cs="Calibri"/>
                <w:b/>
                <w:bCs/>
                <w:color w:val="000000"/>
                <w:sz w:val="16"/>
                <w:szCs w:val="16"/>
              </w:rPr>
            </w:pPr>
            <w:r w:rsidRPr="00542493">
              <w:rPr>
                <w:rFonts w:ascii="Calibri" w:hAnsi="Calibri" w:cs="Calibri"/>
                <w:b/>
                <w:bCs/>
                <w:color w:val="000000"/>
                <w:sz w:val="16"/>
                <w:szCs w:val="16"/>
              </w:rPr>
              <w:t>72</w:t>
            </w:r>
          </w:p>
        </w:tc>
        <w:tc>
          <w:tcPr>
            <w:tcW w:w="1170" w:type="dxa"/>
            <w:tcBorders>
              <w:top w:val="nil"/>
              <w:left w:val="single" w:sz="8" w:space="0" w:color="000000"/>
              <w:bottom w:val="nil"/>
              <w:right w:val="nil"/>
            </w:tcBorders>
            <w:shd w:val="clear" w:color="000000" w:fill="F8CBAD"/>
            <w:vAlign w:val="center"/>
            <w:hideMark/>
          </w:tcPr>
          <w:p w:rsidR="00542493" w:rsidRPr="00542493" w:rsidP="00542493">
            <w:pPr>
              <w:widowControl/>
              <w:jc w:val="right"/>
              <w:rPr>
                <w:rFonts w:ascii="Calibri" w:hAnsi="Calibri" w:cs="Calibri"/>
                <w:b/>
                <w:bCs/>
                <w:color w:val="000000"/>
                <w:sz w:val="16"/>
                <w:szCs w:val="16"/>
              </w:rPr>
            </w:pPr>
            <w:r w:rsidRPr="00542493">
              <w:rPr>
                <w:rFonts w:ascii="Calibri" w:hAnsi="Calibri" w:cs="Calibri"/>
                <w:b/>
                <w:bCs/>
                <w:color w:val="000000"/>
                <w:sz w:val="16"/>
                <w:szCs w:val="16"/>
              </w:rPr>
              <w:t>72</w:t>
            </w:r>
          </w:p>
        </w:tc>
        <w:tc>
          <w:tcPr>
            <w:tcW w:w="2790" w:type="dxa"/>
            <w:tcBorders>
              <w:top w:val="nil"/>
              <w:left w:val="single" w:sz="8" w:space="0" w:color="auto"/>
              <w:bottom w:val="single" w:sz="8" w:space="0" w:color="auto"/>
              <w:right w:val="nil"/>
            </w:tcBorders>
            <w:shd w:val="clear" w:color="000000" w:fill="F8CBAD"/>
            <w:vAlign w:val="center"/>
            <w:hideMark/>
          </w:tcPr>
          <w:p w:rsidR="00542493" w:rsidRPr="00542493" w:rsidP="00542493">
            <w:pPr>
              <w:widowControl/>
              <w:jc w:val="right"/>
              <w:rPr>
                <w:rFonts w:ascii="Calibri" w:hAnsi="Calibri" w:cs="Calibri"/>
                <w:b/>
                <w:bCs/>
                <w:color w:val="000000"/>
                <w:sz w:val="16"/>
                <w:szCs w:val="16"/>
              </w:rPr>
            </w:pPr>
            <w:r w:rsidRPr="00542493">
              <w:rPr>
                <w:rFonts w:ascii="Calibri" w:hAnsi="Calibri" w:cs="Calibri"/>
                <w:b/>
                <w:bCs/>
                <w:color w:val="000000"/>
                <w:sz w:val="16"/>
                <w:szCs w:val="16"/>
              </w:rPr>
              <w:t> </w:t>
            </w:r>
          </w:p>
        </w:tc>
        <w:tc>
          <w:tcPr>
            <w:tcW w:w="1582" w:type="dxa"/>
            <w:tcBorders>
              <w:top w:val="nil"/>
              <w:left w:val="single" w:sz="4" w:space="0" w:color="auto"/>
              <w:bottom w:val="single" w:sz="4" w:space="0" w:color="auto"/>
              <w:right w:val="single" w:sz="4" w:space="0" w:color="auto"/>
            </w:tcBorders>
            <w:shd w:val="clear" w:color="000000" w:fill="F8CBAD"/>
            <w:vAlign w:val="center"/>
            <w:hideMark/>
          </w:tcPr>
          <w:p w:rsidR="00542493" w:rsidRPr="00542493" w:rsidP="00542493">
            <w:pPr>
              <w:widowControl/>
              <w:jc w:val="right"/>
              <w:rPr>
                <w:rFonts w:ascii="Calibri" w:hAnsi="Calibri" w:cs="Calibri"/>
                <w:b/>
                <w:bCs/>
                <w:color w:val="000000"/>
                <w:sz w:val="16"/>
                <w:szCs w:val="16"/>
              </w:rPr>
            </w:pPr>
            <w:r w:rsidRPr="00542493">
              <w:rPr>
                <w:rFonts w:ascii="Calibri" w:hAnsi="Calibri" w:cs="Calibri"/>
                <w:b/>
                <w:bCs/>
                <w:color w:val="000000"/>
                <w:sz w:val="16"/>
                <w:szCs w:val="16"/>
              </w:rPr>
              <w:t> </w:t>
            </w:r>
          </w:p>
        </w:tc>
        <w:tc>
          <w:tcPr>
            <w:tcW w:w="1261" w:type="dxa"/>
            <w:gridSpan w:val="2"/>
            <w:tcBorders>
              <w:top w:val="nil"/>
              <w:left w:val="nil"/>
              <w:bottom w:val="single" w:sz="4" w:space="0" w:color="auto"/>
              <w:right w:val="single" w:sz="4" w:space="0" w:color="auto"/>
            </w:tcBorders>
            <w:shd w:val="clear" w:color="000000" w:fill="F8CBAD"/>
            <w:vAlign w:val="center"/>
            <w:hideMark/>
          </w:tcPr>
          <w:p w:rsidR="00542493" w:rsidRPr="00542493" w:rsidP="00542493">
            <w:pPr>
              <w:widowControl/>
              <w:jc w:val="right"/>
              <w:rPr>
                <w:rFonts w:ascii="Calibri" w:hAnsi="Calibri" w:cs="Calibri"/>
                <w:b/>
                <w:bCs/>
                <w:color w:val="000000"/>
                <w:sz w:val="16"/>
                <w:szCs w:val="16"/>
              </w:rPr>
            </w:pPr>
            <w:r w:rsidRPr="00542493">
              <w:rPr>
                <w:rFonts w:ascii="Calibri" w:hAnsi="Calibri" w:cs="Calibri"/>
                <w:b/>
                <w:bCs/>
                <w:color w:val="000000"/>
                <w:sz w:val="16"/>
                <w:szCs w:val="16"/>
              </w:rPr>
              <w:t> </w:t>
            </w:r>
          </w:p>
        </w:tc>
      </w:tr>
      <w:tr w:rsidTr="000A1AE4">
        <w:tblPrEx>
          <w:tblW w:w="15143" w:type="dxa"/>
          <w:tblInd w:w="-820" w:type="dxa"/>
          <w:tblLook w:val="04A0"/>
        </w:tblPrEx>
        <w:trPr>
          <w:trHeight w:val="450"/>
        </w:trPr>
        <w:tc>
          <w:tcPr>
            <w:tcW w:w="2250" w:type="dxa"/>
            <w:vMerge w:val="restart"/>
            <w:tcBorders>
              <w:top w:val="nil"/>
              <w:left w:val="single" w:sz="8" w:space="0" w:color="000000"/>
              <w:bottom w:val="single" w:sz="8" w:space="0" w:color="000000"/>
              <w:right w:val="single" w:sz="8" w:space="0" w:color="auto"/>
            </w:tcBorders>
            <w:shd w:val="clear" w:color="auto" w:fill="auto"/>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Exemption programs authorized for federal permit holders</w:t>
            </w:r>
          </w:p>
        </w:tc>
        <w:tc>
          <w:tcPr>
            <w:tcW w:w="1080" w:type="dxa"/>
            <w:vMerge w:val="restart"/>
            <w:tcBorders>
              <w:top w:val="single" w:sz="8" w:space="0" w:color="auto"/>
              <w:left w:val="single" w:sz="8" w:space="0" w:color="auto"/>
              <w:bottom w:val="single" w:sz="8" w:space="0" w:color="000000"/>
              <w:right w:val="dashed" w:sz="8" w:space="0" w:color="auto"/>
            </w:tcBorders>
            <w:shd w:val="clear" w:color="auto" w:fill="auto"/>
            <w:vAlign w:val="center"/>
            <w:hideMark/>
          </w:tcPr>
          <w:p w:rsidR="00542493" w:rsidRPr="00542493" w:rsidP="00542493">
            <w:pPr>
              <w:widowControl/>
              <w:jc w:val="right"/>
              <w:rPr>
                <w:rFonts w:ascii="Calibri" w:hAnsi="Calibri" w:cs="Calibri"/>
                <w:b/>
                <w:bCs/>
                <w:color w:val="000000"/>
                <w:sz w:val="16"/>
                <w:szCs w:val="16"/>
              </w:rPr>
            </w:pPr>
            <w:r w:rsidRPr="00542493">
              <w:rPr>
                <w:rFonts w:ascii="Calibri" w:hAnsi="Calibri" w:cs="Calibri"/>
                <w:b/>
                <w:bCs/>
                <w:color w:val="000000"/>
                <w:sz w:val="16"/>
                <w:szCs w:val="16"/>
              </w:rPr>
              <w:t>563</w:t>
            </w:r>
          </w:p>
        </w:tc>
        <w:tc>
          <w:tcPr>
            <w:tcW w:w="1272" w:type="dxa"/>
            <w:vMerge w:val="restart"/>
            <w:tcBorders>
              <w:top w:val="single" w:sz="8" w:space="0" w:color="auto"/>
              <w:left w:val="dashed" w:sz="8" w:space="0" w:color="auto"/>
              <w:bottom w:val="single" w:sz="8" w:space="0" w:color="000000"/>
              <w:right w:val="single" w:sz="8" w:space="0" w:color="auto"/>
            </w:tcBorders>
            <w:shd w:val="clear" w:color="auto" w:fill="auto"/>
            <w:noWrap/>
            <w:vAlign w:val="center"/>
            <w:hideMark/>
          </w:tcPr>
          <w:p w:rsidR="00542493" w:rsidRPr="00542493" w:rsidP="000A1AE4">
            <w:pPr>
              <w:widowControl/>
              <w:jc w:val="right"/>
              <w:rPr>
                <w:rFonts w:ascii="Calibri" w:hAnsi="Calibri" w:cs="Calibri"/>
                <w:color w:val="000000"/>
                <w:sz w:val="16"/>
                <w:szCs w:val="16"/>
              </w:rPr>
            </w:pPr>
            <w:r w:rsidRPr="00542493">
              <w:rPr>
                <w:rFonts w:ascii="Calibri" w:hAnsi="Calibri" w:cs="Calibri"/>
                <w:b/>
                <w:bCs/>
                <w:color w:val="000000"/>
                <w:sz w:val="16"/>
                <w:szCs w:val="16"/>
              </w:rPr>
              <w:t>563</w:t>
            </w:r>
          </w:p>
        </w:tc>
        <w:tc>
          <w:tcPr>
            <w:tcW w:w="1272" w:type="dxa"/>
            <w:vMerge w:val="restart"/>
            <w:tcBorders>
              <w:top w:val="single" w:sz="8" w:space="0" w:color="auto"/>
              <w:left w:val="single" w:sz="8" w:space="0" w:color="auto"/>
              <w:bottom w:val="single" w:sz="8" w:space="0" w:color="000000"/>
              <w:right w:val="dashed" w:sz="8" w:space="0" w:color="auto"/>
            </w:tcBorders>
            <w:shd w:val="clear" w:color="auto" w:fill="auto"/>
            <w:vAlign w:val="center"/>
            <w:hideMark/>
          </w:tcPr>
          <w:p w:rsidR="00542493" w:rsidRPr="00542493" w:rsidP="00542493">
            <w:pPr>
              <w:widowControl/>
              <w:jc w:val="right"/>
              <w:rPr>
                <w:rFonts w:ascii="Calibri" w:hAnsi="Calibri" w:cs="Calibri"/>
                <w:b/>
                <w:bCs/>
                <w:color w:val="000000"/>
                <w:sz w:val="16"/>
                <w:szCs w:val="16"/>
              </w:rPr>
            </w:pPr>
            <w:r w:rsidRPr="00542493">
              <w:rPr>
                <w:rFonts w:ascii="Calibri" w:hAnsi="Calibri" w:cs="Calibri"/>
                <w:b/>
                <w:bCs/>
                <w:color w:val="000000"/>
                <w:sz w:val="16"/>
                <w:szCs w:val="16"/>
              </w:rPr>
              <w:t>730</w:t>
            </w:r>
          </w:p>
        </w:tc>
        <w:tc>
          <w:tcPr>
            <w:tcW w:w="1476" w:type="dxa"/>
            <w:vMerge w:val="restart"/>
            <w:tcBorders>
              <w:top w:val="single" w:sz="8" w:space="0" w:color="auto"/>
              <w:left w:val="dashed" w:sz="8" w:space="0" w:color="auto"/>
              <w:bottom w:val="single" w:sz="8" w:space="0" w:color="000000"/>
              <w:right w:val="single" w:sz="8" w:space="0" w:color="auto"/>
            </w:tcBorders>
            <w:shd w:val="clear" w:color="auto" w:fill="auto"/>
            <w:noWrap/>
            <w:vAlign w:val="center"/>
            <w:hideMark/>
          </w:tcPr>
          <w:p w:rsidR="00542493" w:rsidRPr="00542493" w:rsidP="000A1AE4">
            <w:pPr>
              <w:widowControl/>
              <w:jc w:val="right"/>
              <w:rPr>
                <w:rFonts w:ascii="Calibri" w:hAnsi="Calibri" w:cs="Calibri"/>
                <w:color w:val="000000"/>
                <w:sz w:val="16"/>
                <w:szCs w:val="16"/>
              </w:rPr>
            </w:pPr>
            <w:r w:rsidRPr="00542493">
              <w:rPr>
                <w:rFonts w:ascii="Calibri" w:hAnsi="Calibri" w:cs="Calibri"/>
                <w:b/>
                <w:bCs/>
                <w:color w:val="000000"/>
                <w:sz w:val="16"/>
                <w:szCs w:val="16"/>
              </w:rPr>
              <w:t>730</w:t>
            </w:r>
          </w:p>
        </w:tc>
        <w:tc>
          <w:tcPr>
            <w:tcW w:w="990" w:type="dxa"/>
            <w:vMerge w:val="restart"/>
            <w:tcBorders>
              <w:top w:val="single" w:sz="8" w:space="0" w:color="auto"/>
              <w:left w:val="single" w:sz="8" w:space="0" w:color="auto"/>
              <w:bottom w:val="single" w:sz="8" w:space="0" w:color="000000"/>
              <w:right w:val="dashed" w:sz="8" w:space="0" w:color="auto"/>
            </w:tcBorders>
            <w:shd w:val="clear" w:color="auto" w:fill="auto"/>
            <w:vAlign w:val="center"/>
            <w:hideMark/>
          </w:tcPr>
          <w:p w:rsidR="00542493" w:rsidRPr="00542493" w:rsidP="00542493">
            <w:pPr>
              <w:widowControl/>
              <w:jc w:val="right"/>
              <w:rPr>
                <w:rFonts w:ascii="Calibri" w:hAnsi="Calibri" w:cs="Calibri"/>
                <w:b/>
                <w:bCs/>
                <w:color w:val="000000"/>
                <w:sz w:val="16"/>
                <w:szCs w:val="16"/>
              </w:rPr>
            </w:pPr>
            <w:r w:rsidRPr="00542493">
              <w:rPr>
                <w:rFonts w:ascii="Calibri" w:hAnsi="Calibri" w:cs="Calibri"/>
                <w:b/>
                <w:bCs/>
                <w:color w:val="000000"/>
                <w:sz w:val="16"/>
                <w:szCs w:val="16"/>
              </w:rPr>
              <w:t>61</w:t>
            </w:r>
          </w:p>
        </w:tc>
        <w:tc>
          <w:tcPr>
            <w:tcW w:w="1170" w:type="dxa"/>
            <w:vMerge w:val="restart"/>
            <w:tcBorders>
              <w:top w:val="single" w:sz="8" w:space="0" w:color="auto"/>
              <w:left w:val="dashed" w:sz="8" w:space="0" w:color="auto"/>
              <w:bottom w:val="single" w:sz="8" w:space="0" w:color="000000"/>
              <w:right w:val="single" w:sz="8" w:space="0" w:color="auto"/>
            </w:tcBorders>
            <w:shd w:val="clear" w:color="auto" w:fill="auto"/>
            <w:noWrap/>
            <w:vAlign w:val="center"/>
            <w:hideMark/>
          </w:tcPr>
          <w:p w:rsidR="00542493" w:rsidRPr="00542493" w:rsidP="000A1AE4">
            <w:pPr>
              <w:widowControl/>
              <w:jc w:val="right"/>
              <w:rPr>
                <w:rFonts w:ascii="Calibri" w:hAnsi="Calibri" w:cs="Calibri"/>
                <w:color w:val="000000"/>
                <w:sz w:val="16"/>
                <w:szCs w:val="16"/>
              </w:rPr>
            </w:pPr>
            <w:r w:rsidRPr="00542493">
              <w:rPr>
                <w:rFonts w:ascii="Calibri" w:hAnsi="Calibri" w:cs="Calibri"/>
                <w:b/>
                <w:bCs/>
                <w:color w:val="000000"/>
                <w:sz w:val="16"/>
                <w:szCs w:val="16"/>
              </w:rPr>
              <w:t>61</w:t>
            </w:r>
            <w:r w:rsidRPr="00542493">
              <w:rPr>
                <w:rFonts w:ascii="Calibri" w:hAnsi="Calibri" w:cs="Calibri"/>
                <w:color w:val="000000"/>
                <w:sz w:val="16"/>
                <w:szCs w:val="16"/>
              </w:rPr>
              <w:t xml:space="preserve">   </w:t>
            </w:r>
          </w:p>
        </w:tc>
        <w:tc>
          <w:tcPr>
            <w:tcW w:w="2790" w:type="dxa"/>
            <w:tcBorders>
              <w:top w:val="nil"/>
              <w:left w:val="nil"/>
              <w:bottom w:val="nil"/>
              <w:right w:val="nil"/>
            </w:tcBorders>
            <w:shd w:val="clear" w:color="auto" w:fill="auto"/>
            <w:vAlign w:val="center"/>
          </w:tcPr>
          <w:p w:rsidR="00542493" w:rsidRPr="00542493" w:rsidP="00542493">
            <w:pPr>
              <w:widowControl/>
              <w:rPr>
                <w:rFonts w:ascii="Calibri" w:hAnsi="Calibri" w:cs="Calibri"/>
                <w:b/>
                <w:bCs/>
                <w:color w:val="000000"/>
                <w:sz w:val="16"/>
                <w:szCs w:val="16"/>
              </w:rPr>
            </w:pPr>
          </w:p>
        </w:tc>
        <w:tc>
          <w:tcPr>
            <w:tcW w:w="1582" w:type="dxa"/>
            <w:tcBorders>
              <w:top w:val="nil"/>
              <w:left w:val="single" w:sz="4" w:space="0" w:color="auto"/>
              <w:bottom w:val="single" w:sz="4" w:space="0" w:color="auto"/>
              <w:right w:val="single" w:sz="4" w:space="0" w:color="auto"/>
            </w:tcBorders>
            <w:shd w:val="clear" w:color="auto" w:fill="auto"/>
            <w:vAlign w:val="center"/>
          </w:tcPr>
          <w:p w:rsidR="00542493" w:rsidRPr="00542493" w:rsidP="00542493">
            <w:pPr>
              <w:widowControl/>
              <w:rPr>
                <w:rFonts w:ascii="Calibri" w:hAnsi="Calibri" w:cs="Calibri"/>
                <w:b/>
                <w:bCs/>
                <w:color w:val="000000"/>
                <w:sz w:val="16"/>
                <w:szCs w:val="16"/>
              </w:rPr>
            </w:pPr>
          </w:p>
        </w:tc>
        <w:tc>
          <w:tcPr>
            <w:tcW w:w="1261" w:type="dxa"/>
            <w:gridSpan w:val="2"/>
            <w:tcBorders>
              <w:top w:val="nil"/>
              <w:left w:val="nil"/>
              <w:bottom w:val="single" w:sz="4" w:space="0" w:color="auto"/>
              <w:right w:val="single" w:sz="4" w:space="0" w:color="auto"/>
            </w:tcBorders>
            <w:shd w:val="clear" w:color="auto" w:fill="auto"/>
            <w:vAlign w:val="center"/>
          </w:tcPr>
          <w:p w:rsidR="00542493" w:rsidRPr="00542493" w:rsidP="00542493">
            <w:pPr>
              <w:widowControl/>
              <w:rPr>
                <w:rFonts w:ascii="Calibri" w:hAnsi="Calibri" w:cs="Calibri"/>
                <w:b/>
                <w:bCs/>
                <w:color w:val="000000"/>
                <w:sz w:val="16"/>
                <w:szCs w:val="16"/>
              </w:rPr>
            </w:pPr>
          </w:p>
        </w:tc>
      </w:tr>
      <w:tr w:rsidTr="00900848">
        <w:tblPrEx>
          <w:tblW w:w="15143" w:type="dxa"/>
          <w:tblInd w:w="-820" w:type="dxa"/>
          <w:tblLook w:val="04A0"/>
        </w:tblPrEx>
        <w:trPr>
          <w:trHeight w:val="315"/>
        </w:trPr>
        <w:tc>
          <w:tcPr>
            <w:tcW w:w="2250" w:type="dxa"/>
            <w:vMerge/>
            <w:tcBorders>
              <w:top w:val="nil"/>
              <w:left w:val="single" w:sz="8" w:space="0" w:color="000000"/>
              <w:bottom w:val="single" w:sz="8" w:space="0" w:color="000000"/>
              <w:right w:val="single" w:sz="8" w:space="0" w:color="auto"/>
            </w:tcBorders>
            <w:vAlign w:val="center"/>
            <w:hideMark/>
          </w:tcPr>
          <w:p w:rsidR="00542493" w:rsidRPr="00542493" w:rsidP="00542493">
            <w:pPr>
              <w:widowControl/>
              <w:rPr>
                <w:rFonts w:ascii="Calibri" w:hAnsi="Calibri" w:cs="Calibri"/>
                <w:b/>
                <w:bCs/>
                <w:color w:val="000000"/>
                <w:sz w:val="16"/>
                <w:szCs w:val="16"/>
              </w:rPr>
            </w:pPr>
          </w:p>
        </w:tc>
        <w:tc>
          <w:tcPr>
            <w:tcW w:w="1080" w:type="dxa"/>
            <w:vMerge/>
            <w:tcBorders>
              <w:top w:val="single" w:sz="8" w:space="0" w:color="auto"/>
              <w:left w:val="single" w:sz="8" w:space="0" w:color="auto"/>
              <w:bottom w:val="single" w:sz="8" w:space="0" w:color="000000"/>
              <w:right w:val="dashed" w:sz="8" w:space="0" w:color="auto"/>
            </w:tcBorders>
            <w:vAlign w:val="center"/>
            <w:hideMark/>
          </w:tcPr>
          <w:p w:rsidR="00542493" w:rsidRPr="00542493" w:rsidP="00542493">
            <w:pPr>
              <w:widowControl/>
              <w:rPr>
                <w:rFonts w:ascii="Calibri" w:hAnsi="Calibri" w:cs="Calibri"/>
                <w:b/>
                <w:bCs/>
                <w:color w:val="000000"/>
                <w:sz w:val="16"/>
                <w:szCs w:val="16"/>
              </w:rPr>
            </w:pPr>
          </w:p>
        </w:tc>
        <w:tc>
          <w:tcPr>
            <w:tcW w:w="1272" w:type="dxa"/>
            <w:vMerge/>
            <w:tcBorders>
              <w:top w:val="single" w:sz="8" w:space="0" w:color="auto"/>
              <w:left w:val="dashed" w:sz="8" w:space="0" w:color="auto"/>
              <w:bottom w:val="single" w:sz="8" w:space="0" w:color="000000"/>
              <w:right w:val="single" w:sz="8" w:space="0" w:color="auto"/>
            </w:tcBorders>
            <w:vAlign w:val="center"/>
            <w:hideMark/>
          </w:tcPr>
          <w:p w:rsidR="00542493" w:rsidRPr="00542493" w:rsidP="00542493">
            <w:pPr>
              <w:widowControl/>
              <w:rPr>
                <w:rFonts w:ascii="Calibri" w:hAnsi="Calibri" w:cs="Calibri"/>
                <w:color w:val="000000"/>
                <w:sz w:val="16"/>
                <w:szCs w:val="16"/>
              </w:rPr>
            </w:pPr>
          </w:p>
        </w:tc>
        <w:tc>
          <w:tcPr>
            <w:tcW w:w="1272" w:type="dxa"/>
            <w:vMerge/>
            <w:tcBorders>
              <w:top w:val="single" w:sz="8" w:space="0" w:color="auto"/>
              <w:left w:val="single" w:sz="8" w:space="0" w:color="auto"/>
              <w:bottom w:val="single" w:sz="8" w:space="0" w:color="000000"/>
              <w:right w:val="dashed" w:sz="8" w:space="0" w:color="auto"/>
            </w:tcBorders>
            <w:vAlign w:val="center"/>
            <w:hideMark/>
          </w:tcPr>
          <w:p w:rsidR="00542493" w:rsidRPr="00542493" w:rsidP="00542493">
            <w:pPr>
              <w:widowControl/>
              <w:rPr>
                <w:rFonts w:ascii="Calibri" w:hAnsi="Calibri" w:cs="Calibri"/>
                <w:b/>
                <w:bCs/>
                <w:color w:val="000000"/>
                <w:sz w:val="16"/>
                <w:szCs w:val="16"/>
              </w:rPr>
            </w:pPr>
          </w:p>
        </w:tc>
        <w:tc>
          <w:tcPr>
            <w:tcW w:w="1476" w:type="dxa"/>
            <w:vMerge/>
            <w:tcBorders>
              <w:top w:val="single" w:sz="8" w:space="0" w:color="auto"/>
              <w:left w:val="dashed" w:sz="8" w:space="0" w:color="auto"/>
              <w:bottom w:val="single" w:sz="8" w:space="0" w:color="000000"/>
              <w:right w:val="single" w:sz="8" w:space="0" w:color="auto"/>
            </w:tcBorders>
            <w:vAlign w:val="center"/>
            <w:hideMark/>
          </w:tcPr>
          <w:p w:rsidR="00542493" w:rsidRPr="00542493" w:rsidP="00542493">
            <w:pPr>
              <w:widowControl/>
              <w:rPr>
                <w:rFonts w:ascii="Calibri" w:hAnsi="Calibri" w:cs="Calibri"/>
                <w:color w:val="000000"/>
                <w:sz w:val="16"/>
                <w:szCs w:val="16"/>
              </w:rPr>
            </w:pPr>
          </w:p>
        </w:tc>
        <w:tc>
          <w:tcPr>
            <w:tcW w:w="990" w:type="dxa"/>
            <w:vMerge/>
            <w:tcBorders>
              <w:top w:val="single" w:sz="8" w:space="0" w:color="auto"/>
              <w:left w:val="single" w:sz="8" w:space="0" w:color="auto"/>
              <w:bottom w:val="single" w:sz="8" w:space="0" w:color="000000"/>
              <w:right w:val="dashed" w:sz="8" w:space="0" w:color="auto"/>
            </w:tcBorders>
            <w:vAlign w:val="center"/>
            <w:hideMark/>
          </w:tcPr>
          <w:p w:rsidR="00542493" w:rsidRPr="00542493" w:rsidP="00542493">
            <w:pPr>
              <w:widowControl/>
              <w:rPr>
                <w:rFonts w:ascii="Calibri" w:hAnsi="Calibri" w:cs="Calibri"/>
                <w:b/>
                <w:bCs/>
                <w:color w:val="000000"/>
                <w:sz w:val="16"/>
                <w:szCs w:val="16"/>
              </w:rPr>
            </w:pPr>
          </w:p>
        </w:tc>
        <w:tc>
          <w:tcPr>
            <w:tcW w:w="1170" w:type="dxa"/>
            <w:vMerge/>
            <w:tcBorders>
              <w:top w:val="single" w:sz="8" w:space="0" w:color="auto"/>
              <w:left w:val="dashed" w:sz="8" w:space="0" w:color="auto"/>
              <w:bottom w:val="single" w:sz="8" w:space="0" w:color="000000"/>
              <w:right w:val="single" w:sz="8" w:space="0" w:color="auto"/>
            </w:tcBorders>
            <w:vAlign w:val="center"/>
            <w:hideMark/>
          </w:tcPr>
          <w:p w:rsidR="00542493" w:rsidRPr="00542493" w:rsidP="00542493">
            <w:pPr>
              <w:widowControl/>
              <w:rPr>
                <w:rFonts w:ascii="Calibri" w:hAnsi="Calibri" w:cs="Calibri"/>
                <w:color w:val="000000"/>
                <w:sz w:val="16"/>
                <w:szCs w:val="16"/>
              </w:rPr>
            </w:pPr>
          </w:p>
        </w:tc>
        <w:tc>
          <w:tcPr>
            <w:tcW w:w="2790" w:type="dxa"/>
            <w:tcBorders>
              <w:top w:val="nil"/>
              <w:left w:val="nil"/>
              <w:bottom w:val="single" w:sz="8" w:space="0" w:color="auto"/>
              <w:right w:val="nil"/>
            </w:tcBorders>
            <w:shd w:val="clear" w:color="auto" w:fill="auto"/>
            <w:vAlign w:val="center"/>
          </w:tcPr>
          <w:p w:rsidR="00542493" w:rsidRPr="00542493" w:rsidP="00542493">
            <w:pPr>
              <w:widowControl/>
              <w:rPr>
                <w:rFonts w:ascii="Calibri" w:hAnsi="Calibri" w:cs="Calibri"/>
                <w:b/>
                <w:bCs/>
                <w:color w:val="000000"/>
                <w:sz w:val="16"/>
                <w:szCs w:val="16"/>
              </w:rPr>
            </w:pPr>
          </w:p>
        </w:tc>
        <w:tc>
          <w:tcPr>
            <w:tcW w:w="1582" w:type="dxa"/>
            <w:tcBorders>
              <w:top w:val="nil"/>
              <w:left w:val="single" w:sz="4" w:space="0" w:color="auto"/>
              <w:bottom w:val="single" w:sz="4" w:space="0" w:color="auto"/>
              <w:right w:val="single" w:sz="4" w:space="0" w:color="auto"/>
            </w:tcBorders>
            <w:shd w:val="clear" w:color="auto" w:fill="auto"/>
            <w:vAlign w:val="center"/>
          </w:tcPr>
          <w:p w:rsidR="00542493" w:rsidRPr="00542493" w:rsidP="00542493">
            <w:pPr>
              <w:widowControl/>
              <w:jc w:val="right"/>
              <w:rPr>
                <w:rFonts w:ascii="Calibri" w:hAnsi="Calibri" w:cs="Calibri"/>
                <w:b/>
                <w:bCs/>
                <w:color w:val="000000"/>
                <w:sz w:val="16"/>
                <w:szCs w:val="16"/>
              </w:rPr>
            </w:pPr>
          </w:p>
        </w:tc>
        <w:tc>
          <w:tcPr>
            <w:tcW w:w="1261" w:type="dxa"/>
            <w:gridSpan w:val="2"/>
            <w:tcBorders>
              <w:top w:val="nil"/>
              <w:left w:val="nil"/>
              <w:bottom w:val="single" w:sz="4" w:space="0" w:color="auto"/>
              <w:right w:val="single" w:sz="4" w:space="0" w:color="auto"/>
            </w:tcBorders>
            <w:shd w:val="clear" w:color="auto" w:fill="auto"/>
            <w:vAlign w:val="center"/>
          </w:tcPr>
          <w:p w:rsidR="00542493" w:rsidRPr="00542493" w:rsidP="00542493">
            <w:pPr>
              <w:widowControl/>
              <w:jc w:val="right"/>
              <w:rPr>
                <w:rFonts w:ascii="Calibri" w:hAnsi="Calibri" w:cs="Calibri"/>
                <w:b/>
                <w:bCs/>
                <w:color w:val="000000"/>
                <w:sz w:val="16"/>
                <w:szCs w:val="16"/>
              </w:rPr>
            </w:pPr>
          </w:p>
        </w:tc>
      </w:tr>
      <w:tr w:rsidTr="00900848">
        <w:tblPrEx>
          <w:tblW w:w="15143" w:type="dxa"/>
          <w:tblInd w:w="-820" w:type="dxa"/>
          <w:tblLook w:val="04A0"/>
        </w:tblPrEx>
        <w:trPr>
          <w:trHeight w:val="315"/>
        </w:trPr>
        <w:tc>
          <w:tcPr>
            <w:tcW w:w="2250" w:type="dxa"/>
            <w:tcBorders>
              <w:top w:val="nil"/>
              <w:left w:val="single" w:sz="8" w:space="0" w:color="000000"/>
              <w:bottom w:val="single" w:sz="8" w:space="0" w:color="000000"/>
              <w:right w:val="nil"/>
            </w:tcBorders>
            <w:shd w:val="clear" w:color="000000" w:fill="F8CBAD"/>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TOTALS</w:t>
            </w:r>
          </w:p>
        </w:tc>
        <w:tc>
          <w:tcPr>
            <w:tcW w:w="1080" w:type="dxa"/>
            <w:tcBorders>
              <w:top w:val="nil"/>
              <w:left w:val="single" w:sz="8" w:space="0" w:color="000000"/>
              <w:bottom w:val="single" w:sz="8" w:space="0" w:color="000000"/>
              <w:right w:val="dashed" w:sz="8" w:space="0" w:color="000000"/>
            </w:tcBorders>
            <w:shd w:val="clear" w:color="000000" w:fill="F8CBAD"/>
            <w:vAlign w:val="center"/>
            <w:hideMark/>
          </w:tcPr>
          <w:p w:rsidR="00542493" w:rsidRPr="00542493" w:rsidP="00542493">
            <w:pPr>
              <w:widowControl/>
              <w:jc w:val="right"/>
              <w:rPr>
                <w:rFonts w:ascii="Calibri" w:hAnsi="Calibri" w:cs="Calibri"/>
                <w:b/>
                <w:bCs/>
                <w:color w:val="000000"/>
                <w:sz w:val="16"/>
                <w:szCs w:val="16"/>
              </w:rPr>
            </w:pPr>
            <w:r w:rsidRPr="00542493">
              <w:rPr>
                <w:rFonts w:ascii="Calibri" w:hAnsi="Calibri" w:cs="Calibri"/>
                <w:b/>
                <w:bCs/>
                <w:color w:val="000000"/>
                <w:sz w:val="16"/>
                <w:szCs w:val="16"/>
              </w:rPr>
              <w:t>563</w:t>
            </w:r>
          </w:p>
        </w:tc>
        <w:tc>
          <w:tcPr>
            <w:tcW w:w="1272" w:type="dxa"/>
            <w:tcBorders>
              <w:top w:val="nil"/>
              <w:left w:val="nil"/>
              <w:bottom w:val="nil"/>
              <w:right w:val="nil"/>
            </w:tcBorders>
            <w:shd w:val="clear" w:color="000000" w:fill="F8CBAD"/>
            <w:vAlign w:val="center"/>
            <w:hideMark/>
          </w:tcPr>
          <w:p w:rsidR="00542493" w:rsidRPr="00542493" w:rsidP="00542493">
            <w:pPr>
              <w:widowControl/>
              <w:jc w:val="right"/>
              <w:rPr>
                <w:rFonts w:ascii="Calibri" w:hAnsi="Calibri" w:cs="Calibri"/>
                <w:b/>
                <w:bCs/>
                <w:color w:val="000000"/>
                <w:sz w:val="16"/>
                <w:szCs w:val="16"/>
              </w:rPr>
            </w:pPr>
            <w:r w:rsidRPr="00542493">
              <w:rPr>
                <w:rFonts w:ascii="Calibri" w:hAnsi="Calibri" w:cs="Calibri"/>
                <w:b/>
                <w:bCs/>
                <w:color w:val="000000"/>
                <w:sz w:val="16"/>
                <w:szCs w:val="16"/>
              </w:rPr>
              <w:t>563</w:t>
            </w:r>
          </w:p>
        </w:tc>
        <w:tc>
          <w:tcPr>
            <w:tcW w:w="1272" w:type="dxa"/>
            <w:tcBorders>
              <w:top w:val="nil"/>
              <w:left w:val="single" w:sz="8" w:space="0" w:color="auto"/>
              <w:bottom w:val="single" w:sz="8" w:space="0" w:color="auto"/>
              <w:right w:val="dashed" w:sz="8" w:space="0" w:color="auto"/>
            </w:tcBorders>
            <w:shd w:val="clear" w:color="000000" w:fill="F8CBAD"/>
            <w:noWrap/>
            <w:vAlign w:val="center"/>
            <w:hideMark/>
          </w:tcPr>
          <w:p w:rsidR="00542493" w:rsidRPr="00542493" w:rsidP="00542493">
            <w:pPr>
              <w:widowControl/>
              <w:jc w:val="right"/>
              <w:rPr>
                <w:rFonts w:ascii="Calibri" w:hAnsi="Calibri" w:cs="Calibri"/>
                <w:b/>
                <w:bCs/>
                <w:color w:val="000000"/>
                <w:sz w:val="16"/>
                <w:szCs w:val="16"/>
              </w:rPr>
            </w:pPr>
            <w:r w:rsidRPr="00542493">
              <w:rPr>
                <w:rFonts w:ascii="Calibri" w:hAnsi="Calibri" w:cs="Calibri"/>
                <w:b/>
                <w:bCs/>
                <w:color w:val="000000"/>
                <w:sz w:val="16"/>
                <w:szCs w:val="16"/>
              </w:rPr>
              <w:t>730</w:t>
            </w:r>
          </w:p>
        </w:tc>
        <w:tc>
          <w:tcPr>
            <w:tcW w:w="1476" w:type="dxa"/>
            <w:tcBorders>
              <w:top w:val="nil"/>
              <w:left w:val="nil"/>
              <w:bottom w:val="single" w:sz="8" w:space="0" w:color="auto"/>
              <w:right w:val="single" w:sz="8" w:space="0" w:color="auto"/>
            </w:tcBorders>
            <w:shd w:val="clear" w:color="000000" w:fill="F8CBAD"/>
            <w:vAlign w:val="center"/>
            <w:hideMark/>
          </w:tcPr>
          <w:p w:rsidR="00542493" w:rsidRPr="00542493" w:rsidP="00542493">
            <w:pPr>
              <w:widowControl/>
              <w:jc w:val="right"/>
              <w:rPr>
                <w:rFonts w:ascii="Calibri" w:hAnsi="Calibri" w:cs="Calibri"/>
                <w:b/>
                <w:bCs/>
                <w:color w:val="000000"/>
                <w:sz w:val="16"/>
                <w:szCs w:val="16"/>
              </w:rPr>
            </w:pPr>
            <w:r w:rsidRPr="00542493">
              <w:rPr>
                <w:rFonts w:ascii="Calibri" w:hAnsi="Calibri" w:cs="Calibri"/>
                <w:b/>
                <w:bCs/>
                <w:color w:val="000000"/>
                <w:sz w:val="16"/>
                <w:szCs w:val="16"/>
              </w:rPr>
              <w:t>730</w:t>
            </w:r>
          </w:p>
        </w:tc>
        <w:tc>
          <w:tcPr>
            <w:tcW w:w="990" w:type="dxa"/>
            <w:tcBorders>
              <w:top w:val="nil"/>
              <w:left w:val="nil"/>
              <w:bottom w:val="single" w:sz="8" w:space="0" w:color="auto"/>
              <w:right w:val="dashed" w:sz="8" w:space="0" w:color="auto"/>
            </w:tcBorders>
            <w:shd w:val="clear" w:color="000000" w:fill="F8CBAD"/>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61</w:t>
            </w:r>
          </w:p>
        </w:tc>
        <w:tc>
          <w:tcPr>
            <w:tcW w:w="1170" w:type="dxa"/>
            <w:tcBorders>
              <w:top w:val="single" w:sz="8" w:space="0" w:color="000000"/>
              <w:left w:val="nil"/>
              <w:bottom w:val="single" w:sz="8" w:space="0" w:color="000000"/>
              <w:right w:val="dashed" w:sz="8" w:space="0" w:color="000000"/>
            </w:tcBorders>
            <w:shd w:val="clear" w:color="000000" w:fill="F8CBAD"/>
            <w:vAlign w:val="center"/>
            <w:hideMark/>
          </w:tcPr>
          <w:p w:rsidR="00542493" w:rsidRPr="00542493" w:rsidP="00542493">
            <w:pPr>
              <w:widowControl/>
              <w:jc w:val="right"/>
              <w:rPr>
                <w:rFonts w:ascii="Calibri" w:hAnsi="Calibri" w:cs="Calibri"/>
                <w:b/>
                <w:bCs/>
                <w:color w:val="000000"/>
                <w:sz w:val="16"/>
                <w:szCs w:val="16"/>
              </w:rPr>
            </w:pPr>
            <w:r w:rsidRPr="00542493">
              <w:rPr>
                <w:rFonts w:ascii="Calibri" w:hAnsi="Calibri" w:cs="Calibri"/>
                <w:color w:val="000000"/>
                <w:sz w:val="16"/>
                <w:szCs w:val="16"/>
              </w:rPr>
              <w:t>61</w:t>
            </w:r>
          </w:p>
        </w:tc>
        <w:tc>
          <w:tcPr>
            <w:tcW w:w="2790" w:type="dxa"/>
            <w:tcBorders>
              <w:top w:val="nil"/>
              <w:left w:val="nil"/>
              <w:bottom w:val="single" w:sz="8" w:space="0" w:color="auto"/>
              <w:right w:val="nil"/>
            </w:tcBorders>
            <w:shd w:val="clear" w:color="000000" w:fill="F8CBAD"/>
            <w:vAlign w:val="center"/>
            <w:hideMark/>
          </w:tcPr>
          <w:p w:rsidR="00542493" w:rsidRPr="00542493" w:rsidP="00542493">
            <w:pPr>
              <w:widowControl/>
              <w:jc w:val="right"/>
              <w:rPr>
                <w:rFonts w:ascii="Calibri" w:hAnsi="Calibri" w:cs="Calibri"/>
                <w:b/>
                <w:bCs/>
                <w:color w:val="000000"/>
                <w:sz w:val="16"/>
                <w:szCs w:val="16"/>
              </w:rPr>
            </w:pPr>
            <w:r w:rsidRPr="00542493">
              <w:rPr>
                <w:rFonts w:ascii="Calibri" w:hAnsi="Calibri" w:cs="Calibri"/>
                <w:b/>
                <w:bCs/>
                <w:color w:val="000000"/>
                <w:sz w:val="16"/>
                <w:szCs w:val="16"/>
              </w:rPr>
              <w:t> </w:t>
            </w:r>
          </w:p>
        </w:tc>
        <w:tc>
          <w:tcPr>
            <w:tcW w:w="1582" w:type="dxa"/>
            <w:tcBorders>
              <w:top w:val="nil"/>
              <w:left w:val="single" w:sz="4" w:space="0" w:color="auto"/>
              <w:bottom w:val="single" w:sz="4" w:space="0" w:color="auto"/>
              <w:right w:val="single" w:sz="4" w:space="0" w:color="auto"/>
            </w:tcBorders>
            <w:shd w:val="clear" w:color="000000" w:fill="F8CBAD"/>
            <w:vAlign w:val="center"/>
            <w:hideMark/>
          </w:tcPr>
          <w:p w:rsidR="00542493" w:rsidRPr="00542493" w:rsidP="00542493">
            <w:pPr>
              <w:widowControl/>
              <w:jc w:val="right"/>
              <w:rPr>
                <w:rFonts w:ascii="Calibri" w:hAnsi="Calibri" w:cs="Calibri"/>
                <w:b/>
                <w:bCs/>
                <w:color w:val="000000"/>
                <w:sz w:val="16"/>
                <w:szCs w:val="16"/>
              </w:rPr>
            </w:pPr>
            <w:r w:rsidRPr="00542493">
              <w:rPr>
                <w:rFonts w:ascii="Calibri" w:hAnsi="Calibri" w:cs="Calibri"/>
                <w:b/>
                <w:bCs/>
                <w:color w:val="000000"/>
                <w:sz w:val="16"/>
                <w:szCs w:val="16"/>
              </w:rPr>
              <w:t> </w:t>
            </w:r>
          </w:p>
        </w:tc>
        <w:tc>
          <w:tcPr>
            <w:tcW w:w="1261" w:type="dxa"/>
            <w:gridSpan w:val="2"/>
            <w:tcBorders>
              <w:top w:val="nil"/>
              <w:left w:val="nil"/>
              <w:bottom w:val="single" w:sz="4" w:space="0" w:color="auto"/>
              <w:right w:val="single" w:sz="4" w:space="0" w:color="auto"/>
            </w:tcBorders>
            <w:shd w:val="clear" w:color="000000" w:fill="F8CBAD"/>
            <w:vAlign w:val="center"/>
            <w:hideMark/>
          </w:tcPr>
          <w:p w:rsidR="00542493" w:rsidRPr="00542493" w:rsidP="00542493">
            <w:pPr>
              <w:widowControl/>
              <w:jc w:val="right"/>
              <w:rPr>
                <w:rFonts w:ascii="Calibri" w:hAnsi="Calibri" w:cs="Calibri"/>
                <w:b/>
                <w:bCs/>
                <w:color w:val="000000"/>
                <w:sz w:val="16"/>
                <w:szCs w:val="16"/>
              </w:rPr>
            </w:pPr>
            <w:r w:rsidRPr="00542493">
              <w:rPr>
                <w:rFonts w:ascii="Calibri" w:hAnsi="Calibri" w:cs="Calibri"/>
                <w:b/>
                <w:bCs/>
                <w:color w:val="000000"/>
                <w:sz w:val="16"/>
                <w:szCs w:val="16"/>
              </w:rPr>
              <w:t> </w:t>
            </w:r>
          </w:p>
        </w:tc>
      </w:tr>
      <w:tr w:rsidTr="00900848">
        <w:tblPrEx>
          <w:tblW w:w="15143" w:type="dxa"/>
          <w:tblInd w:w="-820" w:type="dxa"/>
          <w:tblLook w:val="04A0"/>
        </w:tblPrEx>
        <w:trPr>
          <w:trHeight w:val="465"/>
        </w:trPr>
        <w:tc>
          <w:tcPr>
            <w:tcW w:w="2250" w:type="dxa"/>
            <w:tcBorders>
              <w:top w:val="nil"/>
              <w:left w:val="single" w:sz="8" w:space="0" w:color="000000"/>
              <w:bottom w:val="single" w:sz="8" w:space="0" w:color="000000"/>
              <w:right w:val="nil"/>
            </w:tcBorders>
            <w:shd w:val="clear" w:color="auto" w:fill="auto"/>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Change in Multispecies Permit Category</w:t>
            </w:r>
          </w:p>
        </w:tc>
        <w:tc>
          <w:tcPr>
            <w:tcW w:w="1080" w:type="dxa"/>
            <w:tcBorders>
              <w:top w:val="nil"/>
              <w:left w:val="single" w:sz="8" w:space="0" w:color="auto"/>
              <w:bottom w:val="nil"/>
              <w:right w:val="dashed" w:sz="8"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150</w:t>
            </w:r>
          </w:p>
        </w:tc>
        <w:tc>
          <w:tcPr>
            <w:tcW w:w="1272" w:type="dxa"/>
            <w:tcBorders>
              <w:top w:val="single" w:sz="8" w:space="0" w:color="auto"/>
              <w:left w:val="nil"/>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150</w:t>
            </w:r>
          </w:p>
        </w:tc>
        <w:tc>
          <w:tcPr>
            <w:tcW w:w="1272" w:type="dxa"/>
            <w:tcBorders>
              <w:top w:val="nil"/>
              <w:left w:val="nil"/>
              <w:bottom w:val="nil"/>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150</w:t>
            </w:r>
          </w:p>
        </w:tc>
        <w:tc>
          <w:tcPr>
            <w:tcW w:w="1476" w:type="dxa"/>
            <w:tcBorders>
              <w:top w:val="nil"/>
              <w:left w:val="dashed" w:sz="8" w:space="0" w:color="auto"/>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150</w:t>
            </w:r>
          </w:p>
        </w:tc>
        <w:tc>
          <w:tcPr>
            <w:tcW w:w="990" w:type="dxa"/>
            <w:tcBorders>
              <w:top w:val="nil"/>
              <w:left w:val="nil"/>
              <w:bottom w:val="nil"/>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12</w:t>
            </w:r>
          </w:p>
        </w:tc>
        <w:tc>
          <w:tcPr>
            <w:tcW w:w="1170" w:type="dxa"/>
            <w:tcBorders>
              <w:top w:val="nil"/>
              <w:left w:val="dashed" w:sz="8" w:space="0" w:color="auto"/>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12</w:t>
            </w:r>
          </w:p>
        </w:tc>
        <w:tc>
          <w:tcPr>
            <w:tcW w:w="2790" w:type="dxa"/>
            <w:tcBorders>
              <w:top w:val="nil"/>
              <w:left w:val="nil"/>
              <w:bottom w:val="single" w:sz="8" w:space="0" w:color="auto"/>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c>
          <w:tcPr>
            <w:tcW w:w="1582" w:type="dxa"/>
            <w:tcBorders>
              <w:top w:val="nil"/>
              <w:left w:val="single" w:sz="4" w:space="0" w:color="auto"/>
              <w:bottom w:val="single" w:sz="4" w:space="0" w:color="auto"/>
              <w:right w:val="single" w:sz="4"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c>
          <w:tcPr>
            <w:tcW w:w="1261" w:type="dxa"/>
            <w:gridSpan w:val="2"/>
            <w:tcBorders>
              <w:top w:val="nil"/>
              <w:left w:val="nil"/>
              <w:bottom w:val="single" w:sz="4" w:space="0" w:color="auto"/>
              <w:right w:val="single" w:sz="4"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r>
      <w:tr w:rsidTr="00900848">
        <w:tblPrEx>
          <w:tblW w:w="15143" w:type="dxa"/>
          <w:tblInd w:w="-820" w:type="dxa"/>
          <w:tblLook w:val="04A0"/>
        </w:tblPrEx>
        <w:trPr>
          <w:trHeight w:val="315"/>
        </w:trPr>
        <w:tc>
          <w:tcPr>
            <w:tcW w:w="2250" w:type="dxa"/>
            <w:tcBorders>
              <w:top w:val="nil"/>
              <w:left w:val="single" w:sz="8" w:space="0" w:color="000000"/>
              <w:bottom w:val="single" w:sz="8" w:space="0" w:color="000000"/>
              <w:right w:val="nil"/>
            </w:tcBorders>
            <w:shd w:val="clear" w:color="000000" w:fill="F8CBAD"/>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TOTALS</w:t>
            </w:r>
          </w:p>
        </w:tc>
        <w:tc>
          <w:tcPr>
            <w:tcW w:w="1080" w:type="dxa"/>
            <w:tcBorders>
              <w:top w:val="single" w:sz="8" w:space="0" w:color="000000"/>
              <w:left w:val="single" w:sz="8" w:space="0" w:color="000000"/>
              <w:bottom w:val="single" w:sz="8" w:space="0" w:color="000000"/>
              <w:right w:val="dashed" w:sz="8" w:space="0" w:color="000000"/>
            </w:tcBorders>
            <w:shd w:val="clear" w:color="000000" w:fill="F8CBAD"/>
            <w:vAlign w:val="center"/>
            <w:hideMark/>
          </w:tcPr>
          <w:p w:rsidR="00542493" w:rsidRPr="00542493" w:rsidP="00542493">
            <w:pPr>
              <w:widowControl/>
              <w:jc w:val="right"/>
              <w:rPr>
                <w:rFonts w:ascii="Calibri" w:hAnsi="Calibri" w:cs="Calibri"/>
                <w:b/>
                <w:bCs/>
                <w:color w:val="000000"/>
                <w:sz w:val="16"/>
                <w:szCs w:val="16"/>
              </w:rPr>
            </w:pPr>
            <w:r w:rsidRPr="00542493">
              <w:rPr>
                <w:rFonts w:ascii="Calibri" w:hAnsi="Calibri" w:cs="Calibri"/>
                <w:b/>
                <w:bCs/>
                <w:color w:val="000000"/>
                <w:sz w:val="16"/>
                <w:szCs w:val="16"/>
              </w:rPr>
              <w:t>150</w:t>
            </w:r>
          </w:p>
        </w:tc>
        <w:tc>
          <w:tcPr>
            <w:tcW w:w="1272" w:type="dxa"/>
            <w:tcBorders>
              <w:top w:val="nil"/>
              <w:left w:val="nil"/>
              <w:bottom w:val="nil"/>
              <w:right w:val="nil"/>
            </w:tcBorders>
            <w:shd w:val="clear" w:color="000000" w:fill="F8CBAD"/>
            <w:vAlign w:val="center"/>
            <w:hideMark/>
          </w:tcPr>
          <w:p w:rsidR="00542493" w:rsidRPr="00542493" w:rsidP="00542493">
            <w:pPr>
              <w:widowControl/>
              <w:jc w:val="right"/>
              <w:rPr>
                <w:rFonts w:ascii="Calibri" w:hAnsi="Calibri" w:cs="Calibri"/>
                <w:b/>
                <w:bCs/>
                <w:color w:val="000000"/>
                <w:sz w:val="16"/>
                <w:szCs w:val="16"/>
              </w:rPr>
            </w:pPr>
            <w:r w:rsidRPr="00542493">
              <w:rPr>
                <w:rFonts w:ascii="Calibri" w:hAnsi="Calibri" w:cs="Calibri"/>
                <w:b/>
                <w:bCs/>
                <w:color w:val="000000"/>
                <w:sz w:val="16"/>
                <w:szCs w:val="16"/>
              </w:rPr>
              <w:t>150</w:t>
            </w:r>
          </w:p>
        </w:tc>
        <w:tc>
          <w:tcPr>
            <w:tcW w:w="1272" w:type="dxa"/>
            <w:tcBorders>
              <w:top w:val="single" w:sz="8" w:space="0" w:color="000000"/>
              <w:left w:val="single" w:sz="8" w:space="0" w:color="000000"/>
              <w:bottom w:val="single" w:sz="8" w:space="0" w:color="000000"/>
              <w:right w:val="dashed" w:sz="8" w:space="0" w:color="000000"/>
            </w:tcBorders>
            <w:shd w:val="clear" w:color="000000" w:fill="F8CBAD"/>
            <w:vAlign w:val="center"/>
            <w:hideMark/>
          </w:tcPr>
          <w:p w:rsidR="00542493" w:rsidRPr="00542493" w:rsidP="00542493">
            <w:pPr>
              <w:widowControl/>
              <w:jc w:val="right"/>
              <w:rPr>
                <w:rFonts w:ascii="Calibri" w:hAnsi="Calibri" w:cs="Calibri"/>
                <w:b/>
                <w:bCs/>
                <w:color w:val="000000"/>
                <w:sz w:val="16"/>
                <w:szCs w:val="16"/>
              </w:rPr>
            </w:pPr>
            <w:r w:rsidRPr="00542493">
              <w:rPr>
                <w:rFonts w:ascii="Calibri" w:hAnsi="Calibri" w:cs="Calibri"/>
                <w:b/>
                <w:bCs/>
                <w:color w:val="000000"/>
                <w:sz w:val="16"/>
                <w:szCs w:val="16"/>
              </w:rPr>
              <w:t>150</w:t>
            </w:r>
          </w:p>
        </w:tc>
        <w:tc>
          <w:tcPr>
            <w:tcW w:w="1476" w:type="dxa"/>
            <w:tcBorders>
              <w:top w:val="nil"/>
              <w:left w:val="nil"/>
              <w:bottom w:val="nil"/>
              <w:right w:val="nil"/>
            </w:tcBorders>
            <w:shd w:val="clear" w:color="000000" w:fill="F8CBAD"/>
            <w:vAlign w:val="center"/>
            <w:hideMark/>
          </w:tcPr>
          <w:p w:rsidR="00542493" w:rsidRPr="00542493" w:rsidP="00542493">
            <w:pPr>
              <w:widowControl/>
              <w:jc w:val="right"/>
              <w:rPr>
                <w:rFonts w:ascii="Calibri" w:hAnsi="Calibri" w:cs="Calibri"/>
                <w:b/>
                <w:bCs/>
                <w:color w:val="000000"/>
                <w:sz w:val="16"/>
                <w:szCs w:val="16"/>
              </w:rPr>
            </w:pPr>
            <w:r w:rsidRPr="00542493">
              <w:rPr>
                <w:rFonts w:ascii="Calibri" w:hAnsi="Calibri" w:cs="Calibri"/>
                <w:b/>
                <w:bCs/>
                <w:color w:val="000000"/>
                <w:sz w:val="16"/>
                <w:szCs w:val="16"/>
              </w:rPr>
              <w:t>150</w:t>
            </w:r>
          </w:p>
        </w:tc>
        <w:tc>
          <w:tcPr>
            <w:tcW w:w="990" w:type="dxa"/>
            <w:tcBorders>
              <w:top w:val="single" w:sz="8" w:space="0" w:color="000000"/>
              <w:left w:val="single" w:sz="8" w:space="0" w:color="000000"/>
              <w:bottom w:val="single" w:sz="8" w:space="0" w:color="000000"/>
              <w:right w:val="dashed" w:sz="8" w:space="0" w:color="000000"/>
            </w:tcBorders>
            <w:shd w:val="clear" w:color="000000" w:fill="F8CBAD"/>
            <w:vAlign w:val="center"/>
            <w:hideMark/>
          </w:tcPr>
          <w:p w:rsidR="00542493" w:rsidRPr="00542493" w:rsidP="00542493">
            <w:pPr>
              <w:widowControl/>
              <w:jc w:val="right"/>
              <w:rPr>
                <w:rFonts w:ascii="Calibri" w:hAnsi="Calibri" w:cs="Calibri"/>
                <w:b/>
                <w:bCs/>
                <w:color w:val="000000"/>
                <w:sz w:val="16"/>
                <w:szCs w:val="16"/>
              </w:rPr>
            </w:pPr>
            <w:r w:rsidRPr="00542493">
              <w:rPr>
                <w:rFonts w:ascii="Calibri" w:hAnsi="Calibri" w:cs="Calibri"/>
                <w:b/>
                <w:bCs/>
                <w:color w:val="000000"/>
                <w:sz w:val="16"/>
                <w:szCs w:val="16"/>
              </w:rPr>
              <w:t>12</w:t>
            </w:r>
          </w:p>
        </w:tc>
        <w:tc>
          <w:tcPr>
            <w:tcW w:w="1170" w:type="dxa"/>
            <w:tcBorders>
              <w:top w:val="nil"/>
              <w:left w:val="nil"/>
              <w:bottom w:val="nil"/>
              <w:right w:val="nil"/>
            </w:tcBorders>
            <w:shd w:val="clear" w:color="000000" w:fill="F8CBAD"/>
            <w:vAlign w:val="center"/>
            <w:hideMark/>
          </w:tcPr>
          <w:p w:rsidR="00542493" w:rsidRPr="00542493" w:rsidP="00542493">
            <w:pPr>
              <w:widowControl/>
              <w:jc w:val="right"/>
              <w:rPr>
                <w:rFonts w:ascii="Calibri" w:hAnsi="Calibri" w:cs="Calibri"/>
                <w:b/>
                <w:bCs/>
                <w:color w:val="000000"/>
                <w:sz w:val="16"/>
                <w:szCs w:val="16"/>
              </w:rPr>
            </w:pPr>
            <w:r w:rsidRPr="00542493">
              <w:rPr>
                <w:rFonts w:ascii="Calibri" w:hAnsi="Calibri" w:cs="Calibri"/>
                <w:b/>
                <w:bCs/>
                <w:color w:val="000000"/>
                <w:sz w:val="16"/>
                <w:szCs w:val="16"/>
              </w:rPr>
              <w:t>12</w:t>
            </w:r>
          </w:p>
        </w:tc>
        <w:tc>
          <w:tcPr>
            <w:tcW w:w="2790" w:type="dxa"/>
            <w:tcBorders>
              <w:top w:val="nil"/>
              <w:left w:val="single" w:sz="8" w:space="0" w:color="auto"/>
              <w:bottom w:val="single" w:sz="8" w:space="0" w:color="auto"/>
              <w:right w:val="nil"/>
            </w:tcBorders>
            <w:shd w:val="clear" w:color="000000" w:fill="F8CBAD"/>
            <w:vAlign w:val="center"/>
            <w:hideMark/>
          </w:tcPr>
          <w:p w:rsidR="00542493" w:rsidRPr="00542493" w:rsidP="00542493">
            <w:pPr>
              <w:widowControl/>
              <w:jc w:val="right"/>
              <w:rPr>
                <w:rFonts w:ascii="Calibri" w:hAnsi="Calibri" w:cs="Calibri"/>
                <w:b/>
                <w:bCs/>
                <w:color w:val="000000"/>
                <w:sz w:val="16"/>
                <w:szCs w:val="16"/>
              </w:rPr>
            </w:pPr>
            <w:r w:rsidRPr="00542493">
              <w:rPr>
                <w:rFonts w:ascii="Calibri" w:hAnsi="Calibri" w:cs="Calibri"/>
                <w:b/>
                <w:bCs/>
                <w:color w:val="000000"/>
                <w:sz w:val="16"/>
                <w:szCs w:val="16"/>
              </w:rPr>
              <w:t> </w:t>
            </w:r>
          </w:p>
        </w:tc>
        <w:tc>
          <w:tcPr>
            <w:tcW w:w="1582" w:type="dxa"/>
            <w:tcBorders>
              <w:top w:val="nil"/>
              <w:left w:val="single" w:sz="4" w:space="0" w:color="auto"/>
              <w:bottom w:val="single" w:sz="4" w:space="0" w:color="auto"/>
              <w:right w:val="single" w:sz="4" w:space="0" w:color="auto"/>
            </w:tcBorders>
            <w:shd w:val="clear" w:color="000000" w:fill="F8CBAD"/>
            <w:vAlign w:val="center"/>
            <w:hideMark/>
          </w:tcPr>
          <w:p w:rsidR="00542493" w:rsidRPr="00542493" w:rsidP="00542493">
            <w:pPr>
              <w:widowControl/>
              <w:jc w:val="right"/>
              <w:rPr>
                <w:rFonts w:ascii="Calibri" w:hAnsi="Calibri" w:cs="Calibri"/>
                <w:b/>
                <w:bCs/>
                <w:color w:val="000000"/>
                <w:sz w:val="16"/>
                <w:szCs w:val="16"/>
              </w:rPr>
            </w:pPr>
            <w:r w:rsidRPr="00542493">
              <w:rPr>
                <w:rFonts w:ascii="Calibri" w:hAnsi="Calibri" w:cs="Calibri"/>
                <w:b/>
                <w:bCs/>
                <w:color w:val="000000"/>
                <w:sz w:val="16"/>
                <w:szCs w:val="16"/>
              </w:rPr>
              <w:t> </w:t>
            </w:r>
          </w:p>
        </w:tc>
        <w:tc>
          <w:tcPr>
            <w:tcW w:w="1261" w:type="dxa"/>
            <w:gridSpan w:val="2"/>
            <w:tcBorders>
              <w:top w:val="nil"/>
              <w:left w:val="nil"/>
              <w:bottom w:val="single" w:sz="4" w:space="0" w:color="auto"/>
              <w:right w:val="single" w:sz="4" w:space="0" w:color="auto"/>
            </w:tcBorders>
            <w:shd w:val="clear" w:color="000000" w:fill="F8CBAD"/>
            <w:vAlign w:val="center"/>
            <w:hideMark/>
          </w:tcPr>
          <w:p w:rsidR="00542493" w:rsidRPr="00542493" w:rsidP="00542493">
            <w:pPr>
              <w:widowControl/>
              <w:jc w:val="right"/>
              <w:rPr>
                <w:rFonts w:ascii="Calibri" w:hAnsi="Calibri" w:cs="Calibri"/>
                <w:b/>
                <w:bCs/>
                <w:color w:val="000000"/>
                <w:sz w:val="16"/>
                <w:szCs w:val="16"/>
              </w:rPr>
            </w:pPr>
            <w:r w:rsidRPr="00542493">
              <w:rPr>
                <w:rFonts w:ascii="Calibri" w:hAnsi="Calibri" w:cs="Calibri"/>
                <w:b/>
                <w:bCs/>
                <w:color w:val="000000"/>
                <w:sz w:val="16"/>
                <w:szCs w:val="16"/>
              </w:rPr>
              <w:t> </w:t>
            </w:r>
          </w:p>
        </w:tc>
      </w:tr>
      <w:tr w:rsidTr="00643A6E">
        <w:tblPrEx>
          <w:tblW w:w="15143" w:type="dxa"/>
          <w:tblInd w:w="-820" w:type="dxa"/>
          <w:tblLook w:val="04A0"/>
        </w:tblPrEx>
        <w:trPr>
          <w:trHeight w:val="465"/>
        </w:trPr>
        <w:tc>
          <w:tcPr>
            <w:tcW w:w="2250" w:type="dxa"/>
            <w:tcBorders>
              <w:top w:val="nil"/>
              <w:left w:val="single" w:sz="8" w:space="0" w:color="000000"/>
              <w:bottom w:val="single" w:sz="8" w:space="0" w:color="000000"/>
              <w:right w:val="nil"/>
            </w:tcBorders>
            <w:shd w:val="clear" w:color="auto" w:fill="auto"/>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Gillnet Designations/Request for tags</w:t>
            </w:r>
          </w:p>
        </w:tc>
        <w:tc>
          <w:tcPr>
            <w:tcW w:w="1080" w:type="dxa"/>
            <w:tcBorders>
              <w:top w:val="nil"/>
              <w:left w:val="single" w:sz="8" w:space="0" w:color="auto"/>
              <w:bottom w:val="single" w:sz="8" w:space="0" w:color="auto"/>
              <w:right w:val="dashed" w:sz="8"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303</w:t>
            </w:r>
          </w:p>
        </w:tc>
        <w:tc>
          <w:tcPr>
            <w:tcW w:w="1272" w:type="dxa"/>
            <w:tcBorders>
              <w:top w:val="single" w:sz="8" w:space="0" w:color="auto"/>
              <w:left w:val="nil"/>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303</w:t>
            </w:r>
          </w:p>
        </w:tc>
        <w:tc>
          <w:tcPr>
            <w:tcW w:w="1272" w:type="dxa"/>
            <w:tcBorders>
              <w:top w:val="nil"/>
              <w:left w:val="nil"/>
              <w:bottom w:val="single" w:sz="8" w:space="0" w:color="000000"/>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8,480</w:t>
            </w:r>
          </w:p>
        </w:tc>
        <w:tc>
          <w:tcPr>
            <w:tcW w:w="1476" w:type="dxa"/>
            <w:tcBorders>
              <w:top w:val="single" w:sz="8" w:space="0" w:color="auto"/>
              <w:left w:val="dashed" w:sz="8" w:space="0" w:color="auto"/>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8,480</w:t>
            </w:r>
          </w:p>
        </w:tc>
        <w:tc>
          <w:tcPr>
            <w:tcW w:w="990" w:type="dxa"/>
            <w:tcBorders>
              <w:top w:val="nil"/>
              <w:left w:val="nil"/>
              <w:bottom w:val="single" w:sz="8" w:space="0" w:color="000000"/>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704</w:t>
            </w:r>
          </w:p>
        </w:tc>
        <w:tc>
          <w:tcPr>
            <w:tcW w:w="1170" w:type="dxa"/>
            <w:tcBorders>
              <w:top w:val="single" w:sz="8" w:space="0" w:color="auto"/>
              <w:left w:val="dashed" w:sz="8" w:space="0" w:color="auto"/>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704</w:t>
            </w:r>
          </w:p>
        </w:tc>
        <w:tc>
          <w:tcPr>
            <w:tcW w:w="2790" w:type="dxa"/>
            <w:tcBorders>
              <w:top w:val="nil"/>
              <w:left w:val="nil"/>
              <w:bottom w:val="single" w:sz="8" w:space="0" w:color="auto"/>
              <w:right w:val="nil"/>
            </w:tcBorders>
            <w:shd w:val="clear" w:color="auto" w:fill="auto"/>
            <w:vAlign w:val="center"/>
            <w:hideMark/>
          </w:tcPr>
          <w:p w:rsidR="00542493" w:rsidRPr="00542493" w:rsidP="00542493">
            <w:pPr>
              <w:widowControl/>
              <w:rPr>
                <w:rFonts w:ascii="Calibri" w:hAnsi="Calibri" w:cs="Calibri"/>
                <w:color w:val="000000"/>
                <w:sz w:val="16"/>
                <w:szCs w:val="16"/>
              </w:rPr>
            </w:pPr>
          </w:p>
        </w:tc>
        <w:tc>
          <w:tcPr>
            <w:tcW w:w="1582" w:type="dxa"/>
            <w:tcBorders>
              <w:top w:val="nil"/>
              <w:left w:val="single" w:sz="4" w:space="0" w:color="auto"/>
              <w:bottom w:val="single" w:sz="4" w:space="0" w:color="auto"/>
              <w:right w:val="single" w:sz="4" w:space="0" w:color="auto"/>
            </w:tcBorders>
            <w:shd w:val="clear" w:color="auto" w:fill="auto"/>
            <w:vAlign w:val="center"/>
            <w:hideMark/>
          </w:tcPr>
          <w:p w:rsidR="00542493" w:rsidRPr="00542493" w:rsidP="00542493">
            <w:pPr>
              <w:widowControl/>
              <w:rPr>
                <w:rFonts w:ascii="Calibri" w:hAnsi="Calibri" w:cs="Calibri"/>
                <w:color w:val="000000"/>
                <w:sz w:val="16"/>
                <w:szCs w:val="16"/>
              </w:rPr>
            </w:pPr>
            <w:r w:rsidRPr="00542493">
              <w:rPr>
                <w:rFonts w:ascii="Calibri" w:hAnsi="Calibri" w:cs="Calibri"/>
                <w:color w:val="000000"/>
                <w:sz w:val="16"/>
                <w:szCs w:val="16"/>
              </w:rPr>
              <w:t> </w:t>
            </w:r>
          </w:p>
        </w:tc>
        <w:tc>
          <w:tcPr>
            <w:tcW w:w="1261" w:type="dxa"/>
            <w:gridSpan w:val="2"/>
            <w:tcBorders>
              <w:top w:val="nil"/>
              <w:left w:val="nil"/>
              <w:bottom w:val="single" w:sz="4" w:space="0" w:color="auto"/>
              <w:right w:val="single" w:sz="4" w:space="0" w:color="auto"/>
            </w:tcBorders>
            <w:shd w:val="clear" w:color="auto" w:fill="auto"/>
            <w:vAlign w:val="center"/>
            <w:hideMark/>
          </w:tcPr>
          <w:p w:rsidR="00542493" w:rsidRPr="00542493" w:rsidP="00542493">
            <w:pPr>
              <w:widowControl/>
              <w:rPr>
                <w:rFonts w:ascii="Calibri" w:hAnsi="Calibri" w:cs="Calibri"/>
                <w:color w:val="000000"/>
                <w:sz w:val="16"/>
                <w:szCs w:val="16"/>
              </w:rPr>
            </w:pPr>
            <w:r w:rsidRPr="00542493">
              <w:rPr>
                <w:rFonts w:ascii="Calibri" w:hAnsi="Calibri" w:cs="Calibri"/>
                <w:color w:val="000000"/>
                <w:sz w:val="16"/>
                <w:szCs w:val="16"/>
              </w:rPr>
              <w:t> </w:t>
            </w:r>
          </w:p>
        </w:tc>
      </w:tr>
      <w:tr w:rsidTr="00900848">
        <w:tblPrEx>
          <w:tblW w:w="15143" w:type="dxa"/>
          <w:tblInd w:w="-820" w:type="dxa"/>
          <w:tblLook w:val="04A0"/>
        </w:tblPrEx>
        <w:trPr>
          <w:trHeight w:val="315"/>
        </w:trPr>
        <w:tc>
          <w:tcPr>
            <w:tcW w:w="2250" w:type="dxa"/>
            <w:tcBorders>
              <w:top w:val="nil"/>
              <w:left w:val="single" w:sz="8" w:space="0" w:color="000000"/>
              <w:bottom w:val="single" w:sz="8" w:space="0" w:color="000000"/>
              <w:right w:val="nil"/>
            </w:tcBorders>
            <w:shd w:val="clear" w:color="auto" w:fill="auto"/>
            <w:vAlign w:val="center"/>
            <w:hideMark/>
          </w:tcPr>
          <w:p w:rsidR="00542493" w:rsidRPr="00542493" w:rsidP="00542493">
            <w:pPr>
              <w:widowControl/>
              <w:rPr>
                <w:rFonts w:ascii="Calibri" w:hAnsi="Calibri" w:cs="Calibri"/>
                <w:color w:val="000000"/>
                <w:sz w:val="16"/>
                <w:szCs w:val="16"/>
              </w:rPr>
            </w:pPr>
            <w:r w:rsidRPr="00542493">
              <w:rPr>
                <w:rFonts w:ascii="Calibri" w:hAnsi="Calibri" w:cs="Calibri"/>
                <w:color w:val="000000"/>
                <w:sz w:val="16"/>
                <w:szCs w:val="16"/>
              </w:rPr>
              <w:t>Additional tags</w:t>
            </w:r>
          </w:p>
        </w:tc>
        <w:tc>
          <w:tcPr>
            <w:tcW w:w="1080" w:type="dxa"/>
            <w:tcBorders>
              <w:top w:val="nil"/>
              <w:left w:val="single" w:sz="8" w:space="0" w:color="auto"/>
              <w:bottom w:val="single" w:sz="8" w:space="0" w:color="auto"/>
              <w:right w:val="dashed" w:sz="8"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75</w:t>
            </w:r>
          </w:p>
        </w:tc>
        <w:tc>
          <w:tcPr>
            <w:tcW w:w="1272" w:type="dxa"/>
            <w:tcBorders>
              <w:top w:val="nil"/>
              <w:left w:val="nil"/>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75</w:t>
            </w:r>
          </w:p>
        </w:tc>
        <w:tc>
          <w:tcPr>
            <w:tcW w:w="1272" w:type="dxa"/>
            <w:tcBorders>
              <w:top w:val="nil"/>
              <w:left w:val="nil"/>
              <w:bottom w:val="single" w:sz="8" w:space="0" w:color="000000"/>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75</w:t>
            </w:r>
          </w:p>
        </w:tc>
        <w:tc>
          <w:tcPr>
            <w:tcW w:w="1476" w:type="dxa"/>
            <w:tcBorders>
              <w:top w:val="nil"/>
              <w:left w:val="dashed" w:sz="8" w:space="0" w:color="auto"/>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75</w:t>
            </w:r>
          </w:p>
        </w:tc>
        <w:tc>
          <w:tcPr>
            <w:tcW w:w="990" w:type="dxa"/>
            <w:tcBorders>
              <w:top w:val="nil"/>
              <w:left w:val="nil"/>
              <w:bottom w:val="single" w:sz="8" w:space="0" w:color="000000"/>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2</w:t>
            </w:r>
          </w:p>
        </w:tc>
        <w:tc>
          <w:tcPr>
            <w:tcW w:w="1170" w:type="dxa"/>
            <w:tcBorders>
              <w:top w:val="nil"/>
              <w:left w:val="dashed" w:sz="8" w:space="0" w:color="auto"/>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2</w:t>
            </w:r>
          </w:p>
        </w:tc>
        <w:tc>
          <w:tcPr>
            <w:tcW w:w="2790" w:type="dxa"/>
            <w:tcBorders>
              <w:top w:val="nil"/>
              <w:left w:val="nil"/>
              <w:bottom w:val="single" w:sz="8" w:space="0" w:color="auto"/>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c>
          <w:tcPr>
            <w:tcW w:w="1582" w:type="dxa"/>
            <w:tcBorders>
              <w:top w:val="nil"/>
              <w:left w:val="single" w:sz="4" w:space="0" w:color="auto"/>
              <w:bottom w:val="single" w:sz="4" w:space="0" w:color="auto"/>
              <w:right w:val="single" w:sz="4"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c>
          <w:tcPr>
            <w:tcW w:w="1261" w:type="dxa"/>
            <w:gridSpan w:val="2"/>
            <w:tcBorders>
              <w:top w:val="nil"/>
              <w:left w:val="nil"/>
              <w:bottom w:val="single" w:sz="4" w:space="0" w:color="auto"/>
              <w:right w:val="single" w:sz="4"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r>
      <w:tr w:rsidTr="00900848">
        <w:tblPrEx>
          <w:tblW w:w="15143" w:type="dxa"/>
          <w:tblInd w:w="-820" w:type="dxa"/>
          <w:tblLook w:val="04A0"/>
        </w:tblPrEx>
        <w:trPr>
          <w:trHeight w:val="315"/>
        </w:trPr>
        <w:tc>
          <w:tcPr>
            <w:tcW w:w="2250" w:type="dxa"/>
            <w:tcBorders>
              <w:top w:val="nil"/>
              <w:left w:val="single" w:sz="8" w:space="0" w:color="000000"/>
              <w:bottom w:val="single" w:sz="8" w:space="0" w:color="000000"/>
              <w:right w:val="nil"/>
            </w:tcBorders>
            <w:shd w:val="clear" w:color="auto" w:fill="auto"/>
            <w:vAlign w:val="center"/>
            <w:hideMark/>
          </w:tcPr>
          <w:p w:rsidR="00542493" w:rsidRPr="00542493" w:rsidP="00542493">
            <w:pPr>
              <w:widowControl/>
              <w:rPr>
                <w:rFonts w:ascii="Calibri" w:hAnsi="Calibri" w:cs="Calibri"/>
                <w:color w:val="000000"/>
                <w:sz w:val="16"/>
                <w:szCs w:val="16"/>
              </w:rPr>
            </w:pPr>
            <w:r w:rsidRPr="00542493">
              <w:rPr>
                <w:rFonts w:ascii="Calibri" w:hAnsi="Calibri" w:cs="Calibri"/>
                <w:color w:val="000000"/>
                <w:sz w:val="16"/>
                <w:szCs w:val="16"/>
              </w:rPr>
              <w:t>Notification of lost tags</w:t>
            </w:r>
          </w:p>
        </w:tc>
        <w:tc>
          <w:tcPr>
            <w:tcW w:w="1080" w:type="dxa"/>
            <w:tcBorders>
              <w:top w:val="nil"/>
              <w:left w:val="single" w:sz="8" w:space="0" w:color="auto"/>
              <w:bottom w:val="single" w:sz="8" w:space="0" w:color="auto"/>
              <w:right w:val="dashed" w:sz="8"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75</w:t>
            </w:r>
          </w:p>
        </w:tc>
        <w:tc>
          <w:tcPr>
            <w:tcW w:w="1272" w:type="dxa"/>
            <w:tcBorders>
              <w:top w:val="nil"/>
              <w:left w:val="nil"/>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75</w:t>
            </w:r>
          </w:p>
        </w:tc>
        <w:tc>
          <w:tcPr>
            <w:tcW w:w="1272" w:type="dxa"/>
            <w:tcBorders>
              <w:top w:val="nil"/>
              <w:left w:val="nil"/>
              <w:bottom w:val="single" w:sz="8" w:space="0" w:color="000000"/>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75</w:t>
            </w:r>
          </w:p>
        </w:tc>
        <w:tc>
          <w:tcPr>
            <w:tcW w:w="1476" w:type="dxa"/>
            <w:tcBorders>
              <w:top w:val="nil"/>
              <w:left w:val="dashed" w:sz="8" w:space="0" w:color="auto"/>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75</w:t>
            </w:r>
          </w:p>
        </w:tc>
        <w:tc>
          <w:tcPr>
            <w:tcW w:w="990" w:type="dxa"/>
            <w:tcBorders>
              <w:top w:val="nil"/>
              <w:left w:val="nil"/>
              <w:bottom w:val="single" w:sz="8" w:space="0" w:color="000000"/>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3</w:t>
            </w:r>
          </w:p>
        </w:tc>
        <w:tc>
          <w:tcPr>
            <w:tcW w:w="1170" w:type="dxa"/>
            <w:tcBorders>
              <w:top w:val="nil"/>
              <w:left w:val="dashed" w:sz="8" w:space="0" w:color="auto"/>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3</w:t>
            </w:r>
          </w:p>
        </w:tc>
        <w:tc>
          <w:tcPr>
            <w:tcW w:w="2790" w:type="dxa"/>
            <w:tcBorders>
              <w:top w:val="nil"/>
              <w:left w:val="nil"/>
              <w:bottom w:val="single" w:sz="8" w:space="0" w:color="auto"/>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c>
          <w:tcPr>
            <w:tcW w:w="1582" w:type="dxa"/>
            <w:tcBorders>
              <w:top w:val="nil"/>
              <w:left w:val="single" w:sz="4" w:space="0" w:color="auto"/>
              <w:bottom w:val="single" w:sz="4" w:space="0" w:color="auto"/>
              <w:right w:val="single" w:sz="4"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c>
          <w:tcPr>
            <w:tcW w:w="1261" w:type="dxa"/>
            <w:gridSpan w:val="2"/>
            <w:tcBorders>
              <w:top w:val="nil"/>
              <w:left w:val="nil"/>
              <w:bottom w:val="single" w:sz="4" w:space="0" w:color="auto"/>
              <w:right w:val="single" w:sz="4"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r>
      <w:tr w:rsidTr="00900848">
        <w:tblPrEx>
          <w:tblW w:w="15143" w:type="dxa"/>
          <w:tblInd w:w="-820" w:type="dxa"/>
          <w:tblLook w:val="04A0"/>
        </w:tblPrEx>
        <w:trPr>
          <w:trHeight w:val="315"/>
        </w:trPr>
        <w:tc>
          <w:tcPr>
            <w:tcW w:w="2250" w:type="dxa"/>
            <w:tcBorders>
              <w:top w:val="nil"/>
              <w:left w:val="single" w:sz="8" w:space="0" w:color="000000"/>
              <w:bottom w:val="single" w:sz="8" w:space="0" w:color="000000"/>
              <w:right w:val="nil"/>
            </w:tcBorders>
            <w:shd w:val="clear" w:color="auto" w:fill="auto"/>
            <w:vAlign w:val="center"/>
            <w:hideMark/>
          </w:tcPr>
          <w:p w:rsidR="00542493" w:rsidRPr="00542493" w:rsidP="00542493">
            <w:pPr>
              <w:widowControl/>
              <w:rPr>
                <w:rFonts w:ascii="Calibri" w:hAnsi="Calibri" w:cs="Calibri"/>
                <w:color w:val="000000"/>
                <w:sz w:val="16"/>
                <w:szCs w:val="16"/>
              </w:rPr>
            </w:pPr>
            <w:r w:rsidRPr="00542493">
              <w:rPr>
                <w:rFonts w:ascii="Calibri" w:hAnsi="Calibri" w:cs="Calibri"/>
                <w:color w:val="000000"/>
                <w:sz w:val="16"/>
                <w:szCs w:val="16"/>
              </w:rPr>
              <w:t>Attachment of Gillnet Tags</w:t>
            </w:r>
          </w:p>
        </w:tc>
        <w:tc>
          <w:tcPr>
            <w:tcW w:w="1080" w:type="dxa"/>
            <w:tcBorders>
              <w:top w:val="nil"/>
              <w:left w:val="single" w:sz="8" w:space="0" w:color="auto"/>
              <w:bottom w:val="nil"/>
              <w:right w:val="dashed" w:sz="8"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75</w:t>
            </w:r>
          </w:p>
        </w:tc>
        <w:tc>
          <w:tcPr>
            <w:tcW w:w="1272" w:type="dxa"/>
            <w:tcBorders>
              <w:top w:val="nil"/>
              <w:left w:val="nil"/>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75</w:t>
            </w:r>
          </w:p>
        </w:tc>
        <w:tc>
          <w:tcPr>
            <w:tcW w:w="1272" w:type="dxa"/>
            <w:tcBorders>
              <w:top w:val="nil"/>
              <w:left w:val="nil"/>
              <w:bottom w:val="nil"/>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12,000</w:t>
            </w:r>
          </w:p>
        </w:tc>
        <w:tc>
          <w:tcPr>
            <w:tcW w:w="1476" w:type="dxa"/>
            <w:tcBorders>
              <w:top w:val="nil"/>
              <w:left w:val="dashed" w:sz="8" w:space="0" w:color="auto"/>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12,000</w:t>
            </w:r>
          </w:p>
        </w:tc>
        <w:tc>
          <w:tcPr>
            <w:tcW w:w="990" w:type="dxa"/>
            <w:tcBorders>
              <w:top w:val="nil"/>
              <w:left w:val="nil"/>
              <w:bottom w:val="nil"/>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1</w:t>
            </w:r>
          </w:p>
        </w:tc>
        <w:tc>
          <w:tcPr>
            <w:tcW w:w="1170" w:type="dxa"/>
            <w:tcBorders>
              <w:top w:val="nil"/>
              <w:left w:val="dashed" w:sz="8" w:space="0" w:color="auto"/>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1</w:t>
            </w:r>
          </w:p>
        </w:tc>
        <w:tc>
          <w:tcPr>
            <w:tcW w:w="2790" w:type="dxa"/>
            <w:tcBorders>
              <w:top w:val="nil"/>
              <w:left w:val="nil"/>
              <w:bottom w:val="single" w:sz="8" w:space="0" w:color="auto"/>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c>
          <w:tcPr>
            <w:tcW w:w="1582" w:type="dxa"/>
            <w:tcBorders>
              <w:top w:val="nil"/>
              <w:left w:val="single" w:sz="4" w:space="0" w:color="auto"/>
              <w:bottom w:val="single" w:sz="4" w:space="0" w:color="auto"/>
              <w:right w:val="single" w:sz="4"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c>
          <w:tcPr>
            <w:tcW w:w="1261" w:type="dxa"/>
            <w:gridSpan w:val="2"/>
            <w:tcBorders>
              <w:top w:val="nil"/>
              <w:left w:val="nil"/>
              <w:bottom w:val="single" w:sz="4" w:space="0" w:color="auto"/>
              <w:right w:val="single" w:sz="4"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r>
      <w:tr w:rsidTr="00900848">
        <w:tblPrEx>
          <w:tblW w:w="15143" w:type="dxa"/>
          <w:tblInd w:w="-820" w:type="dxa"/>
          <w:tblLook w:val="04A0"/>
        </w:tblPrEx>
        <w:trPr>
          <w:trHeight w:val="465"/>
        </w:trPr>
        <w:tc>
          <w:tcPr>
            <w:tcW w:w="2250" w:type="dxa"/>
            <w:tcBorders>
              <w:top w:val="nil"/>
              <w:left w:val="single" w:sz="8" w:space="0" w:color="000000"/>
              <w:bottom w:val="single" w:sz="8" w:space="0" w:color="000000"/>
              <w:right w:val="nil"/>
            </w:tcBorders>
            <w:shd w:val="clear" w:color="000000" w:fill="F8CBAD"/>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TOTALS</w:t>
            </w:r>
          </w:p>
        </w:tc>
        <w:tc>
          <w:tcPr>
            <w:tcW w:w="1080" w:type="dxa"/>
            <w:tcBorders>
              <w:top w:val="single" w:sz="8" w:space="0" w:color="000000"/>
              <w:left w:val="single" w:sz="8" w:space="0" w:color="000000"/>
              <w:bottom w:val="single" w:sz="8" w:space="0" w:color="000000"/>
              <w:right w:val="dashed" w:sz="8" w:space="0" w:color="000000"/>
            </w:tcBorders>
            <w:shd w:val="clear" w:color="000000" w:fill="F8CBAD"/>
            <w:vAlign w:val="center"/>
            <w:hideMark/>
          </w:tcPr>
          <w:p w:rsidR="00542493" w:rsidRPr="00542493" w:rsidP="00542493">
            <w:pPr>
              <w:widowControl/>
              <w:jc w:val="right"/>
              <w:rPr>
                <w:rFonts w:ascii="Calibri" w:hAnsi="Calibri" w:cs="Calibri"/>
                <w:b/>
                <w:bCs/>
                <w:color w:val="000000"/>
                <w:sz w:val="16"/>
                <w:szCs w:val="16"/>
              </w:rPr>
            </w:pPr>
            <w:r w:rsidRPr="00542493">
              <w:rPr>
                <w:rFonts w:ascii="Calibri" w:hAnsi="Calibri" w:cs="Calibri"/>
                <w:b/>
                <w:bCs/>
                <w:color w:val="000000"/>
                <w:sz w:val="16"/>
                <w:szCs w:val="16"/>
              </w:rPr>
              <w:t>528</w:t>
            </w:r>
          </w:p>
        </w:tc>
        <w:tc>
          <w:tcPr>
            <w:tcW w:w="1272" w:type="dxa"/>
            <w:tcBorders>
              <w:top w:val="nil"/>
              <w:left w:val="nil"/>
              <w:bottom w:val="nil"/>
              <w:right w:val="nil"/>
            </w:tcBorders>
            <w:shd w:val="clear" w:color="000000" w:fill="F8CBAD"/>
            <w:vAlign w:val="center"/>
            <w:hideMark/>
          </w:tcPr>
          <w:p w:rsidR="00542493" w:rsidRPr="00542493" w:rsidP="00542493">
            <w:pPr>
              <w:widowControl/>
              <w:jc w:val="right"/>
              <w:rPr>
                <w:rFonts w:ascii="Calibri" w:hAnsi="Calibri" w:cs="Calibri"/>
                <w:b/>
                <w:bCs/>
                <w:color w:val="000000"/>
                <w:sz w:val="16"/>
                <w:szCs w:val="16"/>
              </w:rPr>
            </w:pPr>
            <w:r w:rsidRPr="00542493">
              <w:rPr>
                <w:rFonts w:ascii="Calibri" w:hAnsi="Calibri" w:cs="Calibri"/>
                <w:b/>
                <w:bCs/>
                <w:color w:val="000000"/>
                <w:sz w:val="16"/>
                <w:szCs w:val="16"/>
              </w:rPr>
              <w:t>528</w:t>
            </w:r>
          </w:p>
        </w:tc>
        <w:tc>
          <w:tcPr>
            <w:tcW w:w="1272" w:type="dxa"/>
            <w:tcBorders>
              <w:top w:val="single" w:sz="8" w:space="0" w:color="000000"/>
              <w:left w:val="single" w:sz="8" w:space="0" w:color="000000"/>
              <w:bottom w:val="single" w:sz="8" w:space="0" w:color="000000"/>
              <w:right w:val="dashed" w:sz="8" w:space="0" w:color="000000"/>
            </w:tcBorders>
            <w:shd w:val="clear" w:color="000000" w:fill="F8CBAD"/>
            <w:vAlign w:val="center"/>
            <w:hideMark/>
          </w:tcPr>
          <w:p w:rsidR="00542493" w:rsidRPr="00542493" w:rsidP="00542493">
            <w:pPr>
              <w:widowControl/>
              <w:jc w:val="right"/>
              <w:rPr>
                <w:rFonts w:ascii="Calibri" w:hAnsi="Calibri" w:cs="Calibri"/>
                <w:b/>
                <w:bCs/>
                <w:color w:val="000000"/>
                <w:sz w:val="16"/>
                <w:szCs w:val="16"/>
              </w:rPr>
            </w:pPr>
            <w:r w:rsidRPr="00542493">
              <w:rPr>
                <w:rFonts w:ascii="Calibri" w:hAnsi="Calibri" w:cs="Calibri"/>
                <w:b/>
                <w:bCs/>
                <w:color w:val="000000"/>
                <w:sz w:val="16"/>
                <w:szCs w:val="16"/>
              </w:rPr>
              <w:t>20,630</w:t>
            </w:r>
          </w:p>
        </w:tc>
        <w:tc>
          <w:tcPr>
            <w:tcW w:w="1476" w:type="dxa"/>
            <w:tcBorders>
              <w:top w:val="nil"/>
              <w:left w:val="nil"/>
              <w:bottom w:val="nil"/>
              <w:right w:val="nil"/>
            </w:tcBorders>
            <w:shd w:val="clear" w:color="000000" w:fill="F8CBAD"/>
            <w:vAlign w:val="center"/>
            <w:hideMark/>
          </w:tcPr>
          <w:p w:rsidR="00542493" w:rsidRPr="00542493" w:rsidP="00542493">
            <w:pPr>
              <w:widowControl/>
              <w:jc w:val="right"/>
              <w:rPr>
                <w:rFonts w:ascii="Calibri" w:hAnsi="Calibri" w:cs="Calibri"/>
                <w:b/>
                <w:bCs/>
                <w:color w:val="000000"/>
                <w:sz w:val="16"/>
                <w:szCs w:val="16"/>
              </w:rPr>
            </w:pPr>
            <w:r w:rsidRPr="00542493">
              <w:rPr>
                <w:rFonts w:ascii="Calibri" w:hAnsi="Calibri" w:cs="Calibri"/>
                <w:b/>
                <w:bCs/>
                <w:color w:val="000000"/>
                <w:sz w:val="16"/>
                <w:szCs w:val="16"/>
              </w:rPr>
              <w:t>20,630</w:t>
            </w:r>
          </w:p>
        </w:tc>
        <w:tc>
          <w:tcPr>
            <w:tcW w:w="990" w:type="dxa"/>
            <w:tcBorders>
              <w:top w:val="single" w:sz="8" w:space="0" w:color="000000"/>
              <w:left w:val="single" w:sz="8" w:space="0" w:color="000000"/>
              <w:bottom w:val="single" w:sz="8" w:space="0" w:color="000000"/>
              <w:right w:val="dashed" w:sz="8" w:space="0" w:color="000000"/>
            </w:tcBorders>
            <w:shd w:val="clear" w:color="000000" w:fill="F8CBAD"/>
            <w:vAlign w:val="center"/>
            <w:hideMark/>
          </w:tcPr>
          <w:p w:rsidR="00542493" w:rsidRPr="00542493" w:rsidP="00542493">
            <w:pPr>
              <w:widowControl/>
              <w:jc w:val="right"/>
              <w:rPr>
                <w:rFonts w:ascii="Calibri" w:hAnsi="Calibri" w:cs="Calibri"/>
                <w:b/>
                <w:bCs/>
                <w:color w:val="000000"/>
                <w:sz w:val="16"/>
                <w:szCs w:val="16"/>
              </w:rPr>
            </w:pPr>
            <w:r w:rsidRPr="00542493">
              <w:rPr>
                <w:rFonts w:ascii="Calibri" w:hAnsi="Calibri" w:cs="Calibri"/>
                <w:b/>
                <w:bCs/>
                <w:color w:val="000000"/>
                <w:sz w:val="16"/>
                <w:szCs w:val="16"/>
              </w:rPr>
              <w:t>710</w:t>
            </w:r>
          </w:p>
        </w:tc>
        <w:tc>
          <w:tcPr>
            <w:tcW w:w="1170" w:type="dxa"/>
            <w:tcBorders>
              <w:top w:val="nil"/>
              <w:left w:val="nil"/>
              <w:bottom w:val="nil"/>
              <w:right w:val="nil"/>
            </w:tcBorders>
            <w:shd w:val="clear" w:color="000000" w:fill="F8CBAD"/>
            <w:vAlign w:val="center"/>
            <w:hideMark/>
          </w:tcPr>
          <w:p w:rsidR="00542493" w:rsidRPr="00542493" w:rsidP="00542493">
            <w:pPr>
              <w:widowControl/>
              <w:jc w:val="right"/>
              <w:rPr>
                <w:rFonts w:ascii="Calibri" w:hAnsi="Calibri" w:cs="Calibri"/>
                <w:b/>
                <w:bCs/>
                <w:color w:val="000000"/>
                <w:sz w:val="16"/>
                <w:szCs w:val="16"/>
              </w:rPr>
            </w:pPr>
            <w:r w:rsidRPr="00542493">
              <w:rPr>
                <w:rFonts w:ascii="Calibri" w:hAnsi="Calibri" w:cs="Calibri"/>
                <w:b/>
                <w:bCs/>
                <w:color w:val="000000"/>
                <w:sz w:val="16"/>
                <w:szCs w:val="16"/>
              </w:rPr>
              <w:t>710</w:t>
            </w:r>
          </w:p>
        </w:tc>
        <w:tc>
          <w:tcPr>
            <w:tcW w:w="2790" w:type="dxa"/>
            <w:tcBorders>
              <w:top w:val="nil"/>
              <w:left w:val="single" w:sz="8" w:space="0" w:color="auto"/>
              <w:bottom w:val="single" w:sz="8" w:space="0" w:color="auto"/>
              <w:right w:val="nil"/>
            </w:tcBorders>
            <w:shd w:val="clear" w:color="000000" w:fill="F8CBAD"/>
            <w:vAlign w:val="center"/>
            <w:hideMark/>
          </w:tcPr>
          <w:p w:rsidR="00542493" w:rsidRPr="00542493" w:rsidP="00542493">
            <w:pPr>
              <w:widowControl/>
              <w:jc w:val="right"/>
              <w:rPr>
                <w:rFonts w:ascii="Calibri" w:hAnsi="Calibri" w:cs="Calibri"/>
                <w:b/>
                <w:bCs/>
                <w:color w:val="000000"/>
                <w:sz w:val="16"/>
                <w:szCs w:val="16"/>
              </w:rPr>
            </w:pPr>
          </w:p>
        </w:tc>
        <w:tc>
          <w:tcPr>
            <w:tcW w:w="1582" w:type="dxa"/>
            <w:tcBorders>
              <w:top w:val="nil"/>
              <w:left w:val="single" w:sz="4" w:space="0" w:color="auto"/>
              <w:bottom w:val="single" w:sz="4" w:space="0" w:color="auto"/>
              <w:right w:val="single" w:sz="4" w:space="0" w:color="auto"/>
            </w:tcBorders>
            <w:shd w:val="clear" w:color="000000" w:fill="F8CBAD"/>
            <w:vAlign w:val="center"/>
            <w:hideMark/>
          </w:tcPr>
          <w:p w:rsidR="00542493" w:rsidRPr="00542493" w:rsidP="00542493">
            <w:pPr>
              <w:widowControl/>
              <w:jc w:val="right"/>
              <w:rPr>
                <w:rFonts w:ascii="Calibri" w:hAnsi="Calibri" w:cs="Calibri"/>
                <w:b/>
                <w:bCs/>
                <w:color w:val="000000"/>
                <w:sz w:val="16"/>
                <w:szCs w:val="16"/>
              </w:rPr>
            </w:pPr>
            <w:r w:rsidRPr="00542493">
              <w:rPr>
                <w:rFonts w:ascii="Calibri" w:hAnsi="Calibri" w:cs="Calibri"/>
                <w:b/>
                <w:bCs/>
                <w:color w:val="000000"/>
                <w:sz w:val="16"/>
                <w:szCs w:val="16"/>
              </w:rPr>
              <w:t> </w:t>
            </w:r>
          </w:p>
        </w:tc>
        <w:tc>
          <w:tcPr>
            <w:tcW w:w="1261" w:type="dxa"/>
            <w:gridSpan w:val="2"/>
            <w:tcBorders>
              <w:top w:val="nil"/>
              <w:left w:val="nil"/>
              <w:bottom w:val="single" w:sz="4" w:space="0" w:color="auto"/>
              <w:right w:val="single" w:sz="4" w:space="0" w:color="auto"/>
            </w:tcBorders>
            <w:shd w:val="clear" w:color="000000" w:fill="F8CBAD"/>
            <w:vAlign w:val="center"/>
            <w:hideMark/>
          </w:tcPr>
          <w:p w:rsidR="00542493" w:rsidRPr="00542493" w:rsidP="00542493">
            <w:pPr>
              <w:widowControl/>
              <w:jc w:val="right"/>
              <w:rPr>
                <w:rFonts w:ascii="Calibri" w:hAnsi="Calibri" w:cs="Calibri"/>
                <w:b/>
                <w:bCs/>
                <w:color w:val="000000"/>
                <w:sz w:val="16"/>
                <w:szCs w:val="16"/>
              </w:rPr>
            </w:pPr>
            <w:r w:rsidRPr="00542493">
              <w:rPr>
                <w:rFonts w:ascii="Calibri" w:hAnsi="Calibri" w:cs="Calibri"/>
                <w:b/>
                <w:bCs/>
                <w:color w:val="000000"/>
                <w:sz w:val="16"/>
                <w:szCs w:val="16"/>
              </w:rPr>
              <w:t> </w:t>
            </w:r>
          </w:p>
        </w:tc>
      </w:tr>
      <w:tr w:rsidTr="00900848">
        <w:tblPrEx>
          <w:tblW w:w="15143" w:type="dxa"/>
          <w:tblInd w:w="-820" w:type="dxa"/>
          <w:tblLook w:val="04A0"/>
        </w:tblPrEx>
        <w:trPr>
          <w:trHeight w:val="315"/>
        </w:trPr>
        <w:tc>
          <w:tcPr>
            <w:tcW w:w="2250" w:type="dxa"/>
            <w:tcBorders>
              <w:top w:val="nil"/>
              <w:left w:val="single" w:sz="8" w:space="0" w:color="000000"/>
              <w:bottom w:val="single" w:sz="8" w:space="0" w:color="000000"/>
              <w:right w:val="nil"/>
            </w:tcBorders>
            <w:shd w:val="clear" w:color="auto" w:fill="auto"/>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Lobster Area 5 Waiver</w:t>
            </w:r>
          </w:p>
        </w:tc>
        <w:tc>
          <w:tcPr>
            <w:tcW w:w="1080" w:type="dxa"/>
            <w:tcBorders>
              <w:top w:val="nil"/>
              <w:left w:val="single" w:sz="8" w:space="0" w:color="auto"/>
              <w:bottom w:val="single" w:sz="8" w:space="0" w:color="auto"/>
              <w:right w:val="dashed" w:sz="8"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15</w:t>
            </w:r>
          </w:p>
        </w:tc>
        <w:tc>
          <w:tcPr>
            <w:tcW w:w="1272" w:type="dxa"/>
            <w:tcBorders>
              <w:top w:val="single" w:sz="8" w:space="0" w:color="auto"/>
              <w:left w:val="nil"/>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15</w:t>
            </w:r>
          </w:p>
        </w:tc>
        <w:tc>
          <w:tcPr>
            <w:tcW w:w="1272" w:type="dxa"/>
            <w:tcBorders>
              <w:top w:val="nil"/>
              <w:left w:val="nil"/>
              <w:bottom w:val="single" w:sz="8" w:space="0" w:color="000000"/>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45</w:t>
            </w:r>
          </w:p>
        </w:tc>
        <w:tc>
          <w:tcPr>
            <w:tcW w:w="1476" w:type="dxa"/>
            <w:tcBorders>
              <w:top w:val="single" w:sz="8" w:space="0" w:color="auto"/>
              <w:left w:val="dashed" w:sz="8" w:space="0" w:color="auto"/>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45</w:t>
            </w:r>
          </w:p>
        </w:tc>
        <w:tc>
          <w:tcPr>
            <w:tcW w:w="990" w:type="dxa"/>
            <w:tcBorders>
              <w:top w:val="nil"/>
              <w:left w:val="nil"/>
              <w:bottom w:val="single" w:sz="8" w:space="0" w:color="000000"/>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15</w:t>
            </w:r>
          </w:p>
        </w:tc>
        <w:tc>
          <w:tcPr>
            <w:tcW w:w="1170" w:type="dxa"/>
            <w:tcBorders>
              <w:top w:val="single" w:sz="8" w:space="0" w:color="auto"/>
              <w:left w:val="dashed" w:sz="8" w:space="0" w:color="auto"/>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15</w:t>
            </w:r>
          </w:p>
        </w:tc>
        <w:tc>
          <w:tcPr>
            <w:tcW w:w="2790" w:type="dxa"/>
            <w:tcBorders>
              <w:top w:val="nil"/>
              <w:left w:val="nil"/>
              <w:bottom w:val="single" w:sz="8" w:space="0" w:color="auto"/>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c>
          <w:tcPr>
            <w:tcW w:w="1582" w:type="dxa"/>
            <w:tcBorders>
              <w:top w:val="nil"/>
              <w:left w:val="single" w:sz="4" w:space="0" w:color="auto"/>
              <w:bottom w:val="single" w:sz="4" w:space="0" w:color="auto"/>
              <w:right w:val="single" w:sz="4"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c>
          <w:tcPr>
            <w:tcW w:w="1261" w:type="dxa"/>
            <w:gridSpan w:val="2"/>
            <w:tcBorders>
              <w:top w:val="nil"/>
              <w:left w:val="nil"/>
              <w:bottom w:val="single" w:sz="4" w:space="0" w:color="auto"/>
              <w:right w:val="single" w:sz="4"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r>
      <w:tr w:rsidTr="00900848">
        <w:tblPrEx>
          <w:tblW w:w="15143" w:type="dxa"/>
          <w:tblInd w:w="-820" w:type="dxa"/>
          <w:tblLook w:val="04A0"/>
        </w:tblPrEx>
        <w:trPr>
          <w:trHeight w:val="465"/>
        </w:trPr>
        <w:tc>
          <w:tcPr>
            <w:tcW w:w="2250" w:type="dxa"/>
            <w:tcBorders>
              <w:top w:val="nil"/>
              <w:left w:val="single" w:sz="8" w:space="0" w:color="000000"/>
              <w:bottom w:val="nil"/>
              <w:right w:val="nil"/>
            </w:tcBorders>
            <w:shd w:val="clear" w:color="auto" w:fill="auto"/>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Lobster Area Designation and Requests for Trap Tags</w:t>
            </w:r>
          </w:p>
        </w:tc>
        <w:tc>
          <w:tcPr>
            <w:tcW w:w="1080" w:type="dxa"/>
            <w:tcBorders>
              <w:top w:val="nil"/>
              <w:left w:val="single" w:sz="8" w:space="0" w:color="auto"/>
              <w:bottom w:val="single" w:sz="8" w:space="0" w:color="auto"/>
              <w:right w:val="dashed" w:sz="8"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1,900</w:t>
            </w:r>
          </w:p>
        </w:tc>
        <w:tc>
          <w:tcPr>
            <w:tcW w:w="1272" w:type="dxa"/>
            <w:tcBorders>
              <w:top w:val="nil"/>
              <w:left w:val="nil"/>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1,900</w:t>
            </w:r>
          </w:p>
        </w:tc>
        <w:tc>
          <w:tcPr>
            <w:tcW w:w="1272" w:type="dxa"/>
            <w:tcBorders>
              <w:top w:val="nil"/>
              <w:left w:val="nil"/>
              <w:bottom w:val="single" w:sz="8" w:space="0" w:color="000000"/>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1,900</w:t>
            </w:r>
          </w:p>
        </w:tc>
        <w:tc>
          <w:tcPr>
            <w:tcW w:w="1476" w:type="dxa"/>
            <w:tcBorders>
              <w:top w:val="nil"/>
              <w:left w:val="dashed" w:sz="8" w:space="0" w:color="auto"/>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1,900</w:t>
            </w:r>
          </w:p>
        </w:tc>
        <w:tc>
          <w:tcPr>
            <w:tcW w:w="990" w:type="dxa"/>
            <w:tcBorders>
              <w:top w:val="nil"/>
              <w:left w:val="nil"/>
              <w:bottom w:val="single" w:sz="8" w:space="0" w:color="000000"/>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317</w:t>
            </w:r>
          </w:p>
        </w:tc>
        <w:tc>
          <w:tcPr>
            <w:tcW w:w="1170" w:type="dxa"/>
            <w:tcBorders>
              <w:top w:val="nil"/>
              <w:left w:val="dashed" w:sz="8" w:space="0" w:color="auto"/>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317</w:t>
            </w:r>
          </w:p>
        </w:tc>
        <w:tc>
          <w:tcPr>
            <w:tcW w:w="2790" w:type="dxa"/>
            <w:tcBorders>
              <w:top w:val="nil"/>
              <w:left w:val="nil"/>
              <w:bottom w:val="single" w:sz="8" w:space="0" w:color="auto"/>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c>
          <w:tcPr>
            <w:tcW w:w="1582" w:type="dxa"/>
            <w:tcBorders>
              <w:top w:val="nil"/>
              <w:left w:val="single" w:sz="4" w:space="0" w:color="auto"/>
              <w:bottom w:val="single" w:sz="4" w:space="0" w:color="auto"/>
              <w:right w:val="single" w:sz="4"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c>
          <w:tcPr>
            <w:tcW w:w="1261" w:type="dxa"/>
            <w:gridSpan w:val="2"/>
            <w:tcBorders>
              <w:top w:val="nil"/>
              <w:left w:val="nil"/>
              <w:bottom w:val="single" w:sz="4" w:space="0" w:color="auto"/>
              <w:right w:val="single" w:sz="4"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r>
      <w:tr w:rsidTr="00900848">
        <w:tblPrEx>
          <w:tblW w:w="15143" w:type="dxa"/>
          <w:tblInd w:w="-820" w:type="dxa"/>
          <w:tblLook w:val="04A0"/>
        </w:tblPrEx>
        <w:trPr>
          <w:trHeight w:val="465"/>
        </w:trPr>
        <w:tc>
          <w:tcPr>
            <w:tcW w:w="2250" w:type="dxa"/>
            <w:tcBorders>
              <w:top w:val="single" w:sz="8" w:space="0" w:color="000000"/>
              <w:left w:val="single" w:sz="8" w:space="0" w:color="000000"/>
              <w:bottom w:val="nil"/>
              <w:right w:val="nil"/>
            </w:tcBorders>
            <w:shd w:val="clear" w:color="auto" w:fill="auto"/>
            <w:vAlign w:val="center"/>
            <w:hideMark/>
          </w:tcPr>
          <w:p w:rsidR="00542493" w:rsidRPr="00542493" w:rsidP="00542493">
            <w:pPr>
              <w:widowControl/>
              <w:rPr>
                <w:rFonts w:ascii="Calibri" w:hAnsi="Calibri" w:cs="Calibri"/>
                <w:color w:val="000000"/>
                <w:sz w:val="16"/>
                <w:szCs w:val="16"/>
              </w:rPr>
            </w:pPr>
            <w:r w:rsidRPr="00542493">
              <w:rPr>
                <w:rFonts w:ascii="Calibri" w:hAnsi="Calibri" w:cs="Calibri"/>
                <w:color w:val="000000"/>
                <w:sz w:val="16"/>
                <w:szCs w:val="16"/>
              </w:rPr>
              <w:t>Additional tags - assumes entire allocation isn't ordered initially</w:t>
            </w:r>
          </w:p>
        </w:tc>
        <w:tc>
          <w:tcPr>
            <w:tcW w:w="1080" w:type="dxa"/>
            <w:tcBorders>
              <w:top w:val="nil"/>
              <w:left w:val="single" w:sz="8" w:space="0" w:color="auto"/>
              <w:bottom w:val="single" w:sz="8" w:space="0" w:color="auto"/>
              <w:right w:val="dashed" w:sz="8"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950</w:t>
            </w:r>
          </w:p>
        </w:tc>
        <w:tc>
          <w:tcPr>
            <w:tcW w:w="1272" w:type="dxa"/>
            <w:tcBorders>
              <w:top w:val="nil"/>
              <w:left w:val="nil"/>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950</w:t>
            </w:r>
          </w:p>
        </w:tc>
        <w:tc>
          <w:tcPr>
            <w:tcW w:w="1272" w:type="dxa"/>
            <w:tcBorders>
              <w:top w:val="nil"/>
              <w:left w:val="nil"/>
              <w:bottom w:val="single" w:sz="8" w:space="0" w:color="000000"/>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950</w:t>
            </w:r>
          </w:p>
        </w:tc>
        <w:tc>
          <w:tcPr>
            <w:tcW w:w="1476" w:type="dxa"/>
            <w:tcBorders>
              <w:top w:val="nil"/>
              <w:left w:val="dashed" w:sz="8" w:space="0" w:color="auto"/>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950</w:t>
            </w:r>
          </w:p>
        </w:tc>
        <w:tc>
          <w:tcPr>
            <w:tcW w:w="990" w:type="dxa"/>
            <w:tcBorders>
              <w:top w:val="nil"/>
              <w:left w:val="nil"/>
              <w:bottom w:val="single" w:sz="8" w:space="0" w:color="000000"/>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159</w:t>
            </w:r>
          </w:p>
        </w:tc>
        <w:tc>
          <w:tcPr>
            <w:tcW w:w="1170" w:type="dxa"/>
            <w:tcBorders>
              <w:top w:val="nil"/>
              <w:left w:val="dashed" w:sz="8" w:space="0" w:color="auto"/>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159</w:t>
            </w:r>
          </w:p>
        </w:tc>
        <w:tc>
          <w:tcPr>
            <w:tcW w:w="2790" w:type="dxa"/>
            <w:tcBorders>
              <w:top w:val="nil"/>
              <w:left w:val="nil"/>
              <w:bottom w:val="single" w:sz="8" w:space="0" w:color="auto"/>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c>
          <w:tcPr>
            <w:tcW w:w="1582" w:type="dxa"/>
            <w:tcBorders>
              <w:top w:val="nil"/>
              <w:left w:val="single" w:sz="4" w:space="0" w:color="auto"/>
              <w:bottom w:val="single" w:sz="4" w:space="0" w:color="auto"/>
              <w:right w:val="single" w:sz="4"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c>
          <w:tcPr>
            <w:tcW w:w="1261" w:type="dxa"/>
            <w:gridSpan w:val="2"/>
            <w:tcBorders>
              <w:top w:val="nil"/>
              <w:left w:val="nil"/>
              <w:bottom w:val="single" w:sz="4" w:space="0" w:color="auto"/>
              <w:right w:val="single" w:sz="4"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r>
      <w:tr w:rsidTr="00900848">
        <w:tblPrEx>
          <w:tblW w:w="15143" w:type="dxa"/>
          <w:tblInd w:w="-820" w:type="dxa"/>
          <w:tblLook w:val="04A0"/>
        </w:tblPrEx>
        <w:trPr>
          <w:trHeight w:val="465"/>
        </w:trPr>
        <w:tc>
          <w:tcPr>
            <w:tcW w:w="2250" w:type="dxa"/>
            <w:tcBorders>
              <w:top w:val="single" w:sz="8" w:space="0" w:color="auto"/>
              <w:left w:val="single" w:sz="8" w:space="0" w:color="auto"/>
              <w:bottom w:val="single" w:sz="8" w:space="0" w:color="auto"/>
              <w:right w:val="nil"/>
            </w:tcBorders>
            <w:shd w:val="clear" w:color="auto" w:fill="auto"/>
            <w:vAlign w:val="center"/>
            <w:hideMark/>
          </w:tcPr>
          <w:p w:rsidR="00542493" w:rsidRPr="00542493" w:rsidP="00542493">
            <w:pPr>
              <w:widowControl/>
              <w:rPr>
                <w:rFonts w:ascii="Calibri" w:hAnsi="Calibri" w:cs="Calibri"/>
                <w:color w:val="000000"/>
                <w:sz w:val="16"/>
                <w:szCs w:val="16"/>
              </w:rPr>
            </w:pPr>
            <w:r w:rsidRPr="00542493">
              <w:rPr>
                <w:rFonts w:ascii="Calibri" w:hAnsi="Calibri" w:cs="Calibri"/>
                <w:color w:val="000000"/>
                <w:sz w:val="16"/>
                <w:szCs w:val="16"/>
              </w:rPr>
              <w:t>Notification of lost tags and replacement of lost tags</w:t>
            </w:r>
          </w:p>
        </w:tc>
        <w:tc>
          <w:tcPr>
            <w:tcW w:w="1080" w:type="dxa"/>
            <w:tcBorders>
              <w:top w:val="nil"/>
              <w:left w:val="single" w:sz="8" w:space="0" w:color="auto"/>
              <w:bottom w:val="nil"/>
              <w:right w:val="dashed" w:sz="8"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1,900</w:t>
            </w:r>
          </w:p>
        </w:tc>
        <w:tc>
          <w:tcPr>
            <w:tcW w:w="1272" w:type="dxa"/>
            <w:tcBorders>
              <w:top w:val="nil"/>
              <w:left w:val="nil"/>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1,900</w:t>
            </w:r>
          </w:p>
        </w:tc>
        <w:tc>
          <w:tcPr>
            <w:tcW w:w="1272" w:type="dxa"/>
            <w:tcBorders>
              <w:top w:val="nil"/>
              <w:left w:val="nil"/>
              <w:bottom w:val="nil"/>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1,900</w:t>
            </w:r>
          </w:p>
        </w:tc>
        <w:tc>
          <w:tcPr>
            <w:tcW w:w="1476" w:type="dxa"/>
            <w:tcBorders>
              <w:top w:val="nil"/>
              <w:left w:val="dashed" w:sz="8" w:space="0" w:color="auto"/>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1,900</w:t>
            </w:r>
          </w:p>
        </w:tc>
        <w:tc>
          <w:tcPr>
            <w:tcW w:w="990" w:type="dxa"/>
            <w:tcBorders>
              <w:top w:val="nil"/>
              <w:left w:val="nil"/>
              <w:bottom w:val="nil"/>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317</w:t>
            </w:r>
          </w:p>
        </w:tc>
        <w:tc>
          <w:tcPr>
            <w:tcW w:w="1170" w:type="dxa"/>
            <w:tcBorders>
              <w:top w:val="nil"/>
              <w:left w:val="dashed" w:sz="8" w:space="0" w:color="auto"/>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317</w:t>
            </w:r>
          </w:p>
        </w:tc>
        <w:tc>
          <w:tcPr>
            <w:tcW w:w="2790" w:type="dxa"/>
            <w:tcBorders>
              <w:top w:val="nil"/>
              <w:left w:val="nil"/>
              <w:bottom w:val="single" w:sz="8" w:space="0" w:color="auto"/>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c>
          <w:tcPr>
            <w:tcW w:w="1582" w:type="dxa"/>
            <w:tcBorders>
              <w:top w:val="nil"/>
              <w:left w:val="single" w:sz="4" w:space="0" w:color="auto"/>
              <w:bottom w:val="single" w:sz="4" w:space="0" w:color="auto"/>
              <w:right w:val="single" w:sz="4"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c>
          <w:tcPr>
            <w:tcW w:w="1261" w:type="dxa"/>
            <w:gridSpan w:val="2"/>
            <w:tcBorders>
              <w:top w:val="nil"/>
              <w:left w:val="nil"/>
              <w:bottom w:val="single" w:sz="4" w:space="0" w:color="auto"/>
              <w:right w:val="single" w:sz="4"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r>
      <w:tr w:rsidTr="00900848">
        <w:tblPrEx>
          <w:tblW w:w="15143" w:type="dxa"/>
          <w:tblInd w:w="-820" w:type="dxa"/>
          <w:tblLook w:val="04A0"/>
        </w:tblPrEx>
        <w:trPr>
          <w:trHeight w:val="315"/>
        </w:trPr>
        <w:tc>
          <w:tcPr>
            <w:tcW w:w="2250" w:type="dxa"/>
            <w:tcBorders>
              <w:top w:val="nil"/>
              <w:left w:val="single" w:sz="8" w:space="0" w:color="000000"/>
              <w:bottom w:val="single" w:sz="8" w:space="0" w:color="000000"/>
              <w:right w:val="nil"/>
            </w:tcBorders>
            <w:shd w:val="clear" w:color="000000" w:fill="F8CBAD"/>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TOTALS</w:t>
            </w:r>
          </w:p>
        </w:tc>
        <w:tc>
          <w:tcPr>
            <w:tcW w:w="1080" w:type="dxa"/>
            <w:tcBorders>
              <w:top w:val="single" w:sz="8" w:space="0" w:color="auto"/>
              <w:left w:val="single" w:sz="8" w:space="0" w:color="auto"/>
              <w:bottom w:val="single" w:sz="8" w:space="0" w:color="auto"/>
              <w:right w:val="dashed" w:sz="8" w:space="0" w:color="auto"/>
            </w:tcBorders>
            <w:shd w:val="clear" w:color="000000" w:fill="F8CBAD"/>
            <w:vAlign w:val="center"/>
            <w:hideMark/>
          </w:tcPr>
          <w:p w:rsidR="00542493" w:rsidRPr="00542493" w:rsidP="00542493">
            <w:pPr>
              <w:widowControl/>
              <w:jc w:val="right"/>
              <w:rPr>
                <w:rFonts w:ascii="Calibri" w:hAnsi="Calibri" w:cs="Calibri"/>
                <w:b/>
                <w:bCs/>
                <w:color w:val="000000"/>
                <w:sz w:val="16"/>
                <w:szCs w:val="16"/>
              </w:rPr>
            </w:pPr>
            <w:r w:rsidRPr="00542493">
              <w:rPr>
                <w:rFonts w:ascii="Calibri" w:hAnsi="Calibri" w:cs="Calibri"/>
                <w:b/>
                <w:bCs/>
                <w:color w:val="000000"/>
                <w:sz w:val="16"/>
                <w:szCs w:val="16"/>
              </w:rPr>
              <w:t>4,765</w:t>
            </w:r>
          </w:p>
        </w:tc>
        <w:tc>
          <w:tcPr>
            <w:tcW w:w="1272" w:type="dxa"/>
            <w:tcBorders>
              <w:top w:val="nil"/>
              <w:left w:val="nil"/>
              <w:bottom w:val="nil"/>
              <w:right w:val="nil"/>
            </w:tcBorders>
            <w:shd w:val="clear" w:color="000000" w:fill="F8CBAD"/>
            <w:vAlign w:val="center"/>
            <w:hideMark/>
          </w:tcPr>
          <w:p w:rsidR="00542493" w:rsidRPr="00542493" w:rsidP="00542493">
            <w:pPr>
              <w:widowControl/>
              <w:jc w:val="right"/>
              <w:rPr>
                <w:rFonts w:ascii="Calibri" w:hAnsi="Calibri" w:cs="Calibri"/>
                <w:b/>
                <w:bCs/>
                <w:color w:val="000000"/>
                <w:sz w:val="16"/>
                <w:szCs w:val="16"/>
              </w:rPr>
            </w:pPr>
            <w:r w:rsidRPr="00542493">
              <w:rPr>
                <w:rFonts w:ascii="Calibri" w:hAnsi="Calibri" w:cs="Calibri"/>
                <w:b/>
                <w:bCs/>
                <w:color w:val="000000"/>
                <w:sz w:val="16"/>
                <w:szCs w:val="16"/>
              </w:rPr>
              <w:t>4,765</w:t>
            </w:r>
          </w:p>
        </w:tc>
        <w:tc>
          <w:tcPr>
            <w:tcW w:w="1272" w:type="dxa"/>
            <w:tcBorders>
              <w:top w:val="single" w:sz="8" w:space="0" w:color="auto"/>
              <w:left w:val="single" w:sz="8" w:space="0" w:color="auto"/>
              <w:bottom w:val="single" w:sz="8" w:space="0" w:color="auto"/>
              <w:right w:val="dashed" w:sz="8" w:space="0" w:color="auto"/>
            </w:tcBorders>
            <w:shd w:val="clear" w:color="000000" w:fill="F8CBAD"/>
            <w:vAlign w:val="center"/>
            <w:hideMark/>
          </w:tcPr>
          <w:p w:rsidR="00542493" w:rsidRPr="00542493" w:rsidP="00542493">
            <w:pPr>
              <w:widowControl/>
              <w:jc w:val="right"/>
              <w:rPr>
                <w:rFonts w:ascii="Calibri" w:hAnsi="Calibri" w:cs="Calibri"/>
                <w:b/>
                <w:bCs/>
                <w:color w:val="000000"/>
                <w:sz w:val="16"/>
                <w:szCs w:val="16"/>
              </w:rPr>
            </w:pPr>
            <w:r w:rsidRPr="00542493">
              <w:rPr>
                <w:rFonts w:ascii="Calibri" w:hAnsi="Calibri" w:cs="Calibri"/>
                <w:b/>
                <w:bCs/>
                <w:color w:val="000000"/>
                <w:sz w:val="16"/>
                <w:szCs w:val="16"/>
              </w:rPr>
              <w:t>4,795</w:t>
            </w:r>
          </w:p>
        </w:tc>
        <w:tc>
          <w:tcPr>
            <w:tcW w:w="1476" w:type="dxa"/>
            <w:tcBorders>
              <w:top w:val="nil"/>
              <w:left w:val="nil"/>
              <w:bottom w:val="nil"/>
              <w:right w:val="nil"/>
            </w:tcBorders>
            <w:shd w:val="clear" w:color="000000" w:fill="F8CBAD"/>
            <w:vAlign w:val="center"/>
            <w:hideMark/>
          </w:tcPr>
          <w:p w:rsidR="00542493" w:rsidRPr="00542493" w:rsidP="00542493">
            <w:pPr>
              <w:widowControl/>
              <w:jc w:val="right"/>
              <w:rPr>
                <w:rFonts w:ascii="Calibri" w:hAnsi="Calibri" w:cs="Calibri"/>
                <w:b/>
                <w:bCs/>
                <w:color w:val="000000"/>
                <w:sz w:val="16"/>
                <w:szCs w:val="16"/>
              </w:rPr>
            </w:pPr>
            <w:r w:rsidRPr="00542493">
              <w:rPr>
                <w:rFonts w:ascii="Calibri" w:hAnsi="Calibri" w:cs="Calibri"/>
                <w:b/>
                <w:bCs/>
                <w:color w:val="000000"/>
                <w:sz w:val="16"/>
                <w:szCs w:val="16"/>
              </w:rPr>
              <w:t>4,795</w:t>
            </w:r>
          </w:p>
        </w:tc>
        <w:tc>
          <w:tcPr>
            <w:tcW w:w="990" w:type="dxa"/>
            <w:tcBorders>
              <w:top w:val="single" w:sz="8" w:space="0" w:color="auto"/>
              <w:left w:val="single" w:sz="8" w:space="0" w:color="auto"/>
              <w:bottom w:val="single" w:sz="8" w:space="0" w:color="auto"/>
              <w:right w:val="dashed" w:sz="8" w:space="0" w:color="auto"/>
            </w:tcBorders>
            <w:shd w:val="clear" w:color="000000" w:fill="F8CBAD"/>
            <w:vAlign w:val="center"/>
            <w:hideMark/>
          </w:tcPr>
          <w:p w:rsidR="00542493" w:rsidRPr="00542493" w:rsidP="00542493">
            <w:pPr>
              <w:widowControl/>
              <w:jc w:val="right"/>
              <w:rPr>
                <w:rFonts w:ascii="Calibri" w:hAnsi="Calibri" w:cs="Calibri"/>
                <w:b/>
                <w:bCs/>
                <w:color w:val="000000"/>
                <w:sz w:val="16"/>
                <w:szCs w:val="16"/>
              </w:rPr>
            </w:pPr>
            <w:r w:rsidRPr="00542493">
              <w:rPr>
                <w:rFonts w:ascii="Calibri" w:hAnsi="Calibri" w:cs="Calibri"/>
                <w:b/>
                <w:bCs/>
                <w:color w:val="000000"/>
                <w:sz w:val="16"/>
                <w:szCs w:val="16"/>
              </w:rPr>
              <w:t>808</w:t>
            </w:r>
          </w:p>
        </w:tc>
        <w:tc>
          <w:tcPr>
            <w:tcW w:w="1170" w:type="dxa"/>
            <w:tcBorders>
              <w:top w:val="nil"/>
              <w:left w:val="nil"/>
              <w:bottom w:val="nil"/>
              <w:right w:val="nil"/>
            </w:tcBorders>
            <w:shd w:val="clear" w:color="000000" w:fill="F8CBAD"/>
            <w:vAlign w:val="center"/>
            <w:hideMark/>
          </w:tcPr>
          <w:p w:rsidR="00542493" w:rsidRPr="00542493" w:rsidP="00542493">
            <w:pPr>
              <w:widowControl/>
              <w:jc w:val="right"/>
              <w:rPr>
                <w:rFonts w:ascii="Calibri" w:hAnsi="Calibri" w:cs="Calibri"/>
                <w:b/>
                <w:bCs/>
                <w:color w:val="000000"/>
                <w:sz w:val="16"/>
                <w:szCs w:val="16"/>
              </w:rPr>
            </w:pPr>
            <w:r w:rsidRPr="00542493">
              <w:rPr>
                <w:rFonts w:ascii="Calibri" w:hAnsi="Calibri" w:cs="Calibri"/>
                <w:b/>
                <w:bCs/>
                <w:color w:val="000000"/>
                <w:sz w:val="16"/>
                <w:szCs w:val="16"/>
              </w:rPr>
              <w:t>808</w:t>
            </w:r>
          </w:p>
        </w:tc>
        <w:tc>
          <w:tcPr>
            <w:tcW w:w="2790" w:type="dxa"/>
            <w:tcBorders>
              <w:top w:val="nil"/>
              <w:left w:val="single" w:sz="8" w:space="0" w:color="auto"/>
              <w:bottom w:val="single" w:sz="8" w:space="0" w:color="auto"/>
              <w:right w:val="nil"/>
            </w:tcBorders>
            <w:shd w:val="clear" w:color="000000" w:fill="F8CBAD"/>
            <w:vAlign w:val="center"/>
            <w:hideMark/>
          </w:tcPr>
          <w:p w:rsidR="00542493" w:rsidRPr="00542493" w:rsidP="00542493">
            <w:pPr>
              <w:widowControl/>
              <w:jc w:val="right"/>
              <w:rPr>
                <w:rFonts w:ascii="Calibri" w:hAnsi="Calibri" w:cs="Calibri"/>
                <w:b/>
                <w:bCs/>
                <w:color w:val="000000"/>
                <w:sz w:val="16"/>
                <w:szCs w:val="16"/>
              </w:rPr>
            </w:pPr>
            <w:r w:rsidRPr="00542493">
              <w:rPr>
                <w:rFonts w:ascii="Calibri" w:hAnsi="Calibri" w:cs="Calibri"/>
                <w:b/>
                <w:bCs/>
                <w:color w:val="000000"/>
                <w:sz w:val="16"/>
                <w:szCs w:val="16"/>
              </w:rPr>
              <w:t> </w:t>
            </w:r>
          </w:p>
        </w:tc>
        <w:tc>
          <w:tcPr>
            <w:tcW w:w="1582" w:type="dxa"/>
            <w:tcBorders>
              <w:top w:val="nil"/>
              <w:left w:val="single" w:sz="4" w:space="0" w:color="auto"/>
              <w:bottom w:val="single" w:sz="4" w:space="0" w:color="auto"/>
              <w:right w:val="single" w:sz="4" w:space="0" w:color="auto"/>
            </w:tcBorders>
            <w:shd w:val="clear" w:color="000000" w:fill="F8CBAD"/>
            <w:vAlign w:val="center"/>
            <w:hideMark/>
          </w:tcPr>
          <w:p w:rsidR="00542493" w:rsidRPr="00542493" w:rsidP="00542493">
            <w:pPr>
              <w:widowControl/>
              <w:jc w:val="right"/>
              <w:rPr>
                <w:rFonts w:ascii="Calibri" w:hAnsi="Calibri" w:cs="Calibri"/>
                <w:b/>
                <w:bCs/>
                <w:color w:val="000000"/>
                <w:sz w:val="16"/>
                <w:szCs w:val="16"/>
              </w:rPr>
            </w:pPr>
            <w:r w:rsidRPr="00542493">
              <w:rPr>
                <w:rFonts w:ascii="Calibri" w:hAnsi="Calibri" w:cs="Calibri"/>
                <w:b/>
                <w:bCs/>
                <w:color w:val="000000"/>
                <w:sz w:val="16"/>
                <w:szCs w:val="16"/>
              </w:rPr>
              <w:t> </w:t>
            </w:r>
          </w:p>
        </w:tc>
        <w:tc>
          <w:tcPr>
            <w:tcW w:w="1261" w:type="dxa"/>
            <w:gridSpan w:val="2"/>
            <w:tcBorders>
              <w:top w:val="nil"/>
              <w:left w:val="nil"/>
              <w:bottom w:val="single" w:sz="4" w:space="0" w:color="auto"/>
              <w:right w:val="single" w:sz="4" w:space="0" w:color="auto"/>
            </w:tcBorders>
            <w:shd w:val="clear" w:color="000000" w:fill="F8CBAD"/>
            <w:vAlign w:val="center"/>
            <w:hideMark/>
          </w:tcPr>
          <w:p w:rsidR="00542493" w:rsidRPr="00542493" w:rsidP="00542493">
            <w:pPr>
              <w:widowControl/>
              <w:jc w:val="right"/>
              <w:rPr>
                <w:rFonts w:ascii="Calibri" w:hAnsi="Calibri" w:cs="Calibri"/>
                <w:b/>
                <w:bCs/>
                <w:color w:val="000000"/>
                <w:sz w:val="16"/>
                <w:szCs w:val="16"/>
              </w:rPr>
            </w:pPr>
            <w:r w:rsidRPr="00542493">
              <w:rPr>
                <w:rFonts w:ascii="Calibri" w:hAnsi="Calibri" w:cs="Calibri"/>
                <w:b/>
                <w:bCs/>
                <w:color w:val="000000"/>
                <w:sz w:val="16"/>
                <w:szCs w:val="16"/>
              </w:rPr>
              <w:t> </w:t>
            </w:r>
          </w:p>
        </w:tc>
      </w:tr>
      <w:tr w:rsidTr="00900848">
        <w:tblPrEx>
          <w:tblW w:w="15143" w:type="dxa"/>
          <w:tblInd w:w="-820" w:type="dxa"/>
          <w:tblLook w:val="04A0"/>
        </w:tblPrEx>
        <w:trPr>
          <w:trHeight w:val="315"/>
        </w:trPr>
        <w:tc>
          <w:tcPr>
            <w:tcW w:w="2250" w:type="dxa"/>
            <w:tcBorders>
              <w:top w:val="nil"/>
              <w:left w:val="single" w:sz="8" w:space="0" w:color="000000"/>
              <w:bottom w:val="single" w:sz="8" w:space="0" w:color="000000"/>
              <w:right w:val="nil"/>
            </w:tcBorders>
            <w:shd w:val="clear" w:color="auto" w:fill="auto"/>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State Quota Transfer</w:t>
            </w:r>
          </w:p>
        </w:tc>
        <w:tc>
          <w:tcPr>
            <w:tcW w:w="1080" w:type="dxa"/>
            <w:tcBorders>
              <w:top w:val="nil"/>
              <w:left w:val="single" w:sz="8" w:space="0" w:color="auto"/>
              <w:bottom w:val="single" w:sz="8" w:space="0" w:color="auto"/>
              <w:right w:val="dashed" w:sz="8"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2</w:t>
            </w:r>
          </w:p>
        </w:tc>
        <w:tc>
          <w:tcPr>
            <w:tcW w:w="1272" w:type="dxa"/>
            <w:tcBorders>
              <w:top w:val="single" w:sz="8" w:space="0" w:color="auto"/>
              <w:left w:val="nil"/>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2</w:t>
            </w:r>
          </w:p>
        </w:tc>
        <w:tc>
          <w:tcPr>
            <w:tcW w:w="1272" w:type="dxa"/>
            <w:tcBorders>
              <w:top w:val="nil"/>
              <w:left w:val="nil"/>
              <w:bottom w:val="single" w:sz="8" w:space="0" w:color="000000"/>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2</w:t>
            </w:r>
          </w:p>
        </w:tc>
        <w:tc>
          <w:tcPr>
            <w:tcW w:w="1476" w:type="dxa"/>
            <w:tcBorders>
              <w:top w:val="single" w:sz="8" w:space="0" w:color="auto"/>
              <w:left w:val="dashed" w:sz="8" w:space="0" w:color="auto"/>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2</w:t>
            </w:r>
          </w:p>
        </w:tc>
        <w:tc>
          <w:tcPr>
            <w:tcW w:w="990" w:type="dxa"/>
            <w:tcBorders>
              <w:top w:val="nil"/>
              <w:left w:val="nil"/>
              <w:bottom w:val="single" w:sz="8" w:space="0" w:color="000000"/>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2</w:t>
            </w:r>
          </w:p>
        </w:tc>
        <w:tc>
          <w:tcPr>
            <w:tcW w:w="1170" w:type="dxa"/>
            <w:tcBorders>
              <w:top w:val="single" w:sz="8" w:space="0" w:color="auto"/>
              <w:left w:val="dashed" w:sz="8" w:space="0" w:color="auto"/>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2</w:t>
            </w:r>
          </w:p>
        </w:tc>
        <w:tc>
          <w:tcPr>
            <w:tcW w:w="2790" w:type="dxa"/>
            <w:tcBorders>
              <w:top w:val="nil"/>
              <w:left w:val="nil"/>
              <w:bottom w:val="single" w:sz="8" w:space="0" w:color="auto"/>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c>
          <w:tcPr>
            <w:tcW w:w="1582" w:type="dxa"/>
            <w:tcBorders>
              <w:top w:val="nil"/>
              <w:left w:val="single" w:sz="4" w:space="0" w:color="auto"/>
              <w:bottom w:val="single" w:sz="4" w:space="0" w:color="auto"/>
              <w:right w:val="single" w:sz="4"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c>
          <w:tcPr>
            <w:tcW w:w="1261" w:type="dxa"/>
            <w:gridSpan w:val="2"/>
            <w:tcBorders>
              <w:top w:val="nil"/>
              <w:left w:val="nil"/>
              <w:bottom w:val="single" w:sz="4" w:space="0" w:color="auto"/>
              <w:right w:val="single" w:sz="4"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r>
      <w:tr w:rsidTr="00900848">
        <w:tblPrEx>
          <w:tblW w:w="15143" w:type="dxa"/>
          <w:tblInd w:w="-820" w:type="dxa"/>
          <w:tblLook w:val="04A0"/>
        </w:tblPrEx>
        <w:trPr>
          <w:trHeight w:val="315"/>
        </w:trPr>
        <w:tc>
          <w:tcPr>
            <w:tcW w:w="2250" w:type="dxa"/>
            <w:tcBorders>
              <w:top w:val="nil"/>
              <w:left w:val="single" w:sz="8" w:space="0" w:color="000000"/>
              <w:bottom w:val="single" w:sz="8" w:space="0" w:color="000000"/>
              <w:right w:val="nil"/>
            </w:tcBorders>
            <w:shd w:val="clear" w:color="auto" w:fill="auto"/>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Vessel Owner Single Letter Option</w:t>
            </w:r>
          </w:p>
        </w:tc>
        <w:tc>
          <w:tcPr>
            <w:tcW w:w="1080" w:type="dxa"/>
            <w:tcBorders>
              <w:top w:val="nil"/>
              <w:left w:val="single" w:sz="8" w:space="0" w:color="auto"/>
              <w:bottom w:val="nil"/>
              <w:right w:val="dashed" w:sz="8"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2</w:t>
            </w:r>
          </w:p>
        </w:tc>
        <w:tc>
          <w:tcPr>
            <w:tcW w:w="1272" w:type="dxa"/>
            <w:tcBorders>
              <w:top w:val="nil"/>
              <w:left w:val="nil"/>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2</w:t>
            </w:r>
          </w:p>
        </w:tc>
        <w:tc>
          <w:tcPr>
            <w:tcW w:w="1272" w:type="dxa"/>
            <w:tcBorders>
              <w:top w:val="nil"/>
              <w:left w:val="nil"/>
              <w:bottom w:val="nil"/>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2</w:t>
            </w:r>
          </w:p>
        </w:tc>
        <w:tc>
          <w:tcPr>
            <w:tcW w:w="1476" w:type="dxa"/>
            <w:tcBorders>
              <w:top w:val="nil"/>
              <w:left w:val="dashed" w:sz="8" w:space="0" w:color="auto"/>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2</w:t>
            </w:r>
          </w:p>
        </w:tc>
        <w:tc>
          <w:tcPr>
            <w:tcW w:w="990" w:type="dxa"/>
            <w:tcBorders>
              <w:top w:val="nil"/>
              <w:left w:val="nil"/>
              <w:bottom w:val="nil"/>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1</w:t>
            </w:r>
          </w:p>
        </w:tc>
        <w:tc>
          <w:tcPr>
            <w:tcW w:w="1170" w:type="dxa"/>
            <w:tcBorders>
              <w:top w:val="nil"/>
              <w:left w:val="dashed" w:sz="8" w:space="0" w:color="auto"/>
              <w:bottom w:val="single" w:sz="8" w:space="0" w:color="auto"/>
              <w:right w:val="single" w:sz="8" w:space="0" w:color="auto"/>
            </w:tcBorders>
            <w:shd w:val="clear" w:color="auto" w:fill="auto"/>
            <w:noWrap/>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1</w:t>
            </w:r>
          </w:p>
        </w:tc>
        <w:tc>
          <w:tcPr>
            <w:tcW w:w="2790" w:type="dxa"/>
            <w:tcBorders>
              <w:top w:val="nil"/>
              <w:left w:val="nil"/>
              <w:bottom w:val="single" w:sz="8" w:space="0" w:color="auto"/>
              <w:right w:val="nil"/>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c>
          <w:tcPr>
            <w:tcW w:w="1582" w:type="dxa"/>
            <w:tcBorders>
              <w:top w:val="nil"/>
              <w:left w:val="single" w:sz="4" w:space="0" w:color="auto"/>
              <w:bottom w:val="single" w:sz="4" w:space="0" w:color="auto"/>
              <w:right w:val="single" w:sz="4"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c>
          <w:tcPr>
            <w:tcW w:w="1261" w:type="dxa"/>
            <w:gridSpan w:val="2"/>
            <w:tcBorders>
              <w:top w:val="nil"/>
              <w:left w:val="nil"/>
              <w:bottom w:val="single" w:sz="4" w:space="0" w:color="auto"/>
              <w:right w:val="single" w:sz="4" w:space="0" w:color="auto"/>
            </w:tcBorders>
            <w:shd w:val="clear" w:color="auto" w:fill="auto"/>
            <w:vAlign w:val="center"/>
            <w:hideMark/>
          </w:tcPr>
          <w:p w:rsidR="00542493" w:rsidRPr="00542493" w:rsidP="00542493">
            <w:pPr>
              <w:widowControl/>
              <w:jc w:val="right"/>
              <w:rPr>
                <w:rFonts w:ascii="Calibri" w:hAnsi="Calibri" w:cs="Calibri"/>
                <w:color w:val="000000"/>
                <w:sz w:val="16"/>
                <w:szCs w:val="16"/>
              </w:rPr>
            </w:pPr>
            <w:r w:rsidRPr="00542493">
              <w:rPr>
                <w:rFonts w:ascii="Calibri" w:hAnsi="Calibri" w:cs="Calibri"/>
                <w:color w:val="000000"/>
                <w:sz w:val="16"/>
                <w:szCs w:val="16"/>
              </w:rPr>
              <w:t> </w:t>
            </w:r>
          </w:p>
        </w:tc>
      </w:tr>
      <w:tr w:rsidTr="00900848">
        <w:tblPrEx>
          <w:tblW w:w="15143" w:type="dxa"/>
          <w:tblInd w:w="-820" w:type="dxa"/>
          <w:tblLook w:val="04A0"/>
        </w:tblPrEx>
        <w:trPr>
          <w:trHeight w:val="315"/>
        </w:trPr>
        <w:tc>
          <w:tcPr>
            <w:tcW w:w="2250" w:type="dxa"/>
            <w:tcBorders>
              <w:top w:val="nil"/>
              <w:left w:val="single" w:sz="8" w:space="0" w:color="000000"/>
              <w:bottom w:val="nil"/>
              <w:right w:val="nil"/>
            </w:tcBorders>
            <w:shd w:val="clear" w:color="000000" w:fill="F8CBAD"/>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TOTALS</w:t>
            </w:r>
          </w:p>
        </w:tc>
        <w:tc>
          <w:tcPr>
            <w:tcW w:w="1080" w:type="dxa"/>
            <w:tcBorders>
              <w:top w:val="single" w:sz="8" w:space="0" w:color="auto"/>
              <w:left w:val="single" w:sz="8" w:space="0" w:color="auto"/>
              <w:bottom w:val="single" w:sz="8" w:space="0" w:color="auto"/>
              <w:right w:val="dashed" w:sz="8" w:space="0" w:color="auto"/>
            </w:tcBorders>
            <w:shd w:val="clear" w:color="000000" w:fill="F8CBAD"/>
            <w:vAlign w:val="center"/>
            <w:hideMark/>
          </w:tcPr>
          <w:p w:rsidR="00542493" w:rsidRPr="00542493" w:rsidP="00542493">
            <w:pPr>
              <w:widowControl/>
              <w:jc w:val="right"/>
              <w:rPr>
                <w:rFonts w:ascii="Calibri" w:hAnsi="Calibri" w:cs="Calibri"/>
                <w:b/>
                <w:bCs/>
                <w:color w:val="000000"/>
                <w:sz w:val="16"/>
                <w:szCs w:val="16"/>
              </w:rPr>
            </w:pPr>
            <w:r w:rsidRPr="00542493">
              <w:rPr>
                <w:rFonts w:ascii="Calibri" w:hAnsi="Calibri" w:cs="Calibri"/>
                <w:b/>
                <w:bCs/>
                <w:color w:val="000000"/>
                <w:sz w:val="16"/>
                <w:szCs w:val="16"/>
              </w:rPr>
              <w:t>4</w:t>
            </w:r>
          </w:p>
        </w:tc>
        <w:tc>
          <w:tcPr>
            <w:tcW w:w="1272" w:type="dxa"/>
            <w:tcBorders>
              <w:top w:val="nil"/>
              <w:left w:val="nil"/>
              <w:bottom w:val="nil"/>
              <w:right w:val="nil"/>
            </w:tcBorders>
            <w:shd w:val="clear" w:color="000000" w:fill="F8CBAD"/>
            <w:vAlign w:val="center"/>
            <w:hideMark/>
          </w:tcPr>
          <w:p w:rsidR="00542493" w:rsidRPr="00542493" w:rsidP="00542493">
            <w:pPr>
              <w:widowControl/>
              <w:jc w:val="right"/>
              <w:rPr>
                <w:rFonts w:ascii="Calibri" w:hAnsi="Calibri" w:cs="Calibri"/>
                <w:b/>
                <w:bCs/>
                <w:color w:val="000000"/>
                <w:sz w:val="16"/>
                <w:szCs w:val="16"/>
              </w:rPr>
            </w:pPr>
            <w:r w:rsidRPr="00542493">
              <w:rPr>
                <w:rFonts w:ascii="Calibri" w:hAnsi="Calibri" w:cs="Calibri"/>
                <w:b/>
                <w:bCs/>
                <w:color w:val="000000"/>
                <w:sz w:val="16"/>
                <w:szCs w:val="16"/>
              </w:rPr>
              <w:t>4</w:t>
            </w:r>
          </w:p>
        </w:tc>
        <w:tc>
          <w:tcPr>
            <w:tcW w:w="1272" w:type="dxa"/>
            <w:tcBorders>
              <w:top w:val="single" w:sz="8" w:space="0" w:color="auto"/>
              <w:left w:val="single" w:sz="8" w:space="0" w:color="auto"/>
              <w:bottom w:val="single" w:sz="8" w:space="0" w:color="auto"/>
              <w:right w:val="dashed" w:sz="8" w:space="0" w:color="auto"/>
            </w:tcBorders>
            <w:shd w:val="clear" w:color="000000" w:fill="F8CBAD"/>
            <w:vAlign w:val="center"/>
            <w:hideMark/>
          </w:tcPr>
          <w:p w:rsidR="00542493" w:rsidRPr="00542493" w:rsidP="00542493">
            <w:pPr>
              <w:widowControl/>
              <w:jc w:val="right"/>
              <w:rPr>
                <w:rFonts w:ascii="Calibri" w:hAnsi="Calibri" w:cs="Calibri"/>
                <w:b/>
                <w:bCs/>
                <w:color w:val="000000"/>
                <w:sz w:val="16"/>
                <w:szCs w:val="16"/>
              </w:rPr>
            </w:pPr>
            <w:r w:rsidRPr="00542493">
              <w:rPr>
                <w:rFonts w:ascii="Calibri" w:hAnsi="Calibri" w:cs="Calibri"/>
                <w:b/>
                <w:bCs/>
                <w:color w:val="000000"/>
                <w:sz w:val="16"/>
                <w:szCs w:val="16"/>
              </w:rPr>
              <w:t>4</w:t>
            </w:r>
          </w:p>
        </w:tc>
        <w:tc>
          <w:tcPr>
            <w:tcW w:w="1476" w:type="dxa"/>
            <w:tcBorders>
              <w:top w:val="nil"/>
              <w:left w:val="nil"/>
              <w:bottom w:val="nil"/>
              <w:right w:val="nil"/>
            </w:tcBorders>
            <w:shd w:val="clear" w:color="000000" w:fill="F8CBAD"/>
            <w:vAlign w:val="center"/>
            <w:hideMark/>
          </w:tcPr>
          <w:p w:rsidR="00542493" w:rsidRPr="00542493" w:rsidP="00542493">
            <w:pPr>
              <w:widowControl/>
              <w:jc w:val="right"/>
              <w:rPr>
                <w:rFonts w:ascii="Calibri" w:hAnsi="Calibri" w:cs="Calibri"/>
                <w:b/>
                <w:bCs/>
                <w:color w:val="000000"/>
                <w:sz w:val="16"/>
                <w:szCs w:val="16"/>
              </w:rPr>
            </w:pPr>
            <w:r w:rsidRPr="00542493">
              <w:rPr>
                <w:rFonts w:ascii="Calibri" w:hAnsi="Calibri" w:cs="Calibri"/>
                <w:b/>
                <w:bCs/>
                <w:color w:val="000000"/>
                <w:sz w:val="16"/>
                <w:szCs w:val="16"/>
              </w:rPr>
              <w:t>4</w:t>
            </w:r>
          </w:p>
        </w:tc>
        <w:tc>
          <w:tcPr>
            <w:tcW w:w="990" w:type="dxa"/>
            <w:tcBorders>
              <w:top w:val="single" w:sz="8" w:space="0" w:color="auto"/>
              <w:left w:val="single" w:sz="8" w:space="0" w:color="auto"/>
              <w:bottom w:val="single" w:sz="8" w:space="0" w:color="auto"/>
              <w:right w:val="dashed" w:sz="8" w:space="0" w:color="auto"/>
            </w:tcBorders>
            <w:shd w:val="clear" w:color="000000" w:fill="F8CBAD"/>
            <w:vAlign w:val="center"/>
            <w:hideMark/>
          </w:tcPr>
          <w:p w:rsidR="00542493" w:rsidRPr="00542493" w:rsidP="00542493">
            <w:pPr>
              <w:widowControl/>
              <w:jc w:val="right"/>
              <w:rPr>
                <w:rFonts w:ascii="Calibri" w:hAnsi="Calibri" w:cs="Calibri"/>
                <w:b/>
                <w:bCs/>
                <w:color w:val="000000"/>
                <w:sz w:val="16"/>
                <w:szCs w:val="16"/>
              </w:rPr>
            </w:pPr>
            <w:r w:rsidRPr="00542493">
              <w:rPr>
                <w:rFonts w:ascii="Calibri" w:hAnsi="Calibri" w:cs="Calibri"/>
                <w:b/>
                <w:bCs/>
                <w:color w:val="000000"/>
                <w:sz w:val="16"/>
                <w:szCs w:val="16"/>
              </w:rPr>
              <w:t>3</w:t>
            </w:r>
          </w:p>
        </w:tc>
        <w:tc>
          <w:tcPr>
            <w:tcW w:w="1170" w:type="dxa"/>
            <w:tcBorders>
              <w:top w:val="nil"/>
              <w:left w:val="nil"/>
              <w:bottom w:val="nil"/>
              <w:right w:val="nil"/>
            </w:tcBorders>
            <w:shd w:val="clear" w:color="000000" w:fill="F8CBAD"/>
            <w:vAlign w:val="center"/>
            <w:hideMark/>
          </w:tcPr>
          <w:p w:rsidR="00542493" w:rsidRPr="00542493" w:rsidP="00542493">
            <w:pPr>
              <w:widowControl/>
              <w:jc w:val="right"/>
              <w:rPr>
                <w:rFonts w:ascii="Calibri" w:hAnsi="Calibri" w:cs="Calibri"/>
                <w:b/>
                <w:bCs/>
                <w:color w:val="000000"/>
                <w:sz w:val="16"/>
                <w:szCs w:val="16"/>
              </w:rPr>
            </w:pPr>
            <w:r w:rsidRPr="00542493">
              <w:rPr>
                <w:rFonts w:ascii="Calibri" w:hAnsi="Calibri" w:cs="Calibri"/>
                <w:b/>
                <w:bCs/>
                <w:color w:val="000000"/>
                <w:sz w:val="16"/>
                <w:szCs w:val="16"/>
              </w:rPr>
              <w:t>3</w:t>
            </w:r>
          </w:p>
        </w:tc>
        <w:tc>
          <w:tcPr>
            <w:tcW w:w="2790" w:type="dxa"/>
            <w:tcBorders>
              <w:top w:val="nil"/>
              <w:left w:val="single" w:sz="8" w:space="0" w:color="auto"/>
              <w:bottom w:val="single" w:sz="8" w:space="0" w:color="auto"/>
              <w:right w:val="nil"/>
            </w:tcBorders>
            <w:shd w:val="clear" w:color="000000" w:fill="F8CBAD"/>
            <w:vAlign w:val="center"/>
            <w:hideMark/>
          </w:tcPr>
          <w:p w:rsidR="00542493" w:rsidRPr="00542493" w:rsidP="00542493">
            <w:pPr>
              <w:widowControl/>
              <w:jc w:val="right"/>
              <w:rPr>
                <w:rFonts w:ascii="Calibri" w:hAnsi="Calibri" w:cs="Calibri"/>
                <w:b/>
                <w:bCs/>
                <w:color w:val="000000"/>
                <w:sz w:val="16"/>
                <w:szCs w:val="16"/>
              </w:rPr>
            </w:pPr>
            <w:r w:rsidRPr="00542493">
              <w:rPr>
                <w:rFonts w:ascii="Calibri" w:hAnsi="Calibri" w:cs="Calibri"/>
                <w:b/>
                <w:bCs/>
                <w:color w:val="000000"/>
                <w:sz w:val="16"/>
                <w:szCs w:val="16"/>
              </w:rPr>
              <w:t> </w:t>
            </w:r>
          </w:p>
        </w:tc>
        <w:tc>
          <w:tcPr>
            <w:tcW w:w="1582" w:type="dxa"/>
            <w:tcBorders>
              <w:top w:val="nil"/>
              <w:left w:val="single" w:sz="4" w:space="0" w:color="auto"/>
              <w:bottom w:val="single" w:sz="4" w:space="0" w:color="auto"/>
              <w:right w:val="single" w:sz="4" w:space="0" w:color="auto"/>
            </w:tcBorders>
            <w:shd w:val="clear" w:color="000000" w:fill="F8CBAD"/>
            <w:vAlign w:val="center"/>
            <w:hideMark/>
          </w:tcPr>
          <w:p w:rsidR="00542493" w:rsidRPr="00542493" w:rsidP="00542493">
            <w:pPr>
              <w:widowControl/>
              <w:jc w:val="right"/>
              <w:rPr>
                <w:rFonts w:ascii="Calibri" w:hAnsi="Calibri" w:cs="Calibri"/>
                <w:b/>
                <w:bCs/>
                <w:color w:val="000000"/>
                <w:sz w:val="16"/>
                <w:szCs w:val="16"/>
              </w:rPr>
            </w:pPr>
            <w:r w:rsidRPr="00542493">
              <w:rPr>
                <w:rFonts w:ascii="Calibri" w:hAnsi="Calibri" w:cs="Calibri"/>
                <w:b/>
                <w:bCs/>
                <w:color w:val="000000"/>
                <w:sz w:val="16"/>
                <w:szCs w:val="16"/>
              </w:rPr>
              <w:t> </w:t>
            </w:r>
          </w:p>
        </w:tc>
        <w:tc>
          <w:tcPr>
            <w:tcW w:w="1261" w:type="dxa"/>
            <w:gridSpan w:val="2"/>
            <w:tcBorders>
              <w:top w:val="nil"/>
              <w:left w:val="nil"/>
              <w:bottom w:val="single" w:sz="4" w:space="0" w:color="auto"/>
              <w:right w:val="single" w:sz="4" w:space="0" w:color="auto"/>
            </w:tcBorders>
            <w:shd w:val="clear" w:color="000000" w:fill="F8CBAD"/>
            <w:vAlign w:val="center"/>
            <w:hideMark/>
          </w:tcPr>
          <w:p w:rsidR="00542493" w:rsidRPr="00542493" w:rsidP="00542493">
            <w:pPr>
              <w:widowControl/>
              <w:jc w:val="right"/>
              <w:rPr>
                <w:rFonts w:ascii="Calibri" w:hAnsi="Calibri" w:cs="Calibri"/>
                <w:b/>
                <w:bCs/>
                <w:color w:val="000000"/>
                <w:sz w:val="16"/>
                <w:szCs w:val="16"/>
              </w:rPr>
            </w:pPr>
            <w:r w:rsidRPr="00542493">
              <w:rPr>
                <w:rFonts w:ascii="Calibri" w:hAnsi="Calibri" w:cs="Calibri"/>
                <w:b/>
                <w:bCs/>
                <w:color w:val="000000"/>
                <w:sz w:val="16"/>
                <w:szCs w:val="16"/>
              </w:rPr>
              <w:t> </w:t>
            </w:r>
          </w:p>
        </w:tc>
      </w:tr>
      <w:tr w:rsidTr="00900848">
        <w:tblPrEx>
          <w:tblW w:w="15143" w:type="dxa"/>
          <w:tblInd w:w="-820" w:type="dxa"/>
          <w:tblLook w:val="04A0"/>
        </w:tblPrEx>
        <w:trPr>
          <w:trHeight w:val="315"/>
        </w:trPr>
        <w:tc>
          <w:tcPr>
            <w:tcW w:w="2250" w:type="dxa"/>
            <w:tcBorders>
              <w:top w:val="single" w:sz="8" w:space="0" w:color="auto"/>
              <w:left w:val="single" w:sz="8" w:space="0" w:color="auto"/>
              <w:bottom w:val="single" w:sz="8" w:space="0" w:color="auto"/>
              <w:right w:val="nil"/>
            </w:tcBorders>
            <w:shd w:val="clear" w:color="000000" w:fill="A9D08E"/>
            <w:noWrap/>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GRAND TOTALS</w:t>
            </w:r>
          </w:p>
        </w:tc>
        <w:tc>
          <w:tcPr>
            <w:tcW w:w="1080" w:type="dxa"/>
            <w:tcBorders>
              <w:top w:val="nil"/>
              <w:left w:val="single" w:sz="8" w:space="0" w:color="auto"/>
              <w:bottom w:val="single" w:sz="8" w:space="0" w:color="auto"/>
              <w:right w:val="dashed" w:sz="8" w:space="0" w:color="auto"/>
            </w:tcBorders>
            <w:shd w:val="clear" w:color="000000" w:fill="A9D08E"/>
            <w:noWrap/>
            <w:vAlign w:val="center"/>
            <w:hideMark/>
          </w:tcPr>
          <w:p w:rsidR="00542493" w:rsidRPr="00542493" w:rsidP="00E411A1">
            <w:pPr>
              <w:widowControl/>
              <w:jc w:val="right"/>
              <w:rPr>
                <w:rFonts w:ascii="Calibri" w:hAnsi="Calibri" w:cs="Calibri"/>
                <w:b/>
                <w:bCs/>
                <w:color w:val="000000"/>
                <w:sz w:val="16"/>
                <w:szCs w:val="16"/>
              </w:rPr>
            </w:pPr>
            <w:r w:rsidRPr="00542493">
              <w:rPr>
                <w:rFonts w:ascii="Calibri" w:hAnsi="Calibri" w:cs="Calibri"/>
                <w:b/>
                <w:bCs/>
                <w:color w:val="000000"/>
                <w:sz w:val="16"/>
                <w:szCs w:val="16"/>
              </w:rPr>
              <w:t>128,</w:t>
            </w:r>
            <w:r w:rsidR="00E411A1">
              <w:rPr>
                <w:rFonts w:ascii="Calibri" w:hAnsi="Calibri" w:cs="Calibri"/>
                <w:b/>
                <w:bCs/>
                <w:color w:val="000000"/>
                <w:sz w:val="16"/>
                <w:szCs w:val="16"/>
              </w:rPr>
              <w:t>283</w:t>
            </w:r>
          </w:p>
        </w:tc>
        <w:tc>
          <w:tcPr>
            <w:tcW w:w="1272" w:type="dxa"/>
            <w:tcBorders>
              <w:top w:val="single" w:sz="8" w:space="0" w:color="auto"/>
              <w:left w:val="nil"/>
              <w:bottom w:val="single" w:sz="8" w:space="0" w:color="auto"/>
              <w:right w:val="dashed" w:sz="8" w:space="0" w:color="auto"/>
            </w:tcBorders>
            <w:shd w:val="clear" w:color="000000" w:fill="A9D08E"/>
            <w:noWrap/>
            <w:vAlign w:val="center"/>
            <w:hideMark/>
          </w:tcPr>
          <w:p w:rsidR="00542493" w:rsidRPr="00542493" w:rsidP="00542493">
            <w:pPr>
              <w:widowControl/>
              <w:jc w:val="right"/>
              <w:rPr>
                <w:rFonts w:ascii="Calibri" w:hAnsi="Calibri" w:cs="Calibri"/>
                <w:b/>
                <w:bCs/>
                <w:color w:val="000000"/>
                <w:sz w:val="16"/>
                <w:szCs w:val="16"/>
              </w:rPr>
            </w:pPr>
            <w:r>
              <w:rPr>
                <w:rFonts w:ascii="Calibri" w:hAnsi="Calibri" w:cs="Calibri"/>
                <w:b/>
                <w:bCs/>
                <w:color w:val="000000"/>
                <w:sz w:val="16"/>
                <w:szCs w:val="16"/>
              </w:rPr>
              <w:t>128,237</w:t>
            </w:r>
          </w:p>
        </w:tc>
        <w:tc>
          <w:tcPr>
            <w:tcW w:w="1272" w:type="dxa"/>
            <w:tcBorders>
              <w:top w:val="nil"/>
              <w:left w:val="nil"/>
              <w:bottom w:val="single" w:sz="8" w:space="0" w:color="auto"/>
              <w:right w:val="dashed" w:sz="8" w:space="0" w:color="auto"/>
            </w:tcBorders>
            <w:shd w:val="clear" w:color="000000" w:fill="A9D08E"/>
            <w:noWrap/>
            <w:vAlign w:val="center"/>
            <w:hideMark/>
          </w:tcPr>
          <w:p w:rsidR="00542493" w:rsidRPr="00542493" w:rsidP="00542493">
            <w:pPr>
              <w:widowControl/>
              <w:jc w:val="right"/>
              <w:rPr>
                <w:rFonts w:ascii="Calibri" w:hAnsi="Calibri" w:cs="Calibri"/>
                <w:b/>
                <w:bCs/>
                <w:color w:val="000000"/>
                <w:sz w:val="16"/>
                <w:szCs w:val="16"/>
              </w:rPr>
            </w:pPr>
            <w:r>
              <w:rPr>
                <w:rFonts w:ascii="Calibri" w:hAnsi="Calibri" w:cs="Calibri"/>
                <w:b/>
                <w:bCs/>
                <w:color w:val="000000"/>
                <w:sz w:val="16"/>
                <w:szCs w:val="16"/>
              </w:rPr>
              <w:t>148,828</w:t>
            </w:r>
          </w:p>
        </w:tc>
        <w:tc>
          <w:tcPr>
            <w:tcW w:w="1476" w:type="dxa"/>
            <w:tcBorders>
              <w:top w:val="single" w:sz="8" w:space="0" w:color="auto"/>
              <w:left w:val="nil"/>
              <w:bottom w:val="single" w:sz="8" w:space="0" w:color="auto"/>
              <w:right w:val="dashed" w:sz="8" w:space="0" w:color="auto"/>
            </w:tcBorders>
            <w:shd w:val="clear" w:color="000000" w:fill="A9D08E"/>
            <w:noWrap/>
            <w:vAlign w:val="center"/>
            <w:hideMark/>
          </w:tcPr>
          <w:p w:rsidR="00542493" w:rsidRPr="00542493" w:rsidP="00542493">
            <w:pPr>
              <w:widowControl/>
              <w:jc w:val="right"/>
              <w:rPr>
                <w:rFonts w:ascii="Calibri" w:hAnsi="Calibri" w:cs="Calibri"/>
                <w:b/>
                <w:bCs/>
                <w:color w:val="000000"/>
                <w:sz w:val="16"/>
                <w:szCs w:val="16"/>
              </w:rPr>
            </w:pPr>
            <w:r>
              <w:rPr>
                <w:rFonts w:ascii="Calibri" w:hAnsi="Calibri" w:cs="Calibri"/>
                <w:b/>
                <w:bCs/>
                <w:color w:val="000000"/>
                <w:sz w:val="16"/>
                <w:szCs w:val="16"/>
              </w:rPr>
              <w:t>148,782</w:t>
            </w:r>
          </w:p>
        </w:tc>
        <w:tc>
          <w:tcPr>
            <w:tcW w:w="990" w:type="dxa"/>
            <w:tcBorders>
              <w:top w:val="nil"/>
              <w:left w:val="nil"/>
              <w:bottom w:val="single" w:sz="8" w:space="0" w:color="auto"/>
              <w:right w:val="dashed" w:sz="8" w:space="0" w:color="auto"/>
            </w:tcBorders>
            <w:shd w:val="clear" w:color="000000" w:fill="A9D08E"/>
            <w:noWrap/>
            <w:vAlign w:val="center"/>
            <w:hideMark/>
          </w:tcPr>
          <w:p w:rsidR="00542493" w:rsidRPr="00542493" w:rsidP="00E411A1">
            <w:pPr>
              <w:widowControl/>
              <w:jc w:val="right"/>
              <w:rPr>
                <w:rFonts w:ascii="Calibri" w:hAnsi="Calibri" w:cs="Calibri"/>
                <w:b/>
                <w:bCs/>
                <w:color w:val="000000"/>
                <w:sz w:val="16"/>
                <w:szCs w:val="16"/>
              </w:rPr>
            </w:pPr>
            <w:r w:rsidRPr="00542493">
              <w:rPr>
                <w:rFonts w:ascii="Calibri" w:hAnsi="Calibri" w:cs="Calibri"/>
                <w:b/>
                <w:bCs/>
                <w:color w:val="000000"/>
                <w:sz w:val="16"/>
                <w:szCs w:val="16"/>
              </w:rPr>
              <w:t>19,</w:t>
            </w:r>
            <w:r w:rsidR="00E411A1">
              <w:rPr>
                <w:rFonts w:ascii="Calibri" w:hAnsi="Calibri" w:cs="Calibri"/>
                <w:b/>
                <w:bCs/>
                <w:color w:val="000000"/>
                <w:sz w:val="16"/>
                <w:szCs w:val="16"/>
              </w:rPr>
              <w:t>973</w:t>
            </w:r>
          </w:p>
        </w:tc>
        <w:tc>
          <w:tcPr>
            <w:tcW w:w="1170" w:type="dxa"/>
            <w:tcBorders>
              <w:top w:val="single" w:sz="8" w:space="0" w:color="auto"/>
              <w:left w:val="nil"/>
              <w:bottom w:val="single" w:sz="8" w:space="0" w:color="auto"/>
              <w:right w:val="dashed" w:sz="8" w:space="0" w:color="auto"/>
            </w:tcBorders>
            <w:shd w:val="clear" w:color="000000" w:fill="A9D08E"/>
            <w:noWrap/>
            <w:vAlign w:val="center"/>
            <w:hideMark/>
          </w:tcPr>
          <w:p w:rsidR="00542493" w:rsidRPr="00542493" w:rsidP="00E411A1">
            <w:pPr>
              <w:widowControl/>
              <w:jc w:val="right"/>
              <w:rPr>
                <w:rFonts w:ascii="Calibri" w:hAnsi="Calibri" w:cs="Calibri"/>
                <w:b/>
                <w:bCs/>
                <w:color w:val="000000"/>
                <w:sz w:val="16"/>
                <w:szCs w:val="16"/>
              </w:rPr>
            </w:pPr>
            <w:r>
              <w:rPr>
                <w:rFonts w:ascii="Calibri" w:hAnsi="Calibri" w:cs="Calibri"/>
                <w:b/>
                <w:bCs/>
                <w:color w:val="000000"/>
                <w:sz w:val="16"/>
                <w:szCs w:val="16"/>
              </w:rPr>
              <w:t>19,835</w:t>
            </w:r>
          </w:p>
        </w:tc>
        <w:tc>
          <w:tcPr>
            <w:tcW w:w="2790" w:type="dxa"/>
            <w:tcBorders>
              <w:top w:val="nil"/>
              <w:left w:val="nil"/>
              <w:bottom w:val="single" w:sz="8" w:space="0" w:color="auto"/>
              <w:right w:val="nil"/>
            </w:tcBorders>
            <w:shd w:val="clear" w:color="000000" w:fill="000000"/>
            <w:noWrap/>
            <w:vAlign w:val="center"/>
            <w:hideMark/>
          </w:tcPr>
          <w:p w:rsidR="00542493" w:rsidRPr="00542493" w:rsidP="00542493">
            <w:pPr>
              <w:widowControl/>
              <w:jc w:val="right"/>
              <w:rPr>
                <w:rFonts w:ascii="Calibri" w:hAnsi="Calibri" w:cs="Calibri"/>
                <w:b/>
                <w:bCs/>
                <w:color w:val="000000"/>
                <w:sz w:val="16"/>
                <w:szCs w:val="16"/>
              </w:rPr>
            </w:pPr>
            <w:r w:rsidRPr="00542493">
              <w:rPr>
                <w:rFonts w:ascii="Calibri" w:hAnsi="Calibri" w:cs="Calibri"/>
                <w:b/>
                <w:bCs/>
                <w:color w:val="000000"/>
                <w:sz w:val="16"/>
                <w:szCs w:val="16"/>
              </w:rPr>
              <w:t> </w:t>
            </w:r>
          </w:p>
        </w:tc>
        <w:tc>
          <w:tcPr>
            <w:tcW w:w="1582" w:type="dxa"/>
            <w:tcBorders>
              <w:top w:val="nil"/>
              <w:left w:val="single" w:sz="4" w:space="0" w:color="auto"/>
              <w:bottom w:val="single" w:sz="4" w:space="0" w:color="auto"/>
              <w:right w:val="single" w:sz="4" w:space="0" w:color="auto"/>
            </w:tcBorders>
            <w:shd w:val="clear" w:color="000000" w:fill="000000"/>
            <w:noWrap/>
            <w:vAlign w:val="center"/>
            <w:hideMark/>
          </w:tcPr>
          <w:p w:rsidR="00542493" w:rsidRPr="00542493" w:rsidP="00542493">
            <w:pPr>
              <w:widowControl/>
              <w:jc w:val="right"/>
              <w:rPr>
                <w:rFonts w:ascii="Calibri" w:hAnsi="Calibri" w:cs="Calibri"/>
                <w:b/>
                <w:bCs/>
                <w:color w:val="000000"/>
                <w:sz w:val="16"/>
                <w:szCs w:val="16"/>
              </w:rPr>
            </w:pPr>
            <w:r w:rsidRPr="00542493">
              <w:rPr>
                <w:rFonts w:ascii="Calibri" w:hAnsi="Calibri" w:cs="Calibri"/>
                <w:b/>
                <w:bCs/>
                <w:color w:val="000000"/>
                <w:sz w:val="16"/>
                <w:szCs w:val="16"/>
              </w:rPr>
              <w:t> </w:t>
            </w:r>
          </w:p>
        </w:tc>
        <w:tc>
          <w:tcPr>
            <w:tcW w:w="1261" w:type="dxa"/>
            <w:gridSpan w:val="2"/>
            <w:tcBorders>
              <w:top w:val="nil"/>
              <w:left w:val="nil"/>
              <w:bottom w:val="single" w:sz="4" w:space="0" w:color="auto"/>
              <w:right w:val="single" w:sz="4" w:space="0" w:color="auto"/>
            </w:tcBorders>
            <w:shd w:val="clear" w:color="000000" w:fill="000000"/>
            <w:noWrap/>
            <w:vAlign w:val="center"/>
            <w:hideMark/>
          </w:tcPr>
          <w:p w:rsidR="00542493" w:rsidRPr="00542493" w:rsidP="00542493">
            <w:pPr>
              <w:widowControl/>
              <w:jc w:val="right"/>
              <w:rPr>
                <w:rFonts w:ascii="Calibri" w:hAnsi="Calibri" w:cs="Calibri"/>
                <w:b/>
                <w:bCs/>
                <w:color w:val="000000"/>
                <w:sz w:val="16"/>
                <w:szCs w:val="16"/>
              </w:rPr>
            </w:pPr>
            <w:r w:rsidRPr="00542493">
              <w:rPr>
                <w:rFonts w:ascii="Calibri" w:hAnsi="Calibri" w:cs="Calibri"/>
                <w:b/>
                <w:bCs/>
                <w:color w:val="000000"/>
                <w:sz w:val="16"/>
                <w:szCs w:val="16"/>
              </w:rPr>
              <w:t> </w:t>
            </w:r>
          </w:p>
        </w:tc>
      </w:tr>
      <w:tr w:rsidTr="000A1AE4">
        <w:tblPrEx>
          <w:tblW w:w="15143" w:type="dxa"/>
          <w:tblInd w:w="-820" w:type="dxa"/>
          <w:tblLook w:val="04A0"/>
        </w:tblPrEx>
        <w:trPr>
          <w:trHeight w:val="315"/>
        </w:trPr>
        <w:tc>
          <w:tcPr>
            <w:tcW w:w="2250" w:type="dxa"/>
            <w:tcBorders>
              <w:top w:val="nil"/>
              <w:left w:val="single" w:sz="8" w:space="0" w:color="auto"/>
              <w:bottom w:val="single" w:sz="8" w:space="0" w:color="auto"/>
              <w:right w:val="single" w:sz="8" w:space="0" w:color="auto"/>
            </w:tcBorders>
            <w:shd w:val="clear" w:color="auto" w:fill="auto"/>
            <w:noWrap/>
            <w:vAlign w:val="center"/>
            <w:hideMark/>
          </w:tcPr>
          <w:p w:rsidR="00542493" w:rsidRPr="00542493" w:rsidP="00542493">
            <w:pPr>
              <w:widowControl/>
              <w:rPr>
                <w:rFonts w:ascii="Calibri" w:hAnsi="Calibri" w:cs="Calibri"/>
                <w:b/>
                <w:bCs/>
                <w:color w:val="000000"/>
                <w:sz w:val="16"/>
                <w:szCs w:val="16"/>
              </w:rPr>
            </w:pPr>
            <w:r w:rsidRPr="00542493">
              <w:rPr>
                <w:rFonts w:ascii="Calibri" w:hAnsi="Calibri" w:cs="Calibri"/>
                <w:b/>
                <w:bCs/>
                <w:color w:val="000000"/>
                <w:sz w:val="16"/>
                <w:szCs w:val="16"/>
              </w:rPr>
              <w:t>Difference</w:t>
            </w:r>
          </w:p>
        </w:tc>
        <w:tc>
          <w:tcPr>
            <w:tcW w:w="2352" w:type="dxa"/>
            <w:gridSpan w:val="2"/>
            <w:tcBorders>
              <w:top w:val="single" w:sz="8" w:space="0" w:color="auto"/>
              <w:left w:val="nil"/>
              <w:bottom w:val="single" w:sz="8" w:space="0" w:color="auto"/>
              <w:right w:val="single" w:sz="8" w:space="0" w:color="000000"/>
            </w:tcBorders>
            <w:shd w:val="clear" w:color="auto" w:fill="auto"/>
            <w:noWrap/>
            <w:vAlign w:val="center"/>
            <w:hideMark/>
          </w:tcPr>
          <w:p w:rsidR="00542493" w:rsidRPr="00542493" w:rsidP="000A1AE4">
            <w:pPr>
              <w:widowControl/>
              <w:jc w:val="right"/>
              <w:rPr>
                <w:rFonts w:ascii="Calibri" w:hAnsi="Calibri" w:cs="Calibri"/>
                <w:b/>
                <w:bCs/>
                <w:color w:val="000000"/>
                <w:sz w:val="16"/>
                <w:szCs w:val="16"/>
              </w:rPr>
            </w:pPr>
            <w:r>
              <w:rPr>
                <w:rFonts w:ascii="Calibri" w:hAnsi="Calibri" w:cs="Calibri"/>
                <w:b/>
                <w:bCs/>
                <w:color w:val="000000"/>
                <w:sz w:val="16"/>
                <w:szCs w:val="16"/>
              </w:rPr>
              <w:t>46</w:t>
            </w:r>
          </w:p>
        </w:tc>
        <w:tc>
          <w:tcPr>
            <w:tcW w:w="2748" w:type="dxa"/>
            <w:gridSpan w:val="2"/>
            <w:tcBorders>
              <w:top w:val="single" w:sz="8" w:space="0" w:color="auto"/>
              <w:left w:val="nil"/>
              <w:bottom w:val="single" w:sz="8" w:space="0" w:color="auto"/>
              <w:right w:val="single" w:sz="8" w:space="0" w:color="000000"/>
            </w:tcBorders>
            <w:shd w:val="clear" w:color="auto" w:fill="auto"/>
            <w:noWrap/>
            <w:vAlign w:val="center"/>
            <w:hideMark/>
          </w:tcPr>
          <w:p w:rsidR="00542493" w:rsidRPr="00542493" w:rsidP="000A1AE4">
            <w:pPr>
              <w:widowControl/>
              <w:jc w:val="right"/>
              <w:rPr>
                <w:rFonts w:ascii="Calibri" w:hAnsi="Calibri" w:cs="Calibri"/>
                <w:b/>
                <w:bCs/>
                <w:color w:val="000000"/>
                <w:sz w:val="16"/>
                <w:szCs w:val="16"/>
              </w:rPr>
            </w:pPr>
            <w:r>
              <w:rPr>
                <w:rFonts w:ascii="Calibri" w:hAnsi="Calibri" w:cs="Calibri"/>
                <w:b/>
                <w:bCs/>
                <w:color w:val="000000"/>
                <w:sz w:val="16"/>
                <w:szCs w:val="16"/>
              </w:rPr>
              <w:t>46</w:t>
            </w:r>
          </w:p>
        </w:tc>
        <w:tc>
          <w:tcPr>
            <w:tcW w:w="216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542493" w:rsidRPr="00542493" w:rsidP="000A1AE4">
            <w:pPr>
              <w:widowControl/>
              <w:jc w:val="right"/>
              <w:rPr>
                <w:rFonts w:ascii="Calibri" w:hAnsi="Calibri" w:cs="Calibri"/>
                <w:b/>
                <w:bCs/>
                <w:color w:val="000000"/>
                <w:sz w:val="16"/>
                <w:szCs w:val="16"/>
              </w:rPr>
            </w:pPr>
            <w:r>
              <w:rPr>
                <w:rFonts w:ascii="Calibri" w:hAnsi="Calibri" w:cs="Calibri"/>
                <w:b/>
                <w:bCs/>
                <w:color w:val="000000"/>
                <w:sz w:val="16"/>
                <w:szCs w:val="16"/>
              </w:rPr>
              <w:t>138</w:t>
            </w:r>
          </w:p>
        </w:tc>
        <w:tc>
          <w:tcPr>
            <w:tcW w:w="2790" w:type="dxa"/>
            <w:tcBorders>
              <w:top w:val="nil"/>
              <w:left w:val="nil"/>
              <w:bottom w:val="nil"/>
              <w:right w:val="nil"/>
            </w:tcBorders>
            <w:shd w:val="clear" w:color="000000" w:fill="000000"/>
            <w:noWrap/>
            <w:vAlign w:val="center"/>
            <w:hideMark/>
          </w:tcPr>
          <w:p w:rsidR="00542493" w:rsidRPr="00542493" w:rsidP="00542493">
            <w:pPr>
              <w:widowControl/>
              <w:rPr>
                <w:rFonts w:ascii="Calibri" w:hAnsi="Calibri" w:cs="Calibri"/>
                <w:color w:val="000000"/>
                <w:sz w:val="16"/>
                <w:szCs w:val="16"/>
              </w:rPr>
            </w:pPr>
            <w:r w:rsidRPr="00542493">
              <w:rPr>
                <w:rFonts w:ascii="Calibri" w:hAnsi="Calibri" w:cs="Calibri"/>
                <w:color w:val="000000"/>
                <w:sz w:val="16"/>
                <w:szCs w:val="16"/>
              </w:rPr>
              <w:t> </w:t>
            </w:r>
          </w:p>
        </w:tc>
        <w:tc>
          <w:tcPr>
            <w:tcW w:w="1582" w:type="dxa"/>
            <w:tcBorders>
              <w:top w:val="nil"/>
              <w:left w:val="single" w:sz="4" w:space="0" w:color="auto"/>
              <w:bottom w:val="single" w:sz="4" w:space="0" w:color="auto"/>
              <w:right w:val="single" w:sz="4" w:space="0" w:color="auto"/>
            </w:tcBorders>
            <w:shd w:val="clear" w:color="000000" w:fill="000000"/>
            <w:noWrap/>
            <w:vAlign w:val="center"/>
            <w:hideMark/>
          </w:tcPr>
          <w:p w:rsidR="00542493" w:rsidRPr="00542493" w:rsidP="00542493">
            <w:pPr>
              <w:widowControl/>
              <w:rPr>
                <w:rFonts w:ascii="Calibri" w:hAnsi="Calibri" w:cs="Calibri"/>
                <w:color w:val="000000"/>
                <w:sz w:val="16"/>
                <w:szCs w:val="16"/>
              </w:rPr>
            </w:pPr>
            <w:r w:rsidRPr="00542493">
              <w:rPr>
                <w:rFonts w:ascii="Calibri" w:hAnsi="Calibri" w:cs="Calibri"/>
                <w:color w:val="000000"/>
                <w:sz w:val="16"/>
                <w:szCs w:val="16"/>
              </w:rPr>
              <w:t> </w:t>
            </w:r>
          </w:p>
        </w:tc>
        <w:tc>
          <w:tcPr>
            <w:tcW w:w="1261" w:type="dxa"/>
            <w:gridSpan w:val="2"/>
            <w:tcBorders>
              <w:top w:val="nil"/>
              <w:left w:val="nil"/>
              <w:bottom w:val="single" w:sz="4" w:space="0" w:color="auto"/>
              <w:right w:val="single" w:sz="4" w:space="0" w:color="auto"/>
            </w:tcBorders>
            <w:shd w:val="clear" w:color="000000" w:fill="000000"/>
            <w:noWrap/>
            <w:vAlign w:val="center"/>
            <w:hideMark/>
          </w:tcPr>
          <w:p w:rsidR="00542493" w:rsidRPr="00542493" w:rsidP="00542493">
            <w:pPr>
              <w:widowControl/>
              <w:rPr>
                <w:rFonts w:ascii="Calibri" w:hAnsi="Calibri" w:cs="Calibri"/>
                <w:color w:val="000000"/>
                <w:sz w:val="16"/>
                <w:szCs w:val="16"/>
              </w:rPr>
            </w:pPr>
            <w:r w:rsidRPr="00542493">
              <w:rPr>
                <w:rFonts w:ascii="Calibri" w:hAnsi="Calibri" w:cs="Calibri"/>
                <w:color w:val="000000"/>
                <w:sz w:val="16"/>
                <w:szCs w:val="16"/>
              </w:rPr>
              <w:t> </w:t>
            </w:r>
          </w:p>
        </w:tc>
      </w:tr>
      <w:tr w:rsidTr="00900848">
        <w:tblPrEx>
          <w:tblW w:w="15143" w:type="dxa"/>
          <w:tblInd w:w="-820" w:type="dxa"/>
          <w:tblLook w:val="04A0"/>
        </w:tblPrEx>
        <w:trPr>
          <w:trHeight w:val="300"/>
        </w:trPr>
        <w:tc>
          <w:tcPr>
            <w:tcW w:w="2250" w:type="dxa"/>
            <w:tcBorders>
              <w:top w:val="nil"/>
              <w:left w:val="nil"/>
              <w:bottom w:val="nil"/>
              <w:right w:val="nil"/>
            </w:tcBorders>
            <w:shd w:val="clear" w:color="auto" w:fill="auto"/>
            <w:noWrap/>
            <w:vAlign w:val="bottom"/>
            <w:hideMark/>
          </w:tcPr>
          <w:p w:rsidR="00542493" w:rsidRPr="00542493" w:rsidP="00542493">
            <w:pPr>
              <w:widowControl/>
              <w:rPr>
                <w:rFonts w:ascii="Calibri" w:hAnsi="Calibri" w:cs="Calibri"/>
                <w:color w:val="000000"/>
                <w:sz w:val="16"/>
                <w:szCs w:val="16"/>
              </w:rPr>
            </w:pPr>
          </w:p>
        </w:tc>
        <w:tc>
          <w:tcPr>
            <w:tcW w:w="1080" w:type="dxa"/>
            <w:tcBorders>
              <w:top w:val="nil"/>
              <w:left w:val="nil"/>
              <w:bottom w:val="nil"/>
              <w:right w:val="nil"/>
            </w:tcBorders>
            <w:shd w:val="clear" w:color="auto" w:fill="auto"/>
            <w:noWrap/>
            <w:vAlign w:val="bottom"/>
            <w:hideMark/>
          </w:tcPr>
          <w:p w:rsidR="00542493" w:rsidRPr="00542493" w:rsidP="00542493">
            <w:pPr>
              <w:widowControl/>
              <w:rPr>
                <w:sz w:val="20"/>
                <w:szCs w:val="20"/>
              </w:rPr>
            </w:pPr>
          </w:p>
        </w:tc>
        <w:tc>
          <w:tcPr>
            <w:tcW w:w="1272" w:type="dxa"/>
            <w:tcBorders>
              <w:top w:val="nil"/>
              <w:left w:val="nil"/>
              <w:bottom w:val="nil"/>
              <w:right w:val="nil"/>
            </w:tcBorders>
            <w:shd w:val="clear" w:color="auto" w:fill="auto"/>
            <w:noWrap/>
            <w:vAlign w:val="bottom"/>
            <w:hideMark/>
          </w:tcPr>
          <w:p w:rsidR="00542493" w:rsidRPr="00542493" w:rsidP="00542493">
            <w:pPr>
              <w:widowControl/>
              <w:rPr>
                <w:sz w:val="20"/>
                <w:szCs w:val="20"/>
              </w:rPr>
            </w:pPr>
          </w:p>
        </w:tc>
        <w:tc>
          <w:tcPr>
            <w:tcW w:w="1272" w:type="dxa"/>
            <w:tcBorders>
              <w:top w:val="nil"/>
              <w:left w:val="nil"/>
              <w:bottom w:val="nil"/>
              <w:right w:val="nil"/>
            </w:tcBorders>
            <w:shd w:val="clear" w:color="auto" w:fill="auto"/>
            <w:noWrap/>
            <w:vAlign w:val="bottom"/>
            <w:hideMark/>
          </w:tcPr>
          <w:p w:rsidR="00542493" w:rsidRPr="00542493" w:rsidP="00542493">
            <w:pPr>
              <w:widowControl/>
              <w:rPr>
                <w:sz w:val="20"/>
                <w:szCs w:val="20"/>
              </w:rPr>
            </w:pPr>
          </w:p>
        </w:tc>
        <w:tc>
          <w:tcPr>
            <w:tcW w:w="1476" w:type="dxa"/>
            <w:tcBorders>
              <w:top w:val="nil"/>
              <w:left w:val="nil"/>
              <w:bottom w:val="nil"/>
              <w:right w:val="nil"/>
            </w:tcBorders>
            <w:shd w:val="clear" w:color="auto" w:fill="auto"/>
            <w:noWrap/>
            <w:vAlign w:val="bottom"/>
            <w:hideMark/>
          </w:tcPr>
          <w:p w:rsidR="00542493" w:rsidRPr="00542493" w:rsidP="00542493">
            <w:pPr>
              <w:widowControl/>
              <w:rPr>
                <w:sz w:val="20"/>
                <w:szCs w:val="20"/>
              </w:rPr>
            </w:pPr>
          </w:p>
        </w:tc>
        <w:tc>
          <w:tcPr>
            <w:tcW w:w="990" w:type="dxa"/>
            <w:tcBorders>
              <w:top w:val="nil"/>
              <w:left w:val="nil"/>
              <w:bottom w:val="nil"/>
              <w:right w:val="nil"/>
            </w:tcBorders>
            <w:shd w:val="clear" w:color="auto" w:fill="auto"/>
            <w:noWrap/>
            <w:vAlign w:val="bottom"/>
            <w:hideMark/>
          </w:tcPr>
          <w:p w:rsidR="00542493" w:rsidRPr="00542493" w:rsidP="00542493">
            <w:pPr>
              <w:widowControl/>
              <w:rPr>
                <w:sz w:val="20"/>
                <w:szCs w:val="20"/>
              </w:rPr>
            </w:pPr>
          </w:p>
        </w:tc>
        <w:tc>
          <w:tcPr>
            <w:tcW w:w="1170" w:type="dxa"/>
            <w:tcBorders>
              <w:top w:val="nil"/>
              <w:left w:val="nil"/>
              <w:bottom w:val="nil"/>
              <w:right w:val="nil"/>
            </w:tcBorders>
            <w:shd w:val="clear" w:color="auto" w:fill="auto"/>
            <w:noWrap/>
            <w:vAlign w:val="bottom"/>
            <w:hideMark/>
          </w:tcPr>
          <w:p w:rsidR="00542493" w:rsidRPr="00542493" w:rsidP="00542493">
            <w:pPr>
              <w:widowControl/>
              <w:rPr>
                <w:sz w:val="20"/>
                <w:szCs w:val="20"/>
              </w:rPr>
            </w:pPr>
          </w:p>
        </w:tc>
        <w:tc>
          <w:tcPr>
            <w:tcW w:w="2790" w:type="dxa"/>
            <w:tcBorders>
              <w:top w:val="nil"/>
              <w:left w:val="nil"/>
              <w:bottom w:val="nil"/>
              <w:right w:val="nil"/>
            </w:tcBorders>
            <w:shd w:val="clear" w:color="auto" w:fill="auto"/>
            <w:noWrap/>
            <w:vAlign w:val="bottom"/>
            <w:hideMark/>
          </w:tcPr>
          <w:p w:rsidR="00542493" w:rsidRPr="00542493" w:rsidP="00542493">
            <w:pPr>
              <w:widowControl/>
              <w:rPr>
                <w:sz w:val="20"/>
                <w:szCs w:val="20"/>
              </w:rPr>
            </w:pPr>
          </w:p>
        </w:tc>
        <w:tc>
          <w:tcPr>
            <w:tcW w:w="1582" w:type="dxa"/>
            <w:tcBorders>
              <w:top w:val="nil"/>
              <w:left w:val="single" w:sz="4" w:space="0" w:color="auto"/>
              <w:bottom w:val="single" w:sz="4" w:space="0" w:color="auto"/>
              <w:right w:val="single" w:sz="4" w:space="0" w:color="auto"/>
            </w:tcBorders>
            <w:shd w:val="clear" w:color="auto" w:fill="auto"/>
            <w:noWrap/>
            <w:vAlign w:val="bottom"/>
            <w:hideMark/>
          </w:tcPr>
          <w:p w:rsidR="00542493" w:rsidRPr="00542493" w:rsidP="00542493">
            <w:pPr>
              <w:widowControl/>
              <w:rPr>
                <w:rFonts w:ascii="Calibri" w:hAnsi="Calibri" w:cs="Calibri"/>
                <w:color w:val="000000"/>
                <w:sz w:val="22"/>
                <w:szCs w:val="22"/>
              </w:rPr>
            </w:pPr>
            <w:r w:rsidRPr="00542493">
              <w:rPr>
                <w:rFonts w:ascii="Calibri" w:hAnsi="Calibri" w:cs="Calibri"/>
                <w:color w:val="000000"/>
                <w:sz w:val="22"/>
                <w:szCs w:val="22"/>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rsidR="00542493" w:rsidRPr="00542493" w:rsidP="00542493">
            <w:pPr>
              <w:widowControl/>
              <w:rPr>
                <w:rFonts w:ascii="Calibri" w:hAnsi="Calibri" w:cs="Calibri"/>
                <w:color w:val="000000"/>
                <w:sz w:val="22"/>
                <w:szCs w:val="22"/>
              </w:rPr>
            </w:pPr>
            <w:r w:rsidRPr="00542493">
              <w:rPr>
                <w:rFonts w:ascii="Calibri" w:hAnsi="Calibri" w:cs="Calibri"/>
                <w:color w:val="000000"/>
                <w:sz w:val="22"/>
                <w:szCs w:val="22"/>
              </w:rPr>
              <w:t> </w:t>
            </w:r>
          </w:p>
        </w:tc>
      </w:tr>
      <w:tr w:rsidTr="000A1AE4">
        <w:tblPrEx>
          <w:tblW w:w="15143" w:type="dxa"/>
          <w:tblInd w:w="-820" w:type="dxa"/>
          <w:tblLook w:val="04A0"/>
        </w:tblPrEx>
        <w:trPr>
          <w:trHeight w:val="300"/>
        </w:trPr>
        <w:tc>
          <w:tcPr>
            <w:tcW w:w="2250" w:type="dxa"/>
            <w:tcBorders>
              <w:top w:val="nil"/>
              <w:left w:val="nil"/>
              <w:bottom w:val="nil"/>
              <w:right w:val="nil"/>
            </w:tcBorders>
            <w:shd w:val="clear" w:color="auto" w:fill="auto"/>
            <w:noWrap/>
            <w:vAlign w:val="bottom"/>
            <w:hideMark/>
          </w:tcPr>
          <w:p w:rsidR="00542493" w:rsidRPr="00542493" w:rsidP="00542493">
            <w:pPr>
              <w:widowControl/>
              <w:rPr>
                <w:rFonts w:ascii="Calibri" w:hAnsi="Calibri" w:cs="Calibri"/>
                <w:color w:val="000000"/>
                <w:sz w:val="22"/>
                <w:szCs w:val="22"/>
              </w:rPr>
            </w:pPr>
          </w:p>
        </w:tc>
        <w:tc>
          <w:tcPr>
            <w:tcW w:w="1080" w:type="dxa"/>
            <w:tcBorders>
              <w:top w:val="nil"/>
              <w:left w:val="nil"/>
              <w:bottom w:val="nil"/>
              <w:right w:val="nil"/>
            </w:tcBorders>
            <w:shd w:val="clear" w:color="auto" w:fill="auto"/>
            <w:noWrap/>
            <w:vAlign w:val="bottom"/>
            <w:hideMark/>
          </w:tcPr>
          <w:p w:rsidR="00542493" w:rsidRPr="00542493" w:rsidP="00542493">
            <w:pPr>
              <w:widowControl/>
              <w:rPr>
                <w:sz w:val="20"/>
                <w:szCs w:val="20"/>
              </w:rPr>
            </w:pPr>
          </w:p>
        </w:tc>
        <w:tc>
          <w:tcPr>
            <w:tcW w:w="1272" w:type="dxa"/>
            <w:tcBorders>
              <w:top w:val="nil"/>
              <w:left w:val="nil"/>
              <w:bottom w:val="nil"/>
              <w:right w:val="nil"/>
            </w:tcBorders>
            <w:shd w:val="clear" w:color="auto" w:fill="auto"/>
            <w:noWrap/>
            <w:vAlign w:val="bottom"/>
            <w:hideMark/>
          </w:tcPr>
          <w:p w:rsidR="00542493" w:rsidRPr="00542493" w:rsidP="00542493">
            <w:pPr>
              <w:widowControl/>
              <w:rPr>
                <w:sz w:val="20"/>
                <w:szCs w:val="20"/>
              </w:rPr>
            </w:pPr>
          </w:p>
        </w:tc>
        <w:tc>
          <w:tcPr>
            <w:tcW w:w="1272" w:type="dxa"/>
            <w:tcBorders>
              <w:top w:val="nil"/>
              <w:left w:val="nil"/>
              <w:bottom w:val="nil"/>
              <w:right w:val="nil"/>
            </w:tcBorders>
            <w:shd w:val="clear" w:color="auto" w:fill="auto"/>
            <w:noWrap/>
            <w:vAlign w:val="bottom"/>
            <w:hideMark/>
          </w:tcPr>
          <w:p w:rsidR="00542493" w:rsidRPr="00542493" w:rsidP="00542493">
            <w:pPr>
              <w:widowControl/>
              <w:rPr>
                <w:sz w:val="20"/>
                <w:szCs w:val="20"/>
              </w:rPr>
            </w:pPr>
          </w:p>
        </w:tc>
        <w:tc>
          <w:tcPr>
            <w:tcW w:w="1476" w:type="dxa"/>
            <w:tcBorders>
              <w:top w:val="nil"/>
              <w:left w:val="nil"/>
              <w:bottom w:val="nil"/>
              <w:right w:val="nil"/>
            </w:tcBorders>
            <w:shd w:val="clear" w:color="auto" w:fill="auto"/>
            <w:noWrap/>
            <w:vAlign w:val="bottom"/>
            <w:hideMark/>
          </w:tcPr>
          <w:p w:rsidR="00542493" w:rsidRPr="00542493" w:rsidP="00542493">
            <w:pPr>
              <w:widowControl/>
              <w:rPr>
                <w:sz w:val="20"/>
                <w:szCs w:val="20"/>
              </w:rPr>
            </w:pPr>
          </w:p>
        </w:tc>
        <w:tc>
          <w:tcPr>
            <w:tcW w:w="990" w:type="dxa"/>
            <w:tcBorders>
              <w:top w:val="nil"/>
              <w:left w:val="nil"/>
              <w:bottom w:val="nil"/>
              <w:right w:val="nil"/>
            </w:tcBorders>
            <w:shd w:val="clear" w:color="auto" w:fill="auto"/>
            <w:noWrap/>
            <w:vAlign w:val="bottom"/>
            <w:hideMark/>
          </w:tcPr>
          <w:p w:rsidR="00542493" w:rsidRPr="00542493" w:rsidP="00542493">
            <w:pPr>
              <w:widowControl/>
              <w:rPr>
                <w:sz w:val="20"/>
                <w:szCs w:val="20"/>
              </w:rPr>
            </w:pPr>
          </w:p>
        </w:tc>
        <w:tc>
          <w:tcPr>
            <w:tcW w:w="1170" w:type="dxa"/>
            <w:tcBorders>
              <w:top w:val="nil"/>
              <w:left w:val="nil"/>
              <w:bottom w:val="nil"/>
              <w:right w:val="nil"/>
            </w:tcBorders>
            <w:shd w:val="clear" w:color="auto" w:fill="auto"/>
            <w:noWrap/>
            <w:vAlign w:val="bottom"/>
            <w:hideMark/>
          </w:tcPr>
          <w:p w:rsidR="00542493" w:rsidRPr="00542493" w:rsidP="00542493">
            <w:pPr>
              <w:widowControl/>
              <w:rPr>
                <w:sz w:val="20"/>
                <w:szCs w:val="20"/>
              </w:rPr>
            </w:pPr>
          </w:p>
        </w:tc>
        <w:tc>
          <w:tcPr>
            <w:tcW w:w="2790" w:type="dxa"/>
            <w:tcBorders>
              <w:top w:val="nil"/>
              <w:left w:val="nil"/>
              <w:bottom w:val="nil"/>
              <w:right w:val="nil"/>
            </w:tcBorders>
            <w:shd w:val="clear" w:color="auto" w:fill="auto"/>
            <w:noWrap/>
            <w:vAlign w:val="bottom"/>
            <w:hideMark/>
          </w:tcPr>
          <w:p w:rsidR="00542493" w:rsidRPr="00542493" w:rsidP="00542493">
            <w:pPr>
              <w:widowControl/>
              <w:rPr>
                <w:rFonts w:ascii="Calibri" w:hAnsi="Calibri" w:cs="Calibri"/>
                <w:b/>
                <w:bCs/>
                <w:color w:val="000000"/>
                <w:sz w:val="22"/>
                <w:szCs w:val="22"/>
              </w:rPr>
            </w:pPr>
            <w:r w:rsidRPr="00542493">
              <w:rPr>
                <w:rFonts w:ascii="Calibri" w:hAnsi="Calibri" w:cs="Calibri"/>
                <w:b/>
                <w:bCs/>
                <w:color w:val="000000"/>
                <w:sz w:val="22"/>
                <w:szCs w:val="22"/>
              </w:rPr>
              <w:t>Changes</w:t>
            </w:r>
          </w:p>
        </w:tc>
        <w:tc>
          <w:tcPr>
            <w:tcW w:w="1582" w:type="dxa"/>
            <w:tcBorders>
              <w:top w:val="nil"/>
              <w:left w:val="single" w:sz="4" w:space="0" w:color="auto"/>
              <w:bottom w:val="single" w:sz="4" w:space="0" w:color="auto"/>
              <w:right w:val="single" w:sz="4" w:space="0" w:color="auto"/>
            </w:tcBorders>
            <w:shd w:val="clear" w:color="auto" w:fill="auto"/>
            <w:noWrap/>
            <w:vAlign w:val="center"/>
            <w:hideMark/>
          </w:tcPr>
          <w:p w:rsidR="00542493" w:rsidRPr="00542493" w:rsidP="000A1AE4">
            <w:pPr>
              <w:widowControl/>
              <w:jc w:val="right"/>
              <w:rPr>
                <w:rFonts w:ascii="Calibri" w:hAnsi="Calibri" w:cs="Calibri"/>
                <w:b/>
                <w:bCs/>
                <w:color w:val="000000"/>
                <w:sz w:val="22"/>
                <w:szCs w:val="22"/>
              </w:rPr>
            </w:pPr>
            <w:r w:rsidRPr="00542493">
              <w:rPr>
                <w:rFonts w:ascii="Calibri" w:hAnsi="Calibri" w:cs="Calibri"/>
                <w:b/>
                <w:bCs/>
                <w:color w:val="000000"/>
                <w:sz w:val="22"/>
                <w:szCs w:val="22"/>
              </w:rPr>
              <w:t xml:space="preserve"> </w:t>
            </w:r>
            <w:r w:rsidR="00F85FDB">
              <w:rPr>
                <w:rFonts w:ascii="Calibri" w:hAnsi="Calibri" w:cs="Calibri"/>
                <w:b/>
                <w:bCs/>
                <w:color w:val="000000"/>
                <w:sz w:val="22"/>
                <w:szCs w:val="22"/>
              </w:rPr>
              <w:t>46</w:t>
            </w:r>
          </w:p>
        </w:tc>
        <w:tc>
          <w:tcPr>
            <w:tcW w:w="1261" w:type="dxa"/>
            <w:gridSpan w:val="2"/>
            <w:tcBorders>
              <w:top w:val="nil"/>
              <w:left w:val="nil"/>
              <w:bottom w:val="single" w:sz="4" w:space="0" w:color="auto"/>
              <w:right w:val="single" w:sz="4" w:space="0" w:color="auto"/>
            </w:tcBorders>
            <w:shd w:val="clear" w:color="auto" w:fill="auto"/>
            <w:noWrap/>
            <w:vAlign w:val="center"/>
            <w:hideMark/>
          </w:tcPr>
          <w:p w:rsidR="00542493" w:rsidRPr="00542493" w:rsidP="000A1AE4">
            <w:pPr>
              <w:widowControl/>
              <w:jc w:val="right"/>
              <w:rPr>
                <w:rFonts w:ascii="Calibri" w:hAnsi="Calibri" w:cs="Calibri"/>
                <w:b/>
                <w:bCs/>
                <w:color w:val="000000"/>
                <w:sz w:val="22"/>
                <w:szCs w:val="22"/>
              </w:rPr>
            </w:pPr>
            <w:r>
              <w:rPr>
                <w:rFonts w:ascii="Calibri" w:hAnsi="Calibri" w:cs="Calibri"/>
                <w:b/>
                <w:bCs/>
                <w:color w:val="000000"/>
                <w:sz w:val="22"/>
                <w:szCs w:val="22"/>
              </w:rPr>
              <w:t>138</w:t>
            </w:r>
          </w:p>
        </w:tc>
      </w:tr>
      <w:tr w:rsidTr="00643A6E">
        <w:tblPrEx>
          <w:tblW w:w="15143" w:type="dxa"/>
          <w:tblInd w:w="-820" w:type="dxa"/>
          <w:tblLook w:val="04A0"/>
        </w:tblPrEx>
        <w:trPr>
          <w:trHeight w:val="300"/>
        </w:trPr>
        <w:tc>
          <w:tcPr>
            <w:tcW w:w="2250" w:type="dxa"/>
            <w:tcBorders>
              <w:top w:val="nil"/>
              <w:left w:val="nil"/>
              <w:bottom w:val="nil"/>
              <w:right w:val="nil"/>
            </w:tcBorders>
            <w:shd w:val="clear" w:color="auto" w:fill="auto"/>
            <w:noWrap/>
            <w:vAlign w:val="bottom"/>
            <w:hideMark/>
          </w:tcPr>
          <w:p w:rsidR="00542493" w:rsidRPr="00542493" w:rsidP="00542493">
            <w:pPr>
              <w:widowControl/>
              <w:rPr>
                <w:rFonts w:ascii="Calibri" w:hAnsi="Calibri" w:cs="Calibri"/>
                <w:b/>
                <w:bCs/>
                <w:color w:val="000000"/>
                <w:sz w:val="22"/>
                <w:szCs w:val="22"/>
              </w:rPr>
            </w:pPr>
          </w:p>
        </w:tc>
        <w:tc>
          <w:tcPr>
            <w:tcW w:w="1080" w:type="dxa"/>
            <w:tcBorders>
              <w:top w:val="nil"/>
              <w:left w:val="nil"/>
              <w:bottom w:val="nil"/>
              <w:right w:val="nil"/>
            </w:tcBorders>
            <w:shd w:val="clear" w:color="auto" w:fill="auto"/>
            <w:noWrap/>
            <w:vAlign w:val="bottom"/>
            <w:hideMark/>
          </w:tcPr>
          <w:p w:rsidR="00542493" w:rsidRPr="00542493" w:rsidP="00542493">
            <w:pPr>
              <w:widowControl/>
              <w:rPr>
                <w:sz w:val="20"/>
                <w:szCs w:val="20"/>
              </w:rPr>
            </w:pPr>
          </w:p>
        </w:tc>
        <w:tc>
          <w:tcPr>
            <w:tcW w:w="1272" w:type="dxa"/>
            <w:tcBorders>
              <w:top w:val="nil"/>
              <w:left w:val="nil"/>
              <w:bottom w:val="nil"/>
              <w:right w:val="nil"/>
            </w:tcBorders>
            <w:shd w:val="clear" w:color="auto" w:fill="auto"/>
            <w:noWrap/>
            <w:vAlign w:val="bottom"/>
            <w:hideMark/>
          </w:tcPr>
          <w:p w:rsidR="00542493" w:rsidRPr="00542493" w:rsidP="00542493">
            <w:pPr>
              <w:widowControl/>
              <w:rPr>
                <w:sz w:val="20"/>
                <w:szCs w:val="20"/>
              </w:rPr>
            </w:pPr>
          </w:p>
        </w:tc>
        <w:tc>
          <w:tcPr>
            <w:tcW w:w="1272" w:type="dxa"/>
            <w:tcBorders>
              <w:top w:val="nil"/>
              <w:left w:val="nil"/>
              <w:bottom w:val="nil"/>
              <w:right w:val="nil"/>
            </w:tcBorders>
            <w:shd w:val="clear" w:color="auto" w:fill="auto"/>
            <w:noWrap/>
            <w:vAlign w:val="bottom"/>
            <w:hideMark/>
          </w:tcPr>
          <w:p w:rsidR="00542493" w:rsidRPr="00542493" w:rsidP="00542493">
            <w:pPr>
              <w:widowControl/>
              <w:rPr>
                <w:sz w:val="20"/>
                <w:szCs w:val="20"/>
              </w:rPr>
            </w:pPr>
          </w:p>
        </w:tc>
        <w:tc>
          <w:tcPr>
            <w:tcW w:w="1476" w:type="dxa"/>
            <w:tcBorders>
              <w:top w:val="nil"/>
              <w:left w:val="nil"/>
              <w:bottom w:val="nil"/>
              <w:right w:val="nil"/>
            </w:tcBorders>
            <w:shd w:val="clear" w:color="auto" w:fill="auto"/>
            <w:noWrap/>
            <w:vAlign w:val="bottom"/>
            <w:hideMark/>
          </w:tcPr>
          <w:p w:rsidR="00542493" w:rsidRPr="00542493" w:rsidP="00542493">
            <w:pPr>
              <w:widowControl/>
              <w:rPr>
                <w:sz w:val="20"/>
                <w:szCs w:val="20"/>
              </w:rPr>
            </w:pPr>
          </w:p>
        </w:tc>
        <w:tc>
          <w:tcPr>
            <w:tcW w:w="990" w:type="dxa"/>
            <w:tcBorders>
              <w:top w:val="nil"/>
              <w:left w:val="nil"/>
              <w:bottom w:val="nil"/>
              <w:right w:val="nil"/>
            </w:tcBorders>
            <w:shd w:val="clear" w:color="auto" w:fill="auto"/>
            <w:noWrap/>
            <w:vAlign w:val="bottom"/>
            <w:hideMark/>
          </w:tcPr>
          <w:p w:rsidR="00542493" w:rsidRPr="00542493" w:rsidP="00542493">
            <w:pPr>
              <w:widowControl/>
              <w:rPr>
                <w:sz w:val="20"/>
                <w:szCs w:val="20"/>
              </w:rPr>
            </w:pPr>
          </w:p>
        </w:tc>
        <w:tc>
          <w:tcPr>
            <w:tcW w:w="1170" w:type="dxa"/>
            <w:tcBorders>
              <w:top w:val="nil"/>
              <w:left w:val="nil"/>
              <w:bottom w:val="nil"/>
              <w:right w:val="nil"/>
            </w:tcBorders>
            <w:shd w:val="clear" w:color="auto" w:fill="auto"/>
            <w:noWrap/>
            <w:vAlign w:val="bottom"/>
            <w:hideMark/>
          </w:tcPr>
          <w:p w:rsidR="00542493" w:rsidRPr="00542493" w:rsidP="00542493">
            <w:pPr>
              <w:widowControl/>
              <w:rPr>
                <w:sz w:val="20"/>
                <w:szCs w:val="20"/>
              </w:rPr>
            </w:pPr>
          </w:p>
        </w:tc>
        <w:tc>
          <w:tcPr>
            <w:tcW w:w="2790" w:type="dxa"/>
            <w:tcBorders>
              <w:top w:val="nil"/>
              <w:left w:val="nil"/>
              <w:bottom w:val="nil"/>
              <w:right w:val="nil"/>
            </w:tcBorders>
            <w:shd w:val="clear" w:color="auto" w:fill="auto"/>
            <w:noWrap/>
            <w:vAlign w:val="bottom"/>
          </w:tcPr>
          <w:p w:rsidR="00542493" w:rsidRPr="00542493" w:rsidP="00542493">
            <w:pPr>
              <w:widowControl/>
              <w:rPr>
                <w:rFonts w:ascii="Calibri" w:hAnsi="Calibri" w:cs="Calibri"/>
                <w:b/>
                <w:bCs/>
                <w:color w:val="000000"/>
                <w:sz w:val="22"/>
                <w:szCs w:val="22"/>
              </w:rPr>
            </w:pPr>
          </w:p>
        </w:tc>
        <w:tc>
          <w:tcPr>
            <w:tcW w:w="1582" w:type="dxa"/>
            <w:tcBorders>
              <w:top w:val="nil"/>
              <w:left w:val="single" w:sz="4" w:space="0" w:color="auto"/>
              <w:bottom w:val="single" w:sz="4" w:space="0" w:color="auto"/>
              <w:right w:val="single" w:sz="4" w:space="0" w:color="auto"/>
            </w:tcBorders>
            <w:shd w:val="clear" w:color="auto" w:fill="auto"/>
            <w:noWrap/>
            <w:vAlign w:val="bottom"/>
          </w:tcPr>
          <w:p w:rsidR="00542493" w:rsidRPr="00542493" w:rsidP="00542493">
            <w:pPr>
              <w:widowControl/>
              <w:rPr>
                <w:rFonts w:ascii="Calibri" w:hAnsi="Calibri" w:cs="Calibri"/>
                <w:b/>
                <w:bCs/>
                <w:color w:val="000000"/>
                <w:sz w:val="22"/>
                <w:szCs w:val="22"/>
              </w:rPr>
            </w:pPr>
          </w:p>
        </w:tc>
        <w:tc>
          <w:tcPr>
            <w:tcW w:w="1261" w:type="dxa"/>
            <w:gridSpan w:val="2"/>
            <w:tcBorders>
              <w:top w:val="nil"/>
              <w:left w:val="nil"/>
              <w:bottom w:val="single" w:sz="4" w:space="0" w:color="auto"/>
              <w:right w:val="single" w:sz="4" w:space="0" w:color="auto"/>
            </w:tcBorders>
            <w:shd w:val="clear" w:color="auto" w:fill="auto"/>
            <w:noWrap/>
            <w:vAlign w:val="bottom"/>
          </w:tcPr>
          <w:p w:rsidR="00542493" w:rsidRPr="00542493" w:rsidP="00542493">
            <w:pPr>
              <w:widowControl/>
              <w:jc w:val="right"/>
              <w:rPr>
                <w:rFonts w:ascii="Calibri" w:hAnsi="Calibri" w:cs="Calibri"/>
                <w:b/>
                <w:bCs/>
                <w:color w:val="000000"/>
                <w:sz w:val="22"/>
                <w:szCs w:val="22"/>
              </w:rPr>
            </w:pPr>
          </w:p>
        </w:tc>
      </w:tr>
      <w:tr w:rsidTr="00900848">
        <w:tblPrEx>
          <w:tblW w:w="15143" w:type="dxa"/>
          <w:tblInd w:w="-820" w:type="dxa"/>
          <w:tblLook w:val="04A0"/>
        </w:tblPrEx>
        <w:trPr>
          <w:trHeight w:val="300"/>
        </w:trPr>
        <w:tc>
          <w:tcPr>
            <w:tcW w:w="2250" w:type="dxa"/>
            <w:tcBorders>
              <w:top w:val="nil"/>
              <w:left w:val="nil"/>
              <w:bottom w:val="nil"/>
              <w:right w:val="nil"/>
            </w:tcBorders>
            <w:shd w:val="clear" w:color="auto" w:fill="auto"/>
            <w:noWrap/>
            <w:vAlign w:val="bottom"/>
            <w:hideMark/>
          </w:tcPr>
          <w:p w:rsidR="00542493" w:rsidRPr="00542493" w:rsidP="00542493">
            <w:pPr>
              <w:widowControl/>
              <w:jc w:val="right"/>
              <w:rPr>
                <w:rFonts w:ascii="Calibri" w:hAnsi="Calibri" w:cs="Calibri"/>
                <w:b/>
                <w:bCs/>
                <w:color w:val="000000"/>
                <w:sz w:val="22"/>
                <w:szCs w:val="22"/>
              </w:rPr>
            </w:pPr>
          </w:p>
        </w:tc>
        <w:tc>
          <w:tcPr>
            <w:tcW w:w="1080" w:type="dxa"/>
            <w:tcBorders>
              <w:top w:val="nil"/>
              <w:left w:val="nil"/>
              <w:bottom w:val="nil"/>
              <w:right w:val="nil"/>
            </w:tcBorders>
            <w:shd w:val="clear" w:color="auto" w:fill="auto"/>
            <w:noWrap/>
            <w:vAlign w:val="bottom"/>
            <w:hideMark/>
          </w:tcPr>
          <w:p w:rsidR="00542493" w:rsidRPr="00542493" w:rsidP="00542493">
            <w:pPr>
              <w:widowControl/>
              <w:rPr>
                <w:sz w:val="20"/>
                <w:szCs w:val="20"/>
              </w:rPr>
            </w:pPr>
          </w:p>
        </w:tc>
        <w:tc>
          <w:tcPr>
            <w:tcW w:w="1272" w:type="dxa"/>
            <w:tcBorders>
              <w:top w:val="nil"/>
              <w:left w:val="nil"/>
              <w:bottom w:val="nil"/>
              <w:right w:val="nil"/>
            </w:tcBorders>
            <w:shd w:val="clear" w:color="auto" w:fill="auto"/>
            <w:noWrap/>
            <w:vAlign w:val="bottom"/>
            <w:hideMark/>
          </w:tcPr>
          <w:p w:rsidR="00542493" w:rsidRPr="00542493" w:rsidP="00542493">
            <w:pPr>
              <w:widowControl/>
              <w:rPr>
                <w:sz w:val="20"/>
                <w:szCs w:val="20"/>
              </w:rPr>
            </w:pPr>
          </w:p>
        </w:tc>
        <w:tc>
          <w:tcPr>
            <w:tcW w:w="1272" w:type="dxa"/>
            <w:tcBorders>
              <w:top w:val="nil"/>
              <w:left w:val="nil"/>
              <w:bottom w:val="nil"/>
              <w:right w:val="nil"/>
            </w:tcBorders>
            <w:shd w:val="clear" w:color="auto" w:fill="auto"/>
            <w:noWrap/>
            <w:vAlign w:val="bottom"/>
            <w:hideMark/>
          </w:tcPr>
          <w:p w:rsidR="00542493" w:rsidRPr="00542493" w:rsidP="00542493">
            <w:pPr>
              <w:widowControl/>
              <w:rPr>
                <w:sz w:val="20"/>
                <w:szCs w:val="20"/>
              </w:rPr>
            </w:pPr>
          </w:p>
        </w:tc>
        <w:tc>
          <w:tcPr>
            <w:tcW w:w="1476" w:type="dxa"/>
            <w:tcBorders>
              <w:top w:val="nil"/>
              <w:left w:val="nil"/>
              <w:bottom w:val="nil"/>
              <w:right w:val="nil"/>
            </w:tcBorders>
            <w:shd w:val="clear" w:color="auto" w:fill="auto"/>
            <w:noWrap/>
            <w:vAlign w:val="bottom"/>
            <w:hideMark/>
          </w:tcPr>
          <w:p w:rsidR="00542493" w:rsidRPr="00542493" w:rsidP="00542493">
            <w:pPr>
              <w:widowControl/>
              <w:rPr>
                <w:sz w:val="20"/>
                <w:szCs w:val="20"/>
              </w:rPr>
            </w:pPr>
          </w:p>
        </w:tc>
        <w:tc>
          <w:tcPr>
            <w:tcW w:w="990" w:type="dxa"/>
            <w:tcBorders>
              <w:top w:val="nil"/>
              <w:left w:val="nil"/>
              <w:bottom w:val="nil"/>
              <w:right w:val="nil"/>
            </w:tcBorders>
            <w:shd w:val="clear" w:color="auto" w:fill="auto"/>
            <w:noWrap/>
            <w:vAlign w:val="bottom"/>
            <w:hideMark/>
          </w:tcPr>
          <w:p w:rsidR="00542493" w:rsidRPr="00542493" w:rsidP="00542493">
            <w:pPr>
              <w:widowControl/>
              <w:rPr>
                <w:sz w:val="20"/>
                <w:szCs w:val="20"/>
              </w:rPr>
            </w:pPr>
          </w:p>
        </w:tc>
        <w:tc>
          <w:tcPr>
            <w:tcW w:w="1170" w:type="dxa"/>
            <w:tcBorders>
              <w:top w:val="nil"/>
              <w:left w:val="nil"/>
              <w:bottom w:val="nil"/>
              <w:right w:val="nil"/>
            </w:tcBorders>
            <w:shd w:val="clear" w:color="auto" w:fill="auto"/>
            <w:noWrap/>
            <w:vAlign w:val="bottom"/>
            <w:hideMark/>
          </w:tcPr>
          <w:p w:rsidR="00542493" w:rsidRPr="00542493" w:rsidP="00542493">
            <w:pPr>
              <w:widowControl/>
              <w:rPr>
                <w:sz w:val="20"/>
                <w:szCs w:val="20"/>
              </w:rPr>
            </w:pPr>
          </w:p>
        </w:tc>
        <w:tc>
          <w:tcPr>
            <w:tcW w:w="2790" w:type="dxa"/>
            <w:tcBorders>
              <w:top w:val="nil"/>
              <w:left w:val="nil"/>
              <w:bottom w:val="nil"/>
              <w:right w:val="nil"/>
            </w:tcBorders>
            <w:shd w:val="clear" w:color="auto" w:fill="auto"/>
            <w:noWrap/>
            <w:vAlign w:val="bottom"/>
            <w:hideMark/>
          </w:tcPr>
          <w:p w:rsidR="00542493" w:rsidRPr="00542493" w:rsidP="00542493">
            <w:pPr>
              <w:widowControl/>
              <w:rPr>
                <w:sz w:val="20"/>
                <w:szCs w:val="20"/>
              </w:rPr>
            </w:pPr>
          </w:p>
        </w:tc>
        <w:tc>
          <w:tcPr>
            <w:tcW w:w="1582" w:type="dxa"/>
            <w:tcBorders>
              <w:top w:val="nil"/>
              <w:left w:val="single" w:sz="4" w:space="0" w:color="auto"/>
              <w:bottom w:val="single" w:sz="4" w:space="0" w:color="auto"/>
              <w:right w:val="single" w:sz="4" w:space="0" w:color="auto"/>
            </w:tcBorders>
            <w:shd w:val="clear" w:color="auto" w:fill="auto"/>
            <w:noWrap/>
            <w:vAlign w:val="bottom"/>
            <w:hideMark/>
          </w:tcPr>
          <w:p w:rsidR="00542493" w:rsidRPr="00542493" w:rsidP="00542493">
            <w:pPr>
              <w:widowControl/>
              <w:rPr>
                <w:rFonts w:ascii="Calibri" w:hAnsi="Calibri" w:cs="Calibri"/>
                <w:color w:val="000000"/>
                <w:sz w:val="22"/>
                <w:szCs w:val="22"/>
              </w:rPr>
            </w:pPr>
            <w:r w:rsidRPr="00542493">
              <w:rPr>
                <w:rFonts w:ascii="Calibri" w:hAnsi="Calibri" w:cs="Calibri"/>
                <w:color w:val="000000"/>
                <w:sz w:val="22"/>
                <w:szCs w:val="22"/>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rsidR="00542493" w:rsidRPr="00542493" w:rsidP="00542493">
            <w:pPr>
              <w:widowControl/>
              <w:rPr>
                <w:rFonts w:ascii="Calibri" w:hAnsi="Calibri" w:cs="Calibri"/>
                <w:color w:val="000000"/>
                <w:sz w:val="22"/>
                <w:szCs w:val="22"/>
              </w:rPr>
            </w:pPr>
            <w:r w:rsidRPr="00542493">
              <w:rPr>
                <w:rFonts w:ascii="Calibri" w:hAnsi="Calibri" w:cs="Calibri"/>
                <w:color w:val="000000"/>
                <w:sz w:val="22"/>
                <w:szCs w:val="22"/>
              </w:rPr>
              <w:t> </w:t>
            </w:r>
          </w:p>
        </w:tc>
      </w:tr>
    </w:tbl>
    <w:p w:rsidR="00BF4EFA" w:rsidP="001E5DB8">
      <w:pPr>
        <w:pBdr>
          <w:top w:val="nil"/>
          <w:left w:val="nil"/>
          <w:bottom w:val="nil"/>
          <w:right w:val="nil"/>
          <w:between w:val="nil"/>
        </w:pBdr>
        <w:spacing w:before="120"/>
        <w:rPr>
          <w:color w:val="000000"/>
        </w:rPr>
      </w:pPr>
    </w:p>
    <w:p w:rsidR="00BF4EFA" w:rsidP="001E5DB8">
      <w:pPr>
        <w:pBdr>
          <w:top w:val="nil"/>
          <w:left w:val="nil"/>
          <w:bottom w:val="nil"/>
          <w:right w:val="nil"/>
          <w:between w:val="nil"/>
        </w:pBdr>
        <w:spacing w:before="120"/>
        <w:rPr>
          <w:b/>
          <w:color w:val="000000"/>
        </w:rPr>
      </w:pPr>
    </w:p>
    <w:p w:rsidR="00BF4EFA">
      <w:pPr>
        <w:pBdr>
          <w:top w:val="nil"/>
          <w:left w:val="nil"/>
          <w:bottom w:val="nil"/>
          <w:right w:val="nil"/>
          <w:between w:val="nil"/>
        </w:pBdr>
        <w:spacing w:before="7"/>
        <w:rPr>
          <w:b/>
          <w:color w:val="000000"/>
        </w:rPr>
      </w:pPr>
    </w:p>
    <w:p w:rsidR="00BF4EFA">
      <w:pPr>
        <w:pBdr>
          <w:top w:val="nil"/>
          <w:left w:val="nil"/>
          <w:bottom w:val="nil"/>
          <w:right w:val="nil"/>
          <w:between w:val="nil"/>
        </w:pBdr>
        <w:spacing w:before="7"/>
        <w:rPr>
          <w:b/>
          <w:color w:val="000000"/>
        </w:rPr>
      </w:pPr>
    </w:p>
    <w:tbl>
      <w:tblPr>
        <w:tblW w:w="12940" w:type="dxa"/>
        <w:tblLook w:val="04A0"/>
      </w:tblPr>
      <w:tblGrid>
        <w:gridCol w:w="2986"/>
        <w:gridCol w:w="1728"/>
        <w:gridCol w:w="1436"/>
        <w:gridCol w:w="1800"/>
        <w:gridCol w:w="1923"/>
        <w:gridCol w:w="3067"/>
      </w:tblGrid>
      <w:tr w:rsidTr="00643A6E">
        <w:tblPrEx>
          <w:tblW w:w="12940" w:type="dxa"/>
          <w:tblLook w:val="04A0"/>
        </w:tblPrEx>
        <w:trPr>
          <w:trHeight w:val="240"/>
        </w:trPr>
        <w:tc>
          <w:tcPr>
            <w:tcW w:w="2986"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rsidR="004437ED" w:rsidRPr="004437ED" w:rsidP="004437ED">
            <w:pPr>
              <w:widowControl/>
              <w:jc w:val="center"/>
              <w:rPr>
                <w:rFonts w:ascii="Calibri" w:hAnsi="Calibri" w:cs="Calibri"/>
                <w:b/>
                <w:bCs/>
                <w:color w:val="000000"/>
                <w:sz w:val="16"/>
                <w:szCs w:val="16"/>
              </w:rPr>
            </w:pPr>
            <w:r w:rsidRPr="004437ED">
              <w:rPr>
                <w:rFonts w:ascii="Calibri" w:hAnsi="Calibri" w:cs="Calibri"/>
                <w:b/>
                <w:bCs/>
                <w:color w:val="000000"/>
                <w:sz w:val="16"/>
                <w:szCs w:val="16"/>
              </w:rPr>
              <w:t>Information Collection</w:t>
            </w:r>
          </w:p>
        </w:tc>
        <w:tc>
          <w:tcPr>
            <w:tcW w:w="3164" w:type="dxa"/>
            <w:gridSpan w:val="2"/>
            <w:tcBorders>
              <w:top w:val="single" w:sz="8" w:space="0" w:color="auto"/>
              <w:left w:val="nil"/>
              <w:bottom w:val="single" w:sz="8" w:space="0" w:color="auto"/>
              <w:right w:val="single" w:sz="8" w:space="0" w:color="000000"/>
            </w:tcBorders>
            <w:shd w:val="clear" w:color="000000" w:fill="5B9BD5"/>
            <w:vAlign w:val="center"/>
            <w:hideMark/>
          </w:tcPr>
          <w:p w:rsidR="004437ED" w:rsidRPr="004437ED" w:rsidP="004437ED">
            <w:pPr>
              <w:widowControl/>
              <w:jc w:val="center"/>
              <w:rPr>
                <w:rFonts w:ascii="Calibri" w:hAnsi="Calibri" w:cs="Calibri"/>
                <w:b/>
                <w:bCs/>
                <w:color w:val="000000"/>
                <w:sz w:val="16"/>
                <w:szCs w:val="16"/>
              </w:rPr>
            </w:pPr>
            <w:r w:rsidRPr="004437ED">
              <w:rPr>
                <w:rFonts w:ascii="Calibri" w:hAnsi="Calibri" w:cs="Calibri"/>
                <w:b/>
                <w:bCs/>
                <w:color w:val="000000"/>
                <w:sz w:val="16"/>
                <w:szCs w:val="16"/>
              </w:rPr>
              <w:t>Labor Costs</w:t>
            </w:r>
          </w:p>
        </w:tc>
        <w:tc>
          <w:tcPr>
            <w:tcW w:w="3723" w:type="dxa"/>
            <w:gridSpan w:val="2"/>
            <w:tcBorders>
              <w:top w:val="single" w:sz="8" w:space="0" w:color="auto"/>
              <w:left w:val="nil"/>
              <w:bottom w:val="single" w:sz="8" w:space="0" w:color="auto"/>
              <w:right w:val="single" w:sz="8" w:space="0" w:color="000000"/>
            </w:tcBorders>
            <w:shd w:val="clear" w:color="000000" w:fill="5B9BD5"/>
            <w:vAlign w:val="center"/>
            <w:hideMark/>
          </w:tcPr>
          <w:p w:rsidR="004437ED" w:rsidRPr="004437ED" w:rsidP="004437ED">
            <w:pPr>
              <w:widowControl/>
              <w:jc w:val="center"/>
              <w:rPr>
                <w:rFonts w:ascii="Calibri" w:hAnsi="Calibri" w:cs="Calibri"/>
                <w:b/>
                <w:bCs/>
                <w:color w:val="000000"/>
                <w:sz w:val="16"/>
                <w:szCs w:val="16"/>
              </w:rPr>
            </w:pPr>
            <w:r w:rsidRPr="004437ED">
              <w:rPr>
                <w:rFonts w:ascii="Calibri" w:hAnsi="Calibri" w:cs="Calibri"/>
                <w:b/>
                <w:bCs/>
                <w:color w:val="000000"/>
                <w:sz w:val="16"/>
                <w:szCs w:val="16"/>
              </w:rPr>
              <w:t>Miscellaneous Costs</w:t>
            </w:r>
          </w:p>
        </w:tc>
        <w:tc>
          <w:tcPr>
            <w:tcW w:w="3067"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rsidR="004437ED" w:rsidRPr="004437ED" w:rsidP="004437ED">
            <w:pPr>
              <w:widowControl/>
              <w:jc w:val="center"/>
              <w:rPr>
                <w:rFonts w:ascii="Calibri" w:hAnsi="Calibri" w:cs="Calibri"/>
                <w:b/>
                <w:bCs/>
                <w:color w:val="000000"/>
                <w:sz w:val="16"/>
                <w:szCs w:val="16"/>
              </w:rPr>
            </w:pPr>
            <w:r w:rsidRPr="004437ED">
              <w:rPr>
                <w:rFonts w:ascii="Calibri" w:hAnsi="Calibri" w:cs="Calibri"/>
                <w:b/>
                <w:bCs/>
                <w:color w:val="000000"/>
                <w:sz w:val="16"/>
                <w:szCs w:val="16"/>
              </w:rPr>
              <w:t>Reason for change or adjustment</w:t>
            </w:r>
          </w:p>
        </w:tc>
      </w:tr>
      <w:tr w:rsidTr="00643A6E">
        <w:tblPrEx>
          <w:tblW w:w="12940" w:type="dxa"/>
          <w:tblLook w:val="04A0"/>
        </w:tblPrEx>
        <w:trPr>
          <w:trHeight w:val="403"/>
        </w:trPr>
        <w:tc>
          <w:tcPr>
            <w:tcW w:w="2986" w:type="dxa"/>
            <w:vMerge/>
            <w:tcBorders>
              <w:top w:val="single" w:sz="8" w:space="0" w:color="auto"/>
              <w:left w:val="single" w:sz="8" w:space="0" w:color="auto"/>
              <w:bottom w:val="single" w:sz="8" w:space="0" w:color="000000"/>
              <w:right w:val="single" w:sz="8" w:space="0" w:color="auto"/>
            </w:tcBorders>
            <w:vAlign w:val="center"/>
            <w:hideMark/>
          </w:tcPr>
          <w:p w:rsidR="004437ED" w:rsidRPr="004437ED" w:rsidP="004437ED">
            <w:pPr>
              <w:widowControl/>
              <w:rPr>
                <w:rFonts w:ascii="Calibri" w:hAnsi="Calibri" w:cs="Calibri"/>
                <w:b/>
                <w:bCs/>
                <w:color w:val="000000"/>
                <w:sz w:val="16"/>
                <w:szCs w:val="16"/>
              </w:rPr>
            </w:pPr>
          </w:p>
        </w:tc>
        <w:tc>
          <w:tcPr>
            <w:tcW w:w="1728" w:type="dxa"/>
            <w:tcBorders>
              <w:top w:val="nil"/>
              <w:left w:val="nil"/>
              <w:bottom w:val="single" w:sz="8" w:space="0" w:color="auto"/>
              <w:right w:val="dashed" w:sz="8" w:space="0" w:color="auto"/>
            </w:tcBorders>
            <w:shd w:val="clear" w:color="000000" w:fill="FBE4D5"/>
            <w:vAlign w:val="center"/>
            <w:hideMark/>
          </w:tcPr>
          <w:p w:rsidR="004437ED" w:rsidRPr="004437ED" w:rsidP="004437ED">
            <w:pPr>
              <w:widowControl/>
              <w:jc w:val="center"/>
              <w:rPr>
                <w:rFonts w:ascii="Calibri" w:hAnsi="Calibri" w:cs="Calibri"/>
                <w:color w:val="000000"/>
                <w:sz w:val="16"/>
                <w:szCs w:val="16"/>
              </w:rPr>
            </w:pPr>
            <w:r w:rsidRPr="004437ED">
              <w:rPr>
                <w:rFonts w:ascii="Calibri" w:hAnsi="Calibri" w:cs="Calibri"/>
                <w:color w:val="000000"/>
                <w:sz w:val="16"/>
                <w:szCs w:val="16"/>
              </w:rPr>
              <w:t>Current</w:t>
            </w:r>
          </w:p>
        </w:tc>
        <w:tc>
          <w:tcPr>
            <w:tcW w:w="1436" w:type="dxa"/>
            <w:tcBorders>
              <w:top w:val="nil"/>
              <w:left w:val="nil"/>
              <w:bottom w:val="single" w:sz="8" w:space="0" w:color="auto"/>
              <w:right w:val="single" w:sz="8" w:space="0" w:color="auto"/>
            </w:tcBorders>
            <w:shd w:val="clear" w:color="000000" w:fill="FBE4D5"/>
            <w:vAlign w:val="center"/>
            <w:hideMark/>
          </w:tcPr>
          <w:p w:rsidR="004437ED" w:rsidRPr="004437ED" w:rsidP="004437ED">
            <w:pPr>
              <w:widowControl/>
              <w:jc w:val="center"/>
              <w:rPr>
                <w:rFonts w:ascii="Calibri" w:hAnsi="Calibri" w:cs="Calibri"/>
                <w:color w:val="000000"/>
                <w:sz w:val="16"/>
                <w:szCs w:val="16"/>
              </w:rPr>
            </w:pPr>
            <w:r w:rsidRPr="004437ED">
              <w:rPr>
                <w:rFonts w:ascii="Calibri" w:hAnsi="Calibri" w:cs="Calibri"/>
                <w:color w:val="000000"/>
                <w:sz w:val="16"/>
                <w:szCs w:val="16"/>
              </w:rPr>
              <w:t>Previous</w:t>
            </w:r>
          </w:p>
        </w:tc>
        <w:tc>
          <w:tcPr>
            <w:tcW w:w="1800" w:type="dxa"/>
            <w:tcBorders>
              <w:top w:val="nil"/>
              <w:left w:val="nil"/>
              <w:bottom w:val="single" w:sz="8" w:space="0" w:color="auto"/>
              <w:right w:val="dashed" w:sz="8" w:space="0" w:color="auto"/>
            </w:tcBorders>
            <w:shd w:val="clear" w:color="000000" w:fill="FBE4D5"/>
            <w:vAlign w:val="center"/>
            <w:hideMark/>
          </w:tcPr>
          <w:p w:rsidR="004437ED" w:rsidRPr="004437ED" w:rsidP="004437ED">
            <w:pPr>
              <w:widowControl/>
              <w:jc w:val="center"/>
              <w:rPr>
                <w:rFonts w:ascii="Calibri" w:hAnsi="Calibri" w:cs="Calibri"/>
                <w:color w:val="000000"/>
                <w:sz w:val="16"/>
                <w:szCs w:val="16"/>
              </w:rPr>
            </w:pPr>
            <w:r w:rsidRPr="004437ED">
              <w:rPr>
                <w:rFonts w:ascii="Calibri" w:hAnsi="Calibri" w:cs="Calibri"/>
                <w:color w:val="000000"/>
                <w:sz w:val="16"/>
                <w:szCs w:val="16"/>
              </w:rPr>
              <w:t>Current</w:t>
            </w:r>
          </w:p>
        </w:tc>
        <w:tc>
          <w:tcPr>
            <w:tcW w:w="1923" w:type="dxa"/>
            <w:tcBorders>
              <w:top w:val="nil"/>
              <w:left w:val="nil"/>
              <w:bottom w:val="single" w:sz="8" w:space="0" w:color="auto"/>
              <w:right w:val="single" w:sz="8" w:space="0" w:color="auto"/>
            </w:tcBorders>
            <w:shd w:val="clear" w:color="000000" w:fill="FBE4D5"/>
            <w:vAlign w:val="center"/>
            <w:hideMark/>
          </w:tcPr>
          <w:p w:rsidR="004437ED" w:rsidRPr="004437ED" w:rsidP="004437ED">
            <w:pPr>
              <w:widowControl/>
              <w:jc w:val="center"/>
              <w:rPr>
                <w:rFonts w:ascii="Calibri" w:hAnsi="Calibri" w:cs="Calibri"/>
                <w:color w:val="000000"/>
                <w:sz w:val="16"/>
                <w:szCs w:val="16"/>
              </w:rPr>
            </w:pPr>
            <w:r w:rsidRPr="004437ED">
              <w:rPr>
                <w:rFonts w:ascii="Calibri" w:hAnsi="Calibri" w:cs="Calibri"/>
                <w:color w:val="000000"/>
                <w:sz w:val="16"/>
                <w:szCs w:val="16"/>
              </w:rPr>
              <w:t>Previous</w:t>
            </w:r>
          </w:p>
        </w:tc>
        <w:tc>
          <w:tcPr>
            <w:tcW w:w="3067" w:type="dxa"/>
            <w:vMerge/>
            <w:tcBorders>
              <w:top w:val="single" w:sz="8" w:space="0" w:color="auto"/>
              <w:left w:val="single" w:sz="8" w:space="0" w:color="auto"/>
              <w:bottom w:val="single" w:sz="8" w:space="0" w:color="000000"/>
              <w:right w:val="single" w:sz="8" w:space="0" w:color="auto"/>
            </w:tcBorders>
            <w:vAlign w:val="center"/>
            <w:hideMark/>
          </w:tcPr>
          <w:p w:rsidR="004437ED" w:rsidRPr="004437ED" w:rsidP="004437ED">
            <w:pPr>
              <w:widowControl/>
              <w:rPr>
                <w:rFonts w:ascii="Calibri" w:hAnsi="Calibri" w:cs="Calibri"/>
                <w:b/>
                <w:bCs/>
                <w:color w:val="000000"/>
                <w:sz w:val="16"/>
                <w:szCs w:val="16"/>
              </w:rPr>
            </w:pPr>
          </w:p>
        </w:tc>
      </w:tr>
      <w:tr w:rsidTr="002D359C">
        <w:tblPrEx>
          <w:tblW w:w="12940" w:type="dxa"/>
          <w:tblLook w:val="04A0"/>
        </w:tblPrEx>
        <w:trPr>
          <w:trHeight w:val="317"/>
        </w:trPr>
        <w:tc>
          <w:tcPr>
            <w:tcW w:w="2986" w:type="dxa"/>
            <w:tcBorders>
              <w:top w:val="nil"/>
              <w:left w:val="single" w:sz="8" w:space="0" w:color="000000"/>
              <w:bottom w:val="nil"/>
              <w:right w:val="nil"/>
            </w:tcBorders>
            <w:shd w:val="clear" w:color="auto" w:fill="auto"/>
            <w:vAlign w:val="center"/>
            <w:hideMark/>
          </w:tcPr>
          <w:p w:rsidR="004437ED" w:rsidRPr="004437ED" w:rsidP="004437ED">
            <w:pPr>
              <w:widowControl/>
              <w:rPr>
                <w:rFonts w:ascii="Calibri" w:hAnsi="Calibri" w:cs="Calibri"/>
                <w:b/>
                <w:bCs/>
                <w:color w:val="000000"/>
                <w:sz w:val="16"/>
                <w:szCs w:val="16"/>
              </w:rPr>
            </w:pPr>
            <w:r w:rsidRPr="004437ED">
              <w:rPr>
                <w:rFonts w:ascii="Calibri" w:hAnsi="Calibri" w:cs="Calibri"/>
                <w:b/>
                <w:bCs/>
                <w:color w:val="000000"/>
                <w:sz w:val="16"/>
                <w:szCs w:val="16"/>
              </w:rPr>
              <w:t>Permit Requirements</w:t>
            </w:r>
          </w:p>
        </w:tc>
        <w:tc>
          <w:tcPr>
            <w:tcW w:w="1728" w:type="dxa"/>
            <w:tcBorders>
              <w:top w:val="nil"/>
              <w:left w:val="single" w:sz="8" w:space="0" w:color="auto"/>
              <w:bottom w:val="single" w:sz="8" w:space="0" w:color="auto"/>
              <w:right w:val="dashed" w:sz="8" w:space="0" w:color="auto"/>
            </w:tcBorders>
            <w:shd w:val="clear" w:color="000000" w:fill="808080"/>
            <w:vAlign w:val="center"/>
            <w:hideMark/>
          </w:tcPr>
          <w:p w:rsidR="004437ED" w:rsidRPr="004437ED" w:rsidP="004437ED">
            <w:pPr>
              <w:widowControl/>
              <w:rPr>
                <w:rFonts w:ascii="Calibri" w:hAnsi="Calibri" w:cs="Calibri"/>
                <w:b/>
                <w:bCs/>
                <w:color w:val="000000"/>
                <w:sz w:val="16"/>
                <w:szCs w:val="16"/>
              </w:rPr>
            </w:pPr>
            <w:r w:rsidRPr="004437ED">
              <w:rPr>
                <w:rFonts w:ascii="Calibri" w:hAnsi="Calibri" w:cs="Calibri"/>
                <w:b/>
                <w:bCs/>
                <w:color w:val="000000"/>
                <w:sz w:val="16"/>
                <w:szCs w:val="16"/>
              </w:rPr>
              <w:t> </w:t>
            </w:r>
          </w:p>
        </w:tc>
        <w:tc>
          <w:tcPr>
            <w:tcW w:w="1436" w:type="dxa"/>
            <w:tcBorders>
              <w:top w:val="nil"/>
              <w:left w:val="nil"/>
              <w:bottom w:val="single" w:sz="8" w:space="0" w:color="auto"/>
              <w:right w:val="single" w:sz="8" w:space="0" w:color="auto"/>
            </w:tcBorders>
            <w:shd w:val="clear" w:color="000000" w:fill="808080"/>
            <w:vAlign w:val="center"/>
            <w:hideMark/>
          </w:tcPr>
          <w:p w:rsidR="004437ED" w:rsidRPr="004437ED" w:rsidP="004437ED">
            <w:pPr>
              <w:widowControl/>
              <w:rPr>
                <w:rFonts w:ascii="Calibri" w:hAnsi="Calibri" w:cs="Calibri"/>
                <w:b/>
                <w:bCs/>
                <w:color w:val="000000"/>
                <w:sz w:val="16"/>
                <w:szCs w:val="16"/>
              </w:rPr>
            </w:pPr>
            <w:r w:rsidRPr="004437ED">
              <w:rPr>
                <w:rFonts w:ascii="Calibri" w:hAnsi="Calibri" w:cs="Calibri"/>
                <w:b/>
                <w:bCs/>
                <w:color w:val="000000"/>
                <w:sz w:val="16"/>
                <w:szCs w:val="16"/>
              </w:rPr>
              <w:t> </w:t>
            </w:r>
          </w:p>
        </w:tc>
        <w:tc>
          <w:tcPr>
            <w:tcW w:w="1800" w:type="dxa"/>
            <w:tcBorders>
              <w:top w:val="nil"/>
              <w:left w:val="nil"/>
              <w:bottom w:val="single" w:sz="8" w:space="0" w:color="auto"/>
              <w:right w:val="dashed" w:sz="8" w:space="0" w:color="auto"/>
            </w:tcBorders>
            <w:shd w:val="clear" w:color="000000" w:fill="808080"/>
            <w:vAlign w:val="center"/>
            <w:hideMark/>
          </w:tcPr>
          <w:p w:rsidR="004437ED" w:rsidRPr="004437ED" w:rsidP="004437ED">
            <w:pPr>
              <w:widowControl/>
              <w:rPr>
                <w:rFonts w:ascii="Calibri" w:hAnsi="Calibri" w:cs="Calibri"/>
                <w:b/>
                <w:bCs/>
                <w:color w:val="000000"/>
                <w:sz w:val="16"/>
                <w:szCs w:val="16"/>
              </w:rPr>
            </w:pPr>
            <w:r w:rsidRPr="004437ED">
              <w:rPr>
                <w:rFonts w:ascii="Calibri" w:hAnsi="Calibri" w:cs="Calibri"/>
                <w:b/>
                <w:bCs/>
                <w:color w:val="000000"/>
                <w:sz w:val="16"/>
                <w:szCs w:val="16"/>
              </w:rPr>
              <w:t> </w:t>
            </w:r>
          </w:p>
        </w:tc>
        <w:tc>
          <w:tcPr>
            <w:tcW w:w="1923" w:type="dxa"/>
            <w:tcBorders>
              <w:top w:val="nil"/>
              <w:left w:val="nil"/>
              <w:bottom w:val="single" w:sz="8" w:space="0" w:color="auto"/>
              <w:right w:val="single" w:sz="8" w:space="0" w:color="auto"/>
            </w:tcBorders>
            <w:shd w:val="clear" w:color="000000" w:fill="808080"/>
            <w:noWrap/>
            <w:vAlign w:val="center"/>
            <w:hideMark/>
          </w:tcPr>
          <w:p w:rsidR="004437ED" w:rsidRPr="004437ED" w:rsidP="004437ED">
            <w:pPr>
              <w:widowControl/>
              <w:rPr>
                <w:rFonts w:ascii="Calibri" w:hAnsi="Calibri" w:cs="Calibri"/>
                <w:color w:val="000000"/>
                <w:sz w:val="16"/>
                <w:szCs w:val="16"/>
              </w:rPr>
            </w:pPr>
            <w:r w:rsidRPr="004437ED">
              <w:rPr>
                <w:rFonts w:ascii="Calibri" w:hAnsi="Calibri" w:cs="Calibri"/>
                <w:color w:val="000000"/>
                <w:sz w:val="16"/>
                <w:szCs w:val="16"/>
              </w:rPr>
              <w:t> </w:t>
            </w:r>
          </w:p>
        </w:tc>
        <w:tc>
          <w:tcPr>
            <w:tcW w:w="3067" w:type="dxa"/>
            <w:tcBorders>
              <w:top w:val="nil"/>
              <w:left w:val="nil"/>
              <w:bottom w:val="single" w:sz="8" w:space="0" w:color="auto"/>
              <w:right w:val="single" w:sz="8" w:space="0" w:color="auto"/>
            </w:tcBorders>
            <w:shd w:val="clear" w:color="000000" w:fill="808080"/>
            <w:noWrap/>
            <w:vAlign w:val="center"/>
            <w:hideMark/>
          </w:tcPr>
          <w:p w:rsidR="004437ED" w:rsidRPr="004437ED" w:rsidP="004437ED">
            <w:pPr>
              <w:widowControl/>
              <w:rPr>
                <w:rFonts w:ascii="Calibri" w:hAnsi="Calibri" w:cs="Calibri"/>
                <w:color w:val="000000"/>
                <w:sz w:val="16"/>
                <w:szCs w:val="16"/>
              </w:rPr>
            </w:pPr>
            <w:r w:rsidRPr="004437ED">
              <w:rPr>
                <w:rFonts w:ascii="Calibri" w:hAnsi="Calibri" w:cs="Calibri"/>
                <w:color w:val="000000"/>
                <w:sz w:val="16"/>
                <w:szCs w:val="16"/>
              </w:rPr>
              <w:t> </w:t>
            </w:r>
          </w:p>
        </w:tc>
      </w:tr>
      <w:tr w:rsidTr="002D359C">
        <w:tblPrEx>
          <w:tblW w:w="12940" w:type="dxa"/>
          <w:tblLook w:val="04A0"/>
        </w:tblPrEx>
        <w:trPr>
          <w:trHeight w:val="317"/>
        </w:trPr>
        <w:tc>
          <w:tcPr>
            <w:tcW w:w="2986" w:type="dxa"/>
            <w:tcBorders>
              <w:top w:val="single" w:sz="8" w:space="0" w:color="auto"/>
              <w:left w:val="single" w:sz="8" w:space="0" w:color="auto"/>
              <w:bottom w:val="single" w:sz="8" w:space="0" w:color="auto"/>
              <w:right w:val="nil"/>
            </w:tcBorders>
            <w:shd w:val="clear" w:color="auto" w:fill="auto"/>
            <w:vAlign w:val="center"/>
            <w:hideMark/>
          </w:tcPr>
          <w:p w:rsidR="00ED0EDA" w:rsidRPr="004437ED" w:rsidP="00ED0EDA">
            <w:pPr>
              <w:widowControl/>
              <w:rPr>
                <w:rFonts w:ascii="Calibri" w:hAnsi="Calibri" w:cs="Calibri"/>
                <w:color w:val="000000"/>
                <w:sz w:val="16"/>
                <w:szCs w:val="16"/>
              </w:rPr>
            </w:pPr>
            <w:r w:rsidRPr="004437ED">
              <w:rPr>
                <w:rFonts w:ascii="Calibri" w:hAnsi="Calibri" w:cs="Calibri"/>
                <w:color w:val="000000"/>
                <w:sz w:val="16"/>
                <w:szCs w:val="16"/>
              </w:rPr>
              <w:t>Initial Vessel Permit</w:t>
            </w:r>
          </w:p>
        </w:tc>
        <w:tc>
          <w:tcPr>
            <w:tcW w:w="1728" w:type="dxa"/>
            <w:tcBorders>
              <w:top w:val="nil"/>
              <w:left w:val="single" w:sz="8" w:space="0" w:color="auto"/>
              <w:bottom w:val="single" w:sz="8" w:space="0" w:color="auto"/>
              <w:right w:val="dashed" w:sz="8" w:space="0" w:color="auto"/>
            </w:tcBorders>
            <w:shd w:val="clear" w:color="auto" w:fill="auto"/>
            <w:noWrap/>
            <w:vAlign w:val="center"/>
            <w:hideMark/>
          </w:tcPr>
          <w:p w:rsidR="00ED0EDA" w:rsidRPr="004437ED" w:rsidP="00ED0EDA">
            <w:pPr>
              <w:widowControl/>
              <w:jc w:val="right"/>
              <w:rPr>
                <w:rFonts w:ascii="Calibri" w:hAnsi="Calibri" w:cs="Calibri"/>
                <w:color w:val="000000"/>
                <w:sz w:val="16"/>
                <w:szCs w:val="16"/>
              </w:rPr>
            </w:pPr>
            <w:r w:rsidRPr="004437ED">
              <w:rPr>
                <w:rFonts w:ascii="Calibri" w:hAnsi="Calibri" w:cs="Calibri"/>
                <w:color w:val="000000"/>
                <w:sz w:val="16"/>
                <w:szCs w:val="16"/>
              </w:rPr>
              <w:t xml:space="preserve">$13,741.13 </w:t>
            </w:r>
          </w:p>
        </w:tc>
        <w:tc>
          <w:tcPr>
            <w:tcW w:w="1436" w:type="dxa"/>
            <w:tcBorders>
              <w:top w:val="nil"/>
              <w:left w:val="nil"/>
              <w:bottom w:val="single" w:sz="8" w:space="0" w:color="auto"/>
              <w:right w:val="single" w:sz="8" w:space="0" w:color="auto"/>
            </w:tcBorders>
            <w:shd w:val="clear" w:color="auto" w:fill="auto"/>
            <w:noWrap/>
            <w:vAlign w:val="center"/>
            <w:hideMark/>
          </w:tcPr>
          <w:p w:rsidR="00ED0EDA" w:rsidRPr="004437ED" w:rsidP="00ED0EDA">
            <w:pPr>
              <w:widowControl/>
              <w:jc w:val="right"/>
              <w:rPr>
                <w:rFonts w:ascii="Calibri" w:hAnsi="Calibri" w:cs="Calibri"/>
                <w:color w:val="000000"/>
                <w:sz w:val="16"/>
                <w:szCs w:val="16"/>
              </w:rPr>
            </w:pPr>
            <w:r w:rsidRPr="004437ED">
              <w:rPr>
                <w:rFonts w:ascii="Calibri" w:hAnsi="Calibri" w:cs="Calibri"/>
                <w:color w:val="000000"/>
                <w:sz w:val="16"/>
                <w:szCs w:val="16"/>
              </w:rPr>
              <w:t xml:space="preserve">$13,741.13 </w:t>
            </w:r>
          </w:p>
        </w:tc>
        <w:tc>
          <w:tcPr>
            <w:tcW w:w="1800" w:type="dxa"/>
            <w:tcBorders>
              <w:top w:val="nil"/>
              <w:left w:val="nil"/>
              <w:bottom w:val="single" w:sz="8" w:space="0" w:color="auto"/>
              <w:right w:val="dashed" w:sz="8" w:space="0" w:color="auto"/>
            </w:tcBorders>
            <w:shd w:val="clear" w:color="auto" w:fill="auto"/>
            <w:noWrap/>
            <w:vAlign w:val="center"/>
            <w:hideMark/>
          </w:tcPr>
          <w:p w:rsidR="00ED0EDA" w:rsidRPr="004437ED" w:rsidP="00ED0EDA">
            <w:pPr>
              <w:widowControl/>
              <w:rPr>
                <w:rFonts w:ascii="Calibri" w:hAnsi="Calibri" w:cs="Calibri"/>
                <w:color w:val="000000"/>
                <w:sz w:val="16"/>
                <w:szCs w:val="16"/>
              </w:rPr>
            </w:pPr>
            <w:r w:rsidRPr="004437ED">
              <w:rPr>
                <w:rFonts w:ascii="Calibri" w:hAnsi="Calibri" w:cs="Calibri"/>
                <w:color w:val="000000"/>
                <w:sz w:val="16"/>
                <w:szCs w:val="16"/>
              </w:rPr>
              <w:t xml:space="preserve"> $                        -   </w:t>
            </w:r>
          </w:p>
        </w:tc>
        <w:tc>
          <w:tcPr>
            <w:tcW w:w="1923" w:type="dxa"/>
            <w:tcBorders>
              <w:top w:val="nil"/>
              <w:left w:val="nil"/>
              <w:bottom w:val="single" w:sz="8" w:space="0" w:color="auto"/>
              <w:right w:val="single" w:sz="8" w:space="0" w:color="auto"/>
            </w:tcBorders>
            <w:shd w:val="clear" w:color="auto" w:fill="auto"/>
            <w:noWrap/>
            <w:vAlign w:val="center"/>
            <w:hideMark/>
          </w:tcPr>
          <w:p w:rsidR="00ED0EDA" w:rsidRPr="004437ED" w:rsidP="00ED0EDA">
            <w:pPr>
              <w:widowControl/>
              <w:rPr>
                <w:rFonts w:ascii="Calibri" w:hAnsi="Calibri" w:cs="Calibri"/>
                <w:color w:val="000000"/>
                <w:sz w:val="16"/>
                <w:szCs w:val="16"/>
              </w:rPr>
            </w:pPr>
            <w:r w:rsidRPr="004437ED">
              <w:rPr>
                <w:rFonts w:ascii="Calibri" w:hAnsi="Calibri" w:cs="Calibri"/>
                <w:color w:val="000000"/>
                <w:sz w:val="16"/>
                <w:szCs w:val="16"/>
              </w:rPr>
              <w:t xml:space="preserve"> $                        -   </w:t>
            </w:r>
          </w:p>
        </w:tc>
        <w:tc>
          <w:tcPr>
            <w:tcW w:w="3067" w:type="dxa"/>
            <w:vMerge w:val="restart"/>
            <w:tcBorders>
              <w:top w:val="nil"/>
              <w:left w:val="single" w:sz="8" w:space="0" w:color="auto"/>
              <w:bottom w:val="single" w:sz="8" w:space="0" w:color="000000"/>
              <w:right w:val="single" w:sz="8" w:space="0" w:color="auto"/>
            </w:tcBorders>
            <w:shd w:val="clear" w:color="auto" w:fill="auto"/>
            <w:vAlign w:val="center"/>
            <w:hideMark/>
          </w:tcPr>
          <w:p w:rsidR="00ED0EDA" w:rsidRPr="004437ED" w:rsidP="00ED0EDA">
            <w:pPr>
              <w:widowControl/>
              <w:rPr>
                <w:rFonts w:ascii="Calibri" w:hAnsi="Calibri" w:cs="Calibri"/>
                <w:color w:val="000000"/>
                <w:sz w:val="16"/>
                <w:szCs w:val="16"/>
              </w:rPr>
            </w:pPr>
          </w:p>
        </w:tc>
      </w:tr>
      <w:tr w:rsidTr="002D359C">
        <w:tblPrEx>
          <w:tblW w:w="12940" w:type="dxa"/>
          <w:tblLook w:val="04A0"/>
        </w:tblPrEx>
        <w:trPr>
          <w:trHeight w:val="317"/>
        </w:trPr>
        <w:tc>
          <w:tcPr>
            <w:tcW w:w="2986" w:type="dxa"/>
            <w:tcBorders>
              <w:top w:val="nil"/>
              <w:left w:val="single" w:sz="8" w:space="0" w:color="000000"/>
              <w:bottom w:val="single" w:sz="8" w:space="0" w:color="000000"/>
              <w:right w:val="nil"/>
            </w:tcBorders>
            <w:shd w:val="clear" w:color="auto" w:fill="auto"/>
            <w:vAlign w:val="center"/>
            <w:hideMark/>
          </w:tcPr>
          <w:p w:rsidR="00ED0EDA" w:rsidRPr="004437ED" w:rsidP="00ED0EDA">
            <w:pPr>
              <w:widowControl/>
              <w:rPr>
                <w:rFonts w:ascii="Calibri" w:hAnsi="Calibri" w:cs="Calibri"/>
                <w:color w:val="000000"/>
                <w:sz w:val="16"/>
                <w:szCs w:val="16"/>
              </w:rPr>
            </w:pPr>
            <w:r w:rsidRPr="004437ED">
              <w:rPr>
                <w:rFonts w:ascii="Calibri" w:hAnsi="Calibri" w:cs="Calibri"/>
                <w:color w:val="000000"/>
                <w:sz w:val="16"/>
                <w:szCs w:val="16"/>
              </w:rPr>
              <w:t>Vessel Permit Renewal</w:t>
            </w:r>
          </w:p>
        </w:tc>
        <w:tc>
          <w:tcPr>
            <w:tcW w:w="1728" w:type="dxa"/>
            <w:tcBorders>
              <w:top w:val="nil"/>
              <w:left w:val="single" w:sz="8" w:space="0" w:color="auto"/>
              <w:bottom w:val="single" w:sz="8" w:space="0" w:color="auto"/>
              <w:right w:val="dashed" w:sz="8" w:space="0" w:color="auto"/>
            </w:tcBorders>
            <w:shd w:val="clear" w:color="auto" w:fill="auto"/>
            <w:noWrap/>
            <w:vAlign w:val="center"/>
            <w:hideMark/>
          </w:tcPr>
          <w:p w:rsidR="00ED0EDA" w:rsidRPr="004437ED" w:rsidP="00ED0EDA">
            <w:pPr>
              <w:widowControl/>
              <w:jc w:val="right"/>
              <w:rPr>
                <w:rFonts w:ascii="Calibri" w:hAnsi="Calibri" w:cs="Calibri"/>
                <w:color w:val="000000"/>
                <w:sz w:val="16"/>
                <w:szCs w:val="16"/>
              </w:rPr>
            </w:pPr>
            <w:r w:rsidRPr="004437ED">
              <w:rPr>
                <w:rFonts w:ascii="Calibri" w:hAnsi="Calibri" w:cs="Calibri"/>
                <w:color w:val="000000"/>
                <w:sz w:val="16"/>
                <w:szCs w:val="16"/>
              </w:rPr>
              <w:t xml:space="preserve">$30,522.07 </w:t>
            </w:r>
          </w:p>
        </w:tc>
        <w:tc>
          <w:tcPr>
            <w:tcW w:w="1436" w:type="dxa"/>
            <w:tcBorders>
              <w:top w:val="nil"/>
              <w:left w:val="nil"/>
              <w:bottom w:val="single" w:sz="8" w:space="0" w:color="auto"/>
              <w:right w:val="single" w:sz="8" w:space="0" w:color="auto"/>
            </w:tcBorders>
            <w:shd w:val="clear" w:color="auto" w:fill="auto"/>
            <w:noWrap/>
            <w:vAlign w:val="center"/>
            <w:hideMark/>
          </w:tcPr>
          <w:p w:rsidR="00ED0EDA" w:rsidRPr="004437ED" w:rsidP="00ED0EDA">
            <w:pPr>
              <w:widowControl/>
              <w:jc w:val="right"/>
              <w:rPr>
                <w:rFonts w:ascii="Calibri" w:hAnsi="Calibri" w:cs="Calibri"/>
                <w:color w:val="000000"/>
                <w:sz w:val="16"/>
                <w:szCs w:val="16"/>
              </w:rPr>
            </w:pPr>
            <w:r w:rsidRPr="004437ED">
              <w:rPr>
                <w:rFonts w:ascii="Calibri" w:hAnsi="Calibri" w:cs="Calibri"/>
                <w:color w:val="000000"/>
                <w:sz w:val="16"/>
                <w:szCs w:val="16"/>
              </w:rPr>
              <w:t xml:space="preserve">$30,522.07 </w:t>
            </w:r>
          </w:p>
        </w:tc>
        <w:tc>
          <w:tcPr>
            <w:tcW w:w="1800" w:type="dxa"/>
            <w:tcBorders>
              <w:top w:val="nil"/>
              <w:left w:val="nil"/>
              <w:bottom w:val="single" w:sz="8" w:space="0" w:color="auto"/>
              <w:right w:val="dashed" w:sz="8" w:space="0" w:color="auto"/>
            </w:tcBorders>
            <w:shd w:val="clear" w:color="auto" w:fill="auto"/>
            <w:noWrap/>
            <w:vAlign w:val="center"/>
            <w:hideMark/>
          </w:tcPr>
          <w:p w:rsidR="00ED0EDA" w:rsidRPr="004437ED" w:rsidP="00ED0EDA">
            <w:pPr>
              <w:widowControl/>
              <w:rPr>
                <w:rFonts w:ascii="Calibri" w:hAnsi="Calibri" w:cs="Calibri"/>
                <w:color w:val="000000"/>
                <w:sz w:val="16"/>
                <w:szCs w:val="16"/>
              </w:rPr>
            </w:pPr>
            <w:r w:rsidRPr="004437ED">
              <w:rPr>
                <w:rFonts w:ascii="Calibri" w:hAnsi="Calibri" w:cs="Calibri"/>
                <w:color w:val="000000"/>
                <w:sz w:val="16"/>
                <w:szCs w:val="16"/>
              </w:rPr>
              <w:t xml:space="preserve"> $                         -   </w:t>
            </w:r>
          </w:p>
        </w:tc>
        <w:tc>
          <w:tcPr>
            <w:tcW w:w="1923" w:type="dxa"/>
            <w:tcBorders>
              <w:top w:val="nil"/>
              <w:left w:val="nil"/>
              <w:bottom w:val="single" w:sz="8" w:space="0" w:color="auto"/>
              <w:right w:val="single" w:sz="8" w:space="0" w:color="auto"/>
            </w:tcBorders>
            <w:shd w:val="clear" w:color="auto" w:fill="auto"/>
            <w:noWrap/>
            <w:vAlign w:val="center"/>
            <w:hideMark/>
          </w:tcPr>
          <w:p w:rsidR="00ED0EDA" w:rsidRPr="004437ED" w:rsidP="00ED0EDA">
            <w:pPr>
              <w:widowControl/>
              <w:rPr>
                <w:rFonts w:ascii="Calibri" w:hAnsi="Calibri" w:cs="Calibri"/>
                <w:color w:val="000000"/>
                <w:sz w:val="16"/>
                <w:szCs w:val="16"/>
              </w:rPr>
            </w:pPr>
            <w:r w:rsidRPr="004437ED">
              <w:rPr>
                <w:rFonts w:ascii="Calibri" w:hAnsi="Calibri" w:cs="Calibri"/>
                <w:color w:val="000000"/>
                <w:sz w:val="16"/>
                <w:szCs w:val="16"/>
              </w:rPr>
              <w:t xml:space="preserve"> $                         -   </w:t>
            </w:r>
          </w:p>
        </w:tc>
        <w:tc>
          <w:tcPr>
            <w:tcW w:w="3067" w:type="dxa"/>
            <w:vMerge/>
            <w:tcBorders>
              <w:top w:val="nil"/>
              <w:left w:val="single" w:sz="8" w:space="0" w:color="auto"/>
              <w:bottom w:val="single" w:sz="8" w:space="0" w:color="000000"/>
              <w:right w:val="single" w:sz="8" w:space="0" w:color="auto"/>
            </w:tcBorders>
            <w:vAlign w:val="center"/>
            <w:hideMark/>
          </w:tcPr>
          <w:p w:rsidR="00ED0EDA" w:rsidRPr="004437ED" w:rsidP="00ED0EDA">
            <w:pPr>
              <w:widowControl/>
              <w:rPr>
                <w:rFonts w:ascii="Calibri" w:hAnsi="Calibri" w:cs="Calibri"/>
                <w:color w:val="000000"/>
                <w:sz w:val="16"/>
                <w:szCs w:val="16"/>
              </w:rPr>
            </w:pPr>
          </w:p>
        </w:tc>
      </w:tr>
      <w:tr w:rsidTr="002D359C">
        <w:tblPrEx>
          <w:tblW w:w="12940" w:type="dxa"/>
          <w:tblLook w:val="04A0"/>
        </w:tblPrEx>
        <w:trPr>
          <w:trHeight w:val="317"/>
        </w:trPr>
        <w:tc>
          <w:tcPr>
            <w:tcW w:w="2986" w:type="dxa"/>
            <w:tcBorders>
              <w:top w:val="nil"/>
              <w:left w:val="single" w:sz="8" w:space="0" w:color="000000"/>
              <w:bottom w:val="single" w:sz="8" w:space="0" w:color="000000"/>
              <w:right w:val="nil"/>
            </w:tcBorders>
            <w:shd w:val="clear" w:color="auto" w:fill="auto"/>
            <w:vAlign w:val="center"/>
            <w:hideMark/>
          </w:tcPr>
          <w:p w:rsidR="00ED0EDA" w:rsidRPr="004437ED" w:rsidP="00ED0EDA">
            <w:pPr>
              <w:widowControl/>
              <w:rPr>
                <w:rFonts w:ascii="Calibri" w:hAnsi="Calibri" w:cs="Calibri"/>
                <w:color w:val="000000"/>
                <w:sz w:val="16"/>
                <w:szCs w:val="16"/>
              </w:rPr>
            </w:pPr>
            <w:r w:rsidRPr="004437ED">
              <w:rPr>
                <w:rFonts w:ascii="Calibri" w:hAnsi="Calibri" w:cs="Calibri"/>
                <w:color w:val="000000"/>
                <w:sz w:val="16"/>
                <w:szCs w:val="16"/>
              </w:rPr>
              <w:t>Initial Dealer Permit</w:t>
            </w:r>
          </w:p>
        </w:tc>
        <w:tc>
          <w:tcPr>
            <w:tcW w:w="1728" w:type="dxa"/>
            <w:tcBorders>
              <w:top w:val="nil"/>
              <w:left w:val="single" w:sz="8" w:space="0" w:color="auto"/>
              <w:bottom w:val="single" w:sz="8" w:space="0" w:color="auto"/>
              <w:right w:val="dashed" w:sz="8" w:space="0" w:color="auto"/>
            </w:tcBorders>
            <w:shd w:val="clear" w:color="auto" w:fill="auto"/>
            <w:noWrap/>
            <w:vAlign w:val="center"/>
            <w:hideMark/>
          </w:tcPr>
          <w:p w:rsidR="00ED0EDA" w:rsidRPr="004437ED" w:rsidP="00ED0EDA">
            <w:pPr>
              <w:widowControl/>
              <w:jc w:val="right"/>
              <w:rPr>
                <w:rFonts w:ascii="Calibri" w:hAnsi="Calibri" w:cs="Calibri"/>
                <w:color w:val="000000"/>
                <w:sz w:val="16"/>
                <w:szCs w:val="16"/>
              </w:rPr>
            </w:pPr>
            <w:r w:rsidRPr="004437ED">
              <w:rPr>
                <w:rFonts w:ascii="Calibri" w:hAnsi="Calibri" w:cs="Calibri"/>
                <w:color w:val="000000"/>
                <w:sz w:val="16"/>
                <w:szCs w:val="16"/>
              </w:rPr>
              <w:t xml:space="preserve">$     341.88 </w:t>
            </w:r>
          </w:p>
        </w:tc>
        <w:tc>
          <w:tcPr>
            <w:tcW w:w="1436" w:type="dxa"/>
            <w:tcBorders>
              <w:top w:val="nil"/>
              <w:left w:val="nil"/>
              <w:bottom w:val="single" w:sz="8" w:space="0" w:color="auto"/>
              <w:right w:val="single" w:sz="8" w:space="0" w:color="auto"/>
            </w:tcBorders>
            <w:shd w:val="clear" w:color="auto" w:fill="auto"/>
            <w:noWrap/>
            <w:vAlign w:val="center"/>
            <w:hideMark/>
          </w:tcPr>
          <w:p w:rsidR="00ED0EDA" w:rsidRPr="004437ED" w:rsidP="00ED0EDA">
            <w:pPr>
              <w:widowControl/>
              <w:jc w:val="right"/>
              <w:rPr>
                <w:rFonts w:ascii="Calibri" w:hAnsi="Calibri" w:cs="Calibri"/>
                <w:color w:val="000000"/>
                <w:sz w:val="16"/>
                <w:szCs w:val="16"/>
              </w:rPr>
            </w:pPr>
            <w:r w:rsidRPr="004437ED">
              <w:rPr>
                <w:rFonts w:ascii="Calibri" w:hAnsi="Calibri" w:cs="Calibri"/>
                <w:color w:val="000000"/>
                <w:sz w:val="16"/>
                <w:szCs w:val="16"/>
              </w:rPr>
              <w:t xml:space="preserve">$     341.88 </w:t>
            </w:r>
          </w:p>
        </w:tc>
        <w:tc>
          <w:tcPr>
            <w:tcW w:w="1800" w:type="dxa"/>
            <w:tcBorders>
              <w:top w:val="nil"/>
              <w:left w:val="nil"/>
              <w:bottom w:val="single" w:sz="8" w:space="0" w:color="auto"/>
              <w:right w:val="dashed" w:sz="8" w:space="0" w:color="auto"/>
            </w:tcBorders>
            <w:shd w:val="clear" w:color="auto" w:fill="auto"/>
            <w:noWrap/>
            <w:vAlign w:val="center"/>
            <w:hideMark/>
          </w:tcPr>
          <w:p w:rsidR="00ED0EDA" w:rsidRPr="004437ED" w:rsidP="00ED0EDA">
            <w:pPr>
              <w:widowControl/>
              <w:rPr>
                <w:rFonts w:ascii="Calibri" w:hAnsi="Calibri" w:cs="Calibri"/>
                <w:color w:val="000000"/>
                <w:sz w:val="16"/>
                <w:szCs w:val="16"/>
              </w:rPr>
            </w:pPr>
            <w:r w:rsidRPr="004437ED">
              <w:rPr>
                <w:rFonts w:ascii="Calibri" w:hAnsi="Calibri" w:cs="Calibri"/>
                <w:color w:val="000000"/>
                <w:sz w:val="16"/>
                <w:szCs w:val="16"/>
              </w:rPr>
              <w:t xml:space="preserve"> $                         -   </w:t>
            </w:r>
          </w:p>
        </w:tc>
        <w:tc>
          <w:tcPr>
            <w:tcW w:w="1923" w:type="dxa"/>
            <w:tcBorders>
              <w:top w:val="nil"/>
              <w:left w:val="nil"/>
              <w:bottom w:val="single" w:sz="8" w:space="0" w:color="auto"/>
              <w:right w:val="single" w:sz="8" w:space="0" w:color="auto"/>
            </w:tcBorders>
            <w:shd w:val="clear" w:color="auto" w:fill="auto"/>
            <w:noWrap/>
            <w:vAlign w:val="center"/>
            <w:hideMark/>
          </w:tcPr>
          <w:p w:rsidR="00ED0EDA" w:rsidRPr="004437ED" w:rsidP="00ED0EDA">
            <w:pPr>
              <w:widowControl/>
              <w:rPr>
                <w:rFonts w:ascii="Calibri" w:hAnsi="Calibri" w:cs="Calibri"/>
                <w:color w:val="000000"/>
                <w:sz w:val="16"/>
                <w:szCs w:val="16"/>
              </w:rPr>
            </w:pPr>
            <w:r w:rsidRPr="004437ED">
              <w:rPr>
                <w:rFonts w:ascii="Calibri" w:hAnsi="Calibri" w:cs="Calibri"/>
                <w:color w:val="000000"/>
                <w:sz w:val="16"/>
                <w:szCs w:val="16"/>
              </w:rPr>
              <w:t xml:space="preserve"> $                         -   </w:t>
            </w:r>
          </w:p>
        </w:tc>
        <w:tc>
          <w:tcPr>
            <w:tcW w:w="3067" w:type="dxa"/>
            <w:vMerge/>
            <w:tcBorders>
              <w:top w:val="nil"/>
              <w:left w:val="single" w:sz="8" w:space="0" w:color="auto"/>
              <w:bottom w:val="single" w:sz="8" w:space="0" w:color="000000"/>
              <w:right w:val="single" w:sz="8" w:space="0" w:color="auto"/>
            </w:tcBorders>
            <w:vAlign w:val="center"/>
            <w:hideMark/>
          </w:tcPr>
          <w:p w:rsidR="00ED0EDA" w:rsidRPr="004437ED" w:rsidP="00ED0EDA">
            <w:pPr>
              <w:widowControl/>
              <w:rPr>
                <w:rFonts w:ascii="Calibri" w:hAnsi="Calibri" w:cs="Calibri"/>
                <w:color w:val="000000"/>
                <w:sz w:val="16"/>
                <w:szCs w:val="16"/>
              </w:rPr>
            </w:pPr>
          </w:p>
        </w:tc>
      </w:tr>
      <w:tr w:rsidTr="002D359C">
        <w:tblPrEx>
          <w:tblW w:w="12940" w:type="dxa"/>
          <w:tblLook w:val="04A0"/>
        </w:tblPrEx>
        <w:trPr>
          <w:trHeight w:val="317"/>
        </w:trPr>
        <w:tc>
          <w:tcPr>
            <w:tcW w:w="2986" w:type="dxa"/>
            <w:tcBorders>
              <w:top w:val="nil"/>
              <w:left w:val="single" w:sz="8" w:space="0" w:color="000000"/>
              <w:bottom w:val="single" w:sz="8" w:space="0" w:color="000000"/>
              <w:right w:val="nil"/>
            </w:tcBorders>
            <w:shd w:val="clear" w:color="auto" w:fill="auto"/>
            <w:vAlign w:val="center"/>
            <w:hideMark/>
          </w:tcPr>
          <w:p w:rsidR="00ED0EDA" w:rsidRPr="004437ED" w:rsidP="00ED0EDA">
            <w:pPr>
              <w:widowControl/>
              <w:rPr>
                <w:rFonts w:ascii="Calibri" w:hAnsi="Calibri" w:cs="Calibri"/>
                <w:color w:val="000000"/>
                <w:sz w:val="16"/>
                <w:szCs w:val="16"/>
              </w:rPr>
            </w:pPr>
            <w:r w:rsidRPr="004437ED">
              <w:rPr>
                <w:rFonts w:ascii="Calibri" w:hAnsi="Calibri" w:cs="Calibri"/>
                <w:color w:val="000000"/>
                <w:sz w:val="16"/>
                <w:szCs w:val="16"/>
              </w:rPr>
              <w:t>Dealer Permit Renewal</w:t>
            </w:r>
          </w:p>
        </w:tc>
        <w:tc>
          <w:tcPr>
            <w:tcW w:w="1728" w:type="dxa"/>
            <w:tcBorders>
              <w:top w:val="nil"/>
              <w:left w:val="single" w:sz="8" w:space="0" w:color="auto"/>
              <w:bottom w:val="single" w:sz="8" w:space="0" w:color="auto"/>
              <w:right w:val="dashed" w:sz="8" w:space="0" w:color="auto"/>
            </w:tcBorders>
            <w:shd w:val="clear" w:color="auto" w:fill="auto"/>
            <w:noWrap/>
            <w:vAlign w:val="center"/>
            <w:hideMark/>
          </w:tcPr>
          <w:p w:rsidR="00ED0EDA" w:rsidRPr="004437ED" w:rsidP="00ED0EDA">
            <w:pPr>
              <w:widowControl/>
              <w:jc w:val="right"/>
              <w:rPr>
                <w:rFonts w:ascii="Calibri" w:hAnsi="Calibri" w:cs="Calibri"/>
                <w:color w:val="000000"/>
                <w:sz w:val="16"/>
                <w:szCs w:val="16"/>
              </w:rPr>
            </w:pPr>
            <w:r w:rsidRPr="004437ED">
              <w:rPr>
                <w:rFonts w:ascii="Calibri" w:hAnsi="Calibri" w:cs="Calibri"/>
                <w:color w:val="000000"/>
                <w:sz w:val="16"/>
                <w:szCs w:val="16"/>
              </w:rPr>
              <w:t xml:space="preserve">$  1,611.72 </w:t>
            </w:r>
          </w:p>
        </w:tc>
        <w:tc>
          <w:tcPr>
            <w:tcW w:w="1436" w:type="dxa"/>
            <w:tcBorders>
              <w:top w:val="nil"/>
              <w:left w:val="nil"/>
              <w:bottom w:val="single" w:sz="8" w:space="0" w:color="auto"/>
              <w:right w:val="single" w:sz="8" w:space="0" w:color="auto"/>
            </w:tcBorders>
            <w:shd w:val="clear" w:color="auto" w:fill="auto"/>
            <w:noWrap/>
            <w:vAlign w:val="center"/>
            <w:hideMark/>
          </w:tcPr>
          <w:p w:rsidR="00ED0EDA" w:rsidRPr="004437ED" w:rsidP="00ED0EDA">
            <w:pPr>
              <w:widowControl/>
              <w:jc w:val="right"/>
              <w:rPr>
                <w:rFonts w:ascii="Calibri" w:hAnsi="Calibri" w:cs="Calibri"/>
                <w:color w:val="000000"/>
                <w:sz w:val="16"/>
                <w:szCs w:val="16"/>
              </w:rPr>
            </w:pPr>
            <w:r w:rsidRPr="004437ED">
              <w:rPr>
                <w:rFonts w:ascii="Calibri" w:hAnsi="Calibri" w:cs="Calibri"/>
                <w:color w:val="000000"/>
                <w:sz w:val="16"/>
                <w:szCs w:val="16"/>
              </w:rPr>
              <w:t xml:space="preserve">$  1,611.72 </w:t>
            </w:r>
          </w:p>
        </w:tc>
        <w:tc>
          <w:tcPr>
            <w:tcW w:w="1800" w:type="dxa"/>
            <w:tcBorders>
              <w:top w:val="nil"/>
              <w:left w:val="nil"/>
              <w:bottom w:val="single" w:sz="8" w:space="0" w:color="auto"/>
              <w:right w:val="dashed" w:sz="8" w:space="0" w:color="auto"/>
            </w:tcBorders>
            <w:shd w:val="clear" w:color="auto" w:fill="auto"/>
            <w:noWrap/>
            <w:vAlign w:val="center"/>
            <w:hideMark/>
          </w:tcPr>
          <w:p w:rsidR="00ED0EDA" w:rsidRPr="004437ED" w:rsidP="00ED0EDA">
            <w:pPr>
              <w:widowControl/>
              <w:rPr>
                <w:rFonts w:ascii="Calibri" w:hAnsi="Calibri" w:cs="Calibri"/>
                <w:color w:val="000000"/>
                <w:sz w:val="16"/>
                <w:szCs w:val="16"/>
              </w:rPr>
            </w:pPr>
            <w:r w:rsidRPr="004437ED">
              <w:rPr>
                <w:rFonts w:ascii="Calibri" w:hAnsi="Calibri" w:cs="Calibri"/>
                <w:color w:val="000000"/>
                <w:sz w:val="16"/>
                <w:szCs w:val="16"/>
              </w:rPr>
              <w:t xml:space="preserve"> $                          -   </w:t>
            </w:r>
          </w:p>
        </w:tc>
        <w:tc>
          <w:tcPr>
            <w:tcW w:w="1923" w:type="dxa"/>
            <w:tcBorders>
              <w:top w:val="nil"/>
              <w:left w:val="nil"/>
              <w:bottom w:val="single" w:sz="8" w:space="0" w:color="auto"/>
              <w:right w:val="single" w:sz="8" w:space="0" w:color="auto"/>
            </w:tcBorders>
            <w:shd w:val="clear" w:color="auto" w:fill="auto"/>
            <w:noWrap/>
            <w:vAlign w:val="center"/>
            <w:hideMark/>
          </w:tcPr>
          <w:p w:rsidR="00ED0EDA" w:rsidRPr="004437ED" w:rsidP="00ED0EDA">
            <w:pPr>
              <w:widowControl/>
              <w:rPr>
                <w:rFonts w:ascii="Calibri" w:hAnsi="Calibri" w:cs="Calibri"/>
                <w:color w:val="000000"/>
                <w:sz w:val="16"/>
                <w:szCs w:val="16"/>
              </w:rPr>
            </w:pPr>
            <w:r w:rsidRPr="004437ED">
              <w:rPr>
                <w:rFonts w:ascii="Calibri" w:hAnsi="Calibri" w:cs="Calibri"/>
                <w:color w:val="000000"/>
                <w:sz w:val="16"/>
                <w:szCs w:val="16"/>
              </w:rPr>
              <w:t xml:space="preserve"> $                          -   </w:t>
            </w:r>
          </w:p>
        </w:tc>
        <w:tc>
          <w:tcPr>
            <w:tcW w:w="3067" w:type="dxa"/>
            <w:vMerge/>
            <w:tcBorders>
              <w:top w:val="nil"/>
              <w:left w:val="single" w:sz="8" w:space="0" w:color="auto"/>
              <w:bottom w:val="single" w:sz="8" w:space="0" w:color="000000"/>
              <w:right w:val="single" w:sz="8" w:space="0" w:color="auto"/>
            </w:tcBorders>
            <w:vAlign w:val="center"/>
            <w:hideMark/>
          </w:tcPr>
          <w:p w:rsidR="00ED0EDA" w:rsidRPr="004437ED" w:rsidP="00ED0EDA">
            <w:pPr>
              <w:widowControl/>
              <w:rPr>
                <w:rFonts w:ascii="Calibri" w:hAnsi="Calibri" w:cs="Calibri"/>
                <w:color w:val="000000"/>
                <w:sz w:val="16"/>
                <w:szCs w:val="16"/>
              </w:rPr>
            </w:pPr>
          </w:p>
        </w:tc>
      </w:tr>
      <w:tr w:rsidTr="002D359C">
        <w:tblPrEx>
          <w:tblW w:w="12940" w:type="dxa"/>
          <w:tblLook w:val="04A0"/>
        </w:tblPrEx>
        <w:trPr>
          <w:trHeight w:val="317"/>
        </w:trPr>
        <w:tc>
          <w:tcPr>
            <w:tcW w:w="2986" w:type="dxa"/>
            <w:tcBorders>
              <w:top w:val="nil"/>
              <w:left w:val="single" w:sz="8" w:space="0" w:color="000000"/>
              <w:bottom w:val="single" w:sz="8" w:space="0" w:color="000000"/>
              <w:right w:val="nil"/>
            </w:tcBorders>
            <w:shd w:val="clear" w:color="auto" w:fill="auto"/>
            <w:vAlign w:val="center"/>
            <w:hideMark/>
          </w:tcPr>
          <w:p w:rsidR="00ED0EDA" w:rsidRPr="004437ED" w:rsidP="00ED0EDA">
            <w:pPr>
              <w:widowControl/>
              <w:rPr>
                <w:rFonts w:ascii="Calibri" w:hAnsi="Calibri" w:cs="Calibri"/>
                <w:color w:val="000000"/>
                <w:sz w:val="16"/>
                <w:szCs w:val="16"/>
              </w:rPr>
            </w:pPr>
            <w:r w:rsidRPr="004437ED">
              <w:rPr>
                <w:rFonts w:ascii="Calibri" w:hAnsi="Calibri" w:cs="Calibri"/>
                <w:color w:val="000000"/>
                <w:sz w:val="16"/>
                <w:szCs w:val="16"/>
              </w:rPr>
              <w:t>Initial Operator Permit</w:t>
            </w:r>
          </w:p>
        </w:tc>
        <w:tc>
          <w:tcPr>
            <w:tcW w:w="1728" w:type="dxa"/>
            <w:tcBorders>
              <w:top w:val="nil"/>
              <w:left w:val="single" w:sz="8" w:space="0" w:color="auto"/>
              <w:bottom w:val="single" w:sz="8" w:space="0" w:color="auto"/>
              <w:right w:val="dashed" w:sz="8" w:space="0" w:color="auto"/>
            </w:tcBorders>
            <w:shd w:val="clear" w:color="auto" w:fill="auto"/>
            <w:noWrap/>
            <w:vAlign w:val="center"/>
            <w:hideMark/>
          </w:tcPr>
          <w:p w:rsidR="00ED0EDA" w:rsidRPr="004437ED" w:rsidP="00ED0EDA">
            <w:pPr>
              <w:widowControl/>
              <w:jc w:val="right"/>
              <w:rPr>
                <w:rFonts w:ascii="Calibri" w:hAnsi="Calibri" w:cs="Calibri"/>
                <w:color w:val="000000"/>
                <w:sz w:val="16"/>
                <w:szCs w:val="16"/>
              </w:rPr>
            </w:pPr>
            <w:r w:rsidRPr="004437ED">
              <w:rPr>
                <w:rFonts w:ascii="Calibri" w:hAnsi="Calibri" w:cs="Calibri"/>
                <w:color w:val="000000"/>
                <w:sz w:val="16"/>
                <w:szCs w:val="16"/>
              </w:rPr>
              <w:t xml:space="preserve"> $ 4,383.39 </w:t>
            </w:r>
          </w:p>
        </w:tc>
        <w:tc>
          <w:tcPr>
            <w:tcW w:w="1436" w:type="dxa"/>
            <w:tcBorders>
              <w:top w:val="nil"/>
              <w:left w:val="nil"/>
              <w:bottom w:val="single" w:sz="8" w:space="0" w:color="auto"/>
              <w:right w:val="single" w:sz="8" w:space="0" w:color="auto"/>
            </w:tcBorders>
            <w:shd w:val="clear" w:color="auto" w:fill="auto"/>
            <w:noWrap/>
            <w:vAlign w:val="center"/>
            <w:hideMark/>
          </w:tcPr>
          <w:p w:rsidR="00ED0EDA" w:rsidRPr="004437ED" w:rsidP="00ED0EDA">
            <w:pPr>
              <w:widowControl/>
              <w:jc w:val="right"/>
              <w:rPr>
                <w:rFonts w:ascii="Calibri" w:hAnsi="Calibri" w:cs="Calibri"/>
                <w:color w:val="000000"/>
                <w:sz w:val="16"/>
                <w:szCs w:val="16"/>
              </w:rPr>
            </w:pPr>
            <w:r w:rsidRPr="004437ED">
              <w:rPr>
                <w:rFonts w:ascii="Calibri" w:hAnsi="Calibri" w:cs="Calibri"/>
                <w:color w:val="000000"/>
                <w:sz w:val="16"/>
                <w:szCs w:val="16"/>
              </w:rPr>
              <w:t xml:space="preserve"> $ 4,383.39 </w:t>
            </w:r>
          </w:p>
        </w:tc>
        <w:tc>
          <w:tcPr>
            <w:tcW w:w="1800" w:type="dxa"/>
            <w:tcBorders>
              <w:top w:val="nil"/>
              <w:left w:val="nil"/>
              <w:bottom w:val="single" w:sz="8" w:space="0" w:color="auto"/>
              <w:right w:val="dashed" w:sz="8" w:space="0" w:color="auto"/>
            </w:tcBorders>
            <w:shd w:val="clear" w:color="auto" w:fill="auto"/>
            <w:noWrap/>
            <w:vAlign w:val="center"/>
            <w:hideMark/>
          </w:tcPr>
          <w:p w:rsidR="00ED0EDA" w:rsidRPr="004437ED" w:rsidP="00ED0EDA">
            <w:pPr>
              <w:widowControl/>
              <w:rPr>
                <w:rFonts w:ascii="Calibri" w:hAnsi="Calibri" w:cs="Calibri"/>
                <w:color w:val="000000"/>
                <w:sz w:val="16"/>
                <w:szCs w:val="16"/>
              </w:rPr>
            </w:pPr>
            <w:r w:rsidRPr="004437ED">
              <w:rPr>
                <w:rFonts w:ascii="Calibri" w:hAnsi="Calibri" w:cs="Calibri"/>
                <w:color w:val="000000"/>
                <w:sz w:val="16"/>
                <w:szCs w:val="16"/>
              </w:rPr>
              <w:t xml:space="preserve"> $                         -   </w:t>
            </w:r>
          </w:p>
        </w:tc>
        <w:tc>
          <w:tcPr>
            <w:tcW w:w="1923" w:type="dxa"/>
            <w:tcBorders>
              <w:top w:val="nil"/>
              <w:left w:val="nil"/>
              <w:bottom w:val="single" w:sz="8" w:space="0" w:color="auto"/>
              <w:right w:val="single" w:sz="8" w:space="0" w:color="auto"/>
            </w:tcBorders>
            <w:shd w:val="clear" w:color="auto" w:fill="auto"/>
            <w:noWrap/>
            <w:vAlign w:val="center"/>
            <w:hideMark/>
          </w:tcPr>
          <w:p w:rsidR="00ED0EDA" w:rsidRPr="004437ED" w:rsidP="00ED0EDA">
            <w:pPr>
              <w:widowControl/>
              <w:rPr>
                <w:rFonts w:ascii="Calibri" w:hAnsi="Calibri" w:cs="Calibri"/>
                <w:color w:val="000000"/>
                <w:sz w:val="16"/>
                <w:szCs w:val="16"/>
              </w:rPr>
            </w:pPr>
            <w:r w:rsidRPr="004437ED">
              <w:rPr>
                <w:rFonts w:ascii="Calibri" w:hAnsi="Calibri" w:cs="Calibri"/>
                <w:color w:val="000000"/>
                <w:sz w:val="16"/>
                <w:szCs w:val="16"/>
              </w:rPr>
              <w:t xml:space="preserve"> $                         -   </w:t>
            </w:r>
          </w:p>
        </w:tc>
        <w:tc>
          <w:tcPr>
            <w:tcW w:w="3067" w:type="dxa"/>
            <w:vMerge/>
            <w:tcBorders>
              <w:top w:val="nil"/>
              <w:left w:val="single" w:sz="8" w:space="0" w:color="auto"/>
              <w:bottom w:val="single" w:sz="8" w:space="0" w:color="000000"/>
              <w:right w:val="single" w:sz="8" w:space="0" w:color="auto"/>
            </w:tcBorders>
            <w:vAlign w:val="center"/>
            <w:hideMark/>
          </w:tcPr>
          <w:p w:rsidR="00ED0EDA" w:rsidRPr="004437ED" w:rsidP="00ED0EDA">
            <w:pPr>
              <w:widowControl/>
              <w:rPr>
                <w:rFonts w:ascii="Calibri" w:hAnsi="Calibri" w:cs="Calibri"/>
                <w:color w:val="000000"/>
                <w:sz w:val="16"/>
                <w:szCs w:val="16"/>
              </w:rPr>
            </w:pPr>
          </w:p>
        </w:tc>
      </w:tr>
      <w:tr w:rsidTr="002D359C">
        <w:tblPrEx>
          <w:tblW w:w="12940" w:type="dxa"/>
          <w:tblLook w:val="04A0"/>
        </w:tblPrEx>
        <w:trPr>
          <w:trHeight w:val="317"/>
        </w:trPr>
        <w:tc>
          <w:tcPr>
            <w:tcW w:w="2986" w:type="dxa"/>
            <w:tcBorders>
              <w:top w:val="nil"/>
              <w:left w:val="single" w:sz="8" w:space="0" w:color="000000"/>
              <w:bottom w:val="single" w:sz="8" w:space="0" w:color="000000"/>
              <w:right w:val="nil"/>
            </w:tcBorders>
            <w:shd w:val="clear" w:color="auto" w:fill="auto"/>
            <w:vAlign w:val="center"/>
            <w:hideMark/>
          </w:tcPr>
          <w:p w:rsidR="00577F6A" w:rsidRPr="004437ED" w:rsidP="00577F6A">
            <w:pPr>
              <w:widowControl/>
              <w:rPr>
                <w:rFonts w:ascii="Calibri" w:hAnsi="Calibri" w:cs="Calibri"/>
                <w:color w:val="000000"/>
                <w:sz w:val="16"/>
                <w:szCs w:val="16"/>
              </w:rPr>
            </w:pPr>
            <w:r w:rsidRPr="004437ED">
              <w:rPr>
                <w:rFonts w:ascii="Calibri" w:hAnsi="Calibri" w:cs="Calibri"/>
                <w:color w:val="000000"/>
                <w:sz w:val="16"/>
                <w:szCs w:val="16"/>
              </w:rPr>
              <w:t xml:space="preserve"> Operator Permit Renewal</w:t>
            </w:r>
          </w:p>
        </w:tc>
        <w:tc>
          <w:tcPr>
            <w:tcW w:w="1728" w:type="dxa"/>
            <w:tcBorders>
              <w:top w:val="nil"/>
              <w:left w:val="single" w:sz="8" w:space="0" w:color="auto"/>
              <w:bottom w:val="single" w:sz="8" w:space="0" w:color="auto"/>
              <w:right w:val="dashed" w:sz="8" w:space="0" w:color="auto"/>
            </w:tcBorders>
            <w:shd w:val="clear" w:color="auto" w:fill="auto"/>
            <w:noWrap/>
            <w:vAlign w:val="center"/>
            <w:hideMark/>
          </w:tcPr>
          <w:p w:rsidR="00577F6A" w:rsidRPr="004437ED" w:rsidP="00577F6A">
            <w:pPr>
              <w:widowControl/>
              <w:jc w:val="right"/>
              <w:rPr>
                <w:rFonts w:ascii="Calibri" w:hAnsi="Calibri" w:cs="Calibri"/>
                <w:color w:val="000000"/>
                <w:sz w:val="16"/>
                <w:szCs w:val="16"/>
              </w:rPr>
            </w:pPr>
            <w:r w:rsidRPr="004437ED">
              <w:rPr>
                <w:rFonts w:ascii="Calibri" w:hAnsi="Calibri" w:cs="Calibri"/>
                <w:color w:val="000000"/>
                <w:sz w:val="16"/>
                <w:szCs w:val="16"/>
              </w:rPr>
              <w:t xml:space="preserve">$89,023.11 </w:t>
            </w:r>
          </w:p>
        </w:tc>
        <w:tc>
          <w:tcPr>
            <w:tcW w:w="1436" w:type="dxa"/>
            <w:tcBorders>
              <w:top w:val="nil"/>
              <w:left w:val="nil"/>
              <w:bottom w:val="single" w:sz="8" w:space="0" w:color="auto"/>
              <w:right w:val="single" w:sz="8" w:space="0" w:color="auto"/>
            </w:tcBorders>
            <w:shd w:val="clear" w:color="auto" w:fill="auto"/>
            <w:noWrap/>
            <w:vAlign w:val="center"/>
            <w:hideMark/>
          </w:tcPr>
          <w:p w:rsidR="00577F6A" w:rsidRPr="004437ED" w:rsidP="00577F6A">
            <w:pPr>
              <w:widowControl/>
              <w:jc w:val="right"/>
              <w:rPr>
                <w:rFonts w:ascii="Calibri" w:hAnsi="Calibri" w:cs="Calibri"/>
                <w:color w:val="000000"/>
                <w:sz w:val="16"/>
                <w:szCs w:val="16"/>
              </w:rPr>
            </w:pPr>
            <w:r w:rsidRPr="004437ED">
              <w:rPr>
                <w:rFonts w:ascii="Calibri" w:hAnsi="Calibri" w:cs="Calibri"/>
                <w:color w:val="000000"/>
                <w:sz w:val="16"/>
                <w:szCs w:val="16"/>
              </w:rPr>
              <w:t xml:space="preserve">$89,023.11 </w:t>
            </w:r>
          </w:p>
        </w:tc>
        <w:tc>
          <w:tcPr>
            <w:tcW w:w="1800" w:type="dxa"/>
            <w:tcBorders>
              <w:top w:val="nil"/>
              <w:left w:val="nil"/>
              <w:bottom w:val="single" w:sz="8" w:space="0" w:color="auto"/>
              <w:right w:val="dashed" w:sz="8" w:space="0" w:color="auto"/>
            </w:tcBorders>
            <w:shd w:val="clear" w:color="auto" w:fill="auto"/>
            <w:noWrap/>
            <w:vAlign w:val="center"/>
            <w:hideMark/>
          </w:tcPr>
          <w:p w:rsidR="00577F6A" w:rsidRPr="004437ED" w:rsidP="00577F6A">
            <w:pPr>
              <w:widowControl/>
              <w:rPr>
                <w:rFonts w:ascii="Calibri" w:hAnsi="Calibri" w:cs="Calibri"/>
                <w:color w:val="000000"/>
                <w:sz w:val="16"/>
                <w:szCs w:val="16"/>
              </w:rPr>
            </w:pPr>
            <w:r w:rsidRPr="004437ED">
              <w:rPr>
                <w:rFonts w:ascii="Calibri" w:hAnsi="Calibri" w:cs="Calibri"/>
                <w:color w:val="000000"/>
                <w:sz w:val="16"/>
                <w:szCs w:val="16"/>
              </w:rPr>
              <w:t xml:space="preserve"> $          40,465.05 </w:t>
            </w:r>
          </w:p>
        </w:tc>
        <w:tc>
          <w:tcPr>
            <w:tcW w:w="1923" w:type="dxa"/>
            <w:tcBorders>
              <w:top w:val="nil"/>
              <w:left w:val="nil"/>
              <w:bottom w:val="single" w:sz="8" w:space="0" w:color="auto"/>
              <w:right w:val="single" w:sz="8" w:space="0" w:color="auto"/>
            </w:tcBorders>
            <w:shd w:val="clear" w:color="auto" w:fill="auto"/>
            <w:noWrap/>
            <w:vAlign w:val="center"/>
            <w:hideMark/>
          </w:tcPr>
          <w:p w:rsidR="00577F6A" w:rsidRPr="004437ED" w:rsidP="008B2386">
            <w:pPr>
              <w:widowControl/>
              <w:rPr>
                <w:rFonts w:ascii="Calibri" w:hAnsi="Calibri" w:cs="Calibri"/>
                <w:color w:val="000000"/>
                <w:sz w:val="16"/>
                <w:szCs w:val="16"/>
              </w:rPr>
            </w:pPr>
            <w:r w:rsidRPr="004437ED">
              <w:rPr>
                <w:rFonts w:ascii="Calibri" w:hAnsi="Calibri" w:cs="Calibri"/>
                <w:color w:val="000000"/>
                <w:sz w:val="16"/>
                <w:szCs w:val="16"/>
              </w:rPr>
              <w:t xml:space="preserve"> $               40,465.</w:t>
            </w:r>
            <w:r w:rsidRPr="004437ED" w:rsidR="008B2386">
              <w:rPr>
                <w:rFonts w:ascii="Calibri" w:hAnsi="Calibri" w:cs="Calibri"/>
                <w:color w:val="000000"/>
                <w:sz w:val="16"/>
                <w:szCs w:val="16"/>
              </w:rPr>
              <w:t>0</w:t>
            </w:r>
            <w:r w:rsidR="008B2386">
              <w:rPr>
                <w:rFonts w:ascii="Calibri" w:hAnsi="Calibri" w:cs="Calibri"/>
                <w:color w:val="000000"/>
                <w:sz w:val="16"/>
                <w:szCs w:val="16"/>
              </w:rPr>
              <w:t>5</w:t>
            </w:r>
            <w:r w:rsidRPr="004437ED" w:rsidR="008B2386">
              <w:rPr>
                <w:rFonts w:ascii="Calibri" w:hAnsi="Calibri" w:cs="Calibri"/>
                <w:color w:val="000000"/>
                <w:sz w:val="16"/>
                <w:szCs w:val="16"/>
              </w:rPr>
              <w:t xml:space="preserve"> </w:t>
            </w:r>
          </w:p>
        </w:tc>
        <w:tc>
          <w:tcPr>
            <w:tcW w:w="3067" w:type="dxa"/>
            <w:tcBorders>
              <w:top w:val="nil"/>
              <w:left w:val="nil"/>
              <w:bottom w:val="single" w:sz="8" w:space="0" w:color="auto"/>
              <w:right w:val="single" w:sz="8" w:space="0" w:color="auto"/>
            </w:tcBorders>
            <w:shd w:val="clear" w:color="auto" w:fill="auto"/>
            <w:vAlign w:val="center"/>
            <w:hideMark/>
          </w:tcPr>
          <w:p w:rsidR="00577F6A" w:rsidRPr="004437ED" w:rsidP="00577F6A">
            <w:pPr>
              <w:widowControl/>
              <w:rPr>
                <w:rFonts w:ascii="Calibri" w:hAnsi="Calibri" w:cs="Calibri"/>
                <w:sz w:val="16"/>
                <w:szCs w:val="16"/>
              </w:rPr>
            </w:pPr>
          </w:p>
        </w:tc>
      </w:tr>
      <w:tr w:rsidTr="000A1AE4">
        <w:tblPrEx>
          <w:tblW w:w="12940" w:type="dxa"/>
          <w:tblLook w:val="04A0"/>
        </w:tblPrEx>
        <w:trPr>
          <w:trHeight w:val="317"/>
        </w:trPr>
        <w:tc>
          <w:tcPr>
            <w:tcW w:w="2986" w:type="dxa"/>
            <w:tcBorders>
              <w:top w:val="nil"/>
              <w:left w:val="single" w:sz="8" w:space="0" w:color="000000"/>
              <w:bottom w:val="single" w:sz="8" w:space="0" w:color="000000"/>
              <w:right w:val="nil"/>
            </w:tcBorders>
            <w:shd w:val="clear" w:color="auto" w:fill="auto"/>
            <w:vAlign w:val="center"/>
            <w:hideMark/>
          </w:tcPr>
          <w:p w:rsidR="00577F6A" w:rsidRPr="004437ED" w:rsidP="00577F6A">
            <w:pPr>
              <w:widowControl/>
              <w:rPr>
                <w:rFonts w:ascii="Calibri" w:hAnsi="Calibri" w:cs="Calibri"/>
                <w:color w:val="000000"/>
                <w:sz w:val="16"/>
                <w:szCs w:val="16"/>
              </w:rPr>
            </w:pPr>
            <w:r w:rsidRPr="004437ED">
              <w:rPr>
                <w:rFonts w:ascii="Calibri" w:hAnsi="Calibri" w:cs="Calibri"/>
                <w:color w:val="000000"/>
                <w:sz w:val="16"/>
                <w:szCs w:val="16"/>
              </w:rPr>
              <w:t>FishOnline Account Information Collection</w:t>
            </w:r>
          </w:p>
        </w:tc>
        <w:tc>
          <w:tcPr>
            <w:tcW w:w="1728" w:type="dxa"/>
            <w:tcBorders>
              <w:top w:val="nil"/>
              <w:left w:val="single" w:sz="8" w:space="0" w:color="auto"/>
              <w:bottom w:val="single" w:sz="8" w:space="0" w:color="auto"/>
              <w:right w:val="dashed" w:sz="8" w:space="0" w:color="auto"/>
            </w:tcBorders>
            <w:shd w:val="clear" w:color="auto" w:fill="auto"/>
            <w:noWrap/>
            <w:vAlign w:val="center"/>
            <w:hideMark/>
          </w:tcPr>
          <w:p w:rsidR="00577F6A" w:rsidRPr="004437ED" w:rsidP="00577F6A">
            <w:pPr>
              <w:widowControl/>
              <w:jc w:val="right"/>
              <w:rPr>
                <w:rFonts w:ascii="Calibri" w:hAnsi="Calibri" w:cs="Calibri"/>
                <w:color w:val="000000"/>
                <w:sz w:val="16"/>
                <w:szCs w:val="16"/>
              </w:rPr>
            </w:pPr>
            <w:r w:rsidRPr="004437ED">
              <w:rPr>
                <w:rFonts w:ascii="Calibri" w:hAnsi="Calibri" w:cs="Calibri"/>
                <w:color w:val="000000"/>
                <w:sz w:val="16"/>
                <w:szCs w:val="16"/>
              </w:rPr>
              <w:t xml:space="preserve">$78,730.08 </w:t>
            </w:r>
          </w:p>
        </w:tc>
        <w:tc>
          <w:tcPr>
            <w:tcW w:w="1436" w:type="dxa"/>
            <w:tcBorders>
              <w:top w:val="nil"/>
              <w:left w:val="nil"/>
              <w:bottom w:val="single" w:sz="8" w:space="0" w:color="auto"/>
              <w:right w:val="single" w:sz="8" w:space="0" w:color="auto"/>
            </w:tcBorders>
            <w:shd w:val="clear" w:color="auto" w:fill="auto"/>
            <w:noWrap/>
            <w:vAlign w:val="center"/>
            <w:hideMark/>
          </w:tcPr>
          <w:p w:rsidR="00577F6A" w:rsidRPr="004437ED" w:rsidP="00577F6A">
            <w:pPr>
              <w:widowControl/>
              <w:jc w:val="right"/>
              <w:rPr>
                <w:rFonts w:ascii="Calibri" w:hAnsi="Calibri" w:cs="Calibri"/>
                <w:color w:val="000000"/>
                <w:sz w:val="16"/>
                <w:szCs w:val="16"/>
              </w:rPr>
            </w:pPr>
            <w:r w:rsidRPr="004437ED">
              <w:rPr>
                <w:rFonts w:ascii="Calibri" w:hAnsi="Calibri" w:cs="Calibri"/>
                <w:color w:val="000000"/>
                <w:sz w:val="16"/>
                <w:szCs w:val="16"/>
              </w:rPr>
              <w:t xml:space="preserve">$78,730.08 </w:t>
            </w:r>
          </w:p>
        </w:tc>
        <w:tc>
          <w:tcPr>
            <w:tcW w:w="1800" w:type="dxa"/>
            <w:tcBorders>
              <w:top w:val="nil"/>
              <w:left w:val="nil"/>
              <w:bottom w:val="single" w:sz="8" w:space="0" w:color="auto"/>
              <w:right w:val="dashed" w:sz="8" w:space="0" w:color="auto"/>
            </w:tcBorders>
            <w:shd w:val="clear" w:color="auto" w:fill="auto"/>
            <w:noWrap/>
            <w:vAlign w:val="center"/>
            <w:hideMark/>
          </w:tcPr>
          <w:p w:rsidR="00577F6A" w:rsidRPr="004437ED" w:rsidP="000A1AE4">
            <w:pPr>
              <w:widowControl/>
              <w:jc w:val="right"/>
              <w:rPr>
                <w:rFonts w:ascii="Calibri" w:hAnsi="Calibri" w:cs="Calibri"/>
                <w:color w:val="000000"/>
                <w:sz w:val="16"/>
                <w:szCs w:val="16"/>
              </w:rPr>
            </w:pPr>
            <w:r w:rsidRPr="004437ED">
              <w:rPr>
                <w:rFonts w:ascii="Calibri" w:hAnsi="Calibri" w:cs="Calibri"/>
                <w:color w:val="000000"/>
                <w:sz w:val="16"/>
                <w:szCs w:val="16"/>
              </w:rPr>
              <w:t xml:space="preserve"> $                         -   </w:t>
            </w:r>
          </w:p>
        </w:tc>
        <w:tc>
          <w:tcPr>
            <w:tcW w:w="1923" w:type="dxa"/>
            <w:tcBorders>
              <w:top w:val="nil"/>
              <w:left w:val="nil"/>
              <w:bottom w:val="single" w:sz="8" w:space="0" w:color="auto"/>
              <w:right w:val="single" w:sz="8" w:space="0" w:color="auto"/>
            </w:tcBorders>
            <w:shd w:val="clear" w:color="auto" w:fill="auto"/>
            <w:noWrap/>
            <w:vAlign w:val="center"/>
            <w:hideMark/>
          </w:tcPr>
          <w:p w:rsidR="00577F6A" w:rsidRPr="004437ED" w:rsidP="00577F6A">
            <w:pPr>
              <w:widowControl/>
              <w:jc w:val="right"/>
              <w:rPr>
                <w:rFonts w:ascii="Calibri" w:hAnsi="Calibri" w:cs="Calibri"/>
                <w:color w:val="000000"/>
                <w:sz w:val="16"/>
                <w:szCs w:val="16"/>
              </w:rPr>
            </w:pPr>
            <w:r w:rsidRPr="004437ED">
              <w:rPr>
                <w:rFonts w:ascii="Calibri" w:hAnsi="Calibri" w:cs="Calibri"/>
                <w:color w:val="000000"/>
                <w:sz w:val="16"/>
                <w:szCs w:val="16"/>
              </w:rPr>
              <w:t xml:space="preserve"> $                                -   </w:t>
            </w:r>
          </w:p>
        </w:tc>
        <w:tc>
          <w:tcPr>
            <w:tcW w:w="3067" w:type="dxa"/>
            <w:tcBorders>
              <w:top w:val="nil"/>
              <w:left w:val="nil"/>
              <w:bottom w:val="single" w:sz="8" w:space="0" w:color="auto"/>
              <w:right w:val="single" w:sz="8" w:space="0" w:color="auto"/>
            </w:tcBorders>
            <w:shd w:val="clear" w:color="auto" w:fill="auto"/>
            <w:vAlign w:val="center"/>
          </w:tcPr>
          <w:p w:rsidR="00577F6A" w:rsidRPr="004437ED" w:rsidP="00577F6A">
            <w:pPr>
              <w:widowControl/>
              <w:rPr>
                <w:rFonts w:ascii="Calibri" w:hAnsi="Calibri" w:cs="Calibri"/>
                <w:color w:val="000000"/>
                <w:sz w:val="16"/>
                <w:szCs w:val="16"/>
              </w:rPr>
            </w:pPr>
          </w:p>
        </w:tc>
      </w:tr>
      <w:tr w:rsidTr="000A1AE4">
        <w:tblPrEx>
          <w:tblW w:w="12940" w:type="dxa"/>
          <w:tblLook w:val="04A0"/>
        </w:tblPrEx>
        <w:trPr>
          <w:trHeight w:val="317"/>
        </w:trPr>
        <w:tc>
          <w:tcPr>
            <w:tcW w:w="2986" w:type="dxa"/>
            <w:tcBorders>
              <w:top w:val="nil"/>
              <w:left w:val="single" w:sz="8" w:space="0" w:color="000000"/>
              <w:bottom w:val="single" w:sz="8" w:space="0" w:color="000000"/>
              <w:right w:val="nil"/>
            </w:tcBorders>
            <w:shd w:val="clear" w:color="auto" w:fill="auto"/>
            <w:vAlign w:val="center"/>
            <w:hideMark/>
          </w:tcPr>
          <w:p w:rsidR="004437ED" w:rsidRPr="004437ED" w:rsidP="004437ED">
            <w:pPr>
              <w:widowControl/>
              <w:rPr>
                <w:rFonts w:ascii="Calibri" w:hAnsi="Calibri" w:cs="Calibri"/>
                <w:b/>
                <w:bCs/>
                <w:color w:val="000000"/>
                <w:sz w:val="16"/>
                <w:szCs w:val="16"/>
              </w:rPr>
            </w:pPr>
            <w:r w:rsidRPr="004437ED">
              <w:rPr>
                <w:rFonts w:ascii="Calibri" w:hAnsi="Calibri" w:cs="Calibri"/>
                <w:b/>
                <w:bCs/>
                <w:color w:val="000000"/>
                <w:sz w:val="16"/>
                <w:szCs w:val="16"/>
              </w:rPr>
              <w:t>RPH Application</w:t>
            </w:r>
          </w:p>
        </w:tc>
        <w:tc>
          <w:tcPr>
            <w:tcW w:w="1728" w:type="dxa"/>
            <w:tcBorders>
              <w:top w:val="nil"/>
              <w:left w:val="single" w:sz="8" w:space="0" w:color="auto"/>
              <w:bottom w:val="single" w:sz="8" w:space="0" w:color="auto"/>
              <w:right w:val="dashed" w:sz="8" w:space="0" w:color="auto"/>
            </w:tcBorders>
            <w:shd w:val="clear" w:color="000000" w:fill="808080"/>
            <w:vAlign w:val="center"/>
            <w:hideMark/>
          </w:tcPr>
          <w:p w:rsidR="004437ED" w:rsidRPr="004437ED" w:rsidP="004437ED">
            <w:pPr>
              <w:widowControl/>
              <w:rPr>
                <w:rFonts w:ascii="Calibri" w:hAnsi="Calibri" w:cs="Calibri"/>
                <w:b/>
                <w:bCs/>
                <w:color w:val="000000"/>
                <w:sz w:val="16"/>
                <w:szCs w:val="16"/>
              </w:rPr>
            </w:pPr>
            <w:r w:rsidRPr="004437ED">
              <w:rPr>
                <w:rFonts w:ascii="Calibri" w:hAnsi="Calibri" w:cs="Calibri"/>
                <w:b/>
                <w:bCs/>
                <w:color w:val="000000"/>
                <w:sz w:val="16"/>
                <w:szCs w:val="16"/>
              </w:rPr>
              <w:t> </w:t>
            </w:r>
          </w:p>
        </w:tc>
        <w:tc>
          <w:tcPr>
            <w:tcW w:w="1436" w:type="dxa"/>
            <w:tcBorders>
              <w:top w:val="nil"/>
              <w:left w:val="nil"/>
              <w:bottom w:val="single" w:sz="8" w:space="0" w:color="auto"/>
              <w:right w:val="single" w:sz="8" w:space="0" w:color="auto"/>
            </w:tcBorders>
            <w:shd w:val="clear" w:color="000000" w:fill="808080"/>
            <w:vAlign w:val="center"/>
            <w:hideMark/>
          </w:tcPr>
          <w:p w:rsidR="004437ED" w:rsidRPr="004437ED" w:rsidP="004437ED">
            <w:pPr>
              <w:widowControl/>
              <w:rPr>
                <w:rFonts w:ascii="Calibri" w:hAnsi="Calibri" w:cs="Calibri"/>
                <w:b/>
                <w:bCs/>
                <w:color w:val="000000"/>
                <w:sz w:val="16"/>
                <w:szCs w:val="16"/>
              </w:rPr>
            </w:pPr>
            <w:r w:rsidRPr="004437ED">
              <w:rPr>
                <w:rFonts w:ascii="Calibri" w:hAnsi="Calibri" w:cs="Calibri"/>
                <w:b/>
                <w:bCs/>
                <w:color w:val="000000"/>
                <w:sz w:val="16"/>
                <w:szCs w:val="16"/>
              </w:rPr>
              <w:t> </w:t>
            </w:r>
          </w:p>
        </w:tc>
        <w:tc>
          <w:tcPr>
            <w:tcW w:w="1800" w:type="dxa"/>
            <w:tcBorders>
              <w:top w:val="nil"/>
              <w:left w:val="nil"/>
              <w:bottom w:val="single" w:sz="8" w:space="0" w:color="auto"/>
              <w:right w:val="dashed" w:sz="8" w:space="0" w:color="auto"/>
            </w:tcBorders>
            <w:shd w:val="clear" w:color="000000" w:fill="808080"/>
            <w:noWrap/>
            <w:vAlign w:val="center"/>
            <w:hideMark/>
          </w:tcPr>
          <w:p w:rsidR="004437ED" w:rsidRPr="004437ED" w:rsidP="004437ED">
            <w:pPr>
              <w:widowControl/>
              <w:rPr>
                <w:rFonts w:ascii="Calibri" w:hAnsi="Calibri" w:cs="Calibri"/>
                <w:color w:val="000000"/>
                <w:sz w:val="16"/>
                <w:szCs w:val="16"/>
              </w:rPr>
            </w:pPr>
            <w:r w:rsidRPr="004437ED">
              <w:rPr>
                <w:rFonts w:ascii="Calibri" w:hAnsi="Calibri" w:cs="Calibri"/>
                <w:color w:val="000000"/>
                <w:sz w:val="16"/>
                <w:szCs w:val="16"/>
              </w:rPr>
              <w:t> </w:t>
            </w:r>
          </w:p>
        </w:tc>
        <w:tc>
          <w:tcPr>
            <w:tcW w:w="1923" w:type="dxa"/>
            <w:tcBorders>
              <w:top w:val="nil"/>
              <w:left w:val="nil"/>
              <w:bottom w:val="single" w:sz="8" w:space="0" w:color="auto"/>
              <w:right w:val="single" w:sz="8" w:space="0" w:color="auto"/>
            </w:tcBorders>
            <w:shd w:val="clear" w:color="000000" w:fill="808080"/>
            <w:noWrap/>
            <w:vAlign w:val="center"/>
            <w:hideMark/>
          </w:tcPr>
          <w:p w:rsidR="004437ED" w:rsidRPr="004437ED" w:rsidP="004437ED">
            <w:pPr>
              <w:widowControl/>
              <w:rPr>
                <w:rFonts w:ascii="Calibri" w:hAnsi="Calibri" w:cs="Calibri"/>
                <w:color w:val="000000"/>
                <w:sz w:val="16"/>
                <w:szCs w:val="16"/>
              </w:rPr>
            </w:pPr>
            <w:r w:rsidRPr="004437ED">
              <w:rPr>
                <w:rFonts w:ascii="Calibri" w:hAnsi="Calibri" w:cs="Calibri"/>
                <w:color w:val="000000"/>
                <w:sz w:val="16"/>
                <w:szCs w:val="16"/>
              </w:rPr>
              <w:t> </w:t>
            </w:r>
          </w:p>
        </w:tc>
        <w:tc>
          <w:tcPr>
            <w:tcW w:w="3067" w:type="dxa"/>
            <w:tcBorders>
              <w:top w:val="nil"/>
              <w:left w:val="nil"/>
              <w:bottom w:val="single" w:sz="8" w:space="0" w:color="auto"/>
              <w:right w:val="single" w:sz="8" w:space="0" w:color="auto"/>
            </w:tcBorders>
            <w:shd w:val="clear" w:color="000000" w:fill="808080"/>
            <w:noWrap/>
            <w:vAlign w:val="center"/>
            <w:hideMark/>
          </w:tcPr>
          <w:p w:rsidR="004437ED" w:rsidRPr="004437ED" w:rsidP="004437ED">
            <w:pPr>
              <w:widowControl/>
              <w:rPr>
                <w:rFonts w:ascii="Calibri" w:hAnsi="Calibri" w:cs="Calibri"/>
                <w:color w:val="000000"/>
                <w:sz w:val="16"/>
                <w:szCs w:val="16"/>
              </w:rPr>
            </w:pPr>
            <w:r w:rsidRPr="004437ED">
              <w:rPr>
                <w:rFonts w:ascii="Calibri" w:hAnsi="Calibri" w:cs="Calibri"/>
                <w:color w:val="000000"/>
                <w:sz w:val="16"/>
                <w:szCs w:val="16"/>
              </w:rPr>
              <w:t> </w:t>
            </w:r>
          </w:p>
        </w:tc>
      </w:tr>
      <w:tr w:rsidTr="000A1AE4">
        <w:tblPrEx>
          <w:tblW w:w="12940" w:type="dxa"/>
          <w:tblLook w:val="04A0"/>
        </w:tblPrEx>
        <w:trPr>
          <w:trHeight w:val="317"/>
        </w:trPr>
        <w:tc>
          <w:tcPr>
            <w:tcW w:w="2986" w:type="dxa"/>
            <w:tcBorders>
              <w:top w:val="nil"/>
              <w:left w:val="single" w:sz="8" w:space="0" w:color="000000"/>
              <w:bottom w:val="single" w:sz="8" w:space="0" w:color="000000"/>
              <w:right w:val="nil"/>
            </w:tcBorders>
            <w:shd w:val="clear" w:color="auto" w:fill="auto"/>
            <w:vAlign w:val="center"/>
            <w:hideMark/>
          </w:tcPr>
          <w:p w:rsidR="00577F6A" w:rsidRPr="004437ED" w:rsidP="00577F6A">
            <w:pPr>
              <w:widowControl/>
              <w:rPr>
                <w:rFonts w:ascii="Calibri" w:hAnsi="Calibri" w:cs="Calibri"/>
                <w:color w:val="000000"/>
                <w:sz w:val="16"/>
                <w:szCs w:val="16"/>
              </w:rPr>
            </w:pPr>
            <w:r w:rsidRPr="004437ED">
              <w:rPr>
                <w:rFonts w:ascii="Calibri" w:hAnsi="Calibri" w:cs="Calibri"/>
                <w:color w:val="000000"/>
                <w:sz w:val="16"/>
                <w:szCs w:val="16"/>
              </w:rPr>
              <w:t>Replacement/CPH</w:t>
            </w:r>
          </w:p>
        </w:tc>
        <w:tc>
          <w:tcPr>
            <w:tcW w:w="1728" w:type="dxa"/>
            <w:tcBorders>
              <w:top w:val="nil"/>
              <w:left w:val="single" w:sz="8" w:space="0" w:color="auto"/>
              <w:bottom w:val="single" w:sz="8" w:space="0" w:color="auto"/>
              <w:right w:val="dashed" w:sz="8" w:space="0" w:color="auto"/>
            </w:tcBorders>
            <w:shd w:val="clear" w:color="auto" w:fill="auto"/>
            <w:noWrap/>
            <w:vAlign w:val="center"/>
            <w:hideMark/>
          </w:tcPr>
          <w:p w:rsidR="00577F6A" w:rsidRPr="004437ED" w:rsidP="00577F6A">
            <w:pPr>
              <w:widowControl/>
              <w:jc w:val="right"/>
              <w:rPr>
                <w:rFonts w:ascii="Calibri" w:hAnsi="Calibri" w:cs="Calibri"/>
                <w:color w:val="000000"/>
                <w:sz w:val="16"/>
                <w:szCs w:val="16"/>
              </w:rPr>
            </w:pPr>
            <w:r w:rsidRPr="004437ED">
              <w:rPr>
                <w:rFonts w:ascii="Calibri" w:hAnsi="Calibri" w:cs="Calibri"/>
                <w:color w:val="000000"/>
                <w:sz w:val="16"/>
                <w:szCs w:val="16"/>
              </w:rPr>
              <w:t xml:space="preserve">$10,989.90 </w:t>
            </w:r>
          </w:p>
        </w:tc>
        <w:tc>
          <w:tcPr>
            <w:tcW w:w="1436" w:type="dxa"/>
            <w:tcBorders>
              <w:top w:val="nil"/>
              <w:left w:val="nil"/>
              <w:bottom w:val="single" w:sz="8" w:space="0" w:color="auto"/>
              <w:right w:val="single" w:sz="8" w:space="0" w:color="auto"/>
            </w:tcBorders>
            <w:shd w:val="clear" w:color="auto" w:fill="auto"/>
            <w:noWrap/>
            <w:vAlign w:val="center"/>
            <w:hideMark/>
          </w:tcPr>
          <w:p w:rsidR="00577F6A" w:rsidRPr="004437ED" w:rsidP="00577F6A">
            <w:pPr>
              <w:widowControl/>
              <w:jc w:val="right"/>
              <w:rPr>
                <w:rFonts w:ascii="Calibri" w:hAnsi="Calibri" w:cs="Calibri"/>
                <w:color w:val="000000"/>
                <w:sz w:val="16"/>
                <w:szCs w:val="16"/>
              </w:rPr>
            </w:pPr>
            <w:r w:rsidRPr="004437ED">
              <w:rPr>
                <w:rFonts w:ascii="Calibri" w:hAnsi="Calibri" w:cs="Calibri"/>
                <w:color w:val="000000"/>
                <w:sz w:val="16"/>
                <w:szCs w:val="16"/>
              </w:rPr>
              <w:t xml:space="preserve">$10,989.90 </w:t>
            </w:r>
          </w:p>
        </w:tc>
        <w:tc>
          <w:tcPr>
            <w:tcW w:w="1800" w:type="dxa"/>
            <w:tcBorders>
              <w:top w:val="nil"/>
              <w:left w:val="nil"/>
              <w:bottom w:val="single" w:sz="8" w:space="0" w:color="auto"/>
              <w:right w:val="dashed" w:sz="8" w:space="0" w:color="auto"/>
            </w:tcBorders>
            <w:shd w:val="clear" w:color="auto" w:fill="auto"/>
            <w:noWrap/>
            <w:vAlign w:val="center"/>
            <w:hideMark/>
          </w:tcPr>
          <w:p w:rsidR="00577F6A" w:rsidRPr="004437ED" w:rsidP="000A1AE4">
            <w:pPr>
              <w:widowControl/>
              <w:jc w:val="right"/>
              <w:rPr>
                <w:rFonts w:ascii="Calibri" w:hAnsi="Calibri" w:cs="Calibri"/>
                <w:color w:val="000000"/>
                <w:sz w:val="16"/>
                <w:szCs w:val="16"/>
              </w:rPr>
            </w:pPr>
            <w:r w:rsidRPr="004437ED">
              <w:rPr>
                <w:rFonts w:ascii="Calibri" w:hAnsi="Calibri" w:cs="Calibri"/>
                <w:color w:val="000000"/>
                <w:sz w:val="16"/>
                <w:szCs w:val="16"/>
              </w:rPr>
              <w:t xml:space="preserve"> $               165.00 </w:t>
            </w:r>
          </w:p>
        </w:tc>
        <w:tc>
          <w:tcPr>
            <w:tcW w:w="1923" w:type="dxa"/>
            <w:tcBorders>
              <w:top w:val="nil"/>
              <w:left w:val="nil"/>
              <w:bottom w:val="single" w:sz="8" w:space="0" w:color="auto"/>
              <w:right w:val="single" w:sz="8" w:space="0" w:color="auto"/>
            </w:tcBorders>
            <w:shd w:val="clear" w:color="auto" w:fill="auto"/>
            <w:noWrap/>
            <w:vAlign w:val="center"/>
            <w:hideMark/>
          </w:tcPr>
          <w:p w:rsidR="00577F6A" w:rsidRPr="004437ED" w:rsidP="000A1AE4">
            <w:pPr>
              <w:widowControl/>
              <w:jc w:val="right"/>
              <w:rPr>
                <w:rFonts w:ascii="Calibri" w:hAnsi="Calibri" w:cs="Calibri"/>
                <w:color w:val="000000"/>
                <w:sz w:val="16"/>
                <w:szCs w:val="16"/>
              </w:rPr>
            </w:pPr>
            <w:r w:rsidRPr="004437ED">
              <w:rPr>
                <w:rFonts w:ascii="Calibri" w:hAnsi="Calibri" w:cs="Calibri"/>
                <w:color w:val="000000"/>
                <w:sz w:val="16"/>
                <w:szCs w:val="16"/>
              </w:rPr>
              <w:t xml:space="preserve"> $                    165.00 </w:t>
            </w:r>
          </w:p>
        </w:tc>
        <w:tc>
          <w:tcPr>
            <w:tcW w:w="3067" w:type="dxa"/>
            <w:tcBorders>
              <w:top w:val="nil"/>
              <w:left w:val="nil"/>
              <w:bottom w:val="single" w:sz="8" w:space="0" w:color="auto"/>
              <w:right w:val="single" w:sz="8" w:space="0" w:color="auto"/>
            </w:tcBorders>
            <w:shd w:val="clear" w:color="auto" w:fill="auto"/>
            <w:noWrap/>
            <w:vAlign w:val="center"/>
            <w:hideMark/>
          </w:tcPr>
          <w:p w:rsidR="00577F6A" w:rsidRPr="004437ED" w:rsidP="00577F6A">
            <w:pPr>
              <w:widowControl/>
              <w:rPr>
                <w:rFonts w:ascii="Calibri" w:hAnsi="Calibri" w:cs="Calibri"/>
                <w:color w:val="000000"/>
                <w:sz w:val="16"/>
                <w:szCs w:val="16"/>
              </w:rPr>
            </w:pPr>
            <w:r w:rsidRPr="004437ED">
              <w:rPr>
                <w:rFonts w:ascii="Calibri" w:hAnsi="Calibri" w:cs="Calibri"/>
                <w:color w:val="000000"/>
                <w:sz w:val="16"/>
                <w:szCs w:val="16"/>
              </w:rPr>
              <w:t> </w:t>
            </w:r>
          </w:p>
        </w:tc>
      </w:tr>
      <w:tr w:rsidTr="000A1AE4">
        <w:tblPrEx>
          <w:tblW w:w="12940" w:type="dxa"/>
          <w:tblLook w:val="04A0"/>
        </w:tblPrEx>
        <w:trPr>
          <w:trHeight w:val="317"/>
        </w:trPr>
        <w:tc>
          <w:tcPr>
            <w:tcW w:w="2986" w:type="dxa"/>
            <w:tcBorders>
              <w:top w:val="nil"/>
              <w:left w:val="single" w:sz="8" w:space="0" w:color="000000"/>
              <w:bottom w:val="single" w:sz="8" w:space="0" w:color="000000"/>
              <w:right w:val="nil"/>
            </w:tcBorders>
            <w:shd w:val="clear" w:color="auto" w:fill="auto"/>
            <w:vAlign w:val="center"/>
            <w:hideMark/>
          </w:tcPr>
          <w:p w:rsidR="00577F6A" w:rsidRPr="004437ED" w:rsidP="00577F6A">
            <w:pPr>
              <w:widowControl/>
              <w:rPr>
                <w:rFonts w:ascii="Calibri" w:hAnsi="Calibri" w:cs="Calibri"/>
                <w:color w:val="000000"/>
                <w:sz w:val="16"/>
                <w:szCs w:val="16"/>
              </w:rPr>
            </w:pPr>
            <w:r w:rsidRPr="004437ED">
              <w:rPr>
                <w:rFonts w:ascii="Calibri" w:hAnsi="Calibri" w:cs="Calibri"/>
                <w:color w:val="000000"/>
                <w:sz w:val="16"/>
                <w:szCs w:val="16"/>
              </w:rPr>
              <w:t>History Retention</w:t>
            </w:r>
          </w:p>
        </w:tc>
        <w:tc>
          <w:tcPr>
            <w:tcW w:w="1728" w:type="dxa"/>
            <w:tcBorders>
              <w:top w:val="nil"/>
              <w:left w:val="single" w:sz="8" w:space="0" w:color="auto"/>
              <w:bottom w:val="single" w:sz="8" w:space="0" w:color="auto"/>
              <w:right w:val="dashed" w:sz="8" w:space="0" w:color="auto"/>
            </w:tcBorders>
            <w:shd w:val="clear" w:color="auto" w:fill="auto"/>
            <w:noWrap/>
            <w:vAlign w:val="center"/>
            <w:hideMark/>
          </w:tcPr>
          <w:p w:rsidR="00577F6A" w:rsidRPr="004437ED" w:rsidP="00577F6A">
            <w:pPr>
              <w:widowControl/>
              <w:jc w:val="right"/>
              <w:rPr>
                <w:rFonts w:ascii="Calibri" w:hAnsi="Calibri" w:cs="Calibri"/>
                <w:color w:val="000000"/>
                <w:sz w:val="16"/>
                <w:szCs w:val="16"/>
              </w:rPr>
            </w:pPr>
            <w:r w:rsidRPr="004437ED">
              <w:rPr>
                <w:rFonts w:ascii="Calibri" w:hAnsi="Calibri" w:cs="Calibri"/>
                <w:color w:val="000000"/>
                <w:sz w:val="16"/>
                <w:szCs w:val="16"/>
              </w:rPr>
              <w:t xml:space="preserve">$     341.88 </w:t>
            </w:r>
          </w:p>
        </w:tc>
        <w:tc>
          <w:tcPr>
            <w:tcW w:w="1436" w:type="dxa"/>
            <w:tcBorders>
              <w:top w:val="nil"/>
              <w:left w:val="nil"/>
              <w:bottom w:val="single" w:sz="8" w:space="0" w:color="auto"/>
              <w:right w:val="single" w:sz="8" w:space="0" w:color="auto"/>
            </w:tcBorders>
            <w:shd w:val="clear" w:color="auto" w:fill="auto"/>
            <w:noWrap/>
            <w:vAlign w:val="center"/>
            <w:hideMark/>
          </w:tcPr>
          <w:p w:rsidR="00577F6A" w:rsidRPr="004437ED" w:rsidP="00577F6A">
            <w:pPr>
              <w:widowControl/>
              <w:jc w:val="right"/>
              <w:rPr>
                <w:rFonts w:ascii="Calibri" w:hAnsi="Calibri" w:cs="Calibri"/>
                <w:color w:val="000000"/>
                <w:sz w:val="16"/>
                <w:szCs w:val="16"/>
              </w:rPr>
            </w:pPr>
            <w:r w:rsidRPr="004437ED">
              <w:rPr>
                <w:rFonts w:ascii="Calibri" w:hAnsi="Calibri" w:cs="Calibri"/>
                <w:color w:val="000000"/>
                <w:sz w:val="16"/>
                <w:szCs w:val="16"/>
              </w:rPr>
              <w:t xml:space="preserve">$     341.88 </w:t>
            </w:r>
          </w:p>
        </w:tc>
        <w:tc>
          <w:tcPr>
            <w:tcW w:w="1800" w:type="dxa"/>
            <w:tcBorders>
              <w:top w:val="nil"/>
              <w:left w:val="nil"/>
              <w:bottom w:val="single" w:sz="8" w:space="0" w:color="auto"/>
              <w:right w:val="dashed" w:sz="8" w:space="0" w:color="auto"/>
            </w:tcBorders>
            <w:shd w:val="clear" w:color="auto" w:fill="auto"/>
            <w:noWrap/>
            <w:vAlign w:val="center"/>
            <w:hideMark/>
          </w:tcPr>
          <w:p w:rsidR="00577F6A" w:rsidRPr="004437ED" w:rsidP="000A1AE4">
            <w:pPr>
              <w:widowControl/>
              <w:jc w:val="right"/>
              <w:rPr>
                <w:rFonts w:ascii="Calibri" w:hAnsi="Calibri" w:cs="Calibri"/>
                <w:color w:val="000000"/>
                <w:sz w:val="16"/>
                <w:szCs w:val="16"/>
              </w:rPr>
            </w:pPr>
            <w:r w:rsidRPr="004437ED">
              <w:rPr>
                <w:rFonts w:ascii="Calibri" w:hAnsi="Calibri" w:cs="Calibri"/>
                <w:color w:val="000000"/>
                <w:sz w:val="16"/>
                <w:szCs w:val="16"/>
              </w:rPr>
              <w:t xml:space="preserve"> $                   4.95 </w:t>
            </w:r>
          </w:p>
        </w:tc>
        <w:tc>
          <w:tcPr>
            <w:tcW w:w="1923" w:type="dxa"/>
            <w:tcBorders>
              <w:top w:val="nil"/>
              <w:left w:val="nil"/>
              <w:bottom w:val="single" w:sz="8" w:space="0" w:color="auto"/>
              <w:right w:val="single" w:sz="8" w:space="0" w:color="auto"/>
            </w:tcBorders>
            <w:shd w:val="clear" w:color="auto" w:fill="auto"/>
            <w:noWrap/>
            <w:vAlign w:val="center"/>
            <w:hideMark/>
          </w:tcPr>
          <w:p w:rsidR="00577F6A" w:rsidRPr="004437ED" w:rsidP="000A1AE4">
            <w:pPr>
              <w:widowControl/>
              <w:jc w:val="right"/>
              <w:rPr>
                <w:rFonts w:ascii="Calibri" w:hAnsi="Calibri" w:cs="Calibri"/>
                <w:color w:val="000000"/>
                <w:sz w:val="16"/>
                <w:szCs w:val="16"/>
              </w:rPr>
            </w:pPr>
            <w:r w:rsidRPr="004437ED">
              <w:rPr>
                <w:rFonts w:ascii="Calibri" w:hAnsi="Calibri" w:cs="Calibri"/>
                <w:color w:val="000000"/>
                <w:sz w:val="16"/>
                <w:szCs w:val="16"/>
              </w:rPr>
              <w:t xml:space="preserve"> $                        4.95 </w:t>
            </w:r>
          </w:p>
        </w:tc>
        <w:tc>
          <w:tcPr>
            <w:tcW w:w="3067" w:type="dxa"/>
            <w:tcBorders>
              <w:top w:val="nil"/>
              <w:left w:val="nil"/>
              <w:bottom w:val="single" w:sz="8" w:space="0" w:color="auto"/>
              <w:right w:val="single" w:sz="8" w:space="0" w:color="auto"/>
            </w:tcBorders>
            <w:shd w:val="clear" w:color="auto" w:fill="auto"/>
            <w:noWrap/>
            <w:vAlign w:val="center"/>
            <w:hideMark/>
          </w:tcPr>
          <w:p w:rsidR="00577F6A" w:rsidRPr="004437ED" w:rsidP="00577F6A">
            <w:pPr>
              <w:widowControl/>
              <w:rPr>
                <w:rFonts w:ascii="Calibri" w:hAnsi="Calibri" w:cs="Calibri"/>
                <w:color w:val="000000"/>
                <w:sz w:val="16"/>
                <w:szCs w:val="16"/>
              </w:rPr>
            </w:pPr>
            <w:r w:rsidRPr="004437ED">
              <w:rPr>
                <w:rFonts w:ascii="Calibri" w:hAnsi="Calibri" w:cs="Calibri"/>
                <w:color w:val="000000"/>
                <w:sz w:val="16"/>
                <w:szCs w:val="16"/>
              </w:rPr>
              <w:t> </w:t>
            </w:r>
          </w:p>
        </w:tc>
      </w:tr>
      <w:tr w:rsidTr="000A1AE4">
        <w:tblPrEx>
          <w:tblW w:w="12940" w:type="dxa"/>
          <w:tblLook w:val="04A0"/>
        </w:tblPrEx>
        <w:trPr>
          <w:trHeight w:val="317"/>
        </w:trPr>
        <w:tc>
          <w:tcPr>
            <w:tcW w:w="2986" w:type="dxa"/>
            <w:tcBorders>
              <w:top w:val="nil"/>
              <w:left w:val="single" w:sz="8" w:space="0" w:color="000000"/>
              <w:bottom w:val="single" w:sz="8" w:space="0" w:color="000000"/>
              <w:right w:val="nil"/>
            </w:tcBorders>
            <w:shd w:val="clear" w:color="auto" w:fill="auto"/>
            <w:vAlign w:val="center"/>
            <w:hideMark/>
          </w:tcPr>
          <w:p w:rsidR="00577F6A" w:rsidRPr="004437ED" w:rsidP="00577F6A">
            <w:pPr>
              <w:widowControl/>
              <w:rPr>
                <w:rFonts w:ascii="Calibri" w:hAnsi="Calibri" w:cs="Calibri"/>
                <w:color w:val="000000"/>
                <w:sz w:val="16"/>
                <w:szCs w:val="16"/>
              </w:rPr>
            </w:pPr>
            <w:r w:rsidRPr="004437ED">
              <w:rPr>
                <w:rFonts w:ascii="Calibri" w:hAnsi="Calibri" w:cs="Calibri"/>
                <w:color w:val="000000"/>
                <w:sz w:val="16"/>
                <w:szCs w:val="16"/>
              </w:rPr>
              <w:t>Vessel Specification Verification</w:t>
            </w:r>
          </w:p>
        </w:tc>
        <w:tc>
          <w:tcPr>
            <w:tcW w:w="1728" w:type="dxa"/>
            <w:tcBorders>
              <w:top w:val="nil"/>
              <w:left w:val="single" w:sz="8" w:space="0" w:color="auto"/>
              <w:bottom w:val="single" w:sz="8" w:space="0" w:color="auto"/>
              <w:right w:val="dashed" w:sz="8" w:space="0" w:color="auto"/>
            </w:tcBorders>
            <w:shd w:val="clear" w:color="auto" w:fill="auto"/>
            <w:noWrap/>
            <w:vAlign w:val="center"/>
            <w:hideMark/>
          </w:tcPr>
          <w:p w:rsidR="00577F6A" w:rsidRPr="004437ED" w:rsidP="00577F6A">
            <w:pPr>
              <w:widowControl/>
              <w:jc w:val="right"/>
              <w:rPr>
                <w:rFonts w:ascii="Calibri" w:hAnsi="Calibri" w:cs="Calibri"/>
                <w:color w:val="000000"/>
                <w:sz w:val="16"/>
                <w:szCs w:val="16"/>
              </w:rPr>
            </w:pPr>
            <w:r w:rsidRPr="004437ED">
              <w:rPr>
                <w:rFonts w:ascii="Calibri" w:hAnsi="Calibri" w:cs="Calibri"/>
                <w:color w:val="000000"/>
                <w:sz w:val="16"/>
                <w:szCs w:val="16"/>
              </w:rPr>
              <w:t xml:space="preserve">$  </w:t>
            </w:r>
            <w:r>
              <w:rPr>
                <w:rFonts w:ascii="Calibri" w:hAnsi="Calibri" w:cs="Calibri"/>
                <w:color w:val="000000"/>
                <w:sz w:val="16"/>
                <w:szCs w:val="16"/>
              </w:rPr>
              <w:t>14,592.96</w:t>
            </w:r>
            <w:r w:rsidRPr="004437ED">
              <w:rPr>
                <w:rFonts w:ascii="Calibri" w:hAnsi="Calibri" w:cs="Calibri"/>
                <w:color w:val="000000"/>
                <w:sz w:val="16"/>
                <w:szCs w:val="16"/>
              </w:rPr>
              <w:t xml:space="preserve"> </w:t>
            </w:r>
          </w:p>
        </w:tc>
        <w:tc>
          <w:tcPr>
            <w:tcW w:w="1436" w:type="dxa"/>
            <w:tcBorders>
              <w:top w:val="nil"/>
              <w:left w:val="nil"/>
              <w:bottom w:val="single" w:sz="8" w:space="0" w:color="auto"/>
              <w:right w:val="single" w:sz="8" w:space="0" w:color="auto"/>
            </w:tcBorders>
            <w:shd w:val="clear" w:color="auto" w:fill="auto"/>
            <w:noWrap/>
            <w:vAlign w:val="center"/>
            <w:hideMark/>
          </w:tcPr>
          <w:p w:rsidR="00577F6A" w:rsidRPr="004437ED" w:rsidP="00577F6A">
            <w:pPr>
              <w:widowControl/>
              <w:jc w:val="right"/>
              <w:rPr>
                <w:rFonts w:ascii="Calibri" w:hAnsi="Calibri" w:cs="Calibri"/>
                <w:color w:val="000000"/>
                <w:sz w:val="16"/>
                <w:szCs w:val="16"/>
              </w:rPr>
            </w:pPr>
            <w:r w:rsidRPr="004437ED">
              <w:rPr>
                <w:rFonts w:ascii="Calibri" w:hAnsi="Calibri" w:cs="Calibri"/>
                <w:color w:val="000000"/>
                <w:sz w:val="16"/>
                <w:szCs w:val="16"/>
              </w:rPr>
              <w:t xml:space="preserve">$  9,931.32 </w:t>
            </w:r>
          </w:p>
        </w:tc>
        <w:tc>
          <w:tcPr>
            <w:tcW w:w="1800" w:type="dxa"/>
            <w:tcBorders>
              <w:top w:val="nil"/>
              <w:left w:val="nil"/>
              <w:bottom w:val="single" w:sz="8" w:space="0" w:color="auto"/>
              <w:right w:val="dashed" w:sz="8" w:space="0" w:color="auto"/>
            </w:tcBorders>
            <w:shd w:val="clear" w:color="auto" w:fill="auto"/>
            <w:noWrap/>
            <w:vAlign w:val="center"/>
            <w:hideMark/>
          </w:tcPr>
          <w:p w:rsidR="00577F6A" w:rsidRPr="004437ED" w:rsidP="000A1AE4">
            <w:pPr>
              <w:widowControl/>
              <w:jc w:val="right"/>
              <w:rPr>
                <w:rFonts w:ascii="Calibri" w:hAnsi="Calibri" w:cs="Calibri"/>
                <w:color w:val="000000"/>
                <w:sz w:val="16"/>
                <w:szCs w:val="16"/>
              </w:rPr>
            </w:pPr>
            <w:r w:rsidRPr="004437ED">
              <w:rPr>
                <w:rFonts w:ascii="Calibri" w:hAnsi="Calibri" w:cs="Calibri"/>
                <w:color w:val="000000"/>
                <w:sz w:val="16"/>
                <w:szCs w:val="16"/>
              </w:rPr>
              <w:t xml:space="preserve"> $          </w:t>
            </w:r>
            <w:r w:rsidR="00ED0EDA">
              <w:rPr>
                <w:rFonts w:ascii="Calibri" w:hAnsi="Calibri" w:cs="Calibri"/>
                <w:color w:val="000000"/>
                <w:sz w:val="16"/>
                <w:szCs w:val="16"/>
              </w:rPr>
              <w:t>54,000.00</w:t>
            </w:r>
            <w:r w:rsidRPr="004437ED">
              <w:rPr>
                <w:rFonts w:ascii="Calibri" w:hAnsi="Calibri" w:cs="Calibri"/>
                <w:color w:val="000000"/>
                <w:sz w:val="16"/>
                <w:szCs w:val="16"/>
              </w:rPr>
              <w:t xml:space="preserve"> </w:t>
            </w:r>
          </w:p>
        </w:tc>
        <w:tc>
          <w:tcPr>
            <w:tcW w:w="1923" w:type="dxa"/>
            <w:tcBorders>
              <w:top w:val="nil"/>
              <w:left w:val="nil"/>
              <w:bottom w:val="single" w:sz="8" w:space="0" w:color="auto"/>
              <w:right w:val="single" w:sz="8" w:space="0" w:color="auto"/>
            </w:tcBorders>
            <w:shd w:val="clear" w:color="auto" w:fill="auto"/>
            <w:noWrap/>
            <w:vAlign w:val="center"/>
            <w:hideMark/>
          </w:tcPr>
          <w:p w:rsidR="00577F6A" w:rsidRPr="004437ED" w:rsidP="000A1AE4">
            <w:pPr>
              <w:widowControl/>
              <w:jc w:val="right"/>
              <w:rPr>
                <w:rFonts w:ascii="Calibri" w:hAnsi="Calibri" w:cs="Calibri"/>
                <w:color w:val="000000"/>
                <w:sz w:val="16"/>
                <w:szCs w:val="16"/>
              </w:rPr>
            </w:pPr>
            <w:r w:rsidRPr="004437ED">
              <w:rPr>
                <w:rFonts w:ascii="Calibri" w:hAnsi="Calibri" w:cs="Calibri"/>
                <w:color w:val="000000"/>
                <w:sz w:val="16"/>
                <w:szCs w:val="16"/>
              </w:rPr>
              <w:t xml:space="preserve"> $               36,750.00 </w:t>
            </w:r>
          </w:p>
        </w:tc>
        <w:tc>
          <w:tcPr>
            <w:tcW w:w="3067" w:type="dxa"/>
            <w:tcBorders>
              <w:top w:val="nil"/>
              <w:left w:val="nil"/>
              <w:bottom w:val="single" w:sz="8" w:space="0" w:color="auto"/>
              <w:right w:val="single" w:sz="8" w:space="0" w:color="auto"/>
            </w:tcBorders>
            <w:shd w:val="clear" w:color="auto" w:fill="FFFF00"/>
            <w:vAlign w:val="center"/>
            <w:hideMark/>
          </w:tcPr>
          <w:p w:rsidR="00577F6A" w:rsidRPr="004437ED" w:rsidP="00577F6A">
            <w:pPr>
              <w:widowControl/>
              <w:rPr>
                <w:rFonts w:ascii="Calibri" w:hAnsi="Calibri" w:cs="Calibri"/>
                <w:color w:val="000000"/>
                <w:sz w:val="16"/>
                <w:szCs w:val="16"/>
              </w:rPr>
            </w:pPr>
            <w:r>
              <w:rPr>
                <w:rFonts w:ascii="Calibri" w:hAnsi="Calibri" w:cs="Calibri"/>
                <w:color w:val="000000"/>
                <w:sz w:val="16"/>
                <w:szCs w:val="16"/>
              </w:rPr>
              <w:t>New Requirement</w:t>
            </w:r>
          </w:p>
        </w:tc>
      </w:tr>
      <w:tr w:rsidTr="000A1AE4">
        <w:tblPrEx>
          <w:tblW w:w="12940" w:type="dxa"/>
          <w:tblLook w:val="04A0"/>
        </w:tblPrEx>
        <w:trPr>
          <w:trHeight w:val="317"/>
        </w:trPr>
        <w:tc>
          <w:tcPr>
            <w:tcW w:w="2986" w:type="dxa"/>
            <w:tcBorders>
              <w:top w:val="nil"/>
              <w:left w:val="single" w:sz="8" w:space="0" w:color="000000"/>
              <w:bottom w:val="single" w:sz="8" w:space="0" w:color="000000"/>
              <w:right w:val="nil"/>
            </w:tcBorders>
            <w:shd w:val="clear" w:color="auto" w:fill="auto"/>
            <w:vAlign w:val="center"/>
            <w:hideMark/>
          </w:tcPr>
          <w:p w:rsidR="00577F6A" w:rsidRPr="004437ED" w:rsidP="00577F6A">
            <w:pPr>
              <w:widowControl/>
              <w:rPr>
                <w:rFonts w:ascii="Calibri" w:hAnsi="Calibri" w:cs="Calibri"/>
                <w:color w:val="000000"/>
                <w:sz w:val="16"/>
                <w:szCs w:val="16"/>
              </w:rPr>
            </w:pPr>
            <w:r w:rsidRPr="004437ED">
              <w:rPr>
                <w:rFonts w:ascii="Calibri" w:hAnsi="Calibri" w:cs="Calibri"/>
                <w:color w:val="000000"/>
                <w:sz w:val="16"/>
                <w:szCs w:val="16"/>
              </w:rPr>
              <w:t>Unseaworthy vessel (proof of loss)</w:t>
            </w:r>
          </w:p>
        </w:tc>
        <w:tc>
          <w:tcPr>
            <w:tcW w:w="1728" w:type="dxa"/>
            <w:tcBorders>
              <w:top w:val="nil"/>
              <w:left w:val="single" w:sz="8" w:space="0" w:color="auto"/>
              <w:bottom w:val="single" w:sz="8" w:space="0" w:color="auto"/>
              <w:right w:val="dashed" w:sz="8" w:space="0" w:color="auto"/>
            </w:tcBorders>
            <w:shd w:val="clear" w:color="auto" w:fill="auto"/>
            <w:noWrap/>
            <w:vAlign w:val="center"/>
            <w:hideMark/>
          </w:tcPr>
          <w:p w:rsidR="00577F6A" w:rsidRPr="004437ED" w:rsidP="00577F6A">
            <w:pPr>
              <w:widowControl/>
              <w:jc w:val="right"/>
              <w:rPr>
                <w:rFonts w:ascii="Calibri" w:hAnsi="Calibri" w:cs="Calibri"/>
                <w:color w:val="000000"/>
                <w:sz w:val="16"/>
                <w:szCs w:val="16"/>
              </w:rPr>
            </w:pPr>
            <w:r w:rsidRPr="004437ED">
              <w:rPr>
                <w:rFonts w:ascii="Calibri" w:hAnsi="Calibri" w:cs="Calibri"/>
                <w:color w:val="000000"/>
                <w:sz w:val="16"/>
                <w:szCs w:val="16"/>
              </w:rPr>
              <w:t xml:space="preserve">$     304.02 </w:t>
            </w:r>
          </w:p>
        </w:tc>
        <w:tc>
          <w:tcPr>
            <w:tcW w:w="1436" w:type="dxa"/>
            <w:tcBorders>
              <w:top w:val="nil"/>
              <w:left w:val="nil"/>
              <w:bottom w:val="single" w:sz="8" w:space="0" w:color="auto"/>
              <w:right w:val="single" w:sz="8" w:space="0" w:color="auto"/>
            </w:tcBorders>
            <w:shd w:val="clear" w:color="auto" w:fill="auto"/>
            <w:noWrap/>
            <w:vAlign w:val="center"/>
            <w:hideMark/>
          </w:tcPr>
          <w:p w:rsidR="00577F6A" w:rsidRPr="004437ED" w:rsidP="00577F6A">
            <w:pPr>
              <w:widowControl/>
              <w:jc w:val="right"/>
              <w:rPr>
                <w:rFonts w:ascii="Calibri" w:hAnsi="Calibri" w:cs="Calibri"/>
                <w:color w:val="000000"/>
                <w:sz w:val="16"/>
                <w:szCs w:val="16"/>
              </w:rPr>
            </w:pPr>
            <w:r w:rsidRPr="004437ED">
              <w:rPr>
                <w:rFonts w:ascii="Calibri" w:hAnsi="Calibri" w:cs="Calibri"/>
                <w:color w:val="000000"/>
                <w:sz w:val="16"/>
                <w:szCs w:val="16"/>
              </w:rPr>
              <w:t xml:space="preserve">$     304.02 </w:t>
            </w:r>
          </w:p>
        </w:tc>
        <w:tc>
          <w:tcPr>
            <w:tcW w:w="1800" w:type="dxa"/>
            <w:tcBorders>
              <w:top w:val="nil"/>
              <w:left w:val="nil"/>
              <w:bottom w:val="single" w:sz="8" w:space="0" w:color="auto"/>
              <w:right w:val="dashed" w:sz="8" w:space="0" w:color="auto"/>
            </w:tcBorders>
            <w:shd w:val="clear" w:color="auto" w:fill="auto"/>
            <w:noWrap/>
            <w:vAlign w:val="center"/>
            <w:hideMark/>
          </w:tcPr>
          <w:p w:rsidR="00577F6A" w:rsidRPr="004437ED" w:rsidP="000A1AE4">
            <w:pPr>
              <w:widowControl/>
              <w:jc w:val="right"/>
              <w:rPr>
                <w:rFonts w:ascii="Calibri" w:hAnsi="Calibri" w:cs="Calibri"/>
                <w:color w:val="000000"/>
                <w:sz w:val="16"/>
                <w:szCs w:val="16"/>
              </w:rPr>
            </w:pPr>
            <w:r w:rsidRPr="004437ED">
              <w:rPr>
                <w:rFonts w:ascii="Calibri" w:hAnsi="Calibri" w:cs="Calibri"/>
                <w:color w:val="000000"/>
                <w:sz w:val="16"/>
                <w:szCs w:val="16"/>
              </w:rPr>
              <w:t xml:space="preserve"> $            1,200.00 </w:t>
            </w:r>
          </w:p>
        </w:tc>
        <w:tc>
          <w:tcPr>
            <w:tcW w:w="1923" w:type="dxa"/>
            <w:tcBorders>
              <w:top w:val="nil"/>
              <w:left w:val="nil"/>
              <w:bottom w:val="single" w:sz="8" w:space="0" w:color="auto"/>
              <w:right w:val="single" w:sz="8" w:space="0" w:color="auto"/>
            </w:tcBorders>
            <w:shd w:val="clear" w:color="auto" w:fill="auto"/>
            <w:noWrap/>
            <w:vAlign w:val="center"/>
            <w:hideMark/>
          </w:tcPr>
          <w:p w:rsidR="00577F6A" w:rsidRPr="004437ED" w:rsidP="000A1AE4">
            <w:pPr>
              <w:widowControl/>
              <w:jc w:val="right"/>
              <w:rPr>
                <w:rFonts w:ascii="Calibri" w:hAnsi="Calibri" w:cs="Calibri"/>
                <w:color w:val="000000"/>
                <w:sz w:val="16"/>
                <w:szCs w:val="16"/>
              </w:rPr>
            </w:pPr>
            <w:r w:rsidRPr="004437ED">
              <w:rPr>
                <w:rFonts w:ascii="Calibri" w:hAnsi="Calibri" w:cs="Calibri"/>
                <w:color w:val="000000"/>
                <w:sz w:val="16"/>
                <w:szCs w:val="16"/>
              </w:rPr>
              <w:t xml:space="preserve"> $                 1,200.00 </w:t>
            </w:r>
          </w:p>
        </w:tc>
        <w:tc>
          <w:tcPr>
            <w:tcW w:w="3067" w:type="dxa"/>
            <w:tcBorders>
              <w:top w:val="nil"/>
              <w:left w:val="nil"/>
              <w:bottom w:val="single" w:sz="8" w:space="0" w:color="auto"/>
              <w:right w:val="single" w:sz="8" w:space="0" w:color="auto"/>
            </w:tcBorders>
            <w:shd w:val="clear" w:color="auto" w:fill="auto"/>
            <w:vAlign w:val="center"/>
            <w:hideMark/>
          </w:tcPr>
          <w:p w:rsidR="00577F6A" w:rsidRPr="004437ED" w:rsidP="00577F6A">
            <w:pPr>
              <w:widowControl/>
              <w:rPr>
                <w:rFonts w:ascii="Calibri" w:hAnsi="Calibri" w:cs="Calibri"/>
                <w:color w:val="000000"/>
                <w:sz w:val="16"/>
                <w:szCs w:val="16"/>
              </w:rPr>
            </w:pPr>
          </w:p>
        </w:tc>
      </w:tr>
      <w:tr w:rsidTr="000A1AE4">
        <w:tblPrEx>
          <w:tblW w:w="12940" w:type="dxa"/>
          <w:tblLook w:val="04A0"/>
        </w:tblPrEx>
        <w:trPr>
          <w:trHeight w:val="317"/>
        </w:trPr>
        <w:tc>
          <w:tcPr>
            <w:tcW w:w="2986" w:type="dxa"/>
            <w:tcBorders>
              <w:top w:val="nil"/>
              <w:left w:val="single" w:sz="8" w:space="0" w:color="000000"/>
              <w:bottom w:val="single" w:sz="8" w:space="0" w:color="000000"/>
              <w:right w:val="nil"/>
            </w:tcBorders>
            <w:shd w:val="clear" w:color="000000" w:fill="F8CBAD"/>
            <w:vAlign w:val="center"/>
            <w:hideMark/>
          </w:tcPr>
          <w:p w:rsidR="004437ED" w:rsidRPr="004437ED" w:rsidP="004437ED">
            <w:pPr>
              <w:widowControl/>
              <w:jc w:val="both"/>
              <w:rPr>
                <w:rFonts w:ascii="Calibri" w:hAnsi="Calibri" w:cs="Calibri"/>
                <w:b/>
                <w:bCs/>
                <w:color w:val="000000"/>
                <w:sz w:val="16"/>
                <w:szCs w:val="16"/>
              </w:rPr>
            </w:pPr>
            <w:r w:rsidRPr="004437ED">
              <w:rPr>
                <w:rFonts w:ascii="Calibri" w:hAnsi="Calibri" w:cs="Calibri"/>
                <w:b/>
                <w:bCs/>
                <w:color w:val="000000"/>
                <w:sz w:val="16"/>
                <w:szCs w:val="16"/>
              </w:rPr>
              <w:t>TOTALS</w:t>
            </w:r>
          </w:p>
        </w:tc>
        <w:tc>
          <w:tcPr>
            <w:tcW w:w="1728" w:type="dxa"/>
            <w:tcBorders>
              <w:top w:val="nil"/>
              <w:left w:val="single" w:sz="8" w:space="0" w:color="auto"/>
              <w:bottom w:val="single" w:sz="8" w:space="0" w:color="auto"/>
              <w:right w:val="dashed" w:sz="8" w:space="0" w:color="auto"/>
            </w:tcBorders>
            <w:shd w:val="clear" w:color="000000" w:fill="F8CBAD"/>
            <w:noWrap/>
            <w:vAlign w:val="center"/>
            <w:hideMark/>
          </w:tcPr>
          <w:p w:rsidR="004437ED" w:rsidRPr="004437ED" w:rsidP="00577F6A">
            <w:pPr>
              <w:widowControl/>
              <w:jc w:val="right"/>
              <w:rPr>
                <w:rFonts w:ascii="Calibri" w:hAnsi="Calibri" w:cs="Calibri"/>
                <w:b/>
                <w:bCs/>
                <w:color w:val="000000"/>
                <w:sz w:val="16"/>
                <w:szCs w:val="16"/>
              </w:rPr>
            </w:pPr>
            <w:r>
              <w:rPr>
                <w:rFonts w:ascii="Calibri" w:hAnsi="Calibri" w:cs="Calibri"/>
                <w:b/>
                <w:bCs/>
                <w:color w:val="000000"/>
                <w:sz w:val="16"/>
                <w:szCs w:val="16"/>
              </w:rPr>
              <w:t>$</w:t>
            </w:r>
            <w:r w:rsidR="00577F6A">
              <w:rPr>
                <w:rFonts w:ascii="Calibri" w:hAnsi="Calibri" w:cs="Calibri"/>
                <w:b/>
                <w:bCs/>
                <w:color w:val="000000"/>
                <w:sz w:val="16"/>
                <w:szCs w:val="16"/>
              </w:rPr>
              <w:t>244,582.14</w:t>
            </w:r>
            <w:r w:rsidRPr="004437ED">
              <w:rPr>
                <w:rFonts w:ascii="Calibri" w:hAnsi="Calibri" w:cs="Calibri"/>
                <w:b/>
                <w:bCs/>
                <w:color w:val="000000"/>
                <w:sz w:val="16"/>
                <w:szCs w:val="16"/>
              </w:rPr>
              <w:t xml:space="preserve"> </w:t>
            </w:r>
          </w:p>
        </w:tc>
        <w:tc>
          <w:tcPr>
            <w:tcW w:w="1436" w:type="dxa"/>
            <w:tcBorders>
              <w:top w:val="nil"/>
              <w:left w:val="nil"/>
              <w:bottom w:val="single" w:sz="8" w:space="0" w:color="auto"/>
              <w:right w:val="single" w:sz="8" w:space="0" w:color="auto"/>
            </w:tcBorders>
            <w:shd w:val="clear" w:color="000000" w:fill="F8CBAD"/>
            <w:noWrap/>
            <w:vAlign w:val="center"/>
            <w:hideMark/>
          </w:tcPr>
          <w:p w:rsidR="004437ED" w:rsidRPr="004437ED" w:rsidP="004437ED">
            <w:pPr>
              <w:widowControl/>
              <w:jc w:val="right"/>
              <w:rPr>
                <w:rFonts w:ascii="Calibri" w:hAnsi="Calibri" w:cs="Calibri"/>
                <w:b/>
                <w:bCs/>
                <w:color w:val="000000"/>
                <w:sz w:val="16"/>
                <w:szCs w:val="16"/>
              </w:rPr>
            </w:pPr>
            <w:r>
              <w:rPr>
                <w:rFonts w:ascii="Calibri" w:hAnsi="Calibri" w:cs="Calibri"/>
                <w:b/>
                <w:bCs/>
                <w:color w:val="000000"/>
                <w:sz w:val="16"/>
                <w:szCs w:val="16"/>
              </w:rPr>
              <w:t>239,920.50</w:t>
            </w:r>
          </w:p>
        </w:tc>
        <w:tc>
          <w:tcPr>
            <w:tcW w:w="1800" w:type="dxa"/>
            <w:tcBorders>
              <w:top w:val="nil"/>
              <w:left w:val="nil"/>
              <w:bottom w:val="single" w:sz="8" w:space="0" w:color="auto"/>
              <w:right w:val="dashed" w:sz="8" w:space="0" w:color="auto"/>
            </w:tcBorders>
            <w:shd w:val="clear" w:color="000000" w:fill="F8CBAD"/>
            <w:noWrap/>
            <w:vAlign w:val="center"/>
            <w:hideMark/>
          </w:tcPr>
          <w:p w:rsidR="004437ED" w:rsidRPr="004437ED" w:rsidP="000A1AE4">
            <w:pPr>
              <w:widowControl/>
              <w:jc w:val="right"/>
              <w:rPr>
                <w:rFonts w:ascii="Calibri" w:hAnsi="Calibri" w:cs="Calibri"/>
                <w:b/>
                <w:bCs/>
                <w:color w:val="000000"/>
                <w:sz w:val="16"/>
                <w:szCs w:val="16"/>
              </w:rPr>
            </w:pPr>
            <w:r w:rsidRPr="004437ED">
              <w:rPr>
                <w:rFonts w:ascii="Calibri" w:hAnsi="Calibri" w:cs="Calibri"/>
                <w:b/>
                <w:bCs/>
                <w:color w:val="000000"/>
                <w:sz w:val="16"/>
                <w:szCs w:val="16"/>
              </w:rPr>
              <w:t xml:space="preserve"> $          </w:t>
            </w:r>
            <w:r w:rsidR="00ED0EDA">
              <w:rPr>
                <w:rFonts w:ascii="Calibri" w:hAnsi="Calibri" w:cs="Calibri"/>
                <w:b/>
                <w:bCs/>
                <w:color w:val="000000"/>
                <w:sz w:val="16"/>
                <w:szCs w:val="16"/>
              </w:rPr>
              <w:t>95,835.00</w:t>
            </w:r>
            <w:r w:rsidRPr="004437ED">
              <w:rPr>
                <w:rFonts w:ascii="Calibri" w:hAnsi="Calibri" w:cs="Calibri"/>
                <w:b/>
                <w:bCs/>
                <w:color w:val="000000"/>
                <w:sz w:val="16"/>
                <w:szCs w:val="16"/>
              </w:rPr>
              <w:t xml:space="preserve"> </w:t>
            </w:r>
          </w:p>
        </w:tc>
        <w:tc>
          <w:tcPr>
            <w:tcW w:w="1923" w:type="dxa"/>
            <w:tcBorders>
              <w:top w:val="nil"/>
              <w:left w:val="nil"/>
              <w:bottom w:val="single" w:sz="8" w:space="0" w:color="auto"/>
              <w:right w:val="single" w:sz="8" w:space="0" w:color="auto"/>
            </w:tcBorders>
            <w:shd w:val="clear" w:color="000000" w:fill="F8CBAD"/>
            <w:vAlign w:val="center"/>
            <w:hideMark/>
          </w:tcPr>
          <w:p w:rsidR="004437ED" w:rsidRPr="004437ED" w:rsidP="000A1AE4">
            <w:pPr>
              <w:widowControl/>
              <w:jc w:val="right"/>
              <w:rPr>
                <w:rFonts w:ascii="Calibri" w:hAnsi="Calibri" w:cs="Calibri"/>
                <w:b/>
                <w:bCs/>
                <w:color w:val="000000"/>
                <w:sz w:val="16"/>
                <w:szCs w:val="16"/>
              </w:rPr>
            </w:pPr>
            <w:r w:rsidRPr="004437ED">
              <w:rPr>
                <w:rFonts w:ascii="Calibri" w:hAnsi="Calibri" w:cs="Calibri"/>
                <w:b/>
                <w:bCs/>
                <w:color w:val="000000"/>
                <w:sz w:val="16"/>
                <w:szCs w:val="16"/>
              </w:rPr>
              <w:t xml:space="preserve"> $              </w:t>
            </w:r>
            <w:r w:rsidR="00741C73">
              <w:rPr>
                <w:rFonts w:ascii="Calibri" w:hAnsi="Calibri" w:cs="Calibri"/>
                <w:b/>
                <w:bCs/>
                <w:color w:val="000000"/>
                <w:sz w:val="16"/>
                <w:szCs w:val="16"/>
              </w:rPr>
              <w:t>7</w:t>
            </w:r>
            <w:r w:rsidR="008B2386">
              <w:rPr>
                <w:rFonts w:ascii="Calibri" w:hAnsi="Calibri" w:cs="Calibri"/>
                <w:b/>
                <w:bCs/>
                <w:color w:val="000000"/>
                <w:sz w:val="16"/>
                <w:szCs w:val="16"/>
              </w:rPr>
              <w:t>8.585.00</w:t>
            </w:r>
            <w:r w:rsidRPr="004437ED">
              <w:rPr>
                <w:rFonts w:ascii="Calibri" w:hAnsi="Calibri" w:cs="Calibri"/>
                <w:b/>
                <w:bCs/>
                <w:color w:val="000000"/>
                <w:sz w:val="16"/>
                <w:szCs w:val="16"/>
              </w:rPr>
              <w:t xml:space="preserve"> </w:t>
            </w:r>
          </w:p>
        </w:tc>
        <w:tc>
          <w:tcPr>
            <w:tcW w:w="3067" w:type="dxa"/>
            <w:tcBorders>
              <w:top w:val="nil"/>
              <w:left w:val="nil"/>
              <w:bottom w:val="single" w:sz="8" w:space="0" w:color="auto"/>
              <w:right w:val="single" w:sz="8" w:space="0" w:color="auto"/>
            </w:tcBorders>
            <w:shd w:val="clear" w:color="000000" w:fill="F8CBAD"/>
            <w:vAlign w:val="center"/>
            <w:hideMark/>
          </w:tcPr>
          <w:p w:rsidR="004437ED" w:rsidRPr="004437ED" w:rsidP="004437ED">
            <w:pPr>
              <w:widowControl/>
              <w:rPr>
                <w:rFonts w:ascii="Calibri" w:hAnsi="Calibri" w:cs="Calibri"/>
                <w:b/>
                <w:bCs/>
                <w:color w:val="000000"/>
                <w:sz w:val="16"/>
                <w:szCs w:val="16"/>
              </w:rPr>
            </w:pPr>
            <w:r w:rsidRPr="004437ED">
              <w:rPr>
                <w:rFonts w:ascii="Calibri" w:hAnsi="Calibri" w:cs="Calibri"/>
                <w:b/>
                <w:bCs/>
                <w:color w:val="000000"/>
                <w:sz w:val="16"/>
                <w:szCs w:val="16"/>
              </w:rPr>
              <w:t> </w:t>
            </w:r>
          </w:p>
        </w:tc>
      </w:tr>
      <w:tr w:rsidTr="000A1AE4">
        <w:tblPrEx>
          <w:tblW w:w="12940" w:type="dxa"/>
          <w:tblLook w:val="04A0"/>
        </w:tblPrEx>
        <w:trPr>
          <w:trHeight w:val="317"/>
        </w:trPr>
        <w:tc>
          <w:tcPr>
            <w:tcW w:w="2986" w:type="dxa"/>
            <w:tcBorders>
              <w:top w:val="nil"/>
              <w:left w:val="single" w:sz="8" w:space="0" w:color="000000"/>
              <w:bottom w:val="single" w:sz="8" w:space="0" w:color="000000"/>
              <w:right w:val="nil"/>
            </w:tcBorders>
            <w:shd w:val="clear" w:color="auto" w:fill="auto"/>
            <w:vAlign w:val="center"/>
            <w:hideMark/>
          </w:tcPr>
          <w:p w:rsidR="004437ED" w:rsidRPr="004437ED" w:rsidP="004437ED">
            <w:pPr>
              <w:widowControl/>
              <w:rPr>
                <w:rFonts w:ascii="Calibri" w:hAnsi="Calibri" w:cs="Calibri"/>
                <w:b/>
                <w:bCs/>
                <w:color w:val="000000"/>
                <w:sz w:val="16"/>
                <w:szCs w:val="16"/>
              </w:rPr>
            </w:pPr>
            <w:r w:rsidRPr="004437ED">
              <w:rPr>
                <w:rFonts w:ascii="Calibri" w:hAnsi="Calibri" w:cs="Calibri"/>
                <w:b/>
                <w:bCs/>
                <w:color w:val="000000"/>
                <w:sz w:val="16"/>
                <w:szCs w:val="16"/>
              </w:rPr>
              <w:t>VMS Installation</w:t>
            </w:r>
          </w:p>
        </w:tc>
        <w:tc>
          <w:tcPr>
            <w:tcW w:w="1728" w:type="dxa"/>
            <w:tcBorders>
              <w:top w:val="nil"/>
              <w:left w:val="single" w:sz="8" w:space="0" w:color="auto"/>
              <w:bottom w:val="single" w:sz="8" w:space="0" w:color="auto"/>
              <w:right w:val="dashed" w:sz="8" w:space="0" w:color="auto"/>
            </w:tcBorders>
            <w:shd w:val="clear" w:color="auto" w:fill="auto"/>
            <w:noWrap/>
            <w:vAlign w:val="center"/>
            <w:hideMark/>
          </w:tcPr>
          <w:p w:rsidR="004437ED" w:rsidRPr="004437ED" w:rsidP="004437ED">
            <w:pPr>
              <w:widowControl/>
              <w:jc w:val="right"/>
              <w:rPr>
                <w:rFonts w:ascii="Calibri" w:hAnsi="Calibri" w:cs="Calibri"/>
                <w:color w:val="000000"/>
                <w:sz w:val="16"/>
                <w:szCs w:val="16"/>
              </w:rPr>
            </w:pPr>
            <w:r w:rsidRPr="004437ED">
              <w:rPr>
                <w:rFonts w:ascii="Calibri" w:hAnsi="Calibri" w:cs="Calibri"/>
                <w:color w:val="000000"/>
                <w:sz w:val="16"/>
                <w:szCs w:val="16"/>
              </w:rPr>
              <w:t xml:space="preserve"> $                -   </w:t>
            </w:r>
          </w:p>
        </w:tc>
        <w:tc>
          <w:tcPr>
            <w:tcW w:w="1436" w:type="dxa"/>
            <w:tcBorders>
              <w:top w:val="nil"/>
              <w:left w:val="nil"/>
              <w:bottom w:val="single" w:sz="8" w:space="0" w:color="auto"/>
              <w:right w:val="single" w:sz="8" w:space="0" w:color="auto"/>
            </w:tcBorders>
            <w:shd w:val="clear" w:color="auto" w:fill="auto"/>
            <w:noWrap/>
            <w:vAlign w:val="center"/>
            <w:hideMark/>
          </w:tcPr>
          <w:p w:rsidR="004437ED" w:rsidRPr="004437ED" w:rsidP="004437ED">
            <w:pPr>
              <w:widowControl/>
              <w:jc w:val="right"/>
              <w:rPr>
                <w:rFonts w:ascii="Calibri" w:hAnsi="Calibri" w:cs="Calibri"/>
                <w:color w:val="000000"/>
                <w:sz w:val="16"/>
                <w:szCs w:val="16"/>
              </w:rPr>
            </w:pPr>
            <w:r w:rsidRPr="004437ED">
              <w:rPr>
                <w:rFonts w:ascii="Calibri" w:hAnsi="Calibri" w:cs="Calibri"/>
                <w:color w:val="000000"/>
                <w:sz w:val="16"/>
                <w:szCs w:val="16"/>
              </w:rPr>
              <w:t xml:space="preserve"> $                           -   </w:t>
            </w:r>
          </w:p>
        </w:tc>
        <w:tc>
          <w:tcPr>
            <w:tcW w:w="1800" w:type="dxa"/>
            <w:tcBorders>
              <w:top w:val="nil"/>
              <w:left w:val="nil"/>
              <w:bottom w:val="single" w:sz="8" w:space="0" w:color="auto"/>
              <w:right w:val="dashed" w:sz="8" w:space="0" w:color="auto"/>
            </w:tcBorders>
            <w:shd w:val="clear" w:color="auto" w:fill="auto"/>
            <w:noWrap/>
            <w:vAlign w:val="center"/>
            <w:hideMark/>
          </w:tcPr>
          <w:p w:rsidR="004437ED" w:rsidRPr="004437ED" w:rsidP="000A1AE4">
            <w:pPr>
              <w:widowControl/>
              <w:jc w:val="right"/>
              <w:rPr>
                <w:rFonts w:ascii="Calibri" w:hAnsi="Calibri" w:cs="Calibri"/>
                <w:color w:val="000000"/>
                <w:sz w:val="16"/>
                <w:szCs w:val="16"/>
              </w:rPr>
            </w:pPr>
            <w:r w:rsidRPr="004437ED">
              <w:rPr>
                <w:rFonts w:ascii="Calibri" w:hAnsi="Calibri" w:cs="Calibri"/>
                <w:color w:val="000000"/>
                <w:sz w:val="16"/>
                <w:szCs w:val="16"/>
              </w:rPr>
              <w:t xml:space="preserve"> $        408,000.00 </w:t>
            </w:r>
          </w:p>
        </w:tc>
        <w:tc>
          <w:tcPr>
            <w:tcW w:w="1923" w:type="dxa"/>
            <w:tcBorders>
              <w:top w:val="nil"/>
              <w:left w:val="nil"/>
              <w:bottom w:val="single" w:sz="8" w:space="0" w:color="auto"/>
              <w:right w:val="single" w:sz="8" w:space="0" w:color="auto"/>
            </w:tcBorders>
            <w:shd w:val="clear" w:color="auto" w:fill="auto"/>
            <w:noWrap/>
            <w:vAlign w:val="center"/>
            <w:hideMark/>
          </w:tcPr>
          <w:p w:rsidR="004437ED" w:rsidRPr="004437ED" w:rsidP="000A1AE4">
            <w:pPr>
              <w:widowControl/>
              <w:jc w:val="right"/>
              <w:rPr>
                <w:rFonts w:ascii="Calibri" w:hAnsi="Calibri" w:cs="Calibri"/>
                <w:color w:val="000000"/>
                <w:sz w:val="16"/>
                <w:szCs w:val="16"/>
              </w:rPr>
            </w:pPr>
            <w:r w:rsidRPr="004437ED">
              <w:rPr>
                <w:rFonts w:ascii="Calibri" w:hAnsi="Calibri" w:cs="Calibri"/>
                <w:color w:val="000000"/>
                <w:sz w:val="16"/>
                <w:szCs w:val="16"/>
              </w:rPr>
              <w:t xml:space="preserve"> $             408,000.00 </w:t>
            </w:r>
          </w:p>
        </w:tc>
        <w:tc>
          <w:tcPr>
            <w:tcW w:w="3067" w:type="dxa"/>
            <w:tcBorders>
              <w:top w:val="nil"/>
              <w:left w:val="nil"/>
              <w:bottom w:val="single" w:sz="8" w:space="0" w:color="auto"/>
              <w:right w:val="single" w:sz="8" w:space="0" w:color="auto"/>
            </w:tcBorders>
            <w:shd w:val="clear" w:color="auto" w:fill="auto"/>
            <w:noWrap/>
            <w:vAlign w:val="center"/>
            <w:hideMark/>
          </w:tcPr>
          <w:p w:rsidR="004437ED" w:rsidRPr="004437ED" w:rsidP="004437ED">
            <w:pPr>
              <w:widowControl/>
              <w:rPr>
                <w:rFonts w:ascii="Calibri" w:hAnsi="Calibri" w:cs="Calibri"/>
                <w:color w:val="000000"/>
                <w:sz w:val="16"/>
                <w:szCs w:val="16"/>
              </w:rPr>
            </w:pPr>
            <w:r w:rsidRPr="004437ED">
              <w:rPr>
                <w:rFonts w:ascii="Calibri" w:hAnsi="Calibri" w:cs="Calibri"/>
                <w:color w:val="000000"/>
                <w:sz w:val="16"/>
                <w:szCs w:val="16"/>
              </w:rPr>
              <w:t> </w:t>
            </w:r>
          </w:p>
        </w:tc>
      </w:tr>
      <w:tr w:rsidTr="000A1AE4">
        <w:tblPrEx>
          <w:tblW w:w="12940" w:type="dxa"/>
          <w:tblLook w:val="04A0"/>
        </w:tblPrEx>
        <w:trPr>
          <w:trHeight w:val="317"/>
        </w:trPr>
        <w:tc>
          <w:tcPr>
            <w:tcW w:w="2986" w:type="dxa"/>
            <w:tcBorders>
              <w:top w:val="nil"/>
              <w:left w:val="single" w:sz="8" w:space="0" w:color="000000"/>
              <w:bottom w:val="nil"/>
              <w:right w:val="nil"/>
            </w:tcBorders>
            <w:shd w:val="clear" w:color="auto" w:fill="auto"/>
            <w:vAlign w:val="center"/>
            <w:hideMark/>
          </w:tcPr>
          <w:p w:rsidR="004437ED" w:rsidRPr="004437ED" w:rsidP="004437ED">
            <w:pPr>
              <w:widowControl/>
              <w:rPr>
                <w:rFonts w:ascii="Calibri" w:hAnsi="Calibri" w:cs="Calibri"/>
                <w:b/>
                <w:bCs/>
                <w:color w:val="000000"/>
                <w:sz w:val="16"/>
                <w:szCs w:val="16"/>
              </w:rPr>
            </w:pPr>
            <w:r w:rsidRPr="004437ED">
              <w:rPr>
                <w:rFonts w:ascii="Calibri" w:hAnsi="Calibri" w:cs="Calibri"/>
                <w:b/>
                <w:bCs/>
                <w:color w:val="000000"/>
                <w:sz w:val="16"/>
                <w:szCs w:val="16"/>
              </w:rPr>
              <w:t>Proof of VMS Installation</w:t>
            </w:r>
          </w:p>
        </w:tc>
        <w:tc>
          <w:tcPr>
            <w:tcW w:w="1728" w:type="dxa"/>
            <w:tcBorders>
              <w:top w:val="nil"/>
              <w:left w:val="single" w:sz="8" w:space="0" w:color="auto"/>
              <w:bottom w:val="single" w:sz="8" w:space="0" w:color="auto"/>
              <w:right w:val="dashed" w:sz="8" w:space="0" w:color="auto"/>
            </w:tcBorders>
            <w:shd w:val="clear" w:color="000000" w:fill="808080"/>
            <w:vAlign w:val="center"/>
            <w:hideMark/>
          </w:tcPr>
          <w:p w:rsidR="004437ED" w:rsidRPr="004437ED" w:rsidP="004437ED">
            <w:pPr>
              <w:widowControl/>
              <w:rPr>
                <w:rFonts w:ascii="Calibri" w:hAnsi="Calibri" w:cs="Calibri"/>
                <w:b/>
                <w:bCs/>
                <w:color w:val="000000"/>
                <w:sz w:val="16"/>
                <w:szCs w:val="16"/>
              </w:rPr>
            </w:pPr>
            <w:r w:rsidRPr="004437ED">
              <w:rPr>
                <w:rFonts w:ascii="Calibri" w:hAnsi="Calibri" w:cs="Calibri"/>
                <w:b/>
                <w:bCs/>
                <w:color w:val="000000"/>
                <w:sz w:val="16"/>
                <w:szCs w:val="16"/>
              </w:rPr>
              <w:t> </w:t>
            </w:r>
          </w:p>
        </w:tc>
        <w:tc>
          <w:tcPr>
            <w:tcW w:w="1436" w:type="dxa"/>
            <w:tcBorders>
              <w:top w:val="nil"/>
              <w:left w:val="nil"/>
              <w:bottom w:val="single" w:sz="8" w:space="0" w:color="auto"/>
              <w:right w:val="single" w:sz="8" w:space="0" w:color="auto"/>
            </w:tcBorders>
            <w:shd w:val="clear" w:color="000000" w:fill="808080"/>
            <w:vAlign w:val="center"/>
            <w:hideMark/>
          </w:tcPr>
          <w:p w:rsidR="004437ED" w:rsidRPr="004437ED" w:rsidP="004437ED">
            <w:pPr>
              <w:widowControl/>
              <w:rPr>
                <w:rFonts w:ascii="Calibri" w:hAnsi="Calibri" w:cs="Calibri"/>
                <w:b/>
                <w:bCs/>
                <w:color w:val="000000"/>
                <w:sz w:val="16"/>
                <w:szCs w:val="16"/>
              </w:rPr>
            </w:pPr>
            <w:r w:rsidRPr="004437ED">
              <w:rPr>
                <w:rFonts w:ascii="Calibri" w:hAnsi="Calibri" w:cs="Calibri"/>
                <w:b/>
                <w:bCs/>
                <w:color w:val="000000"/>
                <w:sz w:val="16"/>
                <w:szCs w:val="16"/>
              </w:rPr>
              <w:t> </w:t>
            </w:r>
          </w:p>
        </w:tc>
        <w:tc>
          <w:tcPr>
            <w:tcW w:w="1800" w:type="dxa"/>
            <w:tcBorders>
              <w:top w:val="nil"/>
              <w:left w:val="nil"/>
              <w:bottom w:val="single" w:sz="8" w:space="0" w:color="auto"/>
              <w:right w:val="dashed" w:sz="8" w:space="0" w:color="auto"/>
            </w:tcBorders>
            <w:shd w:val="clear" w:color="000000" w:fill="808080"/>
            <w:noWrap/>
            <w:vAlign w:val="center"/>
            <w:hideMark/>
          </w:tcPr>
          <w:p w:rsidR="004437ED" w:rsidRPr="004437ED" w:rsidP="000A1AE4">
            <w:pPr>
              <w:widowControl/>
              <w:jc w:val="right"/>
              <w:rPr>
                <w:rFonts w:ascii="Calibri" w:hAnsi="Calibri" w:cs="Calibri"/>
                <w:color w:val="000000"/>
                <w:sz w:val="16"/>
                <w:szCs w:val="16"/>
              </w:rPr>
            </w:pPr>
            <w:r w:rsidRPr="004437ED">
              <w:rPr>
                <w:rFonts w:ascii="Calibri" w:hAnsi="Calibri" w:cs="Calibri"/>
                <w:color w:val="000000"/>
                <w:sz w:val="16"/>
                <w:szCs w:val="16"/>
              </w:rPr>
              <w:t> </w:t>
            </w:r>
          </w:p>
        </w:tc>
        <w:tc>
          <w:tcPr>
            <w:tcW w:w="1923" w:type="dxa"/>
            <w:tcBorders>
              <w:top w:val="nil"/>
              <w:left w:val="nil"/>
              <w:bottom w:val="single" w:sz="8" w:space="0" w:color="auto"/>
              <w:right w:val="single" w:sz="8" w:space="0" w:color="auto"/>
            </w:tcBorders>
            <w:shd w:val="clear" w:color="000000" w:fill="808080"/>
            <w:noWrap/>
            <w:vAlign w:val="center"/>
            <w:hideMark/>
          </w:tcPr>
          <w:p w:rsidR="004437ED" w:rsidRPr="004437ED" w:rsidP="000A1AE4">
            <w:pPr>
              <w:widowControl/>
              <w:jc w:val="right"/>
              <w:rPr>
                <w:rFonts w:ascii="Calibri" w:hAnsi="Calibri" w:cs="Calibri"/>
                <w:color w:val="000000"/>
                <w:sz w:val="16"/>
                <w:szCs w:val="16"/>
              </w:rPr>
            </w:pPr>
            <w:r w:rsidRPr="004437ED">
              <w:rPr>
                <w:rFonts w:ascii="Calibri" w:hAnsi="Calibri" w:cs="Calibri"/>
                <w:color w:val="000000"/>
                <w:sz w:val="16"/>
                <w:szCs w:val="16"/>
              </w:rPr>
              <w:t> </w:t>
            </w:r>
          </w:p>
        </w:tc>
        <w:tc>
          <w:tcPr>
            <w:tcW w:w="3067" w:type="dxa"/>
            <w:tcBorders>
              <w:top w:val="nil"/>
              <w:left w:val="nil"/>
              <w:bottom w:val="single" w:sz="8" w:space="0" w:color="auto"/>
              <w:right w:val="single" w:sz="8" w:space="0" w:color="auto"/>
            </w:tcBorders>
            <w:shd w:val="clear" w:color="000000" w:fill="808080"/>
            <w:noWrap/>
            <w:vAlign w:val="center"/>
            <w:hideMark/>
          </w:tcPr>
          <w:p w:rsidR="004437ED" w:rsidRPr="004437ED" w:rsidP="004437ED">
            <w:pPr>
              <w:widowControl/>
              <w:rPr>
                <w:rFonts w:ascii="Calibri" w:hAnsi="Calibri" w:cs="Calibri"/>
                <w:color w:val="000000"/>
                <w:sz w:val="16"/>
                <w:szCs w:val="16"/>
              </w:rPr>
            </w:pPr>
            <w:r w:rsidRPr="004437ED">
              <w:rPr>
                <w:rFonts w:ascii="Calibri" w:hAnsi="Calibri" w:cs="Calibri"/>
                <w:color w:val="000000"/>
                <w:sz w:val="16"/>
                <w:szCs w:val="16"/>
              </w:rPr>
              <w:t> </w:t>
            </w:r>
          </w:p>
        </w:tc>
      </w:tr>
      <w:tr w:rsidTr="000A1AE4">
        <w:tblPrEx>
          <w:tblW w:w="12940" w:type="dxa"/>
          <w:tblLook w:val="04A0"/>
        </w:tblPrEx>
        <w:trPr>
          <w:trHeight w:val="317"/>
        </w:trPr>
        <w:tc>
          <w:tcPr>
            <w:tcW w:w="2986" w:type="dxa"/>
            <w:tcBorders>
              <w:top w:val="single" w:sz="8" w:space="0" w:color="000000"/>
              <w:left w:val="single" w:sz="8" w:space="0" w:color="000000"/>
              <w:bottom w:val="single" w:sz="8" w:space="0" w:color="000000"/>
              <w:right w:val="nil"/>
            </w:tcBorders>
            <w:shd w:val="clear" w:color="auto" w:fill="auto"/>
            <w:vAlign w:val="center"/>
            <w:hideMark/>
          </w:tcPr>
          <w:p w:rsidR="004437ED" w:rsidRPr="004437ED" w:rsidP="004437ED">
            <w:pPr>
              <w:widowControl/>
              <w:rPr>
                <w:rFonts w:ascii="Calibri" w:hAnsi="Calibri" w:cs="Calibri"/>
                <w:color w:val="000000"/>
                <w:sz w:val="16"/>
                <w:szCs w:val="16"/>
              </w:rPr>
            </w:pPr>
            <w:r w:rsidRPr="004437ED">
              <w:rPr>
                <w:rFonts w:ascii="Calibri" w:hAnsi="Calibri" w:cs="Calibri"/>
                <w:color w:val="000000"/>
                <w:sz w:val="16"/>
                <w:szCs w:val="16"/>
              </w:rPr>
              <w:t>VMS Certification Form</w:t>
            </w:r>
          </w:p>
        </w:tc>
        <w:tc>
          <w:tcPr>
            <w:tcW w:w="1728" w:type="dxa"/>
            <w:tcBorders>
              <w:top w:val="nil"/>
              <w:left w:val="single" w:sz="8" w:space="0" w:color="auto"/>
              <w:bottom w:val="single" w:sz="8" w:space="0" w:color="auto"/>
              <w:right w:val="dashed" w:sz="8" w:space="0" w:color="auto"/>
            </w:tcBorders>
            <w:shd w:val="clear" w:color="auto" w:fill="auto"/>
            <w:noWrap/>
            <w:vAlign w:val="center"/>
            <w:hideMark/>
          </w:tcPr>
          <w:p w:rsidR="004437ED" w:rsidRPr="004437ED" w:rsidP="004437ED">
            <w:pPr>
              <w:widowControl/>
              <w:jc w:val="right"/>
              <w:rPr>
                <w:rFonts w:ascii="Calibri" w:hAnsi="Calibri" w:cs="Calibri"/>
                <w:color w:val="000000"/>
                <w:sz w:val="16"/>
                <w:szCs w:val="16"/>
              </w:rPr>
            </w:pPr>
            <w:r w:rsidRPr="004437ED">
              <w:rPr>
                <w:rFonts w:ascii="Calibri" w:hAnsi="Calibri" w:cs="Calibri"/>
                <w:color w:val="000000"/>
                <w:sz w:val="16"/>
                <w:szCs w:val="16"/>
              </w:rPr>
              <w:t xml:space="preserve"> $     244.20 </w:t>
            </w:r>
          </w:p>
        </w:tc>
        <w:tc>
          <w:tcPr>
            <w:tcW w:w="1436" w:type="dxa"/>
            <w:tcBorders>
              <w:top w:val="nil"/>
              <w:left w:val="nil"/>
              <w:bottom w:val="single" w:sz="8" w:space="0" w:color="auto"/>
              <w:right w:val="single" w:sz="8" w:space="0" w:color="auto"/>
            </w:tcBorders>
            <w:shd w:val="clear" w:color="auto" w:fill="auto"/>
            <w:noWrap/>
            <w:vAlign w:val="center"/>
            <w:hideMark/>
          </w:tcPr>
          <w:p w:rsidR="004437ED" w:rsidRPr="004437ED" w:rsidP="004437ED">
            <w:pPr>
              <w:widowControl/>
              <w:jc w:val="right"/>
              <w:rPr>
                <w:rFonts w:ascii="Calibri" w:hAnsi="Calibri" w:cs="Calibri"/>
                <w:color w:val="000000"/>
                <w:sz w:val="16"/>
                <w:szCs w:val="16"/>
              </w:rPr>
            </w:pPr>
            <w:r w:rsidRPr="004437ED">
              <w:rPr>
                <w:rFonts w:ascii="Calibri" w:hAnsi="Calibri" w:cs="Calibri"/>
                <w:color w:val="000000"/>
                <w:sz w:val="16"/>
                <w:szCs w:val="16"/>
              </w:rPr>
              <w:t xml:space="preserve"> $                244.20 </w:t>
            </w:r>
          </w:p>
        </w:tc>
        <w:tc>
          <w:tcPr>
            <w:tcW w:w="1800" w:type="dxa"/>
            <w:tcBorders>
              <w:top w:val="nil"/>
              <w:left w:val="nil"/>
              <w:bottom w:val="single" w:sz="8" w:space="0" w:color="auto"/>
              <w:right w:val="dashed" w:sz="8" w:space="0" w:color="auto"/>
            </w:tcBorders>
            <w:shd w:val="clear" w:color="auto" w:fill="auto"/>
            <w:noWrap/>
            <w:vAlign w:val="center"/>
            <w:hideMark/>
          </w:tcPr>
          <w:p w:rsidR="004437ED" w:rsidRPr="004437ED" w:rsidP="000A1AE4">
            <w:pPr>
              <w:widowControl/>
              <w:jc w:val="right"/>
              <w:rPr>
                <w:rFonts w:ascii="Calibri" w:hAnsi="Calibri" w:cs="Calibri"/>
                <w:color w:val="000000"/>
                <w:sz w:val="16"/>
                <w:szCs w:val="16"/>
              </w:rPr>
            </w:pPr>
            <w:r w:rsidRPr="004437ED">
              <w:rPr>
                <w:rFonts w:ascii="Calibri" w:hAnsi="Calibri" w:cs="Calibri"/>
                <w:color w:val="000000"/>
                <w:sz w:val="16"/>
                <w:szCs w:val="16"/>
              </w:rPr>
              <w:t xml:space="preserve"> $                 66.00 </w:t>
            </w:r>
          </w:p>
        </w:tc>
        <w:tc>
          <w:tcPr>
            <w:tcW w:w="1923" w:type="dxa"/>
            <w:tcBorders>
              <w:top w:val="nil"/>
              <w:left w:val="nil"/>
              <w:bottom w:val="single" w:sz="8" w:space="0" w:color="auto"/>
              <w:right w:val="single" w:sz="8" w:space="0" w:color="auto"/>
            </w:tcBorders>
            <w:shd w:val="clear" w:color="auto" w:fill="auto"/>
            <w:noWrap/>
            <w:vAlign w:val="center"/>
            <w:hideMark/>
          </w:tcPr>
          <w:p w:rsidR="004437ED" w:rsidRPr="004437ED" w:rsidP="000A1AE4">
            <w:pPr>
              <w:widowControl/>
              <w:jc w:val="right"/>
              <w:rPr>
                <w:rFonts w:ascii="Calibri" w:hAnsi="Calibri" w:cs="Calibri"/>
                <w:color w:val="000000"/>
                <w:sz w:val="16"/>
                <w:szCs w:val="16"/>
              </w:rPr>
            </w:pPr>
            <w:r w:rsidRPr="004437ED">
              <w:rPr>
                <w:rFonts w:ascii="Calibri" w:hAnsi="Calibri" w:cs="Calibri"/>
                <w:color w:val="000000"/>
                <w:sz w:val="16"/>
                <w:szCs w:val="16"/>
              </w:rPr>
              <w:t xml:space="preserve"> $                       66.00 </w:t>
            </w:r>
          </w:p>
        </w:tc>
        <w:tc>
          <w:tcPr>
            <w:tcW w:w="3067" w:type="dxa"/>
            <w:tcBorders>
              <w:top w:val="nil"/>
              <w:left w:val="nil"/>
              <w:bottom w:val="single" w:sz="8" w:space="0" w:color="auto"/>
              <w:right w:val="single" w:sz="8" w:space="0" w:color="auto"/>
            </w:tcBorders>
            <w:shd w:val="clear" w:color="auto" w:fill="auto"/>
            <w:noWrap/>
            <w:vAlign w:val="center"/>
            <w:hideMark/>
          </w:tcPr>
          <w:p w:rsidR="004437ED" w:rsidRPr="004437ED" w:rsidP="004437ED">
            <w:pPr>
              <w:widowControl/>
              <w:rPr>
                <w:rFonts w:ascii="Calibri" w:hAnsi="Calibri" w:cs="Calibri"/>
                <w:color w:val="000000"/>
                <w:sz w:val="16"/>
                <w:szCs w:val="16"/>
              </w:rPr>
            </w:pPr>
            <w:r w:rsidRPr="004437ED">
              <w:rPr>
                <w:rFonts w:ascii="Calibri" w:hAnsi="Calibri" w:cs="Calibri"/>
                <w:color w:val="000000"/>
                <w:sz w:val="16"/>
                <w:szCs w:val="16"/>
              </w:rPr>
              <w:t> </w:t>
            </w:r>
          </w:p>
        </w:tc>
      </w:tr>
      <w:tr w:rsidTr="000A1AE4">
        <w:tblPrEx>
          <w:tblW w:w="12940" w:type="dxa"/>
          <w:tblLook w:val="04A0"/>
        </w:tblPrEx>
        <w:trPr>
          <w:trHeight w:val="493"/>
        </w:trPr>
        <w:tc>
          <w:tcPr>
            <w:tcW w:w="2986" w:type="dxa"/>
            <w:tcBorders>
              <w:top w:val="nil"/>
              <w:left w:val="single" w:sz="8" w:space="0" w:color="000000"/>
              <w:bottom w:val="single" w:sz="8" w:space="0" w:color="auto"/>
              <w:right w:val="nil"/>
            </w:tcBorders>
            <w:shd w:val="clear" w:color="auto" w:fill="auto"/>
            <w:vAlign w:val="center"/>
            <w:hideMark/>
          </w:tcPr>
          <w:p w:rsidR="004437ED" w:rsidRPr="004437ED" w:rsidP="004437ED">
            <w:pPr>
              <w:widowControl/>
              <w:rPr>
                <w:rFonts w:ascii="Calibri" w:hAnsi="Calibri" w:cs="Calibri"/>
                <w:color w:val="000000"/>
                <w:sz w:val="16"/>
                <w:szCs w:val="16"/>
              </w:rPr>
            </w:pPr>
            <w:r w:rsidRPr="004437ED">
              <w:rPr>
                <w:rFonts w:ascii="Calibri" w:hAnsi="Calibri" w:cs="Calibri"/>
                <w:color w:val="000000"/>
                <w:sz w:val="16"/>
                <w:szCs w:val="16"/>
              </w:rPr>
              <w:t>Industry calling in to confirm reporting to NOAA</w:t>
            </w:r>
          </w:p>
        </w:tc>
        <w:tc>
          <w:tcPr>
            <w:tcW w:w="1728" w:type="dxa"/>
            <w:tcBorders>
              <w:top w:val="nil"/>
              <w:left w:val="single" w:sz="8" w:space="0" w:color="auto"/>
              <w:bottom w:val="single" w:sz="8" w:space="0" w:color="auto"/>
              <w:right w:val="dashed" w:sz="8" w:space="0" w:color="auto"/>
            </w:tcBorders>
            <w:shd w:val="clear" w:color="auto" w:fill="auto"/>
            <w:noWrap/>
            <w:vAlign w:val="center"/>
            <w:hideMark/>
          </w:tcPr>
          <w:p w:rsidR="004437ED" w:rsidRPr="004437ED" w:rsidP="004437ED">
            <w:pPr>
              <w:widowControl/>
              <w:jc w:val="right"/>
              <w:rPr>
                <w:rFonts w:ascii="Calibri" w:hAnsi="Calibri" w:cs="Calibri"/>
                <w:color w:val="000000"/>
                <w:sz w:val="16"/>
                <w:szCs w:val="16"/>
              </w:rPr>
            </w:pPr>
            <w:r w:rsidRPr="004437ED">
              <w:rPr>
                <w:rFonts w:ascii="Calibri" w:hAnsi="Calibri" w:cs="Calibri"/>
                <w:color w:val="000000"/>
                <w:sz w:val="16"/>
                <w:szCs w:val="16"/>
              </w:rPr>
              <w:t xml:space="preserve"> $      244.20 </w:t>
            </w:r>
          </w:p>
        </w:tc>
        <w:tc>
          <w:tcPr>
            <w:tcW w:w="1436" w:type="dxa"/>
            <w:tcBorders>
              <w:top w:val="nil"/>
              <w:left w:val="nil"/>
              <w:bottom w:val="single" w:sz="8" w:space="0" w:color="auto"/>
              <w:right w:val="single" w:sz="8" w:space="0" w:color="auto"/>
            </w:tcBorders>
            <w:shd w:val="clear" w:color="auto" w:fill="auto"/>
            <w:noWrap/>
            <w:vAlign w:val="center"/>
            <w:hideMark/>
          </w:tcPr>
          <w:p w:rsidR="004437ED" w:rsidRPr="004437ED" w:rsidP="004437ED">
            <w:pPr>
              <w:widowControl/>
              <w:jc w:val="right"/>
              <w:rPr>
                <w:rFonts w:ascii="Calibri" w:hAnsi="Calibri" w:cs="Calibri"/>
                <w:color w:val="000000"/>
                <w:sz w:val="16"/>
                <w:szCs w:val="16"/>
              </w:rPr>
            </w:pPr>
            <w:r w:rsidRPr="004437ED">
              <w:rPr>
                <w:rFonts w:ascii="Calibri" w:hAnsi="Calibri" w:cs="Calibri"/>
                <w:color w:val="000000"/>
                <w:sz w:val="16"/>
                <w:szCs w:val="16"/>
              </w:rPr>
              <w:t xml:space="preserve"> $                244.20 </w:t>
            </w:r>
          </w:p>
        </w:tc>
        <w:tc>
          <w:tcPr>
            <w:tcW w:w="1800" w:type="dxa"/>
            <w:tcBorders>
              <w:top w:val="nil"/>
              <w:left w:val="nil"/>
              <w:bottom w:val="single" w:sz="8" w:space="0" w:color="auto"/>
              <w:right w:val="dashed" w:sz="8" w:space="0" w:color="auto"/>
            </w:tcBorders>
            <w:shd w:val="clear" w:color="auto" w:fill="auto"/>
            <w:noWrap/>
            <w:vAlign w:val="center"/>
            <w:hideMark/>
          </w:tcPr>
          <w:p w:rsidR="004437ED" w:rsidRPr="004437ED" w:rsidP="000A1AE4">
            <w:pPr>
              <w:widowControl/>
              <w:jc w:val="right"/>
              <w:rPr>
                <w:rFonts w:ascii="Calibri" w:hAnsi="Calibri" w:cs="Calibri"/>
                <w:color w:val="000000"/>
                <w:sz w:val="16"/>
                <w:szCs w:val="16"/>
              </w:rPr>
            </w:pPr>
            <w:r w:rsidRPr="004437ED">
              <w:rPr>
                <w:rFonts w:ascii="Calibri" w:hAnsi="Calibri" w:cs="Calibri"/>
                <w:color w:val="000000"/>
                <w:sz w:val="16"/>
                <w:szCs w:val="16"/>
              </w:rPr>
              <w:t xml:space="preserve"> $               120.00 </w:t>
            </w:r>
          </w:p>
        </w:tc>
        <w:tc>
          <w:tcPr>
            <w:tcW w:w="1923" w:type="dxa"/>
            <w:tcBorders>
              <w:top w:val="nil"/>
              <w:left w:val="nil"/>
              <w:bottom w:val="single" w:sz="8" w:space="0" w:color="auto"/>
              <w:right w:val="single" w:sz="8" w:space="0" w:color="auto"/>
            </w:tcBorders>
            <w:shd w:val="clear" w:color="auto" w:fill="auto"/>
            <w:noWrap/>
            <w:vAlign w:val="center"/>
            <w:hideMark/>
          </w:tcPr>
          <w:p w:rsidR="004437ED" w:rsidRPr="004437ED" w:rsidP="000A1AE4">
            <w:pPr>
              <w:widowControl/>
              <w:jc w:val="right"/>
              <w:rPr>
                <w:rFonts w:ascii="Calibri" w:hAnsi="Calibri" w:cs="Calibri"/>
                <w:color w:val="000000"/>
                <w:sz w:val="16"/>
                <w:szCs w:val="16"/>
              </w:rPr>
            </w:pPr>
            <w:r w:rsidRPr="004437ED">
              <w:rPr>
                <w:rFonts w:ascii="Calibri" w:hAnsi="Calibri" w:cs="Calibri"/>
                <w:color w:val="000000"/>
                <w:sz w:val="16"/>
                <w:szCs w:val="16"/>
              </w:rPr>
              <w:t xml:space="preserve"> $                    120.00 </w:t>
            </w:r>
          </w:p>
        </w:tc>
        <w:tc>
          <w:tcPr>
            <w:tcW w:w="3067" w:type="dxa"/>
            <w:tcBorders>
              <w:top w:val="nil"/>
              <w:left w:val="nil"/>
              <w:bottom w:val="single" w:sz="8" w:space="0" w:color="auto"/>
              <w:right w:val="single" w:sz="8" w:space="0" w:color="auto"/>
            </w:tcBorders>
            <w:shd w:val="clear" w:color="auto" w:fill="auto"/>
            <w:noWrap/>
            <w:vAlign w:val="center"/>
            <w:hideMark/>
          </w:tcPr>
          <w:p w:rsidR="004437ED" w:rsidRPr="004437ED" w:rsidP="004437ED">
            <w:pPr>
              <w:widowControl/>
              <w:rPr>
                <w:rFonts w:ascii="Calibri" w:hAnsi="Calibri" w:cs="Calibri"/>
                <w:color w:val="000000"/>
                <w:sz w:val="16"/>
                <w:szCs w:val="16"/>
              </w:rPr>
            </w:pPr>
            <w:r w:rsidRPr="004437ED">
              <w:rPr>
                <w:rFonts w:ascii="Calibri" w:hAnsi="Calibri" w:cs="Calibri"/>
                <w:color w:val="000000"/>
                <w:sz w:val="16"/>
                <w:szCs w:val="16"/>
              </w:rPr>
              <w:t> </w:t>
            </w:r>
          </w:p>
        </w:tc>
      </w:tr>
      <w:tr w:rsidTr="002D359C">
        <w:tblPrEx>
          <w:tblW w:w="12940" w:type="dxa"/>
          <w:tblLook w:val="04A0"/>
        </w:tblPrEx>
        <w:trPr>
          <w:trHeight w:val="317"/>
        </w:trPr>
        <w:tc>
          <w:tcPr>
            <w:tcW w:w="2986" w:type="dxa"/>
            <w:tcBorders>
              <w:top w:val="nil"/>
              <w:left w:val="single" w:sz="8" w:space="0" w:color="auto"/>
              <w:bottom w:val="single" w:sz="8" w:space="0" w:color="auto"/>
              <w:right w:val="nil"/>
            </w:tcBorders>
            <w:shd w:val="clear" w:color="auto" w:fill="auto"/>
            <w:vAlign w:val="center"/>
            <w:hideMark/>
          </w:tcPr>
          <w:p w:rsidR="004437ED" w:rsidRPr="004437ED" w:rsidP="004437ED">
            <w:pPr>
              <w:widowControl/>
              <w:rPr>
                <w:rFonts w:ascii="Calibri" w:hAnsi="Calibri" w:cs="Calibri"/>
                <w:b/>
                <w:bCs/>
                <w:color w:val="000000"/>
                <w:sz w:val="16"/>
                <w:szCs w:val="16"/>
              </w:rPr>
            </w:pPr>
            <w:r w:rsidRPr="004437ED">
              <w:rPr>
                <w:rFonts w:ascii="Calibri" w:hAnsi="Calibri" w:cs="Calibri"/>
                <w:b/>
                <w:bCs/>
                <w:color w:val="000000"/>
                <w:sz w:val="16"/>
                <w:szCs w:val="16"/>
              </w:rPr>
              <w:t>VMS Satellite Operating Plan</w:t>
            </w:r>
          </w:p>
        </w:tc>
        <w:tc>
          <w:tcPr>
            <w:tcW w:w="1728" w:type="dxa"/>
            <w:tcBorders>
              <w:top w:val="nil"/>
              <w:left w:val="single" w:sz="8" w:space="0" w:color="auto"/>
              <w:bottom w:val="single" w:sz="8" w:space="0" w:color="auto"/>
              <w:right w:val="dashed" w:sz="8" w:space="0" w:color="auto"/>
            </w:tcBorders>
            <w:shd w:val="clear" w:color="auto" w:fill="auto"/>
            <w:vAlign w:val="center"/>
            <w:hideMark/>
          </w:tcPr>
          <w:p w:rsidR="004437ED" w:rsidRPr="004437ED" w:rsidP="004437ED">
            <w:pPr>
              <w:widowControl/>
              <w:jc w:val="right"/>
              <w:rPr>
                <w:rFonts w:ascii="Calibri" w:hAnsi="Calibri" w:cs="Calibri"/>
                <w:color w:val="000000"/>
                <w:sz w:val="16"/>
                <w:szCs w:val="16"/>
              </w:rPr>
            </w:pPr>
            <w:r w:rsidRPr="004437ED">
              <w:rPr>
                <w:rFonts w:ascii="Calibri" w:hAnsi="Calibri" w:cs="Calibri"/>
                <w:color w:val="000000"/>
                <w:sz w:val="16"/>
                <w:szCs w:val="16"/>
              </w:rPr>
              <w:t xml:space="preserve"> $                -   </w:t>
            </w:r>
          </w:p>
        </w:tc>
        <w:tc>
          <w:tcPr>
            <w:tcW w:w="1436" w:type="dxa"/>
            <w:tcBorders>
              <w:top w:val="nil"/>
              <w:left w:val="nil"/>
              <w:bottom w:val="single" w:sz="8" w:space="0" w:color="auto"/>
              <w:right w:val="single" w:sz="8" w:space="0" w:color="auto"/>
            </w:tcBorders>
            <w:shd w:val="clear" w:color="auto" w:fill="auto"/>
            <w:vAlign w:val="center"/>
            <w:hideMark/>
          </w:tcPr>
          <w:p w:rsidR="004437ED" w:rsidRPr="004437ED" w:rsidP="004437ED">
            <w:pPr>
              <w:widowControl/>
              <w:jc w:val="right"/>
              <w:rPr>
                <w:rFonts w:ascii="Calibri" w:hAnsi="Calibri" w:cs="Calibri"/>
                <w:color w:val="000000"/>
                <w:sz w:val="16"/>
                <w:szCs w:val="16"/>
              </w:rPr>
            </w:pPr>
            <w:r w:rsidRPr="004437ED">
              <w:rPr>
                <w:rFonts w:ascii="Calibri" w:hAnsi="Calibri" w:cs="Calibri"/>
                <w:color w:val="000000"/>
                <w:sz w:val="16"/>
                <w:szCs w:val="16"/>
              </w:rPr>
              <w:t xml:space="preserve"> $                         -   </w:t>
            </w:r>
          </w:p>
        </w:tc>
        <w:tc>
          <w:tcPr>
            <w:tcW w:w="1800" w:type="dxa"/>
            <w:tcBorders>
              <w:top w:val="nil"/>
              <w:left w:val="nil"/>
              <w:bottom w:val="single" w:sz="8" w:space="0" w:color="auto"/>
              <w:right w:val="dashed" w:sz="8" w:space="0" w:color="auto"/>
            </w:tcBorders>
            <w:shd w:val="clear" w:color="auto" w:fill="auto"/>
            <w:noWrap/>
            <w:vAlign w:val="center"/>
            <w:hideMark/>
          </w:tcPr>
          <w:p w:rsidR="004437ED" w:rsidRPr="004437ED" w:rsidP="000A1AE4">
            <w:pPr>
              <w:widowControl/>
              <w:jc w:val="right"/>
              <w:rPr>
                <w:rFonts w:ascii="Calibri" w:hAnsi="Calibri" w:cs="Calibri"/>
                <w:color w:val="000000"/>
                <w:sz w:val="16"/>
                <w:szCs w:val="16"/>
              </w:rPr>
            </w:pPr>
            <w:r w:rsidRPr="004437ED">
              <w:rPr>
                <w:rFonts w:ascii="Calibri" w:hAnsi="Calibri" w:cs="Calibri"/>
                <w:color w:val="000000"/>
                <w:sz w:val="16"/>
                <w:szCs w:val="16"/>
              </w:rPr>
              <w:t xml:space="preserve"> $        600,000.00 </w:t>
            </w:r>
          </w:p>
        </w:tc>
        <w:tc>
          <w:tcPr>
            <w:tcW w:w="1923" w:type="dxa"/>
            <w:tcBorders>
              <w:top w:val="nil"/>
              <w:left w:val="nil"/>
              <w:bottom w:val="single" w:sz="8" w:space="0" w:color="auto"/>
              <w:right w:val="single" w:sz="8" w:space="0" w:color="auto"/>
            </w:tcBorders>
            <w:shd w:val="clear" w:color="auto" w:fill="auto"/>
            <w:noWrap/>
            <w:vAlign w:val="center"/>
            <w:hideMark/>
          </w:tcPr>
          <w:p w:rsidR="004437ED" w:rsidRPr="004437ED" w:rsidP="000A1AE4">
            <w:pPr>
              <w:widowControl/>
              <w:jc w:val="right"/>
              <w:rPr>
                <w:rFonts w:ascii="Calibri" w:hAnsi="Calibri" w:cs="Calibri"/>
                <w:color w:val="000000"/>
                <w:sz w:val="16"/>
                <w:szCs w:val="16"/>
              </w:rPr>
            </w:pPr>
            <w:r w:rsidRPr="004437ED">
              <w:rPr>
                <w:rFonts w:ascii="Calibri" w:hAnsi="Calibri" w:cs="Calibri"/>
                <w:color w:val="000000"/>
                <w:sz w:val="16"/>
                <w:szCs w:val="16"/>
              </w:rPr>
              <w:t xml:space="preserve"> $             600,000.00 </w:t>
            </w:r>
          </w:p>
        </w:tc>
        <w:tc>
          <w:tcPr>
            <w:tcW w:w="3067" w:type="dxa"/>
            <w:tcBorders>
              <w:top w:val="nil"/>
              <w:left w:val="nil"/>
              <w:bottom w:val="single" w:sz="8" w:space="0" w:color="auto"/>
              <w:right w:val="single" w:sz="8" w:space="0" w:color="auto"/>
            </w:tcBorders>
            <w:shd w:val="clear" w:color="auto" w:fill="auto"/>
            <w:noWrap/>
            <w:vAlign w:val="center"/>
            <w:hideMark/>
          </w:tcPr>
          <w:p w:rsidR="004437ED" w:rsidRPr="004437ED" w:rsidP="004437ED">
            <w:pPr>
              <w:widowControl/>
              <w:rPr>
                <w:rFonts w:ascii="Calibri" w:hAnsi="Calibri" w:cs="Calibri"/>
                <w:color w:val="000000"/>
                <w:sz w:val="16"/>
                <w:szCs w:val="16"/>
              </w:rPr>
            </w:pPr>
            <w:r w:rsidRPr="004437ED">
              <w:rPr>
                <w:rFonts w:ascii="Calibri" w:hAnsi="Calibri" w:cs="Calibri"/>
                <w:color w:val="000000"/>
                <w:sz w:val="16"/>
                <w:szCs w:val="16"/>
              </w:rPr>
              <w:t> </w:t>
            </w:r>
          </w:p>
        </w:tc>
      </w:tr>
      <w:tr w:rsidTr="002D359C">
        <w:tblPrEx>
          <w:tblW w:w="12940" w:type="dxa"/>
          <w:tblLook w:val="04A0"/>
        </w:tblPrEx>
        <w:trPr>
          <w:trHeight w:val="490"/>
        </w:trPr>
        <w:tc>
          <w:tcPr>
            <w:tcW w:w="2986" w:type="dxa"/>
            <w:tcBorders>
              <w:top w:val="nil"/>
              <w:left w:val="single" w:sz="8" w:space="0" w:color="000000"/>
              <w:bottom w:val="nil"/>
              <w:right w:val="nil"/>
            </w:tcBorders>
            <w:shd w:val="clear" w:color="auto" w:fill="auto"/>
            <w:vAlign w:val="center"/>
            <w:hideMark/>
          </w:tcPr>
          <w:p w:rsidR="004437ED" w:rsidRPr="004437ED" w:rsidP="004437ED">
            <w:pPr>
              <w:widowControl/>
              <w:rPr>
                <w:rFonts w:ascii="Calibri" w:hAnsi="Calibri" w:cs="Calibri"/>
                <w:b/>
                <w:bCs/>
                <w:color w:val="000000"/>
                <w:sz w:val="16"/>
                <w:szCs w:val="16"/>
              </w:rPr>
            </w:pPr>
            <w:r w:rsidRPr="004437ED">
              <w:rPr>
                <w:rFonts w:ascii="Calibri" w:hAnsi="Calibri" w:cs="Calibri"/>
                <w:b/>
                <w:bCs/>
                <w:color w:val="000000"/>
                <w:sz w:val="16"/>
                <w:szCs w:val="16"/>
              </w:rPr>
              <w:t>VMS for Canadian Herring Transport Vessels</w:t>
            </w:r>
          </w:p>
        </w:tc>
        <w:tc>
          <w:tcPr>
            <w:tcW w:w="1728" w:type="dxa"/>
            <w:tcBorders>
              <w:top w:val="nil"/>
              <w:left w:val="single" w:sz="8" w:space="0" w:color="auto"/>
              <w:bottom w:val="single" w:sz="8" w:space="0" w:color="auto"/>
              <w:right w:val="dashed" w:sz="8" w:space="0" w:color="auto"/>
            </w:tcBorders>
            <w:shd w:val="clear" w:color="000000" w:fill="808080"/>
            <w:vAlign w:val="center"/>
            <w:hideMark/>
          </w:tcPr>
          <w:p w:rsidR="004437ED" w:rsidRPr="004437ED" w:rsidP="004437ED">
            <w:pPr>
              <w:widowControl/>
              <w:rPr>
                <w:rFonts w:ascii="Calibri" w:hAnsi="Calibri" w:cs="Calibri"/>
                <w:b/>
                <w:bCs/>
                <w:color w:val="000000"/>
                <w:sz w:val="16"/>
                <w:szCs w:val="16"/>
              </w:rPr>
            </w:pPr>
            <w:r w:rsidRPr="004437ED">
              <w:rPr>
                <w:rFonts w:ascii="Calibri" w:hAnsi="Calibri" w:cs="Calibri"/>
                <w:b/>
                <w:bCs/>
                <w:color w:val="000000"/>
                <w:sz w:val="16"/>
                <w:szCs w:val="16"/>
              </w:rPr>
              <w:t> </w:t>
            </w:r>
          </w:p>
        </w:tc>
        <w:tc>
          <w:tcPr>
            <w:tcW w:w="1436" w:type="dxa"/>
            <w:tcBorders>
              <w:top w:val="nil"/>
              <w:left w:val="nil"/>
              <w:bottom w:val="single" w:sz="8" w:space="0" w:color="auto"/>
              <w:right w:val="single" w:sz="8" w:space="0" w:color="auto"/>
            </w:tcBorders>
            <w:shd w:val="clear" w:color="000000" w:fill="808080"/>
            <w:vAlign w:val="center"/>
            <w:hideMark/>
          </w:tcPr>
          <w:p w:rsidR="004437ED" w:rsidRPr="004437ED" w:rsidP="004437ED">
            <w:pPr>
              <w:widowControl/>
              <w:rPr>
                <w:rFonts w:ascii="Calibri" w:hAnsi="Calibri" w:cs="Calibri"/>
                <w:b/>
                <w:bCs/>
                <w:color w:val="000000"/>
                <w:sz w:val="16"/>
                <w:szCs w:val="16"/>
              </w:rPr>
            </w:pPr>
            <w:r w:rsidRPr="004437ED">
              <w:rPr>
                <w:rFonts w:ascii="Calibri" w:hAnsi="Calibri" w:cs="Calibri"/>
                <w:b/>
                <w:bCs/>
                <w:color w:val="000000"/>
                <w:sz w:val="16"/>
                <w:szCs w:val="16"/>
              </w:rPr>
              <w:t> </w:t>
            </w:r>
          </w:p>
        </w:tc>
        <w:tc>
          <w:tcPr>
            <w:tcW w:w="1800" w:type="dxa"/>
            <w:tcBorders>
              <w:top w:val="nil"/>
              <w:left w:val="nil"/>
              <w:bottom w:val="single" w:sz="8" w:space="0" w:color="auto"/>
              <w:right w:val="dashed" w:sz="8" w:space="0" w:color="auto"/>
            </w:tcBorders>
            <w:shd w:val="clear" w:color="000000" w:fill="808080"/>
            <w:noWrap/>
            <w:vAlign w:val="center"/>
            <w:hideMark/>
          </w:tcPr>
          <w:p w:rsidR="004437ED" w:rsidRPr="004437ED" w:rsidP="004437ED">
            <w:pPr>
              <w:widowControl/>
              <w:rPr>
                <w:rFonts w:ascii="Calibri" w:hAnsi="Calibri" w:cs="Calibri"/>
                <w:color w:val="000000"/>
                <w:sz w:val="16"/>
                <w:szCs w:val="16"/>
              </w:rPr>
            </w:pPr>
            <w:r w:rsidRPr="004437ED">
              <w:rPr>
                <w:rFonts w:ascii="Calibri" w:hAnsi="Calibri" w:cs="Calibri"/>
                <w:color w:val="000000"/>
                <w:sz w:val="16"/>
                <w:szCs w:val="16"/>
              </w:rPr>
              <w:t> </w:t>
            </w:r>
          </w:p>
        </w:tc>
        <w:tc>
          <w:tcPr>
            <w:tcW w:w="1923" w:type="dxa"/>
            <w:tcBorders>
              <w:top w:val="nil"/>
              <w:left w:val="nil"/>
              <w:bottom w:val="single" w:sz="8" w:space="0" w:color="auto"/>
              <w:right w:val="single" w:sz="8" w:space="0" w:color="auto"/>
            </w:tcBorders>
            <w:shd w:val="clear" w:color="000000" w:fill="808080"/>
            <w:noWrap/>
            <w:vAlign w:val="center"/>
            <w:hideMark/>
          </w:tcPr>
          <w:p w:rsidR="004437ED" w:rsidRPr="004437ED" w:rsidP="004437ED">
            <w:pPr>
              <w:widowControl/>
              <w:rPr>
                <w:rFonts w:ascii="Calibri" w:hAnsi="Calibri" w:cs="Calibri"/>
                <w:color w:val="000000"/>
                <w:sz w:val="16"/>
                <w:szCs w:val="16"/>
              </w:rPr>
            </w:pPr>
            <w:r w:rsidRPr="004437ED">
              <w:rPr>
                <w:rFonts w:ascii="Calibri" w:hAnsi="Calibri" w:cs="Calibri"/>
                <w:color w:val="000000"/>
                <w:sz w:val="16"/>
                <w:szCs w:val="16"/>
              </w:rPr>
              <w:t> </w:t>
            </w:r>
          </w:p>
        </w:tc>
        <w:tc>
          <w:tcPr>
            <w:tcW w:w="3067" w:type="dxa"/>
            <w:tcBorders>
              <w:top w:val="nil"/>
              <w:left w:val="nil"/>
              <w:bottom w:val="single" w:sz="8" w:space="0" w:color="auto"/>
              <w:right w:val="single" w:sz="8" w:space="0" w:color="auto"/>
            </w:tcBorders>
            <w:shd w:val="clear" w:color="000000" w:fill="808080"/>
            <w:noWrap/>
            <w:vAlign w:val="center"/>
            <w:hideMark/>
          </w:tcPr>
          <w:p w:rsidR="004437ED" w:rsidRPr="004437ED" w:rsidP="004437ED">
            <w:pPr>
              <w:widowControl/>
              <w:rPr>
                <w:rFonts w:ascii="Calibri" w:hAnsi="Calibri" w:cs="Calibri"/>
                <w:color w:val="000000"/>
                <w:sz w:val="16"/>
                <w:szCs w:val="16"/>
              </w:rPr>
            </w:pPr>
            <w:r w:rsidRPr="004437ED">
              <w:rPr>
                <w:rFonts w:ascii="Calibri" w:hAnsi="Calibri" w:cs="Calibri"/>
                <w:color w:val="000000"/>
                <w:sz w:val="16"/>
                <w:szCs w:val="16"/>
              </w:rPr>
              <w:t> </w:t>
            </w:r>
          </w:p>
        </w:tc>
      </w:tr>
      <w:tr w:rsidTr="002D359C">
        <w:tblPrEx>
          <w:tblW w:w="12940" w:type="dxa"/>
          <w:tblLook w:val="04A0"/>
        </w:tblPrEx>
        <w:trPr>
          <w:trHeight w:val="490"/>
        </w:trPr>
        <w:tc>
          <w:tcPr>
            <w:tcW w:w="2986" w:type="dxa"/>
            <w:tcBorders>
              <w:top w:val="single" w:sz="8" w:space="0" w:color="000000"/>
              <w:left w:val="single" w:sz="8" w:space="0" w:color="000000"/>
              <w:bottom w:val="single" w:sz="8" w:space="0" w:color="000000"/>
              <w:right w:val="nil"/>
            </w:tcBorders>
            <w:shd w:val="clear" w:color="auto" w:fill="auto"/>
            <w:vAlign w:val="center"/>
            <w:hideMark/>
          </w:tcPr>
          <w:p w:rsidR="004437ED" w:rsidRPr="004437ED" w:rsidP="004437ED">
            <w:pPr>
              <w:widowControl/>
              <w:rPr>
                <w:rFonts w:ascii="Calibri" w:hAnsi="Calibri" w:cs="Calibri"/>
                <w:color w:val="000000"/>
                <w:sz w:val="16"/>
                <w:szCs w:val="16"/>
              </w:rPr>
            </w:pPr>
            <w:r w:rsidRPr="004437ED">
              <w:rPr>
                <w:rFonts w:ascii="Calibri" w:hAnsi="Calibri" w:cs="Calibri"/>
                <w:color w:val="000000"/>
                <w:sz w:val="16"/>
                <w:szCs w:val="16"/>
              </w:rPr>
              <w:t>Installation and Operation Maintenance Fees</w:t>
            </w:r>
          </w:p>
        </w:tc>
        <w:tc>
          <w:tcPr>
            <w:tcW w:w="1728" w:type="dxa"/>
            <w:tcBorders>
              <w:top w:val="nil"/>
              <w:left w:val="single" w:sz="8" w:space="0" w:color="auto"/>
              <w:bottom w:val="single" w:sz="8" w:space="0" w:color="auto"/>
              <w:right w:val="dashed" w:sz="8" w:space="0" w:color="auto"/>
            </w:tcBorders>
            <w:shd w:val="clear" w:color="auto" w:fill="auto"/>
            <w:noWrap/>
            <w:vAlign w:val="center"/>
            <w:hideMark/>
          </w:tcPr>
          <w:p w:rsidR="004437ED" w:rsidRPr="004437ED" w:rsidP="004437ED">
            <w:pPr>
              <w:widowControl/>
              <w:jc w:val="right"/>
              <w:rPr>
                <w:rFonts w:ascii="Calibri" w:hAnsi="Calibri" w:cs="Calibri"/>
                <w:color w:val="000000"/>
                <w:sz w:val="16"/>
                <w:szCs w:val="16"/>
              </w:rPr>
            </w:pPr>
            <w:r w:rsidRPr="004437ED">
              <w:rPr>
                <w:rFonts w:ascii="Calibri" w:hAnsi="Calibri" w:cs="Calibri"/>
                <w:color w:val="000000"/>
                <w:sz w:val="16"/>
                <w:szCs w:val="16"/>
              </w:rPr>
              <w:t xml:space="preserve"> $         24.42 </w:t>
            </w:r>
          </w:p>
        </w:tc>
        <w:tc>
          <w:tcPr>
            <w:tcW w:w="1436" w:type="dxa"/>
            <w:tcBorders>
              <w:top w:val="nil"/>
              <w:left w:val="nil"/>
              <w:bottom w:val="single" w:sz="8" w:space="0" w:color="auto"/>
              <w:right w:val="single" w:sz="8" w:space="0" w:color="auto"/>
            </w:tcBorders>
            <w:shd w:val="clear" w:color="auto" w:fill="auto"/>
            <w:noWrap/>
            <w:vAlign w:val="center"/>
            <w:hideMark/>
          </w:tcPr>
          <w:p w:rsidR="004437ED" w:rsidRPr="004437ED" w:rsidP="004437ED">
            <w:pPr>
              <w:widowControl/>
              <w:jc w:val="right"/>
              <w:rPr>
                <w:rFonts w:ascii="Calibri" w:hAnsi="Calibri" w:cs="Calibri"/>
                <w:color w:val="000000"/>
                <w:sz w:val="16"/>
                <w:szCs w:val="16"/>
              </w:rPr>
            </w:pPr>
            <w:r w:rsidRPr="004437ED">
              <w:rPr>
                <w:rFonts w:ascii="Calibri" w:hAnsi="Calibri" w:cs="Calibri"/>
                <w:color w:val="000000"/>
                <w:sz w:val="16"/>
                <w:szCs w:val="16"/>
              </w:rPr>
              <w:t xml:space="preserve"> $                  24.42 </w:t>
            </w:r>
          </w:p>
        </w:tc>
        <w:tc>
          <w:tcPr>
            <w:tcW w:w="1800" w:type="dxa"/>
            <w:tcBorders>
              <w:top w:val="nil"/>
              <w:left w:val="nil"/>
              <w:bottom w:val="single" w:sz="8" w:space="0" w:color="auto"/>
              <w:right w:val="dashed" w:sz="8" w:space="0" w:color="auto"/>
            </w:tcBorders>
            <w:shd w:val="clear" w:color="auto" w:fill="auto"/>
            <w:noWrap/>
            <w:vAlign w:val="center"/>
            <w:hideMark/>
          </w:tcPr>
          <w:p w:rsidR="004437ED" w:rsidRPr="004437ED" w:rsidP="000A1AE4">
            <w:pPr>
              <w:widowControl/>
              <w:jc w:val="right"/>
              <w:rPr>
                <w:rFonts w:ascii="Calibri" w:hAnsi="Calibri" w:cs="Calibri"/>
                <w:color w:val="000000"/>
                <w:sz w:val="16"/>
                <w:szCs w:val="16"/>
              </w:rPr>
            </w:pPr>
            <w:r w:rsidRPr="004437ED">
              <w:rPr>
                <w:rFonts w:ascii="Calibri" w:hAnsi="Calibri" w:cs="Calibri"/>
                <w:color w:val="000000"/>
                <w:sz w:val="16"/>
                <w:szCs w:val="16"/>
              </w:rPr>
              <w:t xml:space="preserve"> $            4,000.00 </w:t>
            </w:r>
          </w:p>
        </w:tc>
        <w:tc>
          <w:tcPr>
            <w:tcW w:w="1923" w:type="dxa"/>
            <w:tcBorders>
              <w:top w:val="nil"/>
              <w:left w:val="nil"/>
              <w:bottom w:val="single" w:sz="8" w:space="0" w:color="auto"/>
              <w:right w:val="single" w:sz="8" w:space="0" w:color="auto"/>
            </w:tcBorders>
            <w:shd w:val="clear" w:color="auto" w:fill="auto"/>
            <w:noWrap/>
            <w:vAlign w:val="center"/>
            <w:hideMark/>
          </w:tcPr>
          <w:p w:rsidR="004437ED" w:rsidRPr="004437ED" w:rsidP="000A1AE4">
            <w:pPr>
              <w:widowControl/>
              <w:jc w:val="right"/>
              <w:rPr>
                <w:rFonts w:ascii="Calibri" w:hAnsi="Calibri" w:cs="Calibri"/>
                <w:color w:val="000000"/>
                <w:sz w:val="16"/>
                <w:szCs w:val="16"/>
              </w:rPr>
            </w:pPr>
            <w:r w:rsidRPr="004437ED">
              <w:rPr>
                <w:rFonts w:ascii="Calibri" w:hAnsi="Calibri" w:cs="Calibri"/>
                <w:color w:val="000000"/>
                <w:sz w:val="16"/>
                <w:szCs w:val="16"/>
              </w:rPr>
              <w:t xml:space="preserve"> $                4,000.00 </w:t>
            </w:r>
          </w:p>
        </w:tc>
        <w:tc>
          <w:tcPr>
            <w:tcW w:w="3067" w:type="dxa"/>
            <w:tcBorders>
              <w:top w:val="nil"/>
              <w:left w:val="nil"/>
              <w:bottom w:val="single" w:sz="8" w:space="0" w:color="auto"/>
              <w:right w:val="single" w:sz="8" w:space="0" w:color="auto"/>
            </w:tcBorders>
            <w:shd w:val="clear" w:color="auto" w:fill="auto"/>
            <w:noWrap/>
            <w:vAlign w:val="center"/>
            <w:hideMark/>
          </w:tcPr>
          <w:p w:rsidR="004437ED" w:rsidRPr="004437ED" w:rsidP="004437ED">
            <w:pPr>
              <w:widowControl/>
              <w:rPr>
                <w:rFonts w:ascii="Calibri" w:hAnsi="Calibri" w:cs="Calibri"/>
                <w:color w:val="000000"/>
                <w:sz w:val="16"/>
                <w:szCs w:val="16"/>
              </w:rPr>
            </w:pPr>
            <w:r w:rsidRPr="004437ED">
              <w:rPr>
                <w:rFonts w:ascii="Calibri" w:hAnsi="Calibri" w:cs="Calibri"/>
                <w:color w:val="000000"/>
                <w:sz w:val="16"/>
                <w:szCs w:val="16"/>
              </w:rPr>
              <w:t> </w:t>
            </w:r>
          </w:p>
        </w:tc>
      </w:tr>
      <w:tr w:rsidTr="002D359C">
        <w:tblPrEx>
          <w:tblW w:w="12940" w:type="dxa"/>
          <w:tblLook w:val="04A0"/>
        </w:tblPrEx>
        <w:trPr>
          <w:trHeight w:val="490"/>
        </w:trPr>
        <w:tc>
          <w:tcPr>
            <w:tcW w:w="2986" w:type="dxa"/>
            <w:tcBorders>
              <w:top w:val="nil"/>
              <w:left w:val="single" w:sz="8" w:space="0" w:color="000000"/>
              <w:bottom w:val="single" w:sz="8" w:space="0" w:color="auto"/>
              <w:right w:val="nil"/>
            </w:tcBorders>
            <w:shd w:val="clear" w:color="auto" w:fill="auto"/>
            <w:vAlign w:val="center"/>
            <w:hideMark/>
          </w:tcPr>
          <w:p w:rsidR="004437ED" w:rsidRPr="004437ED" w:rsidP="004437ED">
            <w:pPr>
              <w:widowControl/>
              <w:rPr>
                <w:rFonts w:ascii="Calibri" w:hAnsi="Calibri" w:cs="Calibri"/>
                <w:color w:val="000000"/>
                <w:sz w:val="16"/>
                <w:szCs w:val="16"/>
              </w:rPr>
            </w:pPr>
            <w:r w:rsidRPr="004437ED">
              <w:rPr>
                <w:rFonts w:ascii="Calibri" w:hAnsi="Calibri" w:cs="Calibri"/>
                <w:color w:val="000000"/>
                <w:sz w:val="16"/>
                <w:szCs w:val="16"/>
              </w:rPr>
              <w:t>VMS certification form and Installation confirmation</w:t>
            </w:r>
          </w:p>
        </w:tc>
        <w:tc>
          <w:tcPr>
            <w:tcW w:w="1728" w:type="dxa"/>
            <w:tcBorders>
              <w:top w:val="nil"/>
              <w:left w:val="single" w:sz="8" w:space="0" w:color="auto"/>
              <w:bottom w:val="single" w:sz="8" w:space="0" w:color="auto"/>
              <w:right w:val="dashed" w:sz="8" w:space="0" w:color="auto"/>
            </w:tcBorders>
            <w:shd w:val="clear" w:color="auto" w:fill="auto"/>
            <w:noWrap/>
            <w:vAlign w:val="center"/>
            <w:hideMark/>
          </w:tcPr>
          <w:p w:rsidR="004437ED" w:rsidRPr="004437ED" w:rsidP="00552483">
            <w:pPr>
              <w:widowControl/>
              <w:jc w:val="right"/>
              <w:rPr>
                <w:rFonts w:ascii="Calibri" w:hAnsi="Calibri" w:cs="Calibri"/>
                <w:color w:val="000000"/>
                <w:sz w:val="16"/>
                <w:szCs w:val="16"/>
              </w:rPr>
            </w:pPr>
            <w:r w:rsidRPr="004437ED">
              <w:rPr>
                <w:rFonts w:ascii="Calibri" w:hAnsi="Calibri" w:cs="Calibri"/>
                <w:color w:val="000000"/>
                <w:sz w:val="16"/>
                <w:szCs w:val="16"/>
              </w:rPr>
              <w:t xml:space="preserve"> $                 -   </w:t>
            </w:r>
          </w:p>
        </w:tc>
        <w:tc>
          <w:tcPr>
            <w:tcW w:w="1436" w:type="dxa"/>
            <w:tcBorders>
              <w:top w:val="nil"/>
              <w:left w:val="nil"/>
              <w:bottom w:val="single" w:sz="8" w:space="0" w:color="auto"/>
              <w:right w:val="single" w:sz="8" w:space="0" w:color="auto"/>
            </w:tcBorders>
            <w:shd w:val="clear" w:color="auto" w:fill="auto"/>
            <w:noWrap/>
            <w:vAlign w:val="center"/>
            <w:hideMark/>
          </w:tcPr>
          <w:p w:rsidR="004437ED" w:rsidRPr="004437ED" w:rsidP="00552483">
            <w:pPr>
              <w:widowControl/>
              <w:jc w:val="right"/>
              <w:rPr>
                <w:rFonts w:ascii="Calibri" w:hAnsi="Calibri" w:cs="Calibri"/>
                <w:color w:val="000000"/>
                <w:sz w:val="16"/>
                <w:szCs w:val="16"/>
              </w:rPr>
            </w:pPr>
            <w:r w:rsidRPr="004437ED">
              <w:rPr>
                <w:rFonts w:ascii="Calibri" w:hAnsi="Calibri" w:cs="Calibri"/>
                <w:color w:val="000000"/>
                <w:sz w:val="16"/>
                <w:szCs w:val="16"/>
              </w:rPr>
              <w:t xml:space="preserve"> $                           -   </w:t>
            </w:r>
          </w:p>
        </w:tc>
        <w:tc>
          <w:tcPr>
            <w:tcW w:w="1800" w:type="dxa"/>
            <w:tcBorders>
              <w:top w:val="nil"/>
              <w:left w:val="nil"/>
              <w:bottom w:val="single" w:sz="8" w:space="0" w:color="auto"/>
              <w:right w:val="dashed" w:sz="8" w:space="0" w:color="auto"/>
            </w:tcBorders>
            <w:shd w:val="clear" w:color="auto" w:fill="auto"/>
            <w:noWrap/>
            <w:vAlign w:val="center"/>
            <w:hideMark/>
          </w:tcPr>
          <w:p w:rsidR="004437ED" w:rsidRPr="004437ED" w:rsidP="000A1AE4">
            <w:pPr>
              <w:widowControl/>
              <w:jc w:val="right"/>
              <w:rPr>
                <w:rFonts w:ascii="Calibri" w:hAnsi="Calibri" w:cs="Calibri"/>
                <w:color w:val="000000"/>
                <w:sz w:val="16"/>
                <w:szCs w:val="16"/>
              </w:rPr>
            </w:pPr>
            <w:r w:rsidRPr="004437ED">
              <w:rPr>
                <w:rFonts w:ascii="Calibri" w:hAnsi="Calibri" w:cs="Calibri"/>
                <w:color w:val="000000"/>
                <w:sz w:val="16"/>
                <w:szCs w:val="16"/>
              </w:rPr>
              <w:t xml:space="preserve"> $                   6.00 </w:t>
            </w:r>
          </w:p>
        </w:tc>
        <w:tc>
          <w:tcPr>
            <w:tcW w:w="1923" w:type="dxa"/>
            <w:tcBorders>
              <w:top w:val="nil"/>
              <w:left w:val="nil"/>
              <w:bottom w:val="single" w:sz="8" w:space="0" w:color="auto"/>
              <w:right w:val="single" w:sz="8" w:space="0" w:color="auto"/>
            </w:tcBorders>
            <w:shd w:val="clear" w:color="auto" w:fill="auto"/>
            <w:noWrap/>
            <w:vAlign w:val="center"/>
            <w:hideMark/>
          </w:tcPr>
          <w:p w:rsidR="004437ED" w:rsidRPr="004437ED" w:rsidP="000A1AE4">
            <w:pPr>
              <w:widowControl/>
              <w:jc w:val="right"/>
              <w:rPr>
                <w:rFonts w:ascii="Calibri" w:hAnsi="Calibri" w:cs="Calibri"/>
                <w:color w:val="000000"/>
                <w:sz w:val="16"/>
                <w:szCs w:val="16"/>
              </w:rPr>
            </w:pPr>
            <w:r w:rsidRPr="004437ED">
              <w:rPr>
                <w:rFonts w:ascii="Calibri" w:hAnsi="Calibri" w:cs="Calibri"/>
                <w:color w:val="000000"/>
                <w:sz w:val="16"/>
                <w:szCs w:val="16"/>
              </w:rPr>
              <w:t xml:space="preserve"> $                         6.00 </w:t>
            </w:r>
          </w:p>
        </w:tc>
        <w:tc>
          <w:tcPr>
            <w:tcW w:w="3067" w:type="dxa"/>
            <w:tcBorders>
              <w:top w:val="nil"/>
              <w:left w:val="nil"/>
              <w:bottom w:val="single" w:sz="8" w:space="0" w:color="auto"/>
              <w:right w:val="single" w:sz="8" w:space="0" w:color="auto"/>
            </w:tcBorders>
            <w:shd w:val="clear" w:color="auto" w:fill="auto"/>
            <w:noWrap/>
            <w:vAlign w:val="center"/>
            <w:hideMark/>
          </w:tcPr>
          <w:p w:rsidR="004437ED" w:rsidRPr="004437ED" w:rsidP="004437ED">
            <w:pPr>
              <w:widowControl/>
              <w:rPr>
                <w:rFonts w:ascii="Calibri" w:hAnsi="Calibri" w:cs="Calibri"/>
                <w:color w:val="000000"/>
                <w:sz w:val="16"/>
                <w:szCs w:val="16"/>
              </w:rPr>
            </w:pPr>
            <w:r w:rsidRPr="004437ED">
              <w:rPr>
                <w:rFonts w:ascii="Calibri" w:hAnsi="Calibri" w:cs="Calibri"/>
                <w:color w:val="000000"/>
                <w:sz w:val="16"/>
                <w:szCs w:val="16"/>
              </w:rPr>
              <w:t> </w:t>
            </w:r>
          </w:p>
        </w:tc>
      </w:tr>
      <w:tr w:rsidTr="002D359C">
        <w:tblPrEx>
          <w:tblW w:w="12940" w:type="dxa"/>
          <w:tblLook w:val="04A0"/>
        </w:tblPrEx>
        <w:trPr>
          <w:trHeight w:val="490"/>
        </w:trPr>
        <w:tc>
          <w:tcPr>
            <w:tcW w:w="2986" w:type="dxa"/>
            <w:tcBorders>
              <w:top w:val="nil"/>
              <w:left w:val="single" w:sz="8" w:space="0" w:color="auto"/>
              <w:bottom w:val="single" w:sz="8" w:space="0" w:color="auto"/>
              <w:right w:val="nil"/>
            </w:tcBorders>
            <w:shd w:val="clear" w:color="auto" w:fill="auto"/>
            <w:vAlign w:val="center"/>
            <w:hideMark/>
          </w:tcPr>
          <w:p w:rsidR="004437ED" w:rsidRPr="004437ED" w:rsidP="004437ED">
            <w:pPr>
              <w:widowControl/>
              <w:rPr>
                <w:rFonts w:ascii="Calibri" w:hAnsi="Calibri" w:cs="Calibri"/>
                <w:b/>
                <w:bCs/>
                <w:color w:val="000000"/>
                <w:sz w:val="16"/>
                <w:szCs w:val="16"/>
              </w:rPr>
            </w:pPr>
            <w:r w:rsidRPr="004437ED">
              <w:rPr>
                <w:rFonts w:ascii="Calibri" w:hAnsi="Calibri" w:cs="Calibri"/>
                <w:b/>
                <w:bCs/>
                <w:color w:val="000000"/>
                <w:sz w:val="16"/>
                <w:szCs w:val="16"/>
              </w:rPr>
              <w:t>Emails for US EEZ Arrival/Departure and Transhipment Activity</w:t>
            </w:r>
          </w:p>
        </w:tc>
        <w:tc>
          <w:tcPr>
            <w:tcW w:w="1728" w:type="dxa"/>
            <w:tcBorders>
              <w:top w:val="nil"/>
              <w:left w:val="single" w:sz="8" w:space="0" w:color="auto"/>
              <w:bottom w:val="single" w:sz="8" w:space="0" w:color="auto"/>
              <w:right w:val="dashed" w:sz="8" w:space="0" w:color="auto"/>
            </w:tcBorders>
            <w:shd w:val="clear" w:color="auto" w:fill="auto"/>
            <w:noWrap/>
            <w:vAlign w:val="center"/>
            <w:hideMark/>
          </w:tcPr>
          <w:p w:rsidR="004437ED" w:rsidRPr="004437ED" w:rsidP="00552483">
            <w:pPr>
              <w:widowControl/>
              <w:jc w:val="right"/>
              <w:rPr>
                <w:rFonts w:ascii="Calibri" w:hAnsi="Calibri" w:cs="Calibri"/>
                <w:color w:val="000000"/>
                <w:sz w:val="16"/>
                <w:szCs w:val="16"/>
              </w:rPr>
            </w:pPr>
            <w:r w:rsidRPr="004437ED">
              <w:rPr>
                <w:rFonts w:ascii="Calibri" w:hAnsi="Calibri" w:cs="Calibri"/>
                <w:color w:val="000000"/>
                <w:sz w:val="16"/>
                <w:szCs w:val="16"/>
              </w:rPr>
              <w:t xml:space="preserve"> $      217.35 </w:t>
            </w:r>
          </w:p>
        </w:tc>
        <w:tc>
          <w:tcPr>
            <w:tcW w:w="1436" w:type="dxa"/>
            <w:tcBorders>
              <w:top w:val="nil"/>
              <w:left w:val="nil"/>
              <w:bottom w:val="single" w:sz="8" w:space="0" w:color="auto"/>
              <w:right w:val="single" w:sz="8" w:space="0" w:color="auto"/>
            </w:tcBorders>
            <w:shd w:val="clear" w:color="auto" w:fill="auto"/>
            <w:noWrap/>
            <w:vAlign w:val="center"/>
            <w:hideMark/>
          </w:tcPr>
          <w:p w:rsidR="004437ED" w:rsidRPr="004437ED" w:rsidP="00552483">
            <w:pPr>
              <w:widowControl/>
              <w:jc w:val="right"/>
              <w:rPr>
                <w:rFonts w:ascii="Calibri" w:hAnsi="Calibri" w:cs="Calibri"/>
                <w:color w:val="000000"/>
                <w:sz w:val="16"/>
                <w:szCs w:val="16"/>
              </w:rPr>
            </w:pPr>
            <w:r w:rsidRPr="004437ED">
              <w:rPr>
                <w:rFonts w:ascii="Calibri" w:hAnsi="Calibri" w:cs="Calibri"/>
                <w:color w:val="000000"/>
                <w:sz w:val="16"/>
                <w:szCs w:val="16"/>
              </w:rPr>
              <w:t xml:space="preserve"> $                217.35 </w:t>
            </w:r>
          </w:p>
        </w:tc>
        <w:tc>
          <w:tcPr>
            <w:tcW w:w="1800" w:type="dxa"/>
            <w:tcBorders>
              <w:top w:val="nil"/>
              <w:left w:val="nil"/>
              <w:bottom w:val="single" w:sz="8" w:space="0" w:color="auto"/>
              <w:right w:val="dashed" w:sz="8" w:space="0" w:color="auto"/>
            </w:tcBorders>
            <w:shd w:val="clear" w:color="auto" w:fill="auto"/>
            <w:noWrap/>
            <w:vAlign w:val="center"/>
            <w:hideMark/>
          </w:tcPr>
          <w:p w:rsidR="004437ED" w:rsidRPr="004437ED" w:rsidP="000A1AE4">
            <w:pPr>
              <w:widowControl/>
              <w:jc w:val="right"/>
              <w:rPr>
                <w:rFonts w:ascii="Calibri" w:hAnsi="Calibri" w:cs="Calibri"/>
                <w:color w:val="000000"/>
                <w:sz w:val="16"/>
                <w:szCs w:val="16"/>
              </w:rPr>
            </w:pPr>
            <w:r w:rsidRPr="004437ED">
              <w:rPr>
                <w:rFonts w:ascii="Calibri" w:hAnsi="Calibri" w:cs="Calibri"/>
                <w:color w:val="000000"/>
                <w:sz w:val="16"/>
                <w:szCs w:val="16"/>
              </w:rPr>
              <w:t xml:space="preserve"> $              180.00 </w:t>
            </w:r>
          </w:p>
        </w:tc>
        <w:tc>
          <w:tcPr>
            <w:tcW w:w="1923" w:type="dxa"/>
            <w:tcBorders>
              <w:top w:val="nil"/>
              <w:left w:val="nil"/>
              <w:bottom w:val="single" w:sz="8" w:space="0" w:color="auto"/>
              <w:right w:val="single" w:sz="8" w:space="0" w:color="auto"/>
            </w:tcBorders>
            <w:shd w:val="clear" w:color="auto" w:fill="auto"/>
            <w:noWrap/>
            <w:vAlign w:val="center"/>
            <w:hideMark/>
          </w:tcPr>
          <w:p w:rsidR="004437ED" w:rsidRPr="004437ED" w:rsidP="000A1AE4">
            <w:pPr>
              <w:widowControl/>
              <w:jc w:val="right"/>
              <w:rPr>
                <w:rFonts w:ascii="Calibri" w:hAnsi="Calibri" w:cs="Calibri"/>
                <w:color w:val="000000"/>
                <w:sz w:val="16"/>
                <w:szCs w:val="16"/>
              </w:rPr>
            </w:pPr>
            <w:r w:rsidRPr="004437ED">
              <w:rPr>
                <w:rFonts w:ascii="Calibri" w:hAnsi="Calibri" w:cs="Calibri"/>
                <w:color w:val="000000"/>
                <w:sz w:val="16"/>
                <w:szCs w:val="16"/>
              </w:rPr>
              <w:t xml:space="preserve"> $                   180.00 </w:t>
            </w:r>
          </w:p>
        </w:tc>
        <w:tc>
          <w:tcPr>
            <w:tcW w:w="3067" w:type="dxa"/>
            <w:tcBorders>
              <w:top w:val="nil"/>
              <w:left w:val="nil"/>
              <w:bottom w:val="single" w:sz="8" w:space="0" w:color="auto"/>
              <w:right w:val="single" w:sz="8" w:space="0" w:color="auto"/>
            </w:tcBorders>
            <w:shd w:val="clear" w:color="auto" w:fill="auto"/>
            <w:noWrap/>
            <w:vAlign w:val="center"/>
            <w:hideMark/>
          </w:tcPr>
          <w:p w:rsidR="004437ED" w:rsidRPr="004437ED" w:rsidP="004437ED">
            <w:pPr>
              <w:widowControl/>
              <w:rPr>
                <w:rFonts w:ascii="Calibri" w:hAnsi="Calibri" w:cs="Calibri"/>
                <w:color w:val="000000"/>
                <w:sz w:val="16"/>
                <w:szCs w:val="16"/>
              </w:rPr>
            </w:pPr>
            <w:r w:rsidRPr="004437ED">
              <w:rPr>
                <w:rFonts w:ascii="Calibri" w:hAnsi="Calibri" w:cs="Calibri"/>
                <w:color w:val="000000"/>
                <w:sz w:val="16"/>
                <w:szCs w:val="16"/>
              </w:rPr>
              <w:t> </w:t>
            </w:r>
          </w:p>
        </w:tc>
      </w:tr>
      <w:tr w:rsidTr="002D359C">
        <w:tblPrEx>
          <w:tblW w:w="12940" w:type="dxa"/>
          <w:tblLook w:val="04A0"/>
        </w:tblPrEx>
        <w:trPr>
          <w:trHeight w:val="317"/>
        </w:trPr>
        <w:tc>
          <w:tcPr>
            <w:tcW w:w="2986" w:type="dxa"/>
            <w:tcBorders>
              <w:top w:val="nil"/>
              <w:left w:val="single" w:sz="8" w:space="0" w:color="000000"/>
              <w:bottom w:val="single" w:sz="8" w:space="0" w:color="000000"/>
              <w:right w:val="nil"/>
            </w:tcBorders>
            <w:shd w:val="clear" w:color="000000" w:fill="F8CBAD"/>
            <w:vAlign w:val="center"/>
            <w:hideMark/>
          </w:tcPr>
          <w:p w:rsidR="004437ED" w:rsidRPr="004437ED" w:rsidP="004437ED">
            <w:pPr>
              <w:widowControl/>
              <w:rPr>
                <w:rFonts w:ascii="Calibri" w:hAnsi="Calibri" w:cs="Calibri"/>
                <w:b/>
                <w:bCs/>
                <w:color w:val="000000"/>
                <w:sz w:val="16"/>
                <w:szCs w:val="16"/>
              </w:rPr>
            </w:pPr>
            <w:r w:rsidRPr="004437ED">
              <w:rPr>
                <w:rFonts w:ascii="Calibri" w:hAnsi="Calibri" w:cs="Calibri"/>
                <w:b/>
                <w:bCs/>
                <w:color w:val="000000"/>
                <w:sz w:val="16"/>
                <w:szCs w:val="16"/>
              </w:rPr>
              <w:t>TOTALS</w:t>
            </w:r>
          </w:p>
        </w:tc>
        <w:tc>
          <w:tcPr>
            <w:tcW w:w="1728" w:type="dxa"/>
            <w:tcBorders>
              <w:top w:val="nil"/>
              <w:left w:val="single" w:sz="8" w:space="0" w:color="auto"/>
              <w:bottom w:val="single" w:sz="8" w:space="0" w:color="auto"/>
              <w:right w:val="dashed" w:sz="8" w:space="0" w:color="auto"/>
            </w:tcBorders>
            <w:shd w:val="clear" w:color="000000" w:fill="F8CBAD"/>
            <w:noWrap/>
            <w:vAlign w:val="center"/>
            <w:hideMark/>
          </w:tcPr>
          <w:p w:rsidR="004437ED" w:rsidRPr="004437ED" w:rsidP="00552483">
            <w:pPr>
              <w:widowControl/>
              <w:jc w:val="right"/>
              <w:rPr>
                <w:rFonts w:ascii="Calibri" w:hAnsi="Calibri" w:cs="Calibri"/>
                <w:b/>
                <w:bCs/>
                <w:color w:val="000000"/>
                <w:sz w:val="16"/>
                <w:szCs w:val="16"/>
              </w:rPr>
            </w:pPr>
            <w:r w:rsidRPr="004437ED">
              <w:rPr>
                <w:rFonts w:ascii="Calibri" w:hAnsi="Calibri" w:cs="Calibri"/>
                <w:b/>
                <w:bCs/>
                <w:color w:val="000000"/>
                <w:sz w:val="16"/>
                <w:szCs w:val="16"/>
              </w:rPr>
              <w:t xml:space="preserve"> $      730.17 </w:t>
            </w:r>
          </w:p>
        </w:tc>
        <w:tc>
          <w:tcPr>
            <w:tcW w:w="1436" w:type="dxa"/>
            <w:tcBorders>
              <w:top w:val="nil"/>
              <w:left w:val="nil"/>
              <w:bottom w:val="single" w:sz="8" w:space="0" w:color="auto"/>
              <w:right w:val="single" w:sz="8" w:space="0" w:color="auto"/>
            </w:tcBorders>
            <w:shd w:val="clear" w:color="000000" w:fill="F8CBAD"/>
            <w:noWrap/>
            <w:vAlign w:val="center"/>
            <w:hideMark/>
          </w:tcPr>
          <w:p w:rsidR="004437ED" w:rsidRPr="004437ED" w:rsidP="00EC6BDE">
            <w:pPr>
              <w:widowControl/>
              <w:jc w:val="right"/>
              <w:rPr>
                <w:rFonts w:ascii="Calibri" w:hAnsi="Calibri" w:cs="Calibri"/>
                <w:b/>
                <w:bCs/>
                <w:color w:val="000000"/>
                <w:sz w:val="16"/>
                <w:szCs w:val="16"/>
              </w:rPr>
            </w:pPr>
            <w:r w:rsidRPr="004437ED">
              <w:rPr>
                <w:rFonts w:ascii="Calibri" w:hAnsi="Calibri" w:cs="Calibri"/>
                <w:b/>
                <w:bCs/>
                <w:color w:val="000000"/>
                <w:sz w:val="16"/>
                <w:szCs w:val="16"/>
              </w:rPr>
              <w:t xml:space="preserve"> $                730.17 </w:t>
            </w:r>
          </w:p>
        </w:tc>
        <w:tc>
          <w:tcPr>
            <w:tcW w:w="1800" w:type="dxa"/>
            <w:tcBorders>
              <w:top w:val="nil"/>
              <w:left w:val="nil"/>
              <w:bottom w:val="single" w:sz="8" w:space="0" w:color="auto"/>
              <w:right w:val="dashed" w:sz="8" w:space="0" w:color="auto"/>
            </w:tcBorders>
            <w:shd w:val="clear" w:color="000000" w:fill="F8CBAD"/>
            <w:noWrap/>
            <w:vAlign w:val="center"/>
            <w:hideMark/>
          </w:tcPr>
          <w:p w:rsidR="004437ED" w:rsidRPr="004437ED" w:rsidP="000A1AE4">
            <w:pPr>
              <w:widowControl/>
              <w:jc w:val="right"/>
              <w:rPr>
                <w:rFonts w:ascii="Calibri" w:hAnsi="Calibri" w:cs="Calibri"/>
                <w:b/>
                <w:bCs/>
                <w:color w:val="000000"/>
                <w:sz w:val="16"/>
                <w:szCs w:val="16"/>
              </w:rPr>
            </w:pPr>
            <w:r w:rsidRPr="004437ED">
              <w:rPr>
                <w:rFonts w:ascii="Calibri" w:hAnsi="Calibri" w:cs="Calibri"/>
                <w:b/>
                <w:bCs/>
                <w:color w:val="000000"/>
                <w:sz w:val="16"/>
                <w:szCs w:val="16"/>
              </w:rPr>
              <w:t xml:space="preserve"> $   1,012,372.00 </w:t>
            </w:r>
          </w:p>
        </w:tc>
        <w:tc>
          <w:tcPr>
            <w:tcW w:w="1923" w:type="dxa"/>
            <w:tcBorders>
              <w:top w:val="nil"/>
              <w:left w:val="nil"/>
              <w:bottom w:val="single" w:sz="8" w:space="0" w:color="auto"/>
              <w:right w:val="single" w:sz="8" w:space="0" w:color="auto"/>
            </w:tcBorders>
            <w:shd w:val="clear" w:color="000000" w:fill="F8CBAD"/>
            <w:vAlign w:val="center"/>
            <w:hideMark/>
          </w:tcPr>
          <w:p w:rsidR="004437ED" w:rsidRPr="004437ED" w:rsidP="000A1AE4">
            <w:pPr>
              <w:widowControl/>
              <w:jc w:val="right"/>
              <w:rPr>
                <w:rFonts w:ascii="Calibri" w:hAnsi="Calibri" w:cs="Calibri"/>
                <w:b/>
                <w:bCs/>
                <w:color w:val="000000"/>
                <w:sz w:val="16"/>
                <w:szCs w:val="16"/>
              </w:rPr>
            </w:pPr>
            <w:r w:rsidRPr="004437ED">
              <w:rPr>
                <w:rFonts w:ascii="Calibri" w:hAnsi="Calibri" w:cs="Calibri"/>
                <w:b/>
                <w:bCs/>
                <w:color w:val="000000"/>
                <w:sz w:val="16"/>
                <w:szCs w:val="16"/>
              </w:rPr>
              <w:t xml:space="preserve"> $        </w:t>
            </w:r>
            <w:r w:rsidR="00ED0EDA">
              <w:rPr>
                <w:rFonts w:ascii="Calibri" w:hAnsi="Calibri" w:cs="Calibri"/>
                <w:b/>
                <w:bCs/>
                <w:color w:val="000000"/>
                <w:sz w:val="16"/>
                <w:szCs w:val="16"/>
              </w:rPr>
              <w:t>1,012,372.00</w:t>
            </w:r>
            <w:r w:rsidRPr="004437ED">
              <w:rPr>
                <w:rFonts w:ascii="Calibri" w:hAnsi="Calibri" w:cs="Calibri"/>
                <w:b/>
                <w:bCs/>
                <w:color w:val="000000"/>
                <w:sz w:val="16"/>
                <w:szCs w:val="16"/>
              </w:rPr>
              <w:t xml:space="preserve"> </w:t>
            </w:r>
          </w:p>
        </w:tc>
        <w:tc>
          <w:tcPr>
            <w:tcW w:w="3067" w:type="dxa"/>
            <w:tcBorders>
              <w:top w:val="nil"/>
              <w:left w:val="nil"/>
              <w:bottom w:val="single" w:sz="8" w:space="0" w:color="auto"/>
              <w:right w:val="single" w:sz="8" w:space="0" w:color="auto"/>
            </w:tcBorders>
            <w:shd w:val="clear" w:color="000000" w:fill="F8CBAD"/>
            <w:vAlign w:val="center"/>
            <w:hideMark/>
          </w:tcPr>
          <w:p w:rsidR="004437ED" w:rsidRPr="004437ED" w:rsidP="004437ED">
            <w:pPr>
              <w:widowControl/>
              <w:rPr>
                <w:rFonts w:ascii="Calibri" w:hAnsi="Calibri" w:cs="Calibri"/>
                <w:b/>
                <w:bCs/>
                <w:color w:val="000000"/>
                <w:sz w:val="16"/>
                <w:szCs w:val="16"/>
              </w:rPr>
            </w:pPr>
            <w:r w:rsidRPr="004437ED">
              <w:rPr>
                <w:rFonts w:ascii="Calibri" w:hAnsi="Calibri" w:cs="Calibri"/>
                <w:b/>
                <w:bCs/>
                <w:color w:val="000000"/>
                <w:sz w:val="16"/>
                <w:szCs w:val="16"/>
              </w:rPr>
              <w:t> </w:t>
            </w:r>
          </w:p>
        </w:tc>
      </w:tr>
      <w:tr w:rsidTr="002D359C">
        <w:tblPrEx>
          <w:tblW w:w="12940" w:type="dxa"/>
          <w:tblLook w:val="04A0"/>
        </w:tblPrEx>
        <w:trPr>
          <w:trHeight w:val="317"/>
        </w:trPr>
        <w:tc>
          <w:tcPr>
            <w:tcW w:w="2986" w:type="dxa"/>
            <w:tcBorders>
              <w:top w:val="nil"/>
              <w:left w:val="single" w:sz="8" w:space="0" w:color="000000"/>
              <w:bottom w:val="single" w:sz="8" w:space="0" w:color="auto"/>
              <w:right w:val="nil"/>
            </w:tcBorders>
            <w:shd w:val="clear" w:color="auto" w:fill="auto"/>
            <w:vAlign w:val="center"/>
            <w:hideMark/>
          </w:tcPr>
          <w:p w:rsidR="004437ED" w:rsidRPr="004437ED" w:rsidP="004437ED">
            <w:pPr>
              <w:widowControl/>
              <w:rPr>
                <w:rFonts w:ascii="Calibri" w:hAnsi="Calibri" w:cs="Calibri"/>
                <w:b/>
                <w:bCs/>
                <w:color w:val="000000"/>
                <w:sz w:val="16"/>
                <w:szCs w:val="16"/>
              </w:rPr>
            </w:pPr>
            <w:r w:rsidRPr="004437ED">
              <w:rPr>
                <w:rFonts w:ascii="Calibri" w:hAnsi="Calibri" w:cs="Calibri"/>
                <w:b/>
                <w:bCs/>
                <w:color w:val="000000"/>
                <w:sz w:val="16"/>
                <w:szCs w:val="16"/>
              </w:rPr>
              <w:t>Northeast Multispecies VMS Reporting</w:t>
            </w:r>
          </w:p>
        </w:tc>
        <w:tc>
          <w:tcPr>
            <w:tcW w:w="1728" w:type="dxa"/>
            <w:tcBorders>
              <w:top w:val="nil"/>
              <w:left w:val="single" w:sz="8" w:space="0" w:color="auto"/>
              <w:bottom w:val="single" w:sz="8" w:space="0" w:color="auto"/>
              <w:right w:val="dashed" w:sz="8" w:space="0" w:color="auto"/>
            </w:tcBorders>
            <w:shd w:val="clear" w:color="000000" w:fill="808080"/>
            <w:vAlign w:val="center"/>
            <w:hideMark/>
          </w:tcPr>
          <w:p w:rsidR="004437ED" w:rsidRPr="004437ED" w:rsidP="004437ED">
            <w:pPr>
              <w:widowControl/>
              <w:rPr>
                <w:rFonts w:ascii="Calibri" w:hAnsi="Calibri" w:cs="Calibri"/>
                <w:b/>
                <w:bCs/>
                <w:color w:val="000000"/>
                <w:sz w:val="16"/>
                <w:szCs w:val="16"/>
              </w:rPr>
            </w:pPr>
            <w:r w:rsidRPr="004437ED">
              <w:rPr>
                <w:rFonts w:ascii="Calibri" w:hAnsi="Calibri" w:cs="Calibri"/>
                <w:b/>
                <w:bCs/>
                <w:color w:val="000000"/>
                <w:sz w:val="16"/>
                <w:szCs w:val="16"/>
              </w:rPr>
              <w:t> </w:t>
            </w:r>
          </w:p>
        </w:tc>
        <w:tc>
          <w:tcPr>
            <w:tcW w:w="1436" w:type="dxa"/>
            <w:tcBorders>
              <w:top w:val="nil"/>
              <w:left w:val="nil"/>
              <w:bottom w:val="single" w:sz="8" w:space="0" w:color="auto"/>
              <w:right w:val="single" w:sz="8" w:space="0" w:color="auto"/>
            </w:tcBorders>
            <w:shd w:val="clear" w:color="000000" w:fill="808080"/>
            <w:vAlign w:val="center"/>
            <w:hideMark/>
          </w:tcPr>
          <w:p w:rsidR="004437ED" w:rsidRPr="004437ED" w:rsidP="004437ED">
            <w:pPr>
              <w:widowControl/>
              <w:rPr>
                <w:rFonts w:ascii="Calibri" w:hAnsi="Calibri" w:cs="Calibri"/>
                <w:b/>
                <w:bCs/>
                <w:color w:val="000000"/>
                <w:sz w:val="16"/>
                <w:szCs w:val="16"/>
              </w:rPr>
            </w:pPr>
            <w:r w:rsidRPr="004437ED">
              <w:rPr>
                <w:rFonts w:ascii="Calibri" w:hAnsi="Calibri" w:cs="Calibri"/>
                <w:b/>
                <w:bCs/>
                <w:color w:val="000000"/>
                <w:sz w:val="16"/>
                <w:szCs w:val="16"/>
              </w:rPr>
              <w:t> </w:t>
            </w:r>
          </w:p>
        </w:tc>
        <w:tc>
          <w:tcPr>
            <w:tcW w:w="1800" w:type="dxa"/>
            <w:tcBorders>
              <w:top w:val="nil"/>
              <w:left w:val="nil"/>
              <w:bottom w:val="single" w:sz="8" w:space="0" w:color="auto"/>
              <w:right w:val="dashed" w:sz="8" w:space="0" w:color="auto"/>
            </w:tcBorders>
            <w:shd w:val="clear" w:color="000000" w:fill="808080"/>
            <w:noWrap/>
            <w:vAlign w:val="center"/>
            <w:hideMark/>
          </w:tcPr>
          <w:p w:rsidR="004437ED" w:rsidRPr="004437ED" w:rsidP="004437ED">
            <w:pPr>
              <w:widowControl/>
              <w:rPr>
                <w:rFonts w:ascii="Calibri" w:hAnsi="Calibri" w:cs="Calibri"/>
                <w:color w:val="000000"/>
                <w:sz w:val="16"/>
                <w:szCs w:val="16"/>
              </w:rPr>
            </w:pPr>
            <w:r w:rsidRPr="004437ED">
              <w:rPr>
                <w:rFonts w:ascii="Calibri" w:hAnsi="Calibri" w:cs="Calibri"/>
                <w:color w:val="000000"/>
                <w:sz w:val="16"/>
                <w:szCs w:val="16"/>
              </w:rPr>
              <w:t> </w:t>
            </w:r>
          </w:p>
        </w:tc>
        <w:tc>
          <w:tcPr>
            <w:tcW w:w="1923" w:type="dxa"/>
            <w:tcBorders>
              <w:top w:val="nil"/>
              <w:left w:val="nil"/>
              <w:bottom w:val="single" w:sz="8" w:space="0" w:color="auto"/>
              <w:right w:val="single" w:sz="8" w:space="0" w:color="auto"/>
            </w:tcBorders>
            <w:shd w:val="clear" w:color="000000" w:fill="808080"/>
            <w:noWrap/>
            <w:vAlign w:val="center"/>
            <w:hideMark/>
          </w:tcPr>
          <w:p w:rsidR="004437ED" w:rsidRPr="004437ED" w:rsidP="004437ED">
            <w:pPr>
              <w:widowControl/>
              <w:rPr>
                <w:rFonts w:ascii="Calibri" w:hAnsi="Calibri" w:cs="Calibri"/>
                <w:color w:val="000000"/>
                <w:sz w:val="16"/>
                <w:szCs w:val="16"/>
              </w:rPr>
            </w:pPr>
            <w:r w:rsidRPr="004437ED">
              <w:rPr>
                <w:rFonts w:ascii="Calibri" w:hAnsi="Calibri" w:cs="Calibri"/>
                <w:color w:val="000000"/>
                <w:sz w:val="16"/>
                <w:szCs w:val="16"/>
              </w:rPr>
              <w:t> </w:t>
            </w:r>
          </w:p>
        </w:tc>
        <w:tc>
          <w:tcPr>
            <w:tcW w:w="3067" w:type="dxa"/>
            <w:tcBorders>
              <w:top w:val="nil"/>
              <w:left w:val="nil"/>
              <w:bottom w:val="single" w:sz="8" w:space="0" w:color="auto"/>
              <w:right w:val="single" w:sz="8" w:space="0" w:color="auto"/>
            </w:tcBorders>
            <w:shd w:val="clear" w:color="000000" w:fill="808080"/>
            <w:noWrap/>
            <w:vAlign w:val="center"/>
            <w:hideMark/>
          </w:tcPr>
          <w:p w:rsidR="004437ED" w:rsidRPr="004437ED" w:rsidP="004437ED">
            <w:pPr>
              <w:widowControl/>
              <w:rPr>
                <w:rFonts w:ascii="Calibri" w:hAnsi="Calibri" w:cs="Calibri"/>
                <w:color w:val="000000"/>
                <w:sz w:val="16"/>
                <w:szCs w:val="16"/>
              </w:rPr>
            </w:pPr>
            <w:r w:rsidRPr="004437ED">
              <w:rPr>
                <w:rFonts w:ascii="Calibri" w:hAnsi="Calibri" w:cs="Calibri"/>
                <w:color w:val="000000"/>
                <w:sz w:val="16"/>
                <w:szCs w:val="16"/>
              </w:rPr>
              <w:t> </w:t>
            </w:r>
          </w:p>
        </w:tc>
      </w:tr>
      <w:tr w:rsidTr="002D359C">
        <w:tblPrEx>
          <w:tblW w:w="12940" w:type="dxa"/>
          <w:tblLook w:val="04A0"/>
        </w:tblPrEx>
        <w:trPr>
          <w:trHeight w:val="490"/>
        </w:trPr>
        <w:tc>
          <w:tcPr>
            <w:tcW w:w="2986" w:type="dxa"/>
            <w:tcBorders>
              <w:top w:val="nil"/>
              <w:left w:val="single" w:sz="8" w:space="0" w:color="auto"/>
              <w:bottom w:val="single" w:sz="8" w:space="0" w:color="auto"/>
              <w:right w:val="nil"/>
            </w:tcBorders>
            <w:shd w:val="clear" w:color="auto" w:fill="auto"/>
            <w:vAlign w:val="center"/>
            <w:hideMark/>
          </w:tcPr>
          <w:p w:rsidR="004437ED" w:rsidRPr="004437ED" w:rsidP="004437ED">
            <w:pPr>
              <w:widowControl/>
              <w:rPr>
                <w:rFonts w:ascii="Calibri" w:hAnsi="Calibri" w:cs="Calibri"/>
                <w:b/>
                <w:bCs/>
                <w:color w:val="000000"/>
                <w:sz w:val="16"/>
                <w:szCs w:val="16"/>
              </w:rPr>
            </w:pPr>
            <w:r w:rsidRPr="004437ED">
              <w:rPr>
                <w:rFonts w:ascii="Calibri" w:hAnsi="Calibri" w:cs="Calibri"/>
                <w:b/>
                <w:bCs/>
                <w:color w:val="000000"/>
                <w:sz w:val="16"/>
                <w:szCs w:val="16"/>
              </w:rPr>
              <w:t xml:space="preserve">Declaration: </w:t>
            </w:r>
            <w:r w:rsidRPr="004437ED">
              <w:rPr>
                <w:rFonts w:ascii="Calibri" w:hAnsi="Calibri" w:cs="Calibri"/>
                <w:color w:val="000000"/>
                <w:sz w:val="16"/>
                <w:szCs w:val="16"/>
              </w:rPr>
              <w:t>Limited Access Multispecies Vessels</w:t>
            </w:r>
          </w:p>
        </w:tc>
        <w:tc>
          <w:tcPr>
            <w:tcW w:w="1728" w:type="dxa"/>
            <w:tcBorders>
              <w:top w:val="nil"/>
              <w:left w:val="single" w:sz="8" w:space="0" w:color="auto"/>
              <w:bottom w:val="single" w:sz="8" w:space="0" w:color="auto"/>
              <w:right w:val="dashed" w:sz="8" w:space="0" w:color="auto"/>
            </w:tcBorders>
            <w:shd w:val="clear" w:color="auto" w:fill="auto"/>
            <w:noWrap/>
            <w:vAlign w:val="center"/>
            <w:hideMark/>
          </w:tcPr>
          <w:p w:rsidR="004437ED" w:rsidRPr="004437ED" w:rsidP="00552483">
            <w:pPr>
              <w:widowControl/>
              <w:jc w:val="right"/>
              <w:rPr>
                <w:rFonts w:ascii="Calibri" w:hAnsi="Calibri" w:cs="Calibri"/>
                <w:color w:val="000000"/>
                <w:sz w:val="16"/>
                <w:szCs w:val="16"/>
              </w:rPr>
            </w:pPr>
            <w:r w:rsidRPr="004437ED">
              <w:rPr>
                <w:rFonts w:ascii="Calibri" w:hAnsi="Calibri" w:cs="Calibri"/>
                <w:color w:val="000000"/>
                <w:sz w:val="16"/>
                <w:szCs w:val="16"/>
              </w:rPr>
              <w:t xml:space="preserve"> $  6,042.33 </w:t>
            </w:r>
          </w:p>
        </w:tc>
        <w:tc>
          <w:tcPr>
            <w:tcW w:w="1436" w:type="dxa"/>
            <w:tcBorders>
              <w:top w:val="nil"/>
              <w:left w:val="nil"/>
              <w:bottom w:val="single" w:sz="8" w:space="0" w:color="auto"/>
              <w:right w:val="single" w:sz="8" w:space="0" w:color="auto"/>
            </w:tcBorders>
            <w:shd w:val="clear" w:color="auto" w:fill="auto"/>
            <w:noWrap/>
            <w:vAlign w:val="center"/>
            <w:hideMark/>
          </w:tcPr>
          <w:p w:rsidR="004437ED" w:rsidRPr="004437ED" w:rsidP="007B6CA7">
            <w:pPr>
              <w:widowControl/>
              <w:jc w:val="right"/>
              <w:rPr>
                <w:rFonts w:ascii="Calibri" w:hAnsi="Calibri" w:cs="Calibri"/>
                <w:color w:val="000000"/>
                <w:sz w:val="16"/>
                <w:szCs w:val="16"/>
              </w:rPr>
            </w:pPr>
            <w:r w:rsidRPr="004437ED">
              <w:rPr>
                <w:rFonts w:ascii="Calibri" w:hAnsi="Calibri" w:cs="Calibri"/>
                <w:color w:val="000000"/>
                <w:sz w:val="16"/>
                <w:szCs w:val="16"/>
              </w:rPr>
              <w:t xml:space="preserve"> $             6,042.33 </w:t>
            </w:r>
          </w:p>
        </w:tc>
        <w:tc>
          <w:tcPr>
            <w:tcW w:w="1800" w:type="dxa"/>
            <w:tcBorders>
              <w:top w:val="nil"/>
              <w:left w:val="nil"/>
              <w:bottom w:val="single" w:sz="8" w:space="0" w:color="auto"/>
              <w:right w:val="dashed" w:sz="8" w:space="0" w:color="auto"/>
            </w:tcBorders>
            <w:shd w:val="clear" w:color="auto" w:fill="auto"/>
            <w:noWrap/>
            <w:vAlign w:val="center"/>
            <w:hideMark/>
          </w:tcPr>
          <w:p w:rsidR="004437ED" w:rsidRPr="004437ED" w:rsidP="000A1AE4">
            <w:pPr>
              <w:widowControl/>
              <w:jc w:val="right"/>
              <w:rPr>
                <w:rFonts w:ascii="Calibri" w:hAnsi="Calibri" w:cs="Calibri"/>
                <w:color w:val="000000"/>
                <w:sz w:val="16"/>
                <w:szCs w:val="16"/>
              </w:rPr>
            </w:pPr>
            <w:r w:rsidRPr="004437ED">
              <w:rPr>
                <w:rFonts w:ascii="Calibri" w:hAnsi="Calibri" w:cs="Calibri"/>
                <w:color w:val="000000"/>
                <w:sz w:val="16"/>
                <w:szCs w:val="16"/>
              </w:rPr>
              <w:t xml:space="preserve"> $           2,500.00 </w:t>
            </w:r>
          </w:p>
        </w:tc>
        <w:tc>
          <w:tcPr>
            <w:tcW w:w="1923" w:type="dxa"/>
            <w:tcBorders>
              <w:top w:val="nil"/>
              <w:left w:val="nil"/>
              <w:bottom w:val="single" w:sz="8" w:space="0" w:color="auto"/>
              <w:right w:val="single" w:sz="8" w:space="0" w:color="auto"/>
            </w:tcBorders>
            <w:shd w:val="clear" w:color="auto" w:fill="auto"/>
            <w:noWrap/>
            <w:vAlign w:val="center"/>
            <w:hideMark/>
          </w:tcPr>
          <w:p w:rsidR="004437ED" w:rsidRPr="004437ED" w:rsidP="000A1AE4">
            <w:pPr>
              <w:widowControl/>
              <w:jc w:val="right"/>
              <w:rPr>
                <w:rFonts w:ascii="Calibri" w:hAnsi="Calibri" w:cs="Calibri"/>
                <w:color w:val="000000"/>
                <w:sz w:val="16"/>
                <w:szCs w:val="16"/>
              </w:rPr>
            </w:pPr>
            <w:r w:rsidRPr="004437ED">
              <w:rPr>
                <w:rFonts w:ascii="Calibri" w:hAnsi="Calibri" w:cs="Calibri"/>
                <w:color w:val="000000"/>
                <w:sz w:val="16"/>
                <w:szCs w:val="16"/>
              </w:rPr>
              <w:t xml:space="preserve"> $                2,500.00 </w:t>
            </w:r>
          </w:p>
        </w:tc>
        <w:tc>
          <w:tcPr>
            <w:tcW w:w="3067" w:type="dxa"/>
            <w:tcBorders>
              <w:top w:val="nil"/>
              <w:left w:val="nil"/>
              <w:bottom w:val="single" w:sz="8" w:space="0" w:color="auto"/>
              <w:right w:val="single" w:sz="8" w:space="0" w:color="auto"/>
            </w:tcBorders>
            <w:shd w:val="clear" w:color="auto" w:fill="auto"/>
            <w:noWrap/>
            <w:vAlign w:val="center"/>
            <w:hideMark/>
          </w:tcPr>
          <w:p w:rsidR="004437ED" w:rsidRPr="004437ED" w:rsidP="004437ED">
            <w:pPr>
              <w:widowControl/>
              <w:rPr>
                <w:rFonts w:ascii="Calibri" w:hAnsi="Calibri" w:cs="Calibri"/>
                <w:color w:val="000000"/>
                <w:sz w:val="16"/>
                <w:szCs w:val="16"/>
              </w:rPr>
            </w:pPr>
            <w:r w:rsidRPr="004437ED">
              <w:rPr>
                <w:rFonts w:ascii="Calibri" w:hAnsi="Calibri" w:cs="Calibri"/>
                <w:color w:val="000000"/>
                <w:sz w:val="16"/>
                <w:szCs w:val="16"/>
              </w:rPr>
              <w:t> </w:t>
            </w:r>
          </w:p>
        </w:tc>
      </w:tr>
      <w:tr w:rsidTr="002D359C">
        <w:tblPrEx>
          <w:tblW w:w="12940" w:type="dxa"/>
          <w:tblLook w:val="04A0"/>
        </w:tblPrEx>
        <w:trPr>
          <w:trHeight w:val="317"/>
        </w:trPr>
        <w:tc>
          <w:tcPr>
            <w:tcW w:w="2986" w:type="dxa"/>
            <w:tcBorders>
              <w:top w:val="nil"/>
              <w:left w:val="single" w:sz="8" w:space="0" w:color="000000"/>
              <w:bottom w:val="single" w:sz="8" w:space="0" w:color="000000"/>
              <w:right w:val="nil"/>
            </w:tcBorders>
            <w:shd w:val="clear" w:color="auto" w:fill="auto"/>
            <w:vAlign w:val="center"/>
            <w:hideMark/>
          </w:tcPr>
          <w:p w:rsidR="004437ED" w:rsidRPr="004437ED" w:rsidP="004437ED">
            <w:pPr>
              <w:widowControl/>
              <w:rPr>
                <w:rFonts w:ascii="Calibri" w:hAnsi="Calibri" w:cs="Calibri"/>
                <w:color w:val="000000"/>
                <w:sz w:val="16"/>
                <w:szCs w:val="16"/>
              </w:rPr>
            </w:pPr>
            <w:r w:rsidRPr="004437ED">
              <w:rPr>
                <w:rFonts w:ascii="Calibri" w:hAnsi="Calibri" w:cs="Calibri"/>
                <w:color w:val="000000"/>
                <w:sz w:val="16"/>
                <w:szCs w:val="16"/>
              </w:rPr>
              <w:t>Multispecies Trip Start Hail</w:t>
            </w:r>
          </w:p>
        </w:tc>
        <w:tc>
          <w:tcPr>
            <w:tcW w:w="1728" w:type="dxa"/>
            <w:tcBorders>
              <w:top w:val="nil"/>
              <w:left w:val="single" w:sz="8" w:space="0" w:color="auto"/>
              <w:bottom w:val="single" w:sz="8" w:space="0" w:color="auto"/>
              <w:right w:val="dashed" w:sz="8" w:space="0" w:color="auto"/>
            </w:tcBorders>
            <w:shd w:val="clear" w:color="auto" w:fill="auto"/>
            <w:noWrap/>
            <w:vAlign w:val="center"/>
            <w:hideMark/>
          </w:tcPr>
          <w:p w:rsidR="004437ED" w:rsidRPr="004437ED" w:rsidP="00552483">
            <w:pPr>
              <w:widowControl/>
              <w:jc w:val="right"/>
              <w:rPr>
                <w:rFonts w:ascii="Calibri" w:hAnsi="Calibri" w:cs="Calibri"/>
                <w:color w:val="000000"/>
                <w:sz w:val="16"/>
                <w:szCs w:val="16"/>
              </w:rPr>
            </w:pPr>
            <w:r w:rsidRPr="004437ED">
              <w:rPr>
                <w:rFonts w:ascii="Calibri" w:hAnsi="Calibri" w:cs="Calibri"/>
                <w:color w:val="000000"/>
                <w:sz w:val="16"/>
                <w:szCs w:val="16"/>
              </w:rPr>
              <w:t xml:space="preserve"> $   1,999.62 </w:t>
            </w:r>
          </w:p>
        </w:tc>
        <w:tc>
          <w:tcPr>
            <w:tcW w:w="1436" w:type="dxa"/>
            <w:tcBorders>
              <w:top w:val="nil"/>
              <w:left w:val="nil"/>
              <w:bottom w:val="single" w:sz="8" w:space="0" w:color="auto"/>
              <w:right w:val="single" w:sz="8" w:space="0" w:color="auto"/>
            </w:tcBorders>
            <w:shd w:val="clear" w:color="auto" w:fill="auto"/>
            <w:noWrap/>
            <w:vAlign w:val="center"/>
            <w:hideMark/>
          </w:tcPr>
          <w:p w:rsidR="004437ED" w:rsidRPr="004437ED" w:rsidP="00701CA0">
            <w:pPr>
              <w:widowControl/>
              <w:jc w:val="right"/>
              <w:rPr>
                <w:rFonts w:ascii="Calibri" w:hAnsi="Calibri" w:cs="Calibri"/>
                <w:color w:val="000000"/>
                <w:sz w:val="16"/>
                <w:szCs w:val="16"/>
              </w:rPr>
            </w:pPr>
            <w:r w:rsidRPr="004437ED">
              <w:rPr>
                <w:rFonts w:ascii="Calibri" w:hAnsi="Calibri" w:cs="Calibri"/>
                <w:color w:val="000000"/>
                <w:sz w:val="16"/>
                <w:szCs w:val="16"/>
              </w:rPr>
              <w:t xml:space="preserve"> $             1,999.62 </w:t>
            </w:r>
          </w:p>
        </w:tc>
        <w:tc>
          <w:tcPr>
            <w:tcW w:w="1800" w:type="dxa"/>
            <w:tcBorders>
              <w:top w:val="nil"/>
              <w:left w:val="nil"/>
              <w:bottom w:val="single" w:sz="8" w:space="0" w:color="auto"/>
              <w:right w:val="dashed" w:sz="8" w:space="0" w:color="auto"/>
            </w:tcBorders>
            <w:shd w:val="clear" w:color="auto" w:fill="auto"/>
            <w:noWrap/>
            <w:vAlign w:val="center"/>
            <w:hideMark/>
          </w:tcPr>
          <w:p w:rsidR="004437ED" w:rsidRPr="004437ED" w:rsidP="000A1AE4">
            <w:pPr>
              <w:widowControl/>
              <w:jc w:val="right"/>
              <w:rPr>
                <w:rFonts w:ascii="Calibri" w:hAnsi="Calibri" w:cs="Calibri"/>
                <w:color w:val="000000"/>
                <w:sz w:val="16"/>
                <w:szCs w:val="16"/>
              </w:rPr>
            </w:pPr>
            <w:r w:rsidRPr="004437ED">
              <w:rPr>
                <w:rFonts w:ascii="Calibri" w:hAnsi="Calibri" w:cs="Calibri"/>
                <w:color w:val="000000"/>
                <w:sz w:val="16"/>
                <w:szCs w:val="16"/>
              </w:rPr>
              <w:t xml:space="preserve"> $            1,650.00 </w:t>
            </w:r>
          </w:p>
        </w:tc>
        <w:tc>
          <w:tcPr>
            <w:tcW w:w="1923" w:type="dxa"/>
            <w:tcBorders>
              <w:top w:val="nil"/>
              <w:left w:val="nil"/>
              <w:bottom w:val="single" w:sz="8" w:space="0" w:color="auto"/>
              <w:right w:val="single" w:sz="8" w:space="0" w:color="auto"/>
            </w:tcBorders>
            <w:shd w:val="clear" w:color="auto" w:fill="auto"/>
            <w:noWrap/>
            <w:vAlign w:val="center"/>
            <w:hideMark/>
          </w:tcPr>
          <w:p w:rsidR="004437ED" w:rsidRPr="004437ED" w:rsidP="000A1AE4">
            <w:pPr>
              <w:widowControl/>
              <w:jc w:val="right"/>
              <w:rPr>
                <w:rFonts w:ascii="Calibri" w:hAnsi="Calibri" w:cs="Calibri"/>
                <w:color w:val="000000"/>
                <w:sz w:val="16"/>
                <w:szCs w:val="16"/>
              </w:rPr>
            </w:pPr>
            <w:r w:rsidRPr="004437ED">
              <w:rPr>
                <w:rFonts w:ascii="Calibri" w:hAnsi="Calibri" w:cs="Calibri"/>
                <w:color w:val="000000"/>
                <w:sz w:val="16"/>
                <w:szCs w:val="16"/>
              </w:rPr>
              <w:t xml:space="preserve"> $                 1,650.00 </w:t>
            </w:r>
          </w:p>
        </w:tc>
        <w:tc>
          <w:tcPr>
            <w:tcW w:w="3067" w:type="dxa"/>
            <w:tcBorders>
              <w:top w:val="nil"/>
              <w:left w:val="nil"/>
              <w:bottom w:val="single" w:sz="8" w:space="0" w:color="auto"/>
              <w:right w:val="single" w:sz="8" w:space="0" w:color="auto"/>
            </w:tcBorders>
            <w:shd w:val="clear" w:color="auto" w:fill="auto"/>
            <w:noWrap/>
            <w:vAlign w:val="center"/>
            <w:hideMark/>
          </w:tcPr>
          <w:p w:rsidR="004437ED" w:rsidRPr="004437ED" w:rsidP="004437ED">
            <w:pPr>
              <w:widowControl/>
              <w:rPr>
                <w:rFonts w:ascii="Calibri" w:hAnsi="Calibri" w:cs="Calibri"/>
                <w:color w:val="000000"/>
                <w:sz w:val="16"/>
                <w:szCs w:val="16"/>
              </w:rPr>
            </w:pPr>
            <w:r w:rsidRPr="004437ED">
              <w:rPr>
                <w:rFonts w:ascii="Calibri" w:hAnsi="Calibri" w:cs="Calibri"/>
                <w:color w:val="000000"/>
                <w:sz w:val="16"/>
                <w:szCs w:val="16"/>
              </w:rPr>
              <w:t> </w:t>
            </w:r>
          </w:p>
        </w:tc>
      </w:tr>
      <w:tr w:rsidTr="002D359C">
        <w:tblPrEx>
          <w:tblW w:w="12940" w:type="dxa"/>
          <w:tblLook w:val="04A0"/>
        </w:tblPrEx>
        <w:trPr>
          <w:trHeight w:val="317"/>
        </w:trPr>
        <w:tc>
          <w:tcPr>
            <w:tcW w:w="2986" w:type="dxa"/>
            <w:tcBorders>
              <w:top w:val="nil"/>
              <w:left w:val="single" w:sz="8" w:space="0" w:color="000000"/>
              <w:bottom w:val="single" w:sz="8" w:space="0" w:color="000000"/>
              <w:right w:val="nil"/>
            </w:tcBorders>
            <w:shd w:val="clear" w:color="auto" w:fill="auto"/>
            <w:vAlign w:val="center"/>
            <w:hideMark/>
          </w:tcPr>
          <w:p w:rsidR="004437ED" w:rsidRPr="004437ED" w:rsidP="004437ED">
            <w:pPr>
              <w:widowControl/>
              <w:rPr>
                <w:rFonts w:ascii="Calibri" w:hAnsi="Calibri" w:cs="Calibri"/>
                <w:color w:val="000000"/>
                <w:sz w:val="16"/>
                <w:szCs w:val="16"/>
              </w:rPr>
            </w:pPr>
            <w:r w:rsidRPr="004437ED">
              <w:rPr>
                <w:rFonts w:ascii="Calibri" w:hAnsi="Calibri" w:cs="Calibri"/>
                <w:color w:val="000000"/>
                <w:sz w:val="16"/>
                <w:szCs w:val="16"/>
              </w:rPr>
              <w:t>Multispecies Trip End Hail</w:t>
            </w:r>
          </w:p>
        </w:tc>
        <w:tc>
          <w:tcPr>
            <w:tcW w:w="1728" w:type="dxa"/>
            <w:tcBorders>
              <w:top w:val="nil"/>
              <w:left w:val="single" w:sz="8" w:space="0" w:color="auto"/>
              <w:bottom w:val="single" w:sz="8" w:space="0" w:color="auto"/>
              <w:right w:val="dashed" w:sz="8" w:space="0" w:color="auto"/>
            </w:tcBorders>
            <w:shd w:val="clear" w:color="auto" w:fill="auto"/>
            <w:noWrap/>
            <w:vAlign w:val="center"/>
            <w:hideMark/>
          </w:tcPr>
          <w:p w:rsidR="004437ED" w:rsidRPr="004437ED" w:rsidP="00552483">
            <w:pPr>
              <w:widowControl/>
              <w:jc w:val="right"/>
              <w:rPr>
                <w:rFonts w:ascii="Calibri" w:hAnsi="Calibri" w:cs="Calibri"/>
                <w:color w:val="000000"/>
                <w:sz w:val="16"/>
                <w:szCs w:val="16"/>
              </w:rPr>
            </w:pPr>
            <w:r w:rsidRPr="004437ED">
              <w:rPr>
                <w:rFonts w:ascii="Calibri" w:hAnsi="Calibri" w:cs="Calibri"/>
                <w:color w:val="000000"/>
                <w:sz w:val="16"/>
                <w:szCs w:val="16"/>
              </w:rPr>
              <w:t xml:space="preserve"> $   6,042.33 </w:t>
            </w:r>
          </w:p>
        </w:tc>
        <w:tc>
          <w:tcPr>
            <w:tcW w:w="1436" w:type="dxa"/>
            <w:tcBorders>
              <w:top w:val="nil"/>
              <w:left w:val="nil"/>
              <w:bottom w:val="single" w:sz="8" w:space="0" w:color="auto"/>
              <w:right w:val="single" w:sz="8" w:space="0" w:color="auto"/>
            </w:tcBorders>
            <w:shd w:val="clear" w:color="auto" w:fill="auto"/>
            <w:noWrap/>
            <w:vAlign w:val="center"/>
            <w:hideMark/>
          </w:tcPr>
          <w:p w:rsidR="004437ED" w:rsidRPr="004437ED" w:rsidP="00701CA0">
            <w:pPr>
              <w:widowControl/>
              <w:jc w:val="right"/>
              <w:rPr>
                <w:rFonts w:ascii="Calibri" w:hAnsi="Calibri" w:cs="Calibri"/>
                <w:color w:val="000000"/>
                <w:sz w:val="16"/>
                <w:szCs w:val="16"/>
              </w:rPr>
            </w:pPr>
            <w:r w:rsidRPr="004437ED">
              <w:rPr>
                <w:rFonts w:ascii="Calibri" w:hAnsi="Calibri" w:cs="Calibri"/>
                <w:color w:val="000000"/>
                <w:sz w:val="16"/>
                <w:szCs w:val="16"/>
              </w:rPr>
              <w:t xml:space="preserve"> $             6,042.33 </w:t>
            </w:r>
          </w:p>
        </w:tc>
        <w:tc>
          <w:tcPr>
            <w:tcW w:w="1800" w:type="dxa"/>
            <w:tcBorders>
              <w:top w:val="nil"/>
              <w:left w:val="nil"/>
              <w:bottom w:val="single" w:sz="8" w:space="0" w:color="auto"/>
              <w:right w:val="dashed" w:sz="8" w:space="0" w:color="auto"/>
            </w:tcBorders>
            <w:shd w:val="clear" w:color="auto" w:fill="auto"/>
            <w:noWrap/>
            <w:vAlign w:val="center"/>
            <w:hideMark/>
          </w:tcPr>
          <w:p w:rsidR="004437ED" w:rsidRPr="004437ED" w:rsidP="000A1AE4">
            <w:pPr>
              <w:widowControl/>
              <w:jc w:val="right"/>
              <w:rPr>
                <w:rFonts w:ascii="Calibri" w:hAnsi="Calibri" w:cs="Calibri"/>
                <w:color w:val="000000"/>
                <w:sz w:val="16"/>
                <w:szCs w:val="16"/>
              </w:rPr>
            </w:pPr>
            <w:r w:rsidRPr="004437ED">
              <w:rPr>
                <w:rFonts w:ascii="Calibri" w:hAnsi="Calibri" w:cs="Calibri"/>
                <w:color w:val="000000"/>
                <w:sz w:val="16"/>
                <w:szCs w:val="16"/>
              </w:rPr>
              <w:t xml:space="preserve"> $           5,000.00 </w:t>
            </w:r>
          </w:p>
        </w:tc>
        <w:tc>
          <w:tcPr>
            <w:tcW w:w="1923" w:type="dxa"/>
            <w:tcBorders>
              <w:top w:val="nil"/>
              <w:left w:val="nil"/>
              <w:bottom w:val="single" w:sz="8" w:space="0" w:color="auto"/>
              <w:right w:val="single" w:sz="8" w:space="0" w:color="auto"/>
            </w:tcBorders>
            <w:shd w:val="clear" w:color="auto" w:fill="auto"/>
            <w:noWrap/>
            <w:vAlign w:val="center"/>
            <w:hideMark/>
          </w:tcPr>
          <w:p w:rsidR="004437ED" w:rsidRPr="004437ED" w:rsidP="000A1AE4">
            <w:pPr>
              <w:widowControl/>
              <w:jc w:val="right"/>
              <w:rPr>
                <w:rFonts w:ascii="Calibri" w:hAnsi="Calibri" w:cs="Calibri"/>
                <w:color w:val="000000"/>
                <w:sz w:val="16"/>
                <w:szCs w:val="16"/>
              </w:rPr>
            </w:pPr>
            <w:r w:rsidRPr="004437ED">
              <w:rPr>
                <w:rFonts w:ascii="Calibri" w:hAnsi="Calibri" w:cs="Calibri"/>
                <w:color w:val="000000"/>
                <w:sz w:val="16"/>
                <w:szCs w:val="16"/>
              </w:rPr>
              <w:t xml:space="preserve"> $                 5,000.00 </w:t>
            </w:r>
          </w:p>
        </w:tc>
        <w:tc>
          <w:tcPr>
            <w:tcW w:w="3067" w:type="dxa"/>
            <w:tcBorders>
              <w:top w:val="nil"/>
              <w:left w:val="nil"/>
              <w:bottom w:val="single" w:sz="8" w:space="0" w:color="auto"/>
              <w:right w:val="single" w:sz="8" w:space="0" w:color="auto"/>
            </w:tcBorders>
            <w:shd w:val="clear" w:color="auto" w:fill="auto"/>
            <w:noWrap/>
            <w:vAlign w:val="center"/>
            <w:hideMark/>
          </w:tcPr>
          <w:p w:rsidR="004437ED" w:rsidRPr="004437ED" w:rsidP="004437ED">
            <w:pPr>
              <w:widowControl/>
              <w:rPr>
                <w:rFonts w:ascii="Calibri" w:hAnsi="Calibri" w:cs="Calibri"/>
                <w:color w:val="000000"/>
                <w:sz w:val="16"/>
                <w:szCs w:val="16"/>
              </w:rPr>
            </w:pPr>
            <w:r w:rsidRPr="004437ED">
              <w:rPr>
                <w:rFonts w:ascii="Calibri" w:hAnsi="Calibri" w:cs="Calibri"/>
                <w:color w:val="000000"/>
                <w:sz w:val="16"/>
                <w:szCs w:val="16"/>
              </w:rPr>
              <w:t> </w:t>
            </w:r>
          </w:p>
        </w:tc>
      </w:tr>
      <w:tr w:rsidTr="002D359C">
        <w:tblPrEx>
          <w:tblW w:w="12940" w:type="dxa"/>
          <w:tblLook w:val="04A0"/>
        </w:tblPrEx>
        <w:trPr>
          <w:trHeight w:val="317"/>
        </w:trPr>
        <w:tc>
          <w:tcPr>
            <w:tcW w:w="2986" w:type="dxa"/>
            <w:tcBorders>
              <w:top w:val="nil"/>
              <w:left w:val="single" w:sz="8" w:space="0" w:color="000000"/>
              <w:bottom w:val="single" w:sz="8" w:space="0" w:color="000000"/>
              <w:right w:val="nil"/>
            </w:tcBorders>
            <w:shd w:val="clear" w:color="auto" w:fill="auto"/>
            <w:vAlign w:val="center"/>
            <w:hideMark/>
          </w:tcPr>
          <w:p w:rsidR="004437ED" w:rsidRPr="004437ED" w:rsidP="004437ED">
            <w:pPr>
              <w:widowControl/>
              <w:rPr>
                <w:rFonts w:ascii="Calibri" w:hAnsi="Calibri" w:cs="Calibri"/>
                <w:color w:val="000000"/>
                <w:sz w:val="16"/>
                <w:szCs w:val="16"/>
              </w:rPr>
            </w:pPr>
            <w:r w:rsidRPr="004437ED">
              <w:rPr>
                <w:rFonts w:ascii="Calibri" w:hAnsi="Calibri" w:cs="Calibri"/>
                <w:color w:val="000000"/>
                <w:sz w:val="16"/>
                <w:szCs w:val="16"/>
              </w:rPr>
              <w:t>Multispecies Catch Report</w:t>
            </w:r>
          </w:p>
        </w:tc>
        <w:tc>
          <w:tcPr>
            <w:tcW w:w="1728" w:type="dxa"/>
            <w:tcBorders>
              <w:top w:val="nil"/>
              <w:left w:val="single" w:sz="8" w:space="0" w:color="auto"/>
              <w:bottom w:val="single" w:sz="8" w:space="0" w:color="auto"/>
              <w:right w:val="dashed" w:sz="8" w:space="0" w:color="auto"/>
            </w:tcBorders>
            <w:shd w:val="clear" w:color="auto" w:fill="auto"/>
            <w:noWrap/>
            <w:vAlign w:val="center"/>
            <w:hideMark/>
          </w:tcPr>
          <w:p w:rsidR="004437ED" w:rsidRPr="004437ED" w:rsidP="00552483">
            <w:pPr>
              <w:widowControl/>
              <w:jc w:val="right"/>
              <w:rPr>
                <w:rFonts w:ascii="Calibri" w:hAnsi="Calibri" w:cs="Calibri"/>
                <w:color w:val="000000"/>
                <w:sz w:val="16"/>
                <w:szCs w:val="16"/>
              </w:rPr>
            </w:pPr>
            <w:r w:rsidRPr="004437ED">
              <w:rPr>
                <w:rFonts w:ascii="Calibri" w:hAnsi="Calibri" w:cs="Calibri"/>
                <w:color w:val="000000"/>
                <w:sz w:val="16"/>
                <w:szCs w:val="16"/>
              </w:rPr>
              <w:t xml:space="preserve"> $ 19,923.75 </w:t>
            </w:r>
          </w:p>
        </w:tc>
        <w:tc>
          <w:tcPr>
            <w:tcW w:w="1436" w:type="dxa"/>
            <w:tcBorders>
              <w:top w:val="nil"/>
              <w:left w:val="nil"/>
              <w:bottom w:val="single" w:sz="8" w:space="0" w:color="auto"/>
              <w:right w:val="single" w:sz="8" w:space="0" w:color="auto"/>
            </w:tcBorders>
            <w:shd w:val="clear" w:color="auto" w:fill="auto"/>
            <w:noWrap/>
            <w:vAlign w:val="center"/>
            <w:hideMark/>
          </w:tcPr>
          <w:p w:rsidR="004437ED" w:rsidRPr="004437ED" w:rsidP="004437ED">
            <w:pPr>
              <w:widowControl/>
              <w:jc w:val="right"/>
              <w:rPr>
                <w:rFonts w:ascii="Calibri" w:hAnsi="Calibri" w:cs="Calibri"/>
                <w:color w:val="000000"/>
                <w:sz w:val="16"/>
                <w:szCs w:val="16"/>
              </w:rPr>
            </w:pPr>
            <w:r w:rsidRPr="004437ED">
              <w:rPr>
                <w:rFonts w:ascii="Calibri" w:hAnsi="Calibri" w:cs="Calibri"/>
                <w:color w:val="000000"/>
                <w:sz w:val="16"/>
                <w:szCs w:val="16"/>
              </w:rPr>
              <w:t xml:space="preserve"> $           19,923.75 </w:t>
            </w:r>
          </w:p>
        </w:tc>
        <w:tc>
          <w:tcPr>
            <w:tcW w:w="1800" w:type="dxa"/>
            <w:tcBorders>
              <w:top w:val="nil"/>
              <w:left w:val="nil"/>
              <w:bottom w:val="single" w:sz="8" w:space="0" w:color="auto"/>
              <w:right w:val="dashed" w:sz="8" w:space="0" w:color="auto"/>
            </w:tcBorders>
            <w:shd w:val="clear" w:color="auto" w:fill="auto"/>
            <w:noWrap/>
            <w:vAlign w:val="center"/>
            <w:hideMark/>
          </w:tcPr>
          <w:p w:rsidR="004437ED" w:rsidRPr="004437ED" w:rsidP="000A1AE4">
            <w:pPr>
              <w:widowControl/>
              <w:jc w:val="right"/>
              <w:rPr>
                <w:rFonts w:ascii="Calibri" w:hAnsi="Calibri" w:cs="Calibri"/>
                <w:color w:val="000000"/>
                <w:sz w:val="16"/>
                <w:szCs w:val="16"/>
              </w:rPr>
            </w:pPr>
            <w:r w:rsidRPr="004437ED">
              <w:rPr>
                <w:rFonts w:ascii="Calibri" w:hAnsi="Calibri" w:cs="Calibri"/>
                <w:color w:val="000000"/>
                <w:sz w:val="16"/>
                <w:szCs w:val="16"/>
              </w:rPr>
              <w:t xml:space="preserve"> $         16,500.00 </w:t>
            </w:r>
          </w:p>
        </w:tc>
        <w:tc>
          <w:tcPr>
            <w:tcW w:w="1923" w:type="dxa"/>
            <w:tcBorders>
              <w:top w:val="nil"/>
              <w:left w:val="nil"/>
              <w:bottom w:val="single" w:sz="8" w:space="0" w:color="auto"/>
              <w:right w:val="single" w:sz="8" w:space="0" w:color="auto"/>
            </w:tcBorders>
            <w:shd w:val="clear" w:color="auto" w:fill="auto"/>
            <w:noWrap/>
            <w:vAlign w:val="center"/>
            <w:hideMark/>
          </w:tcPr>
          <w:p w:rsidR="004437ED" w:rsidRPr="004437ED" w:rsidP="000A1AE4">
            <w:pPr>
              <w:widowControl/>
              <w:jc w:val="right"/>
              <w:rPr>
                <w:rFonts w:ascii="Calibri" w:hAnsi="Calibri" w:cs="Calibri"/>
                <w:color w:val="000000"/>
                <w:sz w:val="16"/>
                <w:szCs w:val="16"/>
              </w:rPr>
            </w:pPr>
            <w:r w:rsidRPr="004437ED">
              <w:rPr>
                <w:rFonts w:ascii="Calibri" w:hAnsi="Calibri" w:cs="Calibri"/>
                <w:color w:val="000000"/>
                <w:sz w:val="16"/>
                <w:szCs w:val="16"/>
              </w:rPr>
              <w:t xml:space="preserve"> $              16,500.00 </w:t>
            </w:r>
          </w:p>
        </w:tc>
        <w:tc>
          <w:tcPr>
            <w:tcW w:w="3067" w:type="dxa"/>
            <w:tcBorders>
              <w:top w:val="nil"/>
              <w:left w:val="nil"/>
              <w:bottom w:val="single" w:sz="8" w:space="0" w:color="auto"/>
              <w:right w:val="single" w:sz="8" w:space="0" w:color="auto"/>
            </w:tcBorders>
            <w:shd w:val="clear" w:color="auto" w:fill="auto"/>
            <w:noWrap/>
            <w:vAlign w:val="center"/>
            <w:hideMark/>
          </w:tcPr>
          <w:p w:rsidR="004437ED" w:rsidRPr="004437ED" w:rsidP="004437ED">
            <w:pPr>
              <w:widowControl/>
              <w:rPr>
                <w:rFonts w:ascii="Calibri" w:hAnsi="Calibri" w:cs="Calibri"/>
                <w:color w:val="000000"/>
                <w:sz w:val="16"/>
                <w:szCs w:val="16"/>
              </w:rPr>
            </w:pPr>
            <w:r w:rsidRPr="004437ED">
              <w:rPr>
                <w:rFonts w:ascii="Calibri" w:hAnsi="Calibri" w:cs="Calibri"/>
                <w:color w:val="000000"/>
                <w:sz w:val="16"/>
                <w:szCs w:val="16"/>
              </w:rPr>
              <w:t> </w:t>
            </w:r>
          </w:p>
        </w:tc>
      </w:tr>
      <w:tr w:rsidTr="002D359C">
        <w:tblPrEx>
          <w:tblW w:w="12940" w:type="dxa"/>
          <w:tblLook w:val="04A0"/>
        </w:tblPrEx>
        <w:trPr>
          <w:trHeight w:val="317"/>
        </w:trPr>
        <w:tc>
          <w:tcPr>
            <w:tcW w:w="2986" w:type="dxa"/>
            <w:tcBorders>
              <w:top w:val="nil"/>
              <w:left w:val="single" w:sz="8" w:space="0" w:color="000000"/>
              <w:bottom w:val="single" w:sz="8" w:space="0" w:color="auto"/>
              <w:right w:val="nil"/>
            </w:tcBorders>
            <w:shd w:val="clear" w:color="auto" w:fill="auto"/>
            <w:vAlign w:val="center"/>
            <w:hideMark/>
          </w:tcPr>
          <w:p w:rsidR="004437ED" w:rsidRPr="004437ED" w:rsidP="004437ED">
            <w:pPr>
              <w:widowControl/>
              <w:rPr>
                <w:rFonts w:ascii="Calibri" w:hAnsi="Calibri" w:cs="Calibri"/>
                <w:b/>
                <w:bCs/>
                <w:color w:val="000000"/>
                <w:sz w:val="16"/>
                <w:szCs w:val="16"/>
              </w:rPr>
            </w:pPr>
            <w:r w:rsidRPr="004437ED">
              <w:rPr>
                <w:rFonts w:ascii="Calibri" w:hAnsi="Calibri" w:cs="Calibri"/>
                <w:b/>
                <w:bCs/>
                <w:color w:val="000000"/>
                <w:sz w:val="16"/>
                <w:szCs w:val="16"/>
              </w:rPr>
              <w:t>Atlantic Sea Scallop VMS Reporting</w:t>
            </w:r>
          </w:p>
        </w:tc>
        <w:tc>
          <w:tcPr>
            <w:tcW w:w="1728" w:type="dxa"/>
            <w:tcBorders>
              <w:top w:val="nil"/>
              <w:left w:val="single" w:sz="8" w:space="0" w:color="auto"/>
              <w:bottom w:val="single" w:sz="8" w:space="0" w:color="auto"/>
              <w:right w:val="dashed" w:sz="8" w:space="0" w:color="auto"/>
            </w:tcBorders>
            <w:shd w:val="clear" w:color="000000" w:fill="808080"/>
            <w:vAlign w:val="center"/>
            <w:hideMark/>
          </w:tcPr>
          <w:p w:rsidR="004437ED" w:rsidRPr="004437ED" w:rsidP="004437ED">
            <w:pPr>
              <w:widowControl/>
              <w:rPr>
                <w:rFonts w:ascii="Calibri" w:hAnsi="Calibri" w:cs="Calibri"/>
                <w:b/>
                <w:bCs/>
                <w:color w:val="000000"/>
                <w:sz w:val="16"/>
                <w:szCs w:val="16"/>
              </w:rPr>
            </w:pPr>
            <w:r w:rsidRPr="004437ED">
              <w:rPr>
                <w:rFonts w:ascii="Calibri" w:hAnsi="Calibri" w:cs="Calibri"/>
                <w:b/>
                <w:bCs/>
                <w:color w:val="000000"/>
                <w:sz w:val="16"/>
                <w:szCs w:val="16"/>
              </w:rPr>
              <w:t> </w:t>
            </w:r>
          </w:p>
        </w:tc>
        <w:tc>
          <w:tcPr>
            <w:tcW w:w="1436" w:type="dxa"/>
            <w:tcBorders>
              <w:top w:val="nil"/>
              <w:left w:val="nil"/>
              <w:bottom w:val="single" w:sz="8" w:space="0" w:color="auto"/>
              <w:right w:val="single" w:sz="8" w:space="0" w:color="auto"/>
            </w:tcBorders>
            <w:shd w:val="clear" w:color="000000" w:fill="808080"/>
            <w:vAlign w:val="center"/>
            <w:hideMark/>
          </w:tcPr>
          <w:p w:rsidR="004437ED" w:rsidRPr="004437ED" w:rsidP="004437ED">
            <w:pPr>
              <w:widowControl/>
              <w:rPr>
                <w:rFonts w:ascii="Calibri" w:hAnsi="Calibri" w:cs="Calibri"/>
                <w:b/>
                <w:bCs/>
                <w:color w:val="000000"/>
                <w:sz w:val="16"/>
                <w:szCs w:val="16"/>
              </w:rPr>
            </w:pPr>
            <w:r w:rsidRPr="004437ED">
              <w:rPr>
                <w:rFonts w:ascii="Calibri" w:hAnsi="Calibri" w:cs="Calibri"/>
                <w:b/>
                <w:bCs/>
                <w:color w:val="000000"/>
                <w:sz w:val="16"/>
                <w:szCs w:val="16"/>
              </w:rPr>
              <w:t> </w:t>
            </w:r>
          </w:p>
        </w:tc>
        <w:tc>
          <w:tcPr>
            <w:tcW w:w="1800" w:type="dxa"/>
            <w:tcBorders>
              <w:top w:val="nil"/>
              <w:left w:val="nil"/>
              <w:bottom w:val="single" w:sz="8" w:space="0" w:color="auto"/>
              <w:right w:val="dashed" w:sz="8" w:space="0" w:color="auto"/>
            </w:tcBorders>
            <w:shd w:val="clear" w:color="000000" w:fill="808080"/>
            <w:noWrap/>
            <w:vAlign w:val="center"/>
            <w:hideMark/>
          </w:tcPr>
          <w:p w:rsidR="004437ED" w:rsidRPr="004437ED" w:rsidP="000A1AE4">
            <w:pPr>
              <w:widowControl/>
              <w:jc w:val="right"/>
              <w:rPr>
                <w:rFonts w:ascii="Calibri" w:hAnsi="Calibri" w:cs="Calibri"/>
                <w:color w:val="000000"/>
                <w:sz w:val="16"/>
                <w:szCs w:val="16"/>
              </w:rPr>
            </w:pPr>
            <w:r w:rsidRPr="004437ED">
              <w:rPr>
                <w:rFonts w:ascii="Calibri" w:hAnsi="Calibri" w:cs="Calibri"/>
                <w:color w:val="000000"/>
                <w:sz w:val="16"/>
                <w:szCs w:val="16"/>
              </w:rPr>
              <w:t> </w:t>
            </w:r>
          </w:p>
        </w:tc>
        <w:tc>
          <w:tcPr>
            <w:tcW w:w="1923" w:type="dxa"/>
            <w:tcBorders>
              <w:top w:val="nil"/>
              <w:left w:val="nil"/>
              <w:bottom w:val="single" w:sz="8" w:space="0" w:color="auto"/>
              <w:right w:val="single" w:sz="8" w:space="0" w:color="auto"/>
            </w:tcBorders>
            <w:shd w:val="clear" w:color="000000" w:fill="808080"/>
            <w:noWrap/>
            <w:vAlign w:val="center"/>
            <w:hideMark/>
          </w:tcPr>
          <w:p w:rsidR="004437ED" w:rsidRPr="004437ED" w:rsidP="000A1AE4">
            <w:pPr>
              <w:widowControl/>
              <w:jc w:val="right"/>
              <w:rPr>
                <w:rFonts w:ascii="Calibri" w:hAnsi="Calibri" w:cs="Calibri"/>
                <w:color w:val="000000"/>
                <w:sz w:val="16"/>
                <w:szCs w:val="16"/>
              </w:rPr>
            </w:pPr>
            <w:r w:rsidRPr="004437ED">
              <w:rPr>
                <w:rFonts w:ascii="Calibri" w:hAnsi="Calibri" w:cs="Calibri"/>
                <w:color w:val="000000"/>
                <w:sz w:val="16"/>
                <w:szCs w:val="16"/>
              </w:rPr>
              <w:t> </w:t>
            </w:r>
          </w:p>
        </w:tc>
        <w:tc>
          <w:tcPr>
            <w:tcW w:w="3067" w:type="dxa"/>
            <w:tcBorders>
              <w:top w:val="nil"/>
              <w:left w:val="nil"/>
              <w:bottom w:val="single" w:sz="8" w:space="0" w:color="auto"/>
              <w:right w:val="single" w:sz="8" w:space="0" w:color="auto"/>
            </w:tcBorders>
            <w:shd w:val="clear" w:color="000000" w:fill="808080"/>
            <w:noWrap/>
            <w:vAlign w:val="center"/>
            <w:hideMark/>
          </w:tcPr>
          <w:p w:rsidR="004437ED" w:rsidRPr="004437ED" w:rsidP="004437ED">
            <w:pPr>
              <w:widowControl/>
              <w:rPr>
                <w:rFonts w:ascii="Calibri" w:hAnsi="Calibri" w:cs="Calibri"/>
                <w:color w:val="000000"/>
                <w:sz w:val="16"/>
                <w:szCs w:val="16"/>
              </w:rPr>
            </w:pPr>
            <w:r w:rsidRPr="004437ED">
              <w:rPr>
                <w:rFonts w:ascii="Calibri" w:hAnsi="Calibri" w:cs="Calibri"/>
                <w:color w:val="000000"/>
                <w:sz w:val="16"/>
                <w:szCs w:val="16"/>
              </w:rPr>
              <w:t> </w:t>
            </w:r>
          </w:p>
        </w:tc>
      </w:tr>
      <w:tr w:rsidTr="002D359C">
        <w:tblPrEx>
          <w:tblW w:w="12940" w:type="dxa"/>
          <w:tblLook w:val="04A0"/>
        </w:tblPrEx>
        <w:trPr>
          <w:trHeight w:val="490"/>
        </w:trPr>
        <w:tc>
          <w:tcPr>
            <w:tcW w:w="2986" w:type="dxa"/>
            <w:tcBorders>
              <w:top w:val="nil"/>
              <w:left w:val="single" w:sz="8" w:space="0" w:color="auto"/>
              <w:bottom w:val="single" w:sz="8" w:space="0" w:color="auto"/>
              <w:right w:val="nil"/>
            </w:tcBorders>
            <w:shd w:val="clear" w:color="auto" w:fill="auto"/>
            <w:vAlign w:val="center"/>
            <w:hideMark/>
          </w:tcPr>
          <w:p w:rsidR="004437ED" w:rsidRPr="004437ED" w:rsidP="004437ED">
            <w:pPr>
              <w:widowControl/>
              <w:rPr>
                <w:rFonts w:ascii="Calibri" w:hAnsi="Calibri" w:cs="Calibri"/>
                <w:b/>
                <w:bCs/>
                <w:color w:val="000000"/>
                <w:sz w:val="16"/>
                <w:szCs w:val="16"/>
              </w:rPr>
            </w:pPr>
            <w:r w:rsidRPr="004437ED">
              <w:rPr>
                <w:rFonts w:ascii="Calibri" w:hAnsi="Calibri" w:cs="Calibri"/>
                <w:b/>
                <w:bCs/>
                <w:color w:val="000000"/>
                <w:sz w:val="16"/>
                <w:szCs w:val="16"/>
              </w:rPr>
              <w:t xml:space="preserve">Declaration: </w:t>
            </w:r>
            <w:r w:rsidRPr="004437ED">
              <w:rPr>
                <w:rFonts w:ascii="Calibri" w:hAnsi="Calibri" w:cs="Calibri"/>
                <w:color w:val="000000"/>
                <w:sz w:val="16"/>
                <w:szCs w:val="16"/>
              </w:rPr>
              <w:t>Limited Access &amp; LAGC Scallop Vessels</w:t>
            </w:r>
          </w:p>
        </w:tc>
        <w:tc>
          <w:tcPr>
            <w:tcW w:w="1728" w:type="dxa"/>
            <w:tcBorders>
              <w:top w:val="nil"/>
              <w:left w:val="single" w:sz="8" w:space="0" w:color="auto"/>
              <w:bottom w:val="single" w:sz="8" w:space="0" w:color="auto"/>
              <w:right w:val="dashed" w:sz="8" w:space="0" w:color="auto"/>
            </w:tcBorders>
            <w:shd w:val="clear" w:color="auto" w:fill="auto"/>
            <w:noWrap/>
            <w:vAlign w:val="center"/>
            <w:hideMark/>
          </w:tcPr>
          <w:p w:rsidR="004437ED" w:rsidRPr="004437ED" w:rsidP="00552483">
            <w:pPr>
              <w:widowControl/>
              <w:jc w:val="right"/>
              <w:rPr>
                <w:rFonts w:ascii="Calibri" w:hAnsi="Calibri" w:cs="Calibri"/>
                <w:color w:val="000000"/>
                <w:sz w:val="16"/>
                <w:szCs w:val="16"/>
              </w:rPr>
            </w:pPr>
            <w:r w:rsidRPr="004437ED">
              <w:rPr>
                <w:rFonts w:ascii="Calibri" w:hAnsi="Calibri" w:cs="Calibri"/>
                <w:color w:val="000000"/>
                <w:sz w:val="16"/>
                <w:szCs w:val="16"/>
              </w:rPr>
              <w:t xml:space="preserve"> $   9,027.27 </w:t>
            </w:r>
          </w:p>
        </w:tc>
        <w:tc>
          <w:tcPr>
            <w:tcW w:w="1436" w:type="dxa"/>
            <w:tcBorders>
              <w:top w:val="nil"/>
              <w:left w:val="nil"/>
              <w:bottom w:val="single" w:sz="8" w:space="0" w:color="auto"/>
              <w:right w:val="single" w:sz="8" w:space="0" w:color="auto"/>
            </w:tcBorders>
            <w:shd w:val="clear" w:color="auto" w:fill="auto"/>
            <w:noWrap/>
            <w:vAlign w:val="center"/>
            <w:hideMark/>
          </w:tcPr>
          <w:p w:rsidR="004437ED" w:rsidRPr="004437ED" w:rsidP="00701CA0">
            <w:pPr>
              <w:widowControl/>
              <w:jc w:val="right"/>
              <w:rPr>
                <w:rFonts w:ascii="Calibri" w:hAnsi="Calibri" w:cs="Calibri"/>
                <w:color w:val="000000"/>
                <w:sz w:val="16"/>
                <w:szCs w:val="16"/>
              </w:rPr>
            </w:pPr>
            <w:r w:rsidRPr="004437ED">
              <w:rPr>
                <w:rFonts w:ascii="Calibri" w:hAnsi="Calibri" w:cs="Calibri"/>
                <w:color w:val="000000"/>
                <w:sz w:val="16"/>
                <w:szCs w:val="16"/>
              </w:rPr>
              <w:t xml:space="preserve"> $             9,027.27 </w:t>
            </w:r>
          </w:p>
        </w:tc>
        <w:tc>
          <w:tcPr>
            <w:tcW w:w="1800" w:type="dxa"/>
            <w:tcBorders>
              <w:top w:val="nil"/>
              <w:left w:val="nil"/>
              <w:bottom w:val="single" w:sz="8" w:space="0" w:color="auto"/>
              <w:right w:val="dashed" w:sz="8" w:space="0" w:color="auto"/>
            </w:tcBorders>
            <w:shd w:val="clear" w:color="auto" w:fill="auto"/>
            <w:noWrap/>
            <w:vAlign w:val="center"/>
            <w:hideMark/>
          </w:tcPr>
          <w:p w:rsidR="004437ED" w:rsidRPr="004437ED" w:rsidP="000A1AE4">
            <w:pPr>
              <w:widowControl/>
              <w:jc w:val="right"/>
              <w:rPr>
                <w:rFonts w:ascii="Calibri" w:hAnsi="Calibri" w:cs="Calibri"/>
                <w:color w:val="000000"/>
                <w:sz w:val="16"/>
                <w:szCs w:val="16"/>
              </w:rPr>
            </w:pPr>
            <w:r w:rsidRPr="004437ED">
              <w:rPr>
                <w:rFonts w:ascii="Calibri" w:hAnsi="Calibri" w:cs="Calibri"/>
                <w:color w:val="000000"/>
                <w:sz w:val="16"/>
                <w:szCs w:val="16"/>
              </w:rPr>
              <w:t xml:space="preserve"> $            3,750.00 </w:t>
            </w:r>
          </w:p>
        </w:tc>
        <w:tc>
          <w:tcPr>
            <w:tcW w:w="1923" w:type="dxa"/>
            <w:tcBorders>
              <w:top w:val="nil"/>
              <w:left w:val="nil"/>
              <w:bottom w:val="single" w:sz="8" w:space="0" w:color="auto"/>
              <w:right w:val="single" w:sz="8" w:space="0" w:color="auto"/>
            </w:tcBorders>
            <w:shd w:val="clear" w:color="auto" w:fill="auto"/>
            <w:noWrap/>
            <w:vAlign w:val="center"/>
            <w:hideMark/>
          </w:tcPr>
          <w:p w:rsidR="004437ED" w:rsidRPr="004437ED" w:rsidP="000A1AE4">
            <w:pPr>
              <w:widowControl/>
              <w:jc w:val="right"/>
              <w:rPr>
                <w:rFonts w:ascii="Calibri" w:hAnsi="Calibri" w:cs="Calibri"/>
                <w:color w:val="000000"/>
                <w:sz w:val="16"/>
                <w:szCs w:val="16"/>
              </w:rPr>
            </w:pPr>
            <w:r w:rsidRPr="004437ED">
              <w:rPr>
                <w:rFonts w:ascii="Calibri" w:hAnsi="Calibri" w:cs="Calibri"/>
                <w:color w:val="000000"/>
                <w:sz w:val="16"/>
                <w:szCs w:val="16"/>
              </w:rPr>
              <w:t xml:space="preserve"> $                 3,750.00 </w:t>
            </w:r>
          </w:p>
        </w:tc>
        <w:tc>
          <w:tcPr>
            <w:tcW w:w="3067" w:type="dxa"/>
            <w:tcBorders>
              <w:top w:val="nil"/>
              <w:left w:val="nil"/>
              <w:bottom w:val="single" w:sz="8" w:space="0" w:color="auto"/>
              <w:right w:val="single" w:sz="8" w:space="0" w:color="auto"/>
            </w:tcBorders>
            <w:shd w:val="clear" w:color="auto" w:fill="auto"/>
            <w:noWrap/>
            <w:vAlign w:val="center"/>
            <w:hideMark/>
          </w:tcPr>
          <w:p w:rsidR="004437ED" w:rsidRPr="004437ED" w:rsidP="004437ED">
            <w:pPr>
              <w:widowControl/>
              <w:rPr>
                <w:rFonts w:ascii="Calibri" w:hAnsi="Calibri" w:cs="Calibri"/>
                <w:color w:val="000000"/>
                <w:sz w:val="16"/>
                <w:szCs w:val="16"/>
              </w:rPr>
            </w:pPr>
            <w:r w:rsidRPr="004437ED">
              <w:rPr>
                <w:rFonts w:ascii="Calibri" w:hAnsi="Calibri" w:cs="Calibri"/>
                <w:color w:val="000000"/>
                <w:sz w:val="16"/>
                <w:szCs w:val="16"/>
              </w:rPr>
              <w:t> </w:t>
            </w:r>
          </w:p>
        </w:tc>
      </w:tr>
      <w:tr w:rsidTr="002D359C">
        <w:tblPrEx>
          <w:tblW w:w="12940" w:type="dxa"/>
          <w:tblLook w:val="04A0"/>
        </w:tblPrEx>
        <w:trPr>
          <w:trHeight w:val="317"/>
        </w:trPr>
        <w:tc>
          <w:tcPr>
            <w:tcW w:w="2986" w:type="dxa"/>
            <w:tcBorders>
              <w:top w:val="nil"/>
              <w:left w:val="single" w:sz="8" w:space="0" w:color="000000"/>
              <w:bottom w:val="single" w:sz="8" w:space="0" w:color="auto"/>
              <w:right w:val="nil"/>
            </w:tcBorders>
            <w:shd w:val="clear" w:color="auto" w:fill="auto"/>
            <w:vAlign w:val="center"/>
            <w:hideMark/>
          </w:tcPr>
          <w:p w:rsidR="004437ED" w:rsidRPr="004437ED" w:rsidP="004437ED">
            <w:pPr>
              <w:widowControl/>
              <w:rPr>
                <w:rFonts w:ascii="Calibri" w:hAnsi="Calibri" w:cs="Calibri"/>
                <w:color w:val="000000"/>
                <w:sz w:val="16"/>
                <w:szCs w:val="16"/>
              </w:rPr>
            </w:pPr>
            <w:r w:rsidRPr="004437ED">
              <w:rPr>
                <w:rFonts w:ascii="Calibri" w:hAnsi="Calibri" w:cs="Calibri"/>
                <w:color w:val="000000"/>
                <w:sz w:val="16"/>
                <w:szCs w:val="16"/>
              </w:rPr>
              <w:t>Scallop Pre-Landing Notification</w:t>
            </w:r>
          </w:p>
        </w:tc>
        <w:tc>
          <w:tcPr>
            <w:tcW w:w="1728" w:type="dxa"/>
            <w:tcBorders>
              <w:top w:val="nil"/>
              <w:left w:val="single" w:sz="8" w:space="0" w:color="auto"/>
              <w:bottom w:val="single" w:sz="8" w:space="0" w:color="auto"/>
              <w:right w:val="dashed" w:sz="8" w:space="0" w:color="auto"/>
            </w:tcBorders>
            <w:shd w:val="clear" w:color="auto" w:fill="auto"/>
            <w:noWrap/>
            <w:vAlign w:val="center"/>
            <w:hideMark/>
          </w:tcPr>
          <w:p w:rsidR="004437ED" w:rsidRPr="004437ED" w:rsidP="00552483">
            <w:pPr>
              <w:widowControl/>
              <w:jc w:val="right"/>
              <w:rPr>
                <w:rFonts w:ascii="Calibri" w:hAnsi="Calibri" w:cs="Calibri"/>
                <w:color w:val="000000"/>
                <w:sz w:val="16"/>
                <w:szCs w:val="16"/>
              </w:rPr>
            </w:pPr>
            <w:r w:rsidRPr="004437ED">
              <w:rPr>
                <w:rFonts w:ascii="Calibri" w:hAnsi="Calibri" w:cs="Calibri"/>
                <w:color w:val="000000"/>
                <w:sz w:val="16"/>
                <w:szCs w:val="16"/>
              </w:rPr>
              <w:t xml:space="preserve"> $   8,665.</w:t>
            </w:r>
            <w:r w:rsidR="00987163">
              <w:rPr>
                <w:rFonts w:ascii="Calibri" w:hAnsi="Calibri" w:cs="Calibri"/>
                <w:color w:val="000000"/>
                <w:sz w:val="16"/>
                <w:szCs w:val="16"/>
              </w:rPr>
              <w:t>0</w:t>
            </w:r>
            <w:r w:rsidRPr="004437ED">
              <w:rPr>
                <w:rFonts w:ascii="Calibri" w:hAnsi="Calibri" w:cs="Calibri"/>
                <w:color w:val="000000"/>
                <w:sz w:val="16"/>
                <w:szCs w:val="16"/>
              </w:rPr>
              <w:t xml:space="preserve">2 </w:t>
            </w:r>
          </w:p>
        </w:tc>
        <w:tc>
          <w:tcPr>
            <w:tcW w:w="1436" w:type="dxa"/>
            <w:tcBorders>
              <w:top w:val="nil"/>
              <w:left w:val="nil"/>
              <w:bottom w:val="single" w:sz="8" w:space="0" w:color="auto"/>
              <w:right w:val="single" w:sz="8" w:space="0" w:color="auto"/>
            </w:tcBorders>
            <w:shd w:val="clear" w:color="auto" w:fill="auto"/>
            <w:noWrap/>
            <w:vAlign w:val="center"/>
            <w:hideMark/>
          </w:tcPr>
          <w:p w:rsidR="004437ED" w:rsidRPr="004437ED" w:rsidP="00701CA0">
            <w:pPr>
              <w:widowControl/>
              <w:jc w:val="right"/>
              <w:rPr>
                <w:rFonts w:ascii="Calibri" w:hAnsi="Calibri" w:cs="Calibri"/>
                <w:color w:val="000000"/>
                <w:sz w:val="16"/>
                <w:szCs w:val="16"/>
              </w:rPr>
            </w:pPr>
            <w:r w:rsidRPr="004437ED">
              <w:rPr>
                <w:rFonts w:ascii="Calibri" w:hAnsi="Calibri" w:cs="Calibri"/>
                <w:color w:val="000000"/>
                <w:sz w:val="16"/>
                <w:szCs w:val="16"/>
              </w:rPr>
              <w:t xml:space="preserve"> $             8,665.</w:t>
            </w:r>
            <w:r w:rsidR="00987163">
              <w:rPr>
                <w:rFonts w:ascii="Calibri" w:hAnsi="Calibri" w:cs="Calibri"/>
                <w:color w:val="000000"/>
                <w:sz w:val="16"/>
                <w:szCs w:val="16"/>
              </w:rPr>
              <w:t>0</w:t>
            </w:r>
            <w:r w:rsidRPr="004437ED">
              <w:rPr>
                <w:rFonts w:ascii="Calibri" w:hAnsi="Calibri" w:cs="Calibri"/>
                <w:color w:val="000000"/>
                <w:sz w:val="16"/>
                <w:szCs w:val="16"/>
              </w:rPr>
              <w:t xml:space="preserve">2 </w:t>
            </w:r>
          </w:p>
        </w:tc>
        <w:tc>
          <w:tcPr>
            <w:tcW w:w="1800" w:type="dxa"/>
            <w:tcBorders>
              <w:top w:val="nil"/>
              <w:left w:val="nil"/>
              <w:bottom w:val="single" w:sz="8" w:space="0" w:color="auto"/>
              <w:right w:val="dashed" w:sz="8" w:space="0" w:color="auto"/>
            </w:tcBorders>
            <w:shd w:val="clear" w:color="auto" w:fill="auto"/>
            <w:noWrap/>
            <w:vAlign w:val="center"/>
            <w:hideMark/>
          </w:tcPr>
          <w:p w:rsidR="004437ED" w:rsidRPr="004437ED" w:rsidP="000A1AE4">
            <w:pPr>
              <w:widowControl/>
              <w:jc w:val="right"/>
              <w:rPr>
                <w:rFonts w:ascii="Calibri" w:hAnsi="Calibri" w:cs="Calibri"/>
                <w:color w:val="000000"/>
                <w:sz w:val="16"/>
                <w:szCs w:val="16"/>
              </w:rPr>
            </w:pPr>
            <w:r w:rsidRPr="004437ED">
              <w:rPr>
                <w:rFonts w:ascii="Calibri" w:hAnsi="Calibri" w:cs="Calibri"/>
                <w:color w:val="000000"/>
                <w:sz w:val="16"/>
                <w:szCs w:val="16"/>
              </w:rPr>
              <w:t xml:space="preserve"> $            7,200.00 </w:t>
            </w:r>
          </w:p>
        </w:tc>
        <w:tc>
          <w:tcPr>
            <w:tcW w:w="1923" w:type="dxa"/>
            <w:tcBorders>
              <w:top w:val="nil"/>
              <w:left w:val="nil"/>
              <w:bottom w:val="single" w:sz="8" w:space="0" w:color="auto"/>
              <w:right w:val="single" w:sz="8" w:space="0" w:color="auto"/>
            </w:tcBorders>
            <w:shd w:val="clear" w:color="auto" w:fill="auto"/>
            <w:noWrap/>
            <w:vAlign w:val="center"/>
            <w:hideMark/>
          </w:tcPr>
          <w:p w:rsidR="004437ED" w:rsidRPr="004437ED" w:rsidP="000A1AE4">
            <w:pPr>
              <w:widowControl/>
              <w:jc w:val="right"/>
              <w:rPr>
                <w:rFonts w:ascii="Calibri" w:hAnsi="Calibri" w:cs="Calibri"/>
                <w:color w:val="000000"/>
                <w:sz w:val="16"/>
                <w:szCs w:val="16"/>
              </w:rPr>
            </w:pPr>
            <w:r w:rsidRPr="004437ED">
              <w:rPr>
                <w:rFonts w:ascii="Calibri" w:hAnsi="Calibri" w:cs="Calibri"/>
                <w:color w:val="000000"/>
                <w:sz w:val="16"/>
                <w:szCs w:val="16"/>
              </w:rPr>
              <w:t xml:space="preserve"> $                 7,200.00 </w:t>
            </w:r>
          </w:p>
        </w:tc>
        <w:tc>
          <w:tcPr>
            <w:tcW w:w="3067" w:type="dxa"/>
            <w:tcBorders>
              <w:top w:val="nil"/>
              <w:left w:val="nil"/>
              <w:bottom w:val="single" w:sz="8" w:space="0" w:color="auto"/>
              <w:right w:val="single" w:sz="8" w:space="0" w:color="auto"/>
            </w:tcBorders>
            <w:shd w:val="clear" w:color="auto" w:fill="auto"/>
            <w:noWrap/>
            <w:vAlign w:val="center"/>
            <w:hideMark/>
          </w:tcPr>
          <w:p w:rsidR="004437ED" w:rsidRPr="004437ED" w:rsidP="004437ED">
            <w:pPr>
              <w:widowControl/>
              <w:rPr>
                <w:rFonts w:ascii="Calibri" w:hAnsi="Calibri" w:cs="Calibri"/>
                <w:color w:val="000000"/>
                <w:sz w:val="16"/>
                <w:szCs w:val="16"/>
              </w:rPr>
            </w:pPr>
            <w:r w:rsidRPr="004437ED">
              <w:rPr>
                <w:rFonts w:ascii="Calibri" w:hAnsi="Calibri" w:cs="Calibri"/>
                <w:color w:val="000000"/>
                <w:sz w:val="16"/>
                <w:szCs w:val="16"/>
              </w:rPr>
              <w:t> </w:t>
            </w:r>
          </w:p>
        </w:tc>
      </w:tr>
      <w:tr w:rsidTr="002D359C">
        <w:tblPrEx>
          <w:tblW w:w="12940" w:type="dxa"/>
          <w:tblLook w:val="04A0"/>
        </w:tblPrEx>
        <w:trPr>
          <w:trHeight w:val="317"/>
        </w:trPr>
        <w:tc>
          <w:tcPr>
            <w:tcW w:w="2986" w:type="dxa"/>
            <w:tcBorders>
              <w:top w:val="nil"/>
              <w:left w:val="single" w:sz="8" w:space="0" w:color="auto"/>
              <w:bottom w:val="single" w:sz="8" w:space="0" w:color="auto"/>
              <w:right w:val="nil"/>
            </w:tcBorders>
            <w:shd w:val="clear" w:color="auto" w:fill="auto"/>
            <w:vAlign w:val="center"/>
            <w:hideMark/>
          </w:tcPr>
          <w:p w:rsidR="004437ED" w:rsidRPr="004437ED" w:rsidP="004437ED">
            <w:pPr>
              <w:widowControl/>
              <w:rPr>
                <w:rFonts w:ascii="Calibri" w:hAnsi="Calibri" w:cs="Calibri"/>
                <w:color w:val="000000"/>
                <w:sz w:val="16"/>
                <w:szCs w:val="16"/>
              </w:rPr>
            </w:pPr>
            <w:r w:rsidRPr="004437ED">
              <w:rPr>
                <w:rFonts w:ascii="Calibri" w:hAnsi="Calibri" w:cs="Calibri"/>
                <w:color w:val="000000"/>
                <w:sz w:val="16"/>
                <w:szCs w:val="16"/>
              </w:rPr>
              <w:t>Scallop Catch Report</w:t>
            </w:r>
          </w:p>
        </w:tc>
        <w:tc>
          <w:tcPr>
            <w:tcW w:w="1728" w:type="dxa"/>
            <w:tcBorders>
              <w:top w:val="nil"/>
              <w:left w:val="single" w:sz="8" w:space="0" w:color="auto"/>
              <w:bottom w:val="single" w:sz="8" w:space="0" w:color="auto"/>
              <w:right w:val="dashed" w:sz="8" w:space="0" w:color="auto"/>
            </w:tcBorders>
            <w:shd w:val="clear" w:color="auto" w:fill="auto"/>
            <w:noWrap/>
            <w:vAlign w:val="center"/>
            <w:hideMark/>
          </w:tcPr>
          <w:p w:rsidR="004437ED" w:rsidRPr="004437ED" w:rsidP="00552483">
            <w:pPr>
              <w:widowControl/>
              <w:jc w:val="right"/>
              <w:rPr>
                <w:rFonts w:ascii="Calibri" w:hAnsi="Calibri" w:cs="Calibri"/>
                <w:color w:val="000000"/>
                <w:sz w:val="16"/>
                <w:szCs w:val="16"/>
              </w:rPr>
            </w:pPr>
            <w:r w:rsidRPr="004437ED">
              <w:rPr>
                <w:rFonts w:ascii="Calibri" w:hAnsi="Calibri" w:cs="Calibri"/>
                <w:color w:val="000000"/>
                <w:sz w:val="16"/>
                <w:szCs w:val="16"/>
              </w:rPr>
              <w:t xml:space="preserve"> $ 15,330.42 </w:t>
            </w:r>
          </w:p>
        </w:tc>
        <w:tc>
          <w:tcPr>
            <w:tcW w:w="1436" w:type="dxa"/>
            <w:tcBorders>
              <w:top w:val="nil"/>
              <w:left w:val="nil"/>
              <w:bottom w:val="single" w:sz="8" w:space="0" w:color="auto"/>
              <w:right w:val="single" w:sz="8" w:space="0" w:color="auto"/>
            </w:tcBorders>
            <w:shd w:val="clear" w:color="auto" w:fill="auto"/>
            <w:noWrap/>
            <w:vAlign w:val="center"/>
            <w:hideMark/>
          </w:tcPr>
          <w:p w:rsidR="004437ED" w:rsidRPr="004437ED" w:rsidP="004437ED">
            <w:pPr>
              <w:widowControl/>
              <w:jc w:val="right"/>
              <w:rPr>
                <w:rFonts w:ascii="Calibri" w:hAnsi="Calibri" w:cs="Calibri"/>
                <w:color w:val="000000"/>
                <w:sz w:val="16"/>
                <w:szCs w:val="16"/>
              </w:rPr>
            </w:pPr>
            <w:r w:rsidRPr="004437ED">
              <w:rPr>
                <w:rFonts w:ascii="Calibri" w:hAnsi="Calibri" w:cs="Calibri"/>
                <w:color w:val="000000"/>
                <w:sz w:val="16"/>
                <w:szCs w:val="16"/>
              </w:rPr>
              <w:t xml:space="preserve"> $           15,330.42 </w:t>
            </w:r>
          </w:p>
        </w:tc>
        <w:tc>
          <w:tcPr>
            <w:tcW w:w="1800" w:type="dxa"/>
            <w:tcBorders>
              <w:top w:val="nil"/>
              <w:left w:val="nil"/>
              <w:bottom w:val="single" w:sz="8" w:space="0" w:color="auto"/>
              <w:right w:val="dashed" w:sz="8" w:space="0" w:color="auto"/>
            </w:tcBorders>
            <w:shd w:val="clear" w:color="auto" w:fill="auto"/>
            <w:noWrap/>
            <w:vAlign w:val="center"/>
            <w:hideMark/>
          </w:tcPr>
          <w:p w:rsidR="004437ED" w:rsidRPr="004437ED" w:rsidP="000A1AE4">
            <w:pPr>
              <w:widowControl/>
              <w:jc w:val="right"/>
              <w:rPr>
                <w:rFonts w:ascii="Calibri" w:hAnsi="Calibri" w:cs="Calibri"/>
                <w:color w:val="000000"/>
                <w:sz w:val="16"/>
                <w:szCs w:val="16"/>
              </w:rPr>
            </w:pPr>
            <w:r w:rsidRPr="004437ED">
              <w:rPr>
                <w:rFonts w:ascii="Calibri" w:hAnsi="Calibri" w:cs="Calibri"/>
                <w:color w:val="000000"/>
                <w:sz w:val="16"/>
                <w:szCs w:val="16"/>
              </w:rPr>
              <w:t xml:space="preserve"> $            6,375.00 </w:t>
            </w:r>
          </w:p>
        </w:tc>
        <w:tc>
          <w:tcPr>
            <w:tcW w:w="1923" w:type="dxa"/>
            <w:tcBorders>
              <w:top w:val="nil"/>
              <w:left w:val="nil"/>
              <w:bottom w:val="single" w:sz="8" w:space="0" w:color="auto"/>
              <w:right w:val="single" w:sz="8" w:space="0" w:color="auto"/>
            </w:tcBorders>
            <w:shd w:val="clear" w:color="auto" w:fill="auto"/>
            <w:noWrap/>
            <w:vAlign w:val="center"/>
            <w:hideMark/>
          </w:tcPr>
          <w:p w:rsidR="004437ED" w:rsidRPr="004437ED" w:rsidP="000A1AE4">
            <w:pPr>
              <w:widowControl/>
              <w:jc w:val="right"/>
              <w:rPr>
                <w:rFonts w:ascii="Calibri" w:hAnsi="Calibri" w:cs="Calibri"/>
                <w:color w:val="000000"/>
                <w:sz w:val="16"/>
                <w:szCs w:val="16"/>
              </w:rPr>
            </w:pPr>
            <w:r w:rsidRPr="004437ED">
              <w:rPr>
                <w:rFonts w:ascii="Calibri" w:hAnsi="Calibri" w:cs="Calibri"/>
                <w:color w:val="000000"/>
                <w:sz w:val="16"/>
                <w:szCs w:val="16"/>
              </w:rPr>
              <w:t xml:space="preserve"> $                 6,375.00 </w:t>
            </w:r>
          </w:p>
        </w:tc>
        <w:tc>
          <w:tcPr>
            <w:tcW w:w="3067" w:type="dxa"/>
            <w:tcBorders>
              <w:top w:val="nil"/>
              <w:left w:val="nil"/>
              <w:bottom w:val="single" w:sz="8" w:space="0" w:color="auto"/>
              <w:right w:val="single" w:sz="8" w:space="0" w:color="auto"/>
            </w:tcBorders>
            <w:shd w:val="clear" w:color="auto" w:fill="auto"/>
            <w:noWrap/>
            <w:vAlign w:val="center"/>
            <w:hideMark/>
          </w:tcPr>
          <w:p w:rsidR="004437ED" w:rsidRPr="004437ED" w:rsidP="004437ED">
            <w:pPr>
              <w:widowControl/>
              <w:rPr>
                <w:rFonts w:ascii="Calibri" w:hAnsi="Calibri" w:cs="Calibri"/>
                <w:color w:val="000000"/>
                <w:sz w:val="16"/>
                <w:szCs w:val="16"/>
              </w:rPr>
            </w:pPr>
            <w:r w:rsidRPr="004437ED">
              <w:rPr>
                <w:rFonts w:ascii="Calibri" w:hAnsi="Calibri" w:cs="Calibri"/>
                <w:color w:val="000000"/>
                <w:sz w:val="16"/>
                <w:szCs w:val="16"/>
              </w:rPr>
              <w:t> </w:t>
            </w:r>
          </w:p>
        </w:tc>
      </w:tr>
      <w:tr w:rsidTr="002D359C">
        <w:tblPrEx>
          <w:tblW w:w="12940" w:type="dxa"/>
          <w:tblLook w:val="04A0"/>
        </w:tblPrEx>
        <w:trPr>
          <w:trHeight w:val="317"/>
        </w:trPr>
        <w:tc>
          <w:tcPr>
            <w:tcW w:w="2986" w:type="dxa"/>
            <w:tcBorders>
              <w:top w:val="nil"/>
              <w:left w:val="single" w:sz="8" w:space="0" w:color="000000"/>
              <w:bottom w:val="single" w:sz="8" w:space="0" w:color="auto"/>
              <w:right w:val="nil"/>
            </w:tcBorders>
            <w:shd w:val="clear" w:color="auto" w:fill="auto"/>
            <w:vAlign w:val="center"/>
            <w:hideMark/>
          </w:tcPr>
          <w:p w:rsidR="004437ED" w:rsidRPr="004437ED" w:rsidP="004437ED">
            <w:pPr>
              <w:widowControl/>
              <w:rPr>
                <w:rFonts w:ascii="Calibri" w:hAnsi="Calibri" w:cs="Calibri"/>
                <w:b/>
                <w:bCs/>
                <w:color w:val="000000"/>
                <w:sz w:val="16"/>
                <w:szCs w:val="16"/>
              </w:rPr>
            </w:pPr>
            <w:r w:rsidRPr="004437ED">
              <w:rPr>
                <w:rFonts w:ascii="Calibri" w:hAnsi="Calibri" w:cs="Calibri"/>
                <w:b/>
                <w:bCs/>
                <w:color w:val="000000"/>
                <w:sz w:val="16"/>
                <w:szCs w:val="16"/>
              </w:rPr>
              <w:t>Herring VMS Reporting</w:t>
            </w:r>
          </w:p>
        </w:tc>
        <w:tc>
          <w:tcPr>
            <w:tcW w:w="1728" w:type="dxa"/>
            <w:tcBorders>
              <w:top w:val="nil"/>
              <w:left w:val="single" w:sz="8" w:space="0" w:color="auto"/>
              <w:bottom w:val="single" w:sz="8" w:space="0" w:color="auto"/>
              <w:right w:val="dashed" w:sz="8" w:space="0" w:color="auto"/>
            </w:tcBorders>
            <w:shd w:val="clear" w:color="000000" w:fill="808080"/>
            <w:vAlign w:val="center"/>
            <w:hideMark/>
          </w:tcPr>
          <w:p w:rsidR="004437ED" w:rsidRPr="004437ED" w:rsidP="004437ED">
            <w:pPr>
              <w:widowControl/>
              <w:rPr>
                <w:rFonts w:ascii="Calibri" w:hAnsi="Calibri" w:cs="Calibri"/>
                <w:b/>
                <w:bCs/>
                <w:color w:val="000000"/>
                <w:sz w:val="16"/>
                <w:szCs w:val="16"/>
              </w:rPr>
            </w:pPr>
            <w:r w:rsidRPr="004437ED">
              <w:rPr>
                <w:rFonts w:ascii="Calibri" w:hAnsi="Calibri" w:cs="Calibri"/>
                <w:b/>
                <w:bCs/>
                <w:color w:val="000000"/>
                <w:sz w:val="16"/>
                <w:szCs w:val="16"/>
              </w:rPr>
              <w:t> </w:t>
            </w:r>
          </w:p>
        </w:tc>
        <w:tc>
          <w:tcPr>
            <w:tcW w:w="1436" w:type="dxa"/>
            <w:tcBorders>
              <w:top w:val="nil"/>
              <w:left w:val="nil"/>
              <w:bottom w:val="single" w:sz="8" w:space="0" w:color="auto"/>
              <w:right w:val="single" w:sz="8" w:space="0" w:color="auto"/>
            </w:tcBorders>
            <w:shd w:val="clear" w:color="000000" w:fill="808080"/>
            <w:vAlign w:val="center"/>
            <w:hideMark/>
          </w:tcPr>
          <w:p w:rsidR="004437ED" w:rsidRPr="004437ED" w:rsidP="004437ED">
            <w:pPr>
              <w:widowControl/>
              <w:rPr>
                <w:rFonts w:ascii="Calibri" w:hAnsi="Calibri" w:cs="Calibri"/>
                <w:b/>
                <w:bCs/>
                <w:color w:val="000000"/>
                <w:sz w:val="16"/>
                <w:szCs w:val="16"/>
              </w:rPr>
            </w:pPr>
            <w:r w:rsidRPr="004437ED">
              <w:rPr>
                <w:rFonts w:ascii="Calibri" w:hAnsi="Calibri" w:cs="Calibri"/>
                <w:b/>
                <w:bCs/>
                <w:color w:val="000000"/>
                <w:sz w:val="16"/>
                <w:szCs w:val="16"/>
              </w:rPr>
              <w:t> </w:t>
            </w:r>
          </w:p>
        </w:tc>
        <w:tc>
          <w:tcPr>
            <w:tcW w:w="1800" w:type="dxa"/>
            <w:tcBorders>
              <w:top w:val="nil"/>
              <w:left w:val="nil"/>
              <w:bottom w:val="single" w:sz="8" w:space="0" w:color="auto"/>
              <w:right w:val="dashed" w:sz="8" w:space="0" w:color="auto"/>
            </w:tcBorders>
            <w:shd w:val="clear" w:color="000000" w:fill="808080"/>
            <w:noWrap/>
            <w:vAlign w:val="center"/>
            <w:hideMark/>
          </w:tcPr>
          <w:p w:rsidR="004437ED" w:rsidRPr="004437ED" w:rsidP="000A1AE4">
            <w:pPr>
              <w:widowControl/>
              <w:jc w:val="right"/>
              <w:rPr>
                <w:rFonts w:ascii="Calibri" w:hAnsi="Calibri" w:cs="Calibri"/>
                <w:color w:val="000000"/>
                <w:sz w:val="16"/>
                <w:szCs w:val="16"/>
              </w:rPr>
            </w:pPr>
            <w:r w:rsidRPr="004437ED">
              <w:rPr>
                <w:rFonts w:ascii="Calibri" w:hAnsi="Calibri" w:cs="Calibri"/>
                <w:color w:val="000000"/>
                <w:sz w:val="16"/>
                <w:szCs w:val="16"/>
              </w:rPr>
              <w:t> </w:t>
            </w:r>
          </w:p>
        </w:tc>
        <w:tc>
          <w:tcPr>
            <w:tcW w:w="1923" w:type="dxa"/>
            <w:tcBorders>
              <w:top w:val="nil"/>
              <w:left w:val="nil"/>
              <w:bottom w:val="single" w:sz="8" w:space="0" w:color="auto"/>
              <w:right w:val="single" w:sz="8" w:space="0" w:color="auto"/>
            </w:tcBorders>
            <w:shd w:val="clear" w:color="000000" w:fill="808080"/>
            <w:noWrap/>
            <w:vAlign w:val="center"/>
            <w:hideMark/>
          </w:tcPr>
          <w:p w:rsidR="004437ED" w:rsidRPr="004437ED" w:rsidP="000A1AE4">
            <w:pPr>
              <w:widowControl/>
              <w:jc w:val="right"/>
              <w:rPr>
                <w:rFonts w:ascii="Calibri" w:hAnsi="Calibri" w:cs="Calibri"/>
                <w:color w:val="000000"/>
                <w:sz w:val="16"/>
                <w:szCs w:val="16"/>
              </w:rPr>
            </w:pPr>
            <w:r w:rsidRPr="004437ED">
              <w:rPr>
                <w:rFonts w:ascii="Calibri" w:hAnsi="Calibri" w:cs="Calibri"/>
                <w:color w:val="000000"/>
                <w:sz w:val="16"/>
                <w:szCs w:val="16"/>
              </w:rPr>
              <w:t> </w:t>
            </w:r>
          </w:p>
        </w:tc>
        <w:tc>
          <w:tcPr>
            <w:tcW w:w="3067" w:type="dxa"/>
            <w:tcBorders>
              <w:top w:val="nil"/>
              <w:left w:val="nil"/>
              <w:bottom w:val="single" w:sz="8" w:space="0" w:color="auto"/>
              <w:right w:val="single" w:sz="8" w:space="0" w:color="auto"/>
            </w:tcBorders>
            <w:shd w:val="clear" w:color="000000" w:fill="808080"/>
            <w:noWrap/>
            <w:vAlign w:val="center"/>
            <w:hideMark/>
          </w:tcPr>
          <w:p w:rsidR="004437ED" w:rsidRPr="004437ED" w:rsidP="004437ED">
            <w:pPr>
              <w:widowControl/>
              <w:rPr>
                <w:rFonts w:ascii="Calibri" w:hAnsi="Calibri" w:cs="Calibri"/>
                <w:color w:val="000000"/>
                <w:sz w:val="16"/>
                <w:szCs w:val="16"/>
              </w:rPr>
            </w:pPr>
            <w:r w:rsidRPr="004437ED">
              <w:rPr>
                <w:rFonts w:ascii="Calibri" w:hAnsi="Calibri" w:cs="Calibri"/>
                <w:color w:val="000000"/>
                <w:sz w:val="16"/>
                <w:szCs w:val="16"/>
              </w:rPr>
              <w:t> </w:t>
            </w:r>
          </w:p>
        </w:tc>
      </w:tr>
      <w:tr w:rsidTr="002D359C">
        <w:tblPrEx>
          <w:tblW w:w="12940" w:type="dxa"/>
          <w:tblLook w:val="04A0"/>
        </w:tblPrEx>
        <w:trPr>
          <w:trHeight w:val="490"/>
        </w:trPr>
        <w:tc>
          <w:tcPr>
            <w:tcW w:w="2986" w:type="dxa"/>
            <w:tcBorders>
              <w:top w:val="nil"/>
              <w:left w:val="single" w:sz="8" w:space="0" w:color="auto"/>
              <w:bottom w:val="single" w:sz="8" w:space="0" w:color="auto"/>
              <w:right w:val="nil"/>
            </w:tcBorders>
            <w:shd w:val="clear" w:color="auto" w:fill="auto"/>
            <w:vAlign w:val="center"/>
            <w:hideMark/>
          </w:tcPr>
          <w:p w:rsidR="004437ED" w:rsidRPr="004437ED" w:rsidP="004437ED">
            <w:pPr>
              <w:widowControl/>
              <w:rPr>
                <w:rFonts w:ascii="Calibri" w:hAnsi="Calibri" w:cs="Calibri"/>
                <w:b/>
                <w:bCs/>
                <w:color w:val="000000"/>
                <w:sz w:val="16"/>
                <w:szCs w:val="16"/>
              </w:rPr>
            </w:pPr>
            <w:r w:rsidRPr="004437ED">
              <w:rPr>
                <w:rFonts w:ascii="Calibri" w:hAnsi="Calibri" w:cs="Calibri"/>
                <w:b/>
                <w:bCs/>
                <w:color w:val="000000"/>
                <w:sz w:val="16"/>
                <w:szCs w:val="16"/>
              </w:rPr>
              <w:t xml:space="preserve">Declaration: </w:t>
            </w:r>
            <w:r w:rsidRPr="004437ED">
              <w:rPr>
                <w:rFonts w:ascii="Calibri" w:hAnsi="Calibri" w:cs="Calibri"/>
                <w:color w:val="000000"/>
                <w:sz w:val="16"/>
                <w:szCs w:val="16"/>
              </w:rPr>
              <w:t>Atlantic Herring Cat A/B/C/E Vessels</w:t>
            </w:r>
          </w:p>
        </w:tc>
        <w:tc>
          <w:tcPr>
            <w:tcW w:w="1728" w:type="dxa"/>
            <w:tcBorders>
              <w:top w:val="nil"/>
              <w:left w:val="single" w:sz="8" w:space="0" w:color="auto"/>
              <w:bottom w:val="single" w:sz="8" w:space="0" w:color="auto"/>
              <w:right w:val="dashed" w:sz="8" w:space="0" w:color="auto"/>
            </w:tcBorders>
            <w:shd w:val="clear" w:color="auto" w:fill="auto"/>
            <w:noWrap/>
            <w:vAlign w:val="center"/>
            <w:hideMark/>
          </w:tcPr>
          <w:p w:rsidR="004437ED" w:rsidRPr="004437ED" w:rsidP="00552483">
            <w:pPr>
              <w:widowControl/>
              <w:jc w:val="right"/>
              <w:rPr>
                <w:rFonts w:ascii="Calibri" w:hAnsi="Calibri" w:cs="Calibri"/>
                <w:color w:val="000000"/>
                <w:sz w:val="16"/>
                <w:szCs w:val="16"/>
              </w:rPr>
            </w:pPr>
            <w:r w:rsidRPr="004437ED">
              <w:rPr>
                <w:rFonts w:ascii="Calibri" w:hAnsi="Calibri" w:cs="Calibri"/>
                <w:color w:val="000000"/>
                <w:sz w:val="16"/>
                <w:szCs w:val="16"/>
              </w:rPr>
              <w:t xml:space="preserve"> $   1,159.20 </w:t>
            </w:r>
          </w:p>
        </w:tc>
        <w:tc>
          <w:tcPr>
            <w:tcW w:w="1436" w:type="dxa"/>
            <w:tcBorders>
              <w:top w:val="nil"/>
              <w:left w:val="nil"/>
              <w:bottom w:val="single" w:sz="8" w:space="0" w:color="auto"/>
              <w:right w:val="single" w:sz="8" w:space="0" w:color="auto"/>
            </w:tcBorders>
            <w:shd w:val="clear" w:color="auto" w:fill="auto"/>
            <w:noWrap/>
            <w:vAlign w:val="center"/>
            <w:hideMark/>
          </w:tcPr>
          <w:p w:rsidR="004437ED" w:rsidRPr="004437ED" w:rsidP="00701CA0">
            <w:pPr>
              <w:widowControl/>
              <w:jc w:val="right"/>
              <w:rPr>
                <w:rFonts w:ascii="Calibri" w:hAnsi="Calibri" w:cs="Calibri"/>
                <w:color w:val="000000"/>
                <w:sz w:val="16"/>
                <w:szCs w:val="16"/>
              </w:rPr>
            </w:pPr>
            <w:r w:rsidRPr="004437ED">
              <w:rPr>
                <w:rFonts w:ascii="Calibri" w:hAnsi="Calibri" w:cs="Calibri"/>
                <w:color w:val="000000"/>
                <w:sz w:val="16"/>
                <w:szCs w:val="16"/>
              </w:rPr>
              <w:t xml:space="preserve"> $             1,159.20 </w:t>
            </w:r>
          </w:p>
        </w:tc>
        <w:tc>
          <w:tcPr>
            <w:tcW w:w="1800" w:type="dxa"/>
            <w:tcBorders>
              <w:top w:val="nil"/>
              <w:left w:val="nil"/>
              <w:bottom w:val="single" w:sz="8" w:space="0" w:color="auto"/>
              <w:right w:val="dashed" w:sz="8" w:space="0" w:color="auto"/>
            </w:tcBorders>
            <w:shd w:val="clear" w:color="auto" w:fill="auto"/>
            <w:noWrap/>
            <w:vAlign w:val="center"/>
            <w:hideMark/>
          </w:tcPr>
          <w:p w:rsidR="004437ED" w:rsidRPr="004437ED" w:rsidP="000A1AE4">
            <w:pPr>
              <w:widowControl/>
              <w:jc w:val="right"/>
              <w:rPr>
                <w:rFonts w:ascii="Calibri" w:hAnsi="Calibri" w:cs="Calibri"/>
                <w:color w:val="000000"/>
                <w:sz w:val="16"/>
                <w:szCs w:val="16"/>
              </w:rPr>
            </w:pPr>
            <w:r w:rsidRPr="004437ED">
              <w:rPr>
                <w:rFonts w:ascii="Calibri" w:hAnsi="Calibri" w:cs="Calibri"/>
                <w:color w:val="000000"/>
                <w:sz w:val="16"/>
                <w:szCs w:val="16"/>
              </w:rPr>
              <w:t xml:space="preserve"> $              479.00 </w:t>
            </w:r>
          </w:p>
        </w:tc>
        <w:tc>
          <w:tcPr>
            <w:tcW w:w="1923" w:type="dxa"/>
            <w:tcBorders>
              <w:top w:val="nil"/>
              <w:left w:val="nil"/>
              <w:bottom w:val="single" w:sz="8" w:space="0" w:color="auto"/>
              <w:right w:val="single" w:sz="8" w:space="0" w:color="auto"/>
            </w:tcBorders>
            <w:shd w:val="clear" w:color="auto" w:fill="auto"/>
            <w:noWrap/>
            <w:vAlign w:val="center"/>
            <w:hideMark/>
          </w:tcPr>
          <w:p w:rsidR="004437ED" w:rsidRPr="004437ED" w:rsidP="000A1AE4">
            <w:pPr>
              <w:widowControl/>
              <w:jc w:val="right"/>
              <w:rPr>
                <w:rFonts w:ascii="Calibri" w:hAnsi="Calibri" w:cs="Calibri"/>
                <w:color w:val="000000"/>
                <w:sz w:val="16"/>
                <w:szCs w:val="16"/>
              </w:rPr>
            </w:pPr>
            <w:r w:rsidRPr="004437ED">
              <w:rPr>
                <w:rFonts w:ascii="Calibri" w:hAnsi="Calibri" w:cs="Calibri"/>
                <w:color w:val="000000"/>
                <w:sz w:val="16"/>
                <w:szCs w:val="16"/>
              </w:rPr>
              <w:t xml:space="preserve"> $                    479.00 </w:t>
            </w:r>
          </w:p>
        </w:tc>
        <w:tc>
          <w:tcPr>
            <w:tcW w:w="3067" w:type="dxa"/>
            <w:tcBorders>
              <w:top w:val="nil"/>
              <w:left w:val="nil"/>
              <w:bottom w:val="single" w:sz="8" w:space="0" w:color="auto"/>
              <w:right w:val="single" w:sz="8" w:space="0" w:color="auto"/>
            </w:tcBorders>
            <w:shd w:val="clear" w:color="auto" w:fill="auto"/>
            <w:noWrap/>
            <w:vAlign w:val="center"/>
            <w:hideMark/>
          </w:tcPr>
          <w:p w:rsidR="004437ED" w:rsidRPr="004437ED" w:rsidP="004437ED">
            <w:pPr>
              <w:widowControl/>
              <w:rPr>
                <w:rFonts w:ascii="Calibri" w:hAnsi="Calibri" w:cs="Calibri"/>
                <w:color w:val="000000"/>
                <w:sz w:val="16"/>
                <w:szCs w:val="16"/>
              </w:rPr>
            </w:pPr>
            <w:r w:rsidRPr="004437ED">
              <w:rPr>
                <w:rFonts w:ascii="Calibri" w:hAnsi="Calibri" w:cs="Calibri"/>
                <w:color w:val="000000"/>
                <w:sz w:val="16"/>
                <w:szCs w:val="16"/>
              </w:rPr>
              <w:t> </w:t>
            </w:r>
          </w:p>
        </w:tc>
      </w:tr>
      <w:tr w:rsidTr="002D359C">
        <w:tblPrEx>
          <w:tblW w:w="12940" w:type="dxa"/>
          <w:tblLook w:val="04A0"/>
        </w:tblPrEx>
        <w:trPr>
          <w:trHeight w:val="317"/>
        </w:trPr>
        <w:tc>
          <w:tcPr>
            <w:tcW w:w="2986" w:type="dxa"/>
            <w:tcBorders>
              <w:top w:val="nil"/>
              <w:left w:val="single" w:sz="8" w:space="0" w:color="000000"/>
              <w:bottom w:val="single" w:sz="8" w:space="0" w:color="000000"/>
              <w:right w:val="nil"/>
            </w:tcBorders>
            <w:shd w:val="clear" w:color="auto" w:fill="auto"/>
            <w:vAlign w:val="center"/>
            <w:hideMark/>
          </w:tcPr>
          <w:p w:rsidR="004437ED" w:rsidRPr="004437ED" w:rsidP="004437ED">
            <w:pPr>
              <w:widowControl/>
              <w:rPr>
                <w:rFonts w:ascii="Calibri" w:hAnsi="Calibri" w:cs="Calibri"/>
                <w:color w:val="000000"/>
                <w:sz w:val="16"/>
                <w:szCs w:val="16"/>
              </w:rPr>
            </w:pPr>
            <w:r w:rsidRPr="004437ED">
              <w:rPr>
                <w:rFonts w:ascii="Calibri" w:hAnsi="Calibri" w:cs="Calibri"/>
                <w:color w:val="000000"/>
                <w:sz w:val="16"/>
                <w:szCs w:val="16"/>
              </w:rPr>
              <w:t>Herring Pre-Landing Notification</w:t>
            </w:r>
          </w:p>
        </w:tc>
        <w:tc>
          <w:tcPr>
            <w:tcW w:w="1728" w:type="dxa"/>
            <w:tcBorders>
              <w:top w:val="nil"/>
              <w:left w:val="single" w:sz="8" w:space="0" w:color="auto"/>
              <w:bottom w:val="single" w:sz="8" w:space="0" w:color="auto"/>
              <w:right w:val="dashed" w:sz="8" w:space="0" w:color="auto"/>
            </w:tcBorders>
            <w:shd w:val="clear" w:color="auto" w:fill="auto"/>
            <w:noWrap/>
            <w:vAlign w:val="center"/>
            <w:hideMark/>
          </w:tcPr>
          <w:p w:rsidR="004437ED" w:rsidRPr="004437ED" w:rsidP="00701CA0">
            <w:pPr>
              <w:widowControl/>
              <w:jc w:val="right"/>
              <w:rPr>
                <w:rFonts w:ascii="Calibri" w:hAnsi="Calibri" w:cs="Calibri"/>
                <w:color w:val="000000"/>
                <w:sz w:val="16"/>
                <w:szCs w:val="16"/>
              </w:rPr>
            </w:pPr>
            <w:r w:rsidRPr="004437ED">
              <w:rPr>
                <w:rFonts w:ascii="Calibri" w:hAnsi="Calibri" w:cs="Calibri"/>
                <w:color w:val="000000"/>
                <w:sz w:val="16"/>
                <w:szCs w:val="16"/>
              </w:rPr>
              <w:t xml:space="preserve"> $      970.83 </w:t>
            </w:r>
          </w:p>
        </w:tc>
        <w:tc>
          <w:tcPr>
            <w:tcW w:w="1436" w:type="dxa"/>
            <w:tcBorders>
              <w:top w:val="nil"/>
              <w:left w:val="nil"/>
              <w:bottom w:val="single" w:sz="8" w:space="0" w:color="auto"/>
              <w:right w:val="single" w:sz="8" w:space="0" w:color="auto"/>
            </w:tcBorders>
            <w:shd w:val="clear" w:color="auto" w:fill="auto"/>
            <w:noWrap/>
            <w:vAlign w:val="center"/>
            <w:hideMark/>
          </w:tcPr>
          <w:p w:rsidR="004437ED" w:rsidRPr="004437ED" w:rsidP="00701CA0">
            <w:pPr>
              <w:widowControl/>
              <w:jc w:val="right"/>
              <w:rPr>
                <w:rFonts w:ascii="Calibri" w:hAnsi="Calibri" w:cs="Calibri"/>
                <w:color w:val="000000"/>
                <w:sz w:val="16"/>
                <w:szCs w:val="16"/>
              </w:rPr>
            </w:pPr>
            <w:r w:rsidRPr="004437ED">
              <w:rPr>
                <w:rFonts w:ascii="Calibri" w:hAnsi="Calibri" w:cs="Calibri"/>
                <w:color w:val="000000"/>
                <w:sz w:val="16"/>
                <w:szCs w:val="16"/>
              </w:rPr>
              <w:t xml:space="preserve"> $                970.83 </w:t>
            </w:r>
          </w:p>
        </w:tc>
        <w:tc>
          <w:tcPr>
            <w:tcW w:w="1800" w:type="dxa"/>
            <w:tcBorders>
              <w:top w:val="nil"/>
              <w:left w:val="nil"/>
              <w:bottom w:val="single" w:sz="8" w:space="0" w:color="auto"/>
              <w:right w:val="dashed" w:sz="8" w:space="0" w:color="auto"/>
            </w:tcBorders>
            <w:shd w:val="clear" w:color="auto" w:fill="auto"/>
            <w:noWrap/>
            <w:vAlign w:val="center"/>
            <w:hideMark/>
          </w:tcPr>
          <w:p w:rsidR="004437ED" w:rsidRPr="004437ED" w:rsidP="000A1AE4">
            <w:pPr>
              <w:widowControl/>
              <w:jc w:val="right"/>
              <w:rPr>
                <w:rFonts w:ascii="Calibri" w:hAnsi="Calibri" w:cs="Calibri"/>
                <w:color w:val="000000"/>
                <w:sz w:val="16"/>
                <w:szCs w:val="16"/>
              </w:rPr>
            </w:pPr>
            <w:r w:rsidRPr="004437ED">
              <w:rPr>
                <w:rFonts w:ascii="Calibri" w:hAnsi="Calibri" w:cs="Calibri"/>
                <w:color w:val="000000"/>
                <w:sz w:val="16"/>
                <w:szCs w:val="16"/>
              </w:rPr>
              <w:t xml:space="preserve"> $              800.00 </w:t>
            </w:r>
          </w:p>
        </w:tc>
        <w:tc>
          <w:tcPr>
            <w:tcW w:w="1923" w:type="dxa"/>
            <w:tcBorders>
              <w:top w:val="nil"/>
              <w:left w:val="nil"/>
              <w:bottom w:val="single" w:sz="8" w:space="0" w:color="auto"/>
              <w:right w:val="single" w:sz="8" w:space="0" w:color="auto"/>
            </w:tcBorders>
            <w:shd w:val="clear" w:color="auto" w:fill="auto"/>
            <w:noWrap/>
            <w:vAlign w:val="center"/>
            <w:hideMark/>
          </w:tcPr>
          <w:p w:rsidR="004437ED" w:rsidRPr="004437ED" w:rsidP="000A1AE4">
            <w:pPr>
              <w:widowControl/>
              <w:jc w:val="right"/>
              <w:rPr>
                <w:rFonts w:ascii="Calibri" w:hAnsi="Calibri" w:cs="Calibri"/>
                <w:color w:val="000000"/>
                <w:sz w:val="16"/>
                <w:szCs w:val="16"/>
              </w:rPr>
            </w:pPr>
            <w:r w:rsidRPr="004437ED">
              <w:rPr>
                <w:rFonts w:ascii="Calibri" w:hAnsi="Calibri" w:cs="Calibri"/>
                <w:color w:val="000000"/>
                <w:sz w:val="16"/>
                <w:szCs w:val="16"/>
              </w:rPr>
              <w:t xml:space="preserve"> $                    800.00 </w:t>
            </w:r>
          </w:p>
        </w:tc>
        <w:tc>
          <w:tcPr>
            <w:tcW w:w="3067" w:type="dxa"/>
            <w:tcBorders>
              <w:top w:val="nil"/>
              <w:left w:val="nil"/>
              <w:bottom w:val="single" w:sz="8" w:space="0" w:color="auto"/>
              <w:right w:val="single" w:sz="8" w:space="0" w:color="auto"/>
            </w:tcBorders>
            <w:shd w:val="clear" w:color="auto" w:fill="auto"/>
            <w:noWrap/>
            <w:vAlign w:val="center"/>
            <w:hideMark/>
          </w:tcPr>
          <w:p w:rsidR="004437ED" w:rsidRPr="004437ED" w:rsidP="004437ED">
            <w:pPr>
              <w:widowControl/>
              <w:rPr>
                <w:rFonts w:ascii="Calibri" w:hAnsi="Calibri" w:cs="Calibri"/>
                <w:color w:val="000000"/>
                <w:sz w:val="16"/>
                <w:szCs w:val="16"/>
              </w:rPr>
            </w:pPr>
            <w:r w:rsidRPr="004437ED">
              <w:rPr>
                <w:rFonts w:ascii="Calibri" w:hAnsi="Calibri" w:cs="Calibri"/>
                <w:color w:val="000000"/>
                <w:sz w:val="16"/>
                <w:szCs w:val="16"/>
              </w:rPr>
              <w:t> </w:t>
            </w:r>
          </w:p>
        </w:tc>
      </w:tr>
      <w:tr w:rsidTr="002D359C">
        <w:tblPrEx>
          <w:tblW w:w="12940" w:type="dxa"/>
          <w:tblLook w:val="04A0"/>
        </w:tblPrEx>
        <w:trPr>
          <w:trHeight w:val="317"/>
        </w:trPr>
        <w:tc>
          <w:tcPr>
            <w:tcW w:w="2986" w:type="dxa"/>
            <w:tcBorders>
              <w:top w:val="nil"/>
              <w:left w:val="single" w:sz="8" w:space="0" w:color="000000"/>
              <w:bottom w:val="single" w:sz="8" w:space="0" w:color="000000"/>
              <w:right w:val="nil"/>
            </w:tcBorders>
            <w:shd w:val="clear" w:color="auto" w:fill="auto"/>
            <w:vAlign w:val="center"/>
            <w:hideMark/>
          </w:tcPr>
          <w:p w:rsidR="004437ED" w:rsidRPr="004437ED" w:rsidP="004437ED">
            <w:pPr>
              <w:widowControl/>
              <w:rPr>
                <w:rFonts w:ascii="Calibri" w:hAnsi="Calibri" w:cs="Calibri"/>
                <w:color w:val="000000"/>
                <w:sz w:val="16"/>
                <w:szCs w:val="16"/>
              </w:rPr>
            </w:pPr>
            <w:r w:rsidRPr="004437ED">
              <w:rPr>
                <w:rFonts w:ascii="Calibri" w:hAnsi="Calibri" w:cs="Calibri"/>
                <w:color w:val="000000"/>
                <w:sz w:val="16"/>
                <w:szCs w:val="16"/>
              </w:rPr>
              <w:t>Herring Catch Report</w:t>
            </w:r>
          </w:p>
        </w:tc>
        <w:tc>
          <w:tcPr>
            <w:tcW w:w="1728" w:type="dxa"/>
            <w:tcBorders>
              <w:top w:val="nil"/>
              <w:left w:val="single" w:sz="8" w:space="0" w:color="auto"/>
              <w:bottom w:val="single" w:sz="8" w:space="0" w:color="auto"/>
              <w:right w:val="dashed" w:sz="8" w:space="0" w:color="auto"/>
            </w:tcBorders>
            <w:shd w:val="clear" w:color="auto" w:fill="auto"/>
            <w:noWrap/>
            <w:vAlign w:val="center"/>
            <w:hideMark/>
          </w:tcPr>
          <w:p w:rsidR="004437ED" w:rsidRPr="004437ED" w:rsidP="00701CA0">
            <w:pPr>
              <w:widowControl/>
              <w:jc w:val="right"/>
              <w:rPr>
                <w:rFonts w:ascii="Calibri" w:hAnsi="Calibri" w:cs="Calibri"/>
                <w:color w:val="000000"/>
                <w:sz w:val="16"/>
                <w:szCs w:val="16"/>
              </w:rPr>
            </w:pPr>
            <w:r w:rsidRPr="004437ED">
              <w:rPr>
                <w:rFonts w:ascii="Calibri" w:hAnsi="Calibri" w:cs="Calibri"/>
                <w:color w:val="000000"/>
                <w:sz w:val="16"/>
                <w:szCs w:val="16"/>
              </w:rPr>
              <w:t xml:space="preserve"> $   3,260.25 </w:t>
            </w:r>
          </w:p>
        </w:tc>
        <w:tc>
          <w:tcPr>
            <w:tcW w:w="1436" w:type="dxa"/>
            <w:tcBorders>
              <w:top w:val="nil"/>
              <w:left w:val="nil"/>
              <w:bottom w:val="single" w:sz="8" w:space="0" w:color="auto"/>
              <w:right w:val="single" w:sz="8" w:space="0" w:color="auto"/>
            </w:tcBorders>
            <w:shd w:val="clear" w:color="auto" w:fill="auto"/>
            <w:noWrap/>
            <w:vAlign w:val="center"/>
            <w:hideMark/>
          </w:tcPr>
          <w:p w:rsidR="004437ED" w:rsidRPr="004437ED" w:rsidP="00701CA0">
            <w:pPr>
              <w:widowControl/>
              <w:jc w:val="right"/>
              <w:rPr>
                <w:rFonts w:ascii="Calibri" w:hAnsi="Calibri" w:cs="Calibri"/>
                <w:color w:val="000000"/>
                <w:sz w:val="16"/>
                <w:szCs w:val="16"/>
              </w:rPr>
            </w:pPr>
            <w:r w:rsidRPr="004437ED">
              <w:rPr>
                <w:rFonts w:ascii="Calibri" w:hAnsi="Calibri" w:cs="Calibri"/>
                <w:color w:val="000000"/>
                <w:sz w:val="16"/>
                <w:szCs w:val="16"/>
              </w:rPr>
              <w:t xml:space="preserve"> $             3,260.25 </w:t>
            </w:r>
          </w:p>
        </w:tc>
        <w:tc>
          <w:tcPr>
            <w:tcW w:w="1800" w:type="dxa"/>
            <w:tcBorders>
              <w:top w:val="nil"/>
              <w:left w:val="nil"/>
              <w:bottom w:val="single" w:sz="8" w:space="0" w:color="auto"/>
              <w:right w:val="dashed" w:sz="8" w:space="0" w:color="auto"/>
            </w:tcBorders>
            <w:shd w:val="clear" w:color="auto" w:fill="auto"/>
            <w:noWrap/>
            <w:vAlign w:val="center"/>
            <w:hideMark/>
          </w:tcPr>
          <w:p w:rsidR="004437ED" w:rsidRPr="004437ED" w:rsidP="000A1AE4">
            <w:pPr>
              <w:widowControl/>
              <w:jc w:val="right"/>
              <w:rPr>
                <w:rFonts w:ascii="Calibri" w:hAnsi="Calibri" w:cs="Calibri"/>
                <w:color w:val="000000"/>
                <w:sz w:val="16"/>
                <w:szCs w:val="16"/>
              </w:rPr>
            </w:pPr>
            <w:r w:rsidRPr="004437ED">
              <w:rPr>
                <w:rFonts w:ascii="Calibri" w:hAnsi="Calibri" w:cs="Calibri"/>
                <w:color w:val="000000"/>
                <w:sz w:val="16"/>
                <w:szCs w:val="16"/>
              </w:rPr>
              <w:t xml:space="preserve"> $            2,700.00 </w:t>
            </w:r>
          </w:p>
        </w:tc>
        <w:tc>
          <w:tcPr>
            <w:tcW w:w="1923" w:type="dxa"/>
            <w:tcBorders>
              <w:top w:val="nil"/>
              <w:left w:val="nil"/>
              <w:bottom w:val="single" w:sz="8" w:space="0" w:color="auto"/>
              <w:right w:val="single" w:sz="8" w:space="0" w:color="auto"/>
            </w:tcBorders>
            <w:shd w:val="clear" w:color="auto" w:fill="auto"/>
            <w:noWrap/>
            <w:vAlign w:val="center"/>
            <w:hideMark/>
          </w:tcPr>
          <w:p w:rsidR="004437ED" w:rsidRPr="004437ED" w:rsidP="000A1AE4">
            <w:pPr>
              <w:widowControl/>
              <w:jc w:val="right"/>
              <w:rPr>
                <w:rFonts w:ascii="Calibri" w:hAnsi="Calibri" w:cs="Calibri"/>
                <w:color w:val="000000"/>
                <w:sz w:val="16"/>
                <w:szCs w:val="16"/>
              </w:rPr>
            </w:pPr>
            <w:r w:rsidRPr="004437ED">
              <w:rPr>
                <w:rFonts w:ascii="Calibri" w:hAnsi="Calibri" w:cs="Calibri"/>
                <w:color w:val="000000"/>
                <w:sz w:val="16"/>
                <w:szCs w:val="16"/>
              </w:rPr>
              <w:t xml:space="preserve"> $                 2,700.00 </w:t>
            </w:r>
          </w:p>
        </w:tc>
        <w:tc>
          <w:tcPr>
            <w:tcW w:w="3067" w:type="dxa"/>
            <w:tcBorders>
              <w:top w:val="nil"/>
              <w:left w:val="nil"/>
              <w:bottom w:val="single" w:sz="8" w:space="0" w:color="auto"/>
              <w:right w:val="single" w:sz="8" w:space="0" w:color="auto"/>
            </w:tcBorders>
            <w:shd w:val="clear" w:color="auto" w:fill="auto"/>
            <w:noWrap/>
            <w:vAlign w:val="center"/>
            <w:hideMark/>
          </w:tcPr>
          <w:p w:rsidR="004437ED" w:rsidRPr="004437ED" w:rsidP="004437ED">
            <w:pPr>
              <w:widowControl/>
              <w:rPr>
                <w:rFonts w:ascii="Calibri" w:hAnsi="Calibri" w:cs="Calibri"/>
                <w:color w:val="000000"/>
                <w:sz w:val="16"/>
                <w:szCs w:val="16"/>
              </w:rPr>
            </w:pPr>
            <w:r w:rsidRPr="004437ED">
              <w:rPr>
                <w:rFonts w:ascii="Calibri" w:hAnsi="Calibri" w:cs="Calibri"/>
                <w:color w:val="000000"/>
                <w:sz w:val="16"/>
                <w:szCs w:val="16"/>
              </w:rPr>
              <w:t> </w:t>
            </w:r>
          </w:p>
        </w:tc>
      </w:tr>
      <w:tr w:rsidTr="002D359C">
        <w:tblPrEx>
          <w:tblW w:w="12940" w:type="dxa"/>
          <w:tblLook w:val="04A0"/>
        </w:tblPrEx>
        <w:trPr>
          <w:trHeight w:val="490"/>
        </w:trPr>
        <w:tc>
          <w:tcPr>
            <w:tcW w:w="2986" w:type="dxa"/>
            <w:tcBorders>
              <w:top w:val="nil"/>
              <w:left w:val="single" w:sz="8" w:space="0" w:color="000000"/>
              <w:bottom w:val="single" w:sz="8" w:space="0" w:color="auto"/>
              <w:right w:val="nil"/>
            </w:tcBorders>
            <w:shd w:val="clear" w:color="auto" w:fill="auto"/>
            <w:vAlign w:val="center"/>
            <w:hideMark/>
          </w:tcPr>
          <w:p w:rsidR="004437ED" w:rsidRPr="004437ED" w:rsidP="004437ED">
            <w:pPr>
              <w:widowControl/>
              <w:rPr>
                <w:rFonts w:ascii="Calibri" w:hAnsi="Calibri" w:cs="Calibri"/>
                <w:b/>
                <w:bCs/>
                <w:color w:val="000000"/>
                <w:sz w:val="16"/>
                <w:szCs w:val="16"/>
              </w:rPr>
            </w:pPr>
            <w:r w:rsidRPr="004437ED">
              <w:rPr>
                <w:rFonts w:ascii="Calibri" w:hAnsi="Calibri" w:cs="Calibri"/>
                <w:b/>
                <w:bCs/>
                <w:color w:val="000000"/>
                <w:sz w:val="16"/>
                <w:szCs w:val="16"/>
              </w:rPr>
              <w:t xml:space="preserve">Atlantic Mackerel and Longfin/ </w:t>
            </w:r>
            <w:r w:rsidRPr="004437ED">
              <w:rPr>
                <w:rFonts w:ascii="Calibri" w:hAnsi="Calibri" w:cs="Calibri"/>
                <w:b/>
                <w:bCs/>
                <w:i/>
                <w:iCs/>
                <w:color w:val="000000"/>
                <w:sz w:val="16"/>
                <w:szCs w:val="16"/>
              </w:rPr>
              <w:t xml:space="preserve">Illex </w:t>
            </w:r>
            <w:r w:rsidRPr="004437ED">
              <w:rPr>
                <w:rFonts w:ascii="Calibri" w:hAnsi="Calibri" w:cs="Calibri"/>
                <w:b/>
                <w:bCs/>
                <w:color w:val="000000"/>
                <w:sz w:val="16"/>
                <w:szCs w:val="16"/>
              </w:rPr>
              <w:t>Squid VMS Reporting</w:t>
            </w:r>
          </w:p>
        </w:tc>
        <w:tc>
          <w:tcPr>
            <w:tcW w:w="1728" w:type="dxa"/>
            <w:tcBorders>
              <w:top w:val="nil"/>
              <w:left w:val="single" w:sz="8" w:space="0" w:color="auto"/>
              <w:bottom w:val="single" w:sz="8" w:space="0" w:color="auto"/>
              <w:right w:val="dashed" w:sz="8" w:space="0" w:color="auto"/>
            </w:tcBorders>
            <w:shd w:val="clear" w:color="000000" w:fill="808080"/>
            <w:vAlign w:val="center"/>
            <w:hideMark/>
          </w:tcPr>
          <w:p w:rsidR="004437ED" w:rsidRPr="004437ED" w:rsidP="004437ED">
            <w:pPr>
              <w:widowControl/>
              <w:rPr>
                <w:rFonts w:ascii="Calibri" w:hAnsi="Calibri" w:cs="Calibri"/>
                <w:b/>
                <w:bCs/>
                <w:color w:val="000000"/>
                <w:sz w:val="16"/>
                <w:szCs w:val="16"/>
              </w:rPr>
            </w:pPr>
            <w:r w:rsidRPr="004437ED">
              <w:rPr>
                <w:rFonts w:ascii="Calibri" w:hAnsi="Calibri" w:cs="Calibri"/>
                <w:b/>
                <w:bCs/>
                <w:color w:val="000000"/>
                <w:sz w:val="16"/>
                <w:szCs w:val="16"/>
              </w:rPr>
              <w:t> </w:t>
            </w:r>
          </w:p>
        </w:tc>
        <w:tc>
          <w:tcPr>
            <w:tcW w:w="1436" w:type="dxa"/>
            <w:tcBorders>
              <w:top w:val="nil"/>
              <w:left w:val="nil"/>
              <w:bottom w:val="single" w:sz="8" w:space="0" w:color="auto"/>
              <w:right w:val="single" w:sz="8" w:space="0" w:color="auto"/>
            </w:tcBorders>
            <w:shd w:val="clear" w:color="000000" w:fill="808080"/>
            <w:vAlign w:val="center"/>
            <w:hideMark/>
          </w:tcPr>
          <w:p w:rsidR="004437ED" w:rsidRPr="004437ED" w:rsidP="004437ED">
            <w:pPr>
              <w:widowControl/>
              <w:rPr>
                <w:rFonts w:ascii="Calibri" w:hAnsi="Calibri" w:cs="Calibri"/>
                <w:b/>
                <w:bCs/>
                <w:color w:val="000000"/>
                <w:sz w:val="16"/>
                <w:szCs w:val="16"/>
              </w:rPr>
            </w:pPr>
            <w:r w:rsidRPr="004437ED">
              <w:rPr>
                <w:rFonts w:ascii="Calibri" w:hAnsi="Calibri" w:cs="Calibri"/>
                <w:b/>
                <w:bCs/>
                <w:color w:val="000000"/>
                <w:sz w:val="16"/>
                <w:szCs w:val="16"/>
              </w:rPr>
              <w:t> </w:t>
            </w:r>
          </w:p>
        </w:tc>
        <w:tc>
          <w:tcPr>
            <w:tcW w:w="1800" w:type="dxa"/>
            <w:tcBorders>
              <w:top w:val="nil"/>
              <w:left w:val="nil"/>
              <w:bottom w:val="single" w:sz="8" w:space="0" w:color="auto"/>
              <w:right w:val="dashed" w:sz="8" w:space="0" w:color="auto"/>
            </w:tcBorders>
            <w:shd w:val="clear" w:color="000000" w:fill="808080"/>
            <w:noWrap/>
            <w:vAlign w:val="center"/>
            <w:hideMark/>
          </w:tcPr>
          <w:p w:rsidR="004437ED" w:rsidRPr="004437ED" w:rsidP="004437ED">
            <w:pPr>
              <w:widowControl/>
              <w:rPr>
                <w:rFonts w:ascii="Calibri" w:hAnsi="Calibri" w:cs="Calibri"/>
                <w:color w:val="000000"/>
                <w:sz w:val="16"/>
                <w:szCs w:val="16"/>
              </w:rPr>
            </w:pPr>
            <w:r w:rsidRPr="004437ED">
              <w:rPr>
                <w:rFonts w:ascii="Calibri" w:hAnsi="Calibri" w:cs="Calibri"/>
                <w:color w:val="000000"/>
                <w:sz w:val="16"/>
                <w:szCs w:val="16"/>
              </w:rPr>
              <w:t> </w:t>
            </w:r>
          </w:p>
        </w:tc>
        <w:tc>
          <w:tcPr>
            <w:tcW w:w="1923" w:type="dxa"/>
            <w:tcBorders>
              <w:top w:val="nil"/>
              <w:left w:val="nil"/>
              <w:bottom w:val="single" w:sz="8" w:space="0" w:color="auto"/>
              <w:right w:val="single" w:sz="8" w:space="0" w:color="auto"/>
            </w:tcBorders>
            <w:shd w:val="clear" w:color="000000" w:fill="808080"/>
            <w:noWrap/>
            <w:vAlign w:val="center"/>
            <w:hideMark/>
          </w:tcPr>
          <w:p w:rsidR="004437ED" w:rsidRPr="004437ED" w:rsidP="004437ED">
            <w:pPr>
              <w:widowControl/>
              <w:rPr>
                <w:rFonts w:ascii="Calibri" w:hAnsi="Calibri" w:cs="Calibri"/>
                <w:color w:val="000000"/>
                <w:sz w:val="16"/>
                <w:szCs w:val="16"/>
              </w:rPr>
            </w:pPr>
            <w:r w:rsidRPr="004437ED">
              <w:rPr>
                <w:rFonts w:ascii="Calibri" w:hAnsi="Calibri" w:cs="Calibri"/>
                <w:color w:val="000000"/>
                <w:sz w:val="16"/>
                <w:szCs w:val="16"/>
              </w:rPr>
              <w:t> </w:t>
            </w:r>
          </w:p>
        </w:tc>
        <w:tc>
          <w:tcPr>
            <w:tcW w:w="3067" w:type="dxa"/>
            <w:tcBorders>
              <w:top w:val="nil"/>
              <w:left w:val="nil"/>
              <w:bottom w:val="single" w:sz="8" w:space="0" w:color="auto"/>
              <w:right w:val="single" w:sz="8" w:space="0" w:color="auto"/>
            </w:tcBorders>
            <w:shd w:val="clear" w:color="000000" w:fill="808080"/>
            <w:noWrap/>
            <w:vAlign w:val="center"/>
            <w:hideMark/>
          </w:tcPr>
          <w:p w:rsidR="004437ED" w:rsidRPr="004437ED" w:rsidP="004437ED">
            <w:pPr>
              <w:widowControl/>
              <w:rPr>
                <w:rFonts w:ascii="Calibri" w:hAnsi="Calibri" w:cs="Calibri"/>
                <w:color w:val="000000"/>
                <w:sz w:val="16"/>
                <w:szCs w:val="16"/>
              </w:rPr>
            </w:pPr>
            <w:r w:rsidRPr="004437ED">
              <w:rPr>
                <w:rFonts w:ascii="Calibri" w:hAnsi="Calibri" w:cs="Calibri"/>
                <w:color w:val="000000"/>
                <w:sz w:val="16"/>
                <w:szCs w:val="16"/>
              </w:rPr>
              <w:t> </w:t>
            </w:r>
          </w:p>
        </w:tc>
      </w:tr>
      <w:tr w:rsidTr="000A1AE4">
        <w:tblPrEx>
          <w:tblW w:w="12940" w:type="dxa"/>
          <w:tblLook w:val="04A0"/>
        </w:tblPrEx>
        <w:trPr>
          <w:trHeight w:val="709"/>
        </w:trPr>
        <w:tc>
          <w:tcPr>
            <w:tcW w:w="2986" w:type="dxa"/>
            <w:tcBorders>
              <w:top w:val="nil"/>
              <w:left w:val="single" w:sz="8" w:space="0" w:color="auto"/>
              <w:bottom w:val="single" w:sz="8" w:space="0" w:color="auto"/>
              <w:right w:val="nil"/>
            </w:tcBorders>
            <w:shd w:val="clear" w:color="auto" w:fill="auto"/>
            <w:vAlign w:val="center"/>
            <w:hideMark/>
          </w:tcPr>
          <w:p w:rsidR="004437ED" w:rsidRPr="004437ED" w:rsidP="004437ED">
            <w:pPr>
              <w:widowControl/>
              <w:rPr>
                <w:rFonts w:ascii="Calibri" w:hAnsi="Calibri" w:cs="Calibri"/>
                <w:b/>
                <w:bCs/>
                <w:color w:val="000000"/>
                <w:sz w:val="16"/>
                <w:szCs w:val="16"/>
              </w:rPr>
            </w:pPr>
            <w:r w:rsidRPr="004437ED">
              <w:rPr>
                <w:rFonts w:ascii="Calibri" w:hAnsi="Calibri" w:cs="Calibri"/>
                <w:b/>
                <w:bCs/>
                <w:color w:val="000000"/>
                <w:sz w:val="16"/>
                <w:szCs w:val="16"/>
              </w:rPr>
              <w:t xml:space="preserve">Declaration: </w:t>
            </w:r>
            <w:r w:rsidRPr="004437ED">
              <w:rPr>
                <w:rFonts w:ascii="Calibri" w:hAnsi="Calibri" w:cs="Calibri"/>
                <w:color w:val="000000"/>
                <w:sz w:val="16"/>
                <w:szCs w:val="16"/>
              </w:rPr>
              <w:t xml:space="preserve">Atlantic Mackerel and Longfin Squid, </w:t>
            </w:r>
            <w:r w:rsidRPr="004437ED">
              <w:rPr>
                <w:rFonts w:ascii="Calibri" w:hAnsi="Calibri" w:cs="Calibri"/>
                <w:i/>
                <w:iCs/>
                <w:color w:val="000000"/>
                <w:sz w:val="16"/>
                <w:szCs w:val="16"/>
              </w:rPr>
              <w:t>Illex</w:t>
            </w:r>
            <w:r w:rsidRPr="004437ED">
              <w:rPr>
                <w:rFonts w:ascii="Calibri" w:hAnsi="Calibri" w:cs="Calibri"/>
                <w:color w:val="000000"/>
                <w:sz w:val="16"/>
                <w:szCs w:val="16"/>
              </w:rPr>
              <w:t xml:space="preserve"> Limited Access Cat 1, T1, T2, T3 Vessels</w:t>
            </w:r>
          </w:p>
        </w:tc>
        <w:tc>
          <w:tcPr>
            <w:tcW w:w="1728" w:type="dxa"/>
            <w:tcBorders>
              <w:top w:val="nil"/>
              <w:left w:val="single" w:sz="8" w:space="0" w:color="auto"/>
              <w:bottom w:val="single" w:sz="8" w:space="0" w:color="auto"/>
              <w:right w:val="dashed" w:sz="8" w:space="0" w:color="auto"/>
            </w:tcBorders>
            <w:shd w:val="clear" w:color="auto" w:fill="auto"/>
            <w:noWrap/>
            <w:vAlign w:val="center"/>
            <w:hideMark/>
          </w:tcPr>
          <w:p w:rsidR="004437ED" w:rsidRPr="004437ED" w:rsidP="00701CA0">
            <w:pPr>
              <w:widowControl/>
              <w:jc w:val="right"/>
              <w:rPr>
                <w:rFonts w:ascii="Calibri" w:hAnsi="Calibri" w:cs="Calibri"/>
                <w:color w:val="000000"/>
                <w:sz w:val="16"/>
                <w:szCs w:val="16"/>
              </w:rPr>
            </w:pPr>
            <w:r w:rsidRPr="004437ED">
              <w:rPr>
                <w:rFonts w:ascii="Calibri" w:hAnsi="Calibri" w:cs="Calibri"/>
                <w:color w:val="000000"/>
                <w:sz w:val="16"/>
                <w:szCs w:val="16"/>
              </w:rPr>
              <w:t xml:space="preserve"> $   3,999.24 </w:t>
            </w:r>
          </w:p>
        </w:tc>
        <w:tc>
          <w:tcPr>
            <w:tcW w:w="1436" w:type="dxa"/>
            <w:tcBorders>
              <w:top w:val="nil"/>
              <w:left w:val="nil"/>
              <w:bottom w:val="single" w:sz="8" w:space="0" w:color="auto"/>
              <w:right w:val="single" w:sz="8" w:space="0" w:color="auto"/>
            </w:tcBorders>
            <w:shd w:val="clear" w:color="auto" w:fill="auto"/>
            <w:noWrap/>
            <w:vAlign w:val="center"/>
            <w:hideMark/>
          </w:tcPr>
          <w:p w:rsidR="004437ED" w:rsidRPr="004437ED" w:rsidP="00701CA0">
            <w:pPr>
              <w:widowControl/>
              <w:jc w:val="right"/>
              <w:rPr>
                <w:rFonts w:ascii="Calibri" w:hAnsi="Calibri" w:cs="Calibri"/>
                <w:color w:val="000000"/>
                <w:sz w:val="16"/>
                <w:szCs w:val="16"/>
              </w:rPr>
            </w:pPr>
            <w:r w:rsidRPr="004437ED">
              <w:rPr>
                <w:rFonts w:ascii="Calibri" w:hAnsi="Calibri" w:cs="Calibri"/>
                <w:color w:val="000000"/>
                <w:sz w:val="16"/>
                <w:szCs w:val="16"/>
              </w:rPr>
              <w:t xml:space="preserve"> $             3,999.24 </w:t>
            </w:r>
          </w:p>
        </w:tc>
        <w:tc>
          <w:tcPr>
            <w:tcW w:w="1800" w:type="dxa"/>
            <w:tcBorders>
              <w:top w:val="nil"/>
              <w:left w:val="nil"/>
              <w:bottom w:val="single" w:sz="8" w:space="0" w:color="auto"/>
              <w:right w:val="dashed" w:sz="8" w:space="0" w:color="auto"/>
            </w:tcBorders>
            <w:shd w:val="clear" w:color="auto" w:fill="auto"/>
            <w:noWrap/>
            <w:vAlign w:val="center"/>
            <w:hideMark/>
          </w:tcPr>
          <w:p w:rsidR="004437ED" w:rsidRPr="004437ED" w:rsidP="000A1AE4">
            <w:pPr>
              <w:widowControl/>
              <w:jc w:val="right"/>
              <w:rPr>
                <w:rFonts w:ascii="Calibri" w:hAnsi="Calibri" w:cs="Calibri"/>
                <w:color w:val="000000"/>
                <w:sz w:val="16"/>
                <w:szCs w:val="16"/>
              </w:rPr>
            </w:pPr>
            <w:r w:rsidRPr="004437ED">
              <w:rPr>
                <w:rFonts w:ascii="Calibri" w:hAnsi="Calibri" w:cs="Calibri"/>
                <w:color w:val="000000"/>
                <w:sz w:val="16"/>
                <w:szCs w:val="16"/>
              </w:rPr>
              <w:t xml:space="preserve"> $            1,650.00 </w:t>
            </w:r>
          </w:p>
        </w:tc>
        <w:tc>
          <w:tcPr>
            <w:tcW w:w="1923" w:type="dxa"/>
            <w:tcBorders>
              <w:top w:val="nil"/>
              <w:left w:val="nil"/>
              <w:bottom w:val="single" w:sz="8" w:space="0" w:color="auto"/>
              <w:right w:val="single" w:sz="8" w:space="0" w:color="auto"/>
            </w:tcBorders>
            <w:shd w:val="clear" w:color="auto" w:fill="auto"/>
            <w:noWrap/>
            <w:vAlign w:val="center"/>
            <w:hideMark/>
          </w:tcPr>
          <w:p w:rsidR="004437ED" w:rsidRPr="004437ED" w:rsidP="000A1AE4">
            <w:pPr>
              <w:widowControl/>
              <w:jc w:val="right"/>
              <w:rPr>
                <w:rFonts w:ascii="Calibri" w:hAnsi="Calibri" w:cs="Calibri"/>
                <w:color w:val="000000"/>
                <w:sz w:val="16"/>
                <w:szCs w:val="16"/>
              </w:rPr>
            </w:pPr>
            <w:r w:rsidRPr="004437ED">
              <w:rPr>
                <w:rFonts w:ascii="Calibri" w:hAnsi="Calibri" w:cs="Calibri"/>
                <w:color w:val="000000"/>
                <w:sz w:val="16"/>
                <w:szCs w:val="16"/>
              </w:rPr>
              <w:t xml:space="preserve"> $                 1,650.00 </w:t>
            </w:r>
          </w:p>
        </w:tc>
        <w:tc>
          <w:tcPr>
            <w:tcW w:w="3067" w:type="dxa"/>
            <w:tcBorders>
              <w:top w:val="nil"/>
              <w:left w:val="nil"/>
              <w:bottom w:val="single" w:sz="8" w:space="0" w:color="auto"/>
              <w:right w:val="single" w:sz="8" w:space="0" w:color="auto"/>
            </w:tcBorders>
            <w:shd w:val="clear" w:color="auto" w:fill="auto"/>
            <w:noWrap/>
            <w:vAlign w:val="center"/>
            <w:hideMark/>
          </w:tcPr>
          <w:p w:rsidR="004437ED" w:rsidRPr="004437ED" w:rsidP="004437ED">
            <w:pPr>
              <w:widowControl/>
              <w:rPr>
                <w:rFonts w:ascii="Calibri" w:hAnsi="Calibri" w:cs="Calibri"/>
                <w:color w:val="000000"/>
                <w:sz w:val="16"/>
                <w:szCs w:val="16"/>
              </w:rPr>
            </w:pPr>
            <w:r w:rsidRPr="004437ED">
              <w:rPr>
                <w:rFonts w:ascii="Calibri" w:hAnsi="Calibri" w:cs="Calibri"/>
                <w:color w:val="000000"/>
                <w:sz w:val="16"/>
                <w:szCs w:val="16"/>
              </w:rPr>
              <w:t> </w:t>
            </w:r>
          </w:p>
        </w:tc>
      </w:tr>
      <w:tr w:rsidTr="002D359C">
        <w:tblPrEx>
          <w:tblW w:w="12940" w:type="dxa"/>
          <w:tblLook w:val="04A0"/>
        </w:tblPrEx>
        <w:trPr>
          <w:trHeight w:val="317"/>
        </w:trPr>
        <w:tc>
          <w:tcPr>
            <w:tcW w:w="2986" w:type="dxa"/>
            <w:tcBorders>
              <w:top w:val="nil"/>
              <w:left w:val="single" w:sz="8" w:space="0" w:color="000000"/>
              <w:bottom w:val="single" w:sz="8" w:space="0" w:color="000000"/>
              <w:right w:val="nil"/>
            </w:tcBorders>
            <w:shd w:val="clear" w:color="auto" w:fill="auto"/>
            <w:vAlign w:val="center"/>
            <w:hideMark/>
          </w:tcPr>
          <w:p w:rsidR="004437ED" w:rsidRPr="004437ED" w:rsidP="004437ED">
            <w:pPr>
              <w:widowControl/>
              <w:rPr>
                <w:rFonts w:ascii="Calibri" w:hAnsi="Calibri" w:cs="Calibri"/>
                <w:color w:val="000000"/>
                <w:sz w:val="16"/>
                <w:szCs w:val="16"/>
              </w:rPr>
            </w:pPr>
            <w:r w:rsidRPr="004437ED">
              <w:rPr>
                <w:rFonts w:ascii="Calibri" w:hAnsi="Calibri" w:cs="Calibri"/>
                <w:color w:val="000000"/>
                <w:sz w:val="16"/>
                <w:szCs w:val="16"/>
              </w:rPr>
              <w:t>Mackerel/Longfin/</w:t>
            </w:r>
            <w:r w:rsidRPr="004437ED">
              <w:rPr>
                <w:rFonts w:ascii="Calibri" w:hAnsi="Calibri" w:cs="Calibri"/>
                <w:i/>
                <w:iCs/>
                <w:color w:val="000000"/>
                <w:sz w:val="16"/>
                <w:szCs w:val="16"/>
              </w:rPr>
              <w:t>Illex</w:t>
            </w:r>
            <w:r w:rsidRPr="004437ED">
              <w:rPr>
                <w:rFonts w:ascii="Calibri" w:hAnsi="Calibri" w:cs="Calibri"/>
                <w:color w:val="000000"/>
                <w:sz w:val="16"/>
                <w:szCs w:val="16"/>
              </w:rPr>
              <w:t xml:space="preserve"> Squid Catch Report</w:t>
            </w:r>
          </w:p>
        </w:tc>
        <w:tc>
          <w:tcPr>
            <w:tcW w:w="1728" w:type="dxa"/>
            <w:tcBorders>
              <w:top w:val="nil"/>
              <w:left w:val="single" w:sz="8" w:space="0" w:color="auto"/>
              <w:bottom w:val="single" w:sz="8" w:space="0" w:color="auto"/>
              <w:right w:val="dashed" w:sz="8" w:space="0" w:color="auto"/>
            </w:tcBorders>
            <w:shd w:val="clear" w:color="auto" w:fill="auto"/>
            <w:noWrap/>
            <w:vAlign w:val="center"/>
            <w:hideMark/>
          </w:tcPr>
          <w:p w:rsidR="004437ED" w:rsidRPr="004437ED" w:rsidP="00AA1B72">
            <w:pPr>
              <w:widowControl/>
              <w:jc w:val="right"/>
              <w:rPr>
                <w:rFonts w:ascii="Calibri" w:hAnsi="Calibri" w:cs="Calibri"/>
                <w:color w:val="000000"/>
                <w:sz w:val="16"/>
                <w:szCs w:val="16"/>
              </w:rPr>
            </w:pPr>
            <w:r w:rsidRPr="004437ED">
              <w:rPr>
                <w:rFonts w:ascii="Calibri" w:hAnsi="Calibri" w:cs="Calibri"/>
                <w:color w:val="000000"/>
                <w:sz w:val="16"/>
                <w:szCs w:val="16"/>
              </w:rPr>
              <w:t xml:space="preserve"> $   3,738.42 </w:t>
            </w:r>
          </w:p>
        </w:tc>
        <w:tc>
          <w:tcPr>
            <w:tcW w:w="1436" w:type="dxa"/>
            <w:tcBorders>
              <w:top w:val="nil"/>
              <w:left w:val="nil"/>
              <w:bottom w:val="single" w:sz="8" w:space="0" w:color="auto"/>
              <w:right w:val="single" w:sz="8" w:space="0" w:color="auto"/>
            </w:tcBorders>
            <w:shd w:val="clear" w:color="auto" w:fill="auto"/>
            <w:noWrap/>
            <w:vAlign w:val="center"/>
            <w:hideMark/>
          </w:tcPr>
          <w:p w:rsidR="004437ED" w:rsidRPr="004437ED" w:rsidP="00AA1B72">
            <w:pPr>
              <w:widowControl/>
              <w:jc w:val="right"/>
              <w:rPr>
                <w:rFonts w:ascii="Calibri" w:hAnsi="Calibri" w:cs="Calibri"/>
                <w:color w:val="000000"/>
                <w:sz w:val="16"/>
                <w:szCs w:val="16"/>
              </w:rPr>
            </w:pPr>
            <w:r w:rsidRPr="004437ED">
              <w:rPr>
                <w:rFonts w:ascii="Calibri" w:hAnsi="Calibri" w:cs="Calibri"/>
                <w:color w:val="000000"/>
                <w:sz w:val="16"/>
                <w:szCs w:val="16"/>
              </w:rPr>
              <w:t xml:space="preserve"> $             3,738.42 </w:t>
            </w:r>
          </w:p>
        </w:tc>
        <w:tc>
          <w:tcPr>
            <w:tcW w:w="1800" w:type="dxa"/>
            <w:tcBorders>
              <w:top w:val="nil"/>
              <w:left w:val="nil"/>
              <w:bottom w:val="single" w:sz="8" w:space="0" w:color="auto"/>
              <w:right w:val="dashed" w:sz="8" w:space="0" w:color="auto"/>
            </w:tcBorders>
            <w:shd w:val="clear" w:color="auto" w:fill="auto"/>
            <w:noWrap/>
            <w:vAlign w:val="center"/>
            <w:hideMark/>
          </w:tcPr>
          <w:p w:rsidR="004437ED" w:rsidRPr="004437ED" w:rsidP="000A1AE4">
            <w:pPr>
              <w:widowControl/>
              <w:jc w:val="right"/>
              <w:rPr>
                <w:rFonts w:ascii="Calibri" w:hAnsi="Calibri" w:cs="Calibri"/>
                <w:color w:val="000000"/>
                <w:sz w:val="16"/>
                <w:szCs w:val="16"/>
              </w:rPr>
            </w:pPr>
            <w:r w:rsidRPr="004437ED">
              <w:rPr>
                <w:rFonts w:ascii="Calibri" w:hAnsi="Calibri" w:cs="Calibri"/>
                <w:color w:val="000000"/>
                <w:sz w:val="16"/>
                <w:szCs w:val="16"/>
              </w:rPr>
              <w:t xml:space="preserve"> $            3,100.00 </w:t>
            </w:r>
          </w:p>
        </w:tc>
        <w:tc>
          <w:tcPr>
            <w:tcW w:w="1923" w:type="dxa"/>
            <w:tcBorders>
              <w:top w:val="nil"/>
              <w:left w:val="nil"/>
              <w:bottom w:val="single" w:sz="8" w:space="0" w:color="auto"/>
              <w:right w:val="single" w:sz="8" w:space="0" w:color="auto"/>
            </w:tcBorders>
            <w:shd w:val="clear" w:color="auto" w:fill="auto"/>
            <w:noWrap/>
            <w:vAlign w:val="center"/>
            <w:hideMark/>
          </w:tcPr>
          <w:p w:rsidR="004437ED" w:rsidRPr="004437ED" w:rsidP="000A1AE4">
            <w:pPr>
              <w:widowControl/>
              <w:jc w:val="right"/>
              <w:rPr>
                <w:rFonts w:ascii="Calibri" w:hAnsi="Calibri" w:cs="Calibri"/>
                <w:color w:val="000000"/>
                <w:sz w:val="16"/>
                <w:szCs w:val="16"/>
              </w:rPr>
            </w:pPr>
            <w:r w:rsidRPr="004437ED">
              <w:rPr>
                <w:rFonts w:ascii="Calibri" w:hAnsi="Calibri" w:cs="Calibri"/>
                <w:color w:val="000000"/>
                <w:sz w:val="16"/>
                <w:szCs w:val="16"/>
              </w:rPr>
              <w:t xml:space="preserve"> $                 3,100.00 </w:t>
            </w:r>
          </w:p>
        </w:tc>
        <w:tc>
          <w:tcPr>
            <w:tcW w:w="3067" w:type="dxa"/>
            <w:tcBorders>
              <w:top w:val="nil"/>
              <w:left w:val="nil"/>
              <w:bottom w:val="single" w:sz="8" w:space="0" w:color="auto"/>
              <w:right w:val="single" w:sz="8" w:space="0" w:color="auto"/>
            </w:tcBorders>
            <w:shd w:val="clear" w:color="auto" w:fill="auto"/>
            <w:noWrap/>
            <w:vAlign w:val="center"/>
            <w:hideMark/>
          </w:tcPr>
          <w:p w:rsidR="004437ED" w:rsidRPr="004437ED" w:rsidP="004437ED">
            <w:pPr>
              <w:widowControl/>
              <w:rPr>
                <w:rFonts w:ascii="Calibri" w:hAnsi="Calibri" w:cs="Calibri"/>
                <w:color w:val="000000"/>
                <w:sz w:val="16"/>
                <w:szCs w:val="16"/>
              </w:rPr>
            </w:pPr>
            <w:r w:rsidRPr="004437ED">
              <w:rPr>
                <w:rFonts w:ascii="Calibri" w:hAnsi="Calibri" w:cs="Calibri"/>
                <w:color w:val="000000"/>
                <w:sz w:val="16"/>
                <w:szCs w:val="16"/>
              </w:rPr>
              <w:t> </w:t>
            </w:r>
          </w:p>
        </w:tc>
      </w:tr>
      <w:tr w:rsidTr="002D359C">
        <w:tblPrEx>
          <w:tblW w:w="12940" w:type="dxa"/>
          <w:tblLook w:val="04A0"/>
        </w:tblPrEx>
        <w:trPr>
          <w:trHeight w:val="317"/>
        </w:trPr>
        <w:tc>
          <w:tcPr>
            <w:tcW w:w="2986" w:type="dxa"/>
            <w:tcBorders>
              <w:top w:val="nil"/>
              <w:left w:val="single" w:sz="8" w:space="0" w:color="000000"/>
              <w:bottom w:val="single" w:sz="8" w:space="0" w:color="000000"/>
              <w:right w:val="nil"/>
            </w:tcBorders>
            <w:shd w:val="clear" w:color="auto" w:fill="auto"/>
            <w:vAlign w:val="center"/>
            <w:hideMark/>
          </w:tcPr>
          <w:p w:rsidR="004437ED" w:rsidRPr="004437ED" w:rsidP="004437ED">
            <w:pPr>
              <w:widowControl/>
              <w:rPr>
                <w:rFonts w:ascii="Calibri" w:hAnsi="Calibri" w:cs="Calibri"/>
                <w:color w:val="000000"/>
                <w:sz w:val="16"/>
                <w:szCs w:val="16"/>
              </w:rPr>
            </w:pPr>
            <w:r w:rsidRPr="004437ED">
              <w:rPr>
                <w:rFonts w:ascii="Calibri" w:hAnsi="Calibri" w:cs="Calibri"/>
                <w:color w:val="000000"/>
                <w:sz w:val="16"/>
                <w:szCs w:val="16"/>
              </w:rPr>
              <w:t>Atlantic Mackerel Pre-Land Notification</w:t>
            </w:r>
          </w:p>
        </w:tc>
        <w:tc>
          <w:tcPr>
            <w:tcW w:w="1728" w:type="dxa"/>
            <w:tcBorders>
              <w:top w:val="nil"/>
              <w:left w:val="single" w:sz="8" w:space="0" w:color="auto"/>
              <w:bottom w:val="single" w:sz="8" w:space="0" w:color="auto"/>
              <w:right w:val="dashed" w:sz="8" w:space="0" w:color="auto"/>
            </w:tcBorders>
            <w:shd w:val="clear" w:color="auto" w:fill="auto"/>
            <w:noWrap/>
            <w:vAlign w:val="center"/>
            <w:hideMark/>
          </w:tcPr>
          <w:p w:rsidR="004437ED" w:rsidRPr="004437ED" w:rsidP="00AA1B72">
            <w:pPr>
              <w:widowControl/>
              <w:jc w:val="right"/>
              <w:rPr>
                <w:rFonts w:ascii="Calibri" w:hAnsi="Calibri" w:cs="Calibri"/>
                <w:color w:val="000000"/>
                <w:sz w:val="16"/>
                <w:szCs w:val="16"/>
              </w:rPr>
            </w:pPr>
            <w:r w:rsidRPr="004437ED">
              <w:rPr>
                <w:rFonts w:ascii="Calibri" w:hAnsi="Calibri" w:cs="Calibri"/>
                <w:color w:val="000000"/>
                <w:sz w:val="16"/>
                <w:szCs w:val="16"/>
              </w:rPr>
              <w:t xml:space="preserve"> $         14.49 </w:t>
            </w:r>
          </w:p>
        </w:tc>
        <w:tc>
          <w:tcPr>
            <w:tcW w:w="1436" w:type="dxa"/>
            <w:tcBorders>
              <w:top w:val="nil"/>
              <w:left w:val="nil"/>
              <w:bottom w:val="single" w:sz="8" w:space="0" w:color="auto"/>
              <w:right w:val="single" w:sz="8" w:space="0" w:color="auto"/>
            </w:tcBorders>
            <w:shd w:val="clear" w:color="auto" w:fill="auto"/>
            <w:noWrap/>
            <w:vAlign w:val="center"/>
            <w:hideMark/>
          </w:tcPr>
          <w:p w:rsidR="004437ED" w:rsidRPr="004437ED" w:rsidP="00AA1B72">
            <w:pPr>
              <w:widowControl/>
              <w:jc w:val="right"/>
              <w:rPr>
                <w:rFonts w:ascii="Calibri" w:hAnsi="Calibri" w:cs="Calibri"/>
                <w:color w:val="000000"/>
                <w:sz w:val="16"/>
                <w:szCs w:val="16"/>
              </w:rPr>
            </w:pPr>
            <w:r w:rsidRPr="004437ED">
              <w:rPr>
                <w:rFonts w:ascii="Calibri" w:hAnsi="Calibri" w:cs="Calibri"/>
                <w:color w:val="000000"/>
                <w:sz w:val="16"/>
                <w:szCs w:val="16"/>
              </w:rPr>
              <w:t xml:space="preserve"> $                   14.49 </w:t>
            </w:r>
          </w:p>
        </w:tc>
        <w:tc>
          <w:tcPr>
            <w:tcW w:w="1800" w:type="dxa"/>
            <w:tcBorders>
              <w:top w:val="nil"/>
              <w:left w:val="nil"/>
              <w:bottom w:val="single" w:sz="8" w:space="0" w:color="auto"/>
              <w:right w:val="dashed" w:sz="8" w:space="0" w:color="auto"/>
            </w:tcBorders>
            <w:shd w:val="clear" w:color="auto" w:fill="auto"/>
            <w:noWrap/>
            <w:vAlign w:val="center"/>
            <w:hideMark/>
          </w:tcPr>
          <w:p w:rsidR="004437ED" w:rsidRPr="004437ED" w:rsidP="000A1AE4">
            <w:pPr>
              <w:widowControl/>
              <w:jc w:val="right"/>
              <w:rPr>
                <w:rFonts w:ascii="Calibri" w:hAnsi="Calibri" w:cs="Calibri"/>
                <w:color w:val="000000"/>
                <w:sz w:val="16"/>
                <w:szCs w:val="16"/>
              </w:rPr>
            </w:pPr>
            <w:r w:rsidRPr="004437ED">
              <w:rPr>
                <w:rFonts w:ascii="Calibri" w:hAnsi="Calibri" w:cs="Calibri"/>
                <w:color w:val="000000"/>
                <w:sz w:val="16"/>
                <w:szCs w:val="16"/>
              </w:rPr>
              <w:t xml:space="preserve"> $                  15.00 </w:t>
            </w:r>
          </w:p>
        </w:tc>
        <w:tc>
          <w:tcPr>
            <w:tcW w:w="1923" w:type="dxa"/>
            <w:tcBorders>
              <w:top w:val="nil"/>
              <w:left w:val="nil"/>
              <w:bottom w:val="single" w:sz="8" w:space="0" w:color="auto"/>
              <w:right w:val="single" w:sz="8" w:space="0" w:color="auto"/>
            </w:tcBorders>
            <w:shd w:val="clear" w:color="auto" w:fill="auto"/>
            <w:noWrap/>
            <w:vAlign w:val="center"/>
            <w:hideMark/>
          </w:tcPr>
          <w:p w:rsidR="004437ED" w:rsidRPr="004437ED" w:rsidP="000A1AE4">
            <w:pPr>
              <w:widowControl/>
              <w:jc w:val="right"/>
              <w:rPr>
                <w:rFonts w:ascii="Calibri" w:hAnsi="Calibri" w:cs="Calibri"/>
                <w:color w:val="000000"/>
                <w:sz w:val="16"/>
                <w:szCs w:val="16"/>
              </w:rPr>
            </w:pPr>
            <w:r w:rsidRPr="004437ED">
              <w:rPr>
                <w:rFonts w:ascii="Calibri" w:hAnsi="Calibri" w:cs="Calibri"/>
                <w:color w:val="000000"/>
                <w:sz w:val="16"/>
                <w:szCs w:val="16"/>
              </w:rPr>
              <w:t xml:space="preserve"> $                      15.00 </w:t>
            </w:r>
          </w:p>
        </w:tc>
        <w:tc>
          <w:tcPr>
            <w:tcW w:w="3067" w:type="dxa"/>
            <w:tcBorders>
              <w:top w:val="nil"/>
              <w:left w:val="nil"/>
              <w:bottom w:val="single" w:sz="8" w:space="0" w:color="auto"/>
              <w:right w:val="single" w:sz="8" w:space="0" w:color="auto"/>
            </w:tcBorders>
            <w:shd w:val="clear" w:color="auto" w:fill="auto"/>
            <w:noWrap/>
            <w:vAlign w:val="center"/>
            <w:hideMark/>
          </w:tcPr>
          <w:p w:rsidR="004437ED" w:rsidRPr="004437ED" w:rsidP="004437ED">
            <w:pPr>
              <w:widowControl/>
              <w:rPr>
                <w:rFonts w:ascii="Calibri" w:hAnsi="Calibri" w:cs="Calibri"/>
                <w:color w:val="000000"/>
                <w:sz w:val="16"/>
                <w:szCs w:val="16"/>
              </w:rPr>
            </w:pPr>
            <w:r w:rsidRPr="004437ED">
              <w:rPr>
                <w:rFonts w:ascii="Calibri" w:hAnsi="Calibri" w:cs="Calibri"/>
                <w:color w:val="000000"/>
                <w:sz w:val="16"/>
                <w:szCs w:val="16"/>
              </w:rPr>
              <w:t> </w:t>
            </w:r>
          </w:p>
        </w:tc>
      </w:tr>
      <w:tr w:rsidTr="002D359C">
        <w:tblPrEx>
          <w:tblW w:w="12940" w:type="dxa"/>
          <w:tblLook w:val="04A0"/>
        </w:tblPrEx>
        <w:trPr>
          <w:trHeight w:val="317"/>
        </w:trPr>
        <w:tc>
          <w:tcPr>
            <w:tcW w:w="2986" w:type="dxa"/>
            <w:tcBorders>
              <w:top w:val="nil"/>
              <w:left w:val="single" w:sz="8" w:space="0" w:color="000000"/>
              <w:bottom w:val="nil"/>
              <w:right w:val="nil"/>
            </w:tcBorders>
            <w:shd w:val="clear" w:color="auto" w:fill="auto"/>
            <w:vAlign w:val="center"/>
            <w:hideMark/>
          </w:tcPr>
          <w:p w:rsidR="004437ED" w:rsidRPr="004437ED" w:rsidP="004437ED">
            <w:pPr>
              <w:widowControl/>
              <w:rPr>
                <w:rFonts w:ascii="Calibri" w:hAnsi="Calibri" w:cs="Calibri"/>
                <w:b/>
                <w:bCs/>
                <w:color w:val="000000"/>
                <w:sz w:val="16"/>
                <w:szCs w:val="16"/>
              </w:rPr>
            </w:pPr>
            <w:r w:rsidRPr="004437ED">
              <w:rPr>
                <w:rFonts w:ascii="Calibri" w:hAnsi="Calibri" w:cs="Calibri"/>
                <w:b/>
                <w:bCs/>
                <w:color w:val="000000"/>
                <w:sz w:val="16"/>
                <w:szCs w:val="16"/>
              </w:rPr>
              <w:t>Surfclam and Quahog VMS Reporting</w:t>
            </w:r>
          </w:p>
        </w:tc>
        <w:tc>
          <w:tcPr>
            <w:tcW w:w="1728" w:type="dxa"/>
            <w:tcBorders>
              <w:top w:val="nil"/>
              <w:left w:val="single" w:sz="8" w:space="0" w:color="auto"/>
              <w:bottom w:val="single" w:sz="8" w:space="0" w:color="auto"/>
              <w:right w:val="dashed" w:sz="8" w:space="0" w:color="auto"/>
            </w:tcBorders>
            <w:shd w:val="clear" w:color="000000" w:fill="808080"/>
            <w:vAlign w:val="center"/>
            <w:hideMark/>
          </w:tcPr>
          <w:p w:rsidR="004437ED" w:rsidRPr="004437ED" w:rsidP="004437ED">
            <w:pPr>
              <w:widowControl/>
              <w:rPr>
                <w:rFonts w:ascii="Calibri" w:hAnsi="Calibri" w:cs="Calibri"/>
                <w:b/>
                <w:bCs/>
                <w:color w:val="000000"/>
                <w:sz w:val="16"/>
                <w:szCs w:val="16"/>
              </w:rPr>
            </w:pPr>
            <w:r w:rsidRPr="004437ED">
              <w:rPr>
                <w:rFonts w:ascii="Calibri" w:hAnsi="Calibri" w:cs="Calibri"/>
                <w:b/>
                <w:bCs/>
                <w:color w:val="000000"/>
                <w:sz w:val="16"/>
                <w:szCs w:val="16"/>
              </w:rPr>
              <w:t> </w:t>
            </w:r>
          </w:p>
        </w:tc>
        <w:tc>
          <w:tcPr>
            <w:tcW w:w="1436" w:type="dxa"/>
            <w:tcBorders>
              <w:top w:val="nil"/>
              <w:left w:val="nil"/>
              <w:bottom w:val="single" w:sz="8" w:space="0" w:color="auto"/>
              <w:right w:val="single" w:sz="8" w:space="0" w:color="auto"/>
            </w:tcBorders>
            <w:shd w:val="clear" w:color="000000" w:fill="808080"/>
            <w:vAlign w:val="center"/>
            <w:hideMark/>
          </w:tcPr>
          <w:p w:rsidR="004437ED" w:rsidRPr="004437ED" w:rsidP="004437ED">
            <w:pPr>
              <w:widowControl/>
              <w:rPr>
                <w:rFonts w:ascii="Calibri" w:hAnsi="Calibri" w:cs="Calibri"/>
                <w:b/>
                <w:bCs/>
                <w:color w:val="000000"/>
                <w:sz w:val="16"/>
                <w:szCs w:val="16"/>
              </w:rPr>
            </w:pPr>
            <w:r w:rsidRPr="004437ED">
              <w:rPr>
                <w:rFonts w:ascii="Calibri" w:hAnsi="Calibri" w:cs="Calibri"/>
                <w:b/>
                <w:bCs/>
                <w:color w:val="000000"/>
                <w:sz w:val="16"/>
                <w:szCs w:val="16"/>
              </w:rPr>
              <w:t> </w:t>
            </w:r>
          </w:p>
        </w:tc>
        <w:tc>
          <w:tcPr>
            <w:tcW w:w="1800" w:type="dxa"/>
            <w:tcBorders>
              <w:top w:val="nil"/>
              <w:left w:val="nil"/>
              <w:bottom w:val="single" w:sz="8" w:space="0" w:color="auto"/>
              <w:right w:val="dashed" w:sz="8" w:space="0" w:color="auto"/>
            </w:tcBorders>
            <w:shd w:val="clear" w:color="000000" w:fill="808080"/>
            <w:noWrap/>
            <w:vAlign w:val="center"/>
            <w:hideMark/>
          </w:tcPr>
          <w:p w:rsidR="004437ED" w:rsidRPr="004437ED" w:rsidP="000A1AE4">
            <w:pPr>
              <w:widowControl/>
              <w:jc w:val="right"/>
              <w:rPr>
                <w:rFonts w:ascii="Calibri" w:hAnsi="Calibri" w:cs="Calibri"/>
                <w:color w:val="000000"/>
                <w:sz w:val="16"/>
                <w:szCs w:val="16"/>
              </w:rPr>
            </w:pPr>
            <w:r w:rsidRPr="004437ED">
              <w:rPr>
                <w:rFonts w:ascii="Calibri" w:hAnsi="Calibri" w:cs="Calibri"/>
                <w:color w:val="000000"/>
                <w:sz w:val="16"/>
                <w:szCs w:val="16"/>
              </w:rPr>
              <w:t> </w:t>
            </w:r>
          </w:p>
        </w:tc>
        <w:tc>
          <w:tcPr>
            <w:tcW w:w="1923" w:type="dxa"/>
            <w:tcBorders>
              <w:top w:val="nil"/>
              <w:left w:val="nil"/>
              <w:bottom w:val="single" w:sz="8" w:space="0" w:color="auto"/>
              <w:right w:val="single" w:sz="8" w:space="0" w:color="auto"/>
            </w:tcBorders>
            <w:shd w:val="clear" w:color="000000" w:fill="808080"/>
            <w:noWrap/>
            <w:vAlign w:val="center"/>
            <w:hideMark/>
          </w:tcPr>
          <w:p w:rsidR="004437ED" w:rsidRPr="004437ED" w:rsidP="000A1AE4">
            <w:pPr>
              <w:widowControl/>
              <w:jc w:val="right"/>
              <w:rPr>
                <w:rFonts w:ascii="Calibri" w:hAnsi="Calibri" w:cs="Calibri"/>
                <w:color w:val="000000"/>
                <w:sz w:val="16"/>
                <w:szCs w:val="16"/>
              </w:rPr>
            </w:pPr>
            <w:r w:rsidRPr="004437ED">
              <w:rPr>
                <w:rFonts w:ascii="Calibri" w:hAnsi="Calibri" w:cs="Calibri"/>
                <w:color w:val="000000"/>
                <w:sz w:val="16"/>
                <w:szCs w:val="16"/>
              </w:rPr>
              <w:t> </w:t>
            </w:r>
          </w:p>
        </w:tc>
        <w:tc>
          <w:tcPr>
            <w:tcW w:w="3067" w:type="dxa"/>
            <w:tcBorders>
              <w:top w:val="nil"/>
              <w:left w:val="nil"/>
              <w:bottom w:val="single" w:sz="8" w:space="0" w:color="auto"/>
              <w:right w:val="single" w:sz="8" w:space="0" w:color="auto"/>
            </w:tcBorders>
            <w:shd w:val="clear" w:color="000000" w:fill="808080"/>
            <w:noWrap/>
            <w:vAlign w:val="center"/>
            <w:hideMark/>
          </w:tcPr>
          <w:p w:rsidR="004437ED" w:rsidRPr="004437ED" w:rsidP="004437ED">
            <w:pPr>
              <w:widowControl/>
              <w:rPr>
                <w:rFonts w:ascii="Calibri" w:hAnsi="Calibri" w:cs="Calibri"/>
                <w:color w:val="000000"/>
                <w:sz w:val="16"/>
                <w:szCs w:val="16"/>
              </w:rPr>
            </w:pPr>
            <w:r w:rsidRPr="004437ED">
              <w:rPr>
                <w:rFonts w:ascii="Calibri" w:hAnsi="Calibri" w:cs="Calibri"/>
                <w:color w:val="000000"/>
                <w:sz w:val="16"/>
                <w:szCs w:val="16"/>
              </w:rPr>
              <w:t> </w:t>
            </w:r>
          </w:p>
        </w:tc>
      </w:tr>
      <w:tr w:rsidTr="002D359C">
        <w:tblPrEx>
          <w:tblW w:w="12940" w:type="dxa"/>
          <w:tblLook w:val="04A0"/>
        </w:tblPrEx>
        <w:trPr>
          <w:trHeight w:val="490"/>
        </w:trPr>
        <w:tc>
          <w:tcPr>
            <w:tcW w:w="2986" w:type="dxa"/>
            <w:tcBorders>
              <w:top w:val="single" w:sz="8" w:space="0" w:color="000000"/>
              <w:left w:val="single" w:sz="8" w:space="0" w:color="000000"/>
              <w:bottom w:val="single" w:sz="8" w:space="0" w:color="000000"/>
              <w:right w:val="nil"/>
            </w:tcBorders>
            <w:shd w:val="clear" w:color="auto" w:fill="auto"/>
            <w:vAlign w:val="center"/>
            <w:hideMark/>
          </w:tcPr>
          <w:p w:rsidR="004437ED" w:rsidRPr="004437ED" w:rsidP="004437ED">
            <w:pPr>
              <w:widowControl/>
              <w:rPr>
                <w:rFonts w:ascii="Calibri" w:hAnsi="Calibri" w:cs="Calibri"/>
                <w:b/>
                <w:bCs/>
                <w:color w:val="000000"/>
                <w:sz w:val="16"/>
                <w:szCs w:val="16"/>
              </w:rPr>
            </w:pPr>
            <w:r w:rsidRPr="004437ED">
              <w:rPr>
                <w:rFonts w:ascii="Calibri" w:hAnsi="Calibri" w:cs="Calibri"/>
                <w:b/>
                <w:bCs/>
                <w:color w:val="000000"/>
                <w:sz w:val="16"/>
                <w:szCs w:val="16"/>
              </w:rPr>
              <w:t>Declaration</w:t>
            </w:r>
            <w:r w:rsidRPr="004437ED">
              <w:rPr>
                <w:rFonts w:ascii="Calibri" w:hAnsi="Calibri" w:cs="Calibri"/>
                <w:color w:val="000000"/>
                <w:sz w:val="16"/>
                <w:szCs w:val="16"/>
              </w:rPr>
              <w:t>: Surfclam, Ocean Quahog and Maine Mahogany Quahog Vessels</w:t>
            </w:r>
          </w:p>
        </w:tc>
        <w:tc>
          <w:tcPr>
            <w:tcW w:w="1728" w:type="dxa"/>
            <w:tcBorders>
              <w:top w:val="nil"/>
              <w:left w:val="single" w:sz="8" w:space="0" w:color="auto"/>
              <w:bottom w:val="single" w:sz="8" w:space="0" w:color="auto"/>
              <w:right w:val="dashed" w:sz="8" w:space="0" w:color="auto"/>
            </w:tcBorders>
            <w:shd w:val="clear" w:color="auto" w:fill="auto"/>
            <w:noWrap/>
            <w:vAlign w:val="center"/>
            <w:hideMark/>
          </w:tcPr>
          <w:p w:rsidR="004437ED" w:rsidRPr="004437ED" w:rsidP="00AA1B72">
            <w:pPr>
              <w:widowControl/>
              <w:jc w:val="right"/>
              <w:rPr>
                <w:rFonts w:ascii="Calibri" w:hAnsi="Calibri" w:cs="Calibri"/>
                <w:color w:val="000000"/>
                <w:sz w:val="16"/>
                <w:szCs w:val="16"/>
              </w:rPr>
            </w:pPr>
            <w:r w:rsidRPr="004437ED">
              <w:rPr>
                <w:rFonts w:ascii="Calibri" w:hAnsi="Calibri" w:cs="Calibri"/>
                <w:color w:val="000000"/>
                <w:sz w:val="16"/>
                <w:szCs w:val="16"/>
              </w:rPr>
              <w:t xml:space="preserve"> $   4,955.58 </w:t>
            </w:r>
          </w:p>
        </w:tc>
        <w:tc>
          <w:tcPr>
            <w:tcW w:w="1436" w:type="dxa"/>
            <w:tcBorders>
              <w:top w:val="nil"/>
              <w:left w:val="nil"/>
              <w:bottom w:val="single" w:sz="8" w:space="0" w:color="auto"/>
              <w:right w:val="single" w:sz="8" w:space="0" w:color="auto"/>
            </w:tcBorders>
            <w:shd w:val="clear" w:color="auto" w:fill="auto"/>
            <w:noWrap/>
            <w:vAlign w:val="center"/>
            <w:hideMark/>
          </w:tcPr>
          <w:p w:rsidR="004437ED" w:rsidRPr="004437ED" w:rsidP="00AA1B72">
            <w:pPr>
              <w:widowControl/>
              <w:jc w:val="right"/>
              <w:rPr>
                <w:rFonts w:ascii="Calibri" w:hAnsi="Calibri" w:cs="Calibri"/>
                <w:color w:val="000000"/>
                <w:sz w:val="16"/>
                <w:szCs w:val="16"/>
              </w:rPr>
            </w:pPr>
            <w:r w:rsidRPr="004437ED">
              <w:rPr>
                <w:rFonts w:ascii="Calibri" w:hAnsi="Calibri" w:cs="Calibri"/>
                <w:color w:val="000000"/>
                <w:sz w:val="16"/>
                <w:szCs w:val="16"/>
              </w:rPr>
              <w:t xml:space="preserve"> $             4,955.58 </w:t>
            </w:r>
          </w:p>
        </w:tc>
        <w:tc>
          <w:tcPr>
            <w:tcW w:w="1800" w:type="dxa"/>
            <w:tcBorders>
              <w:top w:val="nil"/>
              <w:left w:val="nil"/>
              <w:bottom w:val="single" w:sz="8" w:space="0" w:color="auto"/>
              <w:right w:val="dashed" w:sz="8" w:space="0" w:color="auto"/>
            </w:tcBorders>
            <w:shd w:val="clear" w:color="auto" w:fill="auto"/>
            <w:noWrap/>
            <w:vAlign w:val="center"/>
            <w:hideMark/>
          </w:tcPr>
          <w:p w:rsidR="004437ED" w:rsidRPr="004437ED" w:rsidP="000A1AE4">
            <w:pPr>
              <w:widowControl/>
              <w:jc w:val="right"/>
              <w:rPr>
                <w:rFonts w:ascii="Calibri" w:hAnsi="Calibri" w:cs="Calibri"/>
                <w:color w:val="000000"/>
                <w:sz w:val="16"/>
                <w:szCs w:val="16"/>
              </w:rPr>
            </w:pPr>
            <w:r w:rsidRPr="004437ED">
              <w:rPr>
                <w:rFonts w:ascii="Calibri" w:hAnsi="Calibri" w:cs="Calibri"/>
                <w:color w:val="000000"/>
                <w:sz w:val="16"/>
                <w:szCs w:val="16"/>
              </w:rPr>
              <w:t xml:space="preserve"> $            2,054.00 </w:t>
            </w:r>
          </w:p>
        </w:tc>
        <w:tc>
          <w:tcPr>
            <w:tcW w:w="1923" w:type="dxa"/>
            <w:tcBorders>
              <w:top w:val="nil"/>
              <w:left w:val="nil"/>
              <w:bottom w:val="single" w:sz="8" w:space="0" w:color="auto"/>
              <w:right w:val="single" w:sz="8" w:space="0" w:color="auto"/>
            </w:tcBorders>
            <w:shd w:val="clear" w:color="auto" w:fill="auto"/>
            <w:noWrap/>
            <w:vAlign w:val="center"/>
            <w:hideMark/>
          </w:tcPr>
          <w:p w:rsidR="004437ED" w:rsidRPr="004437ED" w:rsidP="000A1AE4">
            <w:pPr>
              <w:widowControl/>
              <w:jc w:val="right"/>
              <w:rPr>
                <w:rFonts w:ascii="Calibri" w:hAnsi="Calibri" w:cs="Calibri"/>
                <w:color w:val="000000"/>
                <w:sz w:val="16"/>
                <w:szCs w:val="16"/>
              </w:rPr>
            </w:pPr>
            <w:r w:rsidRPr="004437ED">
              <w:rPr>
                <w:rFonts w:ascii="Calibri" w:hAnsi="Calibri" w:cs="Calibri"/>
                <w:color w:val="000000"/>
                <w:sz w:val="16"/>
                <w:szCs w:val="16"/>
              </w:rPr>
              <w:t xml:space="preserve"> $                 2,054.00 </w:t>
            </w:r>
          </w:p>
        </w:tc>
        <w:tc>
          <w:tcPr>
            <w:tcW w:w="3067" w:type="dxa"/>
            <w:tcBorders>
              <w:top w:val="nil"/>
              <w:left w:val="nil"/>
              <w:bottom w:val="single" w:sz="8" w:space="0" w:color="auto"/>
              <w:right w:val="single" w:sz="8" w:space="0" w:color="auto"/>
            </w:tcBorders>
            <w:shd w:val="clear" w:color="auto" w:fill="auto"/>
            <w:noWrap/>
            <w:vAlign w:val="center"/>
            <w:hideMark/>
          </w:tcPr>
          <w:p w:rsidR="004437ED" w:rsidRPr="004437ED" w:rsidP="004437ED">
            <w:pPr>
              <w:widowControl/>
              <w:rPr>
                <w:rFonts w:ascii="Calibri" w:hAnsi="Calibri" w:cs="Calibri"/>
                <w:color w:val="000000"/>
                <w:sz w:val="16"/>
                <w:szCs w:val="16"/>
              </w:rPr>
            </w:pPr>
            <w:r w:rsidRPr="004437ED">
              <w:rPr>
                <w:rFonts w:ascii="Calibri" w:hAnsi="Calibri" w:cs="Calibri"/>
                <w:color w:val="000000"/>
                <w:sz w:val="16"/>
                <w:szCs w:val="16"/>
              </w:rPr>
              <w:t> </w:t>
            </w:r>
          </w:p>
        </w:tc>
      </w:tr>
      <w:tr w:rsidTr="002D359C">
        <w:tblPrEx>
          <w:tblW w:w="12940" w:type="dxa"/>
          <w:tblLook w:val="04A0"/>
        </w:tblPrEx>
        <w:trPr>
          <w:trHeight w:val="317"/>
        </w:trPr>
        <w:tc>
          <w:tcPr>
            <w:tcW w:w="2986" w:type="dxa"/>
            <w:tcBorders>
              <w:top w:val="nil"/>
              <w:left w:val="single" w:sz="8" w:space="0" w:color="000000"/>
              <w:bottom w:val="single" w:sz="8" w:space="0" w:color="auto"/>
              <w:right w:val="nil"/>
            </w:tcBorders>
            <w:shd w:val="clear" w:color="auto" w:fill="auto"/>
            <w:vAlign w:val="center"/>
            <w:hideMark/>
          </w:tcPr>
          <w:p w:rsidR="004437ED" w:rsidRPr="004437ED" w:rsidP="004437ED">
            <w:pPr>
              <w:widowControl/>
              <w:rPr>
                <w:rFonts w:ascii="Calibri" w:hAnsi="Calibri" w:cs="Calibri"/>
                <w:b/>
                <w:bCs/>
                <w:color w:val="000000"/>
                <w:sz w:val="16"/>
                <w:szCs w:val="16"/>
              </w:rPr>
            </w:pPr>
            <w:r w:rsidRPr="004437ED">
              <w:rPr>
                <w:rFonts w:ascii="Calibri" w:hAnsi="Calibri" w:cs="Calibri"/>
                <w:b/>
                <w:bCs/>
                <w:color w:val="000000"/>
                <w:sz w:val="16"/>
                <w:szCs w:val="16"/>
              </w:rPr>
              <w:t>Monkfish VMS Reporting</w:t>
            </w:r>
          </w:p>
        </w:tc>
        <w:tc>
          <w:tcPr>
            <w:tcW w:w="1728" w:type="dxa"/>
            <w:tcBorders>
              <w:top w:val="nil"/>
              <w:left w:val="single" w:sz="8" w:space="0" w:color="auto"/>
              <w:bottom w:val="single" w:sz="8" w:space="0" w:color="auto"/>
              <w:right w:val="dashed" w:sz="8" w:space="0" w:color="auto"/>
            </w:tcBorders>
            <w:shd w:val="clear" w:color="000000" w:fill="808080"/>
            <w:vAlign w:val="center"/>
            <w:hideMark/>
          </w:tcPr>
          <w:p w:rsidR="004437ED" w:rsidRPr="004437ED" w:rsidP="004437ED">
            <w:pPr>
              <w:widowControl/>
              <w:rPr>
                <w:rFonts w:ascii="Calibri" w:hAnsi="Calibri" w:cs="Calibri"/>
                <w:b/>
                <w:bCs/>
                <w:color w:val="000000"/>
                <w:sz w:val="16"/>
                <w:szCs w:val="16"/>
              </w:rPr>
            </w:pPr>
            <w:r w:rsidRPr="004437ED">
              <w:rPr>
                <w:rFonts w:ascii="Calibri" w:hAnsi="Calibri" w:cs="Calibri"/>
                <w:b/>
                <w:bCs/>
                <w:color w:val="000000"/>
                <w:sz w:val="16"/>
                <w:szCs w:val="16"/>
              </w:rPr>
              <w:t> </w:t>
            </w:r>
          </w:p>
        </w:tc>
        <w:tc>
          <w:tcPr>
            <w:tcW w:w="1436" w:type="dxa"/>
            <w:tcBorders>
              <w:top w:val="nil"/>
              <w:left w:val="nil"/>
              <w:bottom w:val="single" w:sz="8" w:space="0" w:color="auto"/>
              <w:right w:val="single" w:sz="8" w:space="0" w:color="auto"/>
            </w:tcBorders>
            <w:shd w:val="clear" w:color="000000" w:fill="808080"/>
            <w:vAlign w:val="center"/>
            <w:hideMark/>
          </w:tcPr>
          <w:p w:rsidR="004437ED" w:rsidRPr="004437ED" w:rsidP="004437ED">
            <w:pPr>
              <w:widowControl/>
              <w:rPr>
                <w:rFonts w:ascii="Calibri" w:hAnsi="Calibri" w:cs="Calibri"/>
                <w:b/>
                <w:bCs/>
                <w:color w:val="000000"/>
                <w:sz w:val="16"/>
                <w:szCs w:val="16"/>
              </w:rPr>
            </w:pPr>
            <w:r w:rsidRPr="004437ED">
              <w:rPr>
                <w:rFonts w:ascii="Calibri" w:hAnsi="Calibri" w:cs="Calibri"/>
                <w:b/>
                <w:bCs/>
                <w:color w:val="000000"/>
                <w:sz w:val="16"/>
                <w:szCs w:val="16"/>
              </w:rPr>
              <w:t> </w:t>
            </w:r>
          </w:p>
        </w:tc>
        <w:tc>
          <w:tcPr>
            <w:tcW w:w="1800" w:type="dxa"/>
            <w:tcBorders>
              <w:top w:val="nil"/>
              <w:left w:val="nil"/>
              <w:bottom w:val="single" w:sz="8" w:space="0" w:color="auto"/>
              <w:right w:val="dashed" w:sz="8" w:space="0" w:color="auto"/>
            </w:tcBorders>
            <w:shd w:val="clear" w:color="000000" w:fill="808080"/>
            <w:noWrap/>
            <w:vAlign w:val="center"/>
            <w:hideMark/>
          </w:tcPr>
          <w:p w:rsidR="004437ED" w:rsidRPr="004437ED" w:rsidP="000A1AE4">
            <w:pPr>
              <w:widowControl/>
              <w:jc w:val="right"/>
              <w:rPr>
                <w:rFonts w:ascii="Calibri" w:hAnsi="Calibri" w:cs="Calibri"/>
                <w:color w:val="000000"/>
                <w:sz w:val="16"/>
                <w:szCs w:val="16"/>
              </w:rPr>
            </w:pPr>
            <w:r w:rsidRPr="004437ED">
              <w:rPr>
                <w:rFonts w:ascii="Calibri" w:hAnsi="Calibri" w:cs="Calibri"/>
                <w:color w:val="000000"/>
                <w:sz w:val="16"/>
                <w:szCs w:val="16"/>
              </w:rPr>
              <w:t> </w:t>
            </w:r>
          </w:p>
        </w:tc>
        <w:tc>
          <w:tcPr>
            <w:tcW w:w="1923" w:type="dxa"/>
            <w:tcBorders>
              <w:top w:val="nil"/>
              <w:left w:val="nil"/>
              <w:bottom w:val="single" w:sz="8" w:space="0" w:color="auto"/>
              <w:right w:val="single" w:sz="8" w:space="0" w:color="auto"/>
            </w:tcBorders>
            <w:shd w:val="clear" w:color="000000" w:fill="808080"/>
            <w:noWrap/>
            <w:vAlign w:val="center"/>
            <w:hideMark/>
          </w:tcPr>
          <w:p w:rsidR="004437ED" w:rsidRPr="004437ED" w:rsidP="000A1AE4">
            <w:pPr>
              <w:widowControl/>
              <w:jc w:val="right"/>
              <w:rPr>
                <w:rFonts w:ascii="Calibri" w:hAnsi="Calibri" w:cs="Calibri"/>
                <w:color w:val="000000"/>
                <w:sz w:val="16"/>
                <w:szCs w:val="16"/>
              </w:rPr>
            </w:pPr>
            <w:r w:rsidRPr="004437ED">
              <w:rPr>
                <w:rFonts w:ascii="Calibri" w:hAnsi="Calibri" w:cs="Calibri"/>
                <w:color w:val="000000"/>
                <w:sz w:val="16"/>
                <w:szCs w:val="16"/>
              </w:rPr>
              <w:t> </w:t>
            </w:r>
          </w:p>
        </w:tc>
        <w:tc>
          <w:tcPr>
            <w:tcW w:w="3067" w:type="dxa"/>
            <w:tcBorders>
              <w:top w:val="nil"/>
              <w:left w:val="nil"/>
              <w:bottom w:val="single" w:sz="8" w:space="0" w:color="auto"/>
              <w:right w:val="single" w:sz="8" w:space="0" w:color="auto"/>
            </w:tcBorders>
            <w:shd w:val="clear" w:color="000000" w:fill="808080"/>
            <w:noWrap/>
            <w:vAlign w:val="center"/>
            <w:hideMark/>
          </w:tcPr>
          <w:p w:rsidR="004437ED" w:rsidRPr="004437ED" w:rsidP="004437ED">
            <w:pPr>
              <w:widowControl/>
              <w:rPr>
                <w:rFonts w:ascii="Calibri" w:hAnsi="Calibri" w:cs="Calibri"/>
                <w:color w:val="000000"/>
                <w:sz w:val="16"/>
                <w:szCs w:val="16"/>
              </w:rPr>
            </w:pPr>
            <w:r w:rsidRPr="004437ED">
              <w:rPr>
                <w:rFonts w:ascii="Calibri" w:hAnsi="Calibri" w:cs="Calibri"/>
                <w:color w:val="000000"/>
                <w:sz w:val="16"/>
                <w:szCs w:val="16"/>
              </w:rPr>
              <w:t> </w:t>
            </w:r>
          </w:p>
        </w:tc>
      </w:tr>
      <w:tr w:rsidTr="002D359C">
        <w:tblPrEx>
          <w:tblW w:w="12940" w:type="dxa"/>
          <w:tblLook w:val="04A0"/>
        </w:tblPrEx>
        <w:trPr>
          <w:trHeight w:val="490"/>
        </w:trPr>
        <w:tc>
          <w:tcPr>
            <w:tcW w:w="2986" w:type="dxa"/>
            <w:tcBorders>
              <w:top w:val="nil"/>
              <w:left w:val="single" w:sz="8" w:space="0" w:color="auto"/>
              <w:bottom w:val="single" w:sz="8" w:space="0" w:color="auto"/>
              <w:right w:val="nil"/>
            </w:tcBorders>
            <w:shd w:val="clear" w:color="auto" w:fill="auto"/>
            <w:vAlign w:val="center"/>
            <w:hideMark/>
          </w:tcPr>
          <w:p w:rsidR="004437ED" w:rsidRPr="004437ED" w:rsidP="004437ED">
            <w:pPr>
              <w:widowControl/>
              <w:rPr>
                <w:rFonts w:ascii="Calibri" w:hAnsi="Calibri" w:cs="Calibri"/>
                <w:b/>
                <w:bCs/>
                <w:color w:val="000000"/>
                <w:sz w:val="16"/>
                <w:szCs w:val="16"/>
              </w:rPr>
            </w:pPr>
            <w:r w:rsidRPr="004437ED">
              <w:rPr>
                <w:rFonts w:ascii="Calibri" w:hAnsi="Calibri" w:cs="Calibri"/>
                <w:b/>
                <w:bCs/>
                <w:color w:val="000000"/>
                <w:sz w:val="16"/>
                <w:szCs w:val="16"/>
              </w:rPr>
              <w:t>Declaration</w:t>
            </w:r>
            <w:r w:rsidRPr="004437ED">
              <w:rPr>
                <w:rFonts w:ascii="Calibri" w:hAnsi="Calibri" w:cs="Calibri"/>
                <w:color w:val="000000"/>
                <w:sz w:val="16"/>
                <w:szCs w:val="16"/>
              </w:rPr>
              <w:t>: Monkfish Cat F and Vessels Electing to Use</w:t>
            </w:r>
          </w:p>
        </w:tc>
        <w:tc>
          <w:tcPr>
            <w:tcW w:w="1728" w:type="dxa"/>
            <w:tcBorders>
              <w:top w:val="nil"/>
              <w:left w:val="single" w:sz="8" w:space="0" w:color="auto"/>
              <w:bottom w:val="single" w:sz="8" w:space="0" w:color="auto"/>
              <w:right w:val="dashed" w:sz="8" w:space="0" w:color="auto"/>
            </w:tcBorders>
            <w:shd w:val="clear" w:color="auto" w:fill="auto"/>
            <w:noWrap/>
            <w:vAlign w:val="center"/>
            <w:hideMark/>
          </w:tcPr>
          <w:p w:rsidR="004437ED" w:rsidRPr="004437ED" w:rsidP="00AA1B72">
            <w:pPr>
              <w:widowControl/>
              <w:jc w:val="right"/>
              <w:rPr>
                <w:rFonts w:ascii="Calibri" w:hAnsi="Calibri" w:cs="Calibri"/>
                <w:color w:val="000000"/>
                <w:sz w:val="16"/>
                <w:szCs w:val="16"/>
              </w:rPr>
            </w:pPr>
            <w:r w:rsidRPr="004437ED">
              <w:rPr>
                <w:rFonts w:ascii="Calibri" w:hAnsi="Calibri" w:cs="Calibri"/>
                <w:color w:val="000000"/>
                <w:sz w:val="16"/>
                <w:szCs w:val="16"/>
              </w:rPr>
              <w:t xml:space="preserve"> $   1,970.64 </w:t>
            </w:r>
          </w:p>
        </w:tc>
        <w:tc>
          <w:tcPr>
            <w:tcW w:w="1436" w:type="dxa"/>
            <w:tcBorders>
              <w:top w:val="nil"/>
              <w:left w:val="nil"/>
              <w:bottom w:val="single" w:sz="8" w:space="0" w:color="auto"/>
              <w:right w:val="single" w:sz="8" w:space="0" w:color="auto"/>
            </w:tcBorders>
            <w:shd w:val="clear" w:color="auto" w:fill="auto"/>
            <w:noWrap/>
            <w:vAlign w:val="center"/>
            <w:hideMark/>
          </w:tcPr>
          <w:p w:rsidR="004437ED" w:rsidRPr="004437ED" w:rsidP="00AA1B72">
            <w:pPr>
              <w:widowControl/>
              <w:jc w:val="right"/>
              <w:rPr>
                <w:rFonts w:ascii="Calibri" w:hAnsi="Calibri" w:cs="Calibri"/>
                <w:color w:val="000000"/>
                <w:sz w:val="16"/>
                <w:szCs w:val="16"/>
              </w:rPr>
            </w:pPr>
            <w:r w:rsidRPr="004437ED">
              <w:rPr>
                <w:rFonts w:ascii="Calibri" w:hAnsi="Calibri" w:cs="Calibri"/>
                <w:color w:val="000000"/>
                <w:sz w:val="16"/>
                <w:szCs w:val="16"/>
              </w:rPr>
              <w:t xml:space="preserve"> $             1,970.64 </w:t>
            </w:r>
          </w:p>
        </w:tc>
        <w:tc>
          <w:tcPr>
            <w:tcW w:w="1800" w:type="dxa"/>
            <w:tcBorders>
              <w:top w:val="nil"/>
              <w:left w:val="nil"/>
              <w:bottom w:val="single" w:sz="8" w:space="0" w:color="auto"/>
              <w:right w:val="dashed" w:sz="8" w:space="0" w:color="auto"/>
            </w:tcBorders>
            <w:shd w:val="clear" w:color="auto" w:fill="auto"/>
            <w:noWrap/>
            <w:vAlign w:val="center"/>
            <w:hideMark/>
          </w:tcPr>
          <w:p w:rsidR="004437ED" w:rsidRPr="004437ED" w:rsidP="000A1AE4">
            <w:pPr>
              <w:widowControl/>
              <w:jc w:val="right"/>
              <w:rPr>
                <w:rFonts w:ascii="Calibri" w:hAnsi="Calibri" w:cs="Calibri"/>
                <w:color w:val="000000"/>
                <w:sz w:val="16"/>
                <w:szCs w:val="16"/>
              </w:rPr>
            </w:pPr>
            <w:r w:rsidRPr="004437ED">
              <w:rPr>
                <w:rFonts w:ascii="Calibri" w:hAnsi="Calibri" w:cs="Calibri"/>
                <w:color w:val="000000"/>
                <w:sz w:val="16"/>
                <w:szCs w:val="16"/>
              </w:rPr>
              <w:t xml:space="preserve"> $               815.00 </w:t>
            </w:r>
          </w:p>
        </w:tc>
        <w:tc>
          <w:tcPr>
            <w:tcW w:w="1923" w:type="dxa"/>
            <w:tcBorders>
              <w:top w:val="nil"/>
              <w:left w:val="nil"/>
              <w:bottom w:val="single" w:sz="8" w:space="0" w:color="auto"/>
              <w:right w:val="single" w:sz="8" w:space="0" w:color="auto"/>
            </w:tcBorders>
            <w:shd w:val="clear" w:color="auto" w:fill="auto"/>
            <w:noWrap/>
            <w:vAlign w:val="center"/>
            <w:hideMark/>
          </w:tcPr>
          <w:p w:rsidR="004437ED" w:rsidRPr="004437ED" w:rsidP="000A1AE4">
            <w:pPr>
              <w:widowControl/>
              <w:jc w:val="right"/>
              <w:rPr>
                <w:rFonts w:ascii="Calibri" w:hAnsi="Calibri" w:cs="Calibri"/>
                <w:color w:val="000000"/>
                <w:sz w:val="16"/>
                <w:szCs w:val="16"/>
              </w:rPr>
            </w:pPr>
            <w:r w:rsidRPr="004437ED">
              <w:rPr>
                <w:rFonts w:ascii="Calibri" w:hAnsi="Calibri" w:cs="Calibri"/>
                <w:color w:val="000000"/>
                <w:sz w:val="16"/>
                <w:szCs w:val="16"/>
              </w:rPr>
              <w:t xml:space="preserve"> $                     815.00 </w:t>
            </w:r>
          </w:p>
        </w:tc>
        <w:tc>
          <w:tcPr>
            <w:tcW w:w="3067" w:type="dxa"/>
            <w:tcBorders>
              <w:top w:val="nil"/>
              <w:left w:val="nil"/>
              <w:bottom w:val="single" w:sz="8" w:space="0" w:color="auto"/>
              <w:right w:val="single" w:sz="8" w:space="0" w:color="auto"/>
            </w:tcBorders>
            <w:shd w:val="clear" w:color="auto" w:fill="auto"/>
            <w:noWrap/>
            <w:vAlign w:val="center"/>
            <w:hideMark/>
          </w:tcPr>
          <w:p w:rsidR="004437ED" w:rsidRPr="004437ED" w:rsidP="004437ED">
            <w:pPr>
              <w:widowControl/>
              <w:rPr>
                <w:rFonts w:ascii="Calibri" w:hAnsi="Calibri" w:cs="Calibri"/>
                <w:color w:val="000000"/>
                <w:sz w:val="16"/>
                <w:szCs w:val="16"/>
              </w:rPr>
            </w:pPr>
            <w:r w:rsidRPr="004437ED">
              <w:rPr>
                <w:rFonts w:ascii="Calibri" w:hAnsi="Calibri" w:cs="Calibri"/>
                <w:color w:val="000000"/>
                <w:sz w:val="16"/>
                <w:szCs w:val="16"/>
              </w:rPr>
              <w:t> </w:t>
            </w:r>
          </w:p>
        </w:tc>
      </w:tr>
      <w:tr w:rsidTr="000A1AE4">
        <w:tblPrEx>
          <w:tblW w:w="12940" w:type="dxa"/>
          <w:tblLook w:val="04A0"/>
        </w:tblPrEx>
        <w:trPr>
          <w:trHeight w:val="465"/>
        </w:trPr>
        <w:tc>
          <w:tcPr>
            <w:tcW w:w="2986" w:type="dxa"/>
            <w:tcBorders>
              <w:top w:val="nil"/>
              <w:left w:val="single" w:sz="8" w:space="0" w:color="000000"/>
              <w:bottom w:val="single" w:sz="8" w:space="0" w:color="000000"/>
              <w:right w:val="nil"/>
            </w:tcBorders>
            <w:shd w:val="clear" w:color="auto" w:fill="auto"/>
            <w:vAlign w:val="center"/>
            <w:hideMark/>
          </w:tcPr>
          <w:p w:rsidR="004437ED" w:rsidRPr="004437ED" w:rsidP="004437ED">
            <w:pPr>
              <w:widowControl/>
              <w:rPr>
                <w:rFonts w:ascii="Calibri" w:hAnsi="Calibri" w:cs="Calibri"/>
                <w:color w:val="000000"/>
                <w:sz w:val="16"/>
                <w:szCs w:val="16"/>
              </w:rPr>
            </w:pPr>
            <w:r w:rsidRPr="004437ED">
              <w:rPr>
                <w:rFonts w:ascii="Calibri" w:hAnsi="Calibri" w:cs="Calibri"/>
                <w:color w:val="000000"/>
                <w:sz w:val="16"/>
                <w:szCs w:val="16"/>
              </w:rPr>
              <w:t>Trip Limit Overage Days at Sea Adjustment</w:t>
            </w:r>
          </w:p>
        </w:tc>
        <w:tc>
          <w:tcPr>
            <w:tcW w:w="1728" w:type="dxa"/>
            <w:tcBorders>
              <w:top w:val="nil"/>
              <w:left w:val="single" w:sz="8" w:space="0" w:color="auto"/>
              <w:bottom w:val="single" w:sz="8" w:space="0" w:color="auto"/>
              <w:right w:val="dashed" w:sz="8" w:space="0" w:color="auto"/>
            </w:tcBorders>
            <w:shd w:val="clear" w:color="auto" w:fill="auto"/>
            <w:noWrap/>
            <w:vAlign w:val="center"/>
            <w:hideMark/>
          </w:tcPr>
          <w:p w:rsidR="004437ED" w:rsidRPr="004437ED" w:rsidP="00AA1B72">
            <w:pPr>
              <w:widowControl/>
              <w:jc w:val="right"/>
              <w:rPr>
                <w:rFonts w:ascii="Calibri" w:hAnsi="Calibri" w:cs="Calibri"/>
                <w:color w:val="000000"/>
                <w:sz w:val="16"/>
                <w:szCs w:val="16"/>
              </w:rPr>
            </w:pPr>
            <w:r w:rsidRPr="004437ED">
              <w:rPr>
                <w:rFonts w:ascii="Calibri" w:hAnsi="Calibri" w:cs="Calibri"/>
                <w:color w:val="000000"/>
                <w:sz w:val="16"/>
                <w:szCs w:val="16"/>
              </w:rPr>
              <w:t xml:space="preserve"> $      434.70 </w:t>
            </w:r>
          </w:p>
        </w:tc>
        <w:tc>
          <w:tcPr>
            <w:tcW w:w="1436" w:type="dxa"/>
            <w:tcBorders>
              <w:top w:val="nil"/>
              <w:left w:val="nil"/>
              <w:bottom w:val="single" w:sz="8" w:space="0" w:color="auto"/>
              <w:right w:val="single" w:sz="8" w:space="0" w:color="auto"/>
            </w:tcBorders>
            <w:shd w:val="clear" w:color="auto" w:fill="auto"/>
            <w:noWrap/>
            <w:vAlign w:val="center"/>
            <w:hideMark/>
          </w:tcPr>
          <w:p w:rsidR="004437ED" w:rsidRPr="004437ED" w:rsidP="00AA1B72">
            <w:pPr>
              <w:widowControl/>
              <w:jc w:val="right"/>
              <w:rPr>
                <w:rFonts w:ascii="Calibri" w:hAnsi="Calibri" w:cs="Calibri"/>
                <w:color w:val="000000"/>
                <w:sz w:val="16"/>
                <w:szCs w:val="16"/>
              </w:rPr>
            </w:pPr>
            <w:r w:rsidRPr="004437ED">
              <w:rPr>
                <w:rFonts w:ascii="Calibri" w:hAnsi="Calibri" w:cs="Calibri"/>
                <w:color w:val="000000"/>
                <w:sz w:val="16"/>
                <w:szCs w:val="16"/>
              </w:rPr>
              <w:t xml:space="preserve"> $                434.70 </w:t>
            </w:r>
          </w:p>
        </w:tc>
        <w:tc>
          <w:tcPr>
            <w:tcW w:w="1800" w:type="dxa"/>
            <w:tcBorders>
              <w:top w:val="nil"/>
              <w:left w:val="nil"/>
              <w:bottom w:val="single" w:sz="8" w:space="0" w:color="auto"/>
              <w:right w:val="dashed" w:sz="8" w:space="0" w:color="auto"/>
            </w:tcBorders>
            <w:shd w:val="clear" w:color="auto" w:fill="auto"/>
            <w:noWrap/>
            <w:vAlign w:val="center"/>
            <w:hideMark/>
          </w:tcPr>
          <w:p w:rsidR="004437ED" w:rsidRPr="004437ED" w:rsidP="000A1AE4">
            <w:pPr>
              <w:widowControl/>
              <w:jc w:val="right"/>
              <w:rPr>
                <w:rFonts w:ascii="Calibri" w:hAnsi="Calibri" w:cs="Calibri"/>
                <w:color w:val="000000"/>
                <w:sz w:val="16"/>
                <w:szCs w:val="16"/>
              </w:rPr>
            </w:pPr>
            <w:r w:rsidRPr="004437ED">
              <w:rPr>
                <w:rFonts w:ascii="Calibri" w:hAnsi="Calibri" w:cs="Calibri"/>
                <w:color w:val="000000"/>
                <w:sz w:val="16"/>
                <w:szCs w:val="16"/>
              </w:rPr>
              <w:t xml:space="preserve"> $               182.50 </w:t>
            </w:r>
          </w:p>
        </w:tc>
        <w:tc>
          <w:tcPr>
            <w:tcW w:w="1923" w:type="dxa"/>
            <w:tcBorders>
              <w:top w:val="nil"/>
              <w:left w:val="nil"/>
              <w:bottom w:val="single" w:sz="8" w:space="0" w:color="auto"/>
              <w:right w:val="single" w:sz="8" w:space="0" w:color="auto"/>
            </w:tcBorders>
            <w:shd w:val="clear" w:color="auto" w:fill="auto"/>
            <w:noWrap/>
            <w:vAlign w:val="center"/>
            <w:hideMark/>
          </w:tcPr>
          <w:p w:rsidR="004437ED" w:rsidRPr="004437ED" w:rsidP="000A1AE4">
            <w:pPr>
              <w:widowControl/>
              <w:jc w:val="right"/>
              <w:rPr>
                <w:rFonts w:ascii="Calibri" w:hAnsi="Calibri" w:cs="Calibri"/>
                <w:color w:val="000000"/>
                <w:sz w:val="16"/>
                <w:szCs w:val="16"/>
              </w:rPr>
            </w:pPr>
            <w:r w:rsidRPr="004437ED">
              <w:rPr>
                <w:rFonts w:ascii="Calibri" w:hAnsi="Calibri" w:cs="Calibri"/>
                <w:color w:val="000000"/>
                <w:sz w:val="16"/>
                <w:szCs w:val="16"/>
              </w:rPr>
              <w:t xml:space="preserve"> $                     182.50 </w:t>
            </w:r>
          </w:p>
        </w:tc>
        <w:tc>
          <w:tcPr>
            <w:tcW w:w="3067" w:type="dxa"/>
            <w:tcBorders>
              <w:top w:val="nil"/>
              <w:left w:val="nil"/>
              <w:bottom w:val="single" w:sz="8" w:space="0" w:color="auto"/>
              <w:right w:val="single" w:sz="8" w:space="0" w:color="auto"/>
            </w:tcBorders>
            <w:shd w:val="clear" w:color="auto" w:fill="auto"/>
            <w:noWrap/>
            <w:vAlign w:val="center"/>
            <w:hideMark/>
          </w:tcPr>
          <w:p w:rsidR="004437ED" w:rsidRPr="004437ED" w:rsidP="004437ED">
            <w:pPr>
              <w:widowControl/>
              <w:rPr>
                <w:rFonts w:ascii="Calibri" w:hAnsi="Calibri" w:cs="Calibri"/>
                <w:color w:val="000000"/>
                <w:sz w:val="16"/>
                <w:szCs w:val="16"/>
              </w:rPr>
            </w:pPr>
            <w:r w:rsidRPr="004437ED">
              <w:rPr>
                <w:rFonts w:ascii="Calibri" w:hAnsi="Calibri" w:cs="Calibri"/>
                <w:color w:val="000000"/>
                <w:sz w:val="16"/>
                <w:szCs w:val="16"/>
              </w:rPr>
              <w:t> </w:t>
            </w:r>
          </w:p>
        </w:tc>
      </w:tr>
      <w:tr w:rsidTr="002D359C">
        <w:tblPrEx>
          <w:tblW w:w="12940" w:type="dxa"/>
          <w:tblLook w:val="04A0"/>
        </w:tblPrEx>
        <w:trPr>
          <w:trHeight w:val="317"/>
        </w:trPr>
        <w:tc>
          <w:tcPr>
            <w:tcW w:w="2986" w:type="dxa"/>
            <w:tcBorders>
              <w:top w:val="nil"/>
              <w:left w:val="single" w:sz="8" w:space="0" w:color="000000"/>
              <w:bottom w:val="nil"/>
              <w:right w:val="nil"/>
            </w:tcBorders>
            <w:shd w:val="clear" w:color="auto" w:fill="auto"/>
            <w:vAlign w:val="center"/>
            <w:hideMark/>
          </w:tcPr>
          <w:p w:rsidR="004437ED" w:rsidRPr="004437ED" w:rsidP="004437ED">
            <w:pPr>
              <w:widowControl/>
              <w:rPr>
                <w:rFonts w:ascii="Calibri" w:hAnsi="Calibri" w:cs="Calibri"/>
                <w:b/>
                <w:bCs/>
                <w:color w:val="000000"/>
                <w:sz w:val="16"/>
                <w:szCs w:val="16"/>
              </w:rPr>
            </w:pPr>
            <w:r w:rsidRPr="004437ED">
              <w:rPr>
                <w:rFonts w:ascii="Calibri" w:hAnsi="Calibri" w:cs="Calibri"/>
                <w:b/>
                <w:bCs/>
                <w:color w:val="000000"/>
                <w:sz w:val="16"/>
                <w:szCs w:val="16"/>
              </w:rPr>
              <w:t>Declared Out of Fishery VMS Reporting</w:t>
            </w:r>
          </w:p>
        </w:tc>
        <w:tc>
          <w:tcPr>
            <w:tcW w:w="1728" w:type="dxa"/>
            <w:tcBorders>
              <w:top w:val="nil"/>
              <w:left w:val="single" w:sz="8" w:space="0" w:color="auto"/>
              <w:bottom w:val="single" w:sz="8" w:space="0" w:color="auto"/>
              <w:right w:val="dashed" w:sz="8" w:space="0" w:color="auto"/>
            </w:tcBorders>
            <w:shd w:val="clear" w:color="000000" w:fill="808080"/>
            <w:vAlign w:val="center"/>
            <w:hideMark/>
          </w:tcPr>
          <w:p w:rsidR="004437ED" w:rsidRPr="004437ED" w:rsidP="004437ED">
            <w:pPr>
              <w:widowControl/>
              <w:rPr>
                <w:rFonts w:ascii="Calibri" w:hAnsi="Calibri" w:cs="Calibri"/>
                <w:b/>
                <w:bCs/>
                <w:color w:val="000000"/>
                <w:sz w:val="16"/>
                <w:szCs w:val="16"/>
              </w:rPr>
            </w:pPr>
            <w:r w:rsidRPr="004437ED">
              <w:rPr>
                <w:rFonts w:ascii="Calibri" w:hAnsi="Calibri" w:cs="Calibri"/>
                <w:b/>
                <w:bCs/>
                <w:color w:val="000000"/>
                <w:sz w:val="16"/>
                <w:szCs w:val="16"/>
              </w:rPr>
              <w:t> </w:t>
            </w:r>
          </w:p>
        </w:tc>
        <w:tc>
          <w:tcPr>
            <w:tcW w:w="1436" w:type="dxa"/>
            <w:tcBorders>
              <w:top w:val="nil"/>
              <w:left w:val="nil"/>
              <w:bottom w:val="single" w:sz="8" w:space="0" w:color="auto"/>
              <w:right w:val="single" w:sz="8" w:space="0" w:color="auto"/>
            </w:tcBorders>
            <w:shd w:val="clear" w:color="000000" w:fill="808080"/>
            <w:vAlign w:val="center"/>
            <w:hideMark/>
          </w:tcPr>
          <w:p w:rsidR="004437ED" w:rsidRPr="004437ED" w:rsidP="004437ED">
            <w:pPr>
              <w:widowControl/>
              <w:rPr>
                <w:rFonts w:ascii="Calibri" w:hAnsi="Calibri" w:cs="Calibri"/>
                <w:b/>
                <w:bCs/>
                <w:color w:val="000000"/>
                <w:sz w:val="16"/>
                <w:szCs w:val="16"/>
              </w:rPr>
            </w:pPr>
            <w:r w:rsidRPr="004437ED">
              <w:rPr>
                <w:rFonts w:ascii="Calibri" w:hAnsi="Calibri" w:cs="Calibri"/>
                <w:b/>
                <w:bCs/>
                <w:color w:val="000000"/>
                <w:sz w:val="16"/>
                <w:szCs w:val="16"/>
              </w:rPr>
              <w:t> </w:t>
            </w:r>
          </w:p>
        </w:tc>
        <w:tc>
          <w:tcPr>
            <w:tcW w:w="1800" w:type="dxa"/>
            <w:tcBorders>
              <w:top w:val="nil"/>
              <w:left w:val="nil"/>
              <w:bottom w:val="single" w:sz="8" w:space="0" w:color="auto"/>
              <w:right w:val="dashed" w:sz="8" w:space="0" w:color="auto"/>
            </w:tcBorders>
            <w:shd w:val="clear" w:color="000000" w:fill="808080"/>
            <w:noWrap/>
            <w:vAlign w:val="center"/>
            <w:hideMark/>
          </w:tcPr>
          <w:p w:rsidR="004437ED" w:rsidRPr="004437ED" w:rsidP="000A1AE4">
            <w:pPr>
              <w:widowControl/>
              <w:jc w:val="right"/>
              <w:rPr>
                <w:rFonts w:ascii="Calibri" w:hAnsi="Calibri" w:cs="Calibri"/>
                <w:color w:val="000000"/>
                <w:sz w:val="16"/>
                <w:szCs w:val="16"/>
              </w:rPr>
            </w:pPr>
            <w:r w:rsidRPr="004437ED">
              <w:rPr>
                <w:rFonts w:ascii="Calibri" w:hAnsi="Calibri" w:cs="Calibri"/>
                <w:color w:val="000000"/>
                <w:sz w:val="16"/>
                <w:szCs w:val="16"/>
              </w:rPr>
              <w:t> </w:t>
            </w:r>
          </w:p>
        </w:tc>
        <w:tc>
          <w:tcPr>
            <w:tcW w:w="1923" w:type="dxa"/>
            <w:tcBorders>
              <w:top w:val="nil"/>
              <w:left w:val="nil"/>
              <w:bottom w:val="single" w:sz="8" w:space="0" w:color="auto"/>
              <w:right w:val="single" w:sz="8" w:space="0" w:color="auto"/>
            </w:tcBorders>
            <w:shd w:val="clear" w:color="000000" w:fill="808080"/>
            <w:noWrap/>
            <w:vAlign w:val="center"/>
            <w:hideMark/>
          </w:tcPr>
          <w:p w:rsidR="004437ED" w:rsidRPr="004437ED" w:rsidP="000A1AE4">
            <w:pPr>
              <w:widowControl/>
              <w:jc w:val="right"/>
              <w:rPr>
                <w:rFonts w:ascii="Calibri" w:hAnsi="Calibri" w:cs="Calibri"/>
                <w:color w:val="000000"/>
                <w:sz w:val="16"/>
                <w:szCs w:val="16"/>
              </w:rPr>
            </w:pPr>
            <w:r w:rsidRPr="004437ED">
              <w:rPr>
                <w:rFonts w:ascii="Calibri" w:hAnsi="Calibri" w:cs="Calibri"/>
                <w:color w:val="000000"/>
                <w:sz w:val="16"/>
                <w:szCs w:val="16"/>
              </w:rPr>
              <w:t> </w:t>
            </w:r>
          </w:p>
        </w:tc>
        <w:tc>
          <w:tcPr>
            <w:tcW w:w="3067" w:type="dxa"/>
            <w:tcBorders>
              <w:top w:val="nil"/>
              <w:left w:val="nil"/>
              <w:bottom w:val="single" w:sz="8" w:space="0" w:color="auto"/>
              <w:right w:val="single" w:sz="8" w:space="0" w:color="auto"/>
            </w:tcBorders>
            <w:shd w:val="clear" w:color="000000" w:fill="808080"/>
            <w:noWrap/>
            <w:vAlign w:val="center"/>
            <w:hideMark/>
          </w:tcPr>
          <w:p w:rsidR="004437ED" w:rsidRPr="004437ED" w:rsidP="004437ED">
            <w:pPr>
              <w:widowControl/>
              <w:rPr>
                <w:rFonts w:ascii="Calibri" w:hAnsi="Calibri" w:cs="Calibri"/>
                <w:color w:val="000000"/>
                <w:sz w:val="16"/>
                <w:szCs w:val="16"/>
              </w:rPr>
            </w:pPr>
            <w:r w:rsidRPr="004437ED">
              <w:rPr>
                <w:rFonts w:ascii="Calibri" w:hAnsi="Calibri" w:cs="Calibri"/>
                <w:color w:val="000000"/>
                <w:sz w:val="16"/>
                <w:szCs w:val="16"/>
              </w:rPr>
              <w:t> </w:t>
            </w:r>
          </w:p>
        </w:tc>
      </w:tr>
      <w:tr w:rsidTr="002D359C">
        <w:tblPrEx>
          <w:tblW w:w="12940" w:type="dxa"/>
          <w:tblLook w:val="04A0"/>
        </w:tblPrEx>
        <w:trPr>
          <w:trHeight w:val="317"/>
        </w:trPr>
        <w:tc>
          <w:tcPr>
            <w:tcW w:w="2986" w:type="dxa"/>
            <w:tcBorders>
              <w:top w:val="single" w:sz="8" w:space="0" w:color="000000"/>
              <w:left w:val="single" w:sz="8" w:space="0" w:color="000000"/>
              <w:bottom w:val="single" w:sz="8" w:space="0" w:color="000000"/>
              <w:right w:val="nil"/>
            </w:tcBorders>
            <w:shd w:val="clear" w:color="auto" w:fill="auto"/>
            <w:vAlign w:val="center"/>
            <w:hideMark/>
          </w:tcPr>
          <w:p w:rsidR="004437ED" w:rsidRPr="004437ED" w:rsidP="004437ED">
            <w:pPr>
              <w:widowControl/>
              <w:rPr>
                <w:rFonts w:ascii="Calibri" w:hAnsi="Calibri" w:cs="Calibri"/>
                <w:b/>
                <w:bCs/>
                <w:color w:val="000000"/>
                <w:sz w:val="16"/>
                <w:szCs w:val="16"/>
              </w:rPr>
            </w:pPr>
            <w:r w:rsidRPr="004437ED">
              <w:rPr>
                <w:rFonts w:ascii="Calibri" w:hAnsi="Calibri" w:cs="Calibri"/>
                <w:b/>
                <w:bCs/>
                <w:color w:val="000000"/>
                <w:sz w:val="16"/>
                <w:szCs w:val="16"/>
              </w:rPr>
              <w:t>Declaration</w:t>
            </w:r>
            <w:r w:rsidRPr="004437ED">
              <w:rPr>
                <w:rFonts w:ascii="Calibri" w:hAnsi="Calibri" w:cs="Calibri"/>
                <w:color w:val="000000"/>
                <w:sz w:val="16"/>
                <w:szCs w:val="16"/>
              </w:rPr>
              <w:t>: DOF-reporting Vessels</w:t>
            </w:r>
          </w:p>
        </w:tc>
        <w:tc>
          <w:tcPr>
            <w:tcW w:w="1728" w:type="dxa"/>
            <w:tcBorders>
              <w:top w:val="nil"/>
              <w:left w:val="single" w:sz="8" w:space="0" w:color="auto"/>
              <w:bottom w:val="single" w:sz="8" w:space="0" w:color="auto"/>
              <w:right w:val="dashed" w:sz="8" w:space="0" w:color="auto"/>
            </w:tcBorders>
            <w:shd w:val="clear" w:color="auto" w:fill="auto"/>
            <w:noWrap/>
            <w:vAlign w:val="center"/>
            <w:hideMark/>
          </w:tcPr>
          <w:p w:rsidR="004437ED" w:rsidRPr="004437ED" w:rsidP="00AA1B72">
            <w:pPr>
              <w:widowControl/>
              <w:jc w:val="right"/>
              <w:rPr>
                <w:rFonts w:ascii="Calibri" w:hAnsi="Calibri" w:cs="Calibri"/>
                <w:color w:val="000000"/>
                <w:sz w:val="16"/>
                <w:szCs w:val="16"/>
              </w:rPr>
            </w:pPr>
            <w:r w:rsidRPr="004437ED">
              <w:rPr>
                <w:rFonts w:ascii="Calibri" w:hAnsi="Calibri" w:cs="Calibri"/>
                <w:color w:val="000000"/>
                <w:sz w:val="16"/>
                <w:szCs w:val="16"/>
              </w:rPr>
              <w:t xml:space="preserve"> $ 23,372.37 </w:t>
            </w:r>
          </w:p>
        </w:tc>
        <w:tc>
          <w:tcPr>
            <w:tcW w:w="1436" w:type="dxa"/>
            <w:tcBorders>
              <w:top w:val="nil"/>
              <w:left w:val="nil"/>
              <w:bottom w:val="single" w:sz="8" w:space="0" w:color="auto"/>
              <w:right w:val="single" w:sz="8" w:space="0" w:color="auto"/>
            </w:tcBorders>
            <w:shd w:val="clear" w:color="auto" w:fill="auto"/>
            <w:noWrap/>
            <w:vAlign w:val="center"/>
            <w:hideMark/>
          </w:tcPr>
          <w:p w:rsidR="004437ED" w:rsidRPr="004437ED" w:rsidP="004437ED">
            <w:pPr>
              <w:widowControl/>
              <w:jc w:val="right"/>
              <w:rPr>
                <w:rFonts w:ascii="Calibri" w:hAnsi="Calibri" w:cs="Calibri"/>
                <w:color w:val="000000"/>
                <w:sz w:val="16"/>
                <w:szCs w:val="16"/>
              </w:rPr>
            </w:pPr>
            <w:r w:rsidRPr="004437ED">
              <w:rPr>
                <w:rFonts w:ascii="Calibri" w:hAnsi="Calibri" w:cs="Calibri"/>
                <w:color w:val="000000"/>
                <w:sz w:val="16"/>
                <w:szCs w:val="16"/>
              </w:rPr>
              <w:t xml:space="preserve"> $           23,372.37 </w:t>
            </w:r>
          </w:p>
        </w:tc>
        <w:tc>
          <w:tcPr>
            <w:tcW w:w="1800" w:type="dxa"/>
            <w:tcBorders>
              <w:top w:val="nil"/>
              <w:left w:val="nil"/>
              <w:bottom w:val="single" w:sz="8" w:space="0" w:color="auto"/>
              <w:right w:val="dashed" w:sz="8" w:space="0" w:color="auto"/>
            </w:tcBorders>
            <w:shd w:val="clear" w:color="auto" w:fill="auto"/>
            <w:vAlign w:val="center"/>
            <w:hideMark/>
          </w:tcPr>
          <w:p w:rsidR="004437ED" w:rsidRPr="004437ED" w:rsidP="000A1AE4">
            <w:pPr>
              <w:widowControl/>
              <w:jc w:val="right"/>
              <w:rPr>
                <w:rFonts w:ascii="Calibri" w:hAnsi="Calibri" w:cs="Calibri"/>
                <w:color w:val="000000"/>
                <w:sz w:val="16"/>
                <w:szCs w:val="16"/>
              </w:rPr>
            </w:pPr>
            <w:r w:rsidRPr="004437ED">
              <w:rPr>
                <w:rFonts w:ascii="Calibri" w:hAnsi="Calibri" w:cs="Calibri"/>
                <w:color w:val="000000"/>
                <w:sz w:val="16"/>
                <w:szCs w:val="16"/>
              </w:rPr>
              <w:t xml:space="preserve"> $            9,680.00 </w:t>
            </w:r>
          </w:p>
        </w:tc>
        <w:tc>
          <w:tcPr>
            <w:tcW w:w="1923" w:type="dxa"/>
            <w:tcBorders>
              <w:top w:val="nil"/>
              <w:left w:val="nil"/>
              <w:bottom w:val="single" w:sz="8" w:space="0" w:color="auto"/>
              <w:right w:val="single" w:sz="8" w:space="0" w:color="auto"/>
            </w:tcBorders>
            <w:shd w:val="clear" w:color="auto" w:fill="auto"/>
            <w:noWrap/>
            <w:vAlign w:val="center"/>
            <w:hideMark/>
          </w:tcPr>
          <w:p w:rsidR="004437ED" w:rsidRPr="004437ED" w:rsidP="000A1AE4">
            <w:pPr>
              <w:widowControl/>
              <w:jc w:val="right"/>
              <w:rPr>
                <w:rFonts w:ascii="Calibri" w:hAnsi="Calibri" w:cs="Calibri"/>
                <w:color w:val="000000"/>
                <w:sz w:val="16"/>
                <w:szCs w:val="16"/>
              </w:rPr>
            </w:pPr>
            <w:r w:rsidRPr="004437ED">
              <w:rPr>
                <w:rFonts w:ascii="Calibri" w:hAnsi="Calibri" w:cs="Calibri"/>
                <w:color w:val="000000"/>
                <w:sz w:val="16"/>
                <w:szCs w:val="16"/>
              </w:rPr>
              <w:t xml:space="preserve"> $                 9,680.00 </w:t>
            </w:r>
          </w:p>
        </w:tc>
        <w:tc>
          <w:tcPr>
            <w:tcW w:w="3067" w:type="dxa"/>
            <w:tcBorders>
              <w:top w:val="nil"/>
              <w:left w:val="nil"/>
              <w:bottom w:val="single" w:sz="8" w:space="0" w:color="auto"/>
              <w:right w:val="single" w:sz="8" w:space="0" w:color="auto"/>
            </w:tcBorders>
            <w:shd w:val="clear" w:color="auto" w:fill="auto"/>
            <w:noWrap/>
            <w:vAlign w:val="center"/>
            <w:hideMark/>
          </w:tcPr>
          <w:p w:rsidR="004437ED" w:rsidRPr="004437ED" w:rsidP="004437ED">
            <w:pPr>
              <w:widowControl/>
              <w:rPr>
                <w:rFonts w:ascii="Calibri" w:hAnsi="Calibri" w:cs="Calibri"/>
                <w:color w:val="000000"/>
                <w:sz w:val="16"/>
                <w:szCs w:val="16"/>
              </w:rPr>
            </w:pPr>
            <w:r w:rsidRPr="004437ED">
              <w:rPr>
                <w:rFonts w:ascii="Calibri" w:hAnsi="Calibri" w:cs="Calibri"/>
                <w:color w:val="000000"/>
                <w:sz w:val="16"/>
                <w:szCs w:val="16"/>
              </w:rPr>
              <w:t> </w:t>
            </w:r>
          </w:p>
        </w:tc>
      </w:tr>
      <w:tr w:rsidTr="002D359C">
        <w:tblPrEx>
          <w:tblW w:w="12940" w:type="dxa"/>
          <w:tblLook w:val="04A0"/>
        </w:tblPrEx>
        <w:trPr>
          <w:trHeight w:val="317"/>
        </w:trPr>
        <w:tc>
          <w:tcPr>
            <w:tcW w:w="2986" w:type="dxa"/>
            <w:tcBorders>
              <w:top w:val="nil"/>
              <w:left w:val="single" w:sz="8" w:space="0" w:color="000000"/>
              <w:bottom w:val="nil"/>
              <w:right w:val="nil"/>
            </w:tcBorders>
            <w:shd w:val="clear" w:color="auto" w:fill="auto"/>
            <w:vAlign w:val="center"/>
            <w:hideMark/>
          </w:tcPr>
          <w:p w:rsidR="004437ED" w:rsidRPr="004437ED" w:rsidP="004437ED">
            <w:pPr>
              <w:widowControl/>
              <w:rPr>
                <w:rFonts w:ascii="Calibri" w:hAnsi="Calibri" w:cs="Calibri"/>
                <w:b/>
                <w:bCs/>
                <w:color w:val="000000"/>
                <w:sz w:val="16"/>
                <w:szCs w:val="16"/>
              </w:rPr>
            </w:pPr>
            <w:r w:rsidRPr="004437ED">
              <w:rPr>
                <w:rFonts w:ascii="Calibri" w:hAnsi="Calibri" w:cs="Calibri"/>
                <w:b/>
                <w:bCs/>
                <w:color w:val="000000"/>
                <w:sz w:val="16"/>
                <w:szCs w:val="16"/>
              </w:rPr>
              <w:t>RSA/EFP VMS Reporting</w:t>
            </w:r>
          </w:p>
        </w:tc>
        <w:tc>
          <w:tcPr>
            <w:tcW w:w="1728" w:type="dxa"/>
            <w:tcBorders>
              <w:top w:val="nil"/>
              <w:left w:val="single" w:sz="8" w:space="0" w:color="auto"/>
              <w:bottom w:val="single" w:sz="8" w:space="0" w:color="auto"/>
              <w:right w:val="dashed" w:sz="8" w:space="0" w:color="auto"/>
            </w:tcBorders>
            <w:shd w:val="clear" w:color="000000" w:fill="808080"/>
            <w:vAlign w:val="center"/>
            <w:hideMark/>
          </w:tcPr>
          <w:p w:rsidR="004437ED" w:rsidRPr="004437ED" w:rsidP="004437ED">
            <w:pPr>
              <w:widowControl/>
              <w:rPr>
                <w:rFonts w:ascii="Calibri" w:hAnsi="Calibri" w:cs="Calibri"/>
                <w:b/>
                <w:bCs/>
                <w:color w:val="000000"/>
                <w:sz w:val="16"/>
                <w:szCs w:val="16"/>
              </w:rPr>
            </w:pPr>
            <w:r w:rsidRPr="004437ED">
              <w:rPr>
                <w:rFonts w:ascii="Calibri" w:hAnsi="Calibri" w:cs="Calibri"/>
                <w:b/>
                <w:bCs/>
                <w:color w:val="000000"/>
                <w:sz w:val="16"/>
                <w:szCs w:val="16"/>
              </w:rPr>
              <w:t> </w:t>
            </w:r>
          </w:p>
        </w:tc>
        <w:tc>
          <w:tcPr>
            <w:tcW w:w="1436" w:type="dxa"/>
            <w:tcBorders>
              <w:top w:val="nil"/>
              <w:left w:val="nil"/>
              <w:bottom w:val="single" w:sz="8" w:space="0" w:color="auto"/>
              <w:right w:val="single" w:sz="8" w:space="0" w:color="auto"/>
            </w:tcBorders>
            <w:shd w:val="clear" w:color="000000" w:fill="808080"/>
            <w:vAlign w:val="center"/>
            <w:hideMark/>
          </w:tcPr>
          <w:p w:rsidR="004437ED" w:rsidRPr="004437ED" w:rsidP="004437ED">
            <w:pPr>
              <w:widowControl/>
              <w:rPr>
                <w:rFonts w:ascii="Calibri" w:hAnsi="Calibri" w:cs="Calibri"/>
                <w:b/>
                <w:bCs/>
                <w:color w:val="000000"/>
                <w:sz w:val="16"/>
                <w:szCs w:val="16"/>
              </w:rPr>
            </w:pPr>
            <w:r w:rsidRPr="004437ED">
              <w:rPr>
                <w:rFonts w:ascii="Calibri" w:hAnsi="Calibri" w:cs="Calibri"/>
                <w:b/>
                <w:bCs/>
                <w:color w:val="000000"/>
                <w:sz w:val="16"/>
                <w:szCs w:val="16"/>
              </w:rPr>
              <w:t> </w:t>
            </w:r>
          </w:p>
        </w:tc>
        <w:tc>
          <w:tcPr>
            <w:tcW w:w="1800" w:type="dxa"/>
            <w:tcBorders>
              <w:top w:val="nil"/>
              <w:left w:val="nil"/>
              <w:bottom w:val="single" w:sz="8" w:space="0" w:color="auto"/>
              <w:right w:val="dashed" w:sz="8" w:space="0" w:color="auto"/>
            </w:tcBorders>
            <w:shd w:val="clear" w:color="000000" w:fill="808080"/>
            <w:noWrap/>
            <w:vAlign w:val="center"/>
            <w:hideMark/>
          </w:tcPr>
          <w:p w:rsidR="004437ED" w:rsidRPr="004437ED" w:rsidP="000A1AE4">
            <w:pPr>
              <w:widowControl/>
              <w:jc w:val="right"/>
              <w:rPr>
                <w:rFonts w:ascii="Calibri" w:hAnsi="Calibri" w:cs="Calibri"/>
                <w:color w:val="000000"/>
                <w:sz w:val="16"/>
                <w:szCs w:val="16"/>
              </w:rPr>
            </w:pPr>
            <w:r w:rsidRPr="004437ED">
              <w:rPr>
                <w:rFonts w:ascii="Calibri" w:hAnsi="Calibri" w:cs="Calibri"/>
                <w:color w:val="000000"/>
                <w:sz w:val="16"/>
                <w:szCs w:val="16"/>
              </w:rPr>
              <w:t> </w:t>
            </w:r>
          </w:p>
        </w:tc>
        <w:tc>
          <w:tcPr>
            <w:tcW w:w="1923" w:type="dxa"/>
            <w:tcBorders>
              <w:top w:val="nil"/>
              <w:left w:val="nil"/>
              <w:bottom w:val="single" w:sz="8" w:space="0" w:color="auto"/>
              <w:right w:val="single" w:sz="8" w:space="0" w:color="auto"/>
            </w:tcBorders>
            <w:shd w:val="clear" w:color="000000" w:fill="808080"/>
            <w:noWrap/>
            <w:vAlign w:val="center"/>
            <w:hideMark/>
          </w:tcPr>
          <w:p w:rsidR="004437ED" w:rsidRPr="004437ED" w:rsidP="000A1AE4">
            <w:pPr>
              <w:widowControl/>
              <w:jc w:val="right"/>
              <w:rPr>
                <w:rFonts w:ascii="Calibri" w:hAnsi="Calibri" w:cs="Calibri"/>
                <w:color w:val="000000"/>
                <w:sz w:val="16"/>
                <w:szCs w:val="16"/>
              </w:rPr>
            </w:pPr>
            <w:r w:rsidRPr="004437ED">
              <w:rPr>
                <w:rFonts w:ascii="Calibri" w:hAnsi="Calibri" w:cs="Calibri"/>
                <w:color w:val="000000"/>
                <w:sz w:val="16"/>
                <w:szCs w:val="16"/>
              </w:rPr>
              <w:t> </w:t>
            </w:r>
          </w:p>
        </w:tc>
        <w:tc>
          <w:tcPr>
            <w:tcW w:w="3067" w:type="dxa"/>
            <w:tcBorders>
              <w:top w:val="nil"/>
              <w:left w:val="nil"/>
              <w:bottom w:val="single" w:sz="8" w:space="0" w:color="auto"/>
              <w:right w:val="single" w:sz="8" w:space="0" w:color="auto"/>
            </w:tcBorders>
            <w:shd w:val="clear" w:color="000000" w:fill="808080"/>
            <w:noWrap/>
            <w:vAlign w:val="center"/>
            <w:hideMark/>
          </w:tcPr>
          <w:p w:rsidR="004437ED" w:rsidRPr="004437ED" w:rsidP="004437ED">
            <w:pPr>
              <w:widowControl/>
              <w:rPr>
                <w:rFonts w:ascii="Calibri" w:hAnsi="Calibri" w:cs="Calibri"/>
                <w:color w:val="000000"/>
                <w:sz w:val="16"/>
                <w:szCs w:val="16"/>
              </w:rPr>
            </w:pPr>
            <w:r w:rsidRPr="004437ED">
              <w:rPr>
                <w:rFonts w:ascii="Calibri" w:hAnsi="Calibri" w:cs="Calibri"/>
                <w:color w:val="000000"/>
                <w:sz w:val="16"/>
                <w:szCs w:val="16"/>
              </w:rPr>
              <w:t> </w:t>
            </w:r>
          </w:p>
        </w:tc>
      </w:tr>
      <w:tr w:rsidTr="002D359C">
        <w:tblPrEx>
          <w:tblW w:w="12940" w:type="dxa"/>
          <w:tblLook w:val="04A0"/>
        </w:tblPrEx>
        <w:trPr>
          <w:trHeight w:val="317"/>
        </w:trPr>
        <w:tc>
          <w:tcPr>
            <w:tcW w:w="2986" w:type="dxa"/>
            <w:tcBorders>
              <w:top w:val="single" w:sz="8" w:space="0" w:color="000000"/>
              <w:left w:val="single" w:sz="8" w:space="0" w:color="000000"/>
              <w:bottom w:val="single" w:sz="8" w:space="0" w:color="000000"/>
              <w:right w:val="nil"/>
            </w:tcBorders>
            <w:shd w:val="clear" w:color="auto" w:fill="auto"/>
            <w:vAlign w:val="center"/>
            <w:hideMark/>
          </w:tcPr>
          <w:p w:rsidR="004437ED" w:rsidRPr="004437ED" w:rsidP="004437ED">
            <w:pPr>
              <w:widowControl/>
              <w:rPr>
                <w:rFonts w:ascii="Calibri" w:hAnsi="Calibri" w:cs="Calibri"/>
                <w:b/>
                <w:bCs/>
                <w:color w:val="000000"/>
                <w:sz w:val="16"/>
                <w:szCs w:val="16"/>
              </w:rPr>
            </w:pPr>
            <w:r w:rsidRPr="004437ED">
              <w:rPr>
                <w:rFonts w:ascii="Calibri" w:hAnsi="Calibri" w:cs="Calibri"/>
                <w:b/>
                <w:bCs/>
                <w:color w:val="000000"/>
                <w:sz w:val="16"/>
                <w:szCs w:val="16"/>
              </w:rPr>
              <w:t>Declaration</w:t>
            </w:r>
          </w:p>
        </w:tc>
        <w:tc>
          <w:tcPr>
            <w:tcW w:w="1728" w:type="dxa"/>
            <w:tcBorders>
              <w:top w:val="nil"/>
              <w:left w:val="single" w:sz="8" w:space="0" w:color="auto"/>
              <w:bottom w:val="single" w:sz="8" w:space="0" w:color="auto"/>
              <w:right w:val="dashed" w:sz="8" w:space="0" w:color="auto"/>
            </w:tcBorders>
            <w:shd w:val="clear" w:color="auto" w:fill="auto"/>
            <w:noWrap/>
            <w:vAlign w:val="center"/>
            <w:hideMark/>
          </w:tcPr>
          <w:p w:rsidR="004437ED" w:rsidRPr="004437ED" w:rsidP="00AA1B72">
            <w:pPr>
              <w:widowControl/>
              <w:jc w:val="right"/>
              <w:rPr>
                <w:rFonts w:ascii="Calibri" w:hAnsi="Calibri" w:cs="Calibri"/>
                <w:color w:val="000000"/>
                <w:sz w:val="16"/>
                <w:szCs w:val="16"/>
              </w:rPr>
            </w:pPr>
            <w:r w:rsidRPr="004437ED">
              <w:rPr>
                <w:rFonts w:ascii="Calibri" w:hAnsi="Calibri" w:cs="Calibri"/>
                <w:color w:val="000000"/>
                <w:sz w:val="16"/>
                <w:szCs w:val="16"/>
              </w:rPr>
              <w:t xml:space="preserve"> $      536.13 </w:t>
            </w:r>
          </w:p>
        </w:tc>
        <w:tc>
          <w:tcPr>
            <w:tcW w:w="1436" w:type="dxa"/>
            <w:tcBorders>
              <w:top w:val="nil"/>
              <w:left w:val="nil"/>
              <w:bottom w:val="single" w:sz="8" w:space="0" w:color="auto"/>
              <w:right w:val="single" w:sz="8" w:space="0" w:color="auto"/>
            </w:tcBorders>
            <w:shd w:val="clear" w:color="auto" w:fill="auto"/>
            <w:noWrap/>
            <w:vAlign w:val="center"/>
            <w:hideMark/>
          </w:tcPr>
          <w:p w:rsidR="004437ED" w:rsidRPr="004437ED" w:rsidP="00AA1B72">
            <w:pPr>
              <w:widowControl/>
              <w:jc w:val="right"/>
              <w:rPr>
                <w:rFonts w:ascii="Calibri" w:hAnsi="Calibri" w:cs="Calibri"/>
                <w:color w:val="000000"/>
                <w:sz w:val="16"/>
                <w:szCs w:val="16"/>
              </w:rPr>
            </w:pPr>
            <w:r w:rsidRPr="004437ED">
              <w:rPr>
                <w:rFonts w:ascii="Calibri" w:hAnsi="Calibri" w:cs="Calibri"/>
                <w:color w:val="000000"/>
                <w:sz w:val="16"/>
                <w:szCs w:val="16"/>
              </w:rPr>
              <w:t xml:space="preserve"> $                536.13 </w:t>
            </w:r>
          </w:p>
        </w:tc>
        <w:tc>
          <w:tcPr>
            <w:tcW w:w="1800" w:type="dxa"/>
            <w:tcBorders>
              <w:top w:val="nil"/>
              <w:left w:val="nil"/>
              <w:bottom w:val="single" w:sz="8" w:space="0" w:color="auto"/>
              <w:right w:val="dashed" w:sz="8" w:space="0" w:color="auto"/>
            </w:tcBorders>
            <w:shd w:val="clear" w:color="auto" w:fill="auto"/>
            <w:noWrap/>
            <w:vAlign w:val="center"/>
            <w:hideMark/>
          </w:tcPr>
          <w:p w:rsidR="004437ED" w:rsidRPr="004437ED" w:rsidP="000A1AE4">
            <w:pPr>
              <w:widowControl/>
              <w:jc w:val="right"/>
              <w:rPr>
                <w:rFonts w:ascii="Calibri" w:hAnsi="Calibri" w:cs="Calibri"/>
                <w:color w:val="000000"/>
                <w:sz w:val="16"/>
                <w:szCs w:val="16"/>
              </w:rPr>
            </w:pPr>
            <w:r w:rsidRPr="004437ED">
              <w:rPr>
                <w:rFonts w:ascii="Calibri" w:hAnsi="Calibri" w:cs="Calibri"/>
                <w:color w:val="000000"/>
                <w:sz w:val="16"/>
                <w:szCs w:val="16"/>
              </w:rPr>
              <w:t xml:space="preserve"> $              225.00 </w:t>
            </w:r>
          </w:p>
        </w:tc>
        <w:tc>
          <w:tcPr>
            <w:tcW w:w="1923" w:type="dxa"/>
            <w:tcBorders>
              <w:top w:val="nil"/>
              <w:left w:val="nil"/>
              <w:bottom w:val="single" w:sz="8" w:space="0" w:color="auto"/>
              <w:right w:val="single" w:sz="8" w:space="0" w:color="auto"/>
            </w:tcBorders>
            <w:shd w:val="clear" w:color="auto" w:fill="auto"/>
            <w:noWrap/>
            <w:vAlign w:val="center"/>
            <w:hideMark/>
          </w:tcPr>
          <w:p w:rsidR="004437ED" w:rsidRPr="004437ED" w:rsidP="000A1AE4">
            <w:pPr>
              <w:widowControl/>
              <w:jc w:val="right"/>
              <w:rPr>
                <w:rFonts w:ascii="Calibri" w:hAnsi="Calibri" w:cs="Calibri"/>
                <w:color w:val="000000"/>
                <w:sz w:val="16"/>
                <w:szCs w:val="16"/>
              </w:rPr>
            </w:pPr>
            <w:r w:rsidRPr="004437ED">
              <w:rPr>
                <w:rFonts w:ascii="Calibri" w:hAnsi="Calibri" w:cs="Calibri"/>
                <w:color w:val="000000"/>
                <w:sz w:val="16"/>
                <w:szCs w:val="16"/>
              </w:rPr>
              <w:t xml:space="preserve"> $                     225.00 </w:t>
            </w:r>
          </w:p>
        </w:tc>
        <w:tc>
          <w:tcPr>
            <w:tcW w:w="3067" w:type="dxa"/>
            <w:tcBorders>
              <w:top w:val="nil"/>
              <w:left w:val="nil"/>
              <w:bottom w:val="single" w:sz="8" w:space="0" w:color="auto"/>
              <w:right w:val="single" w:sz="8" w:space="0" w:color="auto"/>
            </w:tcBorders>
            <w:shd w:val="clear" w:color="auto" w:fill="auto"/>
            <w:noWrap/>
            <w:vAlign w:val="center"/>
            <w:hideMark/>
          </w:tcPr>
          <w:p w:rsidR="004437ED" w:rsidRPr="004437ED" w:rsidP="004437ED">
            <w:pPr>
              <w:widowControl/>
              <w:rPr>
                <w:rFonts w:ascii="Calibri" w:hAnsi="Calibri" w:cs="Calibri"/>
                <w:color w:val="000000"/>
                <w:sz w:val="16"/>
                <w:szCs w:val="16"/>
              </w:rPr>
            </w:pPr>
            <w:r w:rsidRPr="004437ED">
              <w:rPr>
                <w:rFonts w:ascii="Calibri" w:hAnsi="Calibri" w:cs="Calibri"/>
                <w:color w:val="000000"/>
                <w:sz w:val="16"/>
                <w:szCs w:val="16"/>
              </w:rPr>
              <w:t> </w:t>
            </w:r>
          </w:p>
        </w:tc>
      </w:tr>
      <w:tr w:rsidTr="002D359C">
        <w:tblPrEx>
          <w:tblW w:w="12940" w:type="dxa"/>
          <w:tblLook w:val="04A0"/>
        </w:tblPrEx>
        <w:trPr>
          <w:trHeight w:val="317"/>
        </w:trPr>
        <w:tc>
          <w:tcPr>
            <w:tcW w:w="2986" w:type="dxa"/>
            <w:tcBorders>
              <w:top w:val="nil"/>
              <w:left w:val="single" w:sz="8" w:space="0" w:color="000000"/>
              <w:bottom w:val="single" w:sz="8" w:space="0" w:color="000000"/>
              <w:right w:val="nil"/>
            </w:tcBorders>
            <w:shd w:val="clear" w:color="auto" w:fill="auto"/>
            <w:vAlign w:val="center"/>
            <w:hideMark/>
          </w:tcPr>
          <w:p w:rsidR="004437ED" w:rsidRPr="004437ED" w:rsidP="004437ED">
            <w:pPr>
              <w:widowControl/>
              <w:rPr>
                <w:rFonts w:ascii="Calibri" w:hAnsi="Calibri" w:cs="Calibri"/>
                <w:color w:val="000000"/>
                <w:sz w:val="16"/>
                <w:szCs w:val="16"/>
              </w:rPr>
            </w:pPr>
            <w:r w:rsidRPr="004437ED">
              <w:rPr>
                <w:rFonts w:ascii="Calibri" w:hAnsi="Calibri" w:cs="Calibri"/>
                <w:color w:val="000000"/>
                <w:sz w:val="16"/>
                <w:szCs w:val="16"/>
              </w:rPr>
              <w:t>RSA/EFP Trip Start Hail</w:t>
            </w:r>
          </w:p>
        </w:tc>
        <w:tc>
          <w:tcPr>
            <w:tcW w:w="1728" w:type="dxa"/>
            <w:tcBorders>
              <w:top w:val="nil"/>
              <w:left w:val="single" w:sz="8" w:space="0" w:color="auto"/>
              <w:bottom w:val="single" w:sz="8" w:space="0" w:color="auto"/>
              <w:right w:val="dashed" w:sz="8" w:space="0" w:color="auto"/>
            </w:tcBorders>
            <w:shd w:val="clear" w:color="auto" w:fill="auto"/>
            <w:noWrap/>
            <w:vAlign w:val="center"/>
            <w:hideMark/>
          </w:tcPr>
          <w:p w:rsidR="004437ED" w:rsidRPr="004437ED" w:rsidP="00AA1B72">
            <w:pPr>
              <w:widowControl/>
              <w:jc w:val="right"/>
              <w:rPr>
                <w:rFonts w:ascii="Calibri" w:hAnsi="Calibri" w:cs="Calibri"/>
                <w:color w:val="000000"/>
                <w:sz w:val="16"/>
                <w:szCs w:val="16"/>
              </w:rPr>
            </w:pPr>
            <w:r w:rsidRPr="004437ED">
              <w:rPr>
                <w:rFonts w:ascii="Calibri" w:hAnsi="Calibri" w:cs="Calibri"/>
                <w:color w:val="000000"/>
                <w:sz w:val="16"/>
                <w:szCs w:val="16"/>
              </w:rPr>
              <w:t xml:space="preserve"> $      536.13 </w:t>
            </w:r>
          </w:p>
        </w:tc>
        <w:tc>
          <w:tcPr>
            <w:tcW w:w="1436" w:type="dxa"/>
            <w:tcBorders>
              <w:top w:val="nil"/>
              <w:left w:val="nil"/>
              <w:bottom w:val="single" w:sz="8" w:space="0" w:color="auto"/>
              <w:right w:val="single" w:sz="8" w:space="0" w:color="auto"/>
            </w:tcBorders>
            <w:shd w:val="clear" w:color="auto" w:fill="auto"/>
            <w:noWrap/>
            <w:vAlign w:val="center"/>
            <w:hideMark/>
          </w:tcPr>
          <w:p w:rsidR="004437ED" w:rsidRPr="004437ED" w:rsidP="00AA1B72">
            <w:pPr>
              <w:widowControl/>
              <w:jc w:val="right"/>
              <w:rPr>
                <w:rFonts w:ascii="Calibri" w:hAnsi="Calibri" w:cs="Calibri"/>
                <w:color w:val="000000"/>
                <w:sz w:val="16"/>
                <w:szCs w:val="16"/>
              </w:rPr>
            </w:pPr>
            <w:r w:rsidRPr="004437ED">
              <w:rPr>
                <w:rFonts w:ascii="Calibri" w:hAnsi="Calibri" w:cs="Calibri"/>
                <w:color w:val="000000"/>
                <w:sz w:val="16"/>
                <w:szCs w:val="16"/>
              </w:rPr>
              <w:t xml:space="preserve"> $                536.13 </w:t>
            </w:r>
          </w:p>
        </w:tc>
        <w:tc>
          <w:tcPr>
            <w:tcW w:w="1800" w:type="dxa"/>
            <w:tcBorders>
              <w:top w:val="nil"/>
              <w:left w:val="nil"/>
              <w:bottom w:val="single" w:sz="8" w:space="0" w:color="auto"/>
              <w:right w:val="dashed" w:sz="8" w:space="0" w:color="auto"/>
            </w:tcBorders>
            <w:shd w:val="clear" w:color="auto" w:fill="auto"/>
            <w:noWrap/>
            <w:vAlign w:val="center"/>
            <w:hideMark/>
          </w:tcPr>
          <w:p w:rsidR="004437ED" w:rsidRPr="004437ED" w:rsidP="000A1AE4">
            <w:pPr>
              <w:widowControl/>
              <w:jc w:val="right"/>
              <w:rPr>
                <w:rFonts w:ascii="Calibri" w:hAnsi="Calibri" w:cs="Calibri"/>
                <w:color w:val="000000"/>
                <w:sz w:val="16"/>
                <w:szCs w:val="16"/>
              </w:rPr>
            </w:pPr>
            <w:r w:rsidRPr="004437ED">
              <w:rPr>
                <w:rFonts w:ascii="Calibri" w:hAnsi="Calibri" w:cs="Calibri"/>
                <w:color w:val="000000"/>
                <w:sz w:val="16"/>
                <w:szCs w:val="16"/>
              </w:rPr>
              <w:t xml:space="preserve"> $              225.00 </w:t>
            </w:r>
          </w:p>
        </w:tc>
        <w:tc>
          <w:tcPr>
            <w:tcW w:w="1923" w:type="dxa"/>
            <w:tcBorders>
              <w:top w:val="nil"/>
              <w:left w:val="nil"/>
              <w:bottom w:val="single" w:sz="8" w:space="0" w:color="auto"/>
              <w:right w:val="single" w:sz="8" w:space="0" w:color="auto"/>
            </w:tcBorders>
            <w:shd w:val="clear" w:color="auto" w:fill="auto"/>
            <w:noWrap/>
            <w:vAlign w:val="center"/>
            <w:hideMark/>
          </w:tcPr>
          <w:p w:rsidR="004437ED" w:rsidRPr="004437ED" w:rsidP="000A1AE4">
            <w:pPr>
              <w:widowControl/>
              <w:jc w:val="right"/>
              <w:rPr>
                <w:rFonts w:ascii="Calibri" w:hAnsi="Calibri" w:cs="Calibri"/>
                <w:color w:val="000000"/>
                <w:sz w:val="16"/>
                <w:szCs w:val="16"/>
              </w:rPr>
            </w:pPr>
            <w:r w:rsidRPr="004437ED">
              <w:rPr>
                <w:rFonts w:ascii="Calibri" w:hAnsi="Calibri" w:cs="Calibri"/>
                <w:color w:val="000000"/>
                <w:sz w:val="16"/>
                <w:szCs w:val="16"/>
              </w:rPr>
              <w:t xml:space="preserve"> $                     225.00 </w:t>
            </w:r>
          </w:p>
        </w:tc>
        <w:tc>
          <w:tcPr>
            <w:tcW w:w="3067" w:type="dxa"/>
            <w:tcBorders>
              <w:top w:val="nil"/>
              <w:left w:val="nil"/>
              <w:bottom w:val="single" w:sz="8" w:space="0" w:color="auto"/>
              <w:right w:val="single" w:sz="8" w:space="0" w:color="auto"/>
            </w:tcBorders>
            <w:shd w:val="clear" w:color="auto" w:fill="auto"/>
            <w:noWrap/>
            <w:vAlign w:val="center"/>
            <w:hideMark/>
          </w:tcPr>
          <w:p w:rsidR="004437ED" w:rsidRPr="004437ED" w:rsidP="004437ED">
            <w:pPr>
              <w:widowControl/>
              <w:rPr>
                <w:rFonts w:ascii="Calibri" w:hAnsi="Calibri" w:cs="Calibri"/>
                <w:color w:val="000000"/>
                <w:sz w:val="16"/>
                <w:szCs w:val="16"/>
              </w:rPr>
            </w:pPr>
            <w:r w:rsidRPr="004437ED">
              <w:rPr>
                <w:rFonts w:ascii="Calibri" w:hAnsi="Calibri" w:cs="Calibri"/>
                <w:color w:val="000000"/>
                <w:sz w:val="16"/>
                <w:szCs w:val="16"/>
              </w:rPr>
              <w:t> </w:t>
            </w:r>
          </w:p>
        </w:tc>
      </w:tr>
      <w:tr w:rsidTr="002D359C">
        <w:tblPrEx>
          <w:tblW w:w="12940" w:type="dxa"/>
          <w:tblLook w:val="04A0"/>
        </w:tblPrEx>
        <w:trPr>
          <w:trHeight w:val="317"/>
        </w:trPr>
        <w:tc>
          <w:tcPr>
            <w:tcW w:w="2986" w:type="dxa"/>
            <w:tcBorders>
              <w:top w:val="nil"/>
              <w:left w:val="single" w:sz="8" w:space="0" w:color="000000"/>
              <w:bottom w:val="single" w:sz="8" w:space="0" w:color="000000"/>
              <w:right w:val="nil"/>
            </w:tcBorders>
            <w:shd w:val="clear" w:color="auto" w:fill="auto"/>
            <w:vAlign w:val="center"/>
            <w:hideMark/>
          </w:tcPr>
          <w:p w:rsidR="004437ED" w:rsidRPr="004437ED" w:rsidP="004437ED">
            <w:pPr>
              <w:widowControl/>
              <w:rPr>
                <w:rFonts w:ascii="Calibri" w:hAnsi="Calibri" w:cs="Calibri"/>
                <w:color w:val="000000"/>
                <w:sz w:val="16"/>
                <w:szCs w:val="16"/>
              </w:rPr>
            </w:pPr>
            <w:r w:rsidRPr="004437ED">
              <w:rPr>
                <w:rFonts w:ascii="Calibri" w:hAnsi="Calibri" w:cs="Calibri"/>
                <w:color w:val="000000"/>
                <w:sz w:val="16"/>
                <w:szCs w:val="16"/>
              </w:rPr>
              <w:t>RSA/EFP Trip End Hail</w:t>
            </w:r>
          </w:p>
        </w:tc>
        <w:tc>
          <w:tcPr>
            <w:tcW w:w="1728" w:type="dxa"/>
            <w:tcBorders>
              <w:top w:val="nil"/>
              <w:left w:val="single" w:sz="8" w:space="0" w:color="auto"/>
              <w:bottom w:val="single" w:sz="8" w:space="0" w:color="auto"/>
              <w:right w:val="dashed" w:sz="8" w:space="0" w:color="auto"/>
            </w:tcBorders>
            <w:shd w:val="clear" w:color="auto" w:fill="auto"/>
            <w:noWrap/>
            <w:vAlign w:val="center"/>
            <w:hideMark/>
          </w:tcPr>
          <w:p w:rsidR="004437ED" w:rsidRPr="004437ED" w:rsidP="00AA1B72">
            <w:pPr>
              <w:widowControl/>
              <w:jc w:val="right"/>
              <w:rPr>
                <w:rFonts w:ascii="Calibri" w:hAnsi="Calibri" w:cs="Calibri"/>
                <w:color w:val="000000"/>
                <w:sz w:val="16"/>
                <w:szCs w:val="16"/>
              </w:rPr>
            </w:pPr>
            <w:r w:rsidRPr="004437ED">
              <w:rPr>
                <w:rFonts w:ascii="Calibri" w:hAnsi="Calibri" w:cs="Calibri"/>
                <w:color w:val="000000"/>
                <w:sz w:val="16"/>
                <w:szCs w:val="16"/>
              </w:rPr>
              <w:t xml:space="preserve"> $      536.13 </w:t>
            </w:r>
          </w:p>
        </w:tc>
        <w:tc>
          <w:tcPr>
            <w:tcW w:w="1436" w:type="dxa"/>
            <w:tcBorders>
              <w:top w:val="nil"/>
              <w:left w:val="nil"/>
              <w:bottom w:val="single" w:sz="8" w:space="0" w:color="auto"/>
              <w:right w:val="single" w:sz="8" w:space="0" w:color="auto"/>
            </w:tcBorders>
            <w:shd w:val="clear" w:color="auto" w:fill="auto"/>
            <w:noWrap/>
            <w:vAlign w:val="center"/>
            <w:hideMark/>
          </w:tcPr>
          <w:p w:rsidR="004437ED" w:rsidRPr="004437ED" w:rsidP="00AA1B72">
            <w:pPr>
              <w:widowControl/>
              <w:jc w:val="right"/>
              <w:rPr>
                <w:rFonts w:ascii="Calibri" w:hAnsi="Calibri" w:cs="Calibri"/>
                <w:color w:val="000000"/>
                <w:sz w:val="16"/>
                <w:szCs w:val="16"/>
              </w:rPr>
            </w:pPr>
            <w:r w:rsidRPr="004437ED">
              <w:rPr>
                <w:rFonts w:ascii="Calibri" w:hAnsi="Calibri" w:cs="Calibri"/>
                <w:color w:val="000000"/>
                <w:sz w:val="16"/>
                <w:szCs w:val="16"/>
              </w:rPr>
              <w:t xml:space="preserve"> $                536.13 </w:t>
            </w:r>
          </w:p>
        </w:tc>
        <w:tc>
          <w:tcPr>
            <w:tcW w:w="1800" w:type="dxa"/>
            <w:tcBorders>
              <w:top w:val="nil"/>
              <w:left w:val="nil"/>
              <w:bottom w:val="single" w:sz="8" w:space="0" w:color="auto"/>
              <w:right w:val="dashed" w:sz="8" w:space="0" w:color="auto"/>
            </w:tcBorders>
            <w:shd w:val="clear" w:color="auto" w:fill="auto"/>
            <w:noWrap/>
            <w:vAlign w:val="center"/>
            <w:hideMark/>
          </w:tcPr>
          <w:p w:rsidR="004437ED" w:rsidRPr="004437ED" w:rsidP="000A1AE4">
            <w:pPr>
              <w:widowControl/>
              <w:jc w:val="right"/>
              <w:rPr>
                <w:rFonts w:ascii="Calibri" w:hAnsi="Calibri" w:cs="Calibri"/>
                <w:color w:val="000000"/>
                <w:sz w:val="16"/>
                <w:szCs w:val="16"/>
              </w:rPr>
            </w:pPr>
            <w:r w:rsidRPr="004437ED">
              <w:rPr>
                <w:rFonts w:ascii="Calibri" w:hAnsi="Calibri" w:cs="Calibri"/>
                <w:color w:val="000000"/>
                <w:sz w:val="16"/>
                <w:szCs w:val="16"/>
              </w:rPr>
              <w:t xml:space="preserve"> $              225.00 </w:t>
            </w:r>
          </w:p>
        </w:tc>
        <w:tc>
          <w:tcPr>
            <w:tcW w:w="1923" w:type="dxa"/>
            <w:tcBorders>
              <w:top w:val="nil"/>
              <w:left w:val="nil"/>
              <w:bottom w:val="single" w:sz="8" w:space="0" w:color="auto"/>
              <w:right w:val="single" w:sz="8" w:space="0" w:color="auto"/>
            </w:tcBorders>
            <w:shd w:val="clear" w:color="auto" w:fill="auto"/>
            <w:noWrap/>
            <w:vAlign w:val="center"/>
            <w:hideMark/>
          </w:tcPr>
          <w:p w:rsidR="004437ED" w:rsidRPr="004437ED" w:rsidP="000A1AE4">
            <w:pPr>
              <w:widowControl/>
              <w:jc w:val="right"/>
              <w:rPr>
                <w:rFonts w:ascii="Calibri" w:hAnsi="Calibri" w:cs="Calibri"/>
                <w:color w:val="000000"/>
                <w:sz w:val="16"/>
                <w:szCs w:val="16"/>
              </w:rPr>
            </w:pPr>
            <w:r w:rsidRPr="004437ED">
              <w:rPr>
                <w:rFonts w:ascii="Calibri" w:hAnsi="Calibri" w:cs="Calibri"/>
                <w:color w:val="000000"/>
                <w:sz w:val="16"/>
                <w:szCs w:val="16"/>
              </w:rPr>
              <w:t xml:space="preserve"> $                     225.00 </w:t>
            </w:r>
          </w:p>
        </w:tc>
        <w:tc>
          <w:tcPr>
            <w:tcW w:w="3067" w:type="dxa"/>
            <w:tcBorders>
              <w:top w:val="nil"/>
              <w:left w:val="nil"/>
              <w:bottom w:val="single" w:sz="8" w:space="0" w:color="auto"/>
              <w:right w:val="single" w:sz="8" w:space="0" w:color="auto"/>
            </w:tcBorders>
            <w:shd w:val="clear" w:color="auto" w:fill="auto"/>
            <w:noWrap/>
            <w:vAlign w:val="center"/>
            <w:hideMark/>
          </w:tcPr>
          <w:p w:rsidR="004437ED" w:rsidRPr="004437ED" w:rsidP="004437ED">
            <w:pPr>
              <w:widowControl/>
              <w:rPr>
                <w:rFonts w:ascii="Calibri" w:hAnsi="Calibri" w:cs="Calibri"/>
                <w:color w:val="000000"/>
                <w:sz w:val="16"/>
                <w:szCs w:val="16"/>
              </w:rPr>
            </w:pPr>
            <w:r w:rsidRPr="004437ED">
              <w:rPr>
                <w:rFonts w:ascii="Calibri" w:hAnsi="Calibri" w:cs="Calibri"/>
                <w:color w:val="000000"/>
                <w:sz w:val="16"/>
                <w:szCs w:val="16"/>
              </w:rPr>
              <w:t> </w:t>
            </w:r>
          </w:p>
        </w:tc>
      </w:tr>
      <w:tr w:rsidTr="002D359C">
        <w:tblPrEx>
          <w:tblW w:w="12940" w:type="dxa"/>
          <w:tblLook w:val="04A0"/>
        </w:tblPrEx>
        <w:trPr>
          <w:trHeight w:val="317"/>
        </w:trPr>
        <w:tc>
          <w:tcPr>
            <w:tcW w:w="2986" w:type="dxa"/>
            <w:tcBorders>
              <w:top w:val="nil"/>
              <w:left w:val="single" w:sz="8" w:space="0" w:color="000000"/>
              <w:bottom w:val="single" w:sz="8" w:space="0" w:color="000000"/>
              <w:right w:val="nil"/>
            </w:tcBorders>
            <w:shd w:val="clear" w:color="000000" w:fill="F8CBAD"/>
            <w:vAlign w:val="center"/>
            <w:hideMark/>
          </w:tcPr>
          <w:p w:rsidR="004437ED" w:rsidRPr="004437ED" w:rsidP="004437ED">
            <w:pPr>
              <w:widowControl/>
              <w:rPr>
                <w:rFonts w:ascii="Calibri" w:hAnsi="Calibri" w:cs="Calibri"/>
                <w:b/>
                <w:bCs/>
                <w:color w:val="000000"/>
                <w:sz w:val="16"/>
                <w:szCs w:val="16"/>
              </w:rPr>
            </w:pPr>
            <w:r w:rsidRPr="004437ED">
              <w:rPr>
                <w:rFonts w:ascii="Calibri" w:hAnsi="Calibri" w:cs="Calibri"/>
                <w:b/>
                <w:bCs/>
                <w:color w:val="000000"/>
                <w:sz w:val="16"/>
                <w:szCs w:val="16"/>
              </w:rPr>
              <w:t>TOTALS</w:t>
            </w:r>
          </w:p>
        </w:tc>
        <w:tc>
          <w:tcPr>
            <w:tcW w:w="1728" w:type="dxa"/>
            <w:tcBorders>
              <w:top w:val="nil"/>
              <w:left w:val="single" w:sz="8" w:space="0" w:color="auto"/>
              <w:bottom w:val="single" w:sz="8" w:space="0" w:color="auto"/>
              <w:right w:val="dashed" w:sz="8" w:space="0" w:color="auto"/>
            </w:tcBorders>
            <w:shd w:val="clear" w:color="000000" w:fill="F8CBAD"/>
            <w:vAlign w:val="center"/>
            <w:hideMark/>
          </w:tcPr>
          <w:p w:rsidR="004437ED" w:rsidRPr="004437ED" w:rsidP="002D359C">
            <w:pPr>
              <w:widowControl/>
              <w:jc w:val="right"/>
              <w:rPr>
                <w:rFonts w:ascii="Calibri" w:hAnsi="Calibri" w:cs="Calibri"/>
                <w:b/>
                <w:bCs/>
                <w:color w:val="000000"/>
                <w:sz w:val="16"/>
                <w:szCs w:val="16"/>
              </w:rPr>
            </w:pPr>
            <w:r w:rsidRPr="004437ED">
              <w:rPr>
                <w:rFonts w:ascii="Calibri" w:hAnsi="Calibri" w:cs="Calibri"/>
                <w:b/>
                <w:bCs/>
                <w:color w:val="000000"/>
                <w:sz w:val="16"/>
                <w:szCs w:val="16"/>
              </w:rPr>
              <w:t xml:space="preserve">$112,514.85 </w:t>
            </w:r>
          </w:p>
        </w:tc>
        <w:tc>
          <w:tcPr>
            <w:tcW w:w="1436" w:type="dxa"/>
            <w:tcBorders>
              <w:top w:val="nil"/>
              <w:left w:val="nil"/>
              <w:bottom w:val="single" w:sz="8" w:space="0" w:color="auto"/>
              <w:right w:val="single" w:sz="8" w:space="0" w:color="auto"/>
            </w:tcBorders>
            <w:shd w:val="clear" w:color="000000" w:fill="F8CBAD"/>
            <w:vAlign w:val="center"/>
            <w:hideMark/>
          </w:tcPr>
          <w:p w:rsidR="004437ED" w:rsidRPr="004437ED" w:rsidP="00987163">
            <w:pPr>
              <w:widowControl/>
              <w:rPr>
                <w:rFonts w:ascii="Calibri" w:hAnsi="Calibri" w:cs="Calibri"/>
                <w:b/>
                <w:bCs/>
                <w:color w:val="000000"/>
                <w:sz w:val="16"/>
                <w:szCs w:val="16"/>
              </w:rPr>
            </w:pPr>
            <w:r w:rsidRPr="004437ED">
              <w:rPr>
                <w:rFonts w:ascii="Calibri" w:hAnsi="Calibri" w:cs="Calibri"/>
                <w:b/>
                <w:bCs/>
                <w:color w:val="000000"/>
                <w:sz w:val="16"/>
                <w:szCs w:val="16"/>
              </w:rPr>
              <w:t xml:space="preserve"> $        112,5</w:t>
            </w:r>
            <w:r w:rsidR="00987163">
              <w:rPr>
                <w:rFonts w:ascii="Calibri" w:hAnsi="Calibri" w:cs="Calibri"/>
                <w:b/>
                <w:bCs/>
                <w:color w:val="000000"/>
                <w:sz w:val="16"/>
                <w:szCs w:val="16"/>
              </w:rPr>
              <w:t>14.85</w:t>
            </w:r>
            <w:r w:rsidRPr="004437ED">
              <w:rPr>
                <w:rFonts w:ascii="Calibri" w:hAnsi="Calibri" w:cs="Calibri"/>
                <w:b/>
                <w:bCs/>
                <w:color w:val="000000"/>
                <w:sz w:val="16"/>
                <w:szCs w:val="16"/>
              </w:rPr>
              <w:t xml:space="preserve"> </w:t>
            </w:r>
          </w:p>
        </w:tc>
        <w:tc>
          <w:tcPr>
            <w:tcW w:w="1800" w:type="dxa"/>
            <w:tcBorders>
              <w:top w:val="nil"/>
              <w:left w:val="nil"/>
              <w:bottom w:val="single" w:sz="8" w:space="0" w:color="auto"/>
              <w:right w:val="dashed" w:sz="8" w:space="0" w:color="auto"/>
            </w:tcBorders>
            <w:shd w:val="clear" w:color="000000" w:fill="F8CBAD"/>
            <w:vAlign w:val="center"/>
            <w:hideMark/>
          </w:tcPr>
          <w:p w:rsidR="004437ED" w:rsidRPr="004437ED" w:rsidP="000A1AE4">
            <w:pPr>
              <w:widowControl/>
              <w:jc w:val="right"/>
              <w:rPr>
                <w:rFonts w:ascii="Calibri" w:hAnsi="Calibri" w:cs="Calibri"/>
                <w:b/>
                <w:bCs/>
                <w:color w:val="000000"/>
                <w:sz w:val="16"/>
                <w:szCs w:val="16"/>
              </w:rPr>
            </w:pPr>
            <w:r w:rsidRPr="004437ED">
              <w:rPr>
                <w:rFonts w:ascii="Calibri" w:hAnsi="Calibri" w:cs="Calibri"/>
                <w:b/>
                <w:bCs/>
                <w:color w:val="000000"/>
                <w:sz w:val="16"/>
                <w:szCs w:val="16"/>
              </w:rPr>
              <w:t xml:space="preserve"> $          65,125.50 </w:t>
            </w:r>
          </w:p>
        </w:tc>
        <w:tc>
          <w:tcPr>
            <w:tcW w:w="1923" w:type="dxa"/>
            <w:tcBorders>
              <w:top w:val="nil"/>
              <w:left w:val="nil"/>
              <w:bottom w:val="single" w:sz="8" w:space="0" w:color="auto"/>
              <w:right w:val="single" w:sz="8" w:space="0" w:color="auto"/>
            </w:tcBorders>
            <w:shd w:val="clear" w:color="000000" w:fill="F8CBAD"/>
            <w:vAlign w:val="center"/>
            <w:hideMark/>
          </w:tcPr>
          <w:p w:rsidR="004437ED" w:rsidRPr="004437ED" w:rsidP="000A1AE4">
            <w:pPr>
              <w:widowControl/>
              <w:jc w:val="right"/>
              <w:rPr>
                <w:rFonts w:ascii="Calibri" w:hAnsi="Calibri" w:cs="Calibri"/>
                <w:b/>
                <w:bCs/>
                <w:color w:val="000000"/>
                <w:sz w:val="16"/>
                <w:szCs w:val="16"/>
              </w:rPr>
            </w:pPr>
            <w:r w:rsidRPr="004437ED">
              <w:rPr>
                <w:rFonts w:ascii="Calibri" w:hAnsi="Calibri" w:cs="Calibri"/>
                <w:b/>
                <w:bCs/>
                <w:color w:val="000000"/>
                <w:sz w:val="16"/>
                <w:szCs w:val="16"/>
              </w:rPr>
              <w:t xml:space="preserve"> $              65,125.50 </w:t>
            </w:r>
          </w:p>
        </w:tc>
        <w:tc>
          <w:tcPr>
            <w:tcW w:w="3067" w:type="dxa"/>
            <w:tcBorders>
              <w:top w:val="nil"/>
              <w:left w:val="nil"/>
              <w:bottom w:val="single" w:sz="8" w:space="0" w:color="auto"/>
              <w:right w:val="single" w:sz="8" w:space="0" w:color="auto"/>
            </w:tcBorders>
            <w:shd w:val="clear" w:color="000000" w:fill="F8CBAD"/>
            <w:vAlign w:val="center"/>
            <w:hideMark/>
          </w:tcPr>
          <w:p w:rsidR="004437ED" w:rsidRPr="004437ED" w:rsidP="004437ED">
            <w:pPr>
              <w:widowControl/>
              <w:rPr>
                <w:rFonts w:ascii="Calibri" w:hAnsi="Calibri" w:cs="Calibri"/>
                <w:b/>
                <w:bCs/>
                <w:color w:val="000000"/>
                <w:sz w:val="16"/>
                <w:szCs w:val="16"/>
              </w:rPr>
            </w:pPr>
            <w:r w:rsidRPr="004437ED">
              <w:rPr>
                <w:rFonts w:ascii="Calibri" w:hAnsi="Calibri" w:cs="Calibri"/>
                <w:b/>
                <w:bCs/>
                <w:color w:val="000000"/>
                <w:sz w:val="16"/>
                <w:szCs w:val="16"/>
              </w:rPr>
              <w:t> </w:t>
            </w:r>
          </w:p>
        </w:tc>
      </w:tr>
      <w:tr w:rsidTr="002D359C">
        <w:tblPrEx>
          <w:tblW w:w="12940" w:type="dxa"/>
          <w:tblLook w:val="04A0"/>
        </w:tblPrEx>
        <w:trPr>
          <w:trHeight w:val="317"/>
        </w:trPr>
        <w:tc>
          <w:tcPr>
            <w:tcW w:w="2986" w:type="dxa"/>
            <w:tcBorders>
              <w:top w:val="nil"/>
              <w:left w:val="single" w:sz="8" w:space="0" w:color="000000"/>
              <w:bottom w:val="single" w:sz="8" w:space="0" w:color="auto"/>
              <w:right w:val="nil"/>
            </w:tcBorders>
            <w:shd w:val="clear" w:color="auto" w:fill="auto"/>
            <w:vAlign w:val="center"/>
            <w:hideMark/>
          </w:tcPr>
          <w:p w:rsidR="004437ED" w:rsidRPr="004437ED" w:rsidP="004437ED">
            <w:pPr>
              <w:widowControl/>
              <w:rPr>
                <w:rFonts w:ascii="Calibri" w:hAnsi="Calibri" w:cs="Calibri"/>
                <w:b/>
                <w:bCs/>
                <w:color w:val="000000"/>
                <w:sz w:val="16"/>
                <w:szCs w:val="16"/>
              </w:rPr>
            </w:pPr>
            <w:r w:rsidRPr="004437ED">
              <w:rPr>
                <w:rFonts w:ascii="Calibri" w:hAnsi="Calibri" w:cs="Calibri"/>
                <w:b/>
                <w:bCs/>
                <w:color w:val="000000"/>
                <w:sz w:val="16"/>
                <w:szCs w:val="16"/>
              </w:rPr>
              <w:t>DAS Credits</w:t>
            </w:r>
          </w:p>
        </w:tc>
        <w:tc>
          <w:tcPr>
            <w:tcW w:w="1728" w:type="dxa"/>
            <w:tcBorders>
              <w:top w:val="nil"/>
              <w:left w:val="single" w:sz="8" w:space="0" w:color="auto"/>
              <w:bottom w:val="single" w:sz="8" w:space="0" w:color="auto"/>
              <w:right w:val="dashed" w:sz="8" w:space="0" w:color="auto"/>
            </w:tcBorders>
            <w:shd w:val="clear" w:color="000000" w:fill="808080"/>
            <w:vAlign w:val="center"/>
            <w:hideMark/>
          </w:tcPr>
          <w:p w:rsidR="004437ED" w:rsidRPr="004437ED" w:rsidP="004437ED">
            <w:pPr>
              <w:widowControl/>
              <w:rPr>
                <w:rFonts w:ascii="Calibri" w:hAnsi="Calibri" w:cs="Calibri"/>
                <w:b/>
                <w:bCs/>
                <w:color w:val="000000"/>
                <w:sz w:val="16"/>
                <w:szCs w:val="16"/>
              </w:rPr>
            </w:pPr>
            <w:r w:rsidRPr="004437ED">
              <w:rPr>
                <w:rFonts w:ascii="Calibri" w:hAnsi="Calibri" w:cs="Calibri"/>
                <w:b/>
                <w:bCs/>
                <w:color w:val="000000"/>
                <w:sz w:val="16"/>
                <w:szCs w:val="16"/>
              </w:rPr>
              <w:t> </w:t>
            </w:r>
          </w:p>
        </w:tc>
        <w:tc>
          <w:tcPr>
            <w:tcW w:w="1436" w:type="dxa"/>
            <w:tcBorders>
              <w:top w:val="nil"/>
              <w:left w:val="nil"/>
              <w:bottom w:val="single" w:sz="8" w:space="0" w:color="auto"/>
              <w:right w:val="single" w:sz="8" w:space="0" w:color="auto"/>
            </w:tcBorders>
            <w:shd w:val="clear" w:color="000000" w:fill="808080"/>
            <w:vAlign w:val="center"/>
            <w:hideMark/>
          </w:tcPr>
          <w:p w:rsidR="004437ED" w:rsidRPr="004437ED" w:rsidP="004437ED">
            <w:pPr>
              <w:widowControl/>
              <w:rPr>
                <w:rFonts w:ascii="Calibri" w:hAnsi="Calibri" w:cs="Calibri"/>
                <w:b/>
                <w:bCs/>
                <w:color w:val="000000"/>
                <w:sz w:val="16"/>
                <w:szCs w:val="16"/>
              </w:rPr>
            </w:pPr>
            <w:r w:rsidRPr="004437ED">
              <w:rPr>
                <w:rFonts w:ascii="Calibri" w:hAnsi="Calibri" w:cs="Calibri"/>
                <w:b/>
                <w:bCs/>
                <w:color w:val="000000"/>
                <w:sz w:val="16"/>
                <w:szCs w:val="16"/>
              </w:rPr>
              <w:t> </w:t>
            </w:r>
          </w:p>
        </w:tc>
        <w:tc>
          <w:tcPr>
            <w:tcW w:w="1800" w:type="dxa"/>
            <w:tcBorders>
              <w:top w:val="nil"/>
              <w:left w:val="nil"/>
              <w:bottom w:val="single" w:sz="8" w:space="0" w:color="auto"/>
              <w:right w:val="dashed" w:sz="8" w:space="0" w:color="auto"/>
            </w:tcBorders>
            <w:shd w:val="clear" w:color="000000" w:fill="808080"/>
            <w:noWrap/>
            <w:vAlign w:val="center"/>
            <w:hideMark/>
          </w:tcPr>
          <w:p w:rsidR="004437ED" w:rsidRPr="004437ED" w:rsidP="000A1AE4">
            <w:pPr>
              <w:widowControl/>
              <w:jc w:val="right"/>
              <w:rPr>
                <w:rFonts w:ascii="Calibri" w:hAnsi="Calibri" w:cs="Calibri"/>
                <w:color w:val="000000"/>
                <w:sz w:val="16"/>
                <w:szCs w:val="16"/>
              </w:rPr>
            </w:pPr>
            <w:r w:rsidRPr="004437ED">
              <w:rPr>
                <w:rFonts w:ascii="Calibri" w:hAnsi="Calibri" w:cs="Calibri"/>
                <w:color w:val="000000"/>
                <w:sz w:val="16"/>
                <w:szCs w:val="16"/>
              </w:rPr>
              <w:t> </w:t>
            </w:r>
          </w:p>
        </w:tc>
        <w:tc>
          <w:tcPr>
            <w:tcW w:w="1923" w:type="dxa"/>
            <w:tcBorders>
              <w:top w:val="nil"/>
              <w:left w:val="nil"/>
              <w:bottom w:val="single" w:sz="8" w:space="0" w:color="auto"/>
              <w:right w:val="single" w:sz="8" w:space="0" w:color="auto"/>
            </w:tcBorders>
            <w:shd w:val="clear" w:color="000000" w:fill="808080"/>
            <w:noWrap/>
            <w:vAlign w:val="center"/>
            <w:hideMark/>
          </w:tcPr>
          <w:p w:rsidR="004437ED" w:rsidRPr="004437ED" w:rsidP="000A1AE4">
            <w:pPr>
              <w:widowControl/>
              <w:jc w:val="right"/>
              <w:rPr>
                <w:rFonts w:ascii="Calibri" w:hAnsi="Calibri" w:cs="Calibri"/>
                <w:color w:val="000000"/>
                <w:sz w:val="16"/>
                <w:szCs w:val="16"/>
              </w:rPr>
            </w:pPr>
            <w:r w:rsidRPr="004437ED">
              <w:rPr>
                <w:rFonts w:ascii="Calibri" w:hAnsi="Calibri" w:cs="Calibri"/>
                <w:color w:val="000000"/>
                <w:sz w:val="16"/>
                <w:szCs w:val="16"/>
              </w:rPr>
              <w:t> </w:t>
            </w:r>
          </w:p>
        </w:tc>
        <w:tc>
          <w:tcPr>
            <w:tcW w:w="3067" w:type="dxa"/>
            <w:tcBorders>
              <w:top w:val="nil"/>
              <w:left w:val="nil"/>
              <w:bottom w:val="single" w:sz="8" w:space="0" w:color="auto"/>
              <w:right w:val="single" w:sz="8" w:space="0" w:color="auto"/>
            </w:tcBorders>
            <w:shd w:val="clear" w:color="000000" w:fill="808080"/>
            <w:noWrap/>
            <w:vAlign w:val="center"/>
            <w:hideMark/>
          </w:tcPr>
          <w:p w:rsidR="004437ED" w:rsidRPr="004437ED" w:rsidP="004437ED">
            <w:pPr>
              <w:widowControl/>
              <w:rPr>
                <w:rFonts w:ascii="Calibri" w:hAnsi="Calibri" w:cs="Calibri"/>
                <w:color w:val="000000"/>
                <w:sz w:val="16"/>
                <w:szCs w:val="16"/>
              </w:rPr>
            </w:pPr>
            <w:r w:rsidRPr="004437ED">
              <w:rPr>
                <w:rFonts w:ascii="Calibri" w:hAnsi="Calibri" w:cs="Calibri"/>
                <w:color w:val="000000"/>
                <w:sz w:val="16"/>
                <w:szCs w:val="16"/>
              </w:rPr>
              <w:t> </w:t>
            </w:r>
          </w:p>
        </w:tc>
      </w:tr>
      <w:tr w:rsidTr="002D359C">
        <w:tblPrEx>
          <w:tblW w:w="12940" w:type="dxa"/>
          <w:tblLook w:val="04A0"/>
        </w:tblPrEx>
        <w:trPr>
          <w:trHeight w:val="317"/>
        </w:trPr>
        <w:tc>
          <w:tcPr>
            <w:tcW w:w="2986" w:type="dxa"/>
            <w:tcBorders>
              <w:top w:val="nil"/>
              <w:left w:val="single" w:sz="8" w:space="0" w:color="auto"/>
              <w:bottom w:val="single" w:sz="8" w:space="0" w:color="auto"/>
              <w:right w:val="nil"/>
            </w:tcBorders>
            <w:shd w:val="clear" w:color="auto" w:fill="auto"/>
            <w:vAlign w:val="center"/>
            <w:hideMark/>
          </w:tcPr>
          <w:p w:rsidR="004437ED" w:rsidRPr="004437ED" w:rsidP="004437ED">
            <w:pPr>
              <w:widowControl/>
              <w:rPr>
                <w:rFonts w:ascii="Calibri" w:hAnsi="Calibri" w:cs="Calibri"/>
                <w:b/>
                <w:bCs/>
                <w:color w:val="000000"/>
                <w:sz w:val="16"/>
                <w:szCs w:val="16"/>
              </w:rPr>
            </w:pPr>
            <w:r w:rsidRPr="004437ED">
              <w:rPr>
                <w:rFonts w:ascii="Calibri" w:hAnsi="Calibri" w:cs="Calibri"/>
                <w:b/>
                <w:bCs/>
                <w:color w:val="000000"/>
                <w:sz w:val="16"/>
                <w:szCs w:val="16"/>
              </w:rPr>
              <w:t>Good Samaritan Credits</w:t>
            </w:r>
          </w:p>
        </w:tc>
        <w:tc>
          <w:tcPr>
            <w:tcW w:w="1728" w:type="dxa"/>
            <w:tcBorders>
              <w:top w:val="nil"/>
              <w:left w:val="single" w:sz="8" w:space="0" w:color="auto"/>
              <w:bottom w:val="single" w:sz="8" w:space="0" w:color="auto"/>
              <w:right w:val="dashed" w:sz="8" w:space="0" w:color="auto"/>
            </w:tcBorders>
            <w:shd w:val="clear" w:color="auto" w:fill="auto"/>
            <w:noWrap/>
            <w:vAlign w:val="center"/>
            <w:hideMark/>
          </w:tcPr>
          <w:p w:rsidR="004437ED" w:rsidRPr="004437ED" w:rsidP="00AA1B72">
            <w:pPr>
              <w:widowControl/>
              <w:jc w:val="right"/>
              <w:rPr>
                <w:rFonts w:ascii="Calibri" w:hAnsi="Calibri" w:cs="Calibri"/>
                <w:color w:val="000000"/>
                <w:sz w:val="16"/>
                <w:szCs w:val="16"/>
              </w:rPr>
            </w:pPr>
            <w:r w:rsidRPr="004437ED">
              <w:rPr>
                <w:rFonts w:ascii="Calibri" w:hAnsi="Calibri" w:cs="Calibri"/>
                <w:color w:val="000000"/>
                <w:sz w:val="16"/>
                <w:szCs w:val="16"/>
              </w:rPr>
              <w:t xml:space="preserve"> $      108.68 </w:t>
            </w:r>
          </w:p>
        </w:tc>
        <w:tc>
          <w:tcPr>
            <w:tcW w:w="1436" w:type="dxa"/>
            <w:tcBorders>
              <w:top w:val="nil"/>
              <w:left w:val="nil"/>
              <w:bottom w:val="single" w:sz="8" w:space="0" w:color="auto"/>
              <w:right w:val="single" w:sz="8" w:space="0" w:color="auto"/>
            </w:tcBorders>
            <w:shd w:val="clear" w:color="auto" w:fill="auto"/>
            <w:noWrap/>
            <w:vAlign w:val="center"/>
            <w:hideMark/>
          </w:tcPr>
          <w:p w:rsidR="004437ED" w:rsidRPr="004437ED" w:rsidP="00AA1B72">
            <w:pPr>
              <w:widowControl/>
              <w:jc w:val="right"/>
              <w:rPr>
                <w:rFonts w:ascii="Calibri" w:hAnsi="Calibri" w:cs="Calibri"/>
                <w:color w:val="000000"/>
                <w:sz w:val="16"/>
                <w:szCs w:val="16"/>
              </w:rPr>
            </w:pPr>
            <w:r w:rsidRPr="004437ED">
              <w:rPr>
                <w:rFonts w:ascii="Calibri" w:hAnsi="Calibri" w:cs="Calibri"/>
                <w:color w:val="000000"/>
                <w:sz w:val="16"/>
                <w:szCs w:val="16"/>
              </w:rPr>
              <w:t xml:space="preserve"> $                108.68 </w:t>
            </w:r>
          </w:p>
        </w:tc>
        <w:tc>
          <w:tcPr>
            <w:tcW w:w="1800" w:type="dxa"/>
            <w:tcBorders>
              <w:top w:val="nil"/>
              <w:left w:val="nil"/>
              <w:bottom w:val="single" w:sz="8" w:space="0" w:color="auto"/>
              <w:right w:val="dashed" w:sz="8" w:space="0" w:color="auto"/>
            </w:tcBorders>
            <w:shd w:val="clear" w:color="auto" w:fill="auto"/>
            <w:vAlign w:val="center"/>
            <w:hideMark/>
          </w:tcPr>
          <w:p w:rsidR="004437ED" w:rsidRPr="004437ED" w:rsidP="000A1AE4">
            <w:pPr>
              <w:widowControl/>
              <w:jc w:val="right"/>
              <w:rPr>
                <w:rFonts w:ascii="Calibri" w:hAnsi="Calibri" w:cs="Calibri"/>
                <w:color w:val="000000"/>
                <w:sz w:val="16"/>
                <w:szCs w:val="16"/>
              </w:rPr>
            </w:pPr>
            <w:r w:rsidRPr="004437ED">
              <w:rPr>
                <w:rFonts w:ascii="Calibri" w:hAnsi="Calibri" w:cs="Calibri"/>
                <w:color w:val="000000"/>
                <w:sz w:val="16"/>
                <w:szCs w:val="16"/>
              </w:rPr>
              <w:t xml:space="preserve"> $                  21.60 </w:t>
            </w:r>
          </w:p>
        </w:tc>
        <w:tc>
          <w:tcPr>
            <w:tcW w:w="1923" w:type="dxa"/>
            <w:tcBorders>
              <w:top w:val="nil"/>
              <w:left w:val="nil"/>
              <w:bottom w:val="single" w:sz="8" w:space="0" w:color="auto"/>
              <w:right w:val="single" w:sz="8" w:space="0" w:color="auto"/>
            </w:tcBorders>
            <w:shd w:val="clear" w:color="auto" w:fill="auto"/>
            <w:noWrap/>
            <w:vAlign w:val="center"/>
            <w:hideMark/>
          </w:tcPr>
          <w:p w:rsidR="004437ED" w:rsidRPr="004437ED" w:rsidP="000A1AE4">
            <w:pPr>
              <w:widowControl/>
              <w:jc w:val="right"/>
              <w:rPr>
                <w:rFonts w:ascii="Calibri" w:hAnsi="Calibri" w:cs="Calibri"/>
                <w:color w:val="000000"/>
                <w:sz w:val="16"/>
                <w:szCs w:val="16"/>
              </w:rPr>
            </w:pPr>
            <w:r w:rsidRPr="004437ED">
              <w:rPr>
                <w:rFonts w:ascii="Calibri" w:hAnsi="Calibri" w:cs="Calibri"/>
                <w:color w:val="000000"/>
                <w:sz w:val="16"/>
                <w:szCs w:val="16"/>
              </w:rPr>
              <w:t xml:space="preserve"> $                       21.60 </w:t>
            </w:r>
          </w:p>
        </w:tc>
        <w:tc>
          <w:tcPr>
            <w:tcW w:w="3067" w:type="dxa"/>
            <w:tcBorders>
              <w:top w:val="nil"/>
              <w:left w:val="nil"/>
              <w:bottom w:val="single" w:sz="8" w:space="0" w:color="auto"/>
              <w:right w:val="single" w:sz="8" w:space="0" w:color="auto"/>
            </w:tcBorders>
            <w:shd w:val="clear" w:color="auto" w:fill="auto"/>
            <w:noWrap/>
            <w:vAlign w:val="center"/>
            <w:hideMark/>
          </w:tcPr>
          <w:p w:rsidR="004437ED" w:rsidRPr="004437ED" w:rsidP="004437ED">
            <w:pPr>
              <w:widowControl/>
              <w:rPr>
                <w:rFonts w:ascii="Calibri" w:hAnsi="Calibri" w:cs="Calibri"/>
                <w:color w:val="000000"/>
                <w:sz w:val="16"/>
                <w:szCs w:val="16"/>
              </w:rPr>
            </w:pPr>
            <w:r w:rsidRPr="004437ED">
              <w:rPr>
                <w:rFonts w:ascii="Calibri" w:hAnsi="Calibri" w:cs="Calibri"/>
                <w:color w:val="000000"/>
                <w:sz w:val="16"/>
                <w:szCs w:val="16"/>
              </w:rPr>
              <w:t> </w:t>
            </w:r>
          </w:p>
        </w:tc>
      </w:tr>
      <w:tr w:rsidTr="002D359C">
        <w:tblPrEx>
          <w:tblW w:w="12940" w:type="dxa"/>
          <w:tblLook w:val="04A0"/>
        </w:tblPrEx>
        <w:trPr>
          <w:trHeight w:val="490"/>
        </w:trPr>
        <w:tc>
          <w:tcPr>
            <w:tcW w:w="2986" w:type="dxa"/>
            <w:tcBorders>
              <w:top w:val="nil"/>
              <w:left w:val="single" w:sz="8" w:space="0" w:color="auto"/>
              <w:bottom w:val="single" w:sz="8" w:space="0" w:color="auto"/>
              <w:right w:val="nil"/>
            </w:tcBorders>
            <w:shd w:val="clear" w:color="auto" w:fill="auto"/>
            <w:vAlign w:val="center"/>
            <w:hideMark/>
          </w:tcPr>
          <w:p w:rsidR="004437ED" w:rsidRPr="004437ED" w:rsidP="004437ED">
            <w:pPr>
              <w:widowControl/>
              <w:rPr>
                <w:rFonts w:ascii="Calibri" w:hAnsi="Calibri" w:cs="Calibri"/>
                <w:b/>
                <w:bCs/>
                <w:color w:val="000000"/>
                <w:sz w:val="16"/>
                <w:szCs w:val="16"/>
              </w:rPr>
            </w:pPr>
            <w:r w:rsidRPr="004437ED">
              <w:rPr>
                <w:rFonts w:ascii="Calibri" w:hAnsi="Calibri" w:cs="Calibri"/>
                <w:b/>
                <w:bCs/>
                <w:color w:val="000000"/>
                <w:sz w:val="16"/>
                <w:szCs w:val="16"/>
              </w:rPr>
              <w:t>DAS Credits for Standing By Entangled Whale</w:t>
            </w:r>
          </w:p>
        </w:tc>
        <w:tc>
          <w:tcPr>
            <w:tcW w:w="1728" w:type="dxa"/>
            <w:tcBorders>
              <w:top w:val="nil"/>
              <w:left w:val="single" w:sz="8" w:space="0" w:color="auto"/>
              <w:bottom w:val="single" w:sz="8" w:space="0" w:color="auto"/>
              <w:right w:val="dashed" w:sz="8" w:space="0" w:color="auto"/>
            </w:tcBorders>
            <w:shd w:val="clear" w:color="000000" w:fill="808080"/>
            <w:vAlign w:val="center"/>
            <w:hideMark/>
          </w:tcPr>
          <w:p w:rsidR="004437ED" w:rsidRPr="004437ED" w:rsidP="004437ED">
            <w:pPr>
              <w:widowControl/>
              <w:rPr>
                <w:rFonts w:ascii="Calibri" w:hAnsi="Calibri" w:cs="Calibri"/>
                <w:b/>
                <w:bCs/>
                <w:color w:val="000000"/>
                <w:sz w:val="16"/>
                <w:szCs w:val="16"/>
              </w:rPr>
            </w:pPr>
            <w:r w:rsidRPr="004437ED">
              <w:rPr>
                <w:rFonts w:ascii="Calibri" w:hAnsi="Calibri" w:cs="Calibri"/>
                <w:b/>
                <w:bCs/>
                <w:color w:val="000000"/>
                <w:sz w:val="16"/>
                <w:szCs w:val="16"/>
              </w:rPr>
              <w:t> </w:t>
            </w:r>
          </w:p>
        </w:tc>
        <w:tc>
          <w:tcPr>
            <w:tcW w:w="1436" w:type="dxa"/>
            <w:tcBorders>
              <w:top w:val="nil"/>
              <w:left w:val="nil"/>
              <w:bottom w:val="single" w:sz="8" w:space="0" w:color="auto"/>
              <w:right w:val="single" w:sz="8" w:space="0" w:color="auto"/>
            </w:tcBorders>
            <w:shd w:val="clear" w:color="000000" w:fill="808080"/>
            <w:vAlign w:val="center"/>
            <w:hideMark/>
          </w:tcPr>
          <w:p w:rsidR="004437ED" w:rsidRPr="004437ED" w:rsidP="004437ED">
            <w:pPr>
              <w:widowControl/>
              <w:rPr>
                <w:rFonts w:ascii="Calibri" w:hAnsi="Calibri" w:cs="Calibri"/>
                <w:b/>
                <w:bCs/>
                <w:color w:val="000000"/>
                <w:sz w:val="16"/>
                <w:szCs w:val="16"/>
              </w:rPr>
            </w:pPr>
            <w:r w:rsidRPr="004437ED">
              <w:rPr>
                <w:rFonts w:ascii="Calibri" w:hAnsi="Calibri" w:cs="Calibri"/>
                <w:b/>
                <w:bCs/>
                <w:color w:val="000000"/>
                <w:sz w:val="16"/>
                <w:szCs w:val="16"/>
              </w:rPr>
              <w:t> </w:t>
            </w:r>
          </w:p>
        </w:tc>
        <w:tc>
          <w:tcPr>
            <w:tcW w:w="1800" w:type="dxa"/>
            <w:tcBorders>
              <w:top w:val="nil"/>
              <w:left w:val="nil"/>
              <w:bottom w:val="single" w:sz="8" w:space="0" w:color="auto"/>
              <w:right w:val="dashed" w:sz="8" w:space="0" w:color="auto"/>
            </w:tcBorders>
            <w:shd w:val="clear" w:color="000000" w:fill="808080"/>
            <w:noWrap/>
            <w:vAlign w:val="center"/>
            <w:hideMark/>
          </w:tcPr>
          <w:p w:rsidR="004437ED" w:rsidRPr="004437ED" w:rsidP="000A1AE4">
            <w:pPr>
              <w:widowControl/>
              <w:jc w:val="right"/>
              <w:rPr>
                <w:rFonts w:ascii="Calibri" w:hAnsi="Calibri" w:cs="Calibri"/>
                <w:color w:val="000000"/>
                <w:sz w:val="16"/>
                <w:szCs w:val="16"/>
              </w:rPr>
            </w:pPr>
            <w:r w:rsidRPr="004437ED">
              <w:rPr>
                <w:rFonts w:ascii="Calibri" w:hAnsi="Calibri" w:cs="Calibri"/>
                <w:color w:val="000000"/>
                <w:sz w:val="16"/>
                <w:szCs w:val="16"/>
              </w:rPr>
              <w:t> </w:t>
            </w:r>
          </w:p>
        </w:tc>
        <w:tc>
          <w:tcPr>
            <w:tcW w:w="1923" w:type="dxa"/>
            <w:tcBorders>
              <w:top w:val="nil"/>
              <w:left w:val="nil"/>
              <w:bottom w:val="single" w:sz="8" w:space="0" w:color="auto"/>
              <w:right w:val="single" w:sz="8" w:space="0" w:color="auto"/>
            </w:tcBorders>
            <w:shd w:val="clear" w:color="000000" w:fill="808080"/>
            <w:noWrap/>
            <w:vAlign w:val="center"/>
            <w:hideMark/>
          </w:tcPr>
          <w:p w:rsidR="004437ED" w:rsidRPr="004437ED" w:rsidP="000A1AE4">
            <w:pPr>
              <w:widowControl/>
              <w:jc w:val="right"/>
              <w:rPr>
                <w:rFonts w:ascii="Calibri" w:hAnsi="Calibri" w:cs="Calibri"/>
                <w:color w:val="000000"/>
                <w:sz w:val="16"/>
                <w:szCs w:val="16"/>
              </w:rPr>
            </w:pPr>
            <w:r w:rsidRPr="004437ED">
              <w:rPr>
                <w:rFonts w:ascii="Calibri" w:hAnsi="Calibri" w:cs="Calibri"/>
                <w:color w:val="000000"/>
                <w:sz w:val="16"/>
                <w:szCs w:val="16"/>
              </w:rPr>
              <w:t> </w:t>
            </w:r>
          </w:p>
        </w:tc>
        <w:tc>
          <w:tcPr>
            <w:tcW w:w="3067" w:type="dxa"/>
            <w:tcBorders>
              <w:top w:val="nil"/>
              <w:left w:val="nil"/>
              <w:bottom w:val="single" w:sz="8" w:space="0" w:color="auto"/>
              <w:right w:val="single" w:sz="8" w:space="0" w:color="auto"/>
            </w:tcBorders>
            <w:shd w:val="clear" w:color="000000" w:fill="808080"/>
            <w:noWrap/>
            <w:vAlign w:val="center"/>
            <w:hideMark/>
          </w:tcPr>
          <w:p w:rsidR="004437ED" w:rsidRPr="004437ED" w:rsidP="004437ED">
            <w:pPr>
              <w:widowControl/>
              <w:rPr>
                <w:rFonts w:ascii="Calibri" w:hAnsi="Calibri" w:cs="Calibri"/>
                <w:color w:val="000000"/>
                <w:sz w:val="16"/>
                <w:szCs w:val="16"/>
              </w:rPr>
            </w:pPr>
            <w:r w:rsidRPr="004437ED">
              <w:rPr>
                <w:rFonts w:ascii="Calibri" w:hAnsi="Calibri" w:cs="Calibri"/>
                <w:color w:val="000000"/>
                <w:sz w:val="16"/>
                <w:szCs w:val="16"/>
              </w:rPr>
              <w:t> </w:t>
            </w:r>
          </w:p>
        </w:tc>
      </w:tr>
      <w:tr w:rsidTr="002D359C">
        <w:tblPrEx>
          <w:tblW w:w="12940" w:type="dxa"/>
          <w:tblLook w:val="04A0"/>
        </w:tblPrEx>
        <w:trPr>
          <w:trHeight w:val="490"/>
        </w:trPr>
        <w:tc>
          <w:tcPr>
            <w:tcW w:w="2986" w:type="dxa"/>
            <w:tcBorders>
              <w:top w:val="nil"/>
              <w:left w:val="single" w:sz="8" w:space="0" w:color="auto"/>
              <w:bottom w:val="single" w:sz="8" w:space="0" w:color="auto"/>
              <w:right w:val="nil"/>
            </w:tcBorders>
            <w:shd w:val="clear" w:color="auto" w:fill="auto"/>
            <w:vAlign w:val="center"/>
            <w:hideMark/>
          </w:tcPr>
          <w:p w:rsidR="004437ED" w:rsidRPr="004437ED" w:rsidP="004437ED">
            <w:pPr>
              <w:widowControl/>
              <w:rPr>
                <w:rFonts w:ascii="Calibri" w:hAnsi="Calibri" w:cs="Calibri"/>
                <w:color w:val="000000"/>
                <w:sz w:val="16"/>
                <w:szCs w:val="16"/>
              </w:rPr>
            </w:pPr>
            <w:r w:rsidRPr="004437ED">
              <w:rPr>
                <w:rFonts w:ascii="Calibri" w:hAnsi="Calibri" w:cs="Calibri"/>
                <w:color w:val="000000"/>
                <w:sz w:val="16"/>
                <w:szCs w:val="16"/>
              </w:rPr>
              <w:t>Notification and Communication with USCG and Center for Coastal Studies</w:t>
            </w:r>
          </w:p>
        </w:tc>
        <w:tc>
          <w:tcPr>
            <w:tcW w:w="1728" w:type="dxa"/>
            <w:tcBorders>
              <w:top w:val="nil"/>
              <w:left w:val="single" w:sz="8" w:space="0" w:color="auto"/>
              <w:bottom w:val="single" w:sz="8" w:space="0" w:color="auto"/>
              <w:right w:val="dashed" w:sz="8" w:space="0" w:color="auto"/>
            </w:tcBorders>
            <w:shd w:val="clear" w:color="auto" w:fill="auto"/>
            <w:noWrap/>
            <w:vAlign w:val="center"/>
            <w:hideMark/>
          </w:tcPr>
          <w:p w:rsidR="004437ED" w:rsidRPr="004437ED" w:rsidP="00AA1B72">
            <w:pPr>
              <w:widowControl/>
              <w:jc w:val="right"/>
              <w:rPr>
                <w:rFonts w:ascii="Calibri" w:hAnsi="Calibri" w:cs="Calibri"/>
                <w:color w:val="000000"/>
                <w:sz w:val="16"/>
                <w:szCs w:val="16"/>
              </w:rPr>
            </w:pPr>
            <w:r w:rsidRPr="004437ED">
              <w:rPr>
                <w:rFonts w:ascii="Calibri" w:hAnsi="Calibri" w:cs="Calibri"/>
                <w:color w:val="000000"/>
                <w:sz w:val="16"/>
                <w:szCs w:val="16"/>
              </w:rPr>
              <w:t xml:space="preserve"> $   1,159.20 </w:t>
            </w:r>
          </w:p>
        </w:tc>
        <w:tc>
          <w:tcPr>
            <w:tcW w:w="1436" w:type="dxa"/>
            <w:tcBorders>
              <w:top w:val="nil"/>
              <w:left w:val="nil"/>
              <w:bottom w:val="single" w:sz="8" w:space="0" w:color="auto"/>
              <w:right w:val="single" w:sz="8" w:space="0" w:color="auto"/>
            </w:tcBorders>
            <w:shd w:val="clear" w:color="auto" w:fill="auto"/>
            <w:noWrap/>
            <w:vAlign w:val="center"/>
            <w:hideMark/>
          </w:tcPr>
          <w:p w:rsidR="004437ED" w:rsidRPr="004437ED" w:rsidP="00AA1B72">
            <w:pPr>
              <w:widowControl/>
              <w:jc w:val="right"/>
              <w:rPr>
                <w:rFonts w:ascii="Calibri" w:hAnsi="Calibri" w:cs="Calibri"/>
                <w:color w:val="000000"/>
                <w:sz w:val="16"/>
                <w:szCs w:val="16"/>
              </w:rPr>
            </w:pPr>
            <w:r w:rsidRPr="004437ED">
              <w:rPr>
                <w:rFonts w:ascii="Calibri" w:hAnsi="Calibri" w:cs="Calibri"/>
                <w:color w:val="000000"/>
                <w:sz w:val="16"/>
                <w:szCs w:val="16"/>
              </w:rPr>
              <w:t xml:space="preserve"> $             1,159.20 </w:t>
            </w:r>
          </w:p>
        </w:tc>
        <w:tc>
          <w:tcPr>
            <w:tcW w:w="1800" w:type="dxa"/>
            <w:tcBorders>
              <w:top w:val="nil"/>
              <w:left w:val="nil"/>
              <w:bottom w:val="single" w:sz="8" w:space="0" w:color="auto"/>
              <w:right w:val="dashed" w:sz="8" w:space="0" w:color="auto"/>
            </w:tcBorders>
            <w:shd w:val="clear" w:color="auto" w:fill="auto"/>
            <w:noWrap/>
            <w:vAlign w:val="center"/>
            <w:hideMark/>
          </w:tcPr>
          <w:p w:rsidR="004437ED" w:rsidRPr="004437ED" w:rsidP="000A1AE4">
            <w:pPr>
              <w:widowControl/>
              <w:jc w:val="right"/>
              <w:rPr>
                <w:rFonts w:ascii="Calibri" w:hAnsi="Calibri" w:cs="Calibri"/>
                <w:color w:val="000000"/>
                <w:sz w:val="16"/>
                <w:szCs w:val="16"/>
              </w:rPr>
            </w:pPr>
            <w:r w:rsidRPr="004437ED">
              <w:rPr>
                <w:rFonts w:ascii="Calibri" w:hAnsi="Calibri" w:cs="Calibri"/>
                <w:color w:val="000000"/>
                <w:sz w:val="16"/>
                <w:szCs w:val="16"/>
              </w:rPr>
              <w:t xml:space="preserve"> $                  57.60 </w:t>
            </w:r>
          </w:p>
        </w:tc>
        <w:tc>
          <w:tcPr>
            <w:tcW w:w="1923" w:type="dxa"/>
            <w:tcBorders>
              <w:top w:val="nil"/>
              <w:left w:val="nil"/>
              <w:bottom w:val="single" w:sz="8" w:space="0" w:color="auto"/>
              <w:right w:val="single" w:sz="8" w:space="0" w:color="auto"/>
            </w:tcBorders>
            <w:shd w:val="clear" w:color="auto" w:fill="auto"/>
            <w:noWrap/>
            <w:vAlign w:val="center"/>
            <w:hideMark/>
          </w:tcPr>
          <w:p w:rsidR="004437ED" w:rsidRPr="004437ED" w:rsidP="000A1AE4">
            <w:pPr>
              <w:widowControl/>
              <w:jc w:val="right"/>
              <w:rPr>
                <w:rFonts w:ascii="Calibri" w:hAnsi="Calibri" w:cs="Calibri"/>
                <w:color w:val="000000"/>
                <w:sz w:val="16"/>
                <w:szCs w:val="16"/>
              </w:rPr>
            </w:pPr>
            <w:r w:rsidRPr="004437ED">
              <w:rPr>
                <w:rFonts w:ascii="Calibri" w:hAnsi="Calibri" w:cs="Calibri"/>
                <w:color w:val="000000"/>
                <w:sz w:val="16"/>
                <w:szCs w:val="16"/>
              </w:rPr>
              <w:t xml:space="preserve"> $                       57.60 </w:t>
            </w:r>
          </w:p>
        </w:tc>
        <w:tc>
          <w:tcPr>
            <w:tcW w:w="3067" w:type="dxa"/>
            <w:tcBorders>
              <w:top w:val="nil"/>
              <w:left w:val="nil"/>
              <w:bottom w:val="single" w:sz="8" w:space="0" w:color="auto"/>
              <w:right w:val="single" w:sz="8" w:space="0" w:color="auto"/>
            </w:tcBorders>
            <w:shd w:val="clear" w:color="auto" w:fill="auto"/>
            <w:noWrap/>
            <w:vAlign w:val="center"/>
            <w:hideMark/>
          </w:tcPr>
          <w:p w:rsidR="004437ED" w:rsidRPr="004437ED" w:rsidP="004437ED">
            <w:pPr>
              <w:widowControl/>
              <w:rPr>
                <w:rFonts w:ascii="Calibri" w:hAnsi="Calibri" w:cs="Calibri"/>
                <w:color w:val="000000"/>
                <w:sz w:val="16"/>
                <w:szCs w:val="16"/>
              </w:rPr>
            </w:pPr>
            <w:r w:rsidRPr="004437ED">
              <w:rPr>
                <w:rFonts w:ascii="Calibri" w:hAnsi="Calibri" w:cs="Calibri"/>
                <w:color w:val="000000"/>
                <w:sz w:val="16"/>
                <w:szCs w:val="16"/>
              </w:rPr>
              <w:t> </w:t>
            </w:r>
          </w:p>
        </w:tc>
      </w:tr>
      <w:tr w:rsidTr="002D359C">
        <w:tblPrEx>
          <w:tblW w:w="12940" w:type="dxa"/>
          <w:tblLook w:val="04A0"/>
        </w:tblPrEx>
        <w:trPr>
          <w:trHeight w:val="317"/>
        </w:trPr>
        <w:tc>
          <w:tcPr>
            <w:tcW w:w="2986" w:type="dxa"/>
            <w:tcBorders>
              <w:top w:val="nil"/>
              <w:left w:val="single" w:sz="8" w:space="0" w:color="auto"/>
              <w:bottom w:val="single" w:sz="8" w:space="0" w:color="auto"/>
              <w:right w:val="nil"/>
            </w:tcBorders>
            <w:shd w:val="clear" w:color="auto" w:fill="auto"/>
            <w:vAlign w:val="center"/>
            <w:hideMark/>
          </w:tcPr>
          <w:p w:rsidR="004437ED" w:rsidRPr="004437ED" w:rsidP="004437ED">
            <w:pPr>
              <w:widowControl/>
              <w:rPr>
                <w:rFonts w:ascii="Calibri" w:hAnsi="Calibri" w:cs="Calibri"/>
                <w:color w:val="000000"/>
                <w:sz w:val="16"/>
                <w:szCs w:val="16"/>
              </w:rPr>
            </w:pPr>
            <w:r w:rsidRPr="004437ED">
              <w:rPr>
                <w:rFonts w:ascii="Calibri" w:hAnsi="Calibri" w:cs="Calibri"/>
                <w:color w:val="000000"/>
                <w:sz w:val="16"/>
                <w:szCs w:val="16"/>
              </w:rPr>
              <w:t>Request for DAS Credit</w:t>
            </w:r>
          </w:p>
        </w:tc>
        <w:tc>
          <w:tcPr>
            <w:tcW w:w="1728" w:type="dxa"/>
            <w:tcBorders>
              <w:top w:val="nil"/>
              <w:left w:val="single" w:sz="8" w:space="0" w:color="auto"/>
              <w:bottom w:val="single" w:sz="8" w:space="0" w:color="auto"/>
              <w:right w:val="dashed" w:sz="8" w:space="0" w:color="auto"/>
            </w:tcBorders>
            <w:shd w:val="clear" w:color="auto" w:fill="auto"/>
            <w:noWrap/>
            <w:vAlign w:val="center"/>
            <w:hideMark/>
          </w:tcPr>
          <w:p w:rsidR="004437ED" w:rsidRPr="004437ED" w:rsidP="00AA1B72">
            <w:pPr>
              <w:widowControl/>
              <w:jc w:val="right"/>
              <w:rPr>
                <w:rFonts w:ascii="Calibri" w:hAnsi="Calibri" w:cs="Calibri"/>
                <w:color w:val="000000"/>
                <w:sz w:val="16"/>
                <w:szCs w:val="16"/>
              </w:rPr>
            </w:pPr>
            <w:r w:rsidRPr="004437ED">
              <w:rPr>
                <w:rFonts w:ascii="Calibri" w:hAnsi="Calibri" w:cs="Calibri"/>
                <w:color w:val="000000"/>
                <w:sz w:val="16"/>
                <w:szCs w:val="16"/>
              </w:rPr>
              <w:t xml:space="preserve"> $      724.50 </w:t>
            </w:r>
          </w:p>
        </w:tc>
        <w:tc>
          <w:tcPr>
            <w:tcW w:w="1436" w:type="dxa"/>
            <w:tcBorders>
              <w:top w:val="nil"/>
              <w:left w:val="nil"/>
              <w:bottom w:val="single" w:sz="8" w:space="0" w:color="auto"/>
              <w:right w:val="single" w:sz="8" w:space="0" w:color="auto"/>
            </w:tcBorders>
            <w:shd w:val="clear" w:color="auto" w:fill="auto"/>
            <w:noWrap/>
            <w:vAlign w:val="center"/>
            <w:hideMark/>
          </w:tcPr>
          <w:p w:rsidR="004437ED" w:rsidRPr="004437ED" w:rsidP="00AA1B72">
            <w:pPr>
              <w:widowControl/>
              <w:jc w:val="right"/>
              <w:rPr>
                <w:rFonts w:ascii="Calibri" w:hAnsi="Calibri" w:cs="Calibri"/>
                <w:color w:val="000000"/>
                <w:sz w:val="16"/>
                <w:szCs w:val="16"/>
              </w:rPr>
            </w:pPr>
            <w:r w:rsidRPr="004437ED">
              <w:rPr>
                <w:rFonts w:ascii="Calibri" w:hAnsi="Calibri" w:cs="Calibri"/>
                <w:color w:val="000000"/>
                <w:sz w:val="16"/>
                <w:szCs w:val="16"/>
              </w:rPr>
              <w:t xml:space="preserve"> $                724.50 </w:t>
            </w:r>
          </w:p>
        </w:tc>
        <w:tc>
          <w:tcPr>
            <w:tcW w:w="1800" w:type="dxa"/>
            <w:tcBorders>
              <w:top w:val="nil"/>
              <w:left w:val="nil"/>
              <w:bottom w:val="single" w:sz="8" w:space="0" w:color="auto"/>
              <w:right w:val="dashed" w:sz="8" w:space="0" w:color="auto"/>
            </w:tcBorders>
            <w:shd w:val="clear" w:color="auto" w:fill="auto"/>
            <w:noWrap/>
            <w:vAlign w:val="center"/>
            <w:hideMark/>
          </w:tcPr>
          <w:p w:rsidR="004437ED" w:rsidRPr="004437ED" w:rsidP="000A1AE4">
            <w:pPr>
              <w:widowControl/>
              <w:jc w:val="right"/>
              <w:rPr>
                <w:rFonts w:ascii="Calibri" w:hAnsi="Calibri" w:cs="Calibri"/>
                <w:color w:val="000000"/>
                <w:sz w:val="16"/>
                <w:szCs w:val="16"/>
              </w:rPr>
            </w:pPr>
            <w:r w:rsidRPr="004437ED">
              <w:rPr>
                <w:rFonts w:ascii="Calibri" w:hAnsi="Calibri" w:cs="Calibri"/>
                <w:color w:val="000000"/>
                <w:sz w:val="16"/>
                <w:szCs w:val="16"/>
              </w:rPr>
              <w:t xml:space="preserve"> $               144.00 </w:t>
            </w:r>
          </w:p>
        </w:tc>
        <w:tc>
          <w:tcPr>
            <w:tcW w:w="1923" w:type="dxa"/>
            <w:tcBorders>
              <w:top w:val="nil"/>
              <w:left w:val="nil"/>
              <w:bottom w:val="single" w:sz="8" w:space="0" w:color="auto"/>
              <w:right w:val="single" w:sz="8" w:space="0" w:color="auto"/>
            </w:tcBorders>
            <w:shd w:val="clear" w:color="auto" w:fill="auto"/>
            <w:noWrap/>
            <w:vAlign w:val="center"/>
            <w:hideMark/>
          </w:tcPr>
          <w:p w:rsidR="004437ED" w:rsidRPr="004437ED" w:rsidP="000A1AE4">
            <w:pPr>
              <w:widowControl/>
              <w:jc w:val="right"/>
              <w:rPr>
                <w:rFonts w:ascii="Calibri" w:hAnsi="Calibri" w:cs="Calibri"/>
                <w:color w:val="000000"/>
                <w:sz w:val="16"/>
                <w:szCs w:val="16"/>
              </w:rPr>
            </w:pPr>
            <w:r w:rsidRPr="004437ED">
              <w:rPr>
                <w:rFonts w:ascii="Calibri" w:hAnsi="Calibri" w:cs="Calibri"/>
                <w:color w:val="000000"/>
                <w:sz w:val="16"/>
                <w:szCs w:val="16"/>
              </w:rPr>
              <w:t xml:space="preserve"> $                    144.00 </w:t>
            </w:r>
          </w:p>
        </w:tc>
        <w:tc>
          <w:tcPr>
            <w:tcW w:w="3067" w:type="dxa"/>
            <w:tcBorders>
              <w:top w:val="nil"/>
              <w:left w:val="nil"/>
              <w:bottom w:val="single" w:sz="8" w:space="0" w:color="auto"/>
              <w:right w:val="single" w:sz="8" w:space="0" w:color="auto"/>
            </w:tcBorders>
            <w:shd w:val="clear" w:color="auto" w:fill="auto"/>
            <w:noWrap/>
            <w:vAlign w:val="center"/>
            <w:hideMark/>
          </w:tcPr>
          <w:p w:rsidR="004437ED" w:rsidRPr="004437ED" w:rsidP="004437ED">
            <w:pPr>
              <w:widowControl/>
              <w:rPr>
                <w:rFonts w:ascii="Calibri" w:hAnsi="Calibri" w:cs="Calibri"/>
                <w:color w:val="000000"/>
                <w:sz w:val="16"/>
                <w:szCs w:val="16"/>
              </w:rPr>
            </w:pPr>
            <w:r w:rsidRPr="004437ED">
              <w:rPr>
                <w:rFonts w:ascii="Calibri" w:hAnsi="Calibri" w:cs="Calibri"/>
                <w:color w:val="000000"/>
                <w:sz w:val="16"/>
                <w:szCs w:val="16"/>
              </w:rPr>
              <w:t> </w:t>
            </w:r>
          </w:p>
        </w:tc>
      </w:tr>
      <w:tr w:rsidTr="002D359C">
        <w:tblPrEx>
          <w:tblW w:w="12940" w:type="dxa"/>
          <w:tblLook w:val="04A0"/>
        </w:tblPrEx>
        <w:trPr>
          <w:trHeight w:val="317"/>
        </w:trPr>
        <w:tc>
          <w:tcPr>
            <w:tcW w:w="2986" w:type="dxa"/>
            <w:tcBorders>
              <w:top w:val="nil"/>
              <w:left w:val="single" w:sz="8" w:space="0" w:color="000000"/>
              <w:bottom w:val="nil"/>
              <w:right w:val="nil"/>
            </w:tcBorders>
            <w:shd w:val="clear" w:color="auto" w:fill="auto"/>
            <w:vAlign w:val="center"/>
            <w:hideMark/>
          </w:tcPr>
          <w:p w:rsidR="004437ED" w:rsidRPr="004437ED" w:rsidP="004437ED">
            <w:pPr>
              <w:widowControl/>
              <w:rPr>
                <w:rFonts w:ascii="Calibri" w:hAnsi="Calibri" w:cs="Calibri"/>
                <w:b/>
                <w:bCs/>
                <w:color w:val="000000"/>
                <w:sz w:val="16"/>
                <w:szCs w:val="16"/>
              </w:rPr>
            </w:pPr>
            <w:r w:rsidRPr="004437ED">
              <w:rPr>
                <w:rFonts w:ascii="Calibri" w:hAnsi="Calibri" w:cs="Calibri"/>
                <w:b/>
                <w:bCs/>
                <w:color w:val="000000"/>
                <w:sz w:val="16"/>
                <w:szCs w:val="16"/>
              </w:rPr>
              <w:t>DAS Credit for a Canceled Trip</w:t>
            </w:r>
          </w:p>
        </w:tc>
        <w:tc>
          <w:tcPr>
            <w:tcW w:w="1728" w:type="dxa"/>
            <w:tcBorders>
              <w:top w:val="nil"/>
              <w:left w:val="single" w:sz="8" w:space="0" w:color="auto"/>
              <w:bottom w:val="single" w:sz="8" w:space="0" w:color="auto"/>
              <w:right w:val="dashed" w:sz="8" w:space="0" w:color="auto"/>
            </w:tcBorders>
            <w:shd w:val="clear" w:color="000000" w:fill="808080"/>
            <w:vAlign w:val="center"/>
            <w:hideMark/>
          </w:tcPr>
          <w:p w:rsidR="004437ED" w:rsidRPr="004437ED" w:rsidP="004437ED">
            <w:pPr>
              <w:widowControl/>
              <w:rPr>
                <w:rFonts w:ascii="Calibri" w:hAnsi="Calibri" w:cs="Calibri"/>
                <w:b/>
                <w:bCs/>
                <w:color w:val="000000"/>
                <w:sz w:val="16"/>
                <w:szCs w:val="16"/>
              </w:rPr>
            </w:pPr>
            <w:r w:rsidRPr="004437ED">
              <w:rPr>
                <w:rFonts w:ascii="Calibri" w:hAnsi="Calibri" w:cs="Calibri"/>
                <w:b/>
                <w:bCs/>
                <w:color w:val="000000"/>
                <w:sz w:val="16"/>
                <w:szCs w:val="16"/>
              </w:rPr>
              <w:t> </w:t>
            </w:r>
          </w:p>
        </w:tc>
        <w:tc>
          <w:tcPr>
            <w:tcW w:w="1436" w:type="dxa"/>
            <w:tcBorders>
              <w:top w:val="nil"/>
              <w:left w:val="nil"/>
              <w:bottom w:val="single" w:sz="8" w:space="0" w:color="auto"/>
              <w:right w:val="single" w:sz="8" w:space="0" w:color="auto"/>
            </w:tcBorders>
            <w:shd w:val="clear" w:color="000000" w:fill="808080"/>
            <w:vAlign w:val="center"/>
            <w:hideMark/>
          </w:tcPr>
          <w:p w:rsidR="004437ED" w:rsidRPr="004437ED" w:rsidP="004437ED">
            <w:pPr>
              <w:widowControl/>
              <w:rPr>
                <w:rFonts w:ascii="Calibri" w:hAnsi="Calibri" w:cs="Calibri"/>
                <w:b/>
                <w:bCs/>
                <w:color w:val="000000"/>
                <w:sz w:val="16"/>
                <w:szCs w:val="16"/>
              </w:rPr>
            </w:pPr>
            <w:r w:rsidRPr="004437ED">
              <w:rPr>
                <w:rFonts w:ascii="Calibri" w:hAnsi="Calibri" w:cs="Calibri"/>
                <w:b/>
                <w:bCs/>
                <w:color w:val="000000"/>
                <w:sz w:val="16"/>
                <w:szCs w:val="16"/>
              </w:rPr>
              <w:t> </w:t>
            </w:r>
          </w:p>
        </w:tc>
        <w:tc>
          <w:tcPr>
            <w:tcW w:w="1800" w:type="dxa"/>
            <w:tcBorders>
              <w:top w:val="nil"/>
              <w:left w:val="nil"/>
              <w:bottom w:val="single" w:sz="8" w:space="0" w:color="auto"/>
              <w:right w:val="dashed" w:sz="8" w:space="0" w:color="auto"/>
            </w:tcBorders>
            <w:shd w:val="clear" w:color="000000" w:fill="808080"/>
            <w:noWrap/>
            <w:vAlign w:val="center"/>
            <w:hideMark/>
          </w:tcPr>
          <w:p w:rsidR="004437ED" w:rsidRPr="004437ED" w:rsidP="000A1AE4">
            <w:pPr>
              <w:widowControl/>
              <w:jc w:val="right"/>
              <w:rPr>
                <w:rFonts w:ascii="Calibri" w:hAnsi="Calibri" w:cs="Calibri"/>
                <w:color w:val="000000"/>
                <w:sz w:val="16"/>
                <w:szCs w:val="16"/>
              </w:rPr>
            </w:pPr>
            <w:r w:rsidRPr="004437ED">
              <w:rPr>
                <w:rFonts w:ascii="Calibri" w:hAnsi="Calibri" w:cs="Calibri"/>
                <w:color w:val="000000"/>
                <w:sz w:val="16"/>
                <w:szCs w:val="16"/>
              </w:rPr>
              <w:t> </w:t>
            </w:r>
          </w:p>
        </w:tc>
        <w:tc>
          <w:tcPr>
            <w:tcW w:w="1923" w:type="dxa"/>
            <w:tcBorders>
              <w:top w:val="nil"/>
              <w:left w:val="nil"/>
              <w:bottom w:val="single" w:sz="8" w:space="0" w:color="auto"/>
              <w:right w:val="single" w:sz="8" w:space="0" w:color="auto"/>
            </w:tcBorders>
            <w:shd w:val="clear" w:color="000000" w:fill="808080"/>
            <w:noWrap/>
            <w:vAlign w:val="center"/>
            <w:hideMark/>
          </w:tcPr>
          <w:p w:rsidR="004437ED" w:rsidRPr="004437ED" w:rsidP="000A1AE4">
            <w:pPr>
              <w:widowControl/>
              <w:jc w:val="right"/>
              <w:rPr>
                <w:rFonts w:ascii="Calibri" w:hAnsi="Calibri" w:cs="Calibri"/>
                <w:color w:val="000000"/>
                <w:sz w:val="16"/>
                <w:szCs w:val="16"/>
              </w:rPr>
            </w:pPr>
            <w:r w:rsidRPr="004437ED">
              <w:rPr>
                <w:rFonts w:ascii="Calibri" w:hAnsi="Calibri" w:cs="Calibri"/>
                <w:color w:val="000000"/>
                <w:sz w:val="16"/>
                <w:szCs w:val="16"/>
              </w:rPr>
              <w:t> </w:t>
            </w:r>
          </w:p>
        </w:tc>
        <w:tc>
          <w:tcPr>
            <w:tcW w:w="3067" w:type="dxa"/>
            <w:tcBorders>
              <w:top w:val="nil"/>
              <w:left w:val="nil"/>
              <w:bottom w:val="single" w:sz="8" w:space="0" w:color="auto"/>
              <w:right w:val="single" w:sz="8" w:space="0" w:color="auto"/>
            </w:tcBorders>
            <w:shd w:val="clear" w:color="000000" w:fill="808080"/>
            <w:noWrap/>
            <w:vAlign w:val="center"/>
            <w:hideMark/>
          </w:tcPr>
          <w:p w:rsidR="004437ED" w:rsidRPr="004437ED" w:rsidP="004437ED">
            <w:pPr>
              <w:widowControl/>
              <w:rPr>
                <w:rFonts w:ascii="Calibri" w:hAnsi="Calibri" w:cs="Calibri"/>
                <w:color w:val="000000"/>
                <w:sz w:val="16"/>
                <w:szCs w:val="16"/>
              </w:rPr>
            </w:pPr>
            <w:r w:rsidRPr="004437ED">
              <w:rPr>
                <w:rFonts w:ascii="Calibri" w:hAnsi="Calibri" w:cs="Calibri"/>
                <w:color w:val="000000"/>
                <w:sz w:val="16"/>
                <w:szCs w:val="16"/>
              </w:rPr>
              <w:t> </w:t>
            </w:r>
          </w:p>
        </w:tc>
      </w:tr>
      <w:tr w:rsidTr="002D359C">
        <w:tblPrEx>
          <w:tblW w:w="12940" w:type="dxa"/>
          <w:tblLook w:val="04A0"/>
        </w:tblPrEx>
        <w:trPr>
          <w:trHeight w:val="317"/>
        </w:trPr>
        <w:tc>
          <w:tcPr>
            <w:tcW w:w="2986" w:type="dxa"/>
            <w:tcBorders>
              <w:top w:val="single" w:sz="8" w:space="0" w:color="auto"/>
              <w:left w:val="single" w:sz="8" w:space="0" w:color="auto"/>
              <w:bottom w:val="single" w:sz="8" w:space="0" w:color="auto"/>
              <w:right w:val="nil"/>
            </w:tcBorders>
            <w:shd w:val="clear" w:color="auto" w:fill="auto"/>
            <w:vAlign w:val="center"/>
            <w:hideMark/>
          </w:tcPr>
          <w:p w:rsidR="004437ED" w:rsidRPr="004437ED" w:rsidP="004437ED">
            <w:pPr>
              <w:widowControl/>
              <w:rPr>
                <w:rFonts w:ascii="Calibri" w:hAnsi="Calibri" w:cs="Calibri"/>
                <w:color w:val="000000"/>
                <w:sz w:val="16"/>
                <w:szCs w:val="16"/>
              </w:rPr>
            </w:pPr>
            <w:r w:rsidRPr="004437ED">
              <w:rPr>
                <w:rFonts w:ascii="Calibri" w:hAnsi="Calibri" w:cs="Calibri"/>
                <w:color w:val="000000"/>
                <w:sz w:val="16"/>
                <w:szCs w:val="16"/>
              </w:rPr>
              <w:t>Form Submission</w:t>
            </w:r>
          </w:p>
        </w:tc>
        <w:tc>
          <w:tcPr>
            <w:tcW w:w="1728" w:type="dxa"/>
            <w:tcBorders>
              <w:top w:val="nil"/>
              <w:left w:val="single" w:sz="8" w:space="0" w:color="auto"/>
              <w:bottom w:val="single" w:sz="8" w:space="0" w:color="auto"/>
              <w:right w:val="dashed" w:sz="8" w:space="0" w:color="auto"/>
            </w:tcBorders>
            <w:shd w:val="clear" w:color="auto" w:fill="auto"/>
            <w:noWrap/>
            <w:vAlign w:val="center"/>
            <w:hideMark/>
          </w:tcPr>
          <w:p w:rsidR="004437ED" w:rsidRPr="004437ED" w:rsidP="00AA1B72">
            <w:pPr>
              <w:widowControl/>
              <w:jc w:val="right"/>
              <w:rPr>
                <w:rFonts w:ascii="Calibri" w:hAnsi="Calibri" w:cs="Calibri"/>
                <w:color w:val="000000"/>
                <w:sz w:val="16"/>
                <w:szCs w:val="16"/>
              </w:rPr>
            </w:pPr>
            <w:r w:rsidRPr="004437ED">
              <w:rPr>
                <w:rFonts w:ascii="Calibri" w:hAnsi="Calibri" w:cs="Calibri"/>
                <w:color w:val="000000"/>
                <w:sz w:val="16"/>
                <w:szCs w:val="16"/>
              </w:rPr>
              <w:t xml:space="preserve"> $   5,796.00 </w:t>
            </w:r>
          </w:p>
        </w:tc>
        <w:tc>
          <w:tcPr>
            <w:tcW w:w="1436" w:type="dxa"/>
            <w:tcBorders>
              <w:top w:val="nil"/>
              <w:left w:val="nil"/>
              <w:bottom w:val="single" w:sz="8" w:space="0" w:color="auto"/>
              <w:right w:val="single" w:sz="8" w:space="0" w:color="auto"/>
            </w:tcBorders>
            <w:shd w:val="clear" w:color="auto" w:fill="auto"/>
            <w:noWrap/>
            <w:vAlign w:val="center"/>
            <w:hideMark/>
          </w:tcPr>
          <w:p w:rsidR="004437ED" w:rsidRPr="004437ED" w:rsidP="00AA1B72">
            <w:pPr>
              <w:widowControl/>
              <w:jc w:val="right"/>
              <w:rPr>
                <w:rFonts w:ascii="Calibri" w:hAnsi="Calibri" w:cs="Calibri"/>
                <w:color w:val="000000"/>
                <w:sz w:val="16"/>
                <w:szCs w:val="16"/>
              </w:rPr>
            </w:pPr>
            <w:r w:rsidRPr="004437ED">
              <w:rPr>
                <w:rFonts w:ascii="Calibri" w:hAnsi="Calibri" w:cs="Calibri"/>
                <w:color w:val="000000"/>
                <w:sz w:val="16"/>
                <w:szCs w:val="16"/>
              </w:rPr>
              <w:t xml:space="preserve"> $            5,796.00 </w:t>
            </w:r>
          </w:p>
        </w:tc>
        <w:tc>
          <w:tcPr>
            <w:tcW w:w="1800" w:type="dxa"/>
            <w:tcBorders>
              <w:top w:val="nil"/>
              <w:left w:val="nil"/>
              <w:bottom w:val="single" w:sz="8" w:space="0" w:color="auto"/>
              <w:right w:val="dashed" w:sz="8" w:space="0" w:color="auto"/>
            </w:tcBorders>
            <w:shd w:val="clear" w:color="auto" w:fill="auto"/>
            <w:vAlign w:val="center"/>
            <w:hideMark/>
          </w:tcPr>
          <w:p w:rsidR="004437ED" w:rsidRPr="004437ED" w:rsidP="000A1AE4">
            <w:pPr>
              <w:widowControl/>
              <w:jc w:val="right"/>
              <w:rPr>
                <w:rFonts w:ascii="Calibri" w:hAnsi="Calibri" w:cs="Calibri"/>
                <w:color w:val="000000"/>
                <w:sz w:val="16"/>
                <w:szCs w:val="16"/>
              </w:rPr>
            </w:pPr>
            <w:r w:rsidRPr="004437ED">
              <w:rPr>
                <w:rFonts w:ascii="Calibri" w:hAnsi="Calibri" w:cs="Calibri"/>
                <w:color w:val="000000"/>
                <w:sz w:val="16"/>
                <w:szCs w:val="16"/>
              </w:rPr>
              <w:t xml:space="preserve"> $            1,152.00 </w:t>
            </w:r>
          </w:p>
        </w:tc>
        <w:tc>
          <w:tcPr>
            <w:tcW w:w="1923" w:type="dxa"/>
            <w:tcBorders>
              <w:top w:val="nil"/>
              <w:left w:val="nil"/>
              <w:bottom w:val="single" w:sz="8" w:space="0" w:color="auto"/>
              <w:right w:val="single" w:sz="8" w:space="0" w:color="auto"/>
            </w:tcBorders>
            <w:shd w:val="clear" w:color="auto" w:fill="auto"/>
            <w:noWrap/>
            <w:vAlign w:val="center"/>
            <w:hideMark/>
          </w:tcPr>
          <w:p w:rsidR="004437ED" w:rsidRPr="004437ED" w:rsidP="000A1AE4">
            <w:pPr>
              <w:widowControl/>
              <w:jc w:val="right"/>
              <w:rPr>
                <w:rFonts w:ascii="Calibri" w:hAnsi="Calibri" w:cs="Calibri"/>
                <w:color w:val="000000"/>
                <w:sz w:val="16"/>
                <w:szCs w:val="16"/>
              </w:rPr>
            </w:pPr>
            <w:r w:rsidRPr="004437ED">
              <w:rPr>
                <w:rFonts w:ascii="Calibri" w:hAnsi="Calibri" w:cs="Calibri"/>
                <w:color w:val="000000"/>
                <w:sz w:val="16"/>
                <w:szCs w:val="16"/>
              </w:rPr>
              <w:t xml:space="preserve"> $                 1,152.00 </w:t>
            </w:r>
          </w:p>
        </w:tc>
        <w:tc>
          <w:tcPr>
            <w:tcW w:w="3067" w:type="dxa"/>
            <w:tcBorders>
              <w:top w:val="nil"/>
              <w:left w:val="nil"/>
              <w:bottom w:val="single" w:sz="8" w:space="0" w:color="auto"/>
              <w:right w:val="single" w:sz="8" w:space="0" w:color="auto"/>
            </w:tcBorders>
            <w:shd w:val="clear" w:color="auto" w:fill="auto"/>
            <w:noWrap/>
            <w:vAlign w:val="center"/>
            <w:hideMark/>
          </w:tcPr>
          <w:p w:rsidR="004437ED" w:rsidRPr="004437ED" w:rsidP="004437ED">
            <w:pPr>
              <w:widowControl/>
              <w:rPr>
                <w:rFonts w:ascii="Calibri" w:hAnsi="Calibri" w:cs="Calibri"/>
                <w:color w:val="000000"/>
                <w:sz w:val="16"/>
                <w:szCs w:val="16"/>
              </w:rPr>
            </w:pPr>
            <w:r w:rsidRPr="004437ED">
              <w:rPr>
                <w:rFonts w:ascii="Calibri" w:hAnsi="Calibri" w:cs="Calibri"/>
                <w:color w:val="000000"/>
                <w:sz w:val="16"/>
                <w:szCs w:val="16"/>
              </w:rPr>
              <w:t> </w:t>
            </w:r>
          </w:p>
        </w:tc>
      </w:tr>
      <w:tr w:rsidTr="002D359C">
        <w:tblPrEx>
          <w:tblW w:w="12940" w:type="dxa"/>
          <w:tblLook w:val="04A0"/>
        </w:tblPrEx>
        <w:trPr>
          <w:trHeight w:val="317"/>
        </w:trPr>
        <w:tc>
          <w:tcPr>
            <w:tcW w:w="2986" w:type="dxa"/>
            <w:tcBorders>
              <w:top w:val="nil"/>
              <w:left w:val="single" w:sz="8" w:space="0" w:color="000000"/>
              <w:bottom w:val="single" w:sz="8" w:space="0" w:color="000000"/>
              <w:right w:val="nil"/>
            </w:tcBorders>
            <w:shd w:val="clear" w:color="000000" w:fill="F8CBAD"/>
            <w:vAlign w:val="center"/>
            <w:hideMark/>
          </w:tcPr>
          <w:p w:rsidR="004437ED" w:rsidRPr="004437ED" w:rsidP="004437ED">
            <w:pPr>
              <w:widowControl/>
              <w:rPr>
                <w:rFonts w:ascii="Calibri" w:hAnsi="Calibri" w:cs="Calibri"/>
                <w:b/>
                <w:bCs/>
                <w:color w:val="000000"/>
                <w:sz w:val="16"/>
                <w:szCs w:val="16"/>
              </w:rPr>
            </w:pPr>
            <w:r w:rsidRPr="004437ED">
              <w:rPr>
                <w:rFonts w:ascii="Calibri" w:hAnsi="Calibri" w:cs="Calibri"/>
                <w:b/>
                <w:bCs/>
                <w:color w:val="000000"/>
                <w:sz w:val="16"/>
                <w:szCs w:val="16"/>
              </w:rPr>
              <w:t>TOTALS</w:t>
            </w:r>
          </w:p>
        </w:tc>
        <w:tc>
          <w:tcPr>
            <w:tcW w:w="1728" w:type="dxa"/>
            <w:tcBorders>
              <w:top w:val="nil"/>
              <w:left w:val="single" w:sz="8" w:space="0" w:color="auto"/>
              <w:bottom w:val="single" w:sz="8" w:space="0" w:color="auto"/>
              <w:right w:val="dashed" w:sz="8" w:space="0" w:color="auto"/>
            </w:tcBorders>
            <w:shd w:val="clear" w:color="000000" w:fill="F8CBAD"/>
            <w:vAlign w:val="center"/>
            <w:hideMark/>
          </w:tcPr>
          <w:p w:rsidR="004437ED" w:rsidRPr="004437ED" w:rsidP="002D359C">
            <w:pPr>
              <w:widowControl/>
              <w:jc w:val="right"/>
              <w:rPr>
                <w:rFonts w:ascii="Calibri" w:hAnsi="Calibri" w:cs="Calibri"/>
                <w:b/>
                <w:bCs/>
                <w:color w:val="000000"/>
                <w:sz w:val="16"/>
                <w:szCs w:val="16"/>
              </w:rPr>
            </w:pPr>
            <w:r w:rsidRPr="004437ED">
              <w:rPr>
                <w:rFonts w:ascii="Calibri" w:hAnsi="Calibri" w:cs="Calibri"/>
                <w:b/>
                <w:bCs/>
                <w:color w:val="000000"/>
                <w:sz w:val="16"/>
                <w:szCs w:val="16"/>
              </w:rPr>
              <w:t xml:space="preserve">$    7,788.38 </w:t>
            </w:r>
          </w:p>
        </w:tc>
        <w:tc>
          <w:tcPr>
            <w:tcW w:w="1436" w:type="dxa"/>
            <w:tcBorders>
              <w:top w:val="nil"/>
              <w:left w:val="nil"/>
              <w:bottom w:val="single" w:sz="8" w:space="0" w:color="auto"/>
              <w:right w:val="single" w:sz="8" w:space="0" w:color="auto"/>
            </w:tcBorders>
            <w:shd w:val="clear" w:color="000000" w:fill="F8CBAD"/>
            <w:vAlign w:val="center"/>
            <w:hideMark/>
          </w:tcPr>
          <w:p w:rsidR="004437ED" w:rsidRPr="004437ED" w:rsidP="00AA1B72">
            <w:pPr>
              <w:widowControl/>
              <w:rPr>
                <w:rFonts w:ascii="Calibri" w:hAnsi="Calibri" w:cs="Calibri"/>
                <w:b/>
                <w:bCs/>
                <w:color w:val="000000"/>
                <w:sz w:val="16"/>
                <w:szCs w:val="16"/>
              </w:rPr>
            </w:pPr>
            <w:r w:rsidRPr="004437ED">
              <w:rPr>
                <w:rFonts w:ascii="Calibri" w:hAnsi="Calibri" w:cs="Calibri"/>
                <w:b/>
                <w:bCs/>
                <w:color w:val="000000"/>
                <w:sz w:val="16"/>
                <w:szCs w:val="16"/>
              </w:rPr>
              <w:t xml:space="preserve">$             7,788.38 </w:t>
            </w:r>
          </w:p>
        </w:tc>
        <w:tc>
          <w:tcPr>
            <w:tcW w:w="1800" w:type="dxa"/>
            <w:tcBorders>
              <w:top w:val="nil"/>
              <w:left w:val="nil"/>
              <w:bottom w:val="single" w:sz="8" w:space="0" w:color="auto"/>
              <w:right w:val="dashed" w:sz="8" w:space="0" w:color="auto"/>
            </w:tcBorders>
            <w:shd w:val="clear" w:color="000000" w:fill="F8CBAD"/>
            <w:vAlign w:val="center"/>
            <w:hideMark/>
          </w:tcPr>
          <w:p w:rsidR="004437ED" w:rsidRPr="004437ED" w:rsidP="000A1AE4">
            <w:pPr>
              <w:widowControl/>
              <w:jc w:val="right"/>
              <w:rPr>
                <w:rFonts w:ascii="Calibri" w:hAnsi="Calibri" w:cs="Calibri"/>
                <w:b/>
                <w:bCs/>
                <w:color w:val="000000"/>
                <w:sz w:val="16"/>
                <w:szCs w:val="16"/>
              </w:rPr>
            </w:pPr>
            <w:r w:rsidRPr="004437ED">
              <w:rPr>
                <w:rFonts w:ascii="Calibri" w:hAnsi="Calibri" w:cs="Calibri"/>
                <w:b/>
                <w:bCs/>
                <w:color w:val="000000"/>
                <w:sz w:val="16"/>
                <w:szCs w:val="16"/>
              </w:rPr>
              <w:t xml:space="preserve">$             1,375.20 </w:t>
            </w:r>
          </w:p>
        </w:tc>
        <w:tc>
          <w:tcPr>
            <w:tcW w:w="1923" w:type="dxa"/>
            <w:tcBorders>
              <w:top w:val="nil"/>
              <w:left w:val="nil"/>
              <w:bottom w:val="single" w:sz="8" w:space="0" w:color="auto"/>
              <w:right w:val="single" w:sz="8" w:space="0" w:color="auto"/>
            </w:tcBorders>
            <w:shd w:val="clear" w:color="000000" w:fill="F8CBAD"/>
            <w:vAlign w:val="center"/>
            <w:hideMark/>
          </w:tcPr>
          <w:p w:rsidR="004437ED" w:rsidRPr="004437ED" w:rsidP="000A1AE4">
            <w:pPr>
              <w:widowControl/>
              <w:jc w:val="right"/>
              <w:rPr>
                <w:rFonts w:ascii="Calibri" w:hAnsi="Calibri" w:cs="Calibri"/>
                <w:b/>
                <w:bCs/>
                <w:color w:val="000000"/>
                <w:sz w:val="16"/>
                <w:szCs w:val="16"/>
              </w:rPr>
            </w:pPr>
            <w:r w:rsidRPr="004437ED">
              <w:rPr>
                <w:rFonts w:ascii="Calibri" w:hAnsi="Calibri" w:cs="Calibri"/>
                <w:b/>
                <w:bCs/>
                <w:color w:val="000000"/>
                <w:sz w:val="16"/>
                <w:szCs w:val="16"/>
              </w:rPr>
              <w:t xml:space="preserve">$                  1,375.20 </w:t>
            </w:r>
          </w:p>
        </w:tc>
        <w:tc>
          <w:tcPr>
            <w:tcW w:w="3067" w:type="dxa"/>
            <w:tcBorders>
              <w:top w:val="nil"/>
              <w:left w:val="nil"/>
              <w:bottom w:val="single" w:sz="8" w:space="0" w:color="auto"/>
              <w:right w:val="single" w:sz="8" w:space="0" w:color="auto"/>
            </w:tcBorders>
            <w:shd w:val="clear" w:color="000000" w:fill="F8CBAD"/>
            <w:vAlign w:val="center"/>
            <w:hideMark/>
          </w:tcPr>
          <w:p w:rsidR="004437ED" w:rsidRPr="004437ED" w:rsidP="004437ED">
            <w:pPr>
              <w:widowControl/>
              <w:rPr>
                <w:rFonts w:ascii="Calibri" w:hAnsi="Calibri" w:cs="Calibri"/>
                <w:b/>
                <w:bCs/>
                <w:color w:val="000000"/>
                <w:sz w:val="16"/>
                <w:szCs w:val="16"/>
              </w:rPr>
            </w:pPr>
            <w:r w:rsidRPr="004437ED">
              <w:rPr>
                <w:rFonts w:ascii="Calibri" w:hAnsi="Calibri" w:cs="Calibri"/>
                <w:b/>
                <w:bCs/>
                <w:color w:val="000000"/>
                <w:sz w:val="16"/>
                <w:szCs w:val="16"/>
              </w:rPr>
              <w:t> </w:t>
            </w:r>
          </w:p>
        </w:tc>
      </w:tr>
      <w:tr w:rsidTr="002D359C">
        <w:tblPrEx>
          <w:tblW w:w="12940" w:type="dxa"/>
          <w:tblLook w:val="04A0"/>
        </w:tblPrEx>
        <w:trPr>
          <w:trHeight w:val="317"/>
        </w:trPr>
        <w:tc>
          <w:tcPr>
            <w:tcW w:w="2986" w:type="dxa"/>
            <w:tcBorders>
              <w:top w:val="nil"/>
              <w:left w:val="single" w:sz="8" w:space="0" w:color="auto"/>
              <w:bottom w:val="single" w:sz="8" w:space="0" w:color="auto"/>
              <w:right w:val="nil"/>
            </w:tcBorders>
            <w:shd w:val="clear" w:color="auto" w:fill="auto"/>
            <w:vAlign w:val="center"/>
            <w:hideMark/>
          </w:tcPr>
          <w:p w:rsidR="004437ED" w:rsidRPr="004437ED" w:rsidP="004437ED">
            <w:pPr>
              <w:widowControl/>
              <w:rPr>
                <w:rFonts w:ascii="Calibri" w:hAnsi="Calibri" w:cs="Calibri"/>
                <w:b/>
                <w:bCs/>
                <w:color w:val="000000"/>
                <w:sz w:val="16"/>
                <w:szCs w:val="16"/>
              </w:rPr>
            </w:pPr>
            <w:r w:rsidRPr="004437ED">
              <w:rPr>
                <w:rFonts w:ascii="Calibri" w:hAnsi="Calibri" w:cs="Calibri"/>
                <w:b/>
                <w:bCs/>
                <w:color w:val="000000"/>
                <w:sz w:val="16"/>
                <w:szCs w:val="16"/>
              </w:rPr>
              <w:t>VMS Power Down Exemption</w:t>
            </w:r>
          </w:p>
        </w:tc>
        <w:tc>
          <w:tcPr>
            <w:tcW w:w="1728" w:type="dxa"/>
            <w:tcBorders>
              <w:top w:val="nil"/>
              <w:left w:val="single" w:sz="8" w:space="0" w:color="auto"/>
              <w:bottom w:val="single" w:sz="8" w:space="0" w:color="auto"/>
              <w:right w:val="dashed" w:sz="8" w:space="0" w:color="auto"/>
            </w:tcBorders>
            <w:shd w:val="clear" w:color="000000" w:fill="808080"/>
            <w:vAlign w:val="center"/>
            <w:hideMark/>
          </w:tcPr>
          <w:p w:rsidR="004437ED" w:rsidRPr="004437ED" w:rsidP="004437ED">
            <w:pPr>
              <w:widowControl/>
              <w:rPr>
                <w:rFonts w:ascii="Calibri" w:hAnsi="Calibri" w:cs="Calibri"/>
                <w:b/>
                <w:bCs/>
                <w:color w:val="000000"/>
                <w:sz w:val="16"/>
                <w:szCs w:val="16"/>
              </w:rPr>
            </w:pPr>
            <w:r w:rsidRPr="004437ED">
              <w:rPr>
                <w:rFonts w:ascii="Calibri" w:hAnsi="Calibri" w:cs="Calibri"/>
                <w:b/>
                <w:bCs/>
                <w:color w:val="000000"/>
                <w:sz w:val="16"/>
                <w:szCs w:val="16"/>
              </w:rPr>
              <w:t> </w:t>
            </w:r>
          </w:p>
        </w:tc>
        <w:tc>
          <w:tcPr>
            <w:tcW w:w="1436" w:type="dxa"/>
            <w:tcBorders>
              <w:top w:val="nil"/>
              <w:left w:val="nil"/>
              <w:bottom w:val="single" w:sz="8" w:space="0" w:color="auto"/>
              <w:right w:val="single" w:sz="8" w:space="0" w:color="auto"/>
            </w:tcBorders>
            <w:shd w:val="clear" w:color="000000" w:fill="808080"/>
            <w:vAlign w:val="center"/>
            <w:hideMark/>
          </w:tcPr>
          <w:p w:rsidR="004437ED" w:rsidRPr="004437ED" w:rsidP="004437ED">
            <w:pPr>
              <w:widowControl/>
              <w:rPr>
                <w:rFonts w:ascii="Calibri" w:hAnsi="Calibri" w:cs="Calibri"/>
                <w:b/>
                <w:bCs/>
                <w:color w:val="000000"/>
                <w:sz w:val="16"/>
                <w:szCs w:val="16"/>
              </w:rPr>
            </w:pPr>
            <w:r w:rsidRPr="004437ED">
              <w:rPr>
                <w:rFonts w:ascii="Calibri" w:hAnsi="Calibri" w:cs="Calibri"/>
                <w:b/>
                <w:bCs/>
                <w:color w:val="000000"/>
                <w:sz w:val="16"/>
                <w:szCs w:val="16"/>
              </w:rPr>
              <w:t> </w:t>
            </w:r>
          </w:p>
        </w:tc>
        <w:tc>
          <w:tcPr>
            <w:tcW w:w="1800" w:type="dxa"/>
            <w:tcBorders>
              <w:top w:val="nil"/>
              <w:left w:val="nil"/>
              <w:bottom w:val="single" w:sz="8" w:space="0" w:color="auto"/>
              <w:right w:val="dashed" w:sz="8" w:space="0" w:color="auto"/>
            </w:tcBorders>
            <w:shd w:val="clear" w:color="000000" w:fill="808080"/>
            <w:noWrap/>
            <w:vAlign w:val="center"/>
            <w:hideMark/>
          </w:tcPr>
          <w:p w:rsidR="004437ED" w:rsidRPr="004437ED" w:rsidP="000A1AE4">
            <w:pPr>
              <w:widowControl/>
              <w:jc w:val="right"/>
              <w:rPr>
                <w:rFonts w:ascii="Calibri" w:hAnsi="Calibri" w:cs="Calibri"/>
                <w:color w:val="000000"/>
                <w:sz w:val="16"/>
                <w:szCs w:val="16"/>
              </w:rPr>
            </w:pPr>
            <w:r w:rsidRPr="004437ED">
              <w:rPr>
                <w:rFonts w:ascii="Calibri" w:hAnsi="Calibri" w:cs="Calibri"/>
                <w:color w:val="000000"/>
                <w:sz w:val="16"/>
                <w:szCs w:val="16"/>
              </w:rPr>
              <w:t> </w:t>
            </w:r>
          </w:p>
        </w:tc>
        <w:tc>
          <w:tcPr>
            <w:tcW w:w="1923" w:type="dxa"/>
            <w:tcBorders>
              <w:top w:val="nil"/>
              <w:left w:val="nil"/>
              <w:bottom w:val="single" w:sz="8" w:space="0" w:color="auto"/>
              <w:right w:val="single" w:sz="8" w:space="0" w:color="auto"/>
            </w:tcBorders>
            <w:shd w:val="clear" w:color="000000" w:fill="808080"/>
            <w:noWrap/>
            <w:vAlign w:val="center"/>
            <w:hideMark/>
          </w:tcPr>
          <w:p w:rsidR="004437ED" w:rsidRPr="004437ED" w:rsidP="000A1AE4">
            <w:pPr>
              <w:widowControl/>
              <w:jc w:val="right"/>
              <w:rPr>
                <w:rFonts w:ascii="Calibri" w:hAnsi="Calibri" w:cs="Calibri"/>
                <w:color w:val="000000"/>
                <w:sz w:val="16"/>
                <w:szCs w:val="16"/>
              </w:rPr>
            </w:pPr>
            <w:r w:rsidRPr="004437ED">
              <w:rPr>
                <w:rFonts w:ascii="Calibri" w:hAnsi="Calibri" w:cs="Calibri"/>
                <w:color w:val="000000"/>
                <w:sz w:val="16"/>
                <w:szCs w:val="16"/>
              </w:rPr>
              <w:t> </w:t>
            </w:r>
          </w:p>
        </w:tc>
        <w:tc>
          <w:tcPr>
            <w:tcW w:w="3067" w:type="dxa"/>
            <w:tcBorders>
              <w:top w:val="nil"/>
              <w:left w:val="nil"/>
              <w:bottom w:val="single" w:sz="8" w:space="0" w:color="auto"/>
              <w:right w:val="single" w:sz="8" w:space="0" w:color="auto"/>
            </w:tcBorders>
            <w:shd w:val="clear" w:color="000000" w:fill="808080"/>
            <w:noWrap/>
            <w:vAlign w:val="center"/>
            <w:hideMark/>
          </w:tcPr>
          <w:p w:rsidR="004437ED" w:rsidRPr="004437ED" w:rsidP="004437ED">
            <w:pPr>
              <w:widowControl/>
              <w:rPr>
                <w:rFonts w:ascii="Calibri" w:hAnsi="Calibri" w:cs="Calibri"/>
                <w:color w:val="000000"/>
                <w:sz w:val="16"/>
                <w:szCs w:val="16"/>
              </w:rPr>
            </w:pPr>
            <w:r w:rsidRPr="004437ED">
              <w:rPr>
                <w:rFonts w:ascii="Calibri" w:hAnsi="Calibri" w:cs="Calibri"/>
                <w:color w:val="000000"/>
                <w:sz w:val="16"/>
                <w:szCs w:val="16"/>
              </w:rPr>
              <w:t> </w:t>
            </w:r>
          </w:p>
        </w:tc>
      </w:tr>
      <w:tr w:rsidTr="000A1AE4">
        <w:tblPrEx>
          <w:tblW w:w="12940" w:type="dxa"/>
          <w:tblLook w:val="04A0"/>
        </w:tblPrEx>
        <w:trPr>
          <w:trHeight w:val="898"/>
        </w:trPr>
        <w:tc>
          <w:tcPr>
            <w:tcW w:w="2986" w:type="dxa"/>
            <w:tcBorders>
              <w:top w:val="nil"/>
              <w:left w:val="single" w:sz="8" w:space="0" w:color="auto"/>
              <w:bottom w:val="single" w:sz="8" w:space="0" w:color="auto"/>
              <w:right w:val="nil"/>
            </w:tcBorders>
            <w:shd w:val="clear" w:color="auto" w:fill="auto"/>
            <w:vAlign w:val="center"/>
            <w:hideMark/>
          </w:tcPr>
          <w:p w:rsidR="004437ED" w:rsidRPr="004437ED" w:rsidP="004437ED">
            <w:pPr>
              <w:widowControl/>
              <w:rPr>
                <w:rFonts w:ascii="Calibri" w:hAnsi="Calibri" w:cs="Calibri"/>
                <w:color w:val="000000"/>
                <w:sz w:val="16"/>
                <w:szCs w:val="16"/>
              </w:rPr>
            </w:pPr>
            <w:r w:rsidRPr="004437ED">
              <w:rPr>
                <w:rFonts w:ascii="Calibri" w:hAnsi="Calibri" w:cs="Calibri"/>
                <w:color w:val="000000"/>
                <w:sz w:val="16"/>
                <w:szCs w:val="16"/>
              </w:rPr>
              <w:t>Multispecies, Monkfish, Scallop, Herring, Surfclam, Ocean Quahog, Maine Mahogany Quahog, Longfin/</w:t>
            </w:r>
            <w:r w:rsidRPr="00643A6E">
              <w:rPr>
                <w:rFonts w:ascii="Calibri" w:hAnsi="Calibri" w:cs="Calibri"/>
                <w:i/>
                <w:color w:val="000000"/>
                <w:sz w:val="16"/>
                <w:szCs w:val="16"/>
              </w:rPr>
              <w:t>Illex</w:t>
            </w:r>
            <w:r w:rsidRPr="004437ED">
              <w:rPr>
                <w:rFonts w:ascii="Calibri" w:hAnsi="Calibri" w:cs="Calibri"/>
                <w:color w:val="000000"/>
                <w:sz w:val="16"/>
                <w:szCs w:val="16"/>
              </w:rPr>
              <w:t xml:space="preserve"> Squid/Mackerel Vessels</w:t>
            </w:r>
          </w:p>
        </w:tc>
        <w:tc>
          <w:tcPr>
            <w:tcW w:w="1728" w:type="dxa"/>
            <w:tcBorders>
              <w:top w:val="nil"/>
              <w:left w:val="single" w:sz="8" w:space="0" w:color="auto"/>
              <w:bottom w:val="single" w:sz="8" w:space="0" w:color="auto"/>
              <w:right w:val="dashed" w:sz="8" w:space="0" w:color="auto"/>
            </w:tcBorders>
            <w:shd w:val="clear" w:color="auto" w:fill="auto"/>
            <w:noWrap/>
            <w:vAlign w:val="center"/>
            <w:hideMark/>
          </w:tcPr>
          <w:p w:rsidR="004437ED" w:rsidRPr="004437ED" w:rsidP="00AA4350">
            <w:pPr>
              <w:widowControl/>
              <w:jc w:val="right"/>
              <w:rPr>
                <w:rFonts w:ascii="Calibri" w:hAnsi="Calibri" w:cs="Calibri"/>
                <w:color w:val="000000"/>
                <w:sz w:val="16"/>
                <w:szCs w:val="16"/>
              </w:rPr>
            </w:pPr>
            <w:r w:rsidRPr="004437ED">
              <w:rPr>
                <w:rFonts w:ascii="Calibri" w:hAnsi="Calibri" w:cs="Calibri"/>
                <w:color w:val="000000"/>
                <w:sz w:val="16"/>
                <w:szCs w:val="16"/>
              </w:rPr>
              <w:t xml:space="preserve">$    1,758.24 </w:t>
            </w:r>
          </w:p>
        </w:tc>
        <w:tc>
          <w:tcPr>
            <w:tcW w:w="1436" w:type="dxa"/>
            <w:tcBorders>
              <w:top w:val="nil"/>
              <w:left w:val="nil"/>
              <w:bottom w:val="single" w:sz="8" w:space="0" w:color="auto"/>
              <w:right w:val="single" w:sz="8" w:space="0" w:color="auto"/>
            </w:tcBorders>
            <w:shd w:val="clear" w:color="auto" w:fill="auto"/>
            <w:noWrap/>
            <w:vAlign w:val="center"/>
            <w:hideMark/>
          </w:tcPr>
          <w:p w:rsidR="004437ED" w:rsidRPr="004437ED" w:rsidP="00AA4350">
            <w:pPr>
              <w:widowControl/>
              <w:jc w:val="right"/>
              <w:rPr>
                <w:rFonts w:ascii="Calibri" w:hAnsi="Calibri" w:cs="Calibri"/>
                <w:color w:val="000000"/>
                <w:sz w:val="16"/>
                <w:szCs w:val="16"/>
              </w:rPr>
            </w:pPr>
            <w:r w:rsidRPr="004437ED">
              <w:rPr>
                <w:rFonts w:ascii="Calibri" w:hAnsi="Calibri" w:cs="Calibri"/>
                <w:color w:val="000000"/>
                <w:sz w:val="16"/>
                <w:szCs w:val="16"/>
              </w:rPr>
              <w:t xml:space="preserve">$             1,758.24 </w:t>
            </w:r>
          </w:p>
        </w:tc>
        <w:tc>
          <w:tcPr>
            <w:tcW w:w="1800" w:type="dxa"/>
            <w:tcBorders>
              <w:top w:val="nil"/>
              <w:left w:val="nil"/>
              <w:bottom w:val="single" w:sz="8" w:space="0" w:color="auto"/>
              <w:right w:val="dashed" w:sz="8" w:space="0" w:color="auto"/>
            </w:tcBorders>
            <w:shd w:val="clear" w:color="auto" w:fill="auto"/>
            <w:noWrap/>
            <w:vAlign w:val="center"/>
            <w:hideMark/>
          </w:tcPr>
          <w:p w:rsidR="004437ED" w:rsidRPr="004437ED" w:rsidP="000A1AE4">
            <w:pPr>
              <w:widowControl/>
              <w:jc w:val="right"/>
              <w:rPr>
                <w:rFonts w:ascii="Calibri" w:hAnsi="Calibri" w:cs="Calibri"/>
                <w:color w:val="000000"/>
                <w:sz w:val="16"/>
                <w:szCs w:val="16"/>
              </w:rPr>
            </w:pPr>
            <w:r w:rsidRPr="004437ED">
              <w:rPr>
                <w:rFonts w:ascii="Calibri" w:hAnsi="Calibri" w:cs="Calibri"/>
                <w:color w:val="000000"/>
                <w:sz w:val="16"/>
                <w:szCs w:val="16"/>
              </w:rPr>
              <w:t xml:space="preserve">$                157.85 </w:t>
            </w:r>
          </w:p>
        </w:tc>
        <w:tc>
          <w:tcPr>
            <w:tcW w:w="1923" w:type="dxa"/>
            <w:tcBorders>
              <w:top w:val="nil"/>
              <w:left w:val="nil"/>
              <w:bottom w:val="single" w:sz="8" w:space="0" w:color="auto"/>
              <w:right w:val="single" w:sz="8" w:space="0" w:color="auto"/>
            </w:tcBorders>
            <w:shd w:val="clear" w:color="auto" w:fill="auto"/>
            <w:noWrap/>
            <w:vAlign w:val="center"/>
            <w:hideMark/>
          </w:tcPr>
          <w:p w:rsidR="004437ED" w:rsidRPr="004437ED" w:rsidP="000A1AE4">
            <w:pPr>
              <w:widowControl/>
              <w:jc w:val="right"/>
              <w:rPr>
                <w:rFonts w:ascii="Calibri" w:hAnsi="Calibri" w:cs="Calibri"/>
                <w:color w:val="000000"/>
                <w:sz w:val="16"/>
                <w:szCs w:val="16"/>
              </w:rPr>
            </w:pPr>
            <w:r w:rsidRPr="004437ED">
              <w:rPr>
                <w:rFonts w:ascii="Calibri" w:hAnsi="Calibri" w:cs="Calibri"/>
                <w:color w:val="000000"/>
                <w:sz w:val="16"/>
                <w:szCs w:val="16"/>
              </w:rPr>
              <w:t xml:space="preserve">$                      157.85 </w:t>
            </w:r>
          </w:p>
        </w:tc>
        <w:tc>
          <w:tcPr>
            <w:tcW w:w="3067" w:type="dxa"/>
            <w:tcBorders>
              <w:top w:val="nil"/>
              <w:left w:val="nil"/>
              <w:bottom w:val="single" w:sz="8" w:space="0" w:color="auto"/>
              <w:right w:val="single" w:sz="8" w:space="0" w:color="auto"/>
            </w:tcBorders>
            <w:shd w:val="clear" w:color="auto" w:fill="auto"/>
            <w:noWrap/>
            <w:vAlign w:val="center"/>
            <w:hideMark/>
          </w:tcPr>
          <w:p w:rsidR="004437ED" w:rsidRPr="004437ED" w:rsidP="004437ED">
            <w:pPr>
              <w:widowControl/>
              <w:rPr>
                <w:rFonts w:ascii="Calibri" w:hAnsi="Calibri" w:cs="Calibri"/>
                <w:color w:val="000000"/>
                <w:sz w:val="16"/>
                <w:szCs w:val="16"/>
              </w:rPr>
            </w:pPr>
            <w:r w:rsidRPr="004437ED">
              <w:rPr>
                <w:rFonts w:ascii="Calibri" w:hAnsi="Calibri" w:cs="Calibri"/>
                <w:color w:val="000000"/>
                <w:sz w:val="16"/>
                <w:szCs w:val="16"/>
              </w:rPr>
              <w:t> </w:t>
            </w:r>
          </w:p>
        </w:tc>
      </w:tr>
      <w:tr w:rsidTr="002D359C">
        <w:tblPrEx>
          <w:tblW w:w="12940" w:type="dxa"/>
          <w:tblLook w:val="04A0"/>
        </w:tblPrEx>
        <w:trPr>
          <w:trHeight w:val="317"/>
        </w:trPr>
        <w:tc>
          <w:tcPr>
            <w:tcW w:w="2986" w:type="dxa"/>
            <w:tcBorders>
              <w:top w:val="nil"/>
              <w:left w:val="single" w:sz="8" w:space="0" w:color="000000"/>
              <w:bottom w:val="single" w:sz="8" w:space="0" w:color="000000"/>
              <w:right w:val="nil"/>
            </w:tcBorders>
            <w:shd w:val="clear" w:color="000000" w:fill="F8CBAD"/>
            <w:vAlign w:val="center"/>
            <w:hideMark/>
          </w:tcPr>
          <w:p w:rsidR="004437ED" w:rsidRPr="004437ED" w:rsidP="004437ED">
            <w:pPr>
              <w:widowControl/>
              <w:rPr>
                <w:rFonts w:ascii="Calibri" w:hAnsi="Calibri" w:cs="Calibri"/>
                <w:b/>
                <w:bCs/>
                <w:color w:val="000000"/>
                <w:sz w:val="16"/>
                <w:szCs w:val="16"/>
              </w:rPr>
            </w:pPr>
            <w:r w:rsidRPr="004437ED">
              <w:rPr>
                <w:rFonts w:ascii="Calibri" w:hAnsi="Calibri" w:cs="Calibri"/>
                <w:b/>
                <w:bCs/>
                <w:color w:val="000000"/>
                <w:sz w:val="16"/>
                <w:szCs w:val="16"/>
              </w:rPr>
              <w:t>TOTALS</w:t>
            </w:r>
          </w:p>
        </w:tc>
        <w:tc>
          <w:tcPr>
            <w:tcW w:w="1728" w:type="dxa"/>
            <w:tcBorders>
              <w:top w:val="nil"/>
              <w:left w:val="single" w:sz="8" w:space="0" w:color="auto"/>
              <w:bottom w:val="single" w:sz="8" w:space="0" w:color="auto"/>
              <w:right w:val="dashed" w:sz="8" w:space="0" w:color="auto"/>
            </w:tcBorders>
            <w:shd w:val="clear" w:color="000000" w:fill="F8CBAD"/>
            <w:vAlign w:val="center"/>
            <w:hideMark/>
          </w:tcPr>
          <w:p w:rsidR="004437ED" w:rsidRPr="004437ED" w:rsidP="002D359C">
            <w:pPr>
              <w:widowControl/>
              <w:jc w:val="right"/>
              <w:rPr>
                <w:rFonts w:ascii="Calibri" w:hAnsi="Calibri" w:cs="Calibri"/>
                <w:b/>
                <w:bCs/>
                <w:color w:val="000000"/>
                <w:sz w:val="16"/>
                <w:szCs w:val="16"/>
              </w:rPr>
            </w:pPr>
            <w:r w:rsidRPr="004437ED">
              <w:rPr>
                <w:rFonts w:ascii="Calibri" w:hAnsi="Calibri" w:cs="Calibri"/>
                <w:b/>
                <w:bCs/>
                <w:color w:val="000000"/>
                <w:sz w:val="16"/>
                <w:szCs w:val="16"/>
              </w:rPr>
              <w:t xml:space="preserve"> $   1,758.24 </w:t>
            </w:r>
          </w:p>
        </w:tc>
        <w:tc>
          <w:tcPr>
            <w:tcW w:w="1436" w:type="dxa"/>
            <w:tcBorders>
              <w:top w:val="nil"/>
              <w:left w:val="nil"/>
              <w:bottom w:val="single" w:sz="8" w:space="0" w:color="auto"/>
              <w:right w:val="single" w:sz="8" w:space="0" w:color="auto"/>
            </w:tcBorders>
            <w:shd w:val="clear" w:color="000000" w:fill="F8CBAD"/>
            <w:vAlign w:val="center"/>
            <w:hideMark/>
          </w:tcPr>
          <w:p w:rsidR="004437ED" w:rsidRPr="004437ED" w:rsidP="002D359C">
            <w:pPr>
              <w:widowControl/>
              <w:jc w:val="right"/>
              <w:rPr>
                <w:rFonts w:ascii="Calibri" w:hAnsi="Calibri" w:cs="Calibri"/>
                <w:b/>
                <w:bCs/>
                <w:color w:val="000000"/>
                <w:sz w:val="16"/>
                <w:szCs w:val="16"/>
              </w:rPr>
            </w:pPr>
            <w:r w:rsidRPr="004437ED">
              <w:rPr>
                <w:rFonts w:ascii="Calibri" w:hAnsi="Calibri" w:cs="Calibri"/>
                <w:b/>
                <w:bCs/>
                <w:color w:val="000000"/>
                <w:sz w:val="16"/>
                <w:szCs w:val="16"/>
              </w:rPr>
              <w:t xml:space="preserve"> $             1,758.24 </w:t>
            </w:r>
          </w:p>
        </w:tc>
        <w:tc>
          <w:tcPr>
            <w:tcW w:w="1800" w:type="dxa"/>
            <w:tcBorders>
              <w:top w:val="nil"/>
              <w:left w:val="nil"/>
              <w:bottom w:val="single" w:sz="8" w:space="0" w:color="auto"/>
              <w:right w:val="dashed" w:sz="8" w:space="0" w:color="auto"/>
            </w:tcBorders>
            <w:shd w:val="clear" w:color="000000" w:fill="F8CBAD"/>
            <w:vAlign w:val="center"/>
            <w:hideMark/>
          </w:tcPr>
          <w:p w:rsidR="004437ED" w:rsidRPr="004437ED" w:rsidP="002D359C">
            <w:pPr>
              <w:widowControl/>
              <w:jc w:val="right"/>
              <w:rPr>
                <w:rFonts w:ascii="Calibri" w:hAnsi="Calibri" w:cs="Calibri"/>
                <w:b/>
                <w:bCs/>
                <w:color w:val="000000"/>
                <w:sz w:val="16"/>
                <w:szCs w:val="16"/>
              </w:rPr>
            </w:pPr>
            <w:r w:rsidRPr="004437ED">
              <w:rPr>
                <w:rFonts w:ascii="Calibri" w:hAnsi="Calibri" w:cs="Calibri"/>
                <w:b/>
                <w:bCs/>
                <w:color w:val="000000"/>
                <w:sz w:val="16"/>
                <w:szCs w:val="16"/>
              </w:rPr>
              <w:t xml:space="preserve"> $               157.85 </w:t>
            </w:r>
          </w:p>
        </w:tc>
        <w:tc>
          <w:tcPr>
            <w:tcW w:w="1923" w:type="dxa"/>
            <w:tcBorders>
              <w:top w:val="nil"/>
              <w:left w:val="nil"/>
              <w:bottom w:val="single" w:sz="8" w:space="0" w:color="auto"/>
              <w:right w:val="single" w:sz="8" w:space="0" w:color="auto"/>
            </w:tcBorders>
            <w:shd w:val="clear" w:color="000000" w:fill="F8CBAD"/>
            <w:vAlign w:val="center"/>
            <w:hideMark/>
          </w:tcPr>
          <w:p w:rsidR="004437ED" w:rsidRPr="004437ED" w:rsidP="002D359C">
            <w:pPr>
              <w:widowControl/>
              <w:jc w:val="right"/>
              <w:rPr>
                <w:rFonts w:ascii="Calibri" w:hAnsi="Calibri" w:cs="Calibri"/>
                <w:b/>
                <w:bCs/>
                <w:color w:val="000000"/>
                <w:sz w:val="16"/>
                <w:szCs w:val="16"/>
              </w:rPr>
            </w:pPr>
            <w:r w:rsidRPr="004437ED">
              <w:rPr>
                <w:rFonts w:ascii="Calibri" w:hAnsi="Calibri" w:cs="Calibri"/>
                <w:b/>
                <w:bCs/>
                <w:color w:val="000000"/>
                <w:sz w:val="16"/>
                <w:szCs w:val="16"/>
              </w:rPr>
              <w:t xml:space="preserve"> $                    157.85 </w:t>
            </w:r>
          </w:p>
        </w:tc>
        <w:tc>
          <w:tcPr>
            <w:tcW w:w="3067" w:type="dxa"/>
            <w:tcBorders>
              <w:top w:val="nil"/>
              <w:left w:val="nil"/>
              <w:bottom w:val="single" w:sz="8" w:space="0" w:color="auto"/>
              <w:right w:val="single" w:sz="8" w:space="0" w:color="auto"/>
            </w:tcBorders>
            <w:shd w:val="clear" w:color="000000" w:fill="F8CBAD"/>
            <w:vAlign w:val="center"/>
            <w:hideMark/>
          </w:tcPr>
          <w:p w:rsidR="004437ED" w:rsidRPr="004437ED" w:rsidP="004437ED">
            <w:pPr>
              <w:widowControl/>
              <w:rPr>
                <w:rFonts w:ascii="Calibri" w:hAnsi="Calibri" w:cs="Calibri"/>
                <w:b/>
                <w:bCs/>
                <w:color w:val="000000"/>
                <w:sz w:val="16"/>
                <w:szCs w:val="16"/>
              </w:rPr>
            </w:pPr>
            <w:r w:rsidRPr="004437ED">
              <w:rPr>
                <w:rFonts w:ascii="Calibri" w:hAnsi="Calibri" w:cs="Calibri"/>
                <w:b/>
                <w:bCs/>
                <w:color w:val="000000"/>
                <w:sz w:val="16"/>
                <w:szCs w:val="16"/>
              </w:rPr>
              <w:t> </w:t>
            </w:r>
          </w:p>
        </w:tc>
      </w:tr>
      <w:tr w:rsidTr="002D359C">
        <w:tblPrEx>
          <w:tblW w:w="12940" w:type="dxa"/>
          <w:tblLook w:val="04A0"/>
        </w:tblPrEx>
        <w:trPr>
          <w:trHeight w:val="490"/>
        </w:trPr>
        <w:tc>
          <w:tcPr>
            <w:tcW w:w="2986" w:type="dxa"/>
            <w:tcBorders>
              <w:top w:val="nil"/>
              <w:left w:val="single" w:sz="8" w:space="0" w:color="000000"/>
              <w:bottom w:val="nil"/>
              <w:right w:val="nil"/>
            </w:tcBorders>
            <w:shd w:val="clear" w:color="auto" w:fill="auto"/>
            <w:vAlign w:val="center"/>
            <w:hideMark/>
          </w:tcPr>
          <w:p w:rsidR="004437ED" w:rsidRPr="004437ED" w:rsidP="004437ED">
            <w:pPr>
              <w:widowControl/>
              <w:rPr>
                <w:rFonts w:ascii="Calibri" w:hAnsi="Calibri" w:cs="Calibri"/>
                <w:b/>
                <w:bCs/>
                <w:color w:val="000000"/>
                <w:sz w:val="16"/>
                <w:szCs w:val="16"/>
              </w:rPr>
            </w:pPr>
            <w:r w:rsidRPr="004437ED">
              <w:rPr>
                <w:rFonts w:ascii="Calibri" w:hAnsi="Calibri" w:cs="Calibri"/>
                <w:b/>
                <w:bCs/>
                <w:color w:val="000000"/>
                <w:sz w:val="16"/>
                <w:szCs w:val="16"/>
              </w:rPr>
              <w:t>Exemption programs authorized for federal permit holders</w:t>
            </w:r>
          </w:p>
        </w:tc>
        <w:tc>
          <w:tcPr>
            <w:tcW w:w="1728" w:type="dxa"/>
            <w:tcBorders>
              <w:top w:val="nil"/>
              <w:left w:val="single" w:sz="8" w:space="0" w:color="auto"/>
              <w:bottom w:val="single" w:sz="8" w:space="0" w:color="auto"/>
              <w:right w:val="dashed" w:sz="8" w:space="0" w:color="auto"/>
            </w:tcBorders>
            <w:shd w:val="clear" w:color="auto" w:fill="auto"/>
            <w:vAlign w:val="center"/>
            <w:hideMark/>
          </w:tcPr>
          <w:p w:rsidR="004437ED" w:rsidRPr="004437ED" w:rsidP="002D359C">
            <w:pPr>
              <w:widowControl/>
              <w:jc w:val="right"/>
              <w:rPr>
                <w:rFonts w:ascii="Calibri" w:hAnsi="Calibri" w:cs="Calibri"/>
                <w:b/>
                <w:bCs/>
                <w:color w:val="000000"/>
                <w:sz w:val="16"/>
                <w:szCs w:val="16"/>
              </w:rPr>
            </w:pPr>
            <w:r w:rsidRPr="004437ED">
              <w:rPr>
                <w:rFonts w:ascii="Calibri" w:hAnsi="Calibri" w:cs="Calibri"/>
                <w:b/>
                <w:bCs/>
                <w:color w:val="000000"/>
                <w:sz w:val="16"/>
                <w:szCs w:val="16"/>
              </w:rPr>
              <w:t xml:space="preserve"> $   1,489.62 </w:t>
            </w:r>
          </w:p>
        </w:tc>
        <w:tc>
          <w:tcPr>
            <w:tcW w:w="1436" w:type="dxa"/>
            <w:tcBorders>
              <w:top w:val="nil"/>
              <w:left w:val="nil"/>
              <w:bottom w:val="single" w:sz="8" w:space="0" w:color="auto"/>
              <w:right w:val="single" w:sz="8" w:space="0" w:color="auto"/>
            </w:tcBorders>
            <w:shd w:val="clear" w:color="auto" w:fill="auto"/>
            <w:vAlign w:val="center"/>
            <w:hideMark/>
          </w:tcPr>
          <w:p w:rsidR="004437ED" w:rsidRPr="004437ED" w:rsidP="002D359C">
            <w:pPr>
              <w:widowControl/>
              <w:jc w:val="right"/>
              <w:rPr>
                <w:rFonts w:ascii="Calibri" w:hAnsi="Calibri" w:cs="Calibri"/>
                <w:b/>
                <w:bCs/>
                <w:color w:val="000000"/>
                <w:sz w:val="16"/>
                <w:szCs w:val="16"/>
              </w:rPr>
            </w:pPr>
            <w:r w:rsidRPr="004437ED">
              <w:rPr>
                <w:rFonts w:ascii="Calibri" w:hAnsi="Calibri" w:cs="Calibri"/>
                <w:b/>
                <w:bCs/>
                <w:color w:val="000000"/>
                <w:sz w:val="16"/>
                <w:szCs w:val="16"/>
              </w:rPr>
              <w:t xml:space="preserve"> </w:t>
            </w:r>
            <w:r w:rsidRPr="004437ED" w:rsidR="00577F6A">
              <w:rPr>
                <w:rFonts w:ascii="Calibri" w:hAnsi="Calibri" w:cs="Calibri"/>
                <w:b/>
                <w:bCs/>
                <w:color w:val="000000"/>
                <w:sz w:val="16"/>
                <w:szCs w:val="16"/>
              </w:rPr>
              <w:t>$   1,489.62</w:t>
            </w:r>
          </w:p>
        </w:tc>
        <w:tc>
          <w:tcPr>
            <w:tcW w:w="1800" w:type="dxa"/>
            <w:tcBorders>
              <w:top w:val="nil"/>
              <w:left w:val="nil"/>
              <w:bottom w:val="single" w:sz="8" w:space="0" w:color="auto"/>
              <w:right w:val="dashed" w:sz="8" w:space="0" w:color="auto"/>
            </w:tcBorders>
            <w:shd w:val="clear" w:color="auto" w:fill="auto"/>
            <w:noWrap/>
            <w:vAlign w:val="center"/>
            <w:hideMark/>
          </w:tcPr>
          <w:p w:rsidR="004437ED" w:rsidRPr="004437ED" w:rsidP="002D359C">
            <w:pPr>
              <w:widowControl/>
              <w:jc w:val="right"/>
              <w:rPr>
                <w:rFonts w:ascii="Calibri" w:hAnsi="Calibri" w:cs="Calibri"/>
                <w:color w:val="000000"/>
                <w:sz w:val="16"/>
                <w:szCs w:val="16"/>
              </w:rPr>
            </w:pPr>
            <w:r w:rsidRPr="004437ED">
              <w:rPr>
                <w:rFonts w:ascii="Calibri" w:hAnsi="Calibri" w:cs="Calibri"/>
                <w:color w:val="000000"/>
                <w:sz w:val="16"/>
                <w:szCs w:val="16"/>
              </w:rPr>
              <w:t xml:space="preserve"> $                         -   </w:t>
            </w:r>
          </w:p>
        </w:tc>
        <w:tc>
          <w:tcPr>
            <w:tcW w:w="1923" w:type="dxa"/>
            <w:tcBorders>
              <w:top w:val="nil"/>
              <w:left w:val="nil"/>
              <w:bottom w:val="single" w:sz="8" w:space="0" w:color="auto"/>
              <w:right w:val="single" w:sz="8" w:space="0" w:color="auto"/>
            </w:tcBorders>
            <w:shd w:val="clear" w:color="auto" w:fill="auto"/>
            <w:noWrap/>
            <w:vAlign w:val="center"/>
            <w:hideMark/>
          </w:tcPr>
          <w:p w:rsidR="004437ED" w:rsidRPr="004437ED" w:rsidP="002D359C">
            <w:pPr>
              <w:widowControl/>
              <w:jc w:val="right"/>
              <w:rPr>
                <w:rFonts w:ascii="Calibri" w:hAnsi="Calibri" w:cs="Calibri"/>
                <w:color w:val="000000"/>
                <w:sz w:val="16"/>
                <w:szCs w:val="16"/>
              </w:rPr>
            </w:pPr>
            <w:r w:rsidRPr="004437ED">
              <w:rPr>
                <w:rFonts w:ascii="Calibri" w:hAnsi="Calibri" w:cs="Calibri"/>
                <w:color w:val="000000"/>
                <w:sz w:val="16"/>
                <w:szCs w:val="16"/>
              </w:rPr>
              <w:t xml:space="preserve"> $                               -   </w:t>
            </w:r>
          </w:p>
        </w:tc>
        <w:tc>
          <w:tcPr>
            <w:tcW w:w="3067" w:type="dxa"/>
            <w:tcBorders>
              <w:top w:val="nil"/>
              <w:left w:val="nil"/>
              <w:bottom w:val="single" w:sz="8" w:space="0" w:color="auto"/>
              <w:right w:val="single" w:sz="8" w:space="0" w:color="auto"/>
            </w:tcBorders>
            <w:shd w:val="clear" w:color="auto" w:fill="auto"/>
            <w:vAlign w:val="center"/>
            <w:hideMark/>
          </w:tcPr>
          <w:p w:rsidR="004437ED" w:rsidRPr="004437ED" w:rsidP="004437ED">
            <w:pPr>
              <w:widowControl/>
              <w:rPr>
                <w:rFonts w:ascii="Calibri" w:hAnsi="Calibri" w:cs="Calibri"/>
                <w:b/>
                <w:bCs/>
                <w:color w:val="000000"/>
                <w:sz w:val="16"/>
                <w:szCs w:val="16"/>
              </w:rPr>
            </w:pPr>
          </w:p>
        </w:tc>
      </w:tr>
      <w:tr w:rsidTr="002D359C">
        <w:tblPrEx>
          <w:tblW w:w="12940" w:type="dxa"/>
          <w:tblLook w:val="04A0"/>
        </w:tblPrEx>
        <w:trPr>
          <w:trHeight w:val="317"/>
        </w:trPr>
        <w:tc>
          <w:tcPr>
            <w:tcW w:w="2986" w:type="dxa"/>
            <w:tcBorders>
              <w:top w:val="nil"/>
              <w:left w:val="single" w:sz="8" w:space="0" w:color="000000"/>
              <w:bottom w:val="single" w:sz="8" w:space="0" w:color="000000"/>
              <w:right w:val="nil"/>
            </w:tcBorders>
            <w:shd w:val="clear" w:color="000000" w:fill="F8CBAD"/>
            <w:vAlign w:val="center"/>
            <w:hideMark/>
          </w:tcPr>
          <w:p w:rsidR="004437ED" w:rsidRPr="004437ED" w:rsidP="004437ED">
            <w:pPr>
              <w:widowControl/>
              <w:rPr>
                <w:rFonts w:ascii="Calibri" w:hAnsi="Calibri" w:cs="Calibri"/>
                <w:b/>
                <w:bCs/>
                <w:color w:val="000000"/>
                <w:sz w:val="16"/>
                <w:szCs w:val="16"/>
              </w:rPr>
            </w:pPr>
            <w:r w:rsidRPr="004437ED">
              <w:rPr>
                <w:rFonts w:ascii="Calibri" w:hAnsi="Calibri" w:cs="Calibri"/>
                <w:b/>
                <w:bCs/>
                <w:color w:val="000000"/>
                <w:sz w:val="16"/>
                <w:szCs w:val="16"/>
              </w:rPr>
              <w:t>TOTALS</w:t>
            </w:r>
          </w:p>
        </w:tc>
        <w:tc>
          <w:tcPr>
            <w:tcW w:w="1728" w:type="dxa"/>
            <w:tcBorders>
              <w:top w:val="nil"/>
              <w:left w:val="single" w:sz="8" w:space="0" w:color="auto"/>
              <w:bottom w:val="single" w:sz="8" w:space="0" w:color="auto"/>
              <w:right w:val="dashed" w:sz="8" w:space="0" w:color="auto"/>
            </w:tcBorders>
            <w:shd w:val="clear" w:color="000000" w:fill="F8CBAD"/>
            <w:vAlign w:val="center"/>
            <w:hideMark/>
          </w:tcPr>
          <w:p w:rsidR="004437ED" w:rsidRPr="004437ED" w:rsidP="002D359C">
            <w:pPr>
              <w:widowControl/>
              <w:jc w:val="right"/>
              <w:rPr>
                <w:rFonts w:ascii="Calibri" w:hAnsi="Calibri" w:cs="Calibri"/>
                <w:b/>
                <w:bCs/>
                <w:color w:val="000000"/>
                <w:sz w:val="16"/>
                <w:szCs w:val="16"/>
              </w:rPr>
            </w:pPr>
            <w:r w:rsidRPr="004437ED">
              <w:rPr>
                <w:rFonts w:ascii="Calibri" w:hAnsi="Calibri" w:cs="Calibri"/>
                <w:b/>
                <w:bCs/>
                <w:color w:val="000000"/>
                <w:sz w:val="16"/>
                <w:szCs w:val="16"/>
              </w:rPr>
              <w:t xml:space="preserve">$    1,489.62 </w:t>
            </w:r>
          </w:p>
        </w:tc>
        <w:tc>
          <w:tcPr>
            <w:tcW w:w="1436" w:type="dxa"/>
            <w:tcBorders>
              <w:top w:val="nil"/>
              <w:left w:val="nil"/>
              <w:bottom w:val="single" w:sz="8" w:space="0" w:color="auto"/>
              <w:right w:val="single" w:sz="8" w:space="0" w:color="auto"/>
            </w:tcBorders>
            <w:shd w:val="clear" w:color="000000" w:fill="F8CBAD"/>
            <w:vAlign w:val="center"/>
            <w:hideMark/>
          </w:tcPr>
          <w:p w:rsidR="004437ED" w:rsidRPr="004437ED" w:rsidP="002D359C">
            <w:pPr>
              <w:widowControl/>
              <w:jc w:val="right"/>
              <w:rPr>
                <w:rFonts w:ascii="Calibri" w:hAnsi="Calibri" w:cs="Calibri"/>
                <w:b/>
                <w:bCs/>
                <w:color w:val="000000"/>
                <w:sz w:val="16"/>
                <w:szCs w:val="16"/>
              </w:rPr>
            </w:pPr>
            <w:r w:rsidRPr="004437ED">
              <w:rPr>
                <w:rFonts w:ascii="Calibri" w:hAnsi="Calibri" w:cs="Calibri"/>
                <w:b/>
                <w:bCs/>
                <w:color w:val="000000"/>
                <w:sz w:val="16"/>
                <w:szCs w:val="16"/>
              </w:rPr>
              <w:t>$    1,489.62</w:t>
            </w:r>
          </w:p>
        </w:tc>
        <w:tc>
          <w:tcPr>
            <w:tcW w:w="1800" w:type="dxa"/>
            <w:tcBorders>
              <w:top w:val="nil"/>
              <w:left w:val="nil"/>
              <w:bottom w:val="single" w:sz="8" w:space="0" w:color="auto"/>
              <w:right w:val="dashed" w:sz="8" w:space="0" w:color="auto"/>
            </w:tcBorders>
            <w:shd w:val="clear" w:color="000000" w:fill="F8CBAD"/>
            <w:vAlign w:val="center"/>
            <w:hideMark/>
          </w:tcPr>
          <w:p w:rsidR="004437ED" w:rsidRPr="004437ED" w:rsidP="002D359C">
            <w:pPr>
              <w:widowControl/>
              <w:jc w:val="right"/>
              <w:rPr>
                <w:rFonts w:ascii="Calibri" w:hAnsi="Calibri" w:cs="Calibri"/>
                <w:b/>
                <w:bCs/>
                <w:color w:val="000000"/>
                <w:sz w:val="16"/>
                <w:szCs w:val="16"/>
              </w:rPr>
            </w:pPr>
            <w:r w:rsidRPr="004437ED">
              <w:rPr>
                <w:rFonts w:ascii="Calibri" w:hAnsi="Calibri" w:cs="Calibri"/>
                <w:b/>
                <w:bCs/>
                <w:color w:val="000000"/>
                <w:sz w:val="16"/>
                <w:szCs w:val="16"/>
              </w:rPr>
              <w:t xml:space="preserve"> $                        -   </w:t>
            </w:r>
          </w:p>
        </w:tc>
        <w:tc>
          <w:tcPr>
            <w:tcW w:w="1923" w:type="dxa"/>
            <w:tcBorders>
              <w:top w:val="nil"/>
              <w:left w:val="nil"/>
              <w:bottom w:val="single" w:sz="8" w:space="0" w:color="auto"/>
              <w:right w:val="single" w:sz="8" w:space="0" w:color="auto"/>
            </w:tcBorders>
            <w:shd w:val="clear" w:color="000000" w:fill="F8CBAD"/>
            <w:vAlign w:val="center"/>
            <w:hideMark/>
          </w:tcPr>
          <w:p w:rsidR="004437ED" w:rsidRPr="004437ED" w:rsidP="002D359C">
            <w:pPr>
              <w:widowControl/>
              <w:jc w:val="right"/>
              <w:rPr>
                <w:rFonts w:ascii="Calibri" w:hAnsi="Calibri" w:cs="Calibri"/>
                <w:b/>
                <w:bCs/>
                <w:color w:val="000000"/>
                <w:sz w:val="16"/>
                <w:szCs w:val="16"/>
              </w:rPr>
            </w:pPr>
            <w:r w:rsidRPr="004437ED">
              <w:rPr>
                <w:rFonts w:ascii="Calibri" w:hAnsi="Calibri" w:cs="Calibri"/>
                <w:b/>
                <w:bCs/>
                <w:color w:val="000000"/>
                <w:sz w:val="16"/>
                <w:szCs w:val="16"/>
              </w:rPr>
              <w:t xml:space="preserve">$                        -   </w:t>
            </w:r>
          </w:p>
        </w:tc>
        <w:tc>
          <w:tcPr>
            <w:tcW w:w="3067" w:type="dxa"/>
            <w:tcBorders>
              <w:top w:val="nil"/>
              <w:left w:val="nil"/>
              <w:bottom w:val="single" w:sz="8" w:space="0" w:color="auto"/>
              <w:right w:val="single" w:sz="8" w:space="0" w:color="auto"/>
            </w:tcBorders>
            <w:shd w:val="clear" w:color="000000" w:fill="F8CBAD"/>
            <w:vAlign w:val="center"/>
            <w:hideMark/>
          </w:tcPr>
          <w:p w:rsidR="004437ED" w:rsidRPr="004437ED" w:rsidP="004437ED">
            <w:pPr>
              <w:widowControl/>
              <w:rPr>
                <w:rFonts w:ascii="Calibri" w:hAnsi="Calibri" w:cs="Calibri"/>
                <w:b/>
                <w:bCs/>
                <w:color w:val="000000"/>
                <w:sz w:val="16"/>
                <w:szCs w:val="16"/>
              </w:rPr>
            </w:pPr>
            <w:r w:rsidRPr="004437ED">
              <w:rPr>
                <w:rFonts w:ascii="Calibri" w:hAnsi="Calibri" w:cs="Calibri"/>
                <w:b/>
                <w:bCs/>
                <w:color w:val="000000"/>
                <w:sz w:val="16"/>
                <w:szCs w:val="16"/>
              </w:rPr>
              <w:t> </w:t>
            </w:r>
          </w:p>
        </w:tc>
      </w:tr>
      <w:tr w:rsidTr="002D359C">
        <w:tblPrEx>
          <w:tblW w:w="12940" w:type="dxa"/>
          <w:tblLook w:val="04A0"/>
        </w:tblPrEx>
        <w:trPr>
          <w:trHeight w:val="317"/>
        </w:trPr>
        <w:tc>
          <w:tcPr>
            <w:tcW w:w="2986" w:type="dxa"/>
            <w:tcBorders>
              <w:top w:val="nil"/>
              <w:left w:val="single" w:sz="8" w:space="0" w:color="000000"/>
              <w:bottom w:val="single" w:sz="8" w:space="0" w:color="000000"/>
              <w:right w:val="nil"/>
            </w:tcBorders>
            <w:shd w:val="clear" w:color="auto" w:fill="auto"/>
            <w:vAlign w:val="center"/>
            <w:hideMark/>
          </w:tcPr>
          <w:p w:rsidR="004437ED" w:rsidRPr="004437ED" w:rsidP="004437ED">
            <w:pPr>
              <w:widowControl/>
              <w:rPr>
                <w:rFonts w:ascii="Calibri" w:hAnsi="Calibri" w:cs="Calibri"/>
                <w:b/>
                <w:bCs/>
                <w:color w:val="000000"/>
                <w:sz w:val="16"/>
                <w:szCs w:val="16"/>
              </w:rPr>
            </w:pPr>
            <w:r w:rsidRPr="004437ED">
              <w:rPr>
                <w:rFonts w:ascii="Calibri" w:hAnsi="Calibri" w:cs="Calibri"/>
                <w:b/>
                <w:bCs/>
                <w:color w:val="000000"/>
                <w:sz w:val="16"/>
                <w:szCs w:val="16"/>
              </w:rPr>
              <w:t>Change in Multispecies Permit Category</w:t>
            </w:r>
          </w:p>
        </w:tc>
        <w:tc>
          <w:tcPr>
            <w:tcW w:w="1728" w:type="dxa"/>
            <w:tcBorders>
              <w:top w:val="nil"/>
              <w:left w:val="single" w:sz="8" w:space="0" w:color="auto"/>
              <w:bottom w:val="single" w:sz="8" w:space="0" w:color="auto"/>
              <w:right w:val="dashed" w:sz="8" w:space="0" w:color="auto"/>
            </w:tcBorders>
            <w:shd w:val="clear" w:color="auto" w:fill="auto"/>
            <w:noWrap/>
            <w:vAlign w:val="center"/>
            <w:hideMark/>
          </w:tcPr>
          <w:p w:rsidR="004437ED" w:rsidRPr="004437ED" w:rsidP="002D359C">
            <w:pPr>
              <w:widowControl/>
              <w:jc w:val="right"/>
              <w:rPr>
                <w:rFonts w:ascii="Calibri" w:hAnsi="Calibri" w:cs="Calibri"/>
                <w:color w:val="000000"/>
                <w:sz w:val="16"/>
                <w:szCs w:val="16"/>
              </w:rPr>
            </w:pPr>
            <w:r w:rsidRPr="004437ED">
              <w:rPr>
                <w:rFonts w:ascii="Calibri" w:hAnsi="Calibri" w:cs="Calibri"/>
                <w:color w:val="000000"/>
                <w:sz w:val="16"/>
                <w:szCs w:val="16"/>
              </w:rPr>
              <w:t xml:space="preserve"> $      293.04 </w:t>
            </w:r>
          </w:p>
        </w:tc>
        <w:tc>
          <w:tcPr>
            <w:tcW w:w="1436" w:type="dxa"/>
            <w:tcBorders>
              <w:top w:val="nil"/>
              <w:left w:val="nil"/>
              <w:bottom w:val="single" w:sz="8" w:space="0" w:color="auto"/>
              <w:right w:val="single" w:sz="8" w:space="0" w:color="auto"/>
            </w:tcBorders>
            <w:shd w:val="clear" w:color="auto" w:fill="auto"/>
            <w:noWrap/>
            <w:vAlign w:val="center"/>
            <w:hideMark/>
          </w:tcPr>
          <w:p w:rsidR="004437ED" w:rsidRPr="004437ED" w:rsidP="002D359C">
            <w:pPr>
              <w:widowControl/>
              <w:jc w:val="right"/>
              <w:rPr>
                <w:rFonts w:ascii="Calibri" w:hAnsi="Calibri" w:cs="Calibri"/>
                <w:color w:val="000000"/>
                <w:sz w:val="16"/>
                <w:szCs w:val="16"/>
              </w:rPr>
            </w:pPr>
            <w:r w:rsidRPr="004437ED">
              <w:rPr>
                <w:rFonts w:ascii="Calibri" w:hAnsi="Calibri" w:cs="Calibri"/>
                <w:color w:val="000000"/>
                <w:sz w:val="16"/>
                <w:szCs w:val="16"/>
              </w:rPr>
              <w:t xml:space="preserve"> $               293.04 </w:t>
            </w:r>
          </w:p>
        </w:tc>
        <w:tc>
          <w:tcPr>
            <w:tcW w:w="1800" w:type="dxa"/>
            <w:tcBorders>
              <w:top w:val="nil"/>
              <w:left w:val="nil"/>
              <w:bottom w:val="single" w:sz="8" w:space="0" w:color="auto"/>
              <w:right w:val="dashed" w:sz="8" w:space="0" w:color="auto"/>
            </w:tcBorders>
            <w:shd w:val="clear" w:color="auto" w:fill="auto"/>
            <w:noWrap/>
            <w:vAlign w:val="center"/>
            <w:hideMark/>
          </w:tcPr>
          <w:p w:rsidR="004437ED" w:rsidRPr="004437ED" w:rsidP="002D359C">
            <w:pPr>
              <w:widowControl/>
              <w:jc w:val="right"/>
              <w:rPr>
                <w:rFonts w:ascii="Calibri" w:hAnsi="Calibri" w:cs="Calibri"/>
                <w:color w:val="000000"/>
                <w:sz w:val="16"/>
                <w:szCs w:val="16"/>
              </w:rPr>
            </w:pPr>
            <w:r w:rsidRPr="004437ED">
              <w:rPr>
                <w:rFonts w:ascii="Calibri" w:hAnsi="Calibri" w:cs="Calibri"/>
                <w:color w:val="000000"/>
                <w:sz w:val="16"/>
                <w:szCs w:val="16"/>
              </w:rPr>
              <w:t xml:space="preserve"> $                  75.00 </w:t>
            </w:r>
          </w:p>
        </w:tc>
        <w:tc>
          <w:tcPr>
            <w:tcW w:w="1923" w:type="dxa"/>
            <w:tcBorders>
              <w:top w:val="nil"/>
              <w:left w:val="nil"/>
              <w:bottom w:val="single" w:sz="8" w:space="0" w:color="auto"/>
              <w:right w:val="single" w:sz="8" w:space="0" w:color="auto"/>
            </w:tcBorders>
            <w:shd w:val="clear" w:color="auto" w:fill="auto"/>
            <w:noWrap/>
            <w:vAlign w:val="center"/>
            <w:hideMark/>
          </w:tcPr>
          <w:p w:rsidR="004437ED" w:rsidRPr="004437ED" w:rsidP="002D359C">
            <w:pPr>
              <w:widowControl/>
              <w:jc w:val="right"/>
              <w:rPr>
                <w:rFonts w:ascii="Calibri" w:hAnsi="Calibri" w:cs="Calibri"/>
                <w:color w:val="000000"/>
                <w:sz w:val="16"/>
                <w:szCs w:val="16"/>
              </w:rPr>
            </w:pPr>
            <w:r w:rsidRPr="004437ED">
              <w:rPr>
                <w:rFonts w:ascii="Calibri" w:hAnsi="Calibri" w:cs="Calibri"/>
                <w:color w:val="000000"/>
                <w:sz w:val="16"/>
                <w:szCs w:val="16"/>
              </w:rPr>
              <w:t xml:space="preserve"> $                       75.00 </w:t>
            </w:r>
          </w:p>
        </w:tc>
        <w:tc>
          <w:tcPr>
            <w:tcW w:w="3067" w:type="dxa"/>
            <w:tcBorders>
              <w:top w:val="nil"/>
              <w:left w:val="nil"/>
              <w:bottom w:val="single" w:sz="8" w:space="0" w:color="auto"/>
              <w:right w:val="single" w:sz="8" w:space="0" w:color="auto"/>
            </w:tcBorders>
            <w:shd w:val="clear" w:color="auto" w:fill="auto"/>
            <w:noWrap/>
            <w:vAlign w:val="center"/>
            <w:hideMark/>
          </w:tcPr>
          <w:p w:rsidR="004437ED" w:rsidRPr="004437ED" w:rsidP="004437ED">
            <w:pPr>
              <w:widowControl/>
              <w:rPr>
                <w:rFonts w:ascii="Calibri" w:hAnsi="Calibri" w:cs="Calibri"/>
                <w:color w:val="000000"/>
                <w:sz w:val="16"/>
                <w:szCs w:val="16"/>
              </w:rPr>
            </w:pPr>
            <w:r w:rsidRPr="004437ED">
              <w:rPr>
                <w:rFonts w:ascii="Calibri" w:hAnsi="Calibri" w:cs="Calibri"/>
                <w:color w:val="000000"/>
                <w:sz w:val="16"/>
                <w:szCs w:val="16"/>
              </w:rPr>
              <w:t> </w:t>
            </w:r>
          </w:p>
        </w:tc>
      </w:tr>
      <w:tr w:rsidTr="002D359C">
        <w:tblPrEx>
          <w:tblW w:w="12940" w:type="dxa"/>
          <w:tblLook w:val="04A0"/>
        </w:tblPrEx>
        <w:trPr>
          <w:trHeight w:val="317"/>
        </w:trPr>
        <w:tc>
          <w:tcPr>
            <w:tcW w:w="2986" w:type="dxa"/>
            <w:tcBorders>
              <w:top w:val="nil"/>
              <w:left w:val="single" w:sz="8" w:space="0" w:color="000000"/>
              <w:bottom w:val="single" w:sz="8" w:space="0" w:color="000000"/>
              <w:right w:val="nil"/>
            </w:tcBorders>
            <w:shd w:val="clear" w:color="000000" w:fill="F8CBAD"/>
            <w:vAlign w:val="center"/>
            <w:hideMark/>
          </w:tcPr>
          <w:p w:rsidR="004437ED" w:rsidRPr="004437ED" w:rsidP="004437ED">
            <w:pPr>
              <w:widowControl/>
              <w:rPr>
                <w:rFonts w:ascii="Calibri" w:hAnsi="Calibri" w:cs="Calibri"/>
                <w:b/>
                <w:bCs/>
                <w:color w:val="000000"/>
                <w:sz w:val="16"/>
                <w:szCs w:val="16"/>
              </w:rPr>
            </w:pPr>
            <w:r w:rsidRPr="004437ED">
              <w:rPr>
                <w:rFonts w:ascii="Calibri" w:hAnsi="Calibri" w:cs="Calibri"/>
                <w:b/>
                <w:bCs/>
                <w:color w:val="000000"/>
                <w:sz w:val="16"/>
                <w:szCs w:val="16"/>
              </w:rPr>
              <w:t>TOTALS</w:t>
            </w:r>
          </w:p>
        </w:tc>
        <w:tc>
          <w:tcPr>
            <w:tcW w:w="1728" w:type="dxa"/>
            <w:tcBorders>
              <w:top w:val="nil"/>
              <w:left w:val="single" w:sz="8" w:space="0" w:color="auto"/>
              <w:bottom w:val="single" w:sz="8" w:space="0" w:color="auto"/>
              <w:right w:val="dashed" w:sz="8" w:space="0" w:color="auto"/>
            </w:tcBorders>
            <w:shd w:val="clear" w:color="000000" w:fill="F8CBAD"/>
            <w:vAlign w:val="center"/>
            <w:hideMark/>
          </w:tcPr>
          <w:p w:rsidR="004437ED" w:rsidRPr="004437ED" w:rsidP="002D359C">
            <w:pPr>
              <w:widowControl/>
              <w:jc w:val="right"/>
              <w:rPr>
                <w:rFonts w:ascii="Calibri" w:hAnsi="Calibri" w:cs="Calibri"/>
                <w:b/>
                <w:bCs/>
                <w:color w:val="000000"/>
                <w:sz w:val="16"/>
                <w:szCs w:val="16"/>
              </w:rPr>
            </w:pPr>
            <w:r w:rsidRPr="004437ED">
              <w:rPr>
                <w:rFonts w:ascii="Calibri" w:hAnsi="Calibri" w:cs="Calibri"/>
                <w:b/>
                <w:bCs/>
                <w:color w:val="000000"/>
                <w:sz w:val="16"/>
                <w:szCs w:val="16"/>
              </w:rPr>
              <w:t xml:space="preserve"> $      293.04 </w:t>
            </w:r>
          </w:p>
        </w:tc>
        <w:tc>
          <w:tcPr>
            <w:tcW w:w="1436" w:type="dxa"/>
            <w:tcBorders>
              <w:top w:val="nil"/>
              <w:left w:val="nil"/>
              <w:bottom w:val="single" w:sz="8" w:space="0" w:color="auto"/>
              <w:right w:val="single" w:sz="8" w:space="0" w:color="auto"/>
            </w:tcBorders>
            <w:shd w:val="clear" w:color="000000" w:fill="F8CBAD"/>
            <w:vAlign w:val="center"/>
            <w:hideMark/>
          </w:tcPr>
          <w:p w:rsidR="004437ED" w:rsidRPr="004437ED" w:rsidP="002D359C">
            <w:pPr>
              <w:widowControl/>
              <w:jc w:val="right"/>
              <w:rPr>
                <w:rFonts w:ascii="Calibri" w:hAnsi="Calibri" w:cs="Calibri"/>
                <w:b/>
                <w:bCs/>
                <w:color w:val="000000"/>
                <w:sz w:val="16"/>
                <w:szCs w:val="16"/>
              </w:rPr>
            </w:pPr>
            <w:r w:rsidRPr="004437ED">
              <w:rPr>
                <w:rFonts w:ascii="Calibri" w:hAnsi="Calibri" w:cs="Calibri"/>
                <w:b/>
                <w:bCs/>
                <w:color w:val="000000"/>
                <w:sz w:val="16"/>
                <w:szCs w:val="16"/>
              </w:rPr>
              <w:t xml:space="preserve"> $               293.04 </w:t>
            </w:r>
          </w:p>
        </w:tc>
        <w:tc>
          <w:tcPr>
            <w:tcW w:w="1800" w:type="dxa"/>
            <w:tcBorders>
              <w:top w:val="nil"/>
              <w:left w:val="nil"/>
              <w:bottom w:val="single" w:sz="8" w:space="0" w:color="auto"/>
              <w:right w:val="dashed" w:sz="8" w:space="0" w:color="auto"/>
            </w:tcBorders>
            <w:shd w:val="clear" w:color="000000" w:fill="F8CBAD"/>
            <w:vAlign w:val="center"/>
            <w:hideMark/>
          </w:tcPr>
          <w:p w:rsidR="004437ED" w:rsidRPr="004437ED" w:rsidP="002D359C">
            <w:pPr>
              <w:widowControl/>
              <w:jc w:val="right"/>
              <w:rPr>
                <w:rFonts w:ascii="Calibri" w:hAnsi="Calibri" w:cs="Calibri"/>
                <w:b/>
                <w:bCs/>
                <w:color w:val="000000"/>
                <w:sz w:val="16"/>
                <w:szCs w:val="16"/>
              </w:rPr>
            </w:pPr>
            <w:r w:rsidRPr="004437ED">
              <w:rPr>
                <w:rFonts w:ascii="Calibri" w:hAnsi="Calibri" w:cs="Calibri"/>
                <w:b/>
                <w:bCs/>
                <w:color w:val="000000"/>
                <w:sz w:val="16"/>
                <w:szCs w:val="16"/>
              </w:rPr>
              <w:t xml:space="preserve"> $                  75.00 </w:t>
            </w:r>
          </w:p>
        </w:tc>
        <w:tc>
          <w:tcPr>
            <w:tcW w:w="1923" w:type="dxa"/>
            <w:tcBorders>
              <w:top w:val="nil"/>
              <w:left w:val="nil"/>
              <w:bottom w:val="single" w:sz="8" w:space="0" w:color="auto"/>
              <w:right w:val="single" w:sz="8" w:space="0" w:color="auto"/>
            </w:tcBorders>
            <w:shd w:val="clear" w:color="000000" w:fill="F8CBAD"/>
            <w:vAlign w:val="center"/>
            <w:hideMark/>
          </w:tcPr>
          <w:p w:rsidR="004437ED" w:rsidRPr="004437ED" w:rsidP="002D359C">
            <w:pPr>
              <w:widowControl/>
              <w:jc w:val="right"/>
              <w:rPr>
                <w:rFonts w:ascii="Calibri" w:hAnsi="Calibri" w:cs="Calibri"/>
                <w:b/>
                <w:bCs/>
                <w:color w:val="000000"/>
                <w:sz w:val="16"/>
                <w:szCs w:val="16"/>
              </w:rPr>
            </w:pPr>
            <w:r w:rsidRPr="004437ED">
              <w:rPr>
                <w:rFonts w:ascii="Calibri" w:hAnsi="Calibri" w:cs="Calibri"/>
                <w:b/>
                <w:bCs/>
                <w:color w:val="000000"/>
                <w:sz w:val="16"/>
                <w:szCs w:val="16"/>
              </w:rPr>
              <w:t xml:space="preserve"> $                      75.00 </w:t>
            </w:r>
          </w:p>
        </w:tc>
        <w:tc>
          <w:tcPr>
            <w:tcW w:w="3067" w:type="dxa"/>
            <w:tcBorders>
              <w:top w:val="nil"/>
              <w:left w:val="nil"/>
              <w:bottom w:val="single" w:sz="8" w:space="0" w:color="auto"/>
              <w:right w:val="single" w:sz="8" w:space="0" w:color="auto"/>
            </w:tcBorders>
            <w:shd w:val="clear" w:color="000000" w:fill="F8CBAD"/>
            <w:vAlign w:val="center"/>
            <w:hideMark/>
          </w:tcPr>
          <w:p w:rsidR="004437ED" w:rsidRPr="004437ED" w:rsidP="004437ED">
            <w:pPr>
              <w:widowControl/>
              <w:rPr>
                <w:rFonts w:ascii="Calibri" w:hAnsi="Calibri" w:cs="Calibri"/>
                <w:b/>
                <w:bCs/>
                <w:color w:val="000000"/>
                <w:sz w:val="16"/>
                <w:szCs w:val="16"/>
              </w:rPr>
            </w:pPr>
            <w:r w:rsidRPr="004437ED">
              <w:rPr>
                <w:rFonts w:ascii="Calibri" w:hAnsi="Calibri" w:cs="Calibri"/>
                <w:b/>
                <w:bCs/>
                <w:color w:val="000000"/>
                <w:sz w:val="16"/>
                <w:szCs w:val="16"/>
              </w:rPr>
              <w:t> </w:t>
            </w:r>
          </w:p>
        </w:tc>
      </w:tr>
      <w:tr w:rsidTr="002D359C">
        <w:tblPrEx>
          <w:tblW w:w="12940" w:type="dxa"/>
          <w:tblLook w:val="04A0"/>
        </w:tblPrEx>
        <w:trPr>
          <w:trHeight w:val="317"/>
        </w:trPr>
        <w:tc>
          <w:tcPr>
            <w:tcW w:w="2986" w:type="dxa"/>
            <w:tcBorders>
              <w:top w:val="nil"/>
              <w:left w:val="single" w:sz="8" w:space="0" w:color="000000"/>
              <w:bottom w:val="single" w:sz="8" w:space="0" w:color="000000"/>
              <w:right w:val="nil"/>
            </w:tcBorders>
            <w:shd w:val="clear" w:color="auto" w:fill="auto"/>
            <w:vAlign w:val="center"/>
            <w:hideMark/>
          </w:tcPr>
          <w:p w:rsidR="004437ED" w:rsidRPr="004437ED" w:rsidP="004437ED">
            <w:pPr>
              <w:widowControl/>
              <w:rPr>
                <w:rFonts w:ascii="Calibri" w:hAnsi="Calibri" w:cs="Calibri"/>
                <w:b/>
                <w:bCs/>
                <w:color w:val="000000"/>
                <w:sz w:val="16"/>
                <w:szCs w:val="16"/>
              </w:rPr>
            </w:pPr>
            <w:r w:rsidRPr="004437ED">
              <w:rPr>
                <w:rFonts w:ascii="Calibri" w:hAnsi="Calibri" w:cs="Calibri"/>
                <w:b/>
                <w:bCs/>
                <w:color w:val="000000"/>
                <w:sz w:val="16"/>
                <w:szCs w:val="16"/>
              </w:rPr>
              <w:t>Gillnet Designations/Request for tags</w:t>
            </w:r>
          </w:p>
        </w:tc>
        <w:tc>
          <w:tcPr>
            <w:tcW w:w="1728" w:type="dxa"/>
            <w:tcBorders>
              <w:top w:val="nil"/>
              <w:left w:val="single" w:sz="8" w:space="0" w:color="auto"/>
              <w:bottom w:val="single" w:sz="8" w:space="0" w:color="auto"/>
              <w:right w:val="dashed" w:sz="8" w:space="0" w:color="auto"/>
            </w:tcBorders>
            <w:shd w:val="clear" w:color="auto" w:fill="auto"/>
            <w:noWrap/>
            <w:vAlign w:val="center"/>
            <w:hideMark/>
          </w:tcPr>
          <w:p w:rsidR="004437ED" w:rsidRPr="004437ED" w:rsidP="002D359C">
            <w:pPr>
              <w:widowControl/>
              <w:jc w:val="right"/>
              <w:rPr>
                <w:rFonts w:ascii="Calibri" w:hAnsi="Calibri" w:cs="Calibri"/>
                <w:color w:val="000000"/>
                <w:sz w:val="16"/>
                <w:szCs w:val="16"/>
              </w:rPr>
            </w:pPr>
            <w:r w:rsidRPr="004437ED">
              <w:rPr>
                <w:rFonts w:ascii="Calibri" w:hAnsi="Calibri" w:cs="Calibri"/>
                <w:color w:val="000000"/>
                <w:sz w:val="16"/>
                <w:szCs w:val="16"/>
              </w:rPr>
              <w:t xml:space="preserve"> $ 17,191.68 </w:t>
            </w:r>
          </w:p>
        </w:tc>
        <w:tc>
          <w:tcPr>
            <w:tcW w:w="1436" w:type="dxa"/>
            <w:tcBorders>
              <w:top w:val="nil"/>
              <w:left w:val="nil"/>
              <w:bottom w:val="single" w:sz="8" w:space="0" w:color="auto"/>
              <w:right w:val="single" w:sz="8" w:space="0" w:color="auto"/>
            </w:tcBorders>
            <w:shd w:val="clear" w:color="auto" w:fill="auto"/>
            <w:noWrap/>
            <w:vAlign w:val="center"/>
            <w:hideMark/>
          </w:tcPr>
          <w:p w:rsidR="004437ED" w:rsidRPr="004437ED" w:rsidP="002D359C">
            <w:pPr>
              <w:widowControl/>
              <w:jc w:val="right"/>
              <w:rPr>
                <w:rFonts w:ascii="Calibri" w:hAnsi="Calibri" w:cs="Calibri"/>
                <w:color w:val="000000"/>
                <w:sz w:val="16"/>
                <w:szCs w:val="16"/>
              </w:rPr>
            </w:pPr>
            <w:r w:rsidRPr="004437ED">
              <w:rPr>
                <w:rFonts w:ascii="Calibri" w:hAnsi="Calibri" w:cs="Calibri"/>
                <w:color w:val="000000"/>
                <w:sz w:val="16"/>
                <w:szCs w:val="16"/>
              </w:rPr>
              <w:t>$ 17,191.68</w:t>
            </w:r>
          </w:p>
        </w:tc>
        <w:tc>
          <w:tcPr>
            <w:tcW w:w="1800" w:type="dxa"/>
            <w:tcBorders>
              <w:top w:val="nil"/>
              <w:left w:val="nil"/>
              <w:bottom w:val="single" w:sz="8" w:space="0" w:color="auto"/>
              <w:right w:val="dashed" w:sz="8" w:space="0" w:color="auto"/>
            </w:tcBorders>
            <w:shd w:val="clear" w:color="auto" w:fill="auto"/>
            <w:noWrap/>
            <w:vAlign w:val="center"/>
            <w:hideMark/>
          </w:tcPr>
          <w:p w:rsidR="004437ED" w:rsidRPr="004437ED" w:rsidP="002D359C">
            <w:pPr>
              <w:widowControl/>
              <w:jc w:val="right"/>
              <w:rPr>
                <w:rFonts w:ascii="Calibri" w:hAnsi="Calibri" w:cs="Calibri"/>
                <w:color w:val="000000"/>
                <w:sz w:val="16"/>
                <w:szCs w:val="16"/>
              </w:rPr>
            </w:pPr>
            <w:r w:rsidRPr="004437ED">
              <w:rPr>
                <w:rFonts w:ascii="Calibri" w:hAnsi="Calibri" w:cs="Calibri"/>
                <w:color w:val="000000"/>
                <w:sz w:val="16"/>
                <w:szCs w:val="16"/>
              </w:rPr>
              <w:t xml:space="preserve"> $          10,176.00 </w:t>
            </w:r>
          </w:p>
        </w:tc>
        <w:tc>
          <w:tcPr>
            <w:tcW w:w="1923" w:type="dxa"/>
            <w:tcBorders>
              <w:top w:val="nil"/>
              <w:left w:val="nil"/>
              <w:bottom w:val="single" w:sz="8" w:space="0" w:color="auto"/>
              <w:right w:val="single" w:sz="8" w:space="0" w:color="auto"/>
            </w:tcBorders>
            <w:shd w:val="clear" w:color="auto" w:fill="auto"/>
            <w:noWrap/>
            <w:vAlign w:val="center"/>
            <w:hideMark/>
          </w:tcPr>
          <w:p w:rsidR="004437ED" w:rsidRPr="004437ED" w:rsidP="002D359C">
            <w:pPr>
              <w:widowControl/>
              <w:jc w:val="right"/>
              <w:rPr>
                <w:rFonts w:ascii="Calibri" w:hAnsi="Calibri" w:cs="Calibri"/>
                <w:color w:val="000000"/>
                <w:sz w:val="16"/>
                <w:szCs w:val="16"/>
              </w:rPr>
            </w:pPr>
            <w:r w:rsidRPr="004437ED">
              <w:rPr>
                <w:rFonts w:ascii="Calibri" w:hAnsi="Calibri" w:cs="Calibri"/>
                <w:color w:val="000000"/>
                <w:sz w:val="16"/>
                <w:szCs w:val="16"/>
              </w:rPr>
              <w:t>$          10,176.00</w:t>
            </w:r>
          </w:p>
        </w:tc>
        <w:tc>
          <w:tcPr>
            <w:tcW w:w="3067" w:type="dxa"/>
            <w:tcBorders>
              <w:top w:val="nil"/>
              <w:left w:val="nil"/>
              <w:bottom w:val="single" w:sz="8" w:space="0" w:color="auto"/>
              <w:right w:val="single" w:sz="8" w:space="0" w:color="auto"/>
            </w:tcBorders>
            <w:shd w:val="clear" w:color="auto" w:fill="auto"/>
            <w:vAlign w:val="center"/>
            <w:hideMark/>
          </w:tcPr>
          <w:p w:rsidR="004437ED" w:rsidRPr="004437ED" w:rsidP="004437ED">
            <w:pPr>
              <w:widowControl/>
              <w:rPr>
                <w:rFonts w:ascii="Calibri" w:hAnsi="Calibri" w:cs="Calibri"/>
                <w:color w:val="000000"/>
                <w:sz w:val="16"/>
                <w:szCs w:val="16"/>
              </w:rPr>
            </w:pPr>
          </w:p>
        </w:tc>
      </w:tr>
      <w:tr w:rsidTr="002D359C">
        <w:tblPrEx>
          <w:tblW w:w="12940" w:type="dxa"/>
          <w:tblLook w:val="04A0"/>
        </w:tblPrEx>
        <w:trPr>
          <w:trHeight w:val="317"/>
        </w:trPr>
        <w:tc>
          <w:tcPr>
            <w:tcW w:w="2986" w:type="dxa"/>
            <w:tcBorders>
              <w:top w:val="nil"/>
              <w:left w:val="single" w:sz="8" w:space="0" w:color="000000"/>
              <w:bottom w:val="single" w:sz="8" w:space="0" w:color="000000"/>
              <w:right w:val="nil"/>
            </w:tcBorders>
            <w:shd w:val="clear" w:color="auto" w:fill="auto"/>
            <w:vAlign w:val="center"/>
            <w:hideMark/>
          </w:tcPr>
          <w:p w:rsidR="004437ED" w:rsidRPr="004437ED" w:rsidP="004437ED">
            <w:pPr>
              <w:widowControl/>
              <w:rPr>
                <w:rFonts w:ascii="Calibri" w:hAnsi="Calibri" w:cs="Calibri"/>
                <w:color w:val="000000"/>
                <w:sz w:val="16"/>
                <w:szCs w:val="16"/>
              </w:rPr>
            </w:pPr>
            <w:r w:rsidRPr="004437ED">
              <w:rPr>
                <w:rFonts w:ascii="Calibri" w:hAnsi="Calibri" w:cs="Calibri"/>
                <w:color w:val="000000"/>
                <w:sz w:val="16"/>
                <w:szCs w:val="16"/>
              </w:rPr>
              <w:t>Additional tags</w:t>
            </w:r>
          </w:p>
        </w:tc>
        <w:tc>
          <w:tcPr>
            <w:tcW w:w="1728" w:type="dxa"/>
            <w:tcBorders>
              <w:top w:val="nil"/>
              <w:left w:val="single" w:sz="8" w:space="0" w:color="auto"/>
              <w:bottom w:val="single" w:sz="8" w:space="0" w:color="auto"/>
              <w:right w:val="dashed" w:sz="8" w:space="0" w:color="auto"/>
            </w:tcBorders>
            <w:shd w:val="clear" w:color="auto" w:fill="auto"/>
            <w:noWrap/>
            <w:vAlign w:val="center"/>
            <w:hideMark/>
          </w:tcPr>
          <w:p w:rsidR="004437ED" w:rsidRPr="004437ED" w:rsidP="002D359C">
            <w:pPr>
              <w:widowControl/>
              <w:jc w:val="right"/>
              <w:rPr>
                <w:rFonts w:ascii="Calibri" w:hAnsi="Calibri" w:cs="Calibri"/>
                <w:color w:val="000000"/>
                <w:sz w:val="16"/>
                <w:szCs w:val="16"/>
              </w:rPr>
            </w:pPr>
            <w:r w:rsidRPr="004437ED">
              <w:rPr>
                <w:rFonts w:ascii="Calibri" w:hAnsi="Calibri" w:cs="Calibri"/>
                <w:color w:val="000000"/>
                <w:sz w:val="16"/>
                <w:szCs w:val="16"/>
              </w:rPr>
              <w:t xml:space="preserve"> $         48.84 </w:t>
            </w:r>
          </w:p>
        </w:tc>
        <w:tc>
          <w:tcPr>
            <w:tcW w:w="1436" w:type="dxa"/>
            <w:tcBorders>
              <w:top w:val="nil"/>
              <w:left w:val="nil"/>
              <w:bottom w:val="single" w:sz="8" w:space="0" w:color="auto"/>
              <w:right w:val="single" w:sz="8" w:space="0" w:color="auto"/>
            </w:tcBorders>
            <w:shd w:val="clear" w:color="auto" w:fill="auto"/>
            <w:noWrap/>
            <w:vAlign w:val="center"/>
            <w:hideMark/>
          </w:tcPr>
          <w:p w:rsidR="004437ED" w:rsidRPr="004437ED" w:rsidP="002D359C">
            <w:pPr>
              <w:widowControl/>
              <w:jc w:val="right"/>
              <w:rPr>
                <w:rFonts w:ascii="Calibri" w:hAnsi="Calibri" w:cs="Calibri"/>
                <w:color w:val="000000"/>
                <w:sz w:val="16"/>
                <w:szCs w:val="16"/>
              </w:rPr>
            </w:pPr>
            <w:r w:rsidRPr="004437ED">
              <w:rPr>
                <w:rFonts w:ascii="Calibri" w:hAnsi="Calibri" w:cs="Calibri"/>
                <w:color w:val="000000"/>
                <w:sz w:val="16"/>
                <w:szCs w:val="16"/>
              </w:rPr>
              <w:t xml:space="preserve"> $                   48.84 </w:t>
            </w:r>
          </w:p>
        </w:tc>
        <w:tc>
          <w:tcPr>
            <w:tcW w:w="1800" w:type="dxa"/>
            <w:tcBorders>
              <w:top w:val="nil"/>
              <w:left w:val="nil"/>
              <w:bottom w:val="single" w:sz="8" w:space="0" w:color="auto"/>
              <w:right w:val="dashed" w:sz="8" w:space="0" w:color="auto"/>
            </w:tcBorders>
            <w:shd w:val="clear" w:color="auto" w:fill="auto"/>
            <w:noWrap/>
            <w:vAlign w:val="center"/>
            <w:hideMark/>
          </w:tcPr>
          <w:p w:rsidR="004437ED" w:rsidRPr="004437ED" w:rsidP="002D359C">
            <w:pPr>
              <w:widowControl/>
              <w:jc w:val="right"/>
              <w:rPr>
                <w:rFonts w:ascii="Calibri" w:hAnsi="Calibri" w:cs="Calibri"/>
                <w:color w:val="000000"/>
                <w:sz w:val="16"/>
                <w:szCs w:val="16"/>
              </w:rPr>
            </w:pPr>
            <w:r w:rsidRPr="004437ED">
              <w:rPr>
                <w:rFonts w:ascii="Calibri" w:hAnsi="Calibri" w:cs="Calibri"/>
                <w:color w:val="000000"/>
                <w:sz w:val="16"/>
                <w:szCs w:val="16"/>
              </w:rPr>
              <w:t xml:space="preserve"> $                         -   </w:t>
            </w:r>
          </w:p>
        </w:tc>
        <w:tc>
          <w:tcPr>
            <w:tcW w:w="1923" w:type="dxa"/>
            <w:tcBorders>
              <w:top w:val="nil"/>
              <w:left w:val="nil"/>
              <w:bottom w:val="single" w:sz="8" w:space="0" w:color="auto"/>
              <w:right w:val="single" w:sz="8" w:space="0" w:color="auto"/>
            </w:tcBorders>
            <w:shd w:val="clear" w:color="auto" w:fill="auto"/>
            <w:noWrap/>
            <w:vAlign w:val="center"/>
            <w:hideMark/>
          </w:tcPr>
          <w:p w:rsidR="004437ED" w:rsidRPr="004437ED" w:rsidP="002D359C">
            <w:pPr>
              <w:widowControl/>
              <w:jc w:val="right"/>
              <w:rPr>
                <w:rFonts w:ascii="Calibri" w:hAnsi="Calibri" w:cs="Calibri"/>
                <w:color w:val="000000"/>
                <w:sz w:val="16"/>
                <w:szCs w:val="16"/>
              </w:rPr>
            </w:pPr>
            <w:r w:rsidRPr="004437ED">
              <w:rPr>
                <w:rFonts w:ascii="Calibri" w:hAnsi="Calibri" w:cs="Calibri"/>
                <w:color w:val="000000"/>
                <w:sz w:val="16"/>
                <w:szCs w:val="16"/>
              </w:rPr>
              <w:t xml:space="preserve"> $                                -   </w:t>
            </w:r>
          </w:p>
        </w:tc>
        <w:tc>
          <w:tcPr>
            <w:tcW w:w="3067" w:type="dxa"/>
            <w:tcBorders>
              <w:top w:val="nil"/>
              <w:left w:val="nil"/>
              <w:bottom w:val="single" w:sz="8" w:space="0" w:color="auto"/>
              <w:right w:val="single" w:sz="8" w:space="0" w:color="auto"/>
            </w:tcBorders>
            <w:shd w:val="clear" w:color="auto" w:fill="auto"/>
            <w:noWrap/>
            <w:vAlign w:val="center"/>
            <w:hideMark/>
          </w:tcPr>
          <w:p w:rsidR="004437ED" w:rsidRPr="004437ED" w:rsidP="004437ED">
            <w:pPr>
              <w:widowControl/>
              <w:rPr>
                <w:rFonts w:ascii="Calibri" w:hAnsi="Calibri" w:cs="Calibri"/>
                <w:color w:val="000000"/>
                <w:sz w:val="16"/>
                <w:szCs w:val="16"/>
              </w:rPr>
            </w:pPr>
            <w:r w:rsidRPr="004437ED">
              <w:rPr>
                <w:rFonts w:ascii="Calibri" w:hAnsi="Calibri" w:cs="Calibri"/>
                <w:color w:val="000000"/>
                <w:sz w:val="16"/>
                <w:szCs w:val="16"/>
              </w:rPr>
              <w:t> </w:t>
            </w:r>
          </w:p>
        </w:tc>
      </w:tr>
      <w:tr w:rsidTr="002D359C">
        <w:tblPrEx>
          <w:tblW w:w="12940" w:type="dxa"/>
          <w:tblLook w:val="04A0"/>
        </w:tblPrEx>
        <w:trPr>
          <w:trHeight w:val="317"/>
        </w:trPr>
        <w:tc>
          <w:tcPr>
            <w:tcW w:w="2986" w:type="dxa"/>
            <w:tcBorders>
              <w:top w:val="nil"/>
              <w:left w:val="single" w:sz="8" w:space="0" w:color="000000"/>
              <w:bottom w:val="single" w:sz="8" w:space="0" w:color="000000"/>
              <w:right w:val="nil"/>
            </w:tcBorders>
            <w:shd w:val="clear" w:color="auto" w:fill="auto"/>
            <w:vAlign w:val="center"/>
            <w:hideMark/>
          </w:tcPr>
          <w:p w:rsidR="004437ED" w:rsidRPr="004437ED" w:rsidP="004437ED">
            <w:pPr>
              <w:widowControl/>
              <w:rPr>
                <w:rFonts w:ascii="Calibri" w:hAnsi="Calibri" w:cs="Calibri"/>
                <w:color w:val="000000"/>
                <w:sz w:val="16"/>
                <w:szCs w:val="16"/>
              </w:rPr>
            </w:pPr>
            <w:r w:rsidRPr="004437ED">
              <w:rPr>
                <w:rFonts w:ascii="Calibri" w:hAnsi="Calibri" w:cs="Calibri"/>
                <w:color w:val="000000"/>
                <w:sz w:val="16"/>
                <w:szCs w:val="16"/>
              </w:rPr>
              <w:t>Notification of lost tags</w:t>
            </w:r>
          </w:p>
        </w:tc>
        <w:tc>
          <w:tcPr>
            <w:tcW w:w="1728" w:type="dxa"/>
            <w:tcBorders>
              <w:top w:val="nil"/>
              <w:left w:val="single" w:sz="8" w:space="0" w:color="auto"/>
              <w:bottom w:val="single" w:sz="8" w:space="0" w:color="auto"/>
              <w:right w:val="dashed" w:sz="8" w:space="0" w:color="auto"/>
            </w:tcBorders>
            <w:shd w:val="clear" w:color="auto" w:fill="auto"/>
            <w:noWrap/>
            <w:vAlign w:val="center"/>
            <w:hideMark/>
          </w:tcPr>
          <w:p w:rsidR="004437ED" w:rsidRPr="004437ED" w:rsidP="002D359C">
            <w:pPr>
              <w:widowControl/>
              <w:jc w:val="right"/>
              <w:rPr>
                <w:rFonts w:ascii="Calibri" w:hAnsi="Calibri" w:cs="Calibri"/>
                <w:color w:val="000000"/>
                <w:sz w:val="16"/>
                <w:szCs w:val="16"/>
              </w:rPr>
            </w:pPr>
            <w:r w:rsidRPr="004437ED">
              <w:rPr>
                <w:rFonts w:ascii="Calibri" w:hAnsi="Calibri" w:cs="Calibri"/>
                <w:color w:val="000000"/>
                <w:sz w:val="16"/>
                <w:szCs w:val="16"/>
              </w:rPr>
              <w:t xml:space="preserve"> $         73.26 </w:t>
            </w:r>
          </w:p>
        </w:tc>
        <w:tc>
          <w:tcPr>
            <w:tcW w:w="1436" w:type="dxa"/>
            <w:tcBorders>
              <w:top w:val="nil"/>
              <w:left w:val="nil"/>
              <w:bottom w:val="single" w:sz="8" w:space="0" w:color="auto"/>
              <w:right w:val="single" w:sz="8" w:space="0" w:color="auto"/>
            </w:tcBorders>
            <w:shd w:val="clear" w:color="auto" w:fill="auto"/>
            <w:noWrap/>
            <w:vAlign w:val="center"/>
            <w:hideMark/>
          </w:tcPr>
          <w:p w:rsidR="004437ED" w:rsidRPr="004437ED" w:rsidP="002D359C">
            <w:pPr>
              <w:widowControl/>
              <w:jc w:val="right"/>
              <w:rPr>
                <w:rFonts w:ascii="Calibri" w:hAnsi="Calibri" w:cs="Calibri"/>
                <w:color w:val="000000"/>
                <w:sz w:val="16"/>
                <w:szCs w:val="16"/>
              </w:rPr>
            </w:pPr>
            <w:r w:rsidRPr="004437ED">
              <w:rPr>
                <w:rFonts w:ascii="Calibri" w:hAnsi="Calibri" w:cs="Calibri"/>
                <w:color w:val="000000"/>
                <w:sz w:val="16"/>
                <w:szCs w:val="16"/>
              </w:rPr>
              <w:t xml:space="preserve"> $                   73.26 </w:t>
            </w:r>
          </w:p>
        </w:tc>
        <w:tc>
          <w:tcPr>
            <w:tcW w:w="1800" w:type="dxa"/>
            <w:tcBorders>
              <w:top w:val="nil"/>
              <w:left w:val="nil"/>
              <w:bottom w:val="single" w:sz="8" w:space="0" w:color="auto"/>
              <w:right w:val="dashed" w:sz="8" w:space="0" w:color="auto"/>
            </w:tcBorders>
            <w:shd w:val="clear" w:color="auto" w:fill="auto"/>
            <w:noWrap/>
            <w:vAlign w:val="center"/>
            <w:hideMark/>
          </w:tcPr>
          <w:p w:rsidR="004437ED" w:rsidRPr="004437ED" w:rsidP="002D359C">
            <w:pPr>
              <w:widowControl/>
              <w:jc w:val="right"/>
              <w:rPr>
                <w:rFonts w:ascii="Calibri" w:hAnsi="Calibri" w:cs="Calibri"/>
                <w:color w:val="000000"/>
                <w:sz w:val="16"/>
                <w:szCs w:val="16"/>
              </w:rPr>
            </w:pPr>
            <w:r w:rsidRPr="004437ED">
              <w:rPr>
                <w:rFonts w:ascii="Calibri" w:hAnsi="Calibri" w:cs="Calibri"/>
                <w:color w:val="000000"/>
                <w:sz w:val="16"/>
                <w:szCs w:val="16"/>
              </w:rPr>
              <w:t xml:space="preserve"> $                          -   </w:t>
            </w:r>
          </w:p>
        </w:tc>
        <w:tc>
          <w:tcPr>
            <w:tcW w:w="1923" w:type="dxa"/>
            <w:tcBorders>
              <w:top w:val="nil"/>
              <w:left w:val="nil"/>
              <w:bottom w:val="single" w:sz="8" w:space="0" w:color="auto"/>
              <w:right w:val="single" w:sz="8" w:space="0" w:color="auto"/>
            </w:tcBorders>
            <w:shd w:val="clear" w:color="auto" w:fill="auto"/>
            <w:noWrap/>
            <w:vAlign w:val="center"/>
            <w:hideMark/>
          </w:tcPr>
          <w:p w:rsidR="004437ED" w:rsidRPr="004437ED" w:rsidP="002D359C">
            <w:pPr>
              <w:widowControl/>
              <w:jc w:val="right"/>
              <w:rPr>
                <w:rFonts w:ascii="Calibri" w:hAnsi="Calibri" w:cs="Calibri"/>
                <w:color w:val="000000"/>
                <w:sz w:val="16"/>
                <w:szCs w:val="16"/>
              </w:rPr>
            </w:pPr>
            <w:r w:rsidRPr="004437ED">
              <w:rPr>
                <w:rFonts w:ascii="Calibri" w:hAnsi="Calibri" w:cs="Calibri"/>
                <w:color w:val="000000"/>
                <w:sz w:val="16"/>
                <w:szCs w:val="16"/>
              </w:rPr>
              <w:t xml:space="preserve"> $                               -   </w:t>
            </w:r>
          </w:p>
        </w:tc>
        <w:tc>
          <w:tcPr>
            <w:tcW w:w="3067" w:type="dxa"/>
            <w:tcBorders>
              <w:top w:val="nil"/>
              <w:left w:val="nil"/>
              <w:bottom w:val="single" w:sz="8" w:space="0" w:color="auto"/>
              <w:right w:val="single" w:sz="8" w:space="0" w:color="auto"/>
            </w:tcBorders>
            <w:shd w:val="clear" w:color="auto" w:fill="auto"/>
            <w:noWrap/>
            <w:vAlign w:val="center"/>
            <w:hideMark/>
          </w:tcPr>
          <w:p w:rsidR="004437ED" w:rsidRPr="004437ED" w:rsidP="004437ED">
            <w:pPr>
              <w:widowControl/>
              <w:rPr>
                <w:rFonts w:ascii="Calibri" w:hAnsi="Calibri" w:cs="Calibri"/>
                <w:color w:val="000000"/>
                <w:sz w:val="16"/>
                <w:szCs w:val="16"/>
              </w:rPr>
            </w:pPr>
            <w:r w:rsidRPr="004437ED">
              <w:rPr>
                <w:rFonts w:ascii="Calibri" w:hAnsi="Calibri" w:cs="Calibri"/>
                <w:color w:val="000000"/>
                <w:sz w:val="16"/>
                <w:szCs w:val="16"/>
              </w:rPr>
              <w:t> </w:t>
            </w:r>
          </w:p>
        </w:tc>
      </w:tr>
      <w:tr w:rsidTr="002D359C">
        <w:tblPrEx>
          <w:tblW w:w="12940" w:type="dxa"/>
          <w:tblLook w:val="04A0"/>
        </w:tblPrEx>
        <w:trPr>
          <w:trHeight w:val="317"/>
        </w:trPr>
        <w:tc>
          <w:tcPr>
            <w:tcW w:w="2986" w:type="dxa"/>
            <w:tcBorders>
              <w:top w:val="nil"/>
              <w:left w:val="single" w:sz="8" w:space="0" w:color="000000"/>
              <w:bottom w:val="single" w:sz="8" w:space="0" w:color="000000"/>
              <w:right w:val="nil"/>
            </w:tcBorders>
            <w:shd w:val="clear" w:color="auto" w:fill="auto"/>
            <w:vAlign w:val="center"/>
            <w:hideMark/>
          </w:tcPr>
          <w:p w:rsidR="004437ED" w:rsidRPr="004437ED" w:rsidP="004437ED">
            <w:pPr>
              <w:widowControl/>
              <w:rPr>
                <w:rFonts w:ascii="Calibri" w:hAnsi="Calibri" w:cs="Calibri"/>
                <w:color w:val="000000"/>
                <w:sz w:val="16"/>
                <w:szCs w:val="16"/>
              </w:rPr>
            </w:pPr>
            <w:r w:rsidRPr="004437ED">
              <w:rPr>
                <w:rFonts w:ascii="Calibri" w:hAnsi="Calibri" w:cs="Calibri"/>
                <w:color w:val="000000"/>
                <w:sz w:val="16"/>
                <w:szCs w:val="16"/>
              </w:rPr>
              <w:t>Attachment of Gillnet Tags</w:t>
            </w:r>
          </w:p>
        </w:tc>
        <w:tc>
          <w:tcPr>
            <w:tcW w:w="1728" w:type="dxa"/>
            <w:tcBorders>
              <w:top w:val="nil"/>
              <w:left w:val="single" w:sz="8" w:space="0" w:color="auto"/>
              <w:bottom w:val="single" w:sz="8" w:space="0" w:color="auto"/>
              <w:right w:val="dashed" w:sz="8" w:space="0" w:color="auto"/>
            </w:tcBorders>
            <w:shd w:val="clear" w:color="auto" w:fill="auto"/>
            <w:noWrap/>
            <w:vAlign w:val="center"/>
            <w:hideMark/>
          </w:tcPr>
          <w:p w:rsidR="004437ED" w:rsidRPr="004437ED" w:rsidP="002D359C">
            <w:pPr>
              <w:widowControl/>
              <w:jc w:val="right"/>
              <w:rPr>
                <w:rFonts w:ascii="Calibri" w:hAnsi="Calibri" w:cs="Calibri"/>
                <w:color w:val="000000"/>
                <w:sz w:val="16"/>
                <w:szCs w:val="16"/>
              </w:rPr>
            </w:pPr>
            <w:r w:rsidRPr="004437ED">
              <w:rPr>
                <w:rFonts w:ascii="Calibri" w:hAnsi="Calibri" w:cs="Calibri"/>
                <w:color w:val="000000"/>
                <w:sz w:val="16"/>
                <w:szCs w:val="16"/>
              </w:rPr>
              <w:t xml:space="preserve"> $         24.42 </w:t>
            </w:r>
          </w:p>
        </w:tc>
        <w:tc>
          <w:tcPr>
            <w:tcW w:w="1436" w:type="dxa"/>
            <w:tcBorders>
              <w:top w:val="nil"/>
              <w:left w:val="nil"/>
              <w:bottom w:val="single" w:sz="8" w:space="0" w:color="auto"/>
              <w:right w:val="single" w:sz="8" w:space="0" w:color="auto"/>
            </w:tcBorders>
            <w:shd w:val="clear" w:color="auto" w:fill="auto"/>
            <w:noWrap/>
            <w:vAlign w:val="center"/>
            <w:hideMark/>
          </w:tcPr>
          <w:p w:rsidR="004437ED" w:rsidRPr="004437ED" w:rsidP="002D359C">
            <w:pPr>
              <w:widowControl/>
              <w:jc w:val="right"/>
              <w:rPr>
                <w:rFonts w:ascii="Calibri" w:hAnsi="Calibri" w:cs="Calibri"/>
                <w:color w:val="000000"/>
                <w:sz w:val="16"/>
                <w:szCs w:val="16"/>
              </w:rPr>
            </w:pPr>
            <w:r w:rsidRPr="004437ED">
              <w:rPr>
                <w:rFonts w:ascii="Calibri" w:hAnsi="Calibri" w:cs="Calibri"/>
                <w:color w:val="000000"/>
                <w:sz w:val="16"/>
                <w:szCs w:val="16"/>
              </w:rPr>
              <w:t xml:space="preserve"> $                   24.42 </w:t>
            </w:r>
          </w:p>
        </w:tc>
        <w:tc>
          <w:tcPr>
            <w:tcW w:w="1800" w:type="dxa"/>
            <w:tcBorders>
              <w:top w:val="nil"/>
              <w:left w:val="nil"/>
              <w:bottom w:val="single" w:sz="8" w:space="0" w:color="auto"/>
              <w:right w:val="dashed" w:sz="8" w:space="0" w:color="auto"/>
            </w:tcBorders>
            <w:shd w:val="clear" w:color="auto" w:fill="auto"/>
            <w:noWrap/>
            <w:vAlign w:val="center"/>
            <w:hideMark/>
          </w:tcPr>
          <w:p w:rsidR="004437ED" w:rsidRPr="004437ED" w:rsidP="002D359C">
            <w:pPr>
              <w:widowControl/>
              <w:jc w:val="right"/>
              <w:rPr>
                <w:rFonts w:ascii="Calibri" w:hAnsi="Calibri" w:cs="Calibri"/>
                <w:color w:val="000000"/>
                <w:sz w:val="16"/>
                <w:szCs w:val="16"/>
              </w:rPr>
            </w:pPr>
            <w:r w:rsidRPr="004437ED">
              <w:rPr>
                <w:rFonts w:ascii="Calibri" w:hAnsi="Calibri" w:cs="Calibri"/>
                <w:color w:val="000000"/>
                <w:sz w:val="16"/>
                <w:szCs w:val="16"/>
              </w:rPr>
              <w:t xml:space="preserve"> $                          -   </w:t>
            </w:r>
          </w:p>
        </w:tc>
        <w:tc>
          <w:tcPr>
            <w:tcW w:w="1923" w:type="dxa"/>
            <w:tcBorders>
              <w:top w:val="nil"/>
              <w:left w:val="nil"/>
              <w:bottom w:val="single" w:sz="8" w:space="0" w:color="auto"/>
              <w:right w:val="single" w:sz="8" w:space="0" w:color="auto"/>
            </w:tcBorders>
            <w:shd w:val="clear" w:color="auto" w:fill="auto"/>
            <w:noWrap/>
            <w:vAlign w:val="center"/>
            <w:hideMark/>
          </w:tcPr>
          <w:p w:rsidR="004437ED" w:rsidRPr="004437ED" w:rsidP="002D359C">
            <w:pPr>
              <w:widowControl/>
              <w:jc w:val="right"/>
              <w:rPr>
                <w:rFonts w:ascii="Calibri" w:hAnsi="Calibri" w:cs="Calibri"/>
                <w:color w:val="000000"/>
                <w:sz w:val="16"/>
                <w:szCs w:val="16"/>
              </w:rPr>
            </w:pPr>
            <w:r w:rsidRPr="004437ED">
              <w:rPr>
                <w:rFonts w:ascii="Calibri" w:hAnsi="Calibri" w:cs="Calibri"/>
                <w:color w:val="000000"/>
                <w:sz w:val="16"/>
                <w:szCs w:val="16"/>
              </w:rPr>
              <w:t xml:space="preserve"> $                               -   </w:t>
            </w:r>
          </w:p>
        </w:tc>
        <w:tc>
          <w:tcPr>
            <w:tcW w:w="3067" w:type="dxa"/>
            <w:tcBorders>
              <w:top w:val="nil"/>
              <w:left w:val="nil"/>
              <w:bottom w:val="single" w:sz="8" w:space="0" w:color="auto"/>
              <w:right w:val="single" w:sz="8" w:space="0" w:color="auto"/>
            </w:tcBorders>
            <w:shd w:val="clear" w:color="auto" w:fill="auto"/>
            <w:noWrap/>
            <w:vAlign w:val="center"/>
            <w:hideMark/>
          </w:tcPr>
          <w:p w:rsidR="004437ED" w:rsidRPr="004437ED" w:rsidP="004437ED">
            <w:pPr>
              <w:widowControl/>
              <w:rPr>
                <w:rFonts w:ascii="Calibri" w:hAnsi="Calibri" w:cs="Calibri"/>
                <w:color w:val="000000"/>
                <w:sz w:val="16"/>
                <w:szCs w:val="16"/>
              </w:rPr>
            </w:pPr>
            <w:r w:rsidRPr="004437ED">
              <w:rPr>
                <w:rFonts w:ascii="Calibri" w:hAnsi="Calibri" w:cs="Calibri"/>
                <w:color w:val="000000"/>
                <w:sz w:val="16"/>
                <w:szCs w:val="16"/>
              </w:rPr>
              <w:t> </w:t>
            </w:r>
          </w:p>
        </w:tc>
      </w:tr>
      <w:tr w:rsidTr="002D359C">
        <w:tblPrEx>
          <w:tblW w:w="12940" w:type="dxa"/>
          <w:tblLook w:val="04A0"/>
        </w:tblPrEx>
        <w:trPr>
          <w:trHeight w:val="317"/>
        </w:trPr>
        <w:tc>
          <w:tcPr>
            <w:tcW w:w="2986" w:type="dxa"/>
            <w:tcBorders>
              <w:top w:val="nil"/>
              <w:left w:val="single" w:sz="8" w:space="0" w:color="000000"/>
              <w:bottom w:val="single" w:sz="8" w:space="0" w:color="000000"/>
              <w:right w:val="nil"/>
            </w:tcBorders>
            <w:shd w:val="clear" w:color="000000" w:fill="F8CBAD"/>
            <w:vAlign w:val="center"/>
            <w:hideMark/>
          </w:tcPr>
          <w:p w:rsidR="004437ED" w:rsidRPr="004437ED" w:rsidP="004437ED">
            <w:pPr>
              <w:widowControl/>
              <w:rPr>
                <w:rFonts w:ascii="Calibri" w:hAnsi="Calibri" w:cs="Calibri"/>
                <w:b/>
                <w:bCs/>
                <w:color w:val="000000"/>
                <w:sz w:val="16"/>
                <w:szCs w:val="16"/>
              </w:rPr>
            </w:pPr>
            <w:r w:rsidRPr="004437ED">
              <w:rPr>
                <w:rFonts w:ascii="Calibri" w:hAnsi="Calibri" w:cs="Calibri"/>
                <w:b/>
                <w:bCs/>
                <w:color w:val="000000"/>
                <w:sz w:val="16"/>
                <w:szCs w:val="16"/>
              </w:rPr>
              <w:t>TOTALS</w:t>
            </w:r>
          </w:p>
        </w:tc>
        <w:tc>
          <w:tcPr>
            <w:tcW w:w="1728" w:type="dxa"/>
            <w:tcBorders>
              <w:top w:val="nil"/>
              <w:left w:val="single" w:sz="8" w:space="0" w:color="auto"/>
              <w:bottom w:val="single" w:sz="8" w:space="0" w:color="auto"/>
              <w:right w:val="dashed" w:sz="8" w:space="0" w:color="auto"/>
            </w:tcBorders>
            <w:shd w:val="clear" w:color="000000" w:fill="F8CBAD"/>
            <w:vAlign w:val="center"/>
            <w:hideMark/>
          </w:tcPr>
          <w:p w:rsidR="004437ED" w:rsidRPr="004437ED" w:rsidP="002D359C">
            <w:pPr>
              <w:widowControl/>
              <w:jc w:val="right"/>
              <w:rPr>
                <w:rFonts w:ascii="Calibri" w:hAnsi="Calibri" w:cs="Calibri"/>
                <w:b/>
                <w:bCs/>
                <w:color w:val="000000"/>
                <w:sz w:val="16"/>
                <w:szCs w:val="16"/>
              </w:rPr>
            </w:pPr>
            <w:r w:rsidRPr="004437ED">
              <w:rPr>
                <w:rFonts w:ascii="Calibri" w:hAnsi="Calibri" w:cs="Calibri"/>
                <w:b/>
                <w:bCs/>
                <w:color w:val="000000"/>
                <w:sz w:val="16"/>
                <w:szCs w:val="16"/>
              </w:rPr>
              <w:t xml:space="preserve"> </w:t>
            </w:r>
            <w:r w:rsidR="00634AC9">
              <w:rPr>
                <w:rFonts w:ascii="Calibri" w:hAnsi="Calibri" w:cs="Calibri"/>
                <w:b/>
                <w:bCs/>
                <w:color w:val="000000"/>
                <w:sz w:val="16"/>
                <w:szCs w:val="16"/>
              </w:rPr>
              <w:t>$</w:t>
            </w:r>
            <w:r w:rsidRPr="004437ED">
              <w:rPr>
                <w:rFonts w:ascii="Calibri" w:hAnsi="Calibri" w:cs="Calibri"/>
                <w:b/>
                <w:bCs/>
                <w:color w:val="000000"/>
                <w:sz w:val="16"/>
                <w:szCs w:val="16"/>
              </w:rPr>
              <w:t xml:space="preserve"> 17,338.20 </w:t>
            </w:r>
          </w:p>
        </w:tc>
        <w:tc>
          <w:tcPr>
            <w:tcW w:w="1436" w:type="dxa"/>
            <w:tcBorders>
              <w:top w:val="nil"/>
              <w:left w:val="nil"/>
              <w:bottom w:val="single" w:sz="8" w:space="0" w:color="auto"/>
              <w:right w:val="single" w:sz="8" w:space="0" w:color="auto"/>
            </w:tcBorders>
            <w:shd w:val="clear" w:color="000000" w:fill="F8CBAD"/>
            <w:vAlign w:val="center"/>
            <w:hideMark/>
          </w:tcPr>
          <w:p w:rsidR="004437ED" w:rsidRPr="004437ED" w:rsidP="002D359C">
            <w:pPr>
              <w:widowControl/>
              <w:jc w:val="right"/>
              <w:rPr>
                <w:rFonts w:ascii="Calibri" w:hAnsi="Calibri" w:cs="Calibri"/>
                <w:b/>
                <w:bCs/>
                <w:color w:val="000000"/>
                <w:sz w:val="16"/>
                <w:szCs w:val="16"/>
              </w:rPr>
            </w:pPr>
            <w:r w:rsidRPr="004437ED">
              <w:rPr>
                <w:rFonts w:ascii="Calibri" w:hAnsi="Calibri" w:cs="Calibri"/>
                <w:b/>
                <w:bCs/>
                <w:color w:val="000000"/>
                <w:sz w:val="16"/>
                <w:szCs w:val="16"/>
              </w:rPr>
              <w:t xml:space="preserve"> $             </w:t>
            </w:r>
            <w:r w:rsidR="00ED0EDA">
              <w:rPr>
                <w:rFonts w:ascii="Calibri" w:hAnsi="Calibri" w:cs="Calibri"/>
                <w:b/>
                <w:bCs/>
                <w:color w:val="000000"/>
                <w:sz w:val="16"/>
                <w:szCs w:val="16"/>
              </w:rPr>
              <w:t>17,338.20</w:t>
            </w:r>
            <w:r w:rsidRPr="004437ED">
              <w:rPr>
                <w:rFonts w:ascii="Calibri" w:hAnsi="Calibri" w:cs="Calibri"/>
                <w:b/>
                <w:bCs/>
                <w:color w:val="000000"/>
                <w:sz w:val="16"/>
                <w:szCs w:val="16"/>
              </w:rPr>
              <w:t xml:space="preserve"> </w:t>
            </w:r>
          </w:p>
        </w:tc>
        <w:tc>
          <w:tcPr>
            <w:tcW w:w="1800" w:type="dxa"/>
            <w:tcBorders>
              <w:top w:val="nil"/>
              <w:left w:val="nil"/>
              <w:bottom w:val="single" w:sz="8" w:space="0" w:color="auto"/>
              <w:right w:val="dashed" w:sz="8" w:space="0" w:color="auto"/>
            </w:tcBorders>
            <w:shd w:val="clear" w:color="000000" w:fill="F8CBAD"/>
            <w:vAlign w:val="center"/>
            <w:hideMark/>
          </w:tcPr>
          <w:p w:rsidR="004437ED" w:rsidRPr="004437ED" w:rsidP="002D359C">
            <w:pPr>
              <w:widowControl/>
              <w:jc w:val="right"/>
              <w:rPr>
                <w:rFonts w:ascii="Calibri" w:hAnsi="Calibri" w:cs="Calibri"/>
                <w:b/>
                <w:bCs/>
                <w:color w:val="000000"/>
                <w:sz w:val="16"/>
                <w:szCs w:val="16"/>
              </w:rPr>
            </w:pPr>
            <w:r w:rsidRPr="004437ED">
              <w:rPr>
                <w:rFonts w:ascii="Calibri" w:hAnsi="Calibri" w:cs="Calibri"/>
                <w:b/>
                <w:bCs/>
                <w:color w:val="000000"/>
                <w:sz w:val="16"/>
                <w:szCs w:val="16"/>
              </w:rPr>
              <w:t xml:space="preserve"> $          10,176.00 </w:t>
            </w:r>
          </w:p>
        </w:tc>
        <w:tc>
          <w:tcPr>
            <w:tcW w:w="1923" w:type="dxa"/>
            <w:tcBorders>
              <w:top w:val="nil"/>
              <w:left w:val="nil"/>
              <w:bottom w:val="single" w:sz="8" w:space="0" w:color="auto"/>
              <w:right w:val="single" w:sz="8" w:space="0" w:color="auto"/>
            </w:tcBorders>
            <w:shd w:val="clear" w:color="000000" w:fill="F8CBAD"/>
            <w:vAlign w:val="center"/>
            <w:hideMark/>
          </w:tcPr>
          <w:p w:rsidR="004437ED" w:rsidRPr="004437ED" w:rsidP="002D359C">
            <w:pPr>
              <w:widowControl/>
              <w:jc w:val="right"/>
              <w:rPr>
                <w:rFonts w:ascii="Calibri" w:hAnsi="Calibri" w:cs="Calibri"/>
                <w:b/>
                <w:bCs/>
                <w:color w:val="000000"/>
                <w:sz w:val="16"/>
                <w:szCs w:val="16"/>
              </w:rPr>
            </w:pPr>
            <w:r w:rsidRPr="004437ED">
              <w:rPr>
                <w:rFonts w:ascii="Calibri" w:hAnsi="Calibri" w:cs="Calibri"/>
                <w:b/>
                <w:bCs/>
                <w:color w:val="000000"/>
                <w:sz w:val="16"/>
                <w:szCs w:val="16"/>
              </w:rPr>
              <w:t xml:space="preserve"> $               10,176.00 </w:t>
            </w:r>
          </w:p>
        </w:tc>
        <w:tc>
          <w:tcPr>
            <w:tcW w:w="3067" w:type="dxa"/>
            <w:tcBorders>
              <w:top w:val="nil"/>
              <w:left w:val="nil"/>
              <w:bottom w:val="single" w:sz="8" w:space="0" w:color="auto"/>
              <w:right w:val="single" w:sz="8" w:space="0" w:color="auto"/>
            </w:tcBorders>
            <w:shd w:val="clear" w:color="000000" w:fill="F8CBAD"/>
            <w:vAlign w:val="center"/>
            <w:hideMark/>
          </w:tcPr>
          <w:p w:rsidR="004437ED" w:rsidRPr="004437ED" w:rsidP="004437ED">
            <w:pPr>
              <w:widowControl/>
              <w:rPr>
                <w:rFonts w:ascii="Calibri" w:hAnsi="Calibri" w:cs="Calibri"/>
                <w:b/>
                <w:bCs/>
                <w:color w:val="000000"/>
                <w:sz w:val="16"/>
                <w:szCs w:val="16"/>
              </w:rPr>
            </w:pPr>
            <w:r w:rsidRPr="004437ED">
              <w:rPr>
                <w:rFonts w:ascii="Calibri" w:hAnsi="Calibri" w:cs="Calibri"/>
                <w:b/>
                <w:bCs/>
                <w:color w:val="000000"/>
                <w:sz w:val="16"/>
                <w:szCs w:val="16"/>
              </w:rPr>
              <w:t> </w:t>
            </w:r>
          </w:p>
        </w:tc>
      </w:tr>
      <w:tr w:rsidTr="002D359C">
        <w:tblPrEx>
          <w:tblW w:w="12940" w:type="dxa"/>
          <w:tblLook w:val="04A0"/>
        </w:tblPrEx>
        <w:trPr>
          <w:trHeight w:val="317"/>
        </w:trPr>
        <w:tc>
          <w:tcPr>
            <w:tcW w:w="2986" w:type="dxa"/>
            <w:tcBorders>
              <w:top w:val="nil"/>
              <w:left w:val="single" w:sz="8" w:space="0" w:color="000000"/>
              <w:bottom w:val="single" w:sz="8" w:space="0" w:color="000000"/>
              <w:right w:val="nil"/>
            </w:tcBorders>
            <w:shd w:val="clear" w:color="auto" w:fill="auto"/>
            <w:vAlign w:val="center"/>
            <w:hideMark/>
          </w:tcPr>
          <w:p w:rsidR="004437ED" w:rsidRPr="004437ED" w:rsidP="004437ED">
            <w:pPr>
              <w:widowControl/>
              <w:rPr>
                <w:rFonts w:ascii="Calibri" w:hAnsi="Calibri" w:cs="Calibri"/>
                <w:b/>
                <w:bCs/>
                <w:color w:val="000000"/>
                <w:sz w:val="16"/>
                <w:szCs w:val="16"/>
              </w:rPr>
            </w:pPr>
            <w:r w:rsidRPr="004437ED">
              <w:rPr>
                <w:rFonts w:ascii="Calibri" w:hAnsi="Calibri" w:cs="Calibri"/>
                <w:b/>
                <w:bCs/>
                <w:color w:val="000000"/>
                <w:sz w:val="16"/>
                <w:szCs w:val="16"/>
              </w:rPr>
              <w:t>Lobster Area 5 Waiver</w:t>
            </w:r>
          </w:p>
        </w:tc>
        <w:tc>
          <w:tcPr>
            <w:tcW w:w="1728" w:type="dxa"/>
            <w:tcBorders>
              <w:top w:val="nil"/>
              <w:left w:val="single" w:sz="8" w:space="0" w:color="auto"/>
              <w:bottom w:val="single" w:sz="8" w:space="0" w:color="auto"/>
              <w:right w:val="dashed" w:sz="8" w:space="0" w:color="auto"/>
            </w:tcBorders>
            <w:shd w:val="clear" w:color="auto" w:fill="auto"/>
            <w:noWrap/>
            <w:vAlign w:val="center"/>
            <w:hideMark/>
          </w:tcPr>
          <w:p w:rsidR="004437ED" w:rsidRPr="004437ED" w:rsidP="002D359C">
            <w:pPr>
              <w:widowControl/>
              <w:jc w:val="right"/>
              <w:rPr>
                <w:rFonts w:ascii="Calibri" w:hAnsi="Calibri" w:cs="Calibri"/>
                <w:color w:val="000000"/>
                <w:sz w:val="16"/>
                <w:szCs w:val="16"/>
              </w:rPr>
            </w:pPr>
            <w:r w:rsidRPr="004437ED">
              <w:rPr>
                <w:rFonts w:ascii="Calibri" w:hAnsi="Calibri" w:cs="Calibri"/>
                <w:color w:val="000000"/>
                <w:sz w:val="16"/>
                <w:szCs w:val="16"/>
              </w:rPr>
              <w:t xml:space="preserve"> $      366.30 </w:t>
            </w:r>
          </w:p>
        </w:tc>
        <w:tc>
          <w:tcPr>
            <w:tcW w:w="1436" w:type="dxa"/>
            <w:tcBorders>
              <w:top w:val="nil"/>
              <w:left w:val="nil"/>
              <w:bottom w:val="single" w:sz="8" w:space="0" w:color="auto"/>
              <w:right w:val="single" w:sz="8" w:space="0" w:color="auto"/>
            </w:tcBorders>
            <w:shd w:val="clear" w:color="auto" w:fill="auto"/>
            <w:noWrap/>
            <w:vAlign w:val="center"/>
            <w:hideMark/>
          </w:tcPr>
          <w:p w:rsidR="004437ED" w:rsidRPr="004437ED" w:rsidP="002D359C">
            <w:pPr>
              <w:widowControl/>
              <w:jc w:val="right"/>
              <w:rPr>
                <w:rFonts w:ascii="Calibri" w:hAnsi="Calibri" w:cs="Calibri"/>
                <w:color w:val="000000"/>
                <w:sz w:val="16"/>
                <w:szCs w:val="16"/>
              </w:rPr>
            </w:pPr>
            <w:r w:rsidRPr="004437ED">
              <w:rPr>
                <w:rFonts w:ascii="Calibri" w:hAnsi="Calibri" w:cs="Calibri"/>
                <w:color w:val="000000"/>
                <w:sz w:val="16"/>
                <w:szCs w:val="16"/>
              </w:rPr>
              <w:t xml:space="preserve"> $                366.30 </w:t>
            </w:r>
          </w:p>
        </w:tc>
        <w:tc>
          <w:tcPr>
            <w:tcW w:w="1800" w:type="dxa"/>
            <w:tcBorders>
              <w:top w:val="nil"/>
              <w:left w:val="nil"/>
              <w:bottom w:val="single" w:sz="8" w:space="0" w:color="auto"/>
              <w:right w:val="dashed" w:sz="8" w:space="0" w:color="auto"/>
            </w:tcBorders>
            <w:shd w:val="clear" w:color="auto" w:fill="auto"/>
            <w:noWrap/>
            <w:vAlign w:val="center"/>
            <w:hideMark/>
          </w:tcPr>
          <w:p w:rsidR="004437ED" w:rsidRPr="004437ED" w:rsidP="002D359C">
            <w:pPr>
              <w:widowControl/>
              <w:jc w:val="right"/>
              <w:rPr>
                <w:rFonts w:ascii="Calibri" w:hAnsi="Calibri" w:cs="Calibri"/>
                <w:color w:val="000000"/>
                <w:sz w:val="16"/>
                <w:szCs w:val="16"/>
              </w:rPr>
            </w:pPr>
            <w:r w:rsidRPr="004437ED">
              <w:rPr>
                <w:rFonts w:ascii="Calibri" w:hAnsi="Calibri" w:cs="Calibri"/>
                <w:color w:val="000000"/>
                <w:sz w:val="16"/>
                <w:szCs w:val="16"/>
              </w:rPr>
              <w:t xml:space="preserve"> $                         -   </w:t>
            </w:r>
          </w:p>
        </w:tc>
        <w:tc>
          <w:tcPr>
            <w:tcW w:w="1923" w:type="dxa"/>
            <w:tcBorders>
              <w:top w:val="nil"/>
              <w:left w:val="nil"/>
              <w:bottom w:val="single" w:sz="8" w:space="0" w:color="auto"/>
              <w:right w:val="single" w:sz="8" w:space="0" w:color="auto"/>
            </w:tcBorders>
            <w:shd w:val="clear" w:color="auto" w:fill="auto"/>
            <w:noWrap/>
            <w:vAlign w:val="center"/>
            <w:hideMark/>
          </w:tcPr>
          <w:p w:rsidR="004437ED" w:rsidRPr="004437ED" w:rsidP="002D359C">
            <w:pPr>
              <w:widowControl/>
              <w:jc w:val="right"/>
              <w:rPr>
                <w:rFonts w:ascii="Calibri" w:hAnsi="Calibri" w:cs="Calibri"/>
                <w:color w:val="000000"/>
                <w:sz w:val="16"/>
                <w:szCs w:val="16"/>
              </w:rPr>
            </w:pPr>
            <w:r w:rsidRPr="004437ED">
              <w:rPr>
                <w:rFonts w:ascii="Calibri" w:hAnsi="Calibri" w:cs="Calibri"/>
                <w:color w:val="000000"/>
                <w:sz w:val="16"/>
                <w:szCs w:val="16"/>
              </w:rPr>
              <w:t xml:space="preserve"> $                                -   </w:t>
            </w:r>
          </w:p>
        </w:tc>
        <w:tc>
          <w:tcPr>
            <w:tcW w:w="3067" w:type="dxa"/>
            <w:tcBorders>
              <w:top w:val="nil"/>
              <w:left w:val="nil"/>
              <w:bottom w:val="single" w:sz="8" w:space="0" w:color="auto"/>
              <w:right w:val="single" w:sz="8" w:space="0" w:color="auto"/>
            </w:tcBorders>
            <w:shd w:val="clear" w:color="auto" w:fill="auto"/>
            <w:noWrap/>
            <w:vAlign w:val="center"/>
            <w:hideMark/>
          </w:tcPr>
          <w:p w:rsidR="004437ED" w:rsidRPr="004437ED" w:rsidP="004437ED">
            <w:pPr>
              <w:widowControl/>
              <w:rPr>
                <w:rFonts w:ascii="Calibri" w:hAnsi="Calibri" w:cs="Calibri"/>
                <w:color w:val="000000"/>
                <w:sz w:val="16"/>
                <w:szCs w:val="16"/>
              </w:rPr>
            </w:pPr>
            <w:r w:rsidRPr="004437ED">
              <w:rPr>
                <w:rFonts w:ascii="Calibri" w:hAnsi="Calibri" w:cs="Calibri"/>
                <w:color w:val="000000"/>
                <w:sz w:val="16"/>
                <w:szCs w:val="16"/>
              </w:rPr>
              <w:t> </w:t>
            </w:r>
          </w:p>
        </w:tc>
      </w:tr>
      <w:tr w:rsidTr="002D359C">
        <w:tblPrEx>
          <w:tblW w:w="12940" w:type="dxa"/>
          <w:tblLook w:val="04A0"/>
        </w:tblPrEx>
        <w:trPr>
          <w:trHeight w:val="490"/>
        </w:trPr>
        <w:tc>
          <w:tcPr>
            <w:tcW w:w="2986" w:type="dxa"/>
            <w:tcBorders>
              <w:top w:val="nil"/>
              <w:left w:val="single" w:sz="8" w:space="0" w:color="000000"/>
              <w:bottom w:val="nil"/>
              <w:right w:val="nil"/>
            </w:tcBorders>
            <w:shd w:val="clear" w:color="auto" w:fill="auto"/>
            <w:vAlign w:val="center"/>
            <w:hideMark/>
          </w:tcPr>
          <w:p w:rsidR="004437ED" w:rsidRPr="004437ED" w:rsidP="004437ED">
            <w:pPr>
              <w:widowControl/>
              <w:rPr>
                <w:rFonts w:ascii="Calibri" w:hAnsi="Calibri" w:cs="Calibri"/>
                <w:b/>
                <w:bCs/>
                <w:color w:val="000000"/>
                <w:sz w:val="16"/>
                <w:szCs w:val="16"/>
              </w:rPr>
            </w:pPr>
            <w:r w:rsidRPr="004437ED">
              <w:rPr>
                <w:rFonts w:ascii="Calibri" w:hAnsi="Calibri" w:cs="Calibri"/>
                <w:b/>
                <w:bCs/>
                <w:color w:val="000000"/>
                <w:sz w:val="16"/>
                <w:szCs w:val="16"/>
              </w:rPr>
              <w:t>Lobster Area Designation and Requests for Trap Tags</w:t>
            </w:r>
          </w:p>
        </w:tc>
        <w:tc>
          <w:tcPr>
            <w:tcW w:w="1728" w:type="dxa"/>
            <w:tcBorders>
              <w:top w:val="nil"/>
              <w:left w:val="single" w:sz="8" w:space="0" w:color="auto"/>
              <w:bottom w:val="single" w:sz="8" w:space="0" w:color="auto"/>
              <w:right w:val="dashed" w:sz="8" w:space="0" w:color="auto"/>
            </w:tcBorders>
            <w:shd w:val="clear" w:color="auto" w:fill="auto"/>
            <w:noWrap/>
            <w:vAlign w:val="center"/>
            <w:hideMark/>
          </w:tcPr>
          <w:p w:rsidR="004437ED" w:rsidRPr="004437ED" w:rsidP="002D359C">
            <w:pPr>
              <w:widowControl/>
              <w:jc w:val="right"/>
              <w:rPr>
                <w:rFonts w:ascii="Calibri" w:hAnsi="Calibri" w:cs="Calibri"/>
                <w:color w:val="000000"/>
                <w:sz w:val="16"/>
                <w:szCs w:val="16"/>
              </w:rPr>
            </w:pPr>
            <w:r w:rsidRPr="004437ED">
              <w:rPr>
                <w:rFonts w:ascii="Calibri" w:hAnsi="Calibri" w:cs="Calibri"/>
                <w:color w:val="000000"/>
                <w:sz w:val="16"/>
                <w:szCs w:val="16"/>
              </w:rPr>
              <w:t xml:space="preserve"> $   7,741.14 </w:t>
            </w:r>
          </w:p>
        </w:tc>
        <w:tc>
          <w:tcPr>
            <w:tcW w:w="1436" w:type="dxa"/>
            <w:tcBorders>
              <w:top w:val="nil"/>
              <w:left w:val="nil"/>
              <w:bottom w:val="single" w:sz="8" w:space="0" w:color="auto"/>
              <w:right w:val="single" w:sz="8" w:space="0" w:color="auto"/>
            </w:tcBorders>
            <w:shd w:val="clear" w:color="auto" w:fill="auto"/>
            <w:noWrap/>
            <w:vAlign w:val="center"/>
            <w:hideMark/>
          </w:tcPr>
          <w:p w:rsidR="004437ED" w:rsidRPr="004437ED" w:rsidP="002D359C">
            <w:pPr>
              <w:widowControl/>
              <w:jc w:val="right"/>
              <w:rPr>
                <w:rFonts w:ascii="Calibri" w:hAnsi="Calibri" w:cs="Calibri"/>
                <w:color w:val="000000"/>
                <w:sz w:val="16"/>
                <w:szCs w:val="16"/>
              </w:rPr>
            </w:pPr>
            <w:r w:rsidRPr="004437ED">
              <w:rPr>
                <w:rFonts w:ascii="Calibri" w:hAnsi="Calibri" w:cs="Calibri"/>
                <w:color w:val="000000"/>
                <w:sz w:val="16"/>
                <w:szCs w:val="16"/>
              </w:rPr>
              <w:t xml:space="preserve"> $            7,741.14 </w:t>
            </w:r>
          </w:p>
        </w:tc>
        <w:tc>
          <w:tcPr>
            <w:tcW w:w="1800" w:type="dxa"/>
            <w:tcBorders>
              <w:top w:val="nil"/>
              <w:left w:val="nil"/>
              <w:bottom w:val="single" w:sz="8" w:space="0" w:color="auto"/>
              <w:right w:val="dashed" w:sz="8" w:space="0" w:color="auto"/>
            </w:tcBorders>
            <w:shd w:val="clear" w:color="auto" w:fill="auto"/>
            <w:noWrap/>
            <w:vAlign w:val="center"/>
            <w:hideMark/>
          </w:tcPr>
          <w:p w:rsidR="004437ED" w:rsidRPr="004437ED" w:rsidP="002D359C">
            <w:pPr>
              <w:widowControl/>
              <w:jc w:val="right"/>
              <w:rPr>
                <w:rFonts w:ascii="Calibri" w:hAnsi="Calibri" w:cs="Calibri"/>
                <w:color w:val="000000"/>
                <w:sz w:val="16"/>
                <w:szCs w:val="16"/>
              </w:rPr>
            </w:pPr>
            <w:r w:rsidRPr="004437ED">
              <w:rPr>
                <w:rFonts w:ascii="Calibri" w:hAnsi="Calibri" w:cs="Calibri"/>
                <w:color w:val="000000"/>
                <w:sz w:val="16"/>
                <w:szCs w:val="16"/>
              </w:rPr>
              <w:t xml:space="preserve"> $        251,978.00 </w:t>
            </w:r>
          </w:p>
        </w:tc>
        <w:tc>
          <w:tcPr>
            <w:tcW w:w="1923" w:type="dxa"/>
            <w:tcBorders>
              <w:top w:val="nil"/>
              <w:left w:val="nil"/>
              <w:bottom w:val="single" w:sz="8" w:space="0" w:color="auto"/>
              <w:right w:val="single" w:sz="8" w:space="0" w:color="auto"/>
            </w:tcBorders>
            <w:shd w:val="clear" w:color="auto" w:fill="auto"/>
            <w:noWrap/>
            <w:vAlign w:val="center"/>
            <w:hideMark/>
          </w:tcPr>
          <w:p w:rsidR="004437ED" w:rsidRPr="004437ED" w:rsidP="002D359C">
            <w:pPr>
              <w:widowControl/>
              <w:jc w:val="right"/>
              <w:rPr>
                <w:rFonts w:ascii="Calibri" w:hAnsi="Calibri" w:cs="Calibri"/>
                <w:color w:val="000000"/>
                <w:sz w:val="16"/>
                <w:szCs w:val="16"/>
              </w:rPr>
            </w:pPr>
            <w:r w:rsidRPr="004437ED">
              <w:rPr>
                <w:rFonts w:ascii="Calibri" w:hAnsi="Calibri" w:cs="Calibri"/>
                <w:color w:val="000000"/>
                <w:sz w:val="16"/>
                <w:szCs w:val="16"/>
              </w:rPr>
              <w:t xml:space="preserve"> $             251,978.00 </w:t>
            </w:r>
          </w:p>
        </w:tc>
        <w:tc>
          <w:tcPr>
            <w:tcW w:w="3067" w:type="dxa"/>
            <w:tcBorders>
              <w:top w:val="nil"/>
              <w:left w:val="nil"/>
              <w:bottom w:val="single" w:sz="8" w:space="0" w:color="auto"/>
              <w:right w:val="single" w:sz="8" w:space="0" w:color="auto"/>
            </w:tcBorders>
            <w:shd w:val="clear" w:color="auto" w:fill="auto"/>
            <w:noWrap/>
            <w:vAlign w:val="center"/>
            <w:hideMark/>
          </w:tcPr>
          <w:p w:rsidR="004437ED" w:rsidRPr="004437ED" w:rsidP="004437ED">
            <w:pPr>
              <w:widowControl/>
              <w:rPr>
                <w:rFonts w:ascii="Calibri" w:hAnsi="Calibri" w:cs="Calibri"/>
                <w:color w:val="000000"/>
                <w:sz w:val="16"/>
                <w:szCs w:val="16"/>
              </w:rPr>
            </w:pPr>
            <w:r w:rsidRPr="004437ED">
              <w:rPr>
                <w:rFonts w:ascii="Calibri" w:hAnsi="Calibri" w:cs="Calibri"/>
                <w:color w:val="000000"/>
                <w:sz w:val="16"/>
                <w:szCs w:val="16"/>
              </w:rPr>
              <w:t> </w:t>
            </w:r>
          </w:p>
        </w:tc>
      </w:tr>
      <w:tr w:rsidTr="002D359C">
        <w:tblPrEx>
          <w:tblW w:w="12940" w:type="dxa"/>
          <w:tblLook w:val="04A0"/>
        </w:tblPrEx>
        <w:trPr>
          <w:trHeight w:val="490"/>
        </w:trPr>
        <w:tc>
          <w:tcPr>
            <w:tcW w:w="2986" w:type="dxa"/>
            <w:tcBorders>
              <w:top w:val="single" w:sz="8" w:space="0" w:color="000000"/>
              <w:left w:val="single" w:sz="8" w:space="0" w:color="000000"/>
              <w:bottom w:val="nil"/>
              <w:right w:val="nil"/>
            </w:tcBorders>
            <w:shd w:val="clear" w:color="auto" w:fill="auto"/>
            <w:vAlign w:val="center"/>
            <w:hideMark/>
          </w:tcPr>
          <w:p w:rsidR="004437ED" w:rsidRPr="004437ED" w:rsidP="004437ED">
            <w:pPr>
              <w:widowControl/>
              <w:rPr>
                <w:rFonts w:ascii="Calibri" w:hAnsi="Calibri" w:cs="Calibri"/>
                <w:color w:val="000000"/>
                <w:sz w:val="16"/>
                <w:szCs w:val="16"/>
              </w:rPr>
            </w:pPr>
            <w:r w:rsidRPr="004437ED">
              <w:rPr>
                <w:rFonts w:ascii="Calibri" w:hAnsi="Calibri" w:cs="Calibri"/>
                <w:color w:val="000000"/>
                <w:sz w:val="16"/>
                <w:szCs w:val="16"/>
              </w:rPr>
              <w:t>Additional tags - assumes entire allocation isn't ordered initially</w:t>
            </w:r>
          </w:p>
        </w:tc>
        <w:tc>
          <w:tcPr>
            <w:tcW w:w="1728" w:type="dxa"/>
            <w:tcBorders>
              <w:top w:val="nil"/>
              <w:left w:val="single" w:sz="8" w:space="0" w:color="auto"/>
              <w:bottom w:val="single" w:sz="8" w:space="0" w:color="auto"/>
              <w:right w:val="dashed" w:sz="8" w:space="0" w:color="auto"/>
            </w:tcBorders>
            <w:shd w:val="clear" w:color="auto" w:fill="auto"/>
            <w:noWrap/>
            <w:vAlign w:val="center"/>
            <w:hideMark/>
          </w:tcPr>
          <w:p w:rsidR="004437ED" w:rsidRPr="004437ED" w:rsidP="002D359C">
            <w:pPr>
              <w:widowControl/>
              <w:jc w:val="right"/>
              <w:rPr>
                <w:rFonts w:ascii="Calibri" w:hAnsi="Calibri" w:cs="Calibri"/>
                <w:color w:val="000000"/>
                <w:sz w:val="16"/>
                <w:szCs w:val="16"/>
              </w:rPr>
            </w:pPr>
            <w:r w:rsidRPr="004437ED">
              <w:rPr>
                <w:rFonts w:ascii="Calibri" w:hAnsi="Calibri" w:cs="Calibri"/>
                <w:color w:val="000000"/>
                <w:sz w:val="16"/>
                <w:szCs w:val="16"/>
              </w:rPr>
              <w:t xml:space="preserve"> $   3,882.78 </w:t>
            </w:r>
          </w:p>
        </w:tc>
        <w:tc>
          <w:tcPr>
            <w:tcW w:w="1436" w:type="dxa"/>
            <w:tcBorders>
              <w:top w:val="nil"/>
              <w:left w:val="nil"/>
              <w:bottom w:val="single" w:sz="8" w:space="0" w:color="auto"/>
              <w:right w:val="single" w:sz="8" w:space="0" w:color="auto"/>
            </w:tcBorders>
            <w:shd w:val="clear" w:color="auto" w:fill="auto"/>
            <w:noWrap/>
            <w:vAlign w:val="center"/>
            <w:hideMark/>
          </w:tcPr>
          <w:p w:rsidR="004437ED" w:rsidRPr="004437ED" w:rsidP="002D359C">
            <w:pPr>
              <w:widowControl/>
              <w:jc w:val="right"/>
              <w:rPr>
                <w:rFonts w:ascii="Calibri" w:hAnsi="Calibri" w:cs="Calibri"/>
                <w:color w:val="000000"/>
                <w:sz w:val="16"/>
                <w:szCs w:val="16"/>
              </w:rPr>
            </w:pPr>
            <w:r w:rsidRPr="004437ED">
              <w:rPr>
                <w:rFonts w:ascii="Calibri" w:hAnsi="Calibri" w:cs="Calibri"/>
                <w:color w:val="000000"/>
                <w:sz w:val="16"/>
                <w:szCs w:val="16"/>
              </w:rPr>
              <w:t xml:space="preserve"> $             3,882.78 </w:t>
            </w:r>
          </w:p>
        </w:tc>
        <w:tc>
          <w:tcPr>
            <w:tcW w:w="1800" w:type="dxa"/>
            <w:tcBorders>
              <w:top w:val="nil"/>
              <w:left w:val="nil"/>
              <w:bottom w:val="single" w:sz="8" w:space="0" w:color="auto"/>
              <w:right w:val="dashed" w:sz="8" w:space="0" w:color="auto"/>
            </w:tcBorders>
            <w:shd w:val="clear" w:color="auto" w:fill="auto"/>
            <w:noWrap/>
            <w:vAlign w:val="center"/>
            <w:hideMark/>
          </w:tcPr>
          <w:p w:rsidR="004437ED" w:rsidRPr="004437ED" w:rsidP="002D359C">
            <w:pPr>
              <w:widowControl/>
              <w:jc w:val="right"/>
              <w:rPr>
                <w:rFonts w:ascii="Calibri" w:hAnsi="Calibri" w:cs="Calibri"/>
                <w:color w:val="000000"/>
                <w:sz w:val="16"/>
                <w:szCs w:val="16"/>
              </w:rPr>
            </w:pPr>
            <w:r w:rsidRPr="004437ED">
              <w:rPr>
                <w:rFonts w:ascii="Calibri" w:hAnsi="Calibri" w:cs="Calibri"/>
                <w:color w:val="000000"/>
                <w:sz w:val="16"/>
                <w:szCs w:val="16"/>
              </w:rPr>
              <w:t xml:space="preserve"> $                          -   </w:t>
            </w:r>
          </w:p>
        </w:tc>
        <w:tc>
          <w:tcPr>
            <w:tcW w:w="1923" w:type="dxa"/>
            <w:tcBorders>
              <w:top w:val="nil"/>
              <w:left w:val="nil"/>
              <w:bottom w:val="single" w:sz="8" w:space="0" w:color="auto"/>
              <w:right w:val="single" w:sz="8" w:space="0" w:color="auto"/>
            </w:tcBorders>
            <w:shd w:val="clear" w:color="auto" w:fill="auto"/>
            <w:noWrap/>
            <w:vAlign w:val="center"/>
            <w:hideMark/>
          </w:tcPr>
          <w:p w:rsidR="004437ED" w:rsidRPr="004437ED" w:rsidP="002D359C">
            <w:pPr>
              <w:widowControl/>
              <w:jc w:val="right"/>
              <w:rPr>
                <w:rFonts w:ascii="Calibri" w:hAnsi="Calibri" w:cs="Calibri"/>
                <w:color w:val="000000"/>
                <w:sz w:val="16"/>
                <w:szCs w:val="16"/>
              </w:rPr>
            </w:pPr>
            <w:r w:rsidRPr="004437ED">
              <w:rPr>
                <w:rFonts w:ascii="Calibri" w:hAnsi="Calibri" w:cs="Calibri"/>
                <w:color w:val="000000"/>
                <w:sz w:val="16"/>
                <w:szCs w:val="16"/>
              </w:rPr>
              <w:t xml:space="preserve"> $                               -   </w:t>
            </w:r>
          </w:p>
        </w:tc>
        <w:tc>
          <w:tcPr>
            <w:tcW w:w="3067" w:type="dxa"/>
            <w:tcBorders>
              <w:top w:val="nil"/>
              <w:left w:val="nil"/>
              <w:bottom w:val="single" w:sz="8" w:space="0" w:color="auto"/>
              <w:right w:val="single" w:sz="8" w:space="0" w:color="auto"/>
            </w:tcBorders>
            <w:shd w:val="clear" w:color="auto" w:fill="auto"/>
            <w:noWrap/>
            <w:vAlign w:val="center"/>
            <w:hideMark/>
          </w:tcPr>
          <w:p w:rsidR="004437ED" w:rsidRPr="004437ED" w:rsidP="004437ED">
            <w:pPr>
              <w:widowControl/>
              <w:rPr>
                <w:rFonts w:ascii="Calibri" w:hAnsi="Calibri" w:cs="Calibri"/>
                <w:color w:val="000000"/>
                <w:sz w:val="16"/>
                <w:szCs w:val="16"/>
              </w:rPr>
            </w:pPr>
            <w:r w:rsidRPr="004437ED">
              <w:rPr>
                <w:rFonts w:ascii="Calibri" w:hAnsi="Calibri" w:cs="Calibri"/>
                <w:color w:val="000000"/>
                <w:sz w:val="16"/>
                <w:szCs w:val="16"/>
              </w:rPr>
              <w:t> </w:t>
            </w:r>
          </w:p>
        </w:tc>
      </w:tr>
      <w:tr w:rsidTr="002D359C">
        <w:tblPrEx>
          <w:tblW w:w="12940" w:type="dxa"/>
          <w:tblLook w:val="04A0"/>
        </w:tblPrEx>
        <w:trPr>
          <w:trHeight w:val="490"/>
        </w:trPr>
        <w:tc>
          <w:tcPr>
            <w:tcW w:w="2986" w:type="dxa"/>
            <w:tcBorders>
              <w:top w:val="single" w:sz="8" w:space="0" w:color="auto"/>
              <w:left w:val="single" w:sz="8" w:space="0" w:color="auto"/>
              <w:bottom w:val="single" w:sz="8" w:space="0" w:color="auto"/>
              <w:right w:val="nil"/>
            </w:tcBorders>
            <w:shd w:val="clear" w:color="auto" w:fill="auto"/>
            <w:vAlign w:val="center"/>
            <w:hideMark/>
          </w:tcPr>
          <w:p w:rsidR="004437ED" w:rsidRPr="004437ED" w:rsidP="004437ED">
            <w:pPr>
              <w:widowControl/>
              <w:rPr>
                <w:rFonts w:ascii="Calibri" w:hAnsi="Calibri" w:cs="Calibri"/>
                <w:color w:val="000000"/>
                <w:sz w:val="16"/>
                <w:szCs w:val="16"/>
              </w:rPr>
            </w:pPr>
            <w:r w:rsidRPr="004437ED">
              <w:rPr>
                <w:rFonts w:ascii="Calibri" w:hAnsi="Calibri" w:cs="Calibri"/>
                <w:color w:val="000000"/>
                <w:sz w:val="16"/>
                <w:szCs w:val="16"/>
              </w:rPr>
              <w:t>Notification of lost tags and replacement of lost tags</w:t>
            </w:r>
          </w:p>
        </w:tc>
        <w:tc>
          <w:tcPr>
            <w:tcW w:w="1728" w:type="dxa"/>
            <w:tcBorders>
              <w:top w:val="nil"/>
              <w:left w:val="single" w:sz="8" w:space="0" w:color="auto"/>
              <w:bottom w:val="single" w:sz="8" w:space="0" w:color="auto"/>
              <w:right w:val="dashed" w:sz="8" w:space="0" w:color="auto"/>
            </w:tcBorders>
            <w:shd w:val="clear" w:color="auto" w:fill="auto"/>
            <w:noWrap/>
            <w:vAlign w:val="center"/>
            <w:hideMark/>
          </w:tcPr>
          <w:p w:rsidR="004437ED" w:rsidRPr="004437ED" w:rsidP="002D359C">
            <w:pPr>
              <w:widowControl/>
              <w:jc w:val="right"/>
              <w:rPr>
                <w:rFonts w:ascii="Calibri" w:hAnsi="Calibri" w:cs="Calibri"/>
                <w:color w:val="000000"/>
                <w:sz w:val="16"/>
                <w:szCs w:val="16"/>
              </w:rPr>
            </w:pPr>
            <w:r w:rsidRPr="004437ED">
              <w:rPr>
                <w:rFonts w:ascii="Calibri" w:hAnsi="Calibri" w:cs="Calibri"/>
                <w:color w:val="000000"/>
                <w:sz w:val="16"/>
                <w:szCs w:val="16"/>
              </w:rPr>
              <w:t xml:space="preserve"> $   7,741.14 </w:t>
            </w:r>
          </w:p>
        </w:tc>
        <w:tc>
          <w:tcPr>
            <w:tcW w:w="1436" w:type="dxa"/>
            <w:tcBorders>
              <w:top w:val="nil"/>
              <w:left w:val="nil"/>
              <w:bottom w:val="single" w:sz="8" w:space="0" w:color="auto"/>
              <w:right w:val="single" w:sz="8" w:space="0" w:color="auto"/>
            </w:tcBorders>
            <w:shd w:val="clear" w:color="auto" w:fill="auto"/>
            <w:noWrap/>
            <w:vAlign w:val="center"/>
            <w:hideMark/>
          </w:tcPr>
          <w:p w:rsidR="004437ED" w:rsidRPr="004437ED" w:rsidP="002D359C">
            <w:pPr>
              <w:widowControl/>
              <w:jc w:val="right"/>
              <w:rPr>
                <w:rFonts w:ascii="Calibri" w:hAnsi="Calibri" w:cs="Calibri"/>
                <w:color w:val="000000"/>
                <w:sz w:val="16"/>
                <w:szCs w:val="16"/>
              </w:rPr>
            </w:pPr>
            <w:r w:rsidRPr="004437ED">
              <w:rPr>
                <w:rFonts w:ascii="Calibri" w:hAnsi="Calibri" w:cs="Calibri"/>
                <w:color w:val="000000"/>
                <w:sz w:val="16"/>
                <w:szCs w:val="16"/>
              </w:rPr>
              <w:t xml:space="preserve"> $             7,741.14 </w:t>
            </w:r>
          </w:p>
        </w:tc>
        <w:tc>
          <w:tcPr>
            <w:tcW w:w="1800" w:type="dxa"/>
            <w:tcBorders>
              <w:top w:val="nil"/>
              <w:left w:val="nil"/>
              <w:bottom w:val="single" w:sz="8" w:space="0" w:color="auto"/>
              <w:right w:val="dashed" w:sz="8" w:space="0" w:color="auto"/>
            </w:tcBorders>
            <w:shd w:val="clear" w:color="auto" w:fill="auto"/>
            <w:noWrap/>
            <w:vAlign w:val="center"/>
            <w:hideMark/>
          </w:tcPr>
          <w:p w:rsidR="004437ED" w:rsidRPr="004437ED" w:rsidP="002D359C">
            <w:pPr>
              <w:widowControl/>
              <w:jc w:val="right"/>
              <w:rPr>
                <w:rFonts w:ascii="Calibri" w:hAnsi="Calibri" w:cs="Calibri"/>
                <w:color w:val="000000"/>
                <w:sz w:val="16"/>
                <w:szCs w:val="16"/>
              </w:rPr>
            </w:pPr>
            <w:r w:rsidRPr="004437ED">
              <w:rPr>
                <w:rFonts w:ascii="Calibri" w:hAnsi="Calibri" w:cs="Calibri"/>
                <w:color w:val="000000"/>
                <w:sz w:val="16"/>
                <w:szCs w:val="16"/>
              </w:rPr>
              <w:t xml:space="preserve"> $          22,909.82 </w:t>
            </w:r>
          </w:p>
        </w:tc>
        <w:tc>
          <w:tcPr>
            <w:tcW w:w="1923" w:type="dxa"/>
            <w:tcBorders>
              <w:top w:val="nil"/>
              <w:left w:val="nil"/>
              <w:bottom w:val="single" w:sz="8" w:space="0" w:color="auto"/>
              <w:right w:val="single" w:sz="8" w:space="0" w:color="auto"/>
            </w:tcBorders>
            <w:shd w:val="clear" w:color="auto" w:fill="auto"/>
            <w:noWrap/>
            <w:vAlign w:val="center"/>
            <w:hideMark/>
          </w:tcPr>
          <w:p w:rsidR="004437ED" w:rsidRPr="004437ED" w:rsidP="002D359C">
            <w:pPr>
              <w:widowControl/>
              <w:jc w:val="right"/>
              <w:rPr>
                <w:rFonts w:ascii="Calibri" w:hAnsi="Calibri" w:cs="Calibri"/>
                <w:color w:val="000000"/>
                <w:sz w:val="16"/>
                <w:szCs w:val="16"/>
              </w:rPr>
            </w:pPr>
            <w:r w:rsidRPr="004437ED">
              <w:rPr>
                <w:rFonts w:ascii="Calibri" w:hAnsi="Calibri" w:cs="Calibri"/>
                <w:color w:val="000000"/>
                <w:sz w:val="16"/>
                <w:szCs w:val="16"/>
              </w:rPr>
              <w:t xml:space="preserve"> $               22,909.82 </w:t>
            </w:r>
          </w:p>
        </w:tc>
        <w:tc>
          <w:tcPr>
            <w:tcW w:w="3067" w:type="dxa"/>
            <w:tcBorders>
              <w:top w:val="nil"/>
              <w:left w:val="nil"/>
              <w:bottom w:val="single" w:sz="8" w:space="0" w:color="auto"/>
              <w:right w:val="single" w:sz="8" w:space="0" w:color="auto"/>
            </w:tcBorders>
            <w:shd w:val="clear" w:color="auto" w:fill="auto"/>
            <w:noWrap/>
            <w:vAlign w:val="center"/>
            <w:hideMark/>
          </w:tcPr>
          <w:p w:rsidR="004437ED" w:rsidRPr="004437ED" w:rsidP="004437ED">
            <w:pPr>
              <w:widowControl/>
              <w:rPr>
                <w:rFonts w:ascii="Calibri" w:hAnsi="Calibri" w:cs="Calibri"/>
                <w:color w:val="000000"/>
                <w:sz w:val="16"/>
                <w:szCs w:val="16"/>
              </w:rPr>
            </w:pPr>
            <w:r w:rsidRPr="004437ED">
              <w:rPr>
                <w:rFonts w:ascii="Calibri" w:hAnsi="Calibri" w:cs="Calibri"/>
                <w:color w:val="000000"/>
                <w:sz w:val="16"/>
                <w:szCs w:val="16"/>
              </w:rPr>
              <w:t> </w:t>
            </w:r>
          </w:p>
        </w:tc>
      </w:tr>
      <w:tr w:rsidTr="002D359C">
        <w:tblPrEx>
          <w:tblW w:w="12940" w:type="dxa"/>
          <w:tblLook w:val="04A0"/>
        </w:tblPrEx>
        <w:trPr>
          <w:trHeight w:val="317"/>
        </w:trPr>
        <w:tc>
          <w:tcPr>
            <w:tcW w:w="2986" w:type="dxa"/>
            <w:tcBorders>
              <w:top w:val="nil"/>
              <w:left w:val="single" w:sz="8" w:space="0" w:color="000000"/>
              <w:bottom w:val="single" w:sz="8" w:space="0" w:color="000000"/>
              <w:right w:val="nil"/>
            </w:tcBorders>
            <w:shd w:val="clear" w:color="000000" w:fill="F8CBAD"/>
            <w:vAlign w:val="center"/>
            <w:hideMark/>
          </w:tcPr>
          <w:p w:rsidR="004437ED" w:rsidRPr="004437ED" w:rsidP="004437ED">
            <w:pPr>
              <w:widowControl/>
              <w:rPr>
                <w:rFonts w:ascii="Calibri" w:hAnsi="Calibri" w:cs="Calibri"/>
                <w:b/>
                <w:bCs/>
                <w:color w:val="000000"/>
                <w:sz w:val="16"/>
                <w:szCs w:val="16"/>
              </w:rPr>
            </w:pPr>
            <w:r w:rsidRPr="004437ED">
              <w:rPr>
                <w:rFonts w:ascii="Calibri" w:hAnsi="Calibri" w:cs="Calibri"/>
                <w:b/>
                <w:bCs/>
                <w:color w:val="000000"/>
                <w:sz w:val="16"/>
                <w:szCs w:val="16"/>
              </w:rPr>
              <w:t>TOTALS</w:t>
            </w:r>
          </w:p>
        </w:tc>
        <w:tc>
          <w:tcPr>
            <w:tcW w:w="1728" w:type="dxa"/>
            <w:tcBorders>
              <w:top w:val="nil"/>
              <w:left w:val="single" w:sz="8" w:space="0" w:color="auto"/>
              <w:bottom w:val="single" w:sz="8" w:space="0" w:color="auto"/>
              <w:right w:val="dashed" w:sz="8" w:space="0" w:color="auto"/>
            </w:tcBorders>
            <w:shd w:val="clear" w:color="000000" w:fill="F8CBAD"/>
            <w:vAlign w:val="center"/>
            <w:hideMark/>
          </w:tcPr>
          <w:p w:rsidR="004437ED" w:rsidRPr="004437ED" w:rsidP="002D359C">
            <w:pPr>
              <w:widowControl/>
              <w:jc w:val="right"/>
              <w:rPr>
                <w:rFonts w:ascii="Calibri" w:hAnsi="Calibri" w:cs="Calibri"/>
                <w:b/>
                <w:bCs/>
                <w:color w:val="000000"/>
                <w:sz w:val="16"/>
                <w:szCs w:val="16"/>
              </w:rPr>
            </w:pPr>
            <w:r w:rsidRPr="004437ED">
              <w:rPr>
                <w:rFonts w:ascii="Calibri" w:hAnsi="Calibri" w:cs="Calibri"/>
                <w:b/>
                <w:bCs/>
                <w:color w:val="000000"/>
                <w:sz w:val="16"/>
                <w:szCs w:val="16"/>
              </w:rPr>
              <w:t xml:space="preserve">$  19,731.36 </w:t>
            </w:r>
          </w:p>
        </w:tc>
        <w:tc>
          <w:tcPr>
            <w:tcW w:w="1436" w:type="dxa"/>
            <w:tcBorders>
              <w:top w:val="nil"/>
              <w:left w:val="nil"/>
              <w:bottom w:val="single" w:sz="8" w:space="0" w:color="auto"/>
              <w:right w:val="single" w:sz="8" w:space="0" w:color="auto"/>
            </w:tcBorders>
            <w:shd w:val="clear" w:color="000000" w:fill="F8CBAD"/>
            <w:vAlign w:val="center"/>
            <w:hideMark/>
          </w:tcPr>
          <w:p w:rsidR="004437ED" w:rsidRPr="004437ED" w:rsidP="002D359C">
            <w:pPr>
              <w:widowControl/>
              <w:jc w:val="right"/>
              <w:rPr>
                <w:rFonts w:ascii="Calibri" w:hAnsi="Calibri" w:cs="Calibri"/>
                <w:b/>
                <w:bCs/>
                <w:color w:val="000000"/>
                <w:sz w:val="16"/>
                <w:szCs w:val="16"/>
              </w:rPr>
            </w:pPr>
            <w:r w:rsidRPr="004437ED">
              <w:rPr>
                <w:rFonts w:ascii="Calibri" w:hAnsi="Calibri" w:cs="Calibri"/>
                <w:b/>
                <w:bCs/>
                <w:color w:val="000000"/>
                <w:sz w:val="16"/>
                <w:szCs w:val="16"/>
              </w:rPr>
              <w:t xml:space="preserve"> $           19,731.36 </w:t>
            </w:r>
          </w:p>
        </w:tc>
        <w:tc>
          <w:tcPr>
            <w:tcW w:w="1800" w:type="dxa"/>
            <w:tcBorders>
              <w:top w:val="nil"/>
              <w:left w:val="nil"/>
              <w:bottom w:val="single" w:sz="8" w:space="0" w:color="auto"/>
              <w:right w:val="dashed" w:sz="8" w:space="0" w:color="auto"/>
            </w:tcBorders>
            <w:shd w:val="clear" w:color="000000" w:fill="F8CBAD"/>
            <w:vAlign w:val="center"/>
            <w:hideMark/>
          </w:tcPr>
          <w:p w:rsidR="004437ED" w:rsidRPr="004437ED" w:rsidP="002D359C">
            <w:pPr>
              <w:widowControl/>
              <w:jc w:val="right"/>
              <w:rPr>
                <w:rFonts w:ascii="Calibri" w:hAnsi="Calibri" w:cs="Calibri"/>
                <w:b/>
                <w:bCs/>
                <w:color w:val="000000"/>
                <w:sz w:val="16"/>
                <w:szCs w:val="16"/>
              </w:rPr>
            </w:pPr>
            <w:r w:rsidRPr="004437ED">
              <w:rPr>
                <w:rFonts w:ascii="Calibri" w:hAnsi="Calibri" w:cs="Calibri"/>
                <w:b/>
                <w:bCs/>
                <w:color w:val="000000"/>
                <w:sz w:val="16"/>
                <w:szCs w:val="16"/>
              </w:rPr>
              <w:t xml:space="preserve"> $       274,887.82 </w:t>
            </w:r>
          </w:p>
        </w:tc>
        <w:tc>
          <w:tcPr>
            <w:tcW w:w="1923" w:type="dxa"/>
            <w:tcBorders>
              <w:top w:val="nil"/>
              <w:left w:val="nil"/>
              <w:bottom w:val="single" w:sz="8" w:space="0" w:color="auto"/>
              <w:right w:val="single" w:sz="8" w:space="0" w:color="auto"/>
            </w:tcBorders>
            <w:shd w:val="clear" w:color="000000" w:fill="F8CBAD"/>
            <w:vAlign w:val="center"/>
            <w:hideMark/>
          </w:tcPr>
          <w:p w:rsidR="004437ED" w:rsidRPr="004437ED" w:rsidP="002D359C">
            <w:pPr>
              <w:widowControl/>
              <w:jc w:val="right"/>
              <w:rPr>
                <w:rFonts w:ascii="Calibri" w:hAnsi="Calibri" w:cs="Calibri"/>
                <w:b/>
                <w:bCs/>
                <w:color w:val="000000"/>
                <w:sz w:val="16"/>
                <w:szCs w:val="16"/>
              </w:rPr>
            </w:pPr>
            <w:r w:rsidRPr="004437ED">
              <w:rPr>
                <w:rFonts w:ascii="Calibri" w:hAnsi="Calibri" w:cs="Calibri"/>
                <w:b/>
                <w:bCs/>
                <w:color w:val="000000"/>
                <w:sz w:val="16"/>
                <w:szCs w:val="16"/>
              </w:rPr>
              <w:t xml:space="preserve"> $             274,887.82 </w:t>
            </w:r>
          </w:p>
        </w:tc>
        <w:tc>
          <w:tcPr>
            <w:tcW w:w="3067" w:type="dxa"/>
            <w:tcBorders>
              <w:top w:val="nil"/>
              <w:left w:val="nil"/>
              <w:bottom w:val="single" w:sz="8" w:space="0" w:color="auto"/>
              <w:right w:val="single" w:sz="8" w:space="0" w:color="auto"/>
            </w:tcBorders>
            <w:shd w:val="clear" w:color="000000" w:fill="F8CBAD"/>
            <w:vAlign w:val="center"/>
            <w:hideMark/>
          </w:tcPr>
          <w:p w:rsidR="004437ED" w:rsidRPr="004437ED" w:rsidP="004437ED">
            <w:pPr>
              <w:widowControl/>
              <w:rPr>
                <w:rFonts w:ascii="Calibri" w:hAnsi="Calibri" w:cs="Calibri"/>
                <w:b/>
                <w:bCs/>
                <w:color w:val="000000"/>
                <w:sz w:val="16"/>
                <w:szCs w:val="16"/>
              </w:rPr>
            </w:pPr>
            <w:r w:rsidRPr="004437ED">
              <w:rPr>
                <w:rFonts w:ascii="Calibri" w:hAnsi="Calibri" w:cs="Calibri"/>
                <w:b/>
                <w:bCs/>
                <w:color w:val="000000"/>
                <w:sz w:val="16"/>
                <w:szCs w:val="16"/>
              </w:rPr>
              <w:t> </w:t>
            </w:r>
          </w:p>
        </w:tc>
      </w:tr>
      <w:tr w:rsidTr="002D359C">
        <w:tblPrEx>
          <w:tblW w:w="12940" w:type="dxa"/>
          <w:tblLook w:val="04A0"/>
        </w:tblPrEx>
        <w:trPr>
          <w:trHeight w:val="317"/>
        </w:trPr>
        <w:tc>
          <w:tcPr>
            <w:tcW w:w="2986" w:type="dxa"/>
            <w:tcBorders>
              <w:top w:val="nil"/>
              <w:left w:val="single" w:sz="8" w:space="0" w:color="000000"/>
              <w:bottom w:val="single" w:sz="8" w:space="0" w:color="000000"/>
              <w:right w:val="nil"/>
            </w:tcBorders>
            <w:shd w:val="clear" w:color="auto" w:fill="auto"/>
            <w:vAlign w:val="center"/>
            <w:hideMark/>
          </w:tcPr>
          <w:p w:rsidR="004437ED" w:rsidRPr="004437ED" w:rsidP="004437ED">
            <w:pPr>
              <w:widowControl/>
              <w:rPr>
                <w:rFonts w:ascii="Calibri" w:hAnsi="Calibri" w:cs="Calibri"/>
                <w:b/>
                <w:bCs/>
                <w:color w:val="000000"/>
                <w:sz w:val="16"/>
                <w:szCs w:val="16"/>
              </w:rPr>
            </w:pPr>
            <w:r w:rsidRPr="004437ED">
              <w:rPr>
                <w:rFonts w:ascii="Calibri" w:hAnsi="Calibri" w:cs="Calibri"/>
                <w:b/>
                <w:bCs/>
                <w:color w:val="000000"/>
                <w:sz w:val="16"/>
                <w:szCs w:val="16"/>
              </w:rPr>
              <w:t>State Quota Transfer</w:t>
            </w:r>
          </w:p>
        </w:tc>
        <w:tc>
          <w:tcPr>
            <w:tcW w:w="1728" w:type="dxa"/>
            <w:tcBorders>
              <w:top w:val="nil"/>
              <w:left w:val="single" w:sz="8" w:space="0" w:color="auto"/>
              <w:bottom w:val="single" w:sz="8" w:space="0" w:color="auto"/>
              <w:right w:val="dashed" w:sz="8" w:space="0" w:color="auto"/>
            </w:tcBorders>
            <w:shd w:val="clear" w:color="auto" w:fill="auto"/>
            <w:noWrap/>
            <w:vAlign w:val="center"/>
            <w:hideMark/>
          </w:tcPr>
          <w:p w:rsidR="004437ED" w:rsidRPr="004437ED" w:rsidP="002D359C">
            <w:pPr>
              <w:widowControl/>
              <w:jc w:val="right"/>
              <w:rPr>
                <w:rFonts w:ascii="Calibri" w:hAnsi="Calibri" w:cs="Calibri"/>
                <w:color w:val="000000"/>
                <w:sz w:val="16"/>
                <w:szCs w:val="16"/>
              </w:rPr>
            </w:pPr>
            <w:r w:rsidRPr="004437ED">
              <w:rPr>
                <w:rFonts w:ascii="Calibri" w:hAnsi="Calibri" w:cs="Calibri"/>
                <w:color w:val="000000"/>
                <w:sz w:val="16"/>
                <w:szCs w:val="16"/>
              </w:rPr>
              <w:t xml:space="preserve"> $         48.84 </w:t>
            </w:r>
          </w:p>
        </w:tc>
        <w:tc>
          <w:tcPr>
            <w:tcW w:w="1436" w:type="dxa"/>
            <w:tcBorders>
              <w:top w:val="nil"/>
              <w:left w:val="nil"/>
              <w:bottom w:val="single" w:sz="8" w:space="0" w:color="auto"/>
              <w:right w:val="single" w:sz="8" w:space="0" w:color="auto"/>
            </w:tcBorders>
            <w:shd w:val="clear" w:color="auto" w:fill="auto"/>
            <w:noWrap/>
            <w:vAlign w:val="center"/>
            <w:hideMark/>
          </w:tcPr>
          <w:p w:rsidR="004437ED" w:rsidRPr="004437ED" w:rsidP="002D359C">
            <w:pPr>
              <w:widowControl/>
              <w:jc w:val="right"/>
              <w:rPr>
                <w:rFonts w:ascii="Calibri" w:hAnsi="Calibri" w:cs="Calibri"/>
                <w:color w:val="000000"/>
                <w:sz w:val="16"/>
                <w:szCs w:val="16"/>
              </w:rPr>
            </w:pPr>
            <w:r w:rsidRPr="004437ED">
              <w:rPr>
                <w:rFonts w:ascii="Calibri" w:hAnsi="Calibri" w:cs="Calibri"/>
                <w:color w:val="000000"/>
                <w:sz w:val="16"/>
                <w:szCs w:val="16"/>
              </w:rPr>
              <w:t xml:space="preserve"> $                   48.84 </w:t>
            </w:r>
          </w:p>
        </w:tc>
        <w:tc>
          <w:tcPr>
            <w:tcW w:w="1800" w:type="dxa"/>
            <w:tcBorders>
              <w:top w:val="nil"/>
              <w:left w:val="nil"/>
              <w:bottom w:val="single" w:sz="8" w:space="0" w:color="auto"/>
              <w:right w:val="dashed" w:sz="8" w:space="0" w:color="auto"/>
            </w:tcBorders>
            <w:shd w:val="clear" w:color="auto" w:fill="auto"/>
            <w:noWrap/>
            <w:vAlign w:val="center"/>
            <w:hideMark/>
          </w:tcPr>
          <w:p w:rsidR="004437ED" w:rsidRPr="004437ED" w:rsidP="002D359C">
            <w:pPr>
              <w:widowControl/>
              <w:jc w:val="right"/>
              <w:rPr>
                <w:rFonts w:ascii="Calibri" w:hAnsi="Calibri" w:cs="Calibri"/>
                <w:color w:val="000000"/>
                <w:sz w:val="16"/>
                <w:szCs w:val="16"/>
              </w:rPr>
            </w:pPr>
            <w:r w:rsidRPr="004437ED">
              <w:rPr>
                <w:rFonts w:ascii="Calibri" w:hAnsi="Calibri" w:cs="Calibri"/>
                <w:color w:val="000000"/>
                <w:sz w:val="16"/>
                <w:szCs w:val="16"/>
              </w:rPr>
              <w:t xml:space="preserve"> $                  40.00 </w:t>
            </w:r>
          </w:p>
        </w:tc>
        <w:tc>
          <w:tcPr>
            <w:tcW w:w="1923" w:type="dxa"/>
            <w:tcBorders>
              <w:top w:val="nil"/>
              <w:left w:val="nil"/>
              <w:bottom w:val="single" w:sz="8" w:space="0" w:color="auto"/>
              <w:right w:val="single" w:sz="8" w:space="0" w:color="auto"/>
            </w:tcBorders>
            <w:shd w:val="clear" w:color="auto" w:fill="auto"/>
            <w:noWrap/>
            <w:vAlign w:val="center"/>
            <w:hideMark/>
          </w:tcPr>
          <w:p w:rsidR="004437ED" w:rsidRPr="004437ED" w:rsidP="002D359C">
            <w:pPr>
              <w:widowControl/>
              <w:jc w:val="right"/>
              <w:rPr>
                <w:rFonts w:ascii="Calibri" w:hAnsi="Calibri" w:cs="Calibri"/>
                <w:color w:val="000000"/>
                <w:sz w:val="16"/>
                <w:szCs w:val="16"/>
              </w:rPr>
            </w:pPr>
            <w:r w:rsidRPr="004437ED">
              <w:rPr>
                <w:rFonts w:ascii="Calibri" w:hAnsi="Calibri" w:cs="Calibri"/>
                <w:color w:val="000000"/>
                <w:sz w:val="16"/>
                <w:szCs w:val="16"/>
              </w:rPr>
              <w:t xml:space="preserve"> $                       40.00 </w:t>
            </w:r>
          </w:p>
        </w:tc>
        <w:tc>
          <w:tcPr>
            <w:tcW w:w="3067" w:type="dxa"/>
            <w:tcBorders>
              <w:top w:val="nil"/>
              <w:left w:val="nil"/>
              <w:bottom w:val="single" w:sz="8" w:space="0" w:color="auto"/>
              <w:right w:val="single" w:sz="8" w:space="0" w:color="auto"/>
            </w:tcBorders>
            <w:shd w:val="clear" w:color="auto" w:fill="auto"/>
            <w:noWrap/>
            <w:vAlign w:val="center"/>
            <w:hideMark/>
          </w:tcPr>
          <w:p w:rsidR="004437ED" w:rsidRPr="004437ED" w:rsidP="004437ED">
            <w:pPr>
              <w:widowControl/>
              <w:rPr>
                <w:rFonts w:ascii="Calibri" w:hAnsi="Calibri" w:cs="Calibri"/>
                <w:color w:val="000000"/>
                <w:sz w:val="16"/>
                <w:szCs w:val="16"/>
              </w:rPr>
            </w:pPr>
            <w:r w:rsidRPr="004437ED">
              <w:rPr>
                <w:rFonts w:ascii="Calibri" w:hAnsi="Calibri" w:cs="Calibri"/>
                <w:color w:val="000000"/>
                <w:sz w:val="16"/>
                <w:szCs w:val="16"/>
              </w:rPr>
              <w:t> </w:t>
            </w:r>
          </w:p>
        </w:tc>
      </w:tr>
      <w:tr w:rsidTr="002D359C">
        <w:tblPrEx>
          <w:tblW w:w="12940" w:type="dxa"/>
          <w:tblLook w:val="04A0"/>
        </w:tblPrEx>
        <w:trPr>
          <w:trHeight w:val="317"/>
        </w:trPr>
        <w:tc>
          <w:tcPr>
            <w:tcW w:w="2986" w:type="dxa"/>
            <w:tcBorders>
              <w:top w:val="nil"/>
              <w:left w:val="single" w:sz="8" w:space="0" w:color="000000"/>
              <w:bottom w:val="single" w:sz="8" w:space="0" w:color="000000"/>
              <w:right w:val="nil"/>
            </w:tcBorders>
            <w:shd w:val="clear" w:color="auto" w:fill="auto"/>
            <w:vAlign w:val="center"/>
            <w:hideMark/>
          </w:tcPr>
          <w:p w:rsidR="004437ED" w:rsidRPr="004437ED" w:rsidP="004437ED">
            <w:pPr>
              <w:widowControl/>
              <w:rPr>
                <w:rFonts w:ascii="Calibri" w:hAnsi="Calibri" w:cs="Calibri"/>
                <w:b/>
                <w:bCs/>
                <w:color w:val="000000"/>
                <w:sz w:val="16"/>
                <w:szCs w:val="16"/>
              </w:rPr>
            </w:pPr>
            <w:r w:rsidRPr="004437ED">
              <w:rPr>
                <w:rFonts w:ascii="Calibri" w:hAnsi="Calibri" w:cs="Calibri"/>
                <w:b/>
                <w:bCs/>
                <w:color w:val="000000"/>
                <w:sz w:val="16"/>
                <w:szCs w:val="16"/>
              </w:rPr>
              <w:t>Vessel Owner Single Letter Option</w:t>
            </w:r>
          </w:p>
        </w:tc>
        <w:tc>
          <w:tcPr>
            <w:tcW w:w="1728" w:type="dxa"/>
            <w:tcBorders>
              <w:top w:val="nil"/>
              <w:left w:val="single" w:sz="8" w:space="0" w:color="auto"/>
              <w:bottom w:val="single" w:sz="8" w:space="0" w:color="auto"/>
              <w:right w:val="dashed" w:sz="8" w:space="0" w:color="auto"/>
            </w:tcBorders>
            <w:shd w:val="clear" w:color="auto" w:fill="auto"/>
            <w:noWrap/>
            <w:vAlign w:val="center"/>
            <w:hideMark/>
          </w:tcPr>
          <w:p w:rsidR="004437ED" w:rsidRPr="004437ED" w:rsidP="002D359C">
            <w:pPr>
              <w:widowControl/>
              <w:jc w:val="right"/>
              <w:rPr>
                <w:rFonts w:ascii="Calibri" w:hAnsi="Calibri" w:cs="Calibri"/>
                <w:color w:val="000000"/>
                <w:sz w:val="16"/>
                <w:szCs w:val="16"/>
              </w:rPr>
            </w:pPr>
            <w:r w:rsidRPr="004437ED">
              <w:rPr>
                <w:rFonts w:ascii="Calibri" w:hAnsi="Calibri" w:cs="Calibri"/>
                <w:color w:val="000000"/>
                <w:sz w:val="16"/>
                <w:szCs w:val="16"/>
              </w:rPr>
              <w:t xml:space="preserve"> $         24.42 </w:t>
            </w:r>
          </w:p>
        </w:tc>
        <w:tc>
          <w:tcPr>
            <w:tcW w:w="1436" w:type="dxa"/>
            <w:tcBorders>
              <w:top w:val="nil"/>
              <w:left w:val="nil"/>
              <w:bottom w:val="single" w:sz="8" w:space="0" w:color="auto"/>
              <w:right w:val="single" w:sz="8" w:space="0" w:color="auto"/>
            </w:tcBorders>
            <w:shd w:val="clear" w:color="auto" w:fill="auto"/>
            <w:noWrap/>
            <w:vAlign w:val="center"/>
            <w:hideMark/>
          </w:tcPr>
          <w:p w:rsidR="004437ED" w:rsidRPr="004437ED" w:rsidP="002D359C">
            <w:pPr>
              <w:widowControl/>
              <w:jc w:val="right"/>
              <w:rPr>
                <w:rFonts w:ascii="Calibri" w:hAnsi="Calibri" w:cs="Calibri"/>
                <w:color w:val="000000"/>
                <w:sz w:val="16"/>
                <w:szCs w:val="16"/>
              </w:rPr>
            </w:pPr>
            <w:r w:rsidRPr="004437ED">
              <w:rPr>
                <w:rFonts w:ascii="Calibri" w:hAnsi="Calibri" w:cs="Calibri"/>
                <w:color w:val="000000"/>
                <w:sz w:val="16"/>
                <w:szCs w:val="16"/>
              </w:rPr>
              <w:t xml:space="preserve"> $                   24.42 </w:t>
            </w:r>
          </w:p>
        </w:tc>
        <w:tc>
          <w:tcPr>
            <w:tcW w:w="1800" w:type="dxa"/>
            <w:tcBorders>
              <w:top w:val="nil"/>
              <w:left w:val="nil"/>
              <w:bottom w:val="single" w:sz="8" w:space="0" w:color="auto"/>
              <w:right w:val="dashed" w:sz="8" w:space="0" w:color="auto"/>
            </w:tcBorders>
            <w:shd w:val="clear" w:color="auto" w:fill="auto"/>
            <w:noWrap/>
            <w:vAlign w:val="center"/>
            <w:hideMark/>
          </w:tcPr>
          <w:p w:rsidR="004437ED" w:rsidRPr="004437ED" w:rsidP="002D359C">
            <w:pPr>
              <w:widowControl/>
              <w:jc w:val="right"/>
              <w:rPr>
                <w:rFonts w:ascii="Calibri" w:hAnsi="Calibri" w:cs="Calibri"/>
                <w:color w:val="000000"/>
                <w:sz w:val="16"/>
                <w:szCs w:val="16"/>
              </w:rPr>
            </w:pPr>
            <w:r w:rsidRPr="004437ED">
              <w:rPr>
                <w:rFonts w:ascii="Calibri" w:hAnsi="Calibri" w:cs="Calibri"/>
                <w:color w:val="000000"/>
                <w:sz w:val="16"/>
                <w:szCs w:val="16"/>
              </w:rPr>
              <w:t xml:space="preserve"> $                    1.10 </w:t>
            </w:r>
          </w:p>
        </w:tc>
        <w:tc>
          <w:tcPr>
            <w:tcW w:w="1923" w:type="dxa"/>
            <w:tcBorders>
              <w:top w:val="nil"/>
              <w:left w:val="nil"/>
              <w:bottom w:val="single" w:sz="8" w:space="0" w:color="auto"/>
              <w:right w:val="single" w:sz="8" w:space="0" w:color="auto"/>
            </w:tcBorders>
            <w:shd w:val="clear" w:color="auto" w:fill="auto"/>
            <w:noWrap/>
            <w:vAlign w:val="center"/>
            <w:hideMark/>
          </w:tcPr>
          <w:p w:rsidR="004437ED" w:rsidRPr="004437ED" w:rsidP="002D359C">
            <w:pPr>
              <w:widowControl/>
              <w:jc w:val="right"/>
              <w:rPr>
                <w:rFonts w:ascii="Calibri" w:hAnsi="Calibri" w:cs="Calibri"/>
                <w:color w:val="000000"/>
                <w:sz w:val="16"/>
                <w:szCs w:val="16"/>
              </w:rPr>
            </w:pPr>
            <w:r w:rsidRPr="004437ED">
              <w:rPr>
                <w:rFonts w:ascii="Calibri" w:hAnsi="Calibri" w:cs="Calibri"/>
                <w:color w:val="000000"/>
                <w:sz w:val="16"/>
                <w:szCs w:val="16"/>
              </w:rPr>
              <w:t xml:space="preserve"> $                         1.10 </w:t>
            </w:r>
          </w:p>
        </w:tc>
        <w:tc>
          <w:tcPr>
            <w:tcW w:w="3067" w:type="dxa"/>
            <w:tcBorders>
              <w:top w:val="nil"/>
              <w:left w:val="nil"/>
              <w:bottom w:val="single" w:sz="8" w:space="0" w:color="auto"/>
              <w:right w:val="single" w:sz="8" w:space="0" w:color="auto"/>
            </w:tcBorders>
            <w:shd w:val="clear" w:color="auto" w:fill="auto"/>
            <w:noWrap/>
            <w:vAlign w:val="center"/>
            <w:hideMark/>
          </w:tcPr>
          <w:p w:rsidR="004437ED" w:rsidRPr="004437ED" w:rsidP="004437ED">
            <w:pPr>
              <w:widowControl/>
              <w:rPr>
                <w:rFonts w:ascii="Calibri" w:hAnsi="Calibri" w:cs="Calibri"/>
                <w:color w:val="000000"/>
                <w:sz w:val="16"/>
                <w:szCs w:val="16"/>
              </w:rPr>
            </w:pPr>
            <w:r w:rsidRPr="004437ED">
              <w:rPr>
                <w:rFonts w:ascii="Calibri" w:hAnsi="Calibri" w:cs="Calibri"/>
                <w:color w:val="000000"/>
                <w:sz w:val="16"/>
                <w:szCs w:val="16"/>
              </w:rPr>
              <w:t> </w:t>
            </w:r>
          </w:p>
        </w:tc>
      </w:tr>
      <w:tr w:rsidTr="002D359C">
        <w:tblPrEx>
          <w:tblW w:w="12940" w:type="dxa"/>
          <w:tblLook w:val="04A0"/>
        </w:tblPrEx>
        <w:trPr>
          <w:trHeight w:val="317"/>
        </w:trPr>
        <w:tc>
          <w:tcPr>
            <w:tcW w:w="2986" w:type="dxa"/>
            <w:tcBorders>
              <w:top w:val="nil"/>
              <w:left w:val="single" w:sz="8" w:space="0" w:color="000000"/>
              <w:bottom w:val="nil"/>
              <w:right w:val="nil"/>
            </w:tcBorders>
            <w:shd w:val="clear" w:color="000000" w:fill="F8CBAD"/>
            <w:vAlign w:val="center"/>
            <w:hideMark/>
          </w:tcPr>
          <w:p w:rsidR="004437ED" w:rsidRPr="004437ED" w:rsidP="004437ED">
            <w:pPr>
              <w:widowControl/>
              <w:rPr>
                <w:rFonts w:ascii="Calibri" w:hAnsi="Calibri" w:cs="Calibri"/>
                <w:b/>
                <w:bCs/>
                <w:color w:val="000000"/>
                <w:sz w:val="16"/>
                <w:szCs w:val="16"/>
              </w:rPr>
            </w:pPr>
            <w:r w:rsidRPr="004437ED">
              <w:rPr>
                <w:rFonts w:ascii="Calibri" w:hAnsi="Calibri" w:cs="Calibri"/>
                <w:b/>
                <w:bCs/>
                <w:color w:val="000000"/>
                <w:sz w:val="16"/>
                <w:szCs w:val="16"/>
              </w:rPr>
              <w:t>TOTALS</w:t>
            </w:r>
          </w:p>
        </w:tc>
        <w:tc>
          <w:tcPr>
            <w:tcW w:w="1728" w:type="dxa"/>
            <w:tcBorders>
              <w:top w:val="nil"/>
              <w:left w:val="single" w:sz="8" w:space="0" w:color="auto"/>
              <w:bottom w:val="single" w:sz="8" w:space="0" w:color="auto"/>
              <w:right w:val="dashed" w:sz="8" w:space="0" w:color="auto"/>
            </w:tcBorders>
            <w:shd w:val="clear" w:color="000000" w:fill="F8CBAD"/>
            <w:vAlign w:val="center"/>
            <w:hideMark/>
          </w:tcPr>
          <w:p w:rsidR="004437ED" w:rsidRPr="004437ED" w:rsidP="002D359C">
            <w:pPr>
              <w:widowControl/>
              <w:jc w:val="right"/>
              <w:rPr>
                <w:rFonts w:ascii="Calibri" w:hAnsi="Calibri" w:cs="Calibri"/>
                <w:b/>
                <w:bCs/>
                <w:color w:val="000000"/>
                <w:sz w:val="16"/>
                <w:szCs w:val="16"/>
              </w:rPr>
            </w:pPr>
            <w:r w:rsidRPr="004437ED">
              <w:rPr>
                <w:rFonts w:ascii="Calibri" w:hAnsi="Calibri" w:cs="Calibri"/>
                <w:b/>
                <w:bCs/>
                <w:color w:val="000000"/>
                <w:sz w:val="16"/>
                <w:szCs w:val="16"/>
              </w:rPr>
              <w:t xml:space="preserve"> $         73.26 </w:t>
            </w:r>
          </w:p>
        </w:tc>
        <w:tc>
          <w:tcPr>
            <w:tcW w:w="1436" w:type="dxa"/>
            <w:tcBorders>
              <w:top w:val="nil"/>
              <w:left w:val="nil"/>
              <w:bottom w:val="single" w:sz="8" w:space="0" w:color="auto"/>
              <w:right w:val="single" w:sz="8" w:space="0" w:color="auto"/>
            </w:tcBorders>
            <w:shd w:val="clear" w:color="000000" w:fill="F8CBAD"/>
            <w:vAlign w:val="center"/>
            <w:hideMark/>
          </w:tcPr>
          <w:p w:rsidR="004437ED" w:rsidRPr="004437ED" w:rsidP="002D359C">
            <w:pPr>
              <w:widowControl/>
              <w:jc w:val="right"/>
              <w:rPr>
                <w:rFonts w:ascii="Calibri" w:hAnsi="Calibri" w:cs="Calibri"/>
                <w:b/>
                <w:bCs/>
                <w:color w:val="000000"/>
                <w:sz w:val="16"/>
                <w:szCs w:val="16"/>
              </w:rPr>
            </w:pPr>
            <w:r w:rsidRPr="004437ED">
              <w:rPr>
                <w:rFonts w:ascii="Calibri" w:hAnsi="Calibri" w:cs="Calibri"/>
                <w:b/>
                <w:bCs/>
                <w:color w:val="000000"/>
                <w:sz w:val="16"/>
                <w:szCs w:val="16"/>
              </w:rPr>
              <w:t xml:space="preserve"> $                   73.26 </w:t>
            </w:r>
          </w:p>
        </w:tc>
        <w:tc>
          <w:tcPr>
            <w:tcW w:w="1800" w:type="dxa"/>
            <w:tcBorders>
              <w:top w:val="nil"/>
              <w:left w:val="nil"/>
              <w:bottom w:val="single" w:sz="8" w:space="0" w:color="auto"/>
              <w:right w:val="dashed" w:sz="8" w:space="0" w:color="auto"/>
            </w:tcBorders>
            <w:shd w:val="clear" w:color="000000" w:fill="F8CBAD"/>
            <w:vAlign w:val="center"/>
            <w:hideMark/>
          </w:tcPr>
          <w:p w:rsidR="004437ED" w:rsidRPr="004437ED" w:rsidP="002D359C">
            <w:pPr>
              <w:widowControl/>
              <w:jc w:val="right"/>
              <w:rPr>
                <w:rFonts w:ascii="Calibri" w:hAnsi="Calibri" w:cs="Calibri"/>
                <w:b/>
                <w:bCs/>
                <w:color w:val="000000"/>
                <w:sz w:val="16"/>
                <w:szCs w:val="16"/>
              </w:rPr>
            </w:pPr>
            <w:r w:rsidRPr="004437ED">
              <w:rPr>
                <w:rFonts w:ascii="Calibri" w:hAnsi="Calibri" w:cs="Calibri"/>
                <w:b/>
                <w:bCs/>
                <w:color w:val="000000"/>
                <w:sz w:val="16"/>
                <w:szCs w:val="16"/>
              </w:rPr>
              <w:t xml:space="preserve"> $                  41.10 </w:t>
            </w:r>
          </w:p>
        </w:tc>
        <w:tc>
          <w:tcPr>
            <w:tcW w:w="1923" w:type="dxa"/>
            <w:tcBorders>
              <w:top w:val="nil"/>
              <w:left w:val="nil"/>
              <w:bottom w:val="single" w:sz="8" w:space="0" w:color="auto"/>
              <w:right w:val="single" w:sz="8" w:space="0" w:color="auto"/>
            </w:tcBorders>
            <w:shd w:val="clear" w:color="000000" w:fill="F8CBAD"/>
            <w:vAlign w:val="center"/>
            <w:hideMark/>
          </w:tcPr>
          <w:p w:rsidR="004437ED" w:rsidRPr="004437ED" w:rsidP="002D359C">
            <w:pPr>
              <w:widowControl/>
              <w:jc w:val="right"/>
              <w:rPr>
                <w:rFonts w:ascii="Calibri" w:hAnsi="Calibri" w:cs="Calibri"/>
                <w:b/>
                <w:bCs/>
                <w:color w:val="000000"/>
                <w:sz w:val="16"/>
                <w:szCs w:val="16"/>
              </w:rPr>
            </w:pPr>
            <w:r w:rsidRPr="004437ED">
              <w:rPr>
                <w:rFonts w:ascii="Calibri" w:hAnsi="Calibri" w:cs="Calibri"/>
                <w:b/>
                <w:bCs/>
                <w:color w:val="000000"/>
                <w:sz w:val="16"/>
                <w:szCs w:val="16"/>
              </w:rPr>
              <w:t xml:space="preserve"> $                       41.10 </w:t>
            </w:r>
          </w:p>
        </w:tc>
        <w:tc>
          <w:tcPr>
            <w:tcW w:w="3067" w:type="dxa"/>
            <w:tcBorders>
              <w:top w:val="nil"/>
              <w:left w:val="nil"/>
              <w:bottom w:val="single" w:sz="8" w:space="0" w:color="auto"/>
              <w:right w:val="single" w:sz="8" w:space="0" w:color="auto"/>
            </w:tcBorders>
            <w:shd w:val="clear" w:color="000000" w:fill="F8CBAD"/>
            <w:vAlign w:val="center"/>
            <w:hideMark/>
          </w:tcPr>
          <w:p w:rsidR="004437ED" w:rsidRPr="004437ED" w:rsidP="004437ED">
            <w:pPr>
              <w:widowControl/>
              <w:rPr>
                <w:rFonts w:ascii="Calibri" w:hAnsi="Calibri" w:cs="Calibri"/>
                <w:b/>
                <w:bCs/>
                <w:color w:val="000000"/>
                <w:sz w:val="16"/>
                <w:szCs w:val="16"/>
              </w:rPr>
            </w:pPr>
            <w:r w:rsidRPr="004437ED">
              <w:rPr>
                <w:rFonts w:ascii="Calibri" w:hAnsi="Calibri" w:cs="Calibri"/>
                <w:b/>
                <w:bCs/>
                <w:color w:val="000000"/>
                <w:sz w:val="16"/>
                <w:szCs w:val="16"/>
              </w:rPr>
              <w:t> </w:t>
            </w:r>
          </w:p>
        </w:tc>
      </w:tr>
      <w:tr w:rsidTr="002D359C">
        <w:tblPrEx>
          <w:tblW w:w="12940" w:type="dxa"/>
          <w:tblLook w:val="04A0"/>
        </w:tblPrEx>
        <w:trPr>
          <w:trHeight w:val="317"/>
        </w:trPr>
        <w:tc>
          <w:tcPr>
            <w:tcW w:w="2986" w:type="dxa"/>
            <w:tcBorders>
              <w:top w:val="single" w:sz="8" w:space="0" w:color="auto"/>
              <w:left w:val="single" w:sz="8" w:space="0" w:color="auto"/>
              <w:bottom w:val="single" w:sz="8" w:space="0" w:color="auto"/>
              <w:right w:val="nil"/>
            </w:tcBorders>
            <w:shd w:val="clear" w:color="000000" w:fill="A9D08E"/>
            <w:noWrap/>
            <w:vAlign w:val="center"/>
            <w:hideMark/>
          </w:tcPr>
          <w:p w:rsidR="004437ED" w:rsidRPr="004437ED" w:rsidP="004437ED">
            <w:pPr>
              <w:widowControl/>
              <w:rPr>
                <w:rFonts w:ascii="Calibri" w:hAnsi="Calibri" w:cs="Calibri"/>
                <w:b/>
                <w:bCs/>
                <w:color w:val="000000"/>
                <w:sz w:val="16"/>
                <w:szCs w:val="16"/>
              </w:rPr>
            </w:pPr>
            <w:r w:rsidRPr="004437ED">
              <w:rPr>
                <w:rFonts w:ascii="Calibri" w:hAnsi="Calibri" w:cs="Calibri"/>
                <w:b/>
                <w:bCs/>
                <w:color w:val="000000"/>
                <w:sz w:val="16"/>
                <w:szCs w:val="16"/>
              </w:rPr>
              <w:t>GRAND TOTALS</w:t>
            </w:r>
          </w:p>
        </w:tc>
        <w:tc>
          <w:tcPr>
            <w:tcW w:w="1728" w:type="dxa"/>
            <w:tcBorders>
              <w:top w:val="nil"/>
              <w:left w:val="single" w:sz="8" w:space="0" w:color="auto"/>
              <w:bottom w:val="single" w:sz="8" w:space="0" w:color="auto"/>
              <w:right w:val="dashed" w:sz="8" w:space="0" w:color="auto"/>
            </w:tcBorders>
            <w:shd w:val="clear" w:color="000000" w:fill="A9D08E"/>
            <w:noWrap/>
            <w:vAlign w:val="center"/>
            <w:hideMark/>
          </w:tcPr>
          <w:p w:rsidR="004437ED" w:rsidRPr="004437ED" w:rsidP="002D359C">
            <w:pPr>
              <w:widowControl/>
              <w:jc w:val="right"/>
              <w:rPr>
                <w:rFonts w:ascii="Calibri" w:hAnsi="Calibri" w:cs="Calibri"/>
                <w:b/>
                <w:bCs/>
                <w:color w:val="000000"/>
                <w:sz w:val="16"/>
                <w:szCs w:val="16"/>
              </w:rPr>
            </w:pPr>
            <w:r>
              <w:rPr>
                <w:rFonts w:ascii="Calibri" w:hAnsi="Calibri" w:cs="Calibri"/>
                <w:b/>
                <w:bCs/>
                <w:color w:val="000000"/>
                <w:sz w:val="16"/>
                <w:szCs w:val="16"/>
              </w:rPr>
              <w:t>$</w:t>
            </w:r>
            <w:r w:rsidR="008B2386">
              <w:rPr>
                <w:rFonts w:ascii="Calibri" w:hAnsi="Calibri" w:cs="Calibri"/>
                <w:b/>
                <w:bCs/>
                <w:color w:val="000000"/>
                <w:sz w:val="16"/>
                <w:szCs w:val="16"/>
              </w:rPr>
              <w:t>4</w:t>
            </w:r>
            <w:r w:rsidR="00987163">
              <w:rPr>
                <w:rFonts w:ascii="Calibri" w:hAnsi="Calibri" w:cs="Calibri"/>
                <w:b/>
                <w:bCs/>
                <w:color w:val="000000"/>
                <w:sz w:val="16"/>
                <w:szCs w:val="16"/>
              </w:rPr>
              <w:t>06,299.26</w:t>
            </w:r>
          </w:p>
        </w:tc>
        <w:tc>
          <w:tcPr>
            <w:tcW w:w="1436" w:type="dxa"/>
            <w:tcBorders>
              <w:top w:val="nil"/>
              <w:left w:val="single" w:sz="8" w:space="0" w:color="auto"/>
              <w:bottom w:val="single" w:sz="8" w:space="0" w:color="auto"/>
              <w:right w:val="dashed" w:sz="8" w:space="0" w:color="auto"/>
            </w:tcBorders>
            <w:shd w:val="clear" w:color="000000" w:fill="A9D08E"/>
            <w:noWrap/>
            <w:vAlign w:val="center"/>
            <w:hideMark/>
          </w:tcPr>
          <w:p w:rsidR="004437ED" w:rsidRPr="004437ED" w:rsidP="002D359C">
            <w:pPr>
              <w:widowControl/>
              <w:jc w:val="right"/>
              <w:rPr>
                <w:rFonts w:ascii="Calibri" w:hAnsi="Calibri" w:cs="Calibri"/>
                <w:b/>
                <w:bCs/>
                <w:color w:val="000000"/>
                <w:sz w:val="16"/>
                <w:szCs w:val="16"/>
              </w:rPr>
            </w:pPr>
            <w:r w:rsidRPr="004437ED">
              <w:rPr>
                <w:rFonts w:ascii="Calibri" w:hAnsi="Calibri" w:cs="Calibri"/>
                <w:b/>
                <w:bCs/>
                <w:color w:val="000000"/>
                <w:sz w:val="16"/>
                <w:szCs w:val="16"/>
              </w:rPr>
              <w:t xml:space="preserve"> $        </w:t>
            </w:r>
            <w:r w:rsidR="008B2386">
              <w:rPr>
                <w:rFonts w:ascii="Calibri" w:hAnsi="Calibri" w:cs="Calibri"/>
                <w:b/>
                <w:bCs/>
                <w:color w:val="000000"/>
                <w:sz w:val="16"/>
                <w:szCs w:val="16"/>
              </w:rPr>
              <w:t>4</w:t>
            </w:r>
            <w:r w:rsidR="00987163">
              <w:rPr>
                <w:rFonts w:ascii="Calibri" w:hAnsi="Calibri" w:cs="Calibri"/>
                <w:b/>
                <w:bCs/>
                <w:color w:val="000000"/>
                <w:sz w:val="16"/>
                <w:szCs w:val="16"/>
              </w:rPr>
              <w:t>01,637.62</w:t>
            </w:r>
          </w:p>
        </w:tc>
        <w:tc>
          <w:tcPr>
            <w:tcW w:w="1800" w:type="dxa"/>
            <w:tcBorders>
              <w:top w:val="nil"/>
              <w:left w:val="single" w:sz="8" w:space="0" w:color="auto"/>
              <w:bottom w:val="single" w:sz="8" w:space="0" w:color="auto"/>
              <w:right w:val="dashed" w:sz="8" w:space="0" w:color="auto"/>
            </w:tcBorders>
            <w:shd w:val="clear" w:color="000000" w:fill="A9D08E"/>
            <w:noWrap/>
            <w:vAlign w:val="center"/>
            <w:hideMark/>
          </w:tcPr>
          <w:p w:rsidR="004437ED" w:rsidRPr="004437ED" w:rsidP="002D359C">
            <w:pPr>
              <w:widowControl/>
              <w:jc w:val="right"/>
              <w:rPr>
                <w:rFonts w:ascii="Calibri" w:hAnsi="Calibri" w:cs="Calibri"/>
                <w:b/>
                <w:bCs/>
                <w:color w:val="000000"/>
                <w:sz w:val="16"/>
                <w:szCs w:val="16"/>
              </w:rPr>
            </w:pPr>
            <w:r w:rsidRPr="004437ED">
              <w:rPr>
                <w:rFonts w:ascii="Calibri" w:hAnsi="Calibri" w:cs="Calibri"/>
                <w:b/>
                <w:bCs/>
                <w:color w:val="000000"/>
                <w:sz w:val="16"/>
                <w:szCs w:val="16"/>
              </w:rPr>
              <w:t xml:space="preserve"> $   1,</w:t>
            </w:r>
            <w:r w:rsidR="008B2386">
              <w:rPr>
                <w:rFonts w:ascii="Calibri" w:hAnsi="Calibri" w:cs="Calibri"/>
                <w:b/>
                <w:bCs/>
                <w:color w:val="000000"/>
                <w:sz w:val="16"/>
                <w:szCs w:val="16"/>
              </w:rPr>
              <w:t>460,045.47</w:t>
            </w:r>
            <w:r w:rsidRPr="004437ED">
              <w:rPr>
                <w:rFonts w:ascii="Calibri" w:hAnsi="Calibri" w:cs="Calibri"/>
                <w:b/>
                <w:bCs/>
                <w:color w:val="000000"/>
                <w:sz w:val="16"/>
                <w:szCs w:val="16"/>
              </w:rPr>
              <w:t xml:space="preserve"> </w:t>
            </w:r>
          </w:p>
        </w:tc>
        <w:tc>
          <w:tcPr>
            <w:tcW w:w="1923" w:type="dxa"/>
            <w:tcBorders>
              <w:top w:val="nil"/>
              <w:left w:val="single" w:sz="8" w:space="0" w:color="auto"/>
              <w:bottom w:val="single" w:sz="8" w:space="0" w:color="auto"/>
              <w:right w:val="dashed" w:sz="8" w:space="0" w:color="auto"/>
            </w:tcBorders>
            <w:shd w:val="clear" w:color="000000" w:fill="A9D08E"/>
            <w:noWrap/>
            <w:vAlign w:val="center"/>
            <w:hideMark/>
          </w:tcPr>
          <w:p w:rsidR="004437ED" w:rsidRPr="004437ED" w:rsidP="002D359C">
            <w:pPr>
              <w:widowControl/>
              <w:jc w:val="right"/>
              <w:rPr>
                <w:rFonts w:ascii="Calibri" w:hAnsi="Calibri" w:cs="Calibri"/>
                <w:b/>
                <w:bCs/>
                <w:color w:val="000000"/>
                <w:sz w:val="16"/>
                <w:szCs w:val="16"/>
              </w:rPr>
            </w:pPr>
            <w:r w:rsidRPr="004437ED">
              <w:rPr>
                <w:rFonts w:ascii="Calibri" w:hAnsi="Calibri" w:cs="Calibri"/>
                <w:b/>
                <w:bCs/>
                <w:color w:val="000000"/>
                <w:sz w:val="16"/>
                <w:szCs w:val="16"/>
              </w:rPr>
              <w:t xml:space="preserve"> $        </w:t>
            </w:r>
            <w:r w:rsidR="008B2386">
              <w:rPr>
                <w:rFonts w:ascii="Calibri" w:hAnsi="Calibri" w:cs="Calibri"/>
                <w:b/>
                <w:bCs/>
                <w:color w:val="000000"/>
                <w:sz w:val="16"/>
                <w:szCs w:val="16"/>
              </w:rPr>
              <w:t>1,442,795.47</w:t>
            </w:r>
            <w:r w:rsidRPr="004437ED">
              <w:rPr>
                <w:rFonts w:ascii="Calibri" w:hAnsi="Calibri" w:cs="Calibri"/>
                <w:b/>
                <w:bCs/>
                <w:color w:val="000000"/>
                <w:sz w:val="16"/>
                <w:szCs w:val="16"/>
              </w:rPr>
              <w:t xml:space="preserve"> </w:t>
            </w:r>
          </w:p>
        </w:tc>
        <w:tc>
          <w:tcPr>
            <w:tcW w:w="3067" w:type="dxa"/>
            <w:tcBorders>
              <w:top w:val="nil"/>
              <w:left w:val="single" w:sz="8" w:space="0" w:color="auto"/>
              <w:bottom w:val="single" w:sz="8" w:space="0" w:color="auto"/>
              <w:right w:val="single" w:sz="8" w:space="0" w:color="auto"/>
            </w:tcBorders>
            <w:shd w:val="clear" w:color="000000" w:fill="000000"/>
            <w:noWrap/>
            <w:vAlign w:val="center"/>
            <w:hideMark/>
          </w:tcPr>
          <w:p w:rsidR="004437ED" w:rsidRPr="004437ED" w:rsidP="004437ED">
            <w:pPr>
              <w:widowControl/>
              <w:rPr>
                <w:rFonts w:ascii="Calibri" w:hAnsi="Calibri" w:cs="Calibri"/>
                <w:color w:val="000000"/>
                <w:sz w:val="16"/>
                <w:szCs w:val="16"/>
              </w:rPr>
            </w:pPr>
            <w:r w:rsidRPr="004437ED">
              <w:rPr>
                <w:rFonts w:ascii="Calibri" w:hAnsi="Calibri" w:cs="Calibri"/>
                <w:color w:val="000000"/>
                <w:sz w:val="16"/>
                <w:szCs w:val="16"/>
              </w:rPr>
              <w:t> </w:t>
            </w:r>
          </w:p>
        </w:tc>
      </w:tr>
      <w:tr w:rsidTr="002D359C">
        <w:tblPrEx>
          <w:tblW w:w="12940" w:type="dxa"/>
          <w:tblLook w:val="04A0"/>
        </w:tblPrEx>
        <w:trPr>
          <w:trHeight w:val="317"/>
        </w:trPr>
        <w:tc>
          <w:tcPr>
            <w:tcW w:w="2986" w:type="dxa"/>
            <w:tcBorders>
              <w:top w:val="nil"/>
              <w:left w:val="single" w:sz="8" w:space="0" w:color="auto"/>
              <w:bottom w:val="single" w:sz="8" w:space="0" w:color="auto"/>
              <w:right w:val="single" w:sz="8" w:space="0" w:color="auto"/>
            </w:tcBorders>
            <w:shd w:val="clear" w:color="auto" w:fill="auto"/>
            <w:noWrap/>
            <w:vAlign w:val="center"/>
            <w:hideMark/>
          </w:tcPr>
          <w:p w:rsidR="004437ED" w:rsidRPr="004437ED" w:rsidP="004437ED">
            <w:pPr>
              <w:widowControl/>
              <w:rPr>
                <w:rFonts w:ascii="Calibri" w:hAnsi="Calibri" w:cs="Calibri"/>
                <w:b/>
                <w:bCs/>
                <w:color w:val="000000"/>
                <w:sz w:val="16"/>
                <w:szCs w:val="16"/>
              </w:rPr>
            </w:pPr>
            <w:r w:rsidRPr="004437ED">
              <w:rPr>
                <w:rFonts w:ascii="Calibri" w:hAnsi="Calibri" w:cs="Calibri"/>
                <w:b/>
                <w:bCs/>
                <w:color w:val="000000"/>
                <w:sz w:val="16"/>
                <w:szCs w:val="16"/>
              </w:rPr>
              <w:t>Difference</w:t>
            </w:r>
          </w:p>
        </w:tc>
        <w:tc>
          <w:tcPr>
            <w:tcW w:w="3164" w:type="dxa"/>
            <w:gridSpan w:val="2"/>
            <w:tcBorders>
              <w:top w:val="single" w:sz="8" w:space="0" w:color="auto"/>
              <w:left w:val="nil"/>
              <w:bottom w:val="single" w:sz="8" w:space="0" w:color="auto"/>
              <w:right w:val="single" w:sz="8" w:space="0" w:color="000000"/>
            </w:tcBorders>
            <w:shd w:val="clear" w:color="auto" w:fill="auto"/>
            <w:noWrap/>
            <w:vAlign w:val="center"/>
            <w:hideMark/>
          </w:tcPr>
          <w:p w:rsidR="004437ED" w:rsidRPr="004437ED" w:rsidP="002D359C">
            <w:pPr>
              <w:widowControl/>
              <w:jc w:val="right"/>
              <w:rPr>
                <w:rFonts w:ascii="Calibri" w:hAnsi="Calibri" w:cs="Calibri"/>
                <w:b/>
                <w:bCs/>
                <w:color w:val="000000"/>
                <w:sz w:val="16"/>
                <w:szCs w:val="16"/>
              </w:rPr>
            </w:pPr>
            <w:r w:rsidRPr="004437ED">
              <w:rPr>
                <w:rFonts w:ascii="Calibri" w:hAnsi="Calibri" w:cs="Calibri"/>
                <w:b/>
                <w:bCs/>
                <w:color w:val="000000"/>
                <w:sz w:val="16"/>
                <w:szCs w:val="16"/>
              </w:rPr>
              <w:t xml:space="preserve"> $       </w:t>
            </w:r>
            <w:r w:rsidR="008B2386">
              <w:rPr>
                <w:rFonts w:ascii="Calibri" w:hAnsi="Calibri" w:cs="Calibri"/>
                <w:b/>
                <w:bCs/>
                <w:color w:val="000000"/>
                <w:sz w:val="16"/>
                <w:szCs w:val="16"/>
              </w:rPr>
              <w:t>4,661,64</w:t>
            </w:r>
          </w:p>
        </w:tc>
        <w:tc>
          <w:tcPr>
            <w:tcW w:w="3723" w:type="dxa"/>
            <w:gridSpan w:val="2"/>
            <w:tcBorders>
              <w:top w:val="single" w:sz="8" w:space="0" w:color="auto"/>
              <w:left w:val="nil"/>
              <w:bottom w:val="single" w:sz="8" w:space="0" w:color="auto"/>
              <w:right w:val="single" w:sz="8" w:space="0" w:color="000000"/>
            </w:tcBorders>
            <w:shd w:val="clear" w:color="auto" w:fill="auto"/>
            <w:noWrap/>
            <w:vAlign w:val="center"/>
            <w:hideMark/>
          </w:tcPr>
          <w:p w:rsidR="004437ED" w:rsidRPr="004437ED" w:rsidP="002D359C">
            <w:pPr>
              <w:widowControl/>
              <w:jc w:val="right"/>
              <w:rPr>
                <w:rFonts w:ascii="Calibri" w:hAnsi="Calibri" w:cs="Calibri"/>
                <w:b/>
                <w:bCs/>
                <w:color w:val="000000"/>
                <w:sz w:val="16"/>
                <w:szCs w:val="16"/>
              </w:rPr>
            </w:pPr>
            <w:r w:rsidRPr="004437ED">
              <w:rPr>
                <w:rFonts w:ascii="Calibri" w:hAnsi="Calibri" w:cs="Calibri"/>
                <w:b/>
                <w:bCs/>
                <w:color w:val="000000"/>
                <w:sz w:val="16"/>
                <w:szCs w:val="16"/>
              </w:rPr>
              <w:t xml:space="preserve"> $        </w:t>
            </w:r>
            <w:r w:rsidR="008B2386">
              <w:rPr>
                <w:rFonts w:ascii="Calibri" w:hAnsi="Calibri" w:cs="Calibri"/>
                <w:b/>
                <w:bCs/>
                <w:color w:val="000000"/>
                <w:sz w:val="16"/>
                <w:szCs w:val="16"/>
              </w:rPr>
              <w:t>17,250.00</w:t>
            </w:r>
          </w:p>
        </w:tc>
        <w:tc>
          <w:tcPr>
            <w:tcW w:w="3067" w:type="dxa"/>
            <w:tcBorders>
              <w:top w:val="nil"/>
              <w:left w:val="nil"/>
              <w:bottom w:val="nil"/>
              <w:right w:val="nil"/>
            </w:tcBorders>
            <w:shd w:val="clear" w:color="000000" w:fill="000000"/>
            <w:noWrap/>
            <w:vAlign w:val="center"/>
            <w:hideMark/>
          </w:tcPr>
          <w:p w:rsidR="004437ED" w:rsidRPr="004437ED" w:rsidP="004437ED">
            <w:pPr>
              <w:widowControl/>
              <w:rPr>
                <w:rFonts w:ascii="Calibri" w:hAnsi="Calibri" w:cs="Calibri"/>
                <w:color w:val="000000"/>
                <w:sz w:val="16"/>
                <w:szCs w:val="16"/>
              </w:rPr>
            </w:pPr>
            <w:r w:rsidRPr="004437ED">
              <w:rPr>
                <w:rFonts w:ascii="Calibri" w:hAnsi="Calibri" w:cs="Calibri"/>
                <w:color w:val="000000"/>
                <w:sz w:val="16"/>
                <w:szCs w:val="16"/>
              </w:rPr>
              <w:t> </w:t>
            </w:r>
          </w:p>
        </w:tc>
      </w:tr>
    </w:tbl>
    <w:p w:rsidR="00BF4EFA">
      <w:pPr>
        <w:pBdr>
          <w:top w:val="nil"/>
          <w:left w:val="nil"/>
          <w:bottom w:val="nil"/>
          <w:right w:val="nil"/>
          <w:between w:val="nil"/>
        </w:pBdr>
        <w:spacing w:before="7"/>
        <w:rPr>
          <w:b/>
          <w:color w:val="000000"/>
        </w:rPr>
      </w:pPr>
    </w:p>
    <w:p w:rsidR="00BF4EFA">
      <w:pPr>
        <w:pBdr>
          <w:top w:val="nil"/>
          <w:left w:val="nil"/>
          <w:bottom w:val="nil"/>
          <w:right w:val="nil"/>
          <w:between w:val="nil"/>
        </w:pBdr>
        <w:spacing w:before="7"/>
        <w:rPr>
          <w:b/>
          <w:color w:val="000000"/>
        </w:rPr>
      </w:pPr>
    </w:p>
    <w:p w:rsidR="00BF4EFA">
      <w:pPr>
        <w:pBdr>
          <w:top w:val="nil"/>
          <w:left w:val="nil"/>
          <w:bottom w:val="nil"/>
          <w:right w:val="nil"/>
          <w:between w:val="nil"/>
        </w:pBdr>
        <w:spacing w:before="7"/>
        <w:rPr>
          <w:b/>
          <w:color w:val="000000"/>
        </w:rPr>
      </w:pPr>
    </w:p>
    <w:p w:rsidR="00BF4EFA">
      <w:pPr>
        <w:pBdr>
          <w:top w:val="nil"/>
          <w:left w:val="nil"/>
          <w:bottom w:val="nil"/>
          <w:right w:val="nil"/>
          <w:between w:val="nil"/>
        </w:pBdr>
        <w:spacing w:before="7"/>
        <w:rPr>
          <w:b/>
          <w:color w:val="000000"/>
        </w:rPr>
        <w:sectPr w:rsidSect="001E5DB8">
          <w:pgSz w:w="15840" w:h="12240" w:orient="landscape"/>
          <w:pgMar w:top="1440" w:right="1440" w:bottom="1440" w:left="1440" w:header="0" w:footer="1014" w:gutter="0"/>
          <w:cols w:space="720"/>
          <w:docGrid w:linePitch="326"/>
        </w:sectPr>
      </w:pPr>
    </w:p>
    <w:p w:rsidR="00BF4EFA">
      <w:pPr>
        <w:pBdr>
          <w:top w:val="nil"/>
          <w:left w:val="nil"/>
          <w:bottom w:val="nil"/>
          <w:right w:val="nil"/>
          <w:between w:val="nil"/>
        </w:pBdr>
        <w:spacing w:before="7"/>
        <w:rPr>
          <w:b/>
          <w:color w:val="000000"/>
        </w:rPr>
      </w:pPr>
    </w:p>
    <w:p w:rsidR="00BF4EFA">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F4EFA" w:rsidP="001E5DB8">
      <w:pPr>
        <w:pBdr>
          <w:top w:val="nil"/>
          <w:left w:val="nil"/>
          <w:bottom w:val="nil"/>
          <w:right w:val="nil"/>
          <w:between w:val="nil"/>
        </w:pBdr>
        <w:spacing w:before="120"/>
      </w:pPr>
      <w:r w:rsidRPr="004C482D">
        <w:t>Results from this collection may be used in scientific, management, technical, or general informational publications such as Fisheries of the United States, which follows prescribed statistical tabulations and summary table formats. Data are available to the general public on request in summary form only. Data are available to NMFS employees in detailed form on a need-to-know basis only.</w:t>
      </w:r>
    </w:p>
    <w:p w:rsidR="001E5DB8" w:rsidP="001E5DB8">
      <w:pPr>
        <w:pBdr>
          <w:top w:val="nil"/>
          <w:left w:val="nil"/>
          <w:bottom w:val="nil"/>
          <w:right w:val="nil"/>
          <w:between w:val="nil"/>
        </w:pBdr>
        <w:spacing w:before="120"/>
        <w:rPr>
          <w:color w:val="000000"/>
        </w:rPr>
      </w:pPr>
    </w:p>
    <w:p w:rsidR="00BF4EFA">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If seeking approval to not display the expiration date for OMB approval of the information collection, explain the reasons that display would be inappropriate.</w:t>
      </w:r>
    </w:p>
    <w:p w:rsidR="00BF4EFA" w:rsidRPr="001E5DB8" w:rsidP="001E5DB8">
      <w:pPr>
        <w:spacing w:before="120"/>
      </w:pPr>
      <w:r w:rsidRPr="001E5DB8">
        <w:t>The agency plans to display the expiration date for OMB approval of the information</w:t>
      </w:r>
      <w:r w:rsidRPr="001E5DB8" w:rsidR="001E5DB8">
        <w:t xml:space="preserve"> collection on all instruments.</w:t>
      </w:r>
    </w:p>
    <w:p w:rsidR="00BF4EFA" w:rsidP="001E5DB8">
      <w:pPr>
        <w:spacing w:before="120"/>
        <w:rPr>
          <w:i/>
        </w:rPr>
      </w:pPr>
    </w:p>
    <w:p w:rsidR="00BF4EFA">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each exception to the certification statement identified in “Certification for Paperwork Reduction Act Submissions."</w:t>
      </w:r>
    </w:p>
    <w:p w:rsidR="00BF4EFA" w:rsidP="001E5DB8">
      <w:pPr>
        <w:spacing w:before="120"/>
      </w:pPr>
      <w:r>
        <w:t xml:space="preserve">The agency certifies compliance with </w:t>
      </w:r>
      <w:hyperlink r:id="rId16">
        <w:r>
          <w:rPr>
            <w:color w:val="0563C1"/>
            <w:u w:val="single"/>
          </w:rPr>
          <w:t>5 CFR 1320.9</w:t>
        </w:r>
      </w:hyperlink>
      <w:hyperlink r:id="rId16">
        <w:r>
          <w:rPr>
            <w:color w:val="0563C1"/>
          </w:rPr>
          <w:t xml:space="preserve"> </w:t>
        </w:r>
      </w:hyperlink>
      <w:r>
        <w:t xml:space="preserve">and the related provisions of </w:t>
      </w:r>
      <w:hyperlink r:id="rId17">
        <w:r>
          <w:rPr>
            <w:color w:val="0563C1"/>
            <w:u w:val="single"/>
          </w:rPr>
          <w:t>5 CFR</w:t>
        </w:r>
      </w:hyperlink>
      <w:r>
        <w:rPr>
          <w:color w:val="0563C1"/>
        </w:rPr>
        <w:t xml:space="preserve"> </w:t>
      </w:r>
      <w:hyperlink r:id="rId17">
        <w:r>
          <w:rPr>
            <w:color w:val="0563C1"/>
            <w:u w:val="single"/>
          </w:rPr>
          <w:t>1320.8(b)(3)</w:t>
        </w:r>
      </w:hyperlink>
      <w:r>
        <w:t>.</w:t>
      </w:r>
    </w:p>
    <w:p w:rsidR="00BF4EFA">
      <w:pPr>
        <w:spacing w:before="221" w:line="259" w:lineRule="auto"/>
        <w:jc w:val="both"/>
      </w:pPr>
    </w:p>
    <w:sectPr w:rsidSect="00DD5377">
      <w:pgSz w:w="12240" w:h="15840"/>
      <w:pgMar w:top="1440" w:right="1440" w:bottom="1440" w:left="1440" w:header="0" w:footer="1014"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75C84">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58240" behindDoc="0" locked="0" layoutInCell="1" allowOverlap="1">
              <wp:simplePos x="0" y="0"/>
              <wp:positionH relativeFrom="column">
                <wp:posOffset>-495300</wp:posOffset>
              </wp:positionH>
              <wp:positionV relativeFrom="paragraph">
                <wp:posOffset>32385</wp:posOffset>
              </wp:positionV>
              <wp:extent cx="1066800" cy="276225"/>
              <wp:effectExtent l="0" t="0" r="0" b="9525"/>
              <wp:wrapSquare wrapText="bothSides"/>
              <wp:docPr id="3"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1066800" cy="276225"/>
                      </a:xfrm>
                      <a:prstGeom prst="rect">
                        <a:avLst/>
                      </a:prstGeom>
                      <a:noFill/>
                      <a:ln>
                        <a:noFill/>
                      </a:ln>
                    </wps:spPr>
                    <wps:txbx>
                      <w:txbxContent>
                        <w:p w:rsidR="00775C84">
                          <w:pPr>
                            <w:spacing w:line="245" w:lineRule="auto"/>
                            <w:ind w:left="20" w:firstLine="20"/>
                          </w:pPr>
                          <w:r>
                            <w:rPr>
                              <w:color w:val="7F7F7F" w:themeColor="background1" w:themeShade="7F"/>
                              <w:spacing w:val="60"/>
                            </w:rPr>
                            <w:t>Page</w:t>
                          </w:r>
                          <w:r>
                            <w:t xml:space="preserve"> | </w:t>
                          </w:r>
                          <w:r>
                            <w:fldChar w:fldCharType="begin"/>
                          </w:r>
                          <w:r>
                            <w:instrText xml:space="preserve"> PAGE   \* MERGEFORMAT </w:instrText>
                          </w:r>
                          <w:r>
                            <w:fldChar w:fldCharType="separate"/>
                          </w:r>
                          <w:r w:rsidRPr="00760EBD" w:rsidR="00760EBD">
                            <w:rPr>
                              <w:b/>
                              <w:bCs/>
                              <w:noProof/>
                            </w:rPr>
                            <w:t>20</w:t>
                          </w:r>
                          <w:r>
                            <w:rPr>
                              <w:b/>
                              <w:bCs/>
                              <w:noProof/>
                            </w:rPr>
                            <w:fldChar w:fldCharType="end"/>
                          </w:r>
                        </w:p>
                      </w:txbxContent>
                    </wps:txbx>
                    <wps:bodyPr spcFirstLastPara="1" wrap="square" lIns="0" tIns="0" rIns="0" bIns="0" anchor="t" anchorCtr="0"/>
                  </wps:wsp>
                </a:graphicData>
              </a:graphic>
              <wp14:sizeRelH relativeFrom="margin">
                <wp14:pctWidth>0</wp14:pctWidth>
              </wp14:sizeRelH>
              <wp14:sizeRelV relativeFrom="margin">
                <wp14:pctHeight>0</wp14:pctHeight>
              </wp14:sizeRelV>
            </wp:anchor>
          </w:drawing>
        </mc:Choice>
        <mc:Fallback>
          <w:pict>
            <v:rect id="Rectangle 3" o:spid="_x0000_s2049" style="width:84pt;height:21.75pt;margin-top:2.55pt;margin-left:-39pt;mso-height-percent:0;mso-height-relative:margin;mso-width-percent:0;mso-width-relative:margin;mso-wrap-distance-bottom:0;mso-wrap-distance-left:0;mso-wrap-distance-right:0;mso-wrap-distance-top:0;mso-wrap-style:square;position:absolute;visibility:visible;v-text-anchor:top;z-index:251659264" filled="f" stroked="f">
              <v:textbox inset="0,0,0,0">
                <w:txbxContent>
                  <w:p w:rsidR="00775C84">
                    <w:pPr>
                      <w:spacing w:line="245" w:lineRule="auto"/>
                      <w:ind w:left="20" w:firstLine="20"/>
                    </w:pPr>
                    <w:r>
                      <w:rPr>
                        <w:color w:val="7F7F7F" w:themeColor="background1" w:themeShade="7F"/>
                        <w:spacing w:val="60"/>
                      </w:rPr>
                      <w:t>Page</w:t>
                    </w:r>
                    <w:r>
                      <w:t xml:space="preserve"> | </w:t>
                    </w:r>
                    <w:r>
                      <w:fldChar w:fldCharType="begin"/>
                    </w:r>
                    <w:r>
                      <w:instrText xml:space="preserve"> PAGE   \* MERGEFORMAT </w:instrText>
                    </w:r>
                    <w:r>
                      <w:fldChar w:fldCharType="separate"/>
                    </w:r>
                    <w:r w:rsidRPr="00760EBD" w:rsidR="00760EBD">
                      <w:rPr>
                        <w:b/>
                        <w:bCs/>
                        <w:noProof/>
                      </w:rPr>
                      <w:t>20</w:t>
                    </w:r>
                    <w:r>
                      <w:rPr>
                        <w:b/>
                        <w:bCs/>
                        <w:noProof/>
                      </w:rPr>
                      <w:fldChar w:fldCharType="end"/>
                    </w:r>
                  </w:p>
                </w:txbxContent>
              </v:textbox>
              <w10:wrap type="square"/>
            </v:rect>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230AB7"/>
    <w:multiLevelType w:val="multilevel"/>
    <w:tmpl w:val="7BFA9058"/>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
    <w:nsid w:val="0C344BF5"/>
    <w:multiLevelType w:val="multilevel"/>
    <w:tmpl w:val="7C1E0E90"/>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2">
    <w:nsid w:val="32E717C1"/>
    <w:multiLevelType w:val="hybridMultilevel"/>
    <w:tmpl w:val="04269976"/>
    <w:lvl w:ilvl="0">
      <w:start w:val="7"/>
      <w:numFmt w:val="decimal"/>
      <w:lvlText w:val="%1)"/>
      <w:lvlJc w:val="left"/>
      <w:pPr>
        <w:ind w:left="1080" w:hanging="260"/>
      </w:pPr>
      <w:rPr>
        <w:rFonts w:ascii="Times New Roman" w:eastAsia="Times New Roman" w:hAnsi="Times New Roman" w:cs="Times New Roman" w:hint="default"/>
        <w:w w:val="100"/>
        <w:sz w:val="24"/>
        <w:szCs w:val="24"/>
      </w:rPr>
    </w:lvl>
    <w:lvl w:ilvl="1">
      <w:start w:val="0"/>
      <w:numFmt w:val="bullet"/>
      <w:lvlText w:val=""/>
      <w:lvlJc w:val="left"/>
      <w:pPr>
        <w:ind w:left="1800" w:hanging="360"/>
      </w:pPr>
      <w:rPr>
        <w:rFonts w:ascii="Symbol" w:eastAsia="Symbol" w:hAnsi="Symbol" w:cs="Symbol" w:hint="default"/>
        <w:w w:val="100"/>
        <w:sz w:val="24"/>
        <w:szCs w:val="24"/>
      </w:rPr>
    </w:lvl>
    <w:lvl w:ilvl="2">
      <w:start w:val="0"/>
      <w:numFmt w:val="bullet"/>
      <w:lvlText w:val="•"/>
      <w:lvlJc w:val="left"/>
      <w:pPr>
        <w:ind w:left="2884" w:hanging="360"/>
      </w:pPr>
      <w:rPr>
        <w:rFonts w:hint="default"/>
      </w:rPr>
    </w:lvl>
    <w:lvl w:ilvl="3">
      <w:start w:val="0"/>
      <w:numFmt w:val="bullet"/>
      <w:lvlText w:val="•"/>
      <w:lvlJc w:val="left"/>
      <w:pPr>
        <w:ind w:left="3968" w:hanging="360"/>
      </w:pPr>
      <w:rPr>
        <w:rFonts w:hint="default"/>
      </w:rPr>
    </w:lvl>
    <w:lvl w:ilvl="4">
      <w:start w:val="0"/>
      <w:numFmt w:val="bullet"/>
      <w:lvlText w:val="•"/>
      <w:lvlJc w:val="left"/>
      <w:pPr>
        <w:ind w:left="5053" w:hanging="360"/>
      </w:pPr>
      <w:rPr>
        <w:rFonts w:hint="default"/>
      </w:rPr>
    </w:lvl>
    <w:lvl w:ilvl="5">
      <w:start w:val="0"/>
      <w:numFmt w:val="bullet"/>
      <w:lvlText w:val="•"/>
      <w:lvlJc w:val="left"/>
      <w:pPr>
        <w:ind w:left="6137" w:hanging="360"/>
      </w:pPr>
      <w:rPr>
        <w:rFonts w:hint="default"/>
      </w:rPr>
    </w:lvl>
    <w:lvl w:ilvl="6">
      <w:start w:val="0"/>
      <w:numFmt w:val="bullet"/>
      <w:lvlText w:val="•"/>
      <w:lvlJc w:val="left"/>
      <w:pPr>
        <w:ind w:left="7222" w:hanging="360"/>
      </w:pPr>
      <w:rPr>
        <w:rFonts w:hint="default"/>
      </w:rPr>
    </w:lvl>
    <w:lvl w:ilvl="7">
      <w:start w:val="0"/>
      <w:numFmt w:val="bullet"/>
      <w:lvlText w:val="•"/>
      <w:lvlJc w:val="left"/>
      <w:pPr>
        <w:ind w:left="8306" w:hanging="360"/>
      </w:pPr>
      <w:rPr>
        <w:rFonts w:hint="default"/>
      </w:rPr>
    </w:lvl>
    <w:lvl w:ilvl="8">
      <w:start w:val="0"/>
      <w:numFmt w:val="bullet"/>
      <w:lvlText w:val="•"/>
      <w:lvlJc w:val="left"/>
      <w:pPr>
        <w:ind w:left="9391" w:hanging="360"/>
      </w:pPr>
      <w:rPr>
        <w:rFonts w:hint="default"/>
      </w:rPr>
    </w:lvl>
  </w:abstractNum>
  <w:abstractNum w:abstractNumId="3">
    <w:nsid w:val="38293C31"/>
    <w:multiLevelType w:val="multilevel"/>
    <w:tmpl w:val="E150589C"/>
    <w:lvl w:ilvl="0">
      <w:start w:val="1"/>
      <w:numFmt w:val="lowerLetter"/>
      <w:lvlText w:val="(%1)"/>
      <w:lvlJc w:val="left"/>
      <w:pPr>
        <w:ind w:left="1839" w:hanging="720"/>
      </w:pPr>
      <w:rPr>
        <w:rFonts w:ascii="Arial" w:eastAsia="Arial" w:hAnsi="Arial" w:cs="Arial"/>
        <w:color w:val="2F5496"/>
        <w:sz w:val="22"/>
        <w:szCs w:val="22"/>
      </w:rPr>
    </w:lvl>
    <w:lvl w:ilvl="1">
      <w:start w:val="1"/>
      <w:numFmt w:val="bullet"/>
      <w:lvlText w:val="•"/>
      <w:lvlJc w:val="left"/>
      <w:pPr>
        <w:ind w:left="2806" w:hanging="720"/>
      </w:pPr>
    </w:lvl>
    <w:lvl w:ilvl="2">
      <w:start w:val="1"/>
      <w:numFmt w:val="bullet"/>
      <w:lvlText w:val="•"/>
      <w:lvlJc w:val="left"/>
      <w:pPr>
        <w:ind w:left="3772" w:hanging="720"/>
      </w:pPr>
    </w:lvl>
    <w:lvl w:ilvl="3">
      <w:start w:val="1"/>
      <w:numFmt w:val="bullet"/>
      <w:lvlText w:val="•"/>
      <w:lvlJc w:val="left"/>
      <w:pPr>
        <w:ind w:left="4738" w:hanging="720"/>
      </w:pPr>
    </w:lvl>
    <w:lvl w:ilvl="4">
      <w:start w:val="1"/>
      <w:numFmt w:val="bullet"/>
      <w:lvlText w:val="•"/>
      <w:lvlJc w:val="left"/>
      <w:pPr>
        <w:ind w:left="5704" w:hanging="720"/>
      </w:pPr>
    </w:lvl>
    <w:lvl w:ilvl="5">
      <w:start w:val="1"/>
      <w:numFmt w:val="bullet"/>
      <w:lvlText w:val="•"/>
      <w:lvlJc w:val="left"/>
      <w:pPr>
        <w:ind w:left="6670" w:hanging="720"/>
      </w:pPr>
    </w:lvl>
    <w:lvl w:ilvl="6">
      <w:start w:val="1"/>
      <w:numFmt w:val="bullet"/>
      <w:lvlText w:val="•"/>
      <w:lvlJc w:val="left"/>
      <w:pPr>
        <w:ind w:left="7636" w:hanging="720"/>
      </w:pPr>
    </w:lvl>
    <w:lvl w:ilvl="7">
      <w:start w:val="1"/>
      <w:numFmt w:val="bullet"/>
      <w:lvlText w:val="•"/>
      <w:lvlJc w:val="left"/>
      <w:pPr>
        <w:ind w:left="8602" w:hanging="720"/>
      </w:pPr>
    </w:lvl>
    <w:lvl w:ilvl="8">
      <w:start w:val="1"/>
      <w:numFmt w:val="bullet"/>
      <w:lvlText w:val="•"/>
      <w:lvlJc w:val="left"/>
      <w:pPr>
        <w:ind w:left="9568" w:hanging="720"/>
      </w:pPr>
    </w:lvl>
  </w:abstractNum>
  <w:abstractNum w:abstractNumId="4">
    <w:nsid w:val="529A292C"/>
    <w:multiLevelType w:val="multilevel"/>
    <w:tmpl w:val="4D9CBF92"/>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5">
    <w:nsid w:val="5C90378A"/>
    <w:multiLevelType w:val="multilevel"/>
    <w:tmpl w:val="F0241BAA"/>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6">
    <w:nsid w:val="5EE428A0"/>
    <w:multiLevelType w:val="multilevel"/>
    <w:tmpl w:val="7E7E3450"/>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7">
    <w:nsid w:val="62337ECB"/>
    <w:multiLevelType w:val="multilevel"/>
    <w:tmpl w:val="27D697B6"/>
    <w:lvl w:ilvl="0">
      <w:start w:val="1"/>
      <w:numFmt w:val="bullet"/>
      <w:lvlText w:val="●"/>
      <w:lvlJc w:val="left"/>
      <w:pPr>
        <w:ind w:left="1120" w:hanging="360"/>
      </w:pPr>
      <w:rPr>
        <w:rFonts w:ascii="Noto Sans Symbols" w:eastAsia="Noto Sans Symbols" w:hAnsi="Noto Sans Symbols" w:cs="Noto Sans Symbols"/>
        <w:color w:val="2F5496"/>
        <w:sz w:val="20"/>
        <w:szCs w:val="20"/>
      </w:rPr>
    </w:lvl>
    <w:lvl w:ilvl="1">
      <w:start w:val="1"/>
      <w:numFmt w:val="bullet"/>
      <w:lvlText w:val="•"/>
      <w:lvlJc w:val="left"/>
      <w:pPr>
        <w:ind w:left="2158" w:hanging="360"/>
      </w:pPr>
    </w:lvl>
    <w:lvl w:ilvl="2">
      <w:start w:val="1"/>
      <w:numFmt w:val="bullet"/>
      <w:lvlText w:val="•"/>
      <w:lvlJc w:val="left"/>
      <w:pPr>
        <w:ind w:left="3196" w:hanging="360"/>
      </w:pPr>
    </w:lvl>
    <w:lvl w:ilvl="3">
      <w:start w:val="1"/>
      <w:numFmt w:val="bullet"/>
      <w:lvlText w:val="•"/>
      <w:lvlJc w:val="left"/>
      <w:pPr>
        <w:ind w:left="4234" w:hanging="360"/>
      </w:pPr>
    </w:lvl>
    <w:lvl w:ilvl="4">
      <w:start w:val="1"/>
      <w:numFmt w:val="bullet"/>
      <w:lvlText w:val="•"/>
      <w:lvlJc w:val="left"/>
      <w:pPr>
        <w:ind w:left="5272" w:hanging="360"/>
      </w:pPr>
    </w:lvl>
    <w:lvl w:ilvl="5">
      <w:start w:val="1"/>
      <w:numFmt w:val="bullet"/>
      <w:lvlText w:val="•"/>
      <w:lvlJc w:val="left"/>
      <w:pPr>
        <w:ind w:left="6310" w:hanging="360"/>
      </w:pPr>
    </w:lvl>
    <w:lvl w:ilvl="6">
      <w:start w:val="1"/>
      <w:numFmt w:val="bullet"/>
      <w:lvlText w:val="•"/>
      <w:lvlJc w:val="left"/>
      <w:pPr>
        <w:ind w:left="7348" w:hanging="360"/>
      </w:pPr>
    </w:lvl>
    <w:lvl w:ilvl="7">
      <w:start w:val="1"/>
      <w:numFmt w:val="bullet"/>
      <w:lvlText w:val="•"/>
      <w:lvlJc w:val="left"/>
      <w:pPr>
        <w:ind w:left="8386" w:hanging="360"/>
      </w:pPr>
    </w:lvl>
    <w:lvl w:ilvl="8">
      <w:start w:val="1"/>
      <w:numFmt w:val="bullet"/>
      <w:lvlText w:val="•"/>
      <w:lvlJc w:val="left"/>
      <w:pPr>
        <w:ind w:left="9424" w:hanging="360"/>
      </w:pPr>
    </w:lvl>
  </w:abstractNum>
  <w:abstractNum w:abstractNumId="8">
    <w:nsid w:val="655120DF"/>
    <w:multiLevelType w:val="multilevel"/>
    <w:tmpl w:val="82A6A0FE"/>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9">
    <w:nsid w:val="6FAC5D9D"/>
    <w:multiLevelType w:val="multilevel"/>
    <w:tmpl w:val="22F472C2"/>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10">
    <w:nsid w:val="72173B33"/>
    <w:multiLevelType w:val="hybridMultilevel"/>
    <w:tmpl w:val="9F0287A0"/>
    <w:lvl w:ilvl="0">
      <w:start w:val="1"/>
      <w:numFmt w:val="upperRoman"/>
      <w:lvlText w:val="%1."/>
      <w:lvlJc w:val="left"/>
      <w:pPr>
        <w:ind w:left="354" w:hanging="170"/>
        <w:jc w:val="right"/>
      </w:pPr>
      <w:rPr>
        <w:rFonts w:ascii="Book Antiqua" w:eastAsia="Book Antiqua" w:hAnsi="Book Antiqua" w:cs="Book Antiqua" w:hint="default"/>
        <w:b/>
        <w:bCs/>
        <w:w w:val="104"/>
        <w:sz w:val="18"/>
        <w:szCs w:val="18"/>
      </w:rPr>
    </w:lvl>
    <w:lvl w:ilvl="1">
      <w:start w:val="0"/>
      <w:numFmt w:val="bullet"/>
      <w:lvlText w:val="•"/>
      <w:lvlJc w:val="left"/>
      <w:pPr>
        <w:ind w:left="677" w:hanging="170"/>
      </w:pPr>
      <w:rPr>
        <w:rFonts w:hint="default"/>
      </w:rPr>
    </w:lvl>
    <w:lvl w:ilvl="2">
      <w:start w:val="0"/>
      <w:numFmt w:val="bullet"/>
      <w:lvlText w:val="•"/>
      <w:lvlJc w:val="left"/>
      <w:pPr>
        <w:ind w:left="994" w:hanging="170"/>
      </w:pPr>
      <w:rPr>
        <w:rFonts w:hint="default"/>
      </w:rPr>
    </w:lvl>
    <w:lvl w:ilvl="3">
      <w:start w:val="0"/>
      <w:numFmt w:val="bullet"/>
      <w:lvlText w:val="•"/>
      <w:lvlJc w:val="left"/>
      <w:pPr>
        <w:ind w:left="1312" w:hanging="170"/>
      </w:pPr>
      <w:rPr>
        <w:rFonts w:hint="default"/>
      </w:rPr>
    </w:lvl>
    <w:lvl w:ilvl="4">
      <w:start w:val="0"/>
      <w:numFmt w:val="bullet"/>
      <w:lvlText w:val="•"/>
      <w:lvlJc w:val="left"/>
      <w:pPr>
        <w:ind w:left="1629" w:hanging="170"/>
      </w:pPr>
      <w:rPr>
        <w:rFonts w:hint="default"/>
      </w:rPr>
    </w:lvl>
    <w:lvl w:ilvl="5">
      <w:start w:val="0"/>
      <w:numFmt w:val="bullet"/>
      <w:lvlText w:val="•"/>
      <w:lvlJc w:val="left"/>
      <w:pPr>
        <w:ind w:left="1946" w:hanging="170"/>
      </w:pPr>
      <w:rPr>
        <w:rFonts w:hint="default"/>
      </w:rPr>
    </w:lvl>
    <w:lvl w:ilvl="6">
      <w:start w:val="0"/>
      <w:numFmt w:val="bullet"/>
      <w:lvlText w:val="•"/>
      <w:lvlJc w:val="left"/>
      <w:pPr>
        <w:ind w:left="2264" w:hanging="170"/>
      </w:pPr>
      <w:rPr>
        <w:rFonts w:hint="default"/>
      </w:rPr>
    </w:lvl>
    <w:lvl w:ilvl="7">
      <w:start w:val="0"/>
      <w:numFmt w:val="bullet"/>
      <w:lvlText w:val="•"/>
      <w:lvlJc w:val="left"/>
      <w:pPr>
        <w:ind w:left="2581" w:hanging="170"/>
      </w:pPr>
      <w:rPr>
        <w:rFonts w:hint="default"/>
      </w:rPr>
    </w:lvl>
    <w:lvl w:ilvl="8">
      <w:start w:val="0"/>
      <w:numFmt w:val="bullet"/>
      <w:lvlText w:val="•"/>
      <w:lvlJc w:val="left"/>
      <w:pPr>
        <w:ind w:left="2898" w:hanging="170"/>
      </w:pPr>
      <w:rPr>
        <w:rFonts w:hint="default"/>
      </w:rPr>
    </w:lvl>
  </w:abstractNum>
  <w:abstractNum w:abstractNumId="11">
    <w:nsid w:val="7D2F43D4"/>
    <w:multiLevelType w:val="multilevel"/>
    <w:tmpl w:val="C044879E"/>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12">
    <w:nsid w:val="7D673718"/>
    <w:multiLevelType w:val="multilevel"/>
    <w:tmpl w:val="84EE2E60"/>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num w:numId="1">
    <w:abstractNumId w:val="9"/>
  </w:num>
  <w:num w:numId="2">
    <w:abstractNumId w:val="11"/>
  </w:num>
  <w:num w:numId="3">
    <w:abstractNumId w:val="1"/>
  </w:num>
  <w:num w:numId="4">
    <w:abstractNumId w:val="0"/>
  </w:num>
  <w:num w:numId="5">
    <w:abstractNumId w:val="12"/>
  </w:num>
  <w:num w:numId="6">
    <w:abstractNumId w:val="4"/>
  </w:num>
  <w:num w:numId="7">
    <w:abstractNumId w:val="8"/>
  </w:num>
  <w:num w:numId="8">
    <w:abstractNumId w:val="5"/>
  </w:num>
  <w:num w:numId="9">
    <w:abstractNumId w:val="7"/>
  </w:num>
  <w:num w:numId="10">
    <w:abstractNumId w:val="6"/>
  </w:num>
  <w:num w:numId="11">
    <w:abstractNumId w:val="3"/>
  </w:num>
  <w:num w:numId="12">
    <w:abstractNumId w:val="1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EFA"/>
    <w:rsid w:val="0002610D"/>
    <w:rsid w:val="0004684F"/>
    <w:rsid w:val="00052EE0"/>
    <w:rsid w:val="00077B3A"/>
    <w:rsid w:val="000A1AE4"/>
    <w:rsid w:val="000A48C7"/>
    <w:rsid w:val="000B60C3"/>
    <w:rsid w:val="000B640E"/>
    <w:rsid w:val="00114858"/>
    <w:rsid w:val="00132E67"/>
    <w:rsid w:val="00134AD4"/>
    <w:rsid w:val="00137499"/>
    <w:rsid w:val="0014610B"/>
    <w:rsid w:val="00170D2C"/>
    <w:rsid w:val="00172C0D"/>
    <w:rsid w:val="001737AB"/>
    <w:rsid w:val="00175E73"/>
    <w:rsid w:val="001E5DB8"/>
    <w:rsid w:val="00212266"/>
    <w:rsid w:val="00213E2D"/>
    <w:rsid w:val="00245408"/>
    <w:rsid w:val="00266864"/>
    <w:rsid w:val="00285AA8"/>
    <w:rsid w:val="002943F3"/>
    <w:rsid w:val="002D359C"/>
    <w:rsid w:val="002D4C58"/>
    <w:rsid w:val="0039133C"/>
    <w:rsid w:val="003926D0"/>
    <w:rsid w:val="003C7757"/>
    <w:rsid w:val="003F5F2D"/>
    <w:rsid w:val="004437ED"/>
    <w:rsid w:val="004538DC"/>
    <w:rsid w:val="00471EF0"/>
    <w:rsid w:val="004721B4"/>
    <w:rsid w:val="0047712F"/>
    <w:rsid w:val="0048218B"/>
    <w:rsid w:val="004A2BE1"/>
    <w:rsid w:val="004C482D"/>
    <w:rsid w:val="004D4980"/>
    <w:rsid w:val="004F0F80"/>
    <w:rsid w:val="004F7654"/>
    <w:rsid w:val="00516D99"/>
    <w:rsid w:val="00535C1D"/>
    <w:rsid w:val="00542493"/>
    <w:rsid w:val="00552483"/>
    <w:rsid w:val="00562DC3"/>
    <w:rsid w:val="00577F6A"/>
    <w:rsid w:val="005F64F3"/>
    <w:rsid w:val="00616756"/>
    <w:rsid w:val="00634AC9"/>
    <w:rsid w:val="00643A6E"/>
    <w:rsid w:val="0068759A"/>
    <w:rsid w:val="006A06AA"/>
    <w:rsid w:val="006C3E9C"/>
    <w:rsid w:val="00701907"/>
    <w:rsid w:val="00701CA0"/>
    <w:rsid w:val="007155B0"/>
    <w:rsid w:val="00741C73"/>
    <w:rsid w:val="007467AE"/>
    <w:rsid w:val="00752C5E"/>
    <w:rsid w:val="00760EBD"/>
    <w:rsid w:val="00764DDB"/>
    <w:rsid w:val="00775C84"/>
    <w:rsid w:val="00782F4B"/>
    <w:rsid w:val="00791504"/>
    <w:rsid w:val="00796F28"/>
    <w:rsid w:val="007B6CA7"/>
    <w:rsid w:val="007E42AD"/>
    <w:rsid w:val="00820428"/>
    <w:rsid w:val="008247BD"/>
    <w:rsid w:val="00830F30"/>
    <w:rsid w:val="008551DE"/>
    <w:rsid w:val="0089436D"/>
    <w:rsid w:val="008A5CA7"/>
    <w:rsid w:val="008B2386"/>
    <w:rsid w:val="008C779F"/>
    <w:rsid w:val="00900848"/>
    <w:rsid w:val="009247AD"/>
    <w:rsid w:val="00987163"/>
    <w:rsid w:val="00993093"/>
    <w:rsid w:val="009A6EC2"/>
    <w:rsid w:val="009B6A50"/>
    <w:rsid w:val="009C0274"/>
    <w:rsid w:val="009C6E3F"/>
    <w:rsid w:val="00A029EB"/>
    <w:rsid w:val="00A520B8"/>
    <w:rsid w:val="00A6227E"/>
    <w:rsid w:val="00A81BD6"/>
    <w:rsid w:val="00A95A0A"/>
    <w:rsid w:val="00AA1B72"/>
    <w:rsid w:val="00AA4350"/>
    <w:rsid w:val="00AA7034"/>
    <w:rsid w:val="00AD0F96"/>
    <w:rsid w:val="00B1484E"/>
    <w:rsid w:val="00B35484"/>
    <w:rsid w:val="00B7520B"/>
    <w:rsid w:val="00B93A95"/>
    <w:rsid w:val="00BB0FB8"/>
    <w:rsid w:val="00BB34C5"/>
    <w:rsid w:val="00BB7C5B"/>
    <w:rsid w:val="00BB7E16"/>
    <w:rsid w:val="00BD7062"/>
    <w:rsid w:val="00BF4EFA"/>
    <w:rsid w:val="00CB4713"/>
    <w:rsid w:val="00CF7701"/>
    <w:rsid w:val="00D15776"/>
    <w:rsid w:val="00DC6C54"/>
    <w:rsid w:val="00DD5377"/>
    <w:rsid w:val="00E06F3E"/>
    <w:rsid w:val="00E3708F"/>
    <w:rsid w:val="00E411A1"/>
    <w:rsid w:val="00E5677E"/>
    <w:rsid w:val="00EA1762"/>
    <w:rsid w:val="00EB1092"/>
    <w:rsid w:val="00EC6BDE"/>
    <w:rsid w:val="00ED0EDA"/>
    <w:rsid w:val="00F5186B"/>
    <w:rsid w:val="00F62836"/>
    <w:rsid w:val="00F85FD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E790EA"/>
  <w15:docId w15:val="{0F22DB55-65CD-4F96-BCE9-66FDC7CB8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80"/>
      <w:ind w:left="400"/>
      <w:outlineLvl w:val="0"/>
    </w:pPr>
    <w:rPr>
      <w:b/>
      <w:bCs/>
    </w:rPr>
  </w:style>
  <w:style w:type="paragraph" w:styleId="Heading2">
    <w:name w:val="heading 2"/>
    <w:basedOn w:val="Normal"/>
    <w:next w:val="Normal"/>
    <w:link w:val="Heading2Char"/>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81BD6"/>
    <w:rPr>
      <w:b/>
      <w:sz w:val="36"/>
      <w:szCs w:val="36"/>
    </w:rPr>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34"/>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7">
    <w:name w:val="7"/>
    <w:basedOn w:val="TableNormal"/>
    <w:tblPr>
      <w:tblStyleRowBandSize w:val="1"/>
      <w:tblStyleColBandSize w:val="1"/>
      <w:tblCellMar>
        <w:left w:w="0" w:type="dxa"/>
        <w:right w:w="0"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0" w:type="dxa"/>
        <w:right w:w="0" w:type="dxa"/>
      </w:tblCellMar>
    </w:tblPr>
  </w:style>
  <w:style w:type="paragraph" w:styleId="CommentSubject">
    <w:name w:val="annotation subject"/>
    <w:basedOn w:val="CommentText"/>
    <w:next w:val="CommentText"/>
    <w:link w:val="CommentSubjectChar"/>
    <w:uiPriority w:val="99"/>
    <w:semiHidden/>
    <w:unhideWhenUsed/>
    <w:rsid w:val="00A6227E"/>
    <w:pPr>
      <w:widowControl w:val="0"/>
      <w:spacing w:after="0"/>
      <w:ind w:left="0" w:firstLine="0"/>
    </w:pPr>
    <w:rPr>
      <w:b/>
      <w:bCs/>
      <w:color w:val="auto"/>
    </w:rPr>
  </w:style>
  <w:style w:type="character" w:customStyle="1" w:styleId="CommentSubjectChar">
    <w:name w:val="Comment Subject Char"/>
    <w:basedOn w:val="CommentTextChar"/>
    <w:link w:val="CommentSubject"/>
    <w:uiPriority w:val="99"/>
    <w:semiHidden/>
    <w:rsid w:val="00A6227E"/>
    <w:rPr>
      <w:rFonts w:ascii="Arial" w:eastAsia="Arial" w:hAnsi="Arial" w:cs="Arial"/>
      <w:b/>
      <w:bCs/>
      <w:color w:val="2E5395"/>
      <w:sz w:val="20"/>
      <w:szCs w:val="20"/>
    </w:rPr>
  </w:style>
  <w:style w:type="paragraph" w:customStyle="1" w:styleId="msonormal">
    <w:name w:val="msonormal"/>
    <w:basedOn w:val="Normal"/>
    <w:rsid w:val="00542493"/>
    <w:pPr>
      <w:widowControl/>
      <w:spacing w:before="100" w:beforeAutospacing="1" w:after="100" w:afterAutospacing="1"/>
    </w:pPr>
  </w:style>
  <w:style w:type="paragraph" w:customStyle="1" w:styleId="font5">
    <w:name w:val="font5"/>
    <w:basedOn w:val="Normal"/>
    <w:rsid w:val="00542493"/>
    <w:pPr>
      <w:widowControl/>
      <w:spacing w:before="100" w:beforeAutospacing="1" w:after="100" w:afterAutospacing="1"/>
    </w:pPr>
    <w:rPr>
      <w:rFonts w:ascii="Calibri" w:hAnsi="Calibri" w:cs="Calibri"/>
      <w:color w:val="000000"/>
      <w:sz w:val="16"/>
      <w:szCs w:val="16"/>
    </w:rPr>
  </w:style>
  <w:style w:type="paragraph" w:customStyle="1" w:styleId="font6">
    <w:name w:val="font6"/>
    <w:basedOn w:val="Normal"/>
    <w:rsid w:val="00542493"/>
    <w:pPr>
      <w:widowControl/>
      <w:spacing w:before="100" w:beforeAutospacing="1" w:after="100" w:afterAutospacing="1"/>
    </w:pPr>
    <w:rPr>
      <w:rFonts w:ascii="Calibri" w:hAnsi="Calibri" w:cs="Calibri"/>
      <w:b/>
      <w:bCs/>
      <w:color w:val="000000"/>
      <w:sz w:val="16"/>
      <w:szCs w:val="16"/>
    </w:rPr>
  </w:style>
  <w:style w:type="paragraph" w:customStyle="1" w:styleId="font7">
    <w:name w:val="font7"/>
    <w:basedOn w:val="Normal"/>
    <w:rsid w:val="00542493"/>
    <w:pPr>
      <w:widowControl/>
      <w:spacing w:before="100" w:beforeAutospacing="1" w:after="100" w:afterAutospacing="1"/>
    </w:pPr>
    <w:rPr>
      <w:rFonts w:ascii="Calibri" w:hAnsi="Calibri" w:cs="Calibri"/>
      <w:b/>
      <w:bCs/>
      <w:i/>
      <w:iCs/>
      <w:color w:val="000000"/>
      <w:sz w:val="16"/>
      <w:szCs w:val="16"/>
    </w:rPr>
  </w:style>
  <w:style w:type="paragraph" w:customStyle="1" w:styleId="font8">
    <w:name w:val="font8"/>
    <w:basedOn w:val="Normal"/>
    <w:rsid w:val="00542493"/>
    <w:pPr>
      <w:widowControl/>
      <w:spacing w:before="100" w:beforeAutospacing="1" w:after="100" w:afterAutospacing="1"/>
    </w:pPr>
    <w:rPr>
      <w:rFonts w:ascii="Calibri" w:hAnsi="Calibri" w:cs="Calibri"/>
      <w:i/>
      <w:iCs/>
      <w:color w:val="000000"/>
      <w:sz w:val="16"/>
      <w:szCs w:val="16"/>
    </w:rPr>
  </w:style>
  <w:style w:type="paragraph" w:customStyle="1" w:styleId="xl65">
    <w:name w:val="xl65"/>
    <w:basedOn w:val="Normal"/>
    <w:rsid w:val="00542493"/>
    <w:pPr>
      <w:widowControl/>
      <w:pBdr>
        <w:bottom w:val="single" w:sz="8" w:space="0" w:color="000000"/>
      </w:pBdr>
      <w:spacing w:before="100" w:beforeAutospacing="1" w:after="100" w:afterAutospacing="1"/>
      <w:jc w:val="right"/>
      <w:textAlignment w:val="center"/>
    </w:pPr>
    <w:rPr>
      <w:color w:val="000000"/>
      <w:sz w:val="16"/>
      <w:szCs w:val="16"/>
    </w:rPr>
  </w:style>
  <w:style w:type="paragraph" w:customStyle="1" w:styleId="xl66">
    <w:name w:val="xl66"/>
    <w:basedOn w:val="Normal"/>
    <w:rsid w:val="00542493"/>
    <w:pPr>
      <w:widowControl/>
      <w:pBdr>
        <w:bottom w:val="single" w:sz="8" w:space="0" w:color="000000"/>
      </w:pBdr>
      <w:spacing w:before="100" w:beforeAutospacing="1" w:after="100" w:afterAutospacing="1"/>
      <w:jc w:val="right"/>
      <w:textAlignment w:val="center"/>
    </w:pPr>
    <w:rPr>
      <w:color w:val="000000"/>
      <w:sz w:val="16"/>
      <w:szCs w:val="16"/>
    </w:rPr>
  </w:style>
  <w:style w:type="paragraph" w:customStyle="1" w:styleId="xl67">
    <w:name w:val="xl67"/>
    <w:basedOn w:val="Normal"/>
    <w:rsid w:val="00542493"/>
    <w:pPr>
      <w:widowControl/>
      <w:pBdr>
        <w:bottom w:val="single" w:sz="8" w:space="0" w:color="auto"/>
      </w:pBdr>
      <w:spacing w:before="100" w:beforeAutospacing="1" w:after="100" w:afterAutospacing="1"/>
      <w:jc w:val="right"/>
      <w:textAlignment w:val="center"/>
    </w:pPr>
    <w:rPr>
      <w:color w:val="000000"/>
      <w:sz w:val="16"/>
      <w:szCs w:val="16"/>
    </w:rPr>
  </w:style>
  <w:style w:type="paragraph" w:customStyle="1" w:styleId="xl68">
    <w:name w:val="xl68"/>
    <w:basedOn w:val="Normal"/>
    <w:rsid w:val="00542493"/>
    <w:pPr>
      <w:widowControl/>
      <w:pBdr>
        <w:bottom w:val="single" w:sz="8" w:space="0" w:color="auto"/>
        <w:right w:val="single" w:sz="8" w:space="0" w:color="auto"/>
      </w:pBdr>
      <w:spacing w:before="100" w:beforeAutospacing="1" w:after="100" w:afterAutospacing="1"/>
      <w:jc w:val="right"/>
      <w:textAlignment w:val="center"/>
    </w:pPr>
    <w:rPr>
      <w:color w:val="000000"/>
      <w:sz w:val="16"/>
      <w:szCs w:val="16"/>
    </w:rPr>
  </w:style>
  <w:style w:type="paragraph" w:customStyle="1" w:styleId="xl69">
    <w:name w:val="xl69"/>
    <w:basedOn w:val="Normal"/>
    <w:rsid w:val="00542493"/>
    <w:pPr>
      <w:widowControl/>
      <w:pBdr>
        <w:bottom w:val="single" w:sz="8" w:space="0" w:color="auto"/>
      </w:pBdr>
      <w:spacing w:before="100" w:beforeAutospacing="1" w:after="100" w:afterAutospacing="1"/>
      <w:jc w:val="right"/>
      <w:textAlignment w:val="center"/>
    </w:pPr>
    <w:rPr>
      <w:color w:val="000000"/>
      <w:sz w:val="16"/>
      <w:szCs w:val="16"/>
    </w:rPr>
  </w:style>
  <w:style w:type="paragraph" w:customStyle="1" w:styleId="xl70">
    <w:name w:val="xl70"/>
    <w:basedOn w:val="Normal"/>
    <w:rsid w:val="00542493"/>
    <w:pPr>
      <w:widowControl/>
      <w:pBdr>
        <w:top w:val="single" w:sz="8" w:space="0" w:color="000000"/>
        <w:left w:val="single" w:sz="8" w:space="0" w:color="000000"/>
      </w:pBdr>
      <w:spacing w:before="100" w:beforeAutospacing="1" w:after="100" w:afterAutospacing="1"/>
      <w:textAlignment w:val="center"/>
    </w:pPr>
    <w:rPr>
      <w:color w:val="000000"/>
      <w:sz w:val="16"/>
      <w:szCs w:val="16"/>
    </w:rPr>
  </w:style>
  <w:style w:type="paragraph" w:customStyle="1" w:styleId="xl71">
    <w:name w:val="xl71"/>
    <w:basedOn w:val="Normal"/>
    <w:rsid w:val="00542493"/>
    <w:pPr>
      <w:widowControl/>
      <w:pBdr>
        <w:top w:val="single" w:sz="8" w:space="0" w:color="000000"/>
        <w:left w:val="single" w:sz="8" w:space="0" w:color="000000"/>
        <w:bottom w:val="single" w:sz="8" w:space="0" w:color="000000"/>
      </w:pBdr>
      <w:spacing w:before="100" w:beforeAutospacing="1" w:after="100" w:afterAutospacing="1"/>
      <w:textAlignment w:val="center"/>
    </w:pPr>
    <w:rPr>
      <w:b/>
      <w:bCs/>
      <w:color w:val="000000"/>
      <w:sz w:val="16"/>
      <w:szCs w:val="16"/>
    </w:rPr>
  </w:style>
  <w:style w:type="paragraph" w:customStyle="1" w:styleId="xl72">
    <w:name w:val="xl72"/>
    <w:basedOn w:val="Normal"/>
    <w:rsid w:val="00542493"/>
    <w:pPr>
      <w:widowControl/>
      <w:pBdr>
        <w:left w:val="single" w:sz="8" w:space="0" w:color="auto"/>
        <w:bottom w:val="single" w:sz="8" w:space="0" w:color="auto"/>
      </w:pBdr>
      <w:spacing w:before="100" w:beforeAutospacing="1" w:after="100" w:afterAutospacing="1"/>
      <w:textAlignment w:val="center"/>
    </w:pPr>
    <w:rPr>
      <w:color w:val="000000"/>
      <w:sz w:val="16"/>
      <w:szCs w:val="16"/>
    </w:rPr>
  </w:style>
  <w:style w:type="paragraph" w:customStyle="1" w:styleId="xl73">
    <w:name w:val="xl73"/>
    <w:basedOn w:val="Normal"/>
    <w:rsid w:val="00542493"/>
    <w:pPr>
      <w:widowControl/>
      <w:pBdr>
        <w:top w:val="single" w:sz="8" w:space="0" w:color="000000"/>
        <w:left w:val="single" w:sz="8" w:space="0" w:color="000000"/>
        <w:bottom w:val="single" w:sz="8" w:space="0" w:color="000000"/>
      </w:pBdr>
      <w:spacing w:before="100" w:beforeAutospacing="1" w:after="100" w:afterAutospacing="1"/>
      <w:textAlignment w:val="center"/>
    </w:pPr>
    <w:rPr>
      <w:color w:val="000000"/>
      <w:sz w:val="16"/>
      <w:szCs w:val="16"/>
    </w:rPr>
  </w:style>
  <w:style w:type="paragraph" w:customStyle="1" w:styleId="xl74">
    <w:name w:val="xl74"/>
    <w:basedOn w:val="Normal"/>
    <w:rsid w:val="00542493"/>
    <w:pPr>
      <w:widowControl/>
      <w:pBdr>
        <w:left w:val="single" w:sz="8" w:space="0" w:color="000000"/>
        <w:bottom w:val="single" w:sz="8" w:space="0" w:color="000000"/>
      </w:pBdr>
      <w:spacing w:before="100" w:beforeAutospacing="1" w:after="100" w:afterAutospacing="1"/>
      <w:textAlignment w:val="center"/>
    </w:pPr>
    <w:rPr>
      <w:color w:val="000000"/>
      <w:sz w:val="16"/>
      <w:szCs w:val="16"/>
    </w:rPr>
  </w:style>
  <w:style w:type="paragraph" w:customStyle="1" w:styleId="xl75">
    <w:name w:val="xl75"/>
    <w:basedOn w:val="Normal"/>
    <w:rsid w:val="00542493"/>
    <w:pPr>
      <w:widowControl/>
      <w:pBdr>
        <w:left w:val="single" w:sz="8" w:space="0" w:color="000000"/>
      </w:pBdr>
      <w:spacing w:before="100" w:beforeAutospacing="1" w:after="100" w:afterAutospacing="1"/>
      <w:textAlignment w:val="center"/>
    </w:pPr>
    <w:rPr>
      <w:color w:val="000000"/>
      <w:sz w:val="16"/>
      <w:szCs w:val="16"/>
    </w:rPr>
  </w:style>
  <w:style w:type="paragraph" w:customStyle="1" w:styleId="xl76">
    <w:name w:val="xl76"/>
    <w:basedOn w:val="Normal"/>
    <w:rsid w:val="00542493"/>
    <w:pPr>
      <w:widowControl/>
      <w:pBdr>
        <w:top w:val="single" w:sz="8" w:space="0" w:color="auto"/>
        <w:left w:val="single" w:sz="8" w:space="0" w:color="auto"/>
      </w:pBdr>
      <w:spacing w:before="100" w:beforeAutospacing="1" w:after="100" w:afterAutospacing="1"/>
      <w:textAlignment w:val="center"/>
    </w:pPr>
    <w:rPr>
      <w:color w:val="000000"/>
      <w:sz w:val="16"/>
      <w:szCs w:val="16"/>
    </w:rPr>
  </w:style>
  <w:style w:type="paragraph" w:customStyle="1" w:styleId="xl77">
    <w:name w:val="xl77"/>
    <w:basedOn w:val="Normal"/>
    <w:rsid w:val="00542493"/>
    <w:pPr>
      <w:widowControl/>
      <w:pBdr>
        <w:top w:val="single" w:sz="8" w:space="0" w:color="000000"/>
        <w:left w:val="single" w:sz="8" w:space="0" w:color="auto"/>
        <w:bottom w:val="single" w:sz="8" w:space="0" w:color="auto"/>
      </w:pBdr>
      <w:spacing w:before="100" w:beforeAutospacing="1" w:after="100" w:afterAutospacing="1"/>
      <w:textAlignment w:val="center"/>
    </w:pPr>
    <w:rPr>
      <w:color w:val="000000"/>
      <w:sz w:val="16"/>
      <w:szCs w:val="16"/>
    </w:rPr>
  </w:style>
  <w:style w:type="paragraph" w:customStyle="1" w:styleId="xl78">
    <w:name w:val="xl78"/>
    <w:basedOn w:val="Normal"/>
    <w:rsid w:val="00542493"/>
    <w:pPr>
      <w:widowControl/>
      <w:pBdr>
        <w:top w:val="single" w:sz="8" w:space="0" w:color="auto"/>
        <w:left w:val="single" w:sz="8" w:space="0" w:color="auto"/>
        <w:bottom w:val="single" w:sz="8" w:space="0" w:color="auto"/>
      </w:pBdr>
      <w:spacing w:before="100" w:beforeAutospacing="1" w:after="100" w:afterAutospacing="1"/>
      <w:textAlignment w:val="center"/>
    </w:pPr>
    <w:rPr>
      <w:color w:val="000000"/>
      <w:sz w:val="16"/>
      <w:szCs w:val="16"/>
    </w:rPr>
  </w:style>
  <w:style w:type="paragraph" w:customStyle="1" w:styleId="xl79">
    <w:name w:val="xl79"/>
    <w:basedOn w:val="Normal"/>
    <w:rsid w:val="00542493"/>
    <w:pPr>
      <w:widowControl/>
      <w:pBdr>
        <w:top w:val="single" w:sz="8" w:space="0" w:color="auto"/>
        <w:left w:val="single" w:sz="8" w:space="0" w:color="auto"/>
        <w:bottom w:val="single" w:sz="8" w:space="0" w:color="auto"/>
      </w:pBdr>
      <w:shd w:val="clear" w:color="000000" w:fill="A9D08E"/>
      <w:spacing w:before="100" w:beforeAutospacing="1" w:after="100" w:afterAutospacing="1"/>
      <w:textAlignment w:val="center"/>
    </w:pPr>
    <w:rPr>
      <w:b/>
      <w:bCs/>
      <w:color w:val="000000"/>
      <w:sz w:val="16"/>
      <w:szCs w:val="16"/>
    </w:rPr>
  </w:style>
  <w:style w:type="paragraph" w:customStyle="1" w:styleId="xl80">
    <w:name w:val="xl80"/>
    <w:basedOn w:val="Normal"/>
    <w:rsid w:val="00542493"/>
    <w:pPr>
      <w:widowControl/>
      <w:pBdr>
        <w:left w:val="single" w:sz="8" w:space="0" w:color="000000"/>
      </w:pBdr>
      <w:shd w:val="clear" w:color="000000" w:fill="F8CBAD"/>
      <w:spacing w:before="100" w:beforeAutospacing="1" w:after="100" w:afterAutospacing="1"/>
      <w:textAlignment w:val="center"/>
    </w:pPr>
    <w:rPr>
      <w:b/>
      <w:bCs/>
      <w:color w:val="000000"/>
      <w:sz w:val="16"/>
      <w:szCs w:val="16"/>
    </w:rPr>
  </w:style>
  <w:style w:type="paragraph" w:customStyle="1" w:styleId="xl81">
    <w:name w:val="xl81"/>
    <w:basedOn w:val="Normal"/>
    <w:rsid w:val="00542493"/>
    <w:pPr>
      <w:widowControl/>
      <w:pBdr>
        <w:left w:val="single" w:sz="8" w:space="0" w:color="000000"/>
        <w:bottom w:val="single" w:sz="8" w:space="0" w:color="auto"/>
      </w:pBdr>
      <w:spacing w:before="100" w:beforeAutospacing="1" w:after="100" w:afterAutospacing="1"/>
      <w:textAlignment w:val="center"/>
    </w:pPr>
    <w:rPr>
      <w:b/>
      <w:bCs/>
      <w:color w:val="000000"/>
      <w:sz w:val="16"/>
      <w:szCs w:val="16"/>
    </w:rPr>
  </w:style>
  <w:style w:type="paragraph" w:customStyle="1" w:styleId="xl82">
    <w:name w:val="xl82"/>
    <w:basedOn w:val="Normal"/>
    <w:rsid w:val="00542493"/>
    <w:pPr>
      <w:widowControl/>
      <w:pBdr>
        <w:left w:val="single" w:sz="8" w:space="0" w:color="000000"/>
      </w:pBdr>
      <w:spacing w:before="100" w:beforeAutospacing="1" w:after="100" w:afterAutospacing="1"/>
      <w:textAlignment w:val="center"/>
    </w:pPr>
    <w:rPr>
      <w:b/>
      <w:bCs/>
      <w:color w:val="000000"/>
      <w:sz w:val="16"/>
      <w:szCs w:val="16"/>
    </w:rPr>
  </w:style>
  <w:style w:type="paragraph" w:customStyle="1" w:styleId="xl83">
    <w:name w:val="xl83"/>
    <w:basedOn w:val="Normal"/>
    <w:rsid w:val="00542493"/>
    <w:pPr>
      <w:widowControl/>
      <w:pBdr>
        <w:left w:val="single" w:sz="8" w:space="0" w:color="000000"/>
        <w:bottom w:val="single" w:sz="8" w:space="0" w:color="000000"/>
      </w:pBdr>
      <w:spacing w:before="100" w:beforeAutospacing="1" w:after="100" w:afterAutospacing="1"/>
      <w:textAlignment w:val="center"/>
    </w:pPr>
    <w:rPr>
      <w:b/>
      <w:bCs/>
      <w:color w:val="000000"/>
      <w:sz w:val="16"/>
      <w:szCs w:val="16"/>
    </w:rPr>
  </w:style>
  <w:style w:type="paragraph" w:customStyle="1" w:styleId="xl84">
    <w:name w:val="xl84"/>
    <w:basedOn w:val="Normal"/>
    <w:rsid w:val="00542493"/>
    <w:pPr>
      <w:widowControl/>
      <w:pBdr>
        <w:left w:val="single" w:sz="8" w:space="0" w:color="auto"/>
        <w:bottom w:val="single" w:sz="8" w:space="0" w:color="auto"/>
      </w:pBdr>
      <w:spacing w:before="100" w:beforeAutospacing="1" w:after="100" w:afterAutospacing="1"/>
      <w:textAlignment w:val="center"/>
    </w:pPr>
    <w:rPr>
      <w:b/>
      <w:bCs/>
      <w:color w:val="000000"/>
      <w:sz w:val="16"/>
      <w:szCs w:val="16"/>
    </w:rPr>
  </w:style>
  <w:style w:type="paragraph" w:customStyle="1" w:styleId="xl85">
    <w:name w:val="xl85"/>
    <w:basedOn w:val="Normal"/>
    <w:rsid w:val="00542493"/>
    <w:pPr>
      <w:widowControl/>
      <w:spacing w:before="100" w:beforeAutospacing="1" w:after="100" w:afterAutospacing="1"/>
      <w:jc w:val="right"/>
      <w:textAlignment w:val="center"/>
    </w:pPr>
    <w:rPr>
      <w:color w:val="000000"/>
      <w:sz w:val="16"/>
      <w:szCs w:val="16"/>
    </w:rPr>
  </w:style>
  <w:style w:type="paragraph" w:customStyle="1" w:styleId="xl86">
    <w:name w:val="xl86"/>
    <w:basedOn w:val="Normal"/>
    <w:rsid w:val="00542493"/>
    <w:pPr>
      <w:widowControl/>
      <w:pBdr>
        <w:left w:val="single" w:sz="8" w:space="0" w:color="auto"/>
        <w:bottom w:val="single" w:sz="8" w:space="0" w:color="auto"/>
        <w:right w:val="dashed" w:sz="8" w:space="0" w:color="auto"/>
      </w:pBdr>
      <w:shd w:val="clear" w:color="000000" w:fill="FBE4D5"/>
      <w:spacing w:before="100" w:beforeAutospacing="1" w:after="100" w:afterAutospacing="1"/>
      <w:jc w:val="center"/>
      <w:textAlignment w:val="center"/>
    </w:pPr>
    <w:rPr>
      <w:color w:val="000000"/>
      <w:sz w:val="16"/>
      <w:szCs w:val="16"/>
    </w:rPr>
  </w:style>
  <w:style w:type="paragraph" w:customStyle="1" w:styleId="xl87">
    <w:name w:val="xl87"/>
    <w:basedOn w:val="Normal"/>
    <w:rsid w:val="00542493"/>
    <w:pPr>
      <w:widowControl/>
      <w:pBdr>
        <w:bottom w:val="single" w:sz="8" w:space="0" w:color="auto"/>
      </w:pBdr>
      <w:shd w:val="clear" w:color="000000" w:fill="FBE4D5"/>
      <w:spacing w:before="100" w:beforeAutospacing="1" w:after="100" w:afterAutospacing="1"/>
      <w:jc w:val="center"/>
      <w:textAlignment w:val="center"/>
    </w:pPr>
    <w:rPr>
      <w:color w:val="000000"/>
      <w:sz w:val="16"/>
      <w:szCs w:val="16"/>
    </w:rPr>
  </w:style>
  <w:style w:type="paragraph" w:customStyle="1" w:styleId="xl88">
    <w:name w:val="xl88"/>
    <w:basedOn w:val="Normal"/>
    <w:rsid w:val="00542493"/>
    <w:pPr>
      <w:widowControl/>
      <w:pBdr>
        <w:bottom w:val="single" w:sz="8" w:space="0" w:color="auto"/>
        <w:right w:val="single" w:sz="8" w:space="0" w:color="auto"/>
      </w:pBdr>
      <w:shd w:val="clear" w:color="000000" w:fill="FBE4D5"/>
      <w:spacing w:before="100" w:beforeAutospacing="1" w:after="100" w:afterAutospacing="1"/>
      <w:jc w:val="center"/>
      <w:textAlignment w:val="center"/>
    </w:pPr>
    <w:rPr>
      <w:color w:val="000000"/>
      <w:sz w:val="16"/>
      <w:szCs w:val="16"/>
    </w:rPr>
  </w:style>
  <w:style w:type="paragraph" w:customStyle="1" w:styleId="xl89">
    <w:name w:val="xl89"/>
    <w:basedOn w:val="Normal"/>
    <w:rsid w:val="00542493"/>
    <w:pPr>
      <w:widowControl/>
      <w:pBdr>
        <w:left w:val="single" w:sz="8" w:space="0" w:color="auto"/>
        <w:bottom w:val="single" w:sz="8" w:space="0" w:color="auto"/>
        <w:right w:val="dashed" w:sz="8" w:space="0" w:color="auto"/>
      </w:pBdr>
      <w:shd w:val="clear" w:color="000000" w:fill="808080"/>
      <w:spacing w:before="100" w:beforeAutospacing="1" w:after="100" w:afterAutospacing="1"/>
      <w:textAlignment w:val="center"/>
    </w:pPr>
    <w:rPr>
      <w:b/>
      <w:bCs/>
      <w:color w:val="000000"/>
      <w:sz w:val="16"/>
      <w:szCs w:val="16"/>
    </w:rPr>
  </w:style>
  <w:style w:type="paragraph" w:customStyle="1" w:styleId="xl90">
    <w:name w:val="xl90"/>
    <w:basedOn w:val="Normal"/>
    <w:rsid w:val="00542493"/>
    <w:pPr>
      <w:widowControl/>
      <w:shd w:val="clear" w:color="000000" w:fill="808080"/>
      <w:spacing w:before="100" w:beforeAutospacing="1" w:after="100" w:afterAutospacing="1"/>
      <w:textAlignment w:val="center"/>
    </w:pPr>
    <w:rPr>
      <w:b/>
      <w:bCs/>
      <w:color w:val="000000"/>
      <w:sz w:val="16"/>
      <w:szCs w:val="16"/>
    </w:rPr>
  </w:style>
  <w:style w:type="paragraph" w:customStyle="1" w:styleId="xl91">
    <w:name w:val="xl91"/>
    <w:basedOn w:val="Normal"/>
    <w:rsid w:val="00542493"/>
    <w:pPr>
      <w:widowControl/>
      <w:pBdr>
        <w:left w:val="single" w:sz="8" w:space="0" w:color="auto"/>
        <w:bottom w:val="single" w:sz="8" w:space="0" w:color="auto"/>
        <w:right w:val="dashed" w:sz="8" w:space="0" w:color="auto"/>
      </w:pBdr>
      <w:spacing w:before="100" w:beforeAutospacing="1" w:after="100" w:afterAutospacing="1"/>
      <w:jc w:val="right"/>
      <w:textAlignment w:val="center"/>
    </w:pPr>
    <w:rPr>
      <w:color w:val="000000"/>
      <w:sz w:val="16"/>
      <w:szCs w:val="16"/>
    </w:rPr>
  </w:style>
  <w:style w:type="paragraph" w:customStyle="1" w:styleId="xl92">
    <w:name w:val="xl92"/>
    <w:basedOn w:val="Normal"/>
    <w:rsid w:val="00542493"/>
    <w:pPr>
      <w:widowControl/>
      <w:pBdr>
        <w:top w:val="single" w:sz="8" w:space="0" w:color="auto"/>
        <w:bottom w:val="single" w:sz="8" w:space="0" w:color="auto"/>
        <w:right w:val="single" w:sz="8" w:space="0" w:color="auto"/>
      </w:pBdr>
      <w:spacing w:before="100" w:beforeAutospacing="1" w:after="100" w:afterAutospacing="1"/>
      <w:textAlignment w:val="center"/>
    </w:pPr>
    <w:rPr>
      <w:color w:val="000000"/>
      <w:sz w:val="16"/>
      <w:szCs w:val="16"/>
    </w:rPr>
  </w:style>
  <w:style w:type="paragraph" w:customStyle="1" w:styleId="xl93">
    <w:name w:val="xl93"/>
    <w:basedOn w:val="Normal"/>
    <w:rsid w:val="00542493"/>
    <w:pPr>
      <w:widowControl/>
      <w:pBdr>
        <w:top w:val="single" w:sz="8" w:space="0" w:color="auto"/>
        <w:left w:val="dashed" w:sz="8" w:space="0" w:color="auto"/>
        <w:bottom w:val="single" w:sz="8" w:space="0" w:color="auto"/>
        <w:right w:val="single" w:sz="8" w:space="0" w:color="auto"/>
      </w:pBdr>
      <w:spacing w:before="100" w:beforeAutospacing="1" w:after="100" w:afterAutospacing="1"/>
      <w:textAlignment w:val="center"/>
    </w:pPr>
    <w:rPr>
      <w:color w:val="000000"/>
      <w:sz w:val="16"/>
      <w:szCs w:val="16"/>
    </w:rPr>
  </w:style>
  <w:style w:type="paragraph" w:customStyle="1" w:styleId="xl94">
    <w:name w:val="xl94"/>
    <w:basedOn w:val="Normal"/>
    <w:rsid w:val="00542493"/>
    <w:pPr>
      <w:widowControl/>
      <w:pBdr>
        <w:left w:val="single" w:sz="8" w:space="0" w:color="auto"/>
        <w:bottom w:val="single" w:sz="8" w:space="0" w:color="auto"/>
        <w:right w:val="dashed" w:sz="8" w:space="0" w:color="auto"/>
      </w:pBdr>
      <w:spacing w:before="100" w:beforeAutospacing="1" w:after="100" w:afterAutospacing="1"/>
      <w:jc w:val="right"/>
      <w:textAlignment w:val="center"/>
    </w:pPr>
    <w:rPr>
      <w:color w:val="000000"/>
      <w:sz w:val="16"/>
      <w:szCs w:val="16"/>
    </w:rPr>
  </w:style>
  <w:style w:type="paragraph" w:customStyle="1" w:styleId="xl95">
    <w:name w:val="xl95"/>
    <w:basedOn w:val="Normal"/>
    <w:rsid w:val="00542493"/>
    <w:pPr>
      <w:widowControl/>
      <w:pBdr>
        <w:bottom w:val="single" w:sz="8" w:space="0" w:color="auto"/>
        <w:right w:val="single" w:sz="8" w:space="0" w:color="auto"/>
      </w:pBdr>
      <w:spacing w:before="100" w:beforeAutospacing="1" w:after="100" w:afterAutospacing="1"/>
      <w:textAlignment w:val="center"/>
    </w:pPr>
    <w:rPr>
      <w:color w:val="000000"/>
      <w:sz w:val="16"/>
      <w:szCs w:val="16"/>
    </w:rPr>
  </w:style>
  <w:style w:type="paragraph" w:customStyle="1" w:styleId="xl96">
    <w:name w:val="xl96"/>
    <w:basedOn w:val="Normal"/>
    <w:rsid w:val="00542493"/>
    <w:pPr>
      <w:widowControl/>
      <w:pBdr>
        <w:left w:val="dashed" w:sz="8" w:space="0" w:color="auto"/>
        <w:bottom w:val="single" w:sz="8" w:space="0" w:color="auto"/>
        <w:right w:val="single" w:sz="8" w:space="0" w:color="auto"/>
      </w:pBdr>
      <w:spacing w:before="100" w:beforeAutospacing="1" w:after="100" w:afterAutospacing="1"/>
      <w:textAlignment w:val="center"/>
    </w:pPr>
    <w:rPr>
      <w:color w:val="000000"/>
      <w:sz w:val="16"/>
      <w:szCs w:val="16"/>
    </w:rPr>
  </w:style>
  <w:style w:type="paragraph" w:customStyle="1" w:styleId="xl97">
    <w:name w:val="xl97"/>
    <w:basedOn w:val="Normal"/>
    <w:rsid w:val="00542493"/>
    <w:pPr>
      <w:widowControl/>
      <w:pBdr>
        <w:bottom w:val="single" w:sz="8" w:space="0" w:color="auto"/>
        <w:right w:val="single" w:sz="8" w:space="0" w:color="auto"/>
      </w:pBdr>
      <w:spacing w:before="100" w:beforeAutospacing="1" w:after="100" w:afterAutospacing="1"/>
      <w:textAlignment w:val="center"/>
    </w:pPr>
    <w:rPr>
      <w:color w:val="000000"/>
      <w:sz w:val="16"/>
      <w:szCs w:val="16"/>
    </w:rPr>
  </w:style>
  <w:style w:type="paragraph" w:customStyle="1" w:styleId="xl98">
    <w:name w:val="xl98"/>
    <w:basedOn w:val="Normal"/>
    <w:rsid w:val="00542493"/>
    <w:pPr>
      <w:widowControl/>
      <w:pBdr>
        <w:left w:val="dashed" w:sz="8" w:space="0" w:color="auto"/>
        <w:bottom w:val="single" w:sz="8" w:space="0" w:color="auto"/>
        <w:right w:val="single" w:sz="8" w:space="0" w:color="auto"/>
      </w:pBdr>
      <w:spacing w:before="100" w:beforeAutospacing="1" w:after="100" w:afterAutospacing="1"/>
      <w:textAlignment w:val="center"/>
    </w:pPr>
    <w:rPr>
      <w:color w:val="000000"/>
      <w:sz w:val="16"/>
      <w:szCs w:val="16"/>
    </w:rPr>
  </w:style>
  <w:style w:type="paragraph" w:customStyle="1" w:styleId="xl99">
    <w:name w:val="xl99"/>
    <w:basedOn w:val="Normal"/>
    <w:rsid w:val="00542493"/>
    <w:pPr>
      <w:widowControl/>
      <w:pBdr>
        <w:left w:val="single" w:sz="8" w:space="0" w:color="auto"/>
        <w:right w:val="dashed" w:sz="8" w:space="0" w:color="auto"/>
      </w:pBdr>
      <w:spacing w:before="100" w:beforeAutospacing="1" w:after="100" w:afterAutospacing="1"/>
      <w:jc w:val="right"/>
      <w:textAlignment w:val="center"/>
    </w:pPr>
    <w:rPr>
      <w:color w:val="000000"/>
      <w:sz w:val="16"/>
      <w:szCs w:val="16"/>
    </w:rPr>
  </w:style>
  <w:style w:type="paragraph" w:customStyle="1" w:styleId="xl100">
    <w:name w:val="xl100"/>
    <w:basedOn w:val="Normal"/>
    <w:rsid w:val="00542493"/>
    <w:pPr>
      <w:widowControl/>
      <w:pBdr>
        <w:right w:val="single" w:sz="8" w:space="0" w:color="auto"/>
      </w:pBdr>
      <w:spacing w:before="100" w:beforeAutospacing="1" w:after="100" w:afterAutospacing="1"/>
      <w:textAlignment w:val="center"/>
    </w:pPr>
    <w:rPr>
      <w:color w:val="000000"/>
      <w:sz w:val="16"/>
      <w:szCs w:val="16"/>
    </w:rPr>
  </w:style>
  <w:style w:type="paragraph" w:customStyle="1" w:styleId="xl101">
    <w:name w:val="xl101"/>
    <w:basedOn w:val="Normal"/>
    <w:rsid w:val="00542493"/>
    <w:pPr>
      <w:widowControl/>
      <w:pBdr>
        <w:left w:val="dashed" w:sz="8" w:space="0" w:color="auto"/>
        <w:right w:val="single" w:sz="8" w:space="0" w:color="auto"/>
      </w:pBdr>
      <w:spacing w:before="100" w:beforeAutospacing="1" w:after="100" w:afterAutospacing="1"/>
      <w:textAlignment w:val="center"/>
    </w:pPr>
    <w:rPr>
      <w:color w:val="000000"/>
      <w:sz w:val="16"/>
      <w:szCs w:val="16"/>
    </w:rPr>
  </w:style>
  <w:style w:type="paragraph" w:customStyle="1" w:styleId="xl102">
    <w:name w:val="xl102"/>
    <w:basedOn w:val="Normal"/>
    <w:rsid w:val="00542493"/>
    <w:pPr>
      <w:widowControl/>
      <w:pBdr>
        <w:bottom w:val="single" w:sz="8" w:space="0" w:color="auto"/>
        <w:right w:val="single" w:sz="8" w:space="0" w:color="auto"/>
      </w:pBdr>
      <w:shd w:val="clear" w:color="000000" w:fill="808080"/>
      <w:spacing w:before="100" w:beforeAutospacing="1" w:after="100" w:afterAutospacing="1"/>
      <w:textAlignment w:val="center"/>
    </w:pPr>
    <w:rPr>
      <w:color w:val="000000"/>
      <w:sz w:val="16"/>
      <w:szCs w:val="16"/>
    </w:rPr>
  </w:style>
  <w:style w:type="paragraph" w:customStyle="1" w:styleId="xl103">
    <w:name w:val="xl103"/>
    <w:basedOn w:val="Normal"/>
    <w:rsid w:val="00542493"/>
    <w:pPr>
      <w:widowControl/>
      <w:pBdr>
        <w:bottom w:val="single" w:sz="8" w:space="0" w:color="000000"/>
      </w:pBdr>
      <w:shd w:val="clear" w:color="000000" w:fill="808080"/>
      <w:spacing w:before="100" w:beforeAutospacing="1" w:after="100" w:afterAutospacing="1"/>
      <w:textAlignment w:val="center"/>
    </w:pPr>
    <w:rPr>
      <w:b/>
      <w:bCs/>
      <w:color w:val="000000"/>
      <w:sz w:val="16"/>
      <w:szCs w:val="16"/>
    </w:rPr>
  </w:style>
  <w:style w:type="paragraph" w:customStyle="1" w:styleId="xl104">
    <w:name w:val="xl104"/>
    <w:basedOn w:val="Normal"/>
    <w:rsid w:val="00542493"/>
    <w:pPr>
      <w:widowControl/>
      <w:pBdr>
        <w:left w:val="dashed" w:sz="8" w:space="0" w:color="auto"/>
        <w:bottom w:val="single" w:sz="8" w:space="0" w:color="auto"/>
        <w:right w:val="single" w:sz="8" w:space="0" w:color="auto"/>
      </w:pBdr>
      <w:shd w:val="clear" w:color="000000" w:fill="808080"/>
      <w:spacing w:before="100" w:beforeAutospacing="1" w:after="100" w:afterAutospacing="1"/>
      <w:textAlignment w:val="center"/>
    </w:pPr>
    <w:rPr>
      <w:color w:val="000000"/>
      <w:sz w:val="16"/>
      <w:szCs w:val="16"/>
    </w:rPr>
  </w:style>
  <w:style w:type="paragraph" w:customStyle="1" w:styleId="xl105">
    <w:name w:val="xl105"/>
    <w:basedOn w:val="Normal"/>
    <w:rsid w:val="00542493"/>
    <w:pPr>
      <w:widowControl/>
      <w:pBdr>
        <w:left w:val="single" w:sz="8" w:space="0" w:color="000000"/>
        <w:bottom w:val="single" w:sz="8" w:space="0" w:color="000000"/>
      </w:pBdr>
      <w:shd w:val="clear" w:color="000000" w:fill="F8CBAD"/>
      <w:spacing w:before="100" w:beforeAutospacing="1" w:after="100" w:afterAutospacing="1"/>
      <w:jc w:val="both"/>
      <w:textAlignment w:val="center"/>
    </w:pPr>
    <w:rPr>
      <w:b/>
      <w:bCs/>
      <w:color w:val="000000"/>
      <w:sz w:val="16"/>
      <w:szCs w:val="16"/>
    </w:rPr>
  </w:style>
  <w:style w:type="paragraph" w:customStyle="1" w:styleId="xl106">
    <w:name w:val="xl106"/>
    <w:basedOn w:val="Normal"/>
    <w:rsid w:val="00542493"/>
    <w:pPr>
      <w:widowControl/>
      <w:pBdr>
        <w:left w:val="single" w:sz="8" w:space="0" w:color="000000"/>
        <w:right w:val="dashed" w:sz="8" w:space="0" w:color="000000"/>
      </w:pBdr>
      <w:shd w:val="clear" w:color="000000" w:fill="F8CBAD"/>
      <w:spacing w:before="100" w:beforeAutospacing="1" w:after="100" w:afterAutospacing="1"/>
      <w:textAlignment w:val="center"/>
    </w:pPr>
    <w:rPr>
      <w:b/>
      <w:bCs/>
      <w:color w:val="000000"/>
      <w:sz w:val="16"/>
      <w:szCs w:val="16"/>
    </w:rPr>
  </w:style>
  <w:style w:type="paragraph" w:customStyle="1" w:styleId="xl107">
    <w:name w:val="xl107"/>
    <w:basedOn w:val="Normal"/>
    <w:rsid w:val="00542493"/>
    <w:pPr>
      <w:widowControl/>
      <w:shd w:val="clear" w:color="000000" w:fill="F8CBAD"/>
      <w:spacing w:before="100" w:beforeAutospacing="1" w:after="100" w:afterAutospacing="1"/>
      <w:textAlignment w:val="center"/>
    </w:pPr>
    <w:rPr>
      <w:b/>
      <w:bCs/>
      <w:color w:val="000000"/>
      <w:sz w:val="16"/>
      <w:szCs w:val="16"/>
    </w:rPr>
  </w:style>
  <w:style w:type="paragraph" w:customStyle="1" w:styleId="xl108">
    <w:name w:val="xl108"/>
    <w:basedOn w:val="Normal"/>
    <w:rsid w:val="00542493"/>
    <w:pPr>
      <w:widowControl/>
      <w:pBdr>
        <w:top w:val="single" w:sz="8" w:space="0" w:color="000000"/>
        <w:left w:val="single" w:sz="8" w:space="0" w:color="000000"/>
        <w:bottom w:val="single" w:sz="8" w:space="0" w:color="000000"/>
        <w:right w:val="dashed" w:sz="8" w:space="0" w:color="000000"/>
      </w:pBdr>
      <w:shd w:val="clear" w:color="000000" w:fill="F8CBAD"/>
      <w:spacing w:before="100" w:beforeAutospacing="1" w:after="100" w:afterAutospacing="1"/>
      <w:textAlignment w:val="center"/>
    </w:pPr>
    <w:rPr>
      <w:b/>
      <w:bCs/>
      <w:color w:val="000000"/>
      <w:sz w:val="16"/>
      <w:szCs w:val="16"/>
    </w:rPr>
  </w:style>
  <w:style w:type="paragraph" w:customStyle="1" w:styleId="xl109">
    <w:name w:val="xl109"/>
    <w:basedOn w:val="Normal"/>
    <w:rsid w:val="00542493"/>
    <w:pPr>
      <w:widowControl/>
      <w:pBdr>
        <w:top w:val="single" w:sz="8" w:space="0" w:color="000000"/>
        <w:bottom w:val="single" w:sz="8" w:space="0" w:color="000000"/>
      </w:pBdr>
      <w:shd w:val="clear" w:color="000000" w:fill="F8CBAD"/>
      <w:spacing w:before="100" w:beforeAutospacing="1" w:after="100" w:afterAutospacing="1"/>
      <w:textAlignment w:val="center"/>
    </w:pPr>
    <w:rPr>
      <w:b/>
      <w:bCs/>
      <w:color w:val="000000"/>
      <w:sz w:val="16"/>
      <w:szCs w:val="16"/>
    </w:rPr>
  </w:style>
  <w:style w:type="paragraph" w:customStyle="1" w:styleId="xl110">
    <w:name w:val="xl110"/>
    <w:basedOn w:val="Normal"/>
    <w:rsid w:val="00542493"/>
    <w:pPr>
      <w:widowControl/>
      <w:pBdr>
        <w:top w:val="single" w:sz="8" w:space="0" w:color="auto"/>
        <w:left w:val="single" w:sz="8" w:space="0" w:color="auto"/>
        <w:bottom w:val="single" w:sz="8" w:space="0" w:color="auto"/>
        <w:right w:val="dashed" w:sz="8" w:space="0" w:color="auto"/>
      </w:pBdr>
      <w:spacing w:before="100" w:beforeAutospacing="1" w:after="100" w:afterAutospacing="1"/>
      <w:jc w:val="right"/>
      <w:textAlignment w:val="center"/>
    </w:pPr>
    <w:rPr>
      <w:color w:val="000000"/>
      <w:sz w:val="16"/>
      <w:szCs w:val="16"/>
    </w:rPr>
  </w:style>
  <w:style w:type="paragraph" w:customStyle="1" w:styleId="xl111">
    <w:name w:val="xl111"/>
    <w:basedOn w:val="Normal"/>
    <w:rsid w:val="00542493"/>
    <w:pPr>
      <w:widowControl/>
      <w:pBdr>
        <w:top w:val="single" w:sz="8" w:space="0" w:color="000000"/>
        <w:bottom w:val="single" w:sz="8" w:space="0" w:color="000000"/>
      </w:pBdr>
      <w:spacing w:before="100" w:beforeAutospacing="1" w:after="100" w:afterAutospacing="1"/>
      <w:jc w:val="right"/>
      <w:textAlignment w:val="center"/>
    </w:pPr>
    <w:rPr>
      <w:color w:val="000000"/>
      <w:sz w:val="16"/>
      <w:szCs w:val="16"/>
    </w:rPr>
  </w:style>
  <w:style w:type="paragraph" w:customStyle="1" w:styleId="xl112">
    <w:name w:val="xl112"/>
    <w:basedOn w:val="Normal"/>
    <w:rsid w:val="00542493"/>
    <w:pPr>
      <w:widowControl/>
      <w:pBdr>
        <w:left w:val="single" w:sz="8" w:space="0" w:color="000000"/>
        <w:bottom w:val="single" w:sz="8" w:space="0" w:color="auto"/>
      </w:pBdr>
      <w:spacing w:before="100" w:beforeAutospacing="1" w:after="100" w:afterAutospacing="1"/>
      <w:textAlignment w:val="center"/>
    </w:pPr>
    <w:rPr>
      <w:color w:val="000000"/>
      <w:sz w:val="16"/>
      <w:szCs w:val="16"/>
    </w:rPr>
  </w:style>
  <w:style w:type="paragraph" w:customStyle="1" w:styleId="xl113">
    <w:name w:val="xl113"/>
    <w:basedOn w:val="Normal"/>
    <w:rsid w:val="00542493"/>
    <w:pPr>
      <w:widowControl/>
      <w:pBdr>
        <w:left w:val="single" w:sz="8" w:space="0" w:color="auto"/>
        <w:bottom w:val="single" w:sz="8" w:space="0" w:color="auto"/>
        <w:right w:val="single" w:sz="8" w:space="0" w:color="auto"/>
      </w:pBdr>
      <w:spacing w:before="100" w:beforeAutospacing="1" w:after="100" w:afterAutospacing="1"/>
      <w:textAlignment w:val="center"/>
    </w:pPr>
    <w:rPr>
      <w:b/>
      <w:bCs/>
      <w:color w:val="000000"/>
      <w:sz w:val="16"/>
      <w:szCs w:val="16"/>
    </w:rPr>
  </w:style>
  <w:style w:type="paragraph" w:customStyle="1" w:styleId="xl114">
    <w:name w:val="xl114"/>
    <w:basedOn w:val="Normal"/>
    <w:rsid w:val="00542493"/>
    <w:pPr>
      <w:widowControl/>
      <w:pBdr>
        <w:bottom w:val="single" w:sz="8" w:space="0" w:color="auto"/>
        <w:right w:val="dashed" w:sz="8" w:space="0" w:color="auto"/>
      </w:pBdr>
      <w:spacing w:before="100" w:beforeAutospacing="1" w:after="100" w:afterAutospacing="1"/>
      <w:jc w:val="right"/>
      <w:textAlignment w:val="center"/>
    </w:pPr>
    <w:rPr>
      <w:color w:val="000000"/>
      <w:sz w:val="16"/>
      <w:szCs w:val="16"/>
    </w:rPr>
  </w:style>
  <w:style w:type="paragraph" w:customStyle="1" w:styleId="xl115">
    <w:name w:val="xl115"/>
    <w:basedOn w:val="Normal"/>
    <w:rsid w:val="00542493"/>
    <w:pPr>
      <w:widowControl/>
      <w:pBdr>
        <w:left w:val="single" w:sz="8" w:space="0" w:color="000000"/>
        <w:bottom w:val="single" w:sz="8" w:space="0" w:color="000000"/>
      </w:pBdr>
      <w:shd w:val="clear" w:color="000000" w:fill="F8CBAD"/>
      <w:spacing w:before="100" w:beforeAutospacing="1" w:after="100" w:afterAutospacing="1"/>
      <w:textAlignment w:val="center"/>
    </w:pPr>
    <w:rPr>
      <w:b/>
      <w:bCs/>
      <w:color w:val="000000"/>
      <w:sz w:val="16"/>
      <w:szCs w:val="16"/>
    </w:rPr>
  </w:style>
  <w:style w:type="paragraph" w:customStyle="1" w:styleId="xl116">
    <w:name w:val="xl116"/>
    <w:basedOn w:val="Normal"/>
    <w:rsid w:val="00542493"/>
    <w:pPr>
      <w:widowControl/>
      <w:pBdr>
        <w:left w:val="single" w:sz="8" w:space="0" w:color="000000"/>
        <w:bottom w:val="single" w:sz="8" w:space="0" w:color="auto"/>
        <w:right w:val="dashed" w:sz="8" w:space="0" w:color="000000"/>
      </w:pBdr>
      <w:shd w:val="clear" w:color="000000" w:fill="F8CBAD"/>
      <w:spacing w:before="100" w:beforeAutospacing="1" w:after="100" w:afterAutospacing="1"/>
      <w:textAlignment w:val="center"/>
    </w:pPr>
    <w:rPr>
      <w:b/>
      <w:bCs/>
      <w:color w:val="000000"/>
      <w:sz w:val="16"/>
      <w:szCs w:val="16"/>
    </w:rPr>
  </w:style>
  <w:style w:type="paragraph" w:customStyle="1" w:styleId="xl117">
    <w:name w:val="xl117"/>
    <w:basedOn w:val="Normal"/>
    <w:rsid w:val="00542493"/>
    <w:pPr>
      <w:widowControl/>
      <w:pBdr>
        <w:bottom w:val="single" w:sz="8" w:space="0" w:color="000000"/>
      </w:pBdr>
      <w:shd w:val="clear" w:color="000000" w:fill="F8CBAD"/>
      <w:spacing w:before="100" w:beforeAutospacing="1" w:after="100" w:afterAutospacing="1"/>
      <w:textAlignment w:val="center"/>
    </w:pPr>
    <w:rPr>
      <w:b/>
      <w:bCs/>
      <w:color w:val="000000"/>
      <w:sz w:val="16"/>
      <w:szCs w:val="16"/>
    </w:rPr>
  </w:style>
  <w:style w:type="paragraph" w:customStyle="1" w:styleId="xl118">
    <w:name w:val="xl118"/>
    <w:basedOn w:val="Normal"/>
    <w:rsid w:val="00542493"/>
    <w:pPr>
      <w:widowControl/>
      <w:pBdr>
        <w:left w:val="single" w:sz="8" w:space="0" w:color="000000"/>
        <w:bottom w:val="single" w:sz="8" w:space="0" w:color="000000"/>
        <w:right w:val="dashed" w:sz="8" w:space="0" w:color="000000"/>
      </w:pBdr>
      <w:shd w:val="clear" w:color="000000" w:fill="F8CBAD"/>
      <w:spacing w:before="100" w:beforeAutospacing="1" w:after="100" w:afterAutospacing="1"/>
      <w:textAlignment w:val="center"/>
    </w:pPr>
    <w:rPr>
      <w:b/>
      <w:bCs/>
      <w:color w:val="000000"/>
      <w:sz w:val="16"/>
      <w:szCs w:val="16"/>
    </w:rPr>
  </w:style>
  <w:style w:type="paragraph" w:customStyle="1" w:styleId="xl119">
    <w:name w:val="xl119"/>
    <w:basedOn w:val="Normal"/>
    <w:rsid w:val="00542493"/>
    <w:pPr>
      <w:widowControl/>
      <w:shd w:val="clear" w:color="000000" w:fill="F8CBAD"/>
      <w:spacing w:before="100" w:beforeAutospacing="1" w:after="100" w:afterAutospacing="1"/>
      <w:textAlignment w:val="center"/>
    </w:pPr>
    <w:rPr>
      <w:b/>
      <w:bCs/>
      <w:color w:val="000000"/>
      <w:sz w:val="16"/>
      <w:szCs w:val="16"/>
    </w:rPr>
  </w:style>
  <w:style w:type="paragraph" w:customStyle="1" w:styleId="xl120">
    <w:name w:val="xl120"/>
    <w:basedOn w:val="Normal"/>
    <w:rsid w:val="00542493"/>
    <w:pPr>
      <w:widowControl/>
      <w:pBdr>
        <w:bottom w:val="single" w:sz="8" w:space="0" w:color="auto"/>
      </w:pBdr>
      <w:shd w:val="clear" w:color="000000" w:fill="808080"/>
      <w:spacing w:before="100" w:beforeAutospacing="1" w:after="100" w:afterAutospacing="1"/>
      <w:textAlignment w:val="center"/>
    </w:pPr>
    <w:rPr>
      <w:b/>
      <w:bCs/>
      <w:color w:val="000000"/>
      <w:sz w:val="16"/>
      <w:szCs w:val="16"/>
    </w:rPr>
  </w:style>
  <w:style w:type="paragraph" w:customStyle="1" w:styleId="xl121">
    <w:name w:val="xl121"/>
    <w:basedOn w:val="Normal"/>
    <w:rsid w:val="00542493"/>
    <w:pPr>
      <w:widowControl/>
      <w:pBdr>
        <w:top w:val="single" w:sz="8" w:space="0" w:color="auto"/>
        <w:left w:val="dashed" w:sz="8" w:space="0" w:color="auto"/>
        <w:bottom w:val="single" w:sz="8" w:space="0" w:color="auto"/>
        <w:right w:val="single" w:sz="8" w:space="0" w:color="auto"/>
      </w:pBdr>
      <w:shd w:val="clear" w:color="000000" w:fill="808080"/>
      <w:spacing w:before="100" w:beforeAutospacing="1" w:after="100" w:afterAutospacing="1"/>
      <w:textAlignment w:val="center"/>
    </w:pPr>
    <w:rPr>
      <w:color w:val="000000"/>
      <w:sz w:val="16"/>
      <w:szCs w:val="16"/>
    </w:rPr>
  </w:style>
  <w:style w:type="paragraph" w:customStyle="1" w:styleId="xl122">
    <w:name w:val="xl122"/>
    <w:basedOn w:val="Normal"/>
    <w:rsid w:val="00542493"/>
    <w:pPr>
      <w:widowControl/>
      <w:pBdr>
        <w:top w:val="single" w:sz="8" w:space="0" w:color="auto"/>
        <w:bottom w:val="single" w:sz="8" w:space="0" w:color="auto"/>
      </w:pBdr>
      <w:shd w:val="clear" w:color="000000" w:fill="808080"/>
      <w:spacing w:before="100" w:beforeAutospacing="1" w:after="100" w:afterAutospacing="1"/>
      <w:textAlignment w:val="center"/>
    </w:pPr>
    <w:rPr>
      <w:b/>
      <w:bCs/>
      <w:color w:val="000000"/>
      <w:sz w:val="16"/>
      <w:szCs w:val="16"/>
    </w:rPr>
  </w:style>
  <w:style w:type="paragraph" w:customStyle="1" w:styleId="xl123">
    <w:name w:val="xl123"/>
    <w:basedOn w:val="Normal"/>
    <w:rsid w:val="00542493"/>
    <w:pPr>
      <w:widowControl/>
      <w:pBdr>
        <w:top w:val="single" w:sz="8" w:space="0" w:color="000000"/>
        <w:bottom w:val="single" w:sz="8" w:space="0" w:color="000000"/>
      </w:pBdr>
      <w:spacing w:before="100" w:beforeAutospacing="1" w:after="100" w:afterAutospacing="1"/>
      <w:jc w:val="right"/>
      <w:textAlignment w:val="center"/>
    </w:pPr>
    <w:rPr>
      <w:color w:val="000000"/>
      <w:sz w:val="16"/>
      <w:szCs w:val="16"/>
    </w:rPr>
  </w:style>
  <w:style w:type="paragraph" w:customStyle="1" w:styleId="xl124">
    <w:name w:val="xl124"/>
    <w:basedOn w:val="Normal"/>
    <w:rsid w:val="00542493"/>
    <w:pPr>
      <w:widowControl/>
      <w:pBdr>
        <w:left w:val="single" w:sz="8" w:space="0" w:color="auto"/>
        <w:right w:val="dashed" w:sz="8" w:space="0" w:color="auto"/>
      </w:pBdr>
      <w:spacing w:before="100" w:beforeAutospacing="1" w:after="100" w:afterAutospacing="1"/>
      <w:jc w:val="right"/>
      <w:textAlignment w:val="center"/>
    </w:pPr>
    <w:rPr>
      <w:color w:val="000000"/>
      <w:sz w:val="16"/>
      <w:szCs w:val="16"/>
    </w:rPr>
  </w:style>
  <w:style w:type="paragraph" w:customStyle="1" w:styleId="xl125">
    <w:name w:val="xl125"/>
    <w:basedOn w:val="Normal"/>
    <w:rsid w:val="00542493"/>
    <w:pPr>
      <w:widowControl/>
      <w:pBdr>
        <w:top w:val="single" w:sz="8" w:space="0" w:color="000000"/>
        <w:bottom w:val="single" w:sz="8" w:space="0" w:color="000000"/>
        <w:right w:val="single" w:sz="8" w:space="0" w:color="auto"/>
      </w:pBdr>
      <w:shd w:val="clear" w:color="000000" w:fill="F8CBAD"/>
      <w:spacing w:before="100" w:beforeAutospacing="1" w:after="100" w:afterAutospacing="1"/>
      <w:textAlignment w:val="center"/>
    </w:pPr>
    <w:rPr>
      <w:b/>
      <w:bCs/>
      <w:color w:val="000000"/>
      <w:sz w:val="16"/>
      <w:szCs w:val="16"/>
    </w:rPr>
  </w:style>
  <w:style w:type="paragraph" w:customStyle="1" w:styleId="xl126">
    <w:name w:val="xl126"/>
    <w:basedOn w:val="Normal"/>
    <w:rsid w:val="00542493"/>
    <w:pPr>
      <w:widowControl/>
      <w:pBdr>
        <w:left w:val="single" w:sz="8" w:space="0" w:color="auto"/>
        <w:bottom w:val="single" w:sz="8" w:space="0" w:color="auto"/>
      </w:pBdr>
      <w:shd w:val="clear" w:color="000000" w:fill="F8CBAD"/>
      <w:spacing w:before="100" w:beforeAutospacing="1" w:after="100" w:afterAutospacing="1"/>
      <w:textAlignment w:val="center"/>
    </w:pPr>
    <w:rPr>
      <w:b/>
      <w:bCs/>
      <w:color w:val="000000"/>
      <w:sz w:val="16"/>
      <w:szCs w:val="16"/>
    </w:rPr>
  </w:style>
  <w:style w:type="paragraph" w:customStyle="1" w:styleId="xl127">
    <w:name w:val="xl127"/>
    <w:basedOn w:val="Normal"/>
    <w:rsid w:val="00542493"/>
    <w:pPr>
      <w:widowControl/>
      <w:pBdr>
        <w:left w:val="single" w:sz="8" w:space="0" w:color="000000"/>
        <w:bottom w:val="single" w:sz="8" w:space="0" w:color="auto"/>
        <w:right w:val="dashed" w:sz="8" w:space="0" w:color="000000"/>
      </w:pBdr>
      <w:shd w:val="clear" w:color="000000" w:fill="F8CBAD"/>
      <w:spacing w:before="100" w:beforeAutospacing="1" w:after="100" w:afterAutospacing="1"/>
      <w:textAlignment w:val="center"/>
    </w:pPr>
    <w:rPr>
      <w:b/>
      <w:bCs/>
      <w:color w:val="000000"/>
      <w:sz w:val="16"/>
      <w:szCs w:val="16"/>
    </w:rPr>
  </w:style>
  <w:style w:type="paragraph" w:customStyle="1" w:styleId="xl128">
    <w:name w:val="xl128"/>
    <w:basedOn w:val="Normal"/>
    <w:rsid w:val="00542493"/>
    <w:pPr>
      <w:widowControl/>
      <w:pBdr>
        <w:top w:val="single" w:sz="8" w:space="0" w:color="auto"/>
        <w:bottom w:val="single" w:sz="8" w:space="0" w:color="auto"/>
        <w:right w:val="single" w:sz="8" w:space="0" w:color="auto"/>
      </w:pBdr>
      <w:shd w:val="clear" w:color="000000" w:fill="808080"/>
      <w:spacing w:before="100" w:beforeAutospacing="1" w:after="100" w:afterAutospacing="1"/>
      <w:textAlignment w:val="center"/>
    </w:pPr>
    <w:rPr>
      <w:color w:val="000000"/>
      <w:sz w:val="16"/>
      <w:szCs w:val="16"/>
    </w:rPr>
  </w:style>
  <w:style w:type="paragraph" w:customStyle="1" w:styleId="xl129">
    <w:name w:val="xl129"/>
    <w:basedOn w:val="Normal"/>
    <w:rsid w:val="00542493"/>
    <w:pPr>
      <w:widowControl/>
      <w:pBdr>
        <w:left w:val="single" w:sz="8" w:space="0" w:color="000000"/>
      </w:pBdr>
      <w:shd w:val="clear" w:color="000000" w:fill="F8CBAD"/>
      <w:spacing w:before="100" w:beforeAutospacing="1" w:after="100" w:afterAutospacing="1"/>
      <w:textAlignment w:val="center"/>
    </w:pPr>
    <w:rPr>
      <w:b/>
      <w:bCs/>
      <w:color w:val="000000"/>
      <w:sz w:val="16"/>
      <w:szCs w:val="16"/>
    </w:rPr>
  </w:style>
  <w:style w:type="paragraph" w:customStyle="1" w:styleId="xl130">
    <w:name w:val="xl130"/>
    <w:basedOn w:val="Normal"/>
    <w:rsid w:val="00542493"/>
    <w:pPr>
      <w:widowControl/>
      <w:pBdr>
        <w:left w:val="single" w:sz="8" w:space="0" w:color="auto"/>
        <w:bottom w:val="single" w:sz="8" w:space="0" w:color="auto"/>
        <w:right w:val="dashed" w:sz="8" w:space="0" w:color="auto"/>
      </w:pBdr>
      <w:spacing w:before="100" w:beforeAutospacing="1" w:after="100" w:afterAutospacing="1"/>
      <w:jc w:val="right"/>
      <w:textAlignment w:val="center"/>
    </w:pPr>
    <w:rPr>
      <w:color w:val="000000"/>
      <w:sz w:val="16"/>
      <w:szCs w:val="16"/>
    </w:rPr>
  </w:style>
  <w:style w:type="paragraph" w:customStyle="1" w:styleId="xl131">
    <w:name w:val="xl131"/>
    <w:basedOn w:val="Normal"/>
    <w:rsid w:val="00542493"/>
    <w:pPr>
      <w:widowControl/>
      <w:pBdr>
        <w:bottom w:val="single" w:sz="8" w:space="0" w:color="auto"/>
        <w:right w:val="dashed" w:sz="8" w:space="0" w:color="auto"/>
      </w:pBdr>
      <w:spacing w:before="100" w:beforeAutospacing="1" w:after="100" w:afterAutospacing="1"/>
      <w:jc w:val="right"/>
      <w:textAlignment w:val="center"/>
    </w:pPr>
    <w:rPr>
      <w:color w:val="000000"/>
      <w:sz w:val="16"/>
      <w:szCs w:val="16"/>
    </w:rPr>
  </w:style>
  <w:style w:type="paragraph" w:customStyle="1" w:styleId="xl132">
    <w:name w:val="xl132"/>
    <w:basedOn w:val="Normal"/>
    <w:rsid w:val="00542493"/>
    <w:pPr>
      <w:widowControl/>
      <w:pBdr>
        <w:top w:val="single" w:sz="8" w:space="0" w:color="auto"/>
        <w:bottom w:val="single" w:sz="8" w:space="0" w:color="auto"/>
        <w:right w:val="dashed" w:sz="8" w:space="0" w:color="auto"/>
      </w:pBdr>
      <w:spacing w:before="100" w:beforeAutospacing="1" w:after="100" w:afterAutospacing="1"/>
      <w:jc w:val="right"/>
      <w:textAlignment w:val="center"/>
    </w:pPr>
    <w:rPr>
      <w:color w:val="000000"/>
      <w:sz w:val="16"/>
      <w:szCs w:val="16"/>
    </w:rPr>
  </w:style>
  <w:style w:type="paragraph" w:customStyle="1" w:styleId="xl133">
    <w:name w:val="xl133"/>
    <w:basedOn w:val="Normal"/>
    <w:rsid w:val="00542493"/>
    <w:pPr>
      <w:widowControl/>
      <w:pBdr>
        <w:top w:val="single" w:sz="8" w:space="0" w:color="auto"/>
        <w:bottom w:val="single" w:sz="8" w:space="0" w:color="auto"/>
      </w:pBdr>
      <w:spacing w:before="100" w:beforeAutospacing="1" w:after="100" w:afterAutospacing="1"/>
      <w:jc w:val="right"/>
      <w:textAlignment w:val="center"/>
    </w:pPr>
    <w:rPr>
      <w:color w:val="000000"/>
      <w:sz w:val="16"/>
      <w:szCs w:val="16"/>
    </w:rPr>
  </w:style>
  <w:style w:type="paragraph" w:customStyle="1" w:styleId="xl134">
    <w:name w:val="xl134"/>
    <w:basedOn w:val="Normal"/>
    <w:rsid w:val="00542493"/>
    <w:pPr>
      <w:widowControl/>
      <w:pBdr>
        <w:left w:val="single" w:sz="8" w:space="0" w:color="auto"/>
        <w:bottom w:val="single" w:sz="8" w:space="0" w:color="000000"/>
        <w:right w:val="dashed" w:sz="8" w:space="0" w:color="auto"/>
      </w:pBdr>
      <w:spacing w:before="100" w:beforeAutospacing="1" w:after="100" w:afterAutospacing="1"/>
      <w:jc w:val="right"/>
      <w:textAlignment w:val="center"/>
    </w:pPr>
    <w:rPr>
      <w:color w:val="000000"/>
      <w:sz w:val="16"/>
      <w:szCs w:val="16"/>
    </w:rPr>
  </w:style>
  <w:style w:type="paragraph" w:customStyle="1" w:styleId="xl135">
    <w:name w:val="xl135"/>
    <w:basedOn w:val="Normal"/>
    <w:rsid w:val="00542493"/>
    <w:pPr>
      <w:widowControl/>
      <w:pBdr>
        <w:bottom w:val="single" w:sz="8" w:space="0" w:color="auto"/>
        <w:right w:val="dashed" w:sz="8" w:space="0" w:color="auto"/>
      </w:pBdr>
      <w:shd w:val="clear" w:color="000000" w:fill="F8CBAD"/>
      <w:spacing w:before="100" w:beforeAutospacing="1" w:after="100" w:afterAutospacing="1"/>
      <w:jc w:val="right"/>
      <w:textAlignment w:val="center"/>
    </w:pPr>
    <w:rPr>
      <w:color w:val="000000"/>
      <w:sz w:val="16"/>
      <w:szCs w:val="16"/>
    </w:rPr>
  </w:style>
  <w:style w:type="paragraph" w:customStyle="1" w:styleId="xl136">
    <w:name w:val="xl136"/>
    <w:basedOn w:val="Normal"/>
    <w:rsid w:val="00542493"/>
    <w:pPr>
      <w:widowControl/>
      <w:pBdr>
        <w:top w:val="single" w:sz="8" w:space="0" w:color="000000"/>
        <w:bottom w:val="single" w:sz="8" w:space="0" w:color="000000"/>
        <w:right w:val="dashed" w:sz="8" w:space="0" w:color="000000"/>
      </w:pBdr>
      <w:shd w:val="clear" w:color="000000" w:fill="F8CBAD"/>
      <w:spacing w:before="100" w:beforeAutospacing="1" w:after="100" w:afterAutospacing="1"/>
      <w:textAlignment w:val="center"/>
    </w:pPr>
    <w:rPr>
      <w:b/>
      <w:bCs/>
      <w:color w:val="000000"/>
      <w:sz w:val="16"/>
      <w:szCs w:val="16"/>
    </w:rPr>
  </w:style>
  <w:style w:type="paragraph" w:customStyle="1" w:styleId="xl137">
    <w:name w:val="xl137"/>
    <w:basedOn w:val="Normal"/>
    <w:rsid w:val="00542493"/>
    <w:pPr>
      <w:widowControl/>
      <w:pBdr>
        <w:top w:val="single" w:sz="8" w:space="0" w:color="000000"/>
        <w:left w:val="single" w:sz="8" w:space="0" w:color="000000"/>
        <w:bottom w:val="single" w:sz="8" w:space="0" w:color="000000"/>
        <w:right w:val="dashed" w:sz="8" w:space="0" w:color="000000"/>
      </w:pBdr>
      <w:shd w:val="clear" w:color="000000" w:fill="F8CBAD"/>
      <w:spacing w:before="100" w:beforeAutospacing="1" w:after="100" w:afterAutospacing="1"/>
      <w:textAlignment w:val="center"/>
    </w:pPr>
    <w:rPr>
      <w:b/>
      <w:bCs/>
      <w:color w:val="000000"/>
      <w:sz w:val="16"/>
      <w:szCs w:val="16"/>
    </w:rPr>
  </w:style>
  <w:style w:type="paragraph" w:customStyle="1" w:styleId="xl138">
    <w:name w:val="xl138"/>
    <w:basedOn w:val="Normal"/>
    <w:rsid w:val="00542493"/>
    <w:pPr>
      <w:widowControl/>
      <w:pBdr>
        <w:top w:val="single" w:sz="8" w:space="0" w:color="auto"/>
        <w:left w:val="single" w:sz="8" w:space="0" w:color="auto"/>
        <w:bottom w:val="single" w:sz="8" w:space="0" w:color="auto"/>
        <w:right w:val="dashed" w:sz="8" w:space="0" w:color="auto"/>
      </w:pBdr>
      <w:shd w:val="clear" w:color="000000" w:fill="F8CBAD"/>
      <w:spacing w:before="100" w:beforeAutospacing="1" w:after="100" w:afterAutospacing="1"/>
      <w:textAlignment w:val="center"/>
    </w:pPr>
    <w:rPr>
      <w:b/>
      <w:bCs/>
      <w:color w:val="000000"/>
      <w:sz w:val="16"/>
      <w:szCs w:val="16"/>
    </w:rPr>
  </w:style>
  <w:style w:type="paragraph" w:customStyle="1" w:styleId="xl139">
    <w:name w:val="xl139"/>
    <w:basedOn w:val="Normal"/>
    <w:rsid w:val="00542493"/>
    <w:pPr>
      <w:widowControl/>
      <w:pBdr>
        <w:top w:val="single" w:sz="8" w:space="0" w:color="auto"/>
        <w:left w:val="single" w:sz="8" w:space="0" w:color="auto"/>
        <w:bottom w:val="single" w:sz="8" w:space="0" w:color="auto"/>
        <w:right w:val="dashed" w:sz="8" w:space="0" w:color="auto"/>
      </w:pBdr>
      <w:shd w:val="clear" w:color="000000" w:fill="F8CBAD"/>
      <w:spacing w:before="100" w:beforeAutospacing="1" w:after="100" w:afterAutospacing="1"/>
      <w:textAlignment w:val="center"/>
    </w:pPr>
    <w:rPr>
      <w:b/>
      <w:bCs/>
      <w:color w:val="000000"/>
      <w:sz w:val="16"/>
      <w:szCs w:val="16"/>
    </w:rPr>
  </w:style>
  <w:style w:type="paragraph" w:customStyle="1" w:styleId="xl140">
    <w:name w:val="xl140"/>
    <w:basedOn w:val="Normal"/>
    <w:rsid w:val="00542493"/>
    <w:pPr>
      <w:widowControl/>
      <w:pBdr>
        <w:left w:val="single" w:sz="8" w:space="0" w:color="auto"/>
        <w:bottom w:val="single" w:sz="8" w:space="0" w:color="auto"/>
        <w:right w:val="dashed" w:sz="8" w:space="0" w:color="auto"/>
      </w:pBdr>
      <w:shd w:val="clear" w:color="000000" w:fill="A9D08E"/>
      <w:spacing w:before="100" w:beforeAutospacing="1" w:after="100" w:afterAutospacing="1"/>
      <w:textAlignment w:val="center"/>
    </w:pPr>
    <w:rPr>
      <w:b/>
      <w:bCs/>
      <w:color w:val="000000"/>
      <w:sz w:val="16"/>
      <w:szCs w:val="16"/>
    </w:rPr>
  </w:style>
  <w:style w:type="paragraph" w:customStyle="1" w:styleId="xl141">
    <w:name w:val="xl141"/>
    <w:basedOn w:val="Normal"/>
    <w:rsid w:val="00542493"/>
    <w:pPr>
      <w:widowControl/>
      <w:pBdr>
        <w:top w:val="single" w:sz="8" w:space="0" w:color="auto"/>
        <w:bottom w:val="single" w:sz="8" w:space="0" w:color="auto"/>
        <w:right w:val="dashed" w:sz="8" w:space="0" w:color="auto"/>
      </w:pBdr>
      <w:shd w:val="clear" w:color="000000" w:fill="A9D08E"/>
      <w:spacing w:before="100" w:beforeAutospacing="1" w:after="100" w:afterAutospacing="1"/>
      <w:textAlignment w:val="center"/>
    </w:pPr>
    <w:rPr>
      <w:b/>
      <w:bCs/>
      <w:color w:val="000000"/>
      <w:sz w:val="16"/>
      <w:szCs w:val="16"/>
    </w:rPr>
  </w:style>
  <w:style w:type="paragraph" w:customStyle="1" w:styleId="xl142">
    <w:name w:val="xl142"/>
    <w:basedOn w:val="Normal"/>
    <w:rsid w:val="00542493"/>
    <w:pPr>
      <w:widowControl/>
      <w:pBdr>
        <w:bottom w:val="single" w:sz="8" w:space="0" w:color="auto"/>
        <w:right w:val="dashed" w:sz="8" w:space="0" w:color="auto"/>
      </w:pBdr>
      <w:shd w:val="clear" w:color="000000" w:fill="A9D08E"/>
      <w:spacing w:before="100" w:beforeAutospacing="1" w:after="100" w:afterAutospacing="1"/>
      <w:textAlignment w:val="center"/>
    </w:pPr>
    <w:rPr>
      <w:b/>
      <w:bCs/>
      <w:color w:val="000000"/>
      <w:sz w:val="16"/>
      <w:szCs w:val="16"/>
    </w:rPr>
  </w:style>
  <w:style w:type="paragraph" w:customStyle="1" w:styleId="xl143">
    <w:name w:val="xl143"/>
    <w:basedOn w:val="Normal"/>
    <w:rsid w:val="00542493"/>
    <w:pPr>
      <w:widowControl/>
      <w:pBdr>
        <w:left w:val="single" w:sz="8" w:space="0" w:color="auto"/>
        <w:bottom w:val="single" w:sz="8" w:space="0" w:color="auto"/>
        <w:right w:val="single" w:sz="8" w:space="0" w:color="auto"/>
      </w:pBdr>
      <w:spacing w:before="100" w:beforeAutospacing="1" w:after="100" w:afterAutospacing="1"/>
      <w:textAlignment w:val="center"/>
    </w:pPr>
    <w:rPr>
      <w:b/>
      <w:bCs/>
      <w:color w:val="000000"/>
      <w:sz w:val="16"/>
      <w:szCs w:val="16"/>
    </w:rPr>
  </w:style>
  <w:style w:type="paragraph" w:customStyle="1" w:styleId="xl144">
    <w:name w:val="xl144"/>
    <w:basedOn w:val="Normal"/>
    <w:rsid w:val="00542493"/>
    <w:pPr>
      <w:widowControl/>
      <w:shd w:val="clear" w:color="000000" w:fill="000000"/>
      <w:spacing w:before="100" w:beforeAutospacing="1" w:after="100" w:afterAutospacing="1"/>
      <w:textAlignment w:val="center"/>
    </w:pPr>
    <w:rPr>
      <w:color w:val="000000"/>
      <w:sz w:val="16"/>
      <w:szCs w:val="16"/>
    </w:rPr>
  </w:style>
  <w:style w:type="paragraph" w:customStyle="1" w:styleId="xl145">
    <w:name w:val="xl145"/>
    <w:basedOn w:val="Normal"/>
    <w:rsid w:val="00542493"/>
    <w:pPr>
      <w:widowControl/>
      <w:pBdr>
        <w:left w:val="dashed" w:sz="8" w:space="0" w:color="auto"/>
        <w:bottom w:val="single" w:sz="8" w:space="0" w:color="auto"/>
        <w:right w:val="single" w:sz="8" w:space="0" w:color="auto"/>
      </w:pBdr>
      <w:shd w:val="clear" w:color="000000" w:fill="808080"/>
      <w:spacing w:before="100" w:beforeAutospacing="1" w:after="100" w:afterAutospacing="1"/>
      <w:textAlignment w:val="center"/>
    </w:pPr>
    <w:rPr>
      <w:color w:val="000000"/>
      <w:sz w:val="16"/>
      <w:szCs w:val="16"/>
    </w:rPr>
  </w:style>
  <w:style w:type="paragraph" w:customStyle="1" w:styleId="xl146">
    <w:name w:val="xl146"/>
    <w:basedOn w:val="Normal"/>
    <w:rsid w:val="00542493"/>
    <w:pPr>
      <w:widowControl/>
      <w:pBdr>
        <w:top w:val="single" w:sz="8" w:space="0" w:color="auto"/>
        <w:left w:val="dashed" w:sz="8" w:space="0" w:color="auto"/>
        <w:bottom w:val="single" w:sz="8" w:space="0" w:color="auto"/>
        <w:right w:val="single" w:sz="8" w:space="0" w:color="auto"/>
      </w:pBdr>
      <w:shd w:val="clear" w:color="000000" w:fill="808080"/>
      <w:spacing w:before="100" w:beforeAutospacing="1" w:after="100" w:afterAutospacing="1"/>
      <w:textAlignment w:val="center"/>
    </w:pPr>
    <w:rPr>
      <w:color w:val="000000"/>
      <w:sz w:val="16"/>
      <w:szCs w:val="16"/>
    </w:rPr>
  </w:style>
  <w:style w:type="paragraph" w:customStyle="1" w:styleId="xl147">
    <w:name w:val="xl147"/>
    <w:basedOn w:val="Normal"/>
    <w:rsid w:val="00542493"/>
    <w:pPr>
      <w:widowControl/>
      <w:shd w:val="clear" w:color="000000" w:fill="F8CBAD"/>
      <w:spacing w:before="100" w:beforeAutospacing="1" w:after="100" w:afterAutospacing="1"/>
      <w:textAlignment w:val="center"/>
    </w:pPr>
    <w:rPr>
      <w:b/>
      <w:bCs/>
      <w:color w:val="000000"/>
      <w:sz w:val="16"/>
      <w:szCs w:val="16"/>
    </w:rPr>
  </w:style>
  <w:style w:type="paragraph" w:customStyle="1" w:styleId="xl148">
    <w:name w:val="xl148"/>
    <w:basedOn w:val="Normal"/>
    <w:rsid w:val="00542493"/>
    <w:pPr>
      <w:widowControl/>
      <w:pBdr>
        <w:top w:val="single" w:sz="8" w:space="0" w:color="000000"/>
        <w:bottom w:val="single" w:sz="8" w:space="0" w:color="000000"/>
      </w:pBdr>
      <w:shd w:val="clear" w:color="000000" w:fill="F8CBAD"/>
      <w:spacing w:before="100" w:beforeAutospacing="1" w:after="100" w:afterAutospacing="1"/>
      <w:textAlignment w:val="center"/>
    </w:pPr>
    <w:rPr>
      <w:b/>
      <w:bCs/>
      <w:color w:val="000000"/>
      <w:sz w:val="16"/>
      <w:szCs w:val="16"/>
    </w:rPr>
  </w:style>
  <w:style w:type="paragraph" w:customStyle="1" w:styleId="xl149">
    <w:name w:val="xl149"/>
    <w:basedOn w:val="Normal"/>
    <w:rsid w:val="00542493"/>
    <w:pPr>
      <w:widowControl/>
      <w:pBdr>
        <w:bottom w:val="single" w:sz="8" w:space="0" w:color="000000"/>
      </w:pBdr>
      <w:shd w:val="clear" w:color="000000" w:fill="F8CBAD"/>
      <w:spacing w:before="100" w:beforeAutospacing="1" w:after="100" w:afterAutospacing="1"/>
      <w:textAlignment w:val="center"/>
    </w:pPr>
    <w:rPr>
      <w:b/>
      <w:bCs/>
      <w:color w:val="000000"/>
      <w:sz w:val="16"/>
      <w:szCs w:val="16"/>
    </w:rPr>
  </w:style>
  <w:style w:type="paragraph" w:customStyle="1" w:styleId="xl150">
    <w:name w:val="xl150"/>
    <w:basedOn w:val="Normal"/>
    <w:rsid w:val="00542493"/>
    <w:pPr>
      <w:widowControl/>
      <w:shd w:val="clear" w:color="000000" w:fill="F8CBAD"/>
      <w:spacing w:before="100" w:beforeAutospacing="1" w:after="100" w:afterAutospacing="1"/>
      <w:textAlignment w:val="center"/>
    </w:pPr>
    <w:rPr>
      <w:b/>
      <w:bCs/>
      <w:color w:val="000000"/>
      <w:sz w:val="16"/>
      <w:szCs w:val="16"/>
    </w:rPr>
  </w:style>
  <w:style w:type="paragraph" w:customStyle="1" w:styleId="xl151">
    <w:name w:val="xl151"/>
    <w:basedOn w:val="Normal"/>
    <w:rsid w:val="00542493"/>
    <w:pPr>
      <w:widowControl/>
      <w:pBdr>
        <w:bottom w:val="single" w:sz="8" w:space="0" w:color="auto"/>
        <w:right w:val="single" w:sz="8" w:space="0" w:color="auto"/>
      </w:pBdr>
      <w:shd w:val="clear" w:color="000000" w:fill="F8CBAD"/>
      <w:spacing w:before="100" w:beforeAutospacing="1" w:after="100" w:afterAutospacing="1"/>
      <w:textAlignment w:val="center"/>
    </w:pPr>
    <w:rPr>
      <w:b/>
      <w:bCs/>
      <w:color w:val="000000"/>
      <w:sz w:val="16"/>
      <w:szCs w:val="16"/>
    </w:rPr>
  </w:style>
  <w:style w:type="paragraph" w:customStyle="1" w:styleId="xl152">
    <w:name w:val="xl152"/>
    <w:basedOn w:val="Normal"/>
    <w:rsid w:val="00542493"/>
    <w:pPr>
      <w:widowControl/>
      <w:spacing w:before="100" w:beforeAutospacing="1" w:after="100" w:afterAutospacing="1"/>
      <w:jc w:val="right"/>
      <w:textAlignment w:val="center"/>
    </w:pPr>
    <w:rPr>
      <w:color w:val="000000"/>
      <w:sz w:val="16"/>
      <w:szCs w:val="16"/>
    </w:rPr>
  </w:style>
  <w:style w:type="paragraph" w:customStyle="1" w:styleId="xl153">
    <w:name w:val="xl153"/>
    <w:basedOn w:val="Normal"/>
    <w:rsid w:val="00542493"/>
    <w:pPr>
      <w:widowControl/>
      <w:pBdr>
        <w:top w:val="single" w:sz="8" w:space="0" w:color="000000"/>
        <w:left w:val="single" w:sz="8" w:space="0" w:color="000000"/>
        <w:bottom w:val="single" w:sz="8" w:space="0" w:color="000000"/>
        <w:right w:val="dashed" w:sz="8" w:space="0" w:color="000000"/>
      </w:pBdr>
      <w:shd w:val="clear" w:color="000000" w:fill="F8CBAD"/>
      <w:spacing w:before="100" w:beforeAutospacing="1" w:after="100" w:afterAutospacing="1"/>
      <w:textAlignment w:val="center"/>
    </w:pPr>
    <w:rPr>
      <w:b/>
      <w:bCs/>
      <w:color w:val="000000"/>
      <w:sz w:val="16"/>
      <w:szCs w:val="16"/>
    </w:rPr>
  </w:style>
  <w:style w:type="paragraph" w:customStyle="1" w:styleId="xl154">
    <w:name w:val="xl154"/>
    <w:basedOn w:val="Normal"/>
    <w:rsid w:val="00542493"/>
    <w:pPr>
      <w:widowControl/>
      <w:pBdr>
        <w:bottom w:val="single" w:sz="8" w:space="0" w:color="000000"/>
      </w:pBdr>
      <w:shd w:val="clear" w:color="000000" w:fill="808080"/>
      <w:spacing w:before="100" w:beforeAutospacing="1" w:after="100" w:afterAutospacing="1"/>
      <w:textAlignment w:val="center"/>
    </w:pPr>
    <w:rPr>
      <w:b/>
      <w:bCs/>
      <w:color w:val="000000"/>
      <w:sz w:val="16"/>
      <w:szCs w:val="16"/>
    </w:rPr>
  </w:style>
  <w:style w:type="paragraph" w:customStyle="1" w:styleId="xl155">
    <w:name w:val="xl155"/>
    <w:basedOn w:val="Normal"/>
    <w:rsid w:val="00542493"/>
    <w:pPr>
      <w:widowControl/>
      <w:pBdr>
        <w:bottom w:val="single" w:sz="8" w:space="0" w:color="auto"/>
      </w:pBdr>
      <w:shd w:val="clear" w:color="000000" w:fill="808080"/>
      <w:spacing w:before="100" w:beforeAutospacing="1" w:after="100" w:afterAutospacing="1"/>
      <w:textAlignment w:val="center"/>
    </w:pPr>
    <w:rPr>
      <w:b/>
      <w:bCs/>
      <w:color w:val="000000"/>
      <w:sz w:val="16"/>
      <w:szCs w:val="16"/>
    </w:rPr>
  </w:style>
  <w:style w:type="paragraph" w:customStyle="1" w:styleId="xl156">
    <w:name w:val="xl156"/>
    <w:basedOn w:val="Normal"/>
    <w:rsid w:val="00542493"/>
    <w:pPr>
      <w:widowControl/>
      <w:pBdr>
        <w:top w:val="single" w:sz="8" w:space="0" w:color="auto"/>
        <w:bottom w:val="single" w:sz="8" w:space="0" w:color="auto"/>
      </w:pBdr>
      <w:shd w:val="clear" w:color="000000" w:fill="808080"/>
      <w:spacing w:before="100" w:beforeAutospacing="1" w:after="100" w:afterAutospacing="1"/>
      <w:textAlignment w:val="center"/>
    </w:pPr>
    <w:rPr>
      <w:b/>
      <w:bCs/>
      <w:color w:val="000000"/>
      <w:sz w:val="16"/>
      <w:szCs w:val="16"/>
    </w:rPr>
  </w:style>
  <w:style w:type="paragraph" w:customStyle="1" w:styleId="xl157">
    <w:name w:val="xl157"/>
    <w:basedOn w:val="Normal"/>
    <w:rsid w:val="00542493"/>
    <w:pPr>
      <w:widowControl/>
      <w:shd w:val="clear" w:color="000000" w:fill="808080"/>
      <w:spacing w:before="100" w:beforeAutospacing="1" w:after="100" w:afterAutospacing="1"/>
      <w:textAlignment w:val="center"/>
    </w:pPr>
    <w:rPr>
      <w:b/>
      <w:bCs/>
      <w:color w:val="000000"/>
      <w:sz w:val="16"/>
      <w:szCs w:val="16"/>
    </w:rPr>
  </w:style>
  <w:style w:type="paragraph" w:customStyle="1" w:styleId="xl158">
    <w:name w:val="xl158"/>
    <w:basedOn w:val="Normal"/>
    <w:rsid w:val="00542493"/>
    <w:pPr>
      <w:widowControl/>
      <w:pBdr>
        <w:left w:val="single" w:sz="8" w:space="0" w:color="000000"/>
        <w:bottom w:val="single" w:sz="8" w:space="0" w:color="000000"/>
        <w:right w:val="dashed" w:sz="8" w:space="0" w:color="000000"/>
      </w:pBdr>
      <w:shd w:val="clear" w:color="000000" w:fill="F8CBAD"/>
      <w:spacing w:before="100" w:beforeAutospacing="1" w:after="100" w:afterAutospacing="1"/>
      <w:textAlignment w:val="center"/>
    </w:pPr>
    <w:rPr>
      <w:b/>
      <w:bCs/>
      <w:color w:val="000000"/>
      <w:sz w:val="16"/>
      <w:szCs w:val="16"/>
    </w:rPr>
  </w:style>
  <w:style w:type="paragraph" w:customStyle="1" w:styleId="xl159">
    <w:name w:val="xl159"/>
    <w:basedOn w:val="Normal"/>
    <w:rsid w:val="00542493"/>
    <w:pPr>
      <w:widowControl/>
      <w:pBdr>
        <w:top w:val="single" w:sz="8" w:space="0" w:color="000000"/>
        <w:left w:val="single" w:sz="8" w:space="0" w:color="000000"/>
        <w:bottom w:val="single" w:sz="8" w:space="0" w:color="000000"/>
        <w:right w:val="dashed" w:sz="8" w:space="0" w:color="000000"/>
      </w:pBdr>
      <w:shd w:val="clear" w:color="000000" w:fill="F8CBAD"/>
      <w:spacing w:before="100" w:beforeAutospacing="1" w:after="100" w:afterAutospacing="1"/>
      <w:textAlignment w:val="center"/>
    </w:pPr>
    <w:rPr>
      <w:b/>
      <w:bCs/>
      <w:color w:val="000000"/>
      <w:sz w:val="16"/>
      <w:szCs w:val="16"/>
    </w:rPr>
  </w:style>
  <w:style w:type="paragraph" w:customStyle="1" w:styleId="xl160">
    <w:name w:val="xl160"/>
    <w:basedOn w:val="Normal"/>
    <w:rsid w:val="00542493"/>
    <w:pPr>
      <w:widowControl/>
      <w:pBdr>
        <w:top w:val="single" w:sz="8" w:space="0" w:color="auto"/>
        <w:left w:val="single" w:sz="8" w:space="0" w:color="auto"/>
        <w:bottom w:val="single" w:sz="8" w:space="0" w:color="auto"/>
        <w:right w:val="dashed" w:sz="8" w:space="0" w:color="auto"/>
      </w:pBdr>
      <w:shd w:val="clear" w:color="000000" w:fill="F8CBAD"/>
      <w:spacing w:before="100" w:beforeAutospacing="1" w:after="100" w:afterAutospacing="1"/>
      <w:textAlignment w:val="center"/>
    </w:pPr>
    <w:rPr>
      <w:b/>
      <w:bCs/>
      <w:color w:val="000000"/>
      <w:sz w:val="16"/>
      <w:szCs w:val="16"/>
    </w:rPr>
  </w:style>
  <w:style w:type="paragraph" w:customStyle="1" w:styleId="xl161">
    <w:name w:val="xl161"/>
    <w:basedOn w:val="Normal"/>
    <w:rsid w:val="00542493"/>
    <w:pPr>
      <w:widowControl/>
      <w:pBdr>
        <w:top w:val="single" w:sz="8" w:space="0" w:color="auto"/>
        <w:left w:val="single" w:sz="8" w:space="0" w:color="auto"/>
        <w:bottom w:val="single" w:sz="8" w:space="0" w:color="auto"/>
        <w:right w:val="dashed" w:sz="8" w:space="0" w:color="auto"/>
      </w:pBdr>
      <w:shd w:val="clear" w:color="000000" w:fill="F8CBAD"/>
      <w:spacing w:before="100" w:beforeAutospacing="1" w:after="100" w:afterAutospacing="1"/>
      <w:textAlignment w:val="center"/>
    </w:pPr>
    <w:rPr>
      <w:b/>
      <w:bCs/>
      <w:color w:val="000000"/>
      <w:sz w:val="16"/>
      <w:szCs w:val="16"/>
    </w:rPr>
  </w:style>
  <w:style w:type="paragraph" w:customStyle="1" w:styleId="xl162">
    <w:name w:val="xl162"/>
    <w:basedOn w:val="Normal"/>
    <w:rsid w:val="00542493"/>
    <w:pPr>
      <w:widowControl/>
      <w:pBdr>
        <w:left w:val="single" w:sz="8" w:space="0" w:color="000000"/>
        <w:bottom w:val="single" w:sz="8" w:space="0" w:color="auto"/>
        <w:right w:val="dashed" w:sz="8" w:space="0" w:color="000000"/>
      </w:pBdr>
      <w:shd w:val="clear" w:color="000000" w:fill="F8CBAD"/>
      <w:spacing w:before="100" w:beforeAutospacing="1" w:after="100" w:afterAutospacing="1"/>
      <w:textAlignment w:val="center"/>
    </w:pPr>
    <w:rPr>
      <w:b/>
      <w:bCs/>
      <w:color w:val="000000"/>
      <w:sz w:val="16"/>
      <w:szCs w:val="16"/>
    </w:rPr>
  </w:style>
  <w:style w:type="paragraph" w:customStyle="1" w:styleId="xl163">
    <w:name w:val="xl163"/>
    <w:basedOn w:val="Normal"/>
    <w:rsid w:val="00542493"/>
    <w:pPr>
      <w:widowControl/>
      <w:pBdr>
        <w:left w:val="single" w:sz="8" w:space="0" w:color="auto"/>
        <w:bottom w:val="single" w:sz="8" w:space="0" w:color="auto"/>
        <w:right w:val="dashed" w:sz="8" w:space="0" w:color="auto"/>
      </w:pBdr>
      <w:shd w:val="clear" w:color="000000" w:fill="F8CBAD"/>
      <w:spacing w:before="100" w:beforeAutospacing="1" w:after="100" w:afterAutospacing="1"/>
      <w:jc w:val="right"/>
      <w:textAlignment w:val="center"/>
    </w:pPr>
    <w:rPr>
      <w:b/>
      <w:bCs/>
      <w:color w:val="000000"/>
      <w:sz w:val="16"/>
      <w:szCs w:val="16"/>
    </w:rPr>
  </w:style>
  <w:style w:type="paragraph" w:customStyle="1" w:styleId="xl164">
    <w:name w:val="xl164"/>
    <w:basedOn w:val="Normal"/>
    <w:rsid w:val="00542493"/>
    <w:pPr>
      <w:widowControl/>
      <w:spacing w:before="100" w:beforeAutospacing="1" w:after="100" w:afterAutospacing="1"/>
    </w:pPr>
    <w:rPr>
      <w:b/>
      <w:bCs/>
    </w:rPr>
  </w:style>
  <w:style w:type="paragraph" w:customStyle="1" w:styleId="xl165">
    <w:name w:val="xl165"/>
    <w:basedOn w:val="Normal"/>
    <w:rsid w:val="00542493"/>
    <w:pPr>
      <w:widowControl/>
      <w:shd w:val="clear" w:color="000000" w:fill="FFFF00"/>
      <w:spacing w:before="100" w:beforeAutospacing="1" w:after="100" w:afterAutospacing="1"/>
      <w:textAlignment w:val="center"/>
    </w:pPr>
    <w:rPr>
      <w:color w:val="000000"/>
      <w:sz w:val="16"/>
      <w:szCs w:val="16"/>
    </w:rPr>
  </w:style>
  <w:style w:type="paragraph" w:customStyle="1" w:styleId="xl166">
    <w:name w:val="xl166"/>
    <w:basedOn w:val="Normal"/>
    <w:rsid w:val="00542493"/>
    <w:pPr>
      <w:widowControl/>
      <w:shd w:val="clear" w:color="000000" w:fill="FFC000"/>
      <w:spacing w:before="100" w:beforeAutospacing="1" w:after="100" w:afterAutospacing="1"/>
      <w:textAlignment w:val="center"/>
    </w:pPr>
    <w:rPr>
      <w:color w:val="000000"/>
      <w:sz w:val="16"/>
      <w:szCs w:val="16"/>
    </w:rPr>
  </w:style>
  <w:style w:type="paragraph" w:customStyle="1" w:styleId="xl167">
    <w:name w:val="xl167"/>
    <w:basedOn w:val="Normal"/>
    <w:rsid w:val="00542493"/>
    <w:pPr>
      <w:widowControl/>
      <w:pBdr>
        <w:bottom w:val="single" w:sz="8" w:space="0" w:color="auto"/>
      </w:pBdr>
      <w:shd w:val="clear" w:color="000000" w:fill="FFFF00"/>
      <w:spacing w:before="100" w:beforeAutospacing="1" w:after="100" w:afterAutospacing="1"/>
      <w:textAlignment w:val="center"/>
    </w:pPr>
    <w:rPr>
      <w:color w:val="000000"/>
      <w:sz w:val="16"/>
      <w:szCs w:val="16"/>
    </w:rPr>
  </w:style>
  <w:style w:type="paragraph" w:customStyle="1" w:styleId="xl168">
    <w:name w:val="xl168"/>
    <w:basedOn w:val="Normal"/>
    <w:rsid w:val="00542493"/>
    <w:pPr>
      <w:widowControl/>
      <w:pBdr>
        <w:bottom w:val="single" w:sz="8" w:space="0" w:color="auto"/>
      </w:pBdr>
      <w:shd w:val="clear" w:color="000000" w:fill="FFC000"/>
      <w:spacing w:before="100" w:beforeAutospacing="1" w:after="100" w:afterAutospacing="1"/>
      <w:textAlignment w:val="center"/>
    </w:pPr>
    <w:rPr>
      <w:color w:val="000000"/>
      <w:sz w:val="16"/>
      <w:szCs w:val="16"/>
    </w:rPr>
  </w:style>
  <w:style w:type="paragraph" w:customStyle="1" w:styleId="xl169">
    <w:name w:val="xl169"/>
    <w:basedOn w:val="Normal"/>
    <w:rsid w:val="00542493"/>
    <w:pPr>
      <w:widowControl/>
      <w:pBdr>
        <w:left w:val="single" w:sz="8" w:space="0" w:color="auto"/>
        <w:bottom w:val="single" w:sz="8" w:space="0" w:color="auto"/>
      </w:pBdr>
      <w:shd w:val="clear" w:color="000000" w:fill="F8CBAD"/>
      <w:spacing w:before="100" w:beforeAutospacing="1" w:after="100" w:afterAutospacing="1"/>
      <w:jc w:val="right"/>
      <w:textAlignment w:val="center"/>
    </w:pPr>
    <w:rPr>
      <w:b/>
      <w:bCs/>
      <w:color w:val="000000"/>
      <w:sz w:val="16"/>
      <w:szCs w:val="16"/>
    </w:rPr>
  </w:style>
  <w:style w:type="paragraph" w:customStyle="1" w:styleId="xl170">
    <w:name w:val="xl170"/>
    <w:basedOn w:val="Normal"/>
    <w:rsid w:val="00542493"/>
    <w:pPr>
      <w:widowControl/>
      <w:pBdr>
        <w:bottom w:val="single" w:sz="8" w:space="0" w:color="auto"/>
      </w:pBdr>
      <w:shd w:val="clear" w:color="000000" w:fill="FFFF00"/>
      <w:spacing w:before="100" w:beforeAutospacing="1" w:after="100" w:afterAutospacing="1"/>
      <w:textAlignment w:val="center"/>
    </w:pPr>
    <w:rPr>
      <w:color w:val="000000"/>
      <w:sz w:val="16"/>
      <w:szCs w:val="16"/>
    </w:rPr>
  </w:style>
  <w:style w:type="paragraph" w:customStyle="1" w:styleId="xl171">
    <w:name w:val="xl171"/>
    <w:basedOn w:val="Normal"/>
    <w:rsid w:val="00542493"/>
    <w:pPr>
      <w:widowControl/>
      <w:pBdr>
        <w:bottom w:val="single" w:sz="8" w:space="0" w:color="auto"/>
      </w:pBdr>
      <w:shd w:val="clear" w:color="000000" w:fill="F8CBAD"/>
      <w:spacing w:before="100" w:beforeAutospacing="1" w:after="100" w:afterAutospacing="1"/>
      <w:jc w:val="right"/>
      <w:textAlignment w:val="center"/>
    </w:pPr>
    <w:rPr>
      <w:b/>
      <w:bCs/>
      <w:color w:val="000000"/>
      <w:sz w:val="16"/>
      <w:szCs w:val="16"/>
    </w:rPr>
  </w:style>
  <w:style w:type="paragraph" w:customStyle="1" w:styleId="xl172">
    <w:name w:val="xl172"/>
    <w:basedOn w:val="Normal"/>
    <w:rsid w:val="00542493"/>
    <w:pPr>
      <w:widowControl/>
      <w:pBdr>
        <w:bottom w:val="single" w:sz="8" w:space="0" w:color="auto"/>
      </w:pBdr>
      <w:shd w:val="clear" w:color="000000" w:fill="000000"/>
      <w:spacing w:before="100" w:beforeAutospacing="1" w:after="100" w:afterAutospacing="1"/>
      <w:jc w:val="right"/>
      <w:textAlignment w:val="center"/>
    </w:pPr>
    <w:rPr>
      <w:b/>
      <w:bCs/>
      <w:color w:val="000000"/>
      <w:sz w:val="16"/>
      <w:szCs w:val="16"/>
    </w:rPr>
  </w:style>
  <w:style w:type="paragraph" w:customStyle="1" w:styleId="xl173">
    <w:name w:val="xl173"/>
    <w:basedOn w:val="Normal"/>
    <w:rsid w:val="00542493"/>
    <w:pPr>
      <w:widowControl/>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jc w:val="center"/>
      <w:textAlignment w:val="center"/>
    </w:pPr>
    <w:rPr>
      <w:b/>
      <w:bCs/>
      <w:color w:val="000000"/>
      <w:sz w:val="16"/>
      <w:szCs w:val="16"/>
    </w:rPr>
  </w:style>
  <w:style w:type="paragraph" w:customStyle="1" w:styleId="xl174">
    <w:name w:val="xl174"/>
    <w:basedOn w:val="Normal"/>
    <w:rsid w:val="00542493"/>
    <w:pPr>
      <w:widowControl/>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b/>
      <w:bCs/>
      <w:color w:val="000000"/>
      <w:sz w:val="16"/>
      <w:szCs w:val="16"/>
    </w:rPr>
  </w:style>
  <w:style w:type="paragraph" w:customStyle="1" w:styleId="xl175">
    <w:name w:val="xl175"/>
    <w:basedOn w:val="Normal"/>
    <w:rsid w:val="00542493"/>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16"/>
      <w:szCs w:val="16"/>
    </w:rPr>
  </w:style>
  <w:style w:type="paragraph" w:customStyle="1" w:styleId="xl176">
    <w:name w:val="xl176"/>
    <w:basedOn w:val="Normal"/>
    <w:rsid w:val="00542493"/>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16"/>
      <w:szCs w:val="16"/>
    </w:rPr>
  </w:style>
  <w:style w:type="paragraph" w:customStyle="1" w:styleId="xl177">
    <w:name w:val="xl177"/>
    <w:basedOn w:val="Normal"/>
    <w:rsid w:val="0054249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16"/>
      <w:szCs w:val="16"/>
    </w:rPr>
  </w:style>
  <w:style w:type="paragraph" w:customStyle="1" w:styleId="xl178">
    <w:name w:val="xl178"/>
    <w:basedOn w:val="Normal"/>
    <w:rsid w:val="00542493"/>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rPr>
      <w:color w:val="000000"/>
      <w:sz w:val="16"/>
      <w:szCs w:val="16"/>
    </w:rPr>
  </w:style>
  <w:style w:type="paragraph" w:customStyle="1" w:styleId="xl179">
    <w:name w:val="xl179"/>
    <w:basedOn w:val="Normal"/>
    <w:rsid w:val="00542493"/>
    <w:pPr>
      <w:widowControl/>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jc w:val="right"/>
      <w:textAlignment w:val="center"/>
    </w:pPr>
    <w:rPr>
      <w:b/>
      <w:bCs/>
      <w:color w:val="000000"/>
      <w:sz w:val="16"/>
      <w:szCs w:val="16"/>
    </w:rPr>
  </w:style>
  <w:style w:type="paragraph" w:customStyle="1" w:styleId="xl180">
    <w:name w:val="xl180"/>
    <w:basedOn w:val="Normal"/>
    <w:rsid w:val="00542493"/>
    <w:pPr>
      <w:widowControl/>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right"/>
      <w:textAlignment w:val="center"/>
    </w:pPr>
    <w:rPr>
      <w:b/>
      <w:bCs/>
      <w:color w:val="000000"/>
      <w:sz w:val="16"/>
      <w:szCs w:val="16"/>
    </w:rPr>
  </w:style>
  <w:style w:type="paragraph" w:customStyle="1" w:styleId="xl181">
    <w:name w:val="xl181"/>
    <w:basedOn w:val="Normal"/>
    <w:rsid w:val="00542493"/>
    <w:pPr>
      <w:widowControl/>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textAlignment w:val="center"/>
    </w:pPr>
    <w:rPr>
      <w:color w:val="000000"/>
      <w:sz w:val="16"/>
      <w:szCs w:val="16"/>
    </w:rPr>
  </w:style>
  <w:style w:type="paragraph" w:customStyle="1" w:styleId="xl182">
    <w:name w:val="xl182"/>
    <w:basedOn w:val="Normal"/>
    <w:rsid w:val="00542493"/>
    <w:pPr>
      <w:widowControl/>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83">
    <w:name w:val="xl183"/>
    <w:basedOn w:val="Normal"/>
    <w:rsid w:val="00542493"/>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84">
    <w:name w:val="xl184"/>
    <w:basedOn w:val="Normal"/>
    <w:rsid w:val="00542493"/>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rPr>
      <w:color w:val="000000"/>
      <w:sz w:val="16"/>
      <w:szCs w:val="16"/>
    </w:rPr>
  </w:style>
  <w:style w:type="paragraph" w:customStyle="1" w:styleId="xl185">
    <w:name w:val="xl185"/>
    <w:basedOn w:val="Normal"/>
    <w:rsid w:val="00542493"/>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86">
    <w:name w:val="xl186"/>
    <w:basedOn w:val="Normal"/>
    <w:rsid w:val="00542493"/>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87">
    <w:name w:val="xl187"/>
    <w:basedOn w:val="Normal"/>
    <w:rsid w:val="00542493"/>
    <w:pPr>
      <w:widowControl/>
      <w:shd w:val="clear" w:color="000000" w:fill="FFC000"/>
      <w:spacing w:before="100" w:beforeAutospacing="1" w:after="100" w:afterAutospacing="1"/>
      <w:textAlignment w:val="center"/>
    </w:pPr>
    <w:rPr>
      <w:b/>
      <w:bCs/>
      <w:color w:val="000000"/>
      <w:sz w:val="16"/>
      <w:szCs w:val="16"/>
    </w:rPr>
  </w:style>
  <w:style w:type="paragraph" w:customStyle="1" w:styleId="xl188">
    <w:name w:val="xl188"/>
    <w:basedOn w:val="Normal"/>
    <w:rsid w:val="00542493"/>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rPr>
      <w:b/>
      <w:bCs/>
      <w:color w:val="000000"/>
      <w:sz w:val="16"/>
      <w:szCs w:val="16"/>
    </w:rPr>
  </w:style>
  <w:style w:type="paragraph" w:customStyle="1" w:styleId="xl189">
    <w:name w:val="xl189"/>
    <w:basedOn w:val="Normal"/>
    <w:rsid w:val="00542493"/>
    <w:pPr>
      <w:widowControl/>
      <w:pBdr>
        <w:bottom w:val="single" w:sz="8" w:space="0" w:color="auto"/>
      </w:pBdr>
      <w:shd w:val="clear" w:color="000000" w:fill="FFC000"/>
      <w:spacing w:before="100" w:beforeAutospacing="1" w:after="100" w:afterAutospacing="1"/>
      <w:textAlignment w:val="center"/>
    </w:pPr>
    <w:rPr>
      <w:b/>
      <w:bCs/>
      <w:color w:val="000000"/>
      <w:sz w:val="16"/>
      <w:szCs w:val="16"/>
    </w:rPr>
  </w:style>
  <w:style w:type="paragraph" w:customStyle="1" w:styleId="xl190">
    <w:name w:val="xl190"/>
    <w:basedOn w:val="Normal"/>
    <w:rsid w:val="00542493"/>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right"/>
      <w:textAlignment w:val="center"/>
    </w:pPr>
    <w:rPr>
      <w:color w:val="000000"/>
      <w:sz w:val="16"/>
      <w:szCs w:val="16"/>
    </w:rPr>
  </w:style>
  <w:style w:type="paragraph" w:customStyle="1" w:styleId="xl191">
    <w:name w:val="xl191"/>
    <w:basedOn w:val="Normal"/>
    <w:rsid w:val="00542493"/>
    <w:pPr>
      <w:widowControl/>
      <w:pBdr>
        <w:top w:val="single" w:sz="8" w:space="0" w:color="auto"/>
        <w:left w:val="single" w:sz="8" w:space="0" w:color="auto"/>
      </w:pBdr>
      <w:shd w:val="clear" w:color="000000" w:fill="FFFF00"/>
      <w:spacing w:before="100" w:beforeAutospacing="1" w:after="100" w:afterAutospacing="1"/>
      <w:textAlignment w:val="center"/>
    </w:pPr>
    <w:rPr>
      <w:color w:val="000000"/>
      <w:sz w:val="16"/>
      <w:szCs w:val="16"/>
    </w:rPr>
  </w:style>
  <w:style w:type="paragraph" w:customStyle="1" w:styleId="xl192">
    <w:name w:val="xl192"/>
    <w:basedOn w:val="Normal"/>
    <w:rsid w:val="00542493"/>
    <w:pPr>
      <w:widowControl/>
      <w:pBdr>
        <w:left w:val="single" w:sz="8" w:space="0" w:color="auto"/>
      </w:pBdr>
      <w:shd w:val="clear" w:color="000000" w:fill="FFFF00"/>
      <w:spacing w:before="100" w:beforeAutospacing="1" w:after="100" w:afterAutospacing="1"/>
      <w:textAlignment w:val="center"/>
    </w:pPr>
    <w:rPr>
      <w:color w:val="000000"/>
      <w:sz w:val="16"/>
      <w:szCs w:val="16"/>
    </w:rPr>
  </w:style>
  <w:style w:type="paragraph" w:customStyle="1" w:styleId="xl193">
    <w:name w:val="xl193"/>
    <w:basedOn w:val="Normal"/>
    <w:rsid w:val="00542493"/>
    <w:pPr>
      <w:widowControl/>
      <w:pBdr>
        <w:left w:val="single" w:sz="8" w:space="0" w:color="auto"/>
        <w:bottom w:val="single" w:sz="8" w:space="0" w:color="000000"/>
      </w:pBdr>
      <w:shd w:val="clear" w:color="000000" w:fill="FFFF00"/>
      <w:spacing w:before="100" w:beforeAutospacing="1" w:after="100" w:afterAutospacing="1"/>
      <w:textAlignment w:val="center"/>
    </w:pPr>
    <w:rPr>
      <w:color w:val="000000"/>
      <w:sz w:val="16"/>
      <w:szCs w:val="16"/>
    </w:rPr>
  </w:style>
  <w:style w:type="paragraph" w:customStyle="1" w:styleId="xl194">
    <w:name w:val="xl194"/>
    <w:basedOn w:val="Normal"/>
    <w:rsid w:val="00542493"/>
    <w:pPr>
      <w:widowControl/>
      <w:pBdr>
        <w:top w:val="single" w:sz="8" w:space="0" w:color="auto"/>
        <w:left w:val="single" w:sz="8" w:space="0" w:color="auto"/>
        <w:right w:val="single" w:sz="4" w:space="0" w:color="auto"/>
      </w:pBdr>
      <w:shd w:val="clear" w:color="000000" w:fill="FFC000"/>
      <w:spacing w:before="100" w:beforeAutospacing="1" w:after="100" w:afterAutospacing="1"/>
      <w:jc w:val="center"/>
      <w:textAlignment w:val="center"/>
    </w:pPr>
    <w:rPr>
      <w:color w:val="000000"/>
      <w:sz w:val="16"/>
      <w:szCs w:val="16"/>
    </w:rPr>
  </w:style>
  <w:style w:type="paragraph" w:customStyle="1" w:styleId="xl195">
    <w:name w:val="xl195"/>
    <w:basedOn w:val="Normal"/>
    <w:rsid w:val="00542493"/>
    <w:pPr>
      <w:widowControl/>
      <w:pBdr>
        <w:left w:val="single" w:sz="8" w:space="0" w:color="auto"/>
        <w:right w:val="single" w:sz="4" w:space="0" w:color="auto"/>
      </w:pBdr>
      <w:shd w:val="clear" w:color="000000" w:fill="FFC000"/>
      <w:spacing w:before="100" w:beforeAutospacing="1" w:after="100" w:afterAutospacing="1"/>
      <w:jc w:val="center"/>
      <w:textAlignment w:val="center"/>
    </w:pPr>
    <w:rPr>
      <w:color w:val="000000"/>
      <w:sz w:val="16"/>
      <w:szCs w:val="16"/>
    </w:rPr>
  </w:style>
  <w:style w:type="paragraph" w:customStyle="1" w:styleId="xl196">
    <w:name w:val="xl196"/>
    <w:basedOn w:val="Normal"/>
    <w:rsid w:val="00542493"/>
    <w:pPr>
      <w:widowControl/>
      <w:pBdr>
        <w:left w:val="single" w:sz="8" w:space="0" w:color="auto"/>
        <w:bottom w:val="single" w:sz="8" w:space="0" w:color="auto"/>
        <w:right w:val="single" w:sz="4" w:space="0" w:color="auto"/>
      </w:pBdr>
      <w:shd w:val="clear" w:color="000000" w:fill="FFC000"/>
      <w:spacing w:before="100" w:beforeAutospacing="1" w:after="100" w:afterAutospacing="1"/>
      <w:jc w:val="center"/>
      <w:textAlignment w:val="center"/>
    </w:pPr>
    <w:rPr>
      <w:color w:val="000000"/>
      <w:sz w:val="16"/>
      <w:szCs w:val="16"/>
    </w:rPr>
  </w:style>
  <w:style w:type="paragraph" w:customStyle="1" w:styleId="xl197">
    <w:name w:val="xl197"/>
    <w:basedOn w:val="Normal"/>
    <w:rsid w:val="00542493"/>
    <w:pPr>
      <w:widowControl/>
      <w:pBdr>
        <w:top w:val="single" w:sz="8" w:space="0" w:color="auto"/>
        <w:left w:val="single" w:sz="8" w:space="0" w:color="auto"/>
        <w:right w:val="single" w:sz="8" w:space="0" w:color="auto"/>
      </w:pBdr>
      <w:shd w:val="clear" w:color="000000" w:fill="5B9BD5"/>
      <w:spacing w:before="100" w:beforeAutospacing="1" w:after="100" w:afterAutospacing="1"/>
      <w:jc w:val="center"/>
      <w:textAlignment w:val="center"/>
    </w:pPr>
    <w:rPr>
      <w:b/>
      <w:bCs/>
      <w:color w:val="000000"/>
      <w:sz w:val="16"/>
      <w:szCs w:val="16"/>
    </w:rPr>
  </w:style>
  <w:style w:type="paragraph" w:customStyle="1" w:styleId="xl198">
    <w:name w:val="xl198"/>
    <w:basedOn w:val="Normal"/>
    <w:rsid w:val="00542493"/>
    <w:pPr>
      <w:widowControl/>
      <w:pBdr>
        <w:left w:val="single" w:sz="8" w:space="0" w:color="auto"/>
        <w:bottom w:val="single" w:sz="8" w:space="0" w:color="000000"/>
        <w:right w:val="single" w:sz="8" w:space="0" w:color="auto"/>
      </w:pBdr>
      <w:shd w:val="clear" w:color="000000" w:fill="5B9BD5"/>
      <w:spacing w:before="100" w:beforeAutospacing="1" w:after="100" w:afterAutospacing="1"/>
      <w:jc w:val="center"/>
      <w:textAlignment w:val="center"/>
    </w:pPr>
    <w:rPr>
      <w:b/>
      <w:bCs/>
      <w:color w:val="000000"/>
      <w:sz w:val="16"/>
      <w:szCs w:val="16"/>
    </w:rPr>
  </w:style>
  <w:style w:type="paragraph" w:customStyle="1" w:styleId="xl199">
    <w:name w:val="xl199"/>
    <w:basedOn w:val="Normal"/>
    <w:rsid w:val="00542493"/>
    <w:pPr>
      <w:widowControl/>
      <w:pBdr>
        <w:top w:val="single" w:sz="8" w:space="0" w:color="auto"/>
        <w:left w:val="single" w:sz="8" w:space="0" w:color="auto"/>
        <w:bottom w:val="single" w:sz="8" w:space="0" w:color="auto"/>
      </w:pBdr>
      <w:shd w:val="clear" w:color="000000" w:fill="5B9BD5"/>
      <w:spacing w:before="100" w:beforeAutospacing="1" w:after="100" w:afterAutospacing="1"/>
      <w:jc w:val="center"/>
      <w:textAlignment w:val="center"/>
    </w:pPr>
    <w:rPr>
      <w:b/>
      <w:bCs/>
      <w:color w:val="000000"/>
      <w:sz w:val="16"/>
      <w:szCs w:val="16"/>
    </w:rPr>
  </w:style>
  <w:style w:type="paragraph" w:customStyle="1" w:styleId="xl200">
    <w:name w:val="xl200"/>
    <w:basedOn w:val="Normal"/>
    <w:rsid w:val="00542493"/>
    <w:pPr>
      <w:widowControl/>
      <w:pBdr>
        <w:top w:val="single" w:sz="8" w:space="0" w:color="auto"/>
        <w:bottom w:val="single" w:sz="8" w:space="0" w:color="auto"/>
        <w:right w:val="single" w:sz="8" w:space="0" w:color="000000"/>
      </w:pBdr>
      <w:shd w:val="clear" w:color="000000" w:fill="5B9BD5"/>
      <w:spacing w:before="100" w:beforeAutospacing="1" w:after="100" w:afterAutospacing="1"/>
      <w:jc w:val="center"/>
      <w:textAlignment w:val="center"/>
    </w:pPr>
    <w:rPr>
      <w:b/>
      <w:bCs/>
      <w:color w:val="000000"/>
      <w:sz w:val="16"/>
      <w:szCs w:val="16"/>
    </w:rPr>
  </w:style>
  <w:style w:type="paragraph" w:customStyle="1" w:styleId="xl201">
    <w:name w:val="xl201"/>
    <w:basedOn w:val="Normal"/>
    <w:rsid w:val="00542493"/>
    <w:pPr>
      <w:widowControl/>
      <w:pBdr>
        <w:top w:val="single" w:sz="8" w:space="0" w:color="auto"/>
        <w:left w:val="single" w:sz="8" w:space="0" w:color="000000"/>
        <w:bottom w:val="single" w:sz="8" w:space="0" w:color="auto"/>
      </w:pBdr>
      <w:shd w:val="clear" w:color="000000" w:fill="5B9BD5"/>
      <w:spacing w:before="100" w:beforeAutospacing="1" w:after="100" w:afterAutospacing="1"/>
      <w:jc w:val="center"/>
      <w:textAlignment w:val="center"/>
    </w:pPr>
    <w:rPr>
      <w:b/>
      <w:bCs/>
      <w:color w:val="000000"/>
      <w:sz w:val="16"/>
      <w:szCs w:val="16"/>
    </w:rPr>
  </w:style>
  <w:style w:type="paragraph" w:customStyle="1" w:styleId="xl202">
    <w:name w:val="xl202"/>
    <w:basedOn w:val="Normal"/>
    <w:rsid w:val="00542493"/>
    <w:pPr>
      <w:widowControl/>
      <w:pBdr>
        <w:top w:val="single" w:sz="8" w:space="0" w:color="auto"/>
      </w:pBdr>
      <w:shd w:val="clear" w:color="000000" w:fill="5B9BD5"/>
      <w:spacing w:before="100" w:beforeAutospacing="1" w:after="100" w:afterAutospacing="1"/>
      <w:jc w:val="center"/>
      <w:textAlignment w:val="center"/>
    </w:pPr>
    <w:rPr>
      <w:b/>
      <w:bCs/>
      <w:color w:val="000000"/>
      <w:sz w:val="16"/>
      <w:szCs w:val="16"/>
    </w:rPr>
  </w:style>
  <w:style w:type="paragraph" w:customStyle="1" w:styleId="xl203">
    <w:name w:val="xl203"/>
    <w:basedOn w:val="Normal"/>
    <w:rsid w:val="00542493"/>
    <w:pPr>
      <w:widowControl/>
      <w:pBdr>
        <w:bottom w:val="single" w:sz="8" w:space="0" w:color="000000"/>
      </w:pBdr>
      <w:shd w:val="clear" w:color="000000" w:fill="5B9BD5"/>
      <w:spacing w:before="100" w:beforeAutospacing="1" w:after="100" w:afterAutospacing="1"/>
      <w:jc w:val="center"/>
      <w:textAlignment w:val="center"/>
    </w:pPr>
    <w:rPr>
      <w:b/>
      <w:bCs/>
      <w:color w:val="000000"/>
      <w:sz w:val="16"/>
      <w:szCs w:val="16"/>
    </w:rPr>
  </w:style>
  <w:style w:type="paragraph" w:customStyle="1" w:styleId="xl204">
    <w:name w:val="xl204"/>
    <w:basedOn w:val="Normal"/>
    <w:rsid w:val="00542493"/>
    <w:pPr>
      <w:widowControl/>
      <w:pBdr>
        <w:top w:val="single" w:sz="8" w:space="0" w:color="auto"/>
        <w:left w:val="dashed" w:sz="8" w:space="0" w:color="auto"/>
        <w:right w:val="single" w:sz="8" w:space="0" w:color="auto"/>
      </w:pBdr>
      <w:spacing w:before="100" w:beforeAutospacing="1" w:after="100" w:afterAutospacing="1"/>
      <w:textAlignment w:val="center"/>
    </w:pPr>
    <w:rPr>
      <w:color w:val="000000"/>
      <w:sz w:val="16"/>
      <w:szCs w:val="16"/>
    </w:rPr>
  </w:style>
  <w:style w:type="paragraph" w:customStyle="1" w:styleId="xl205">
    <w:name w:val="xl205"/>
    <w:basedOn w:val="Normal"/>
    <w:rsid w:val="00542493"/>
    <w:pPr>
      <w:widowControl/>
      <w:pBdr>
        <w:top w:val="single" w:sz="8" w:space="0" w:color="auto"/>
        <w:left w:val="single" w:sz="8" w:space="0" w:color="000000"/>
        <w:right w:val="single" w:sz="8" w:space="0" w:color="auto"/>
      </w:pBdr>
      <w:spacing w:before="100" w:beforeAutospacing="1" w:after="100" w:afterAutospacing="1"/>
      <w:textAlignment w:val="center"/>
    </w:pPr>
    <w:rPr>
      <w:b/>
      <w:bCs/>
      <w:color w:val="000000"/>
      <w:sz w:val="16"/>
      <w:szCs w:val="16"/>
    </w:rPr>
  </w:style>
  <w:style w:type="paragraph" w:customStyle="1" w:styleId="xl206">
    <w:name w:val="xl206"/>
    <w:basedOn w:val="Normal"/>
    <w:rsid w:val="00542493"/>
    <w:pPr>
      <w:widowControl/>
      <w:pBdr>
        <w:left w:val="single" w:sz="8" w:space="0" w:color="000000"/>
        <w:bottom w:val="single" w:sz="8" w:space="0" w:color="000000"/>
        <w:right w:val="single" w:sz="8" w:space="0" w:color="auto"/>
      </w:pBdr>
      <w:spacing w:before="100" w:beforeAutospacing="1" w:after="100" w:afterAutospacing="1"/>
      <w:textAlignment w:val="center"/>
    </w:pPr>
    <w:rPr>
      <w:b/>
      <w:bCs/>
      <w:color w:val="000000"/>
      <w:sz w:val="16"/>
      <w:szCs w:val="16"/>
    </w:rPr>
  </w:style>
  <w:style w:type="paragraph" w:customStyle="1" w:styleId="xl207">
    <w:name w:val="xl207"/>
    <w:basedOn w:val="Normal"/>
    <w:rsid w:val="00542493"/>
    <w:pPr>
      <w:widowControl/>
      <w:pBdr>
        <w:top w:val="single" w:sz="8" w:space="0" w:color="auto"/>
        <w:left w:val="single" w:sz="8" w:space="0" w:color="auto"/>
        <w:right w:val="dashed" w:sz="8" w:space="0" w:color="auto"/>
      </w:pBdr>
      <w:spacing w:before="100" w:beforeAutospacing="1" w:after="100" w:afterAutospacing="1"/>
      <w:textAlignment w:val="center"/>
    </w:pPr>
    <w:rPr>
      <w:b/>
      <w:bCs/>
      <w:color w:val="000000"/>
      <w:sz w:val="16"/>
      <w:szCs w:val="16"/>
    </w:rPr>
  </w:style>
  <w:style w:type="paragraph" w:customStyle="1" w:styleId="xl208">
    <w:name w:val="xl208"/>
    <w:basedOn w:val="Normal"/>
    <w:rsid w:val="00542493"/>
    <w:pPr>
      <w:widowControl/>
      <w:pBdr>
        <w:left w:val="single" w:sz="8" w:space="0" w:color="auto"/>
        <w:bottom w:val="single" w:sz="8" w:space="0" w:color="auto"/>
        <w:right w:val="dashed" w:sz="8" w:space="0" w:color="auto"/>
      </w:pBdr>
      <w:spacing w:before="100" w:beforeAutospacing="1" w:after="100" w:afterAutospacing="1"/>
      <w:textAlignment w:val="center"/>
    </w:pPr>
    <w:rPr>
      <w:b/>
      <w:bCs/>
      <w:color w:val="000000"/>
      <w:sz w:val="16"/>
      <w:szCs w:val="16"/>
    </w:rPr>
  </w:style>
  <w:style w:type="paragraph" w:customStyle="1" w:styleId="xl209">
    <w:name w:val="xl209"/>
    <w:basedOn w:val="Normal"/>
    <w:rsid w:val="00542493"/>
    <w:pPr>
      <w:widowControl/>
      <w:pBdr>
        <w:top w:val="single" w:sz="8" w:space="0" w:color="000000"/>
        <w:left w:val="single" w:sz="8" w:space="0" w:color="000000"/>
        <w:right w:val="single" w:sz="8" w:space="0" w:color="auto"/>
      </w:pBdr>
      <w:spacing w:before="100" w:beforeAutospacing="1" w:after="100" w:afterAutospacing="1"/>
      <w:textAlignment w:val="center"/>
    </w:pPr>
    <w:rPr>
      <w:color w:val="000000"/>
      <w:sz w:val="16"/>
      <w:szCs w:val="16"/>
    </w:rPr>
  </w:style>
  <w:style w:type="paragraph" w:customStyle="1" w:styleId="xl210">
    <w:name w:val="xl210"/>
    <w:basedOn w:val="Normal"/>
    <w:rsid w:val="00542493"/>
    <w:pPr>
      <w:widowControl/>
      <w:pBdr>
        <w:left w:val="single" w:sz="8" w:space="0" w:color="000000"/>
        <w:bottom w:val="single" w:sz="8" w:space="0" w:color="000000"/>
        <w:right w:val="single" w:sz="8" w:space="0" w:color="auto"/>
      </w:pBdr>
      <w:spacing w:before="100" w:beforeAutospacing="1" w:after="100" w:afterAutospacing="1"/>
      <w:textAlignment w:val="center"/>
    </w:pPr>
    <w:rPr>
      <w:color w:val="000000"/>
      <w:sz w:val="16"/>
      <w:szCs w:val="16"/>
    </w:rPr>
  </w:style>
  <w:style w:type="paragraph" w:customStyle="1" w:styleId="xl211">
    <w:name w:val="xl211"/>
    <w:basedOn w:val="Normal"/>
    <w:rsid w:val="00542493"/>
    <w:pPr>
      <w:widowControl/>
      <w:pBdr>
        <w:top w:val="single" w:sz="8" w:space="0" w:color="auto"/>
        <w:left w:val="single" w:sz="8" w:space="0" w:color="auto"/>
        <w:right w:val="dashed" w:sz="8" w:space="0" w:color="auto"/>
      </w:pBdr>
      <w:spacing w:before="100" w:beforeAutospacing="1" w:after="100" w:afterAutospacing="1"/>
      <w:jc w:val="right"/>
      <w:textAlignment w:val="center"/>
    </w:pPr>
    <w:rPr>
      <w:color w:val="000000"/>
      <w:sz w:val="16"/>
      <w:szCs w:val="16"/>
    </w:rPr>
  </w:style>
  <w:style w:type="paragraph" w:customStyle="1" w:styleId="xl212">
    <w:name w:val="xl212"/>
    <w:basedOn w:val="Normal"/>
    <w:rsid w:val="00542493"/>
    <w:pPr>
      <w:widowControl/>
      <w:pBdr>
        <w:top w:val="single" w:sz="8" w:space="0" w:color="000000"/>
        <w:left w:val="single" w:sz="8" w:space="0" w:color="auto"/>
        <w:right w:val="dashed" w:sz="8" w:space="0" w:color="auto"/>
      </w:pBdr>
      <w:spacing w:before="100" w:beforeAutospacing="1" w:after="100" w:afterAutospacing="1"/>
      <w:jc w:val="right"/>
      <w:textAlignment w:val="center"/>
    </w:pPr>
    <w:rPr>
      <w:color w:val="000000"/>
      <w:sz w:val="16"/>
      <w:szCs w:val="16"/>
    </w:rPr>
  </w:style>
  <w:style w:type="paragraph" w:customStyle="1" w:styleId="xl213">
    <w:name w:val="xl213"/>
    <w:basedOn w:val="Normal"/>
    <w:rsid w:val="00542493"/>
    <w:pPr>
      <w:widowControl/>
      <w:pBdr>
        <w:left w:val="single" w:sz="8" w:space="0" w:color="auto"/>
        <w:bottom w:val="single" w:sz="8" w:space="0" w:color="000000"/>
        <w:right w:val="dashed" w:sz="8" w:space="0" w:color="auto"/>
      </w:pBdr>
      <w:spacing w:before="100" w:beforeAutospacing="1" w:after="100" w:afterAutospacing="1"/>
      <w:jc w:val="right"/>
      <w:textAlignment w:val="center"/>
    </w:pPr>
    <w:rPr>
      <w:color w:val="000000"/>
      <w:sz w:val="16"/>
      <w:szCs w:val="16"/>
    </w:rPr>
  </w:style>
  <w:style w:type="paragraph" w:customStyle="1" w:styleId="xl214">
    <w:name w:val="xl214"/>
    <w:basedOn w:val="Normal"/>
    <w:rsid w:val="00542493"/>
    <w:pPr>
      <w:widowControl/>
      <w:pBdr>
        <w:top w:val="single" w:sz="8" w:space="0" w:color="000000"/>
        <w:left w:val="single" w:sz="8" w:space="0" w:color="000000"/>
        <w:right w:val="single" w:sz="8" w:space="0" w:color="auto"/>
      </w:pBdr>
      <w:spacing w:before="100" w:beforeAutospacing="1" w:after="100" w:afterAutospacing="1"/>
      <w:textAlignment w:val="center"/>
    </w:pPr>
    <w:rPr>
      <w:b/>
      <w:bCs/>
      <w:color w:val="000000"/>
      <w:sz w:val="16"/>
      <w:szCs w:val="16"/>
    </w:rPr>
  </w:style>
  <w:style w:type="paragraph" w:customStyle="1" w:styleId="xl215">
    <w:name w:val="xl215"/>
    <w:basedOn w:val="Normal"/>
    <w:rsid w:val="00542493"/>
    <w:pPr>
      <w:widowControl/>
      <w:pBdr>
        <w:top w:val="single" w:sz="8" w:space="0" w:color="auto"/>
        <w:left w:val="single" w:sz="8" w:space="0" w:color="auto"/>
        <w:right w:val="dashed" w:sz="8" w:space="0" w:color="auto"/>
      </w:pBdr>
      <w:spacing w:before="100" w:beforeAutospacing="1" w:after="100" w:afterAutospacing="1"/>
      <w:jc w:val="right"/>
      <w:textAlignment w:val="center"/>
    </w:pPr>
    <w:rPr>
      <w:color w:val="000000"/>
      <w:sz w:val="16"/>
      <w:szCs w:val="16"/>
    </w:rPr>
  </w:style>
  <w:style w:type="paragraph" w:customStyle="1" w:styleId="xl216">
    <w:name w:val="xl216"/>
    <w:basedOn w:val="Normal"/>
    <w:rsid w:val="00542493"/>
    <w:pPr>
      <w:widowControl/>
      <w:pBdr>
        <w:top w:val="single" w:sz="8" w:space="0" w:color="000000"/>
        <w:left w:val="single" w:sz="8" w:space="0" w:color="auto"/>
        <w:right w:val="dashed" w:sz="8" w:space="0" w:color="auto"/>
      </w:pBdr>
      <w:spacing w:before="100" w:beforeAutospacing="1" w:after="100" w:afterAutospacing="1"/>
      <w:jc w:val="right"/>
      <w:textAlignment w:val="center"/>
    </w:pPr>
    <w:rPr>
      <w:color w:val="000000"/>
      <w:sz w:val="16"/>
      <w:szCs w:val="16"/>
    </w:rPr>
  </w:style>
  <w:style w:type="paragraph" w:customStyle="1" w:styleId="xl217">
    <w:name w:val="xl217"/>
    <w:basedOn w:val="Normal"/>
    <w:rsid w:val="00542493"/>
    <w:pPr>
      <w:widowControl/>
      <w:pBdr>
        <w:left w:val="single" w:sz="8" w:space="0" w:color="auto"/>
        <w:bottom w:val="single" w:sz="8" w:space="0" w:color="000000"/>
        <w:right w:val="dashed" w:sz="8" w:space="0" w:color="auto"/>
      </w:pBdr>
      <w:spacing w:before="100" w:beforeAutospacing="1" w:after="100" w:afterAutospacing="1"/>
      <w:jc w:val="right"/>
      <w:textAlignment w:val="center"/>
    </w:pPr>
    <w:rPr>
      <w:color w:val="000000"/>
      <w:sz w:val="16"/>
      <w:szCs w:val="16"/>
    </w:rPr>
  </w:style>
  <w:style w:type="paragraph" w:customStyle="1" w:styleId="xl218">
    <w:name w:val="xl218"/>
    <w:basedOn w:val="Normal"/>
    <w:rsid w:val="00542493"/>
    <w:pPr>
      <w:widowControl/>
      <w:pBdr>
        <w:top w:val="single" w:sz="8" w:space="0" w:color="auto"/>
        <w:left w:val="dashed" w:sz="8" w:space="0" w:color="auto"/>
        <w:right w:val="single" w:sz="8" w:space="0" w:color="auto"/>
      </w:pBdr>
      <w:spacing w:before="100" w:beforeAutospacing="1" w:after="100" w:afterAutospacing="1"/>
      <w:textAlignment w:val="center"/>
    </w:pPr>
    <w:rPr>
      <w:color w:val="000000"/>
      <w:sz w:val="16"/>
      <w:szCs w:val="16"/>
    </w:rPr>
  </w:style>
  <w:style w:type="paragraph" w:customStyle="1" w:styleId="xl219">
    <w:name w:val="xl219"/>
    <w:basedOn w:val="Normal"/>
    <w:rsid w:val="00542493"/>
    <w:pPr>
      <w:widowControl/>
      <w:pBdr>
        <w:top w:val="single" w:sz="8" w:space="0" w:color="auto"/>
        <w:left w:val="single" w:sz="8" w:space="0" w:color="auto"/>
        <w:bottom w:val="single" w:sz="8" w:space="0" w:color="auto"/>
      </w:pBdr>
      <w:spacing w:before="100" w:beforeAutospacing="1" w:after="100" w:afterAutospacing="1"/>
      <w:jc w:val="center"/>
      <w:textAlignment w:val="center"/>
    </w:pPr>
    <w:rPr>
      <w:b/>
      <w:bCs/>
      <w:color w:val="000000"/>
      <w:sz w:val="16"/>
      <w:szCs w:val="16"/>
    </w:rPr>
  </w:style>
  <w:style w:type="paragraph" w:customStyle="1" w:styleId="xl220">
    <w:name w:val="xl220"/>
    <w:basedOn w:val="Normal"/>
    <w:rsid w:val="00542493"/>
    <w:pPr>
      <w:widowControl/>
      <w:pBdr>
        <w:top w:val="single" w:sz="8" w:space="0" w:color="auto"/>
        <w:bottom w:val="single" w:sz="8" w:space="0" w:color="auto"/>
        <w:right w:val="single" w:sz="8" w:space="0" w:color="000000"/>
      </w:pBdr>
      <w:spacing w:before="100" w:beforeAutospacing="1" w:after="100" w:afterAutospacing="1"/>
      <w:jc w:val="center"/>
      <w:textAlignment w:val="center"/>
    </w:pPr>
    <w:rPr>
      <w:b/>
      <w:bCs/>
      <w:color w:val="000000"/>
      <w:sz w:val="16"/>
      <w:szCs w:val="16"/>
    </w:rPr>
  </w:style>
  <w:style w:type="paragraph" w:customStyle="1" w:styleId="xl221">
    <w:name w:val="xl221"/>
    <w:basedOn w:val="Normal"/>
    <w:rsid w:val="00542493"/>
    <w:pPr>
      <w:widowControl/>
      <w:pBdr>
        <w:top w:val="single" w:sz="8" w:space="0" w:color="auto"/>
        <w:left w:val="single" w:sz="8" w:space="0" w:color="000000"/>
        <w:bottom w:val="single" w:sz="8" w:space="0" w:color="auto"/>
      </w:pBdr>
      <w:spacing w:before="100" w:beforeAutospacing="1" w:after="100" w:afterAutospacing="1"/>
      <w:jc w:val="center"/>
      <w:textAlignment w:val="center"/>
    </w:pPr>
    <w:rPr>
      <w:b/>
      <w:bCs/>
      <w:color w:val="000000"/>
      <w:sz w:val="16"/>
      <w:szCs w:val="16"/>
    </w:rPr>
  </w:style>
  <w:style w:type="paragraph" w:customStyle="1" w:styleId="xl222">
    <w:name w:val="xl222"/>
    <w:basedOn w:val="Normal"/>
    <w:rsid w:val="00542493"/>
    <w:pPr>
      <w:widowControl/>
      <w:pBdr>
        <w:top w:val="single" w:sz="8" w:space="0" w:color="auto"/>
        <w:bottom w:val="single" w:sz="8" w:space="0" w:color="auto"/>
        <w:right w:val="single" w:sz="8" w:space="0" w:color="000000"/>
      </w:pBdr>
      <w:spacing w:before="100" w:beforeAutospacing="1" w:after="100" w:afterAutospacing="1"/>
      <w:jc w:val="center"/>
      <w:textAlignment w:val="center"/>
    </w:pPr>
    <w:rPr>
      <w:b/>
      <w:bCs/>
      <w:color w:val="000000"/>
      <w:sz w:val="16"/>
      <w:szCs w:val="16"/>
    </w:rPr>
  </w:style>
  <w:style w:type="paragraph" w:styleId="Revision">
    <w:name w:val="Revision"/>
    <w:hidden/>
    <w:uiPriority w:val="99"/>
    <w:semiHidden/>
    <w:rsid w:val="00132E67"/>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greateratlantic.fisheries.noaa.gov)." TargetMode="External" /><Relationship Id="rId11" Type="http://schemas.openxmlformats.org/officeDocument/2006/relationships/hyperlink" Target="http://www.corporateservices.noaa.gov/%7Eames/NAOs/Chap_216/naos_216_100.html" TargetMode="External" /><Relationship Id="rId12" Type="http://schemas.openxmlformats.org/officeDocument/2006/relationships/hyperlink" Target="https://www.osec.doc.gov/opog/PrivacyAct/PrivacyAct_SORNs.html" TargetMode="External" /><Relationship Id="rId13" Type="http://schemas.openxmlformats.org/officeDocument/2006/relationships/hyperlink" Target="https://www.osec.doc.gov/opog/privacy/NOAA%20PIAs/NOAA4100_PIA_SAOP_Approved_FY21.pdf" TargetMode="External" /><Relationship Id="rId14" Type="http://schemas.openxmlformats.org/officeDocument/2006/relationships/footer" Target="footer1.xml" /><Relationship Id="rId15" Type="http://schemas.openxmlformats.org/officeDocument/2006/relationships/hyperlink" Target="https://www.bls.gov/bls/blswage.htm" TargetMode="External" /><Relationship Id="rId16" Type="http://schemas.openxmlformats.org/officeDocument/2006/relationships/hyperlink" Target="http://www.gpo.gov/fdsys/pkg/CFR-2014-title5-vol3/pdf/CFR-2014-title5-vol3-sec1320-9.pdf" TargetMode="External" /><Relationship Id="rId17" Type="http://schemas.openxmlformats.org/officeDocument/2006/relationships/hyperlink" Target="http://www.gpo.gov/fdsys/pkg/CFR-2014-title5-vol3/pdf/CFR-2014-title5-vol3-sec1320-8.pdf" TargetMode="Externa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fisheries.noaa.gov/sfa/laws_policies/msa/documents/msa_amended_2007.pdf" TargetMode="External" /><Relationship Id="rId6" Type="http://schemas.openxmlformats.org/officeDocument/2006/relationships/hyperlink" Target="http://www.epa.gov/sbrefa4u/statute/rfasbrefa_act.pdf" TargetMode="External" /><Relationship Id="rId7" Type="http://schemas.openxmlformats.org/officeDocument/2006/relationships/hyperlink" Target="http://www.whitehouse.gov/OMB/inforeg/eo12866.pdf" TargetMode="External" /><Relationship Id="rId8" Type="http://schemas.openxmlformats.org/officeDocument/2006/relationships/hyperlink" Target="http://www.archives.gov/federal-register/codification/executive-order/12131.html" TargetMode="External" /><Relationship Id="rId9" Type="http://schemas.openxmlformats.org/officeDocument/2006/relationships/hyperlink" Target="http://www.fws.gov/informationquality/section515.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0X+Rgwo6KWsEiVmTPx4tTOz3gw==">AMUW2mXaRh70D1fOVQ0TZYx+LKFw0B0VmFLfX7mqouGesqmYGx0SBYN0YDw/imtcRAHcr9X/+uA+qzIYoSLJAPBhn0KXLy6P9QAqy+6ckwXUNmXa0DkLHYnqcwYbi8BsUfBGegCsq9R5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41</Pages>
  <Words>16646</Words>
  <Characters>94884</Characters>
  <Application>Microsoft Office Word</Application>
  <DocSecurity>0</DocSecurity>
  <Lines>790</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Jazmin.Williams</cp:lastModifiedBy>
  <cp:revision>8</cp:revision>
  <dcterms:created xsi:type="dcterms:W3CDTF">2024-08-05T21:32:00Z</dcterms:created>
  <dcterms:modified xsi:type="dcterms:W3CDTF">2024-10-28T23:14:00Z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