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D1D" w:rsidP="001D5DFA" w14:paraId="688F57FC" w14:textId="77777777">
      <w:pPr>
        <w:widowControl w:val="0"/>
        <w:tabs>
          <w:tab w:val="left" w:pos="-72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1D5DFA" w:rsidRPr="001D5DFA" w:rsidP="001D5DFA" w14:paraId="77E03C1D" w14:textId="034AD30D">
      <w:pPr>
        <w:widowControl w:val="0"/>
        <w:tabs>
          <w:tab w:val="left" w:pos="-72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D5DFA">
        <w:rPr>
          <w:rFonts w:ascii="Times New Roman" w:eastAsia="Times New Roman" w:hAnsi="Times New Roman" w:cs="Times New Roman"/>
          <w:kern w:val="0"/>
          <w:sz w:val="24"/>
          <w:szCs w:val="24"/>
          <w14:ligatures w14:val="none"/>
        </w:rPr>
        <w:t xml:space="preserve">Appendix </w:t>
      </w:r>
      <w:r>
        <w:rPr>
          <w:rFonts w:ascii="Times New Roman" w:eastAsia="Times New Roman" w:hAnsi="Times New Roman" w:cs="Times New Roman"/>
          <w:kern w:val="0"/>
          <w:sz w:val="24"/>
          <w:szCs w:val="24"/>
          <w14:ligatures w14:val="none"/>
        </w:rPr>
        <w:t>A</w:t>
      </w:r>
      <w:r w:rsidRPr="001D5DFA">
        <w:rPr>
          <w:rFonts w:ascii="Times New Roman" w:eastAsia="Times New Roman" w:hAnsi="Times New Roman" w:cs="Times New Roman"/>
          <w:kern w:val="0"/>
          <w:sz w:val="24"/>
          <w:szCs w:val="24"/>
          <w14:ligatures w14:val="none"/>
        </w:rPr>
        <w:t>.  DPDB Generic Webinar Survey</w:t>
      </w:r>
    </w:p>
    <w:p w:rsidR="001D5DFA" w:rsidP="001D5DFA" w14:paraId="706F2BD1" w14:textId="77777777">
      <w:pPr>
        <w:shd w:val="clear" w:color="auto" w:fill="FFFFFF"/>
        <w:spacing w:after="0" w:line="240" w:lineRule="auto"/>
        <w:jc w:val="center"/>
        <w:rPr>
          <w:rFonts w:ascii="Calibri" w:eastAsia="Times New Roman" w:hAnsi="Calibri" w:cs="Times New Roman"/>
          <w:b/>
          <w:color w:val="404040"/>
          <w:kern w:val="0"/>
          <w:sz w:val="28"/>
          <w14:ligatures w14:val="none"/>
        </w:rPr>
      </w:pPr>
    </w:p>
    <w:p w:rsidR="001D5DFA" w:rsidRPr="001D5DFA" w:rsidP="001D5DFA" w14:paraId="73F0DC25" w14:textId="52632CFA">
      <w:pPr>
        <w:shd w:val="clear" w:color="auto" w:fill="FFFFFF"/>
        <w:spacing w:after="0" w:line="240" w:lineRule="auto"/>
        <w:rPr>
          <w:rFonts w:ascii="Calibri" w:eastAsia="Times New Roman" w:hAnsi="Calibri" w:cs="Times New Roman"/>
          <w:b/>
          <w:color w:val="404040"/>
          <w:kern w:val="0"/>
          <w:sz w:val="28"/>
          <w14:ligatures w14:val="none"/>
        </w:rPr>
      </w:pPr>
      <w:r w:rsidRPr="001D5DFA">
        <w:rPr>
          <w:rFonts w:ascii="Calibri" w:eastAsia="Times New Roman" w:hAnsi="Calibri" w:cs="Times New Roman"/>
          <w:b/>
          <w:color w:val="404040"/>
          <w:kern w:val="0"/>
          <w:sz w:val="28"/>
          <w14:ligatures w14:val="none"/>
        </w:rPr>
        <w:t xml:space="preserve">National Practitioner Data Bank (NPDB) Webinar </w:t>
      </w:r>
      <w:r>
        <w:rPr>
          <w:rFonts w:ascii="Calibri" w:eastAsia="Times New Roman" w:hAnsi="Calibri" w:cs="Times New Roman"/>
          <w:b/>
          <w:color w:val="404040"/>
          <w:kern w:val="0"/>
          <w:sz w:val="28"/>
          <w14:ligatures w14:val="none"/>
        </w:rPr>
        <w:t>Registration S</w:t>
      </w:r>
      <w:r w:rsidRPr="001D5DFA">
        <w:rPr>
          <w:rFonts w:ascii="Calibri" w:eastAsia="Times New Roman" w:hAnsi="Calibri" w:cs="Times New Roman"/>
          <w:b/>
          <w:color w:val="404040"/>
          <w:kern w:val="0"/>
          <w:sz w:val="28"/>
          <w14:ligatures w14:val="none"/>
        </w:rPr>
        <w:t>urvey</w:t>
      </w:r>
    </w:p>
    <w:p w:rsidR="001D5DFA" w:rsidRPr="001D5DFA" w:rsidP="001D5DFA" w14:paraId="7A3A74F1" w14:textId="77777777">
      <w:pPr>
        <w:shd w:val="clear" w:color="auto" w:fill="FFFFFF"/>
        <w:spacing w:after="0" w:line="240" w:lineRule="auto"/>
        <w:rPr>
          <w:rFonts w:ascii="Calibri" w:eastAsia="Times New Roman" w:hAnsi="Calibri" w:cs="Times New Roman"/>
          <w:b/>
          <w:i/>
          <w:color w:val="FF0000"/>
          <w:kern w:val="0"/>
          <w:sz w:val="28"/>
          <w14:ligatures w14:val="none"/>
        </w:rPr>
      </w:pPr>
      <w:r w:rsidRPr="001D5DFA">
        <w:rPr>
          <w:rFonts w:ascii="Calibri" w:eastAsia="Times New Roman" w:hAnsi="Calibri" w:cs="Times New Roman"/>
          <w:b/>
          <w:i/>
          <w:color w:val="FF0000"/>
          <w:kern w:val="0"/>
          <w:sz w:val="28"/>
          <w14:ligatures w14:val="none"/>
        </w:rPr>
        <w:t>[Webinar Title]</w:t>
      </w:r>
    </w:p>
    <w:p w:rsidR="001D5DFA" w:rsidP="001D5DFA" w14:paraId="1B915B89" w14:textId="77777777">
      <w:pPr>
        <w:jc w:val="both"/>
      </w:pPr>
    </w:p>
    <w:p w:rsidR="001D5DFA" w:rsidP="00F62A23" w14:paraId="2151E3C9" w14:textId="0B1ABB55">
      <w:pPr>
        <w:pStyle w:val="ListParagraph"/>
        <w:numPr>
          <w:ilvl w:val="0"/>
          <w:numId w:val="3"/>
        </w:numPr>
        <w:spacing w:after="120" w:line="240" w:lineRule="auto"/>
        <w:jc w:val="both"/>
      </w:pPr>
      <w:r w:rsidRPr="001D5DFA">
        <w:t>First Name</w:t>
      </w:r>
    </w:p>
    <w:p w:rsidR="001D5DFA" w:rsidP="00F62A23" w14:paraId="21CAFB4B" w14:textId="77777777">
      <w:pPr>
        <w:pStyle w:val="ListParagraph"/>
        <w:spacing w:after="120" w:line="240" w:lineRule="auto"/>
        <w:jc w:val="both"/>
      </w:pPr>
    </w:p>
    <w:p w:rsidR="001D5DFA" w:rsidP="00F62A23" w14:paraId="54BFB0A1" w14:textId="2B100CE2">
      <w:pPr>
        <w:pStyle w:val="ListParagraph"/>
        <w:numPr>
          <w:ilvl w:val="0"/>
          <w:numId w:val="3"/>
        </w:numPr>
        <w:spacing w:after="120" w:line="240" w:lineRule="auto"/>
        <w:jc w:val="both"/>
      </w:pPr>
      <w:r w:rsidRPr="001D5DFA">
        <w:t>Last Name</w:t>
      </w:r>
    </w:p>
    <w:p w:rsidR="001D5DFA" w:rsidP="00F62A23" w14:paraId="29510C12" w14:textId="77777777">
      <w:pPr>
        <w:pStyle w:val="ListParagraph"/>
        <w:spacing w:after="120" w:line="240" w:lineRule="auto"/>
        <w:jc w:val="both"/>
      </w:pPr>
    </w:p>
    <w:p w:rsidR="001D5DFA" w:rsidP="00F62A23" w14:paraId="05E11DD5" w14:textId="031720C6">
      <w:pPr>
        <w:pStyle w:val="ListParagraph"/>
        <w:numPr>
          <w:ilvl w:val="0"/>
          <w:numId w:val="3"/>
        </w:numPr>
        <w:spacing w:after="120" w:line="240" w:lineRule="auto"/>
        <w:jc w:val="both"/>
      </w:pPr>
      <w:r w:rsidRPr="001D5DFA">
        <w:t>Email</w:t>
      </w:r>
    </w:p>
    <w:p w:rsidR="001D5DFA" w:rsidP="00F62A23" w14:paraId="166034BE" w14:textId="77777777">
      <w:pPr>
        <w:pStyle w:val="ListParagraph"/>
        <w:spacing w:after="120" w:line="240" w:lineRule="auto"/>
        <w:jc w:val="both"/>
      </w:pPr>
    </w:p>
    <w:p w:rsidR="001D5DFA" w:rsidP="00F62A23" w14:paraId="0ABF8E3C" w14:textId="5B9C4DC4">
      <w:pPr>
        <w:pStyle w:val="ListParagraph"/>
        <w:numPr>
          <w:ilvl w:val="0"/>
          <w:numId w:val="3"/>
        </w:numPr>
        <w:spacing w:after="120" w:line="240" w:lineRule="auto"/>
        <w:jc w:val="both"/>
      </w:pPr>
      <w:r w:rsidRPr="001D5DFA">
        <w:t>Phone</w:t>
      </w:r>
    </w:p>
    <w:p w:rsidR="001D5DFA" w:rsidP="00F62A23" w14:paraId="7B69DA92" w14:textId="77777777">
      <w:pPr>
        <w:pStyle w:val="ListParagraph"/>
        <w:spacing w:after="120" w:line="240" w:lineRule="auto"/>
        <w:jc w:val="both"/>
      </w:pPr>
    </w:p>
    <w:p w:rsidR="00F62A23" w:rsidP="00F62A23" w14:paraId="22F7A19E" w14:textId="43BBB502">
      <w:pPr>
        <w:pStyle w:val="ListParagraph"/>
        <w:numPr>
          <w:ilvl w:val="0"/>
          <w:numId w:val="3"/>
        </w:numPr>
        <w:spacing w:after="120" w:line="240" w:lineRule="auto"/>
        <w:jc w:val="both"/>
      </w:pPr>
      <w:r w:rsidRPr="001D5DFA">
        <w:t>Job Title</w:t>
      </w:r>
    </w:p>
    <w:p w:rsidR="00F62A23" w:rsidP="00F62A23" w14:paraId="613E1DE2" w14:textId="77777777">
      <w:pPr>
        <w:pStyle w:val="ListParagraph"/>
        <w:spacing w:after="120"/>
      </w:pPr>
    </w:p>
    <w:p w:rsidR="00F62A23" w:rsidP="00F62A23" w14:paraId="306546FE" w14:textId="45368B74">
      <w:pPr>
        <w:pStyle w:val="ListParagraph"/>
        <w:numPr>
          <w:ilvl w:val="0"/>
          <w:numId w:val="3"/>
        </w:numPr>
        <w:spacing w:after="120" w:line="240" w:lineRule="auto"/>
        <w:jc w:val="both"/>
      </w:pPr>
      <w:r w:rsidRPr="001D5DFA">
        <w:t>Organization Type</w:t>
      </w:r>
    </w:p>
    <w:p w:rsidR="00D91AE3" w:rsidP="00D91AE3" w14:paraId="5E9D526D" w14:textId="77777777">
      <w:pPr>
        <w:pStyle w:val="ListParagraph"/>
        <w:numPr>
          <w:ilvl w:val="1"/>
          <w:numId w:val="16"/>
        </w:numPr>
        <w:spacing w:after="240" w:line="240" w:lineRule="auto"/>
        <w:jc w:val="both"/>
      </w:pPr>
      <w:r>
        <w:t>Agent Reporting/Querying</w:t>
      </w:r>
    </w:p>
    <w:p w:rsidR="00D91AE3" w:rsidP="00D91AE3" w14:paraId="54700B7E" w14:textId="77777777">
      <w:pPr>
        <w:pStyle w:val="ListParagraph"/>
        <w:numPr>
          <w:ilvl w:val="1"/>
          <w:numId w:val="16"/>
        </w:numPr>
        <w:spacing w:after="240" w:line="240" w:lineRule="auto"/>
        <w:jc w:val="both"/>
      </w:pPr>
      <w:r>
        <w:t>Ambulatory Clinic/Center</w:t>
      </w:r>
    </w:p>
    <w:p w:rsidR="00D91AE3" w:rsidP="00D91AE3" w14:paraId="6975D031" w14:textId="77777777">
      <w:pPr>
        <w:pStyle w:val="ListParagraph"/>
        <w:numPr>
          <w:ilvl w:val="1"/>
          <w:numId w:val="16"/>
        </w:numPr>
        <w:spacing w:after="240" w:line="240" w:lineRule="auto"/>
        <w:jc w:val="both"/>
      </w:pPr>
      <w:r>
        <w:t>Assisted Living</w:t>
      </w:r>
    </w:p>
    <w:p w:rsidR="00D91AE3" w:rsidP="00D91AE3" w14:paraId="67C0C576" w14:textId="77777777">
      <w:pPr>
        <w:pStyle w:val="ListParagraph"/>
        <w:numPr>
          <w:ilvl w:val="1"/>
          <w:numId w:val="16"/>
        </w:numPr>
        <w:spacing w:after="240" w:line="240" w:lineRule="auto"/>
        <w:jc w:val="both"/>
      </w:pPr>
      <w:r>
        <w:t>Federal Government</w:t>
      </w:r>
    </w:p>
    <w:p w:rsidR="00D91AE3" w:rsidP="00D91AE3" w14:paraId="69641BA7" w14:textId="77777777">
      <w:pPr>
        <w:pStyle w:val="ListParagraph"/>
        <w:numPr>
          <w:ilvl w:val="1"/>
          <w:numId w:val="16"/>
        </w:numPr>
        <w:spacing w:after="240" w:line="240" w:lineRule="auto"/>
        <w:jc w:val="both"/>
      </w:pPr>
      <w:r>
        <w:t>FQHC/Community Health Center</w:t>
      </w:r>
    </w:p>
    <w:p w:rsidR="00D91AE3" w:rsidP="00D91AE3" w14:paraId="4085C310" w14:textId="77777777">
      <w:pPr>
        <w:pStyle w:val="ListParagraph"/>
        <w:numPr>
          <w:ilvl w:val="1"/>
          <w:numId w:val="16"/>
        </w:numPr>
        <w:spacing w:after="240" w:line="240" w:lineRule="auto"/>
        <w:jc w:val="both"/>
      </w:pPr>
      <w:r>
        <w:t>Group Medical Practice</w:t>
      </w:r>
    </w:p>
    <w:p w:rsidR="00D91AE3" w:rsidP="00D91AE3" w14:paraId="66991E24" w14:textId="77777777">
      <w:pPr>
        <w:pStyle w:val="ListParagraph"/>
        <w:numPr>
          <w:ilvl w:val="1"/>
          <w:numId w:val="16"/>
        </w:numPr>
        <w:spacing w:after="240" w:line="240" w:lineRule="auto"/>
        <w:jc w:val="both"/>
      </w:pPr>
      <w:r>
        <w:t>Health Care Practitioner</w:t>
      </w:r>
    </w:p>
    <w:p w:rsidR="00D91AE3" w:rsidP="00D91AE3" w14:paraId="1B264969" w14:textId="77777777">
      <w:pPr>
        <w:pStyle w:val="ListParagraph"/>
        <w:numPr>
          <w:ilvl w:val="1"/>
          <w:numId w:val="16"/>
        </w:numPr>
        <w:spacing w:after="240" w:line="240" w:lineRule="auto"/>
        <w:jc w:val="both"/>
      </w:pPr>
      <w:r>
        <w:t>Health Center</w:t>
      </w:r>
    </w:p>
    <w:p w:rsidR="00D91AE3" w:rsidP="00D91AE3" w14:paraId="26DAFE10" w14:textId="77777777">
      <w:pPr>
        <w:pStyle w:val="ListParagraph"/>
        <w:numPr>
          <w:ilvl w:val="1"/>
          <w:numId w:val="16"/>
        </w:numPr>
        <w:spacing w:after="240" w:line="240" w:lineRule="auto"/>
        <w:jc w:val="both"/>
      </w:pPr>
      <w:r>
        <w:t>Health Plan</w:t>
      </w:r>
    </w:p>
    <w:p w:rsidR="00D91AE3" w:rsidP="00D91AE3" w14:paraId="3A517924" w14:textId="77777777">
      <w:pPr>
        <w:pStyle w:val="ListParagraph"/>
        <w:numPr>
          <w:ilvl w:val="1"/>
          <w:numId w:val="16"/>
        </w:numPr>
        <w:spacing w:after="240" w:line="240" w:lineRule="auto"/>
        <w:jc w:val="both"/>
      </w:pPr>
      <w:r>
        <w:t>Hospital</w:t>
      </w:r>
    </w:p>
    <w:p w:rsidR="00D91AE3" w:rsidP="00D91AE3" w14:paraId="62A11EEF" w14:textId="77777777">
      <w:pPr>
        <w:pStyle w:val="ListParagraph"/>
        <w:numPr>
          <w:ilvl w:val="1"/>
          <w:numId w:val="16"/>
        </w:numPr>
        <w:spacing w:after="240" w:line="240" w:lineRule="auto"/>
        <w:jc w:val="both"/>
      </w:pPr>
      <w:r>
        <w:t>Law Enforcement Agency</w:t>
      </w:r>
    </w:p>
    <w:p w:rsidR="00D91AE3" w:rsidP="00D91AE3" w14:paraId="5A2CB441" w14:textId="77777777">
      <w:pPr>
        <w:pStyle w:val="ListParagraph"/>
        <w:numPr>
          <w:ilvl w:val="1"/>
          <w:numId w:val="16"/>
        </w:numPr>
        <w:spacing w:after="240" w:line="240" w:lineRule="auto"/>
        <w:jc w:val="both"/>
      </w:pPr>
      <w:r>
        <w:t>Medicaid Fraud Control Unit</w:t>
      </w:r>
    </w:p>
    <w:p w:rsidR="00D91AE3" w:rsidP="00D91AE3" w14:paraId="000BFE01" w14:textId="77777777">
      <w:pPr>
        <w:pStyle w:val="ListParagraph"/>
        <w:numPr>
          <w:ilvl w:val="1"/>
          <w:numId w:val="16"/>
        </w:numPr>
        <w:spacing w:after="240" w:line="240" w:lineRule="auto"/>
        <w:jc w:val="both"/>
      </w:pPr>
      <w:r>
        <w:t>Medical Malpractice Payer</w:t>
      </w:r>
    </w:p>
    <w:p w:rsidR="00D91AE3" w:rsidP="00D91AE3" w14:paraId="671C1E6A" w14:textId="77777777">
      <w:pPr>
        <w:pStyle w:val="ListParagraph"/>
        <w:numPr>
          <w:ilvl w:val="1"/>
          <w:numId w:val="16"/>
        </w:numPr>
        <w:spacing w:after="240" w:line="240" w:lineRule="auto"/>
        <w:jc w:val="both"/>
      </w:pPr>
      <w:r>
        <w:t>Mental Health Facility/Center</w:t>
      </w:r>
    </w:p>
    <w:p w:rsidR="00D91AE3" w:rsidP="00D91AE3" w14:paraId="3CC7AF3D" w14:textId="77777777">
      <w:pPr>
        <w:pStyle w:val="ListParagraph"/>
        <w:numPr>
          <w:ilvl w:val="1"/>
          <w:numId w:val="16"/>
        </w:numPr>
        <w:spacing w:after="240" w:line="240" w:lineRule="auto"/>
        <w:jc w:val="both"/>
      </w:pPr>
      <w:r>
        <w:t>Nursing/Skilled Nursing Facility</w:t>
      </w:r>
    </w:p>
    <w:p w:rsidR="00D91AE3" w:rsidP="00D91AE3" w14:paraId="539A7965" w14:textId="77777777">
      <w:pPr>
        <w:pStyle w:val="ListParagraph"/>
        <w:numPr>
          <w:ilvl w:val="1"/>
          <w:numId w:val="16"/>
        </w:numPr>
        <w:spacing w:after="240" w:line="240" w:lineRule="auto"/>
        <w:jc w:val="both"/>
      </w:pPr>
      <w:r>
        <w:t>Organization Under Government Contract</w:t>
      </w:r>
    </w:p>
    <w:p w:rsidR="00D91AE3" w:rsidP="00D91AE3" w14:paraId="68300768" w14:textId="77777777">
      <w:pPr>
        <w:pStyle w:val="ListParagraph"/>
        <w:numPr>
          <w:ilvl w:val="1"/>
          <w:numId w:val="16"/>
        </w:numPr>
        <w:spacing w:after="240" w:line="240" w:lineRule="auto"/>
        <w:jc w:val="both"/>
      </w:pPr>
      <w:r>
        <w:t>Other Health Care Entity</w:t>
      </w:r>
    </w:p>
    <w:p w:rsidR="00D91AE3" w:rsidP="00D91AE3" w14:paraId="15991A51" w14:textId="77777777">
      <w:pPr>
        <w:pStyle w:val="ListParagraph"/>
        <w:numPr>
          <w:ilvl w:val="1"/>
          <w:numId w:val="16"/>
        </w:numPr>
        <w:spacing w:after="240" w:line="240" w:lineRule="auto"/>
        <w:jc w:val="both"/>
      </w:pPr>
      <w:r>
        <w:t>Other Healthcare Services Provider</w:t>
      </w:r>
    </w:p>
    <w:p w:rsidR="00D91AE3" w:rsidP="00D91AE3" w14:paraId="2D9360BB" w14:textId="77777777">
      <w:pPr>
        <w:pStyle w:val="ListParagraph"/>
        <w:numPr>
          <w:ilvl w:val="1"/>
          <w:numId w:val="16"/>
        </w:numPr>
        <w:spacing w:after="240" w:line="240" w:lineRule="auto"/>
        <w:jc w:val="both"/>
      </w:pPr>
      <w:r>
        <w:t>Private Accreditation Organization</w:t>
      </w:r>
    </w:p>
    <w:p w:rsidR="00D91AE3" w:rsidP="00D91AE3" w14:paraId="09F2AE78" w14:textId="77777777">
      <w:pPr>
        <w:pStyle w:val="ListParagraph"/>
        <w:numPr>
          <w:ilvl w:val="1"/>
          <w:numId w:val="16"/>
        </w:numPr>
        <w:spacing w:after="240" w:line="240" w:lineRule="auto"/>
        <w:jc w:val="both"/>
      </w:pPr>
      <w:r>
        <w:t>Professional Society</w:t>
      </w:r>
    </w:p>
    <w:p w:rsidR="00D91AE3" w:rsidP="00D91AE3" w14:paraId="3E1BDE7A" w14:textId="77777777">
      <w:pPr>
        <w:pStyle w:val="ListParagraph"/>
        <w:numPr>
          <w:ilvl w:val="1"/>
          <w:numId w:val="16"/>
        </w:numPr>
        <w:spacing w:after="240" w:line="240" w:lineRule="auto"/>
        <w:jc w:val="both"/>
      </w:pPr>
      <w:r>
        <w:t>Residential Treatment Facility/Program</w:t>
      </w:r>
    </w:p>
    <w:p w:rsidR="00D91AE3" w:rsidP="00D91AE3" w14:paraId="4E32C097" w14:textId="77777777">
      <w:pPr>
        <w:pStyle w:val="ListParagraph"/>
        <w:numPr>
          <w:ilvl w:val="1"/>
          <w:numId w:val="16"/>
        </w:numPr>
        <w:spacing w:after="240" w:line="240" w:lineRule="auto"/>
        <w:jc w:val="both"/>
      </w:pPr>
      <w:r>
        <w:t>State Licensing and Certification Agency</w:t>
      </w:r>
    </w:p>
    <w:p w:rsidR="00D91AE3" w:rsidP="00D91AE3" w14:paraId="0C134BA2" w14:textId="77777777">
      <w:pPr>
        <w:pStyle w:val="ListParagraph"/>
        <w:numPr>
          <w:ilvl w:val="1"/>
          <w:numId w:val="16"/>
        </w:numPr>
        <w:spacing w:after="240" w:line="240" w:lineRule="auto"/>
        <w:jc w:val="both"/>
      </w:pPr>
      <w:r w:rsidRPr="0076494B">
        <w:t>Utilization and Quality Control Peer Review Organization</w:t>
      </w:r>
    </w:p>
    <w:p w:rsidR="00D91AE3" w:rsidP="00D91AE3" w14:paraId="6E439278" w14:textId="77777777">
      <w:pPr>
        <w:pStyle w:val="ListParagraph"/>
      </w:pPr>
    </w:p>
    <w:p w:rsidR="00D91AE3" w:rsidP="00D91AE3" w14:paraId="4547CB00" w14:textId="77777777">
      <w:pPr>
        <w:pStyle w:val="ListParagraph"/>
        <w:spacing w:after="120" w:line="240" w:lineRule="auto"/>
        <w:jc w:val="both"/>
      </w:pPr>
    </w:p>
    <w:p w:rsidR="00F62A23" w:rsidP="00F62A23" w14:paraId="38613ABE" w14:textId="77777777">
      <w:pPr>
        <w:pStyle w:val="ListParagraph"/>
        <w:numPr>
          <w:ilvl w:val="0"/>
          <w:numId w:val="3"/>
        </w:numPr>
        <w:spacing w:after="120" w:line="240" w:lineRule="auto"/>
        <w:jc w:val="both"/>
      </w:pPr>
      <w:r w:rsidRPr="001D5DFA">
        <w:t>Organization Name</w:t>
      </w:r>
    </w:p>
    <w:p w:rsidR="00F62A23" w:rsidP="00F62A23" w14:paraId="6B20FF80" w14:textId="77777777">
      <w:pPr>
        <w:pStyle w:val="ListParagraph"/>
        <w:spacing w:after="120" w:line="240" w:lineRule="auto"/>
        <w:jc w:val="both"/>
      </w:pPr>
    </w:p>
    <w:p w:rsidR="00F62A23" w:rsidP="00F62A23" w14:paraId="6BF6CCAE" w14:textId="77777777">
      <w:pPr>
        <w:pStyle w:val="ListParagraph"/>
        <w:numPr>
          <w:ilvl w:val="0"/>
          <w:numId w:val="3"/>
        </w:numPr>
        <w:spacing w:after="120" w:line="240" w:lineRule="auto"/>
        <w:jc w:val="both"/>
      </w:pPr>
      <w:r>
        <w:t>Organization State</w:t>
      </w:r>
    </w:p>
    <w:p w:rsidR="00F62A23" w:rsidP="00F62A23" w14:paraId="794E676E" w14:textId="77777777">
      <w:pPr>
        <w:pStyle w:val="ListParagraph"/>
        <w:spacing w:after="240" w:line="240" w:lineRule="auto"/>
        <w:jc w:val="both"/>
      </w:pPr>
    </w:p>
    <w:p w:rsidR="001D5DFA" w:rsidP="001D5DFA" w14:paraId="3EE58FF6" w14:textId="298BF54E">
      <w:pPr>
        <w:pStyle w:val="ListParagraph"/>
        <w:numPr>
          <w:ilvl w:val="0"/>
          <w:numId w:val="3"/>
        </w:numPr>
        <w:spacing w:after="240" w:line="240" w:lineRule="auto"/>
        <w:jc w:val="both"/>
      </w:pPr>
      <w:r>
        <w:t>Which of the following best describes your primary role with the NPDB?</w:t>
      </w:r>
    </w:p>
    <w:p w:rsidR="007B0414" w:rsidP="007B0414" w14:paraId="5E9DDE06" w14:textId="77777777">
      <w:pPr>
        <w:pStyle w:val="ListParagraph"/>
        <w:numPr>
          <w:ilvl w:val="1"/>
          <w:numId w:val="14"/>
        </w:numPr>
        <w:spacing w:after="240" w:line="240" w:lineRule="auto"/>
        <w:jc w:val="both"/>
      </w:pPr>
      <w:r>
        <w:t>Data Bank administrator</w:t>
      </w:r>
    </w:p>
    <w:p w:rsidR="007B0414" w:rsidP="007B0414" w14:paraId="695B6BB6" w14:textId="77777777">
      <w:pPr>
        <w:pStyle w:val="ListParagraph"/>
        <w:numPr>
          <w:ilvl w:val="1"/>
          <w:numId w:val="14"/>
        </w:numPr>
        <w:spacing w:after="240" w:line="240" w:lineRule="auto"/>
        <w:jc w:val="both"/>
      </w:pPr>
      <w:r>
        <w:t>Querying</w:t>
      </w:r>
    </w:p>
    <w:p w:rsidR="007B0414" w:rsidP="007B0414" w14:paraId="734015A8" w14:textId="77777777">
      <w:pPr>
        <w:pStyle w:val="ListParagraph"/>
        <w:numPr>
          <w:ilvl w:val="1"/>
          <w:numId w:val="14"/>
        </w:numPr>
        <w:spacing w:after="240" w:line="240" w:lineRule="auto"/>
        <w:jc w:val="both"/>
      </w:pPr>
      <w:r>
        <w:t>Reporting</w:t>
      </w:r>
    </w:p>
    <w:p w:rsidR="007B0414" w:rsidP="007B0414" w14:paraId="7C8BC77D" w14:textId="77777777">
      <w:pPr>
        <w:pStyle w:val="ListParagraph"/>
        <w:numPr>
          <w:ilvl w:val="1"/>
          <w:numId w:val="14"/>
        </w:numPr>
        <w:spacing w:after="240" w:line="240" w:lineRule="auto"/>
        <w:jc w:val="both"/>
      </w:pPr>
      <w:r>
        <w:t>Other</w:t>
      </w:r>
    </w:p>
    <w:p w:rsidR="007B0414" w:rsidP="001D5DFA" w14:paraId="4F3F374C" w14:textId="77777777">
      <w:pPr>
        <w:pStyle w:val="ListParagraph"/>
        <w:spacing w:after="240" w:line="240" w:lineRule="auto"/>
        <w:jc w:val="both"/>
      </w:pPr>
    </w:p>
    <w:p w:rsidR="001D5DFA" w:rsidP="001D5DFA" w14:paraId="16DC81D6" w14:textId="39518839">
      <w:pPr>
        <w:pStyle w:val="ListParagraph"/>
        <w:numPr>
          <w:ilvl w:val="0"/>
          <w:numId w:val="3"/>
        </w:numPr>
        <w:spacing w:after="240" w:line="240" w:lineRule="auto"/>
        <w:jc w:val="both"/>
      </w:pPr>
      <w:r w:rsidRPr="001D5DFA">
        <w:t>How familiar are you with the NPDB?</w:t>
      </w:r>
    </w:p>
    <w:p w:rsidR="00D306E6" w:rsidRPr="00D306E6" w:rsidP="00D306E6" w14:paraId="6AFB1E19" w14:textId="77777777">
      <w:pPr>
        <w:pStyle w:val="ListParagraph"/>
        <w:numPr>
          <w:ilvl w:val="1"/>
          <w:numId w:val="15"/>
        </w:numPr>
      </w:pPr>
      <w:r w:rsidRPr="00D306E6">
        <w:t>Extremely</w:t>
      </w:r>
    </w:p>
    <w:p w:rsidR="00D306E6" w:rsidRPr="00D306E6" w:rsidP="00D306E6" w14:paraId="3EBE8836" w14:textId="77777777">
      <w:pPr>
        <w:pStyle w:val="ListParagraph"/>
        <w:numPr>
          <w:ilvl w:val="1"/>
          <w:numId w:val="15"/>
        </w:numPr>
      </w:pPr>
      <w:r w:rsidRPr="00D306E6">
        <w:t>Very</w:t>
      </w:r>
    </w:p>
    <w:p w:rsidR="00D306E6" w:rsidRPr="00D306E6" w:rsidP="00D306E6" w14:paraId="2E7C6572" w14:textId="77777777">
      <w:pPr>
        <w:pStyle w:val="ListParagraph"/>
        <w:numPr>
          <w:ilvl w:val="1"/>
          <w:numId w:val="15"/>
        </w:numPr>
      </w:pPr>
      <w:r w:rsidRPr="00D306E6">
        <w:t>Moderately</w:t>
      </w:r>
    </w:p>
    <w:p w:rsidR="00D306E6" w:rsidRPr="00D306E6" w:rsidP="00D306E6" w14:paraId="754C9A7B" w14:textId="77777777">
      <w:pPr>
        <w:pStyle w:val="ListParagraph"/>
        <w:numPr>
          <w:ilvl w:val="1"/>
          <w:numId w:val="15"/>
        </w:numPr>
      </w:pPr>
      <w:r w:rsidRPr="00D306E6">
        <w:t>Slightly</w:t>
      </w:r>
    </w:p>
    <w:p w:rsidR="00D306E6" w:rsidRPr="00D306E6" w:rsidP="00D306E6" w14:paraId="16CF593F" w14:textId="77777777">
      <w:pPr>
        <w:pStyle w:val="ListParagraph"/>
        <w:numPr>
          <w:ilvl w:val="1"/>
          <w:numId w:val="15"/>
        </w:numPr>
      </w:pPr>
      <w:r w:rsidRPr="00D306E6">
        <w:t xml:space="preserve">Not </w:t>
      </w:r>
    </w:p>
    <w:p w:rsidR="00D306E6" w:rsidP="00D306E6" w14:paraId="2C0EBB89" w14:textId="77777777">
      <w:pPr>
        <w:pStyle w:val="ListParagraph"/>
        <w:spacing w:after="240" w:line="240" w:lineRule="auto"/>
        <w:jc w:val="both"/>
      </w:pPr>
    </w:p>
    <w:p w:rsidR="00F62A23" w:rsidRPr="00F62A23" w:rsidP="00F62A23" w14:paraId="410015D6" w14:textId="73A5F279">
      <w:pPr>
        <w:pStyle w:val="ListParagraph"/>
        <w:numPr>
          <w:ilvl w:val="0"/>
          <w:numId w:val="3"/>
        </w:numPr>
        <w:spacing w:after="240" w:line="240" w:lineRule="auto"/>
        <w:jc w:val="both"/>
      </w:pPr>
      <w:r w:rsidRPr="001D5DFA">
        <w:t xml:space="preserve">What </w:t>
      </w:r>
      <w:r w:rsidR="003A4CCA">
        <w:t>[webinar topic]</w:t>
      </w:r>
      <w:r w:rsidRPr="001D5DFA" w:rsidR="003A4CCA">
        <w:t xml:space="preserve"> </w:t>
      </w:r>
      <w:r w:rsidRPr="001D5DFA">
        <w:t>questions would you like NPDB staff to answer during the Q&amp;A portion of the webinar?</w:t>
      </w:r>
      <w:r w:rsidR="000807FE">
        <w:t xml:space="preserve"> </w:t>
      </w:r>
      <w:r w:rsidRPr="001D5DFA" w:rsidR="000807FE">
        <w:rPr>
          <w:rFonts w:ascii="Calibri" w:eastAsia="Times New Roman" w:hAnsi="Calibri" w:cs="Times New Roman"/>
          <w:b/>
          <w:i/>
          <w:color w:val="404040"/>
          <w:kern w:val="0"/>
          <w14:ligatures w14:val="none"/>
        </w:rPr>
        <w:t>Open-ended text response</w:t>
      </w:r>
    </w:p>
    <w:p w:rsidR="00F62A23" w:rsidP="00F62A23" w14:paraId="71D9846E" w14:textId="77777777">
      <w:pPr>
        <w:pStyle w:val="ListParagraph"/>
        <w:spacing w:after="240" w:line="240" w:lineRule="auto"/>
        <w:jc w:val="both"/>
      </w:pPr>
    </w:p>
    <w:p w:rsidR="001D5DFA" w:rsidP="001D5DFA" w14:paraId="62966134" w14:textId="58B38E40">
      <w:pPr>
        <w:pStyle w:val="ListParagraph"/>
        <w:numPr>
          <w:ilvl w:val="0"/>
          <w:numId w:val="3"/>
        </w:numPr>
        <w:spacing w:after="240" w:line="240" w:lineRule="auto"/>
        <w:jc w:val="both"/>
      </w:pPr>
      <w:r w:rsidRPr="001D5DFA">
        <w:t xml:space="preserve">Would you like to receive </w:t>
      </w:r>
      <w:r w:rsidR="00F62A23">
        <w:t>National Association of Medical Staff Services (NAMSS)</w:t>
      </w:r>
      <w:r w:rsidRPr="001D5DFA">
        <w:t xml:space="preserve"> CE?</w:t>
      </w:r>
    </w:p>
    <w:p w:rsidR="00DA1F72" w:rsidP="001D5DFA" w14:paraId="01911FC0" w14:textId="77777777">
      <w:pPr>
        <w:jc w:val="both"/>
      </w:pPr>
    </w:p>
    <w:p w:rsidR="006F3FD5" w:rsidP="001D5DFA" w14:paraId="77934BA9" w14:textId="77777777">
      <w:pPr>
        <w:jc w:val="both"/>
      </w:pPr>
    </w:p>
    <w:p w:rsidR="006F3FD5" w:rsidP="001D5DFA" w14:paraId="3B0E2FDE" w14:textId="77777777">
      <w:pPr>
        <w:jc w:val="both"/>
      </w:pPr>
    </w:p>
    <w:p w:rsidR="006F3FD5" w:rsidP="001D5DFA" w14:paraId="3C35AE0E" w14:textId="77777777">
      <w:pPr>
        <w:jc w:val="both"/>
      </w:pPr>
    </w:p>
    <w:p w:rsidR="006F3FD5" w:rsidP="001D5DFA" w14:paraId="6122FDE6" w14:textId="77777777">
      <w:pPr>
        <w:jc w:val="both"/>
      </w:pPr>
    </w:p>
    <w:p w:rsidR="006F3FD5" w:rsidP="001D5DFA" w14:paraId="5E23BFE5" w14:textId="77777777">
      <w:pPr>
        <w:jc w:val="both"/>
      </w:pPr>
    </w:p>
    <w:p w:rsidR="006F3FD5" w:rsidP="001D5DFA" w14:paraId="4E32F1B6" w14:textId="77777777">
      <w:pPr>
        <w:jc w:val="both"/>
      </w:pPr>
    </w:p>
    <w:p w:rsidR="006F3FD5" w:rsidP="001D5DFA" w14:paraId="3E8A41D5" w14:textId="77777777">
      <w:pPr>
        <w:jc w:val="both"/>
      </w:pPr>
    </w:p>
    <w:p w:rsidR="006F3FD5" w:rsidP="00867804" w14:paraId="0B8693B6" w14:textId="44DD65C4">
      <w:r>
        <w:br w:type="page"/>
      </w:r>
    </w:p>
    <w:p w:rsidR="001D5DFA" w:rsidRPr="001D5DFA" w:rsidP="001D5DFA" w14:paraId="24729621" w14:textId="4D7480A4">
      <w:pPr>
        <w:widowControl w:val="0"/>
        <w:tabs>
          <w:tab w:val="left" w:pos="-72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D5DFA">
        <w:rPr>
          <w:rFonts w:ascii="Times New Roman" w:eastAsia="Times New Roman" w:hAnsi="Times New Roman" w:cs="Times New Roman"/>
          <w:kern w:val="0"/>
          <w:sz w:val="24"/>
          <w:szCs w:val="24"/>
          <w14:ligatures w14:val="none"/>
        </w:rPr>
        <w:t xml:space="preserve">Appendix </w:t>
      </w:r>
      <w:r>
        <w:rPr>
          <w:rFonts w:ascii="Times New Roman" w:eastAsia="Times New Roman" w:hAnsi="Times New Roman" w:cs="Times New Roman"/>
          <w:kern w:val="0"/>
          <w:sz w:val="24"/>
          <w:szCs w:val="24"/>
          <w14:ligatures w14:val="none"/>
        </w:rPr>
        <w:t>B</w:t>
      </w:r>
      <w:r w:rsidRPr="001D5DFA">
        <w:rPr>
          <w:rFonts w:ascii="Times New Roman" w:eastAsia="Times New Roman" w:hAnsi="Times New Roman" w:cs="Times New Roman"/>
          <w:kern w:val="0"/>
          <w:sz w:val="24"/>
          <w:szCs w:val="24"/>
          <w14:ligatures w14:val="none"/>
        </w:rPr>
        <w:t>.  DPDB Generic Webinar Survey</w:t>
      </w:r>
    </w:p>
    <w:p w:rsidR="001D5DFA" w:rsidP="001D5DFA" w14:paraId="3040CDB4" w14:textId="77777777">
      <w:pPr>
        <w:shd w:val="clear" w:color="auto" w:fill="FFFFFF"/>
        <w:spacing w:after="0" w:line="240" w:lineRule="auto"/>
        <w:jc w:val="center"/>
        <w:rPr>
          <w:rFonts w:ascii="Calibri" w:eastAsia="Times New Roman" w:hAnsi="Calibri" w:cs="Times New Roman"/>
          <w:b/>
          <w:color w:val="404040"/>
          <w:kern w:val="0"/>
          <w:sz w:val="28"/>
          <w14:ligatures w14:val="none"/>
        </w:rPr>
      </w:pPr>
    </w:p>
    <w:p w:rsidR="001D5DFA" w:rsidRPr="001D5DFA" w:rsidP="001D5DFA" w14:paraId="34198B98" w14:textId="2AF75159">
      <w:pPr>
        <w:shd w:val="clear" w:color="auto" w:fill="FFFFFF"/>
        <w:spacing w:after="0" w:line="240" w:lineRule="auto"/>
        <w:rPr>
          <w:rFonts w:ascii="Calibri" w:eastAsia="Times New Roman" w:hAnsi="Calibri" w:cs="Times New Roman"/>
          <w:b/>
          <w:color w:val="404040"/>
          <w:kern w:val="0"/>
          <w:sz w:val="28"/>
          <w14:ligatures w14:val="none"/>
        </w:rPr>
      </w:pPr>
      <w:r w:rsidRPr="001D5DFA">
        <w:rPr>
          <w:rFonts w:ascii="Calibri" w:eastAsia="Times New Roman" w:hAnsi="Calibri" w:cs="Times New Roman"/>
          <w:b/>
          <w:color w:val="404040"/>
          <w:kern w:val="0"/>
          <w:sz w:val="28"/>
          <w14:ligatures w14:val="none"/>
        </w:rPr>
        <w:t>National Practitioner Data Bank (NPDB) Webinar S</w:t>
      </w:r>
      <w:r>
        <w:rPr>
          <w:rFonts w:ascii="Calibri" w:eastAsia="Times New Roman" w:hAnsi="Calibri" w:cs="Times New Roman"/>
          <w:b/>
          <w:color w:val="404040"/>
          <w:kern w:val="0"/>
          <w:sz w:val="28"/>
          <w14:ligatures w14:val="none"/>
        </w:rPr>
        <w:t>atisfaction S</w:t>
      </w:r>
      <w:r w:rsidRPr="001D5DFA">
        <w:rPr>
          <w:rFonts w:ascii="Calibri" w:eastAsia="Times New Roman" w:hAnsi="Calibri" w:cs="Times New Roman"/>
          <w:b/>
          <w:color w:val="404040"/>
          <w:kern w:val="0"/>
          <w:sz w:val="28"/>
          <w14:ligatures w14:val="none"/>
        </w:rPr>
        <w:t>urvey</w:t>
      </w:r>
    </w:p>
    <w:p w:rsidR="001D5DFA" w:rsidRPr="001D5DFA" w:rsidP="001D5DFA" w14:paraId="530D27C6" w14:textId="77777777">
      <w:pPr>
        <w:shd w:val="clear" w:color="auto" w:fill="FFFFFF"/>
        <w:spacing w:after="0" w:line="240" w:lineRule="auto"/>
        <w:rPr>
          <w:rFonts w:ascii="Calibri" w:eastAsia="Times New Roman" w:hAnsi="Calibri" w:cs="Times New Roman"/>
          <w:b/>
          <w:i/>
          <w:color w:val="FF0000"/>
          <w:kern w:val="0"/>
          <w:sz w:val="28"/>
          <w14:ligatures w14:val="none"/>
        </w:rPr>
      </w:pPr>
      <w:r w:rsidRPr="001D5DFA">
        <w:rPr>
          <w:rFonts w:ascii="Calibri" w:eastAsia="Times New Roman" w:hAnsi="Calibri" w:cs="Times New Roman"/>
          <w:b/>
          <w:i/>
          <w:color w:val="FF0000"/>
          <w:kern w:val="0"/>
          <w:sz w:val="28"/>
          <w14:ligatures w14:val="none"/>
        </w:rPr>
        <w:t>[Webinar Title]</w:t>
      </w:r>
    </w:p>
    <w:p w:rsidR="001D5DFA" w:rsidRPr="001D5DFA" w:rsidP="001D5DFA" w14:paraId="3ABBC3CD" w14:textId="77777777">
      <w:pPr>
        <w:shd w:val="clear" w:color="auto" w:fill="FFFFFF"/>
        <w:spacing w:after="0" w:line="240" w:lineRule="auto"/>
        <w:jc w:val="center"/>
        <w:rPr>
          <w:rFonts w:ascii="Calibri" w:eastAsia="Times New Roman" w:hAnsi="Calibri" w:cs="Times New Roman"/>
          <w:b/>
          <w:color w:val="404040"/>
          <w:kern w:val="0"/>
          <w14:ligatures w14:val="none"/>
        </w:rPr>
      </w:pPr>
    </w:p>
    <w:p w:rsidR="001D5DFA" w:rsidRPr="001D5DFA" w:rsidP="001D5DFA" w14:paraId="50536664" w14:textId="77777777">
      <w:pPr>
        <w:shd w:val="clear" w:color="auto" w:fill="FFFFFF"/>
        <w:spacing w:after="0" w:line="240" w:lineRule="auto"/>
        <w:jc w:val="center"/>
        <w:rPr>
          <w:rFonts w:ascii="Calibri" w:eastAsia="Times New Roman" w:hAnsi="Calibri" w:cs="Times New Roman"/>
          <w:b/>
          <w:color w:val="404040"/>
          <w:kern w:val="0"/>
          <w14:ligatures w14:val="none"/>
        </w:rPr>
      </w:pPr>
    </w:p>
    <w:p w:rsidR="001D5DFA" w:rsidRPr="001D5DFA" w:rsidP="001D5DFA" w14:paraId="2A8BD8C8" w14:textId="7A6C5BC0">
      <w:pPr>
        <w:widowControl w:val="0"/>
        <w:numPr>
          <w:ilvl w:val="0"/>
          <w:numId w:val="1"/>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 xml:space="preserve">Overall, how satisfied were you with the </w:t>
      </w:r>
      <w:r w:rsidR="003A4CCA">
        <w:rPr>
          <w:rFonts w:ascii="Calibri" w:eastAsia="Calibri" w:hAnsi="Calibri" w:cs="Times New Roman"/>
          <w:kern w:val="0"/>
          <w14:ligatures w14:val="none"/>
        </w:rPr>
        <w:t>webinar</w:t>
      </w:r>
      <w:r w:rsidRPr="001D5DFA">
        <w:rPr>
          <w:rFonts w:ascii="Calibri" w:eastAsia="Calibri" w:hAnsi="Calibri" w:cs="Times New Roman"/>
          <w:kern w:val="0"/>
          <w14:ligatures w14:val="none"/>
        </w:rPr>
        <w:t>?</w:t>
      </w:r>
    </w:p>
    <w:p w:rsidR="001D5DFA" w:rsidRPr="001D5DFA" w:rsidP="00841DB7" w14:paraId="52082AF3" w14:textId="77777777">
      <w:pPr>
        <w:widowControl w:val="0"/>
        <w:numPr>
          <w:ilvl w:val="0"/>
          <w:numId w:val="9"/>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Extremely satisfied</w:t>
      </w:r>
    </w:p>
    <w:p w:rsidR="001D5DFA" w:rsidRPr="001D5DFA" w:rsidP="00841DB7" w14:paraId="1E649242" w14:textId="77777777">
      <w:pPr>
        <w:widowControl w:val="0"/>
        <w:numPr>
          <w:ilvl w:val="0"/>
          <w:numId w:val="9"/>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Satisfied</w:t>
      </w:r>
    </w:p>
    <w:p w:rsidR="001D5DFA" w:rsidRPr="001D5DFA" w:rsidP="00841DB7" w14:paraId="134BA99F" w14:textId="77777777">
      <w:pPr>
        <w:widowControl w:val="0"/>
        <w:numPr>
          <w:ilvl w:val="0"/>
          <w:numId w:val="9"/>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Neutral</w:t>
      </w:r>
    </w:p>
    <w:p w:rsidR="001D5DFA" w:rsidRPr="001D5DFA" w:rsidP="00841DB7" w14:paraId="58B702B7" w14:textId="77777777">
      <w:pPr>
        <w:widowControl w:val="0"/>
        <w:numPr>
          <w:ilvl w:val="0"/>
          <w:numId w:val="9"/>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Dissatisfied</w:t>
      </w:r>
    </w:p>
    <w:p w:rsidR="001D5DFA" w:rsidRPr="001D5DFA" w:rsidP="00841DB7" w14:paraId="7FF00B08" w14:textId="77777777">
      <w:pPr>
        <w:widowControl w:val="0"/>
        <w:numPr>
          <w:ilvl w:val="0"/>
          <w:numId w:val="9"/>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Extremely dissatisfied</w:t>
      </w:r>
    </w:p>
    <w:p w:rsidR="001D5DFA" w:rsidRPr="001D5DFA" w:rsidP="001D5DFA" w14:paraId="36E428F8" w14:textId="77777777">
      <w:pPr>
        <w:spacing w:after="0" w:line="240" w:lineRule="auto"/>
        <w:ind w:left="1440"/>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 xml:space="preserve"> </w:t>
      </w:r>
    </w:p>
    <w:p w:rsidR="001D5DFA" w:rsidRPr="004F328F" w:rsidP="004F328F" w14:paraId="6A047DB2" w14:textId="77777777">
      <w:pPr>
        <w:pStyle w:val="ListParagraph"/>
        <w:widowControl w:val="0"/>
        <w:numPr>
          <w:ilvl w:val="0"/>
          <w:numId w:val="4"/>
        </w:numPr>
        <w:autoSpaceDE w:val="0"/>
        <w:autoSpaceDN w:val="0"/>
        <w:adjustRightInd w:val="0"/>
        <w:spacing w:after="0" w:line="240" w:lineRule="auto"/>
        <w:rPr>
          <w:rFonts w:ascii="Calibri" w:eastAsia="Calibri" w:hAnsi="Calibri" w:cs="Times New Roman"/>
          <w:kern w:val="0"/>
          <w14:ligatures w14:val="none"/>
        </w:rPr>
      </w:pPr>
      <w:r w:rsidRPr="004F328F">
        <w:rPr>
          <w:rFonts w:ascii="Calibri" w:eastAsia="Calibri" w:hAnsi="Calibri" w:cs="Times New Roman"/>
          <w:kern w:val="0"/>
          <w14:ligatures w14:val="none"/>
        </w:rPr>
        <w:t>What made you choose this answer?</w:t>
      </w:r>
      <w:r w:rsidRPr="004F328F">
        <w:rPr>
          <w:rFonts w:ascii="Calibri" w:eastAsia="Times New Roman" w:hAnsi="Calibri" w:cs="Times New Roman"/>
          <w:b/>
          <w:i/>
          <w:color w:val="404040"/>
          <w:kern w:val="0"/>
          <w14:ligatures w14:val="none"/>
        </w:rPr>
        <w:t xml:space="preserve">  Open-ended text response</w:t>
      </w:r>
    </w:p>
    <w:p w:rsidR="001D5DFA" w:rsidRPr="001D5DFA" w:rsidP="001D5DFA" w14:paraId="4956FA11" w14:textId="77777777">
      <w:pPr>
        <w:spacing w:after="0" w:line="240" w:lineRule="auto"/>
        <w:ind w:left="1440"/>
        <w:contextualSpacing/>
        <w:rPr>
          <w:rFonts w:ascii="Calibri" w:eastAsia="Calibri" w:hAnsi="Calibri" w:cs="Times New Roman"/>
          <w:kern w:val="0"/>
          <w14:ligatures w14:val="none"/>
        </w:rPr>
      </w:pPr>
    </w:p>
    <w:p w:rsidR="001D5DFA" w:rsidRPr="001D5DFA" w:rsidP="001D5DFA" w14:paraId="28C4474D" w14:textId="5496F5A2">
      <w:pPr>
        <w:widowControl w:val="0"/>
        <w:numPr>
          <w:ilvl w:val="0"/>
          <w:numId w:val="1"/>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 xml:space="preserve">To what extent did this </w:t>
      </w:r>
      <w:r w:rsidR="00556BC7">
        <w:rPr>
          <w:rFonts w:ascii="Calibri" w:eastAsia="Calibri" w:hAnsi="Calibri" w:cs="Times New Roman"/>
          <w:kern w:val="0"/>
          <w14:ligatures w14:val="none"/>
        </w:rPr>
        <w:t>webinar</w:t>
      </w:r>
      <w:r w:rsidRPr="001D5DFA">
        <w:rPr>
          <w:rFonts w:ascii="Calibri" w:eastAsia="Calibri" w:hAnsi="Calibri" w:cs="Times New Roman"/>
          <w:kern w:val="0"/>
          <w14:ligatures w14:val="none"/>
        </w:rPr>
        <w:t xml:space="preserve"> improve your knowledge of </w:t>
      </w:r>
      <w:r w:rsidRPr="001D5DFA">
        <w:rPr>
          <w:rFonts w:ascii="Calibri" w:eastAsia="Calibri" w:hAnsi="Calibri" w:cs="Times New Roman"/>
          <w:b/>
          <w:i/>
          <w:color w:val="FF0000"/>
          <w:kern w:val="0"/>
          <w14:ligatures w14:val="none"/>
        </w:rPr>
        <w:t>[Webinar Title]</w:t>
      </w:r>
      <w:r w:rsidRPr="001D5DFA">
        <w:rPr>
          <w:rFonts w:ascii="Calibri" w:eastAsia="Calibri" w:hAnsi="Calibri" w:cs="Times New Roman"/>
          <w:color w:val="FF0000"/>
          <w:kern w:val="0"/>
          <w14:ligatures w14:val="none"/>
        </w:rPr>
        <w:t xml:space="preserve"> </w:t>
      </w:r>
      <w:r w:rsidRPr="001D5DFA">
        <w:rPr>
          <w:rFonts w:ascii="Calibri" w:eastAsia="Calibri" w:hAnsi="Calibri" w:cs="Times New Roman"/>
          <w:kern w:val="0"/>
          <w14:ligatures w14:val="none"/>
        </w:rPr>
        <w:t>to the NPDB?</w:t>
      </w:r>
    </w:p>
    <w:p w:rsidR="001D5DFA" w:rsidRPr="001D5DFA" w:rsidP="00841DB7" w14:paraId="0CF028BF" w14:textId="77777777">
      <w:pPr>
        <w:widowControl w:val="0"/>
        <w:numPr>
          <w:ilvl w:val="0"/>
          <w:numId w:val="8"/>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Greatly improved knowledge</w:t>
      </w:r>
    </w:p>
    <w:p w:rsidR="001D5DFA" w:rsidRPr="001D5DFA" w:rsidP="00841DB7" w14:paraId="7457DDB5" w14:textId="77777777">
      <w:pPr>
        <w:widowControl w:val="0"/>
        <w:numPr>
          <w:ilvl w:val="0"/>
          <w:numId w:val="8"/>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Moderately improved knowledge</w:t>
      </w:r>
    </w:p>
    <w:p w:rsidR="001D5DFA" w:rsidRPr="001D5DFA" w:rsidP="00841DB7" w14:paraId="69E15D0A" w14:textId="77777777">
      <w:pPr>
        <w:widowControl w:val="0"/>
        <w:numPr>
          <w:ilvl w:val="0"/>
          <w:numId w:val="8"/>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Slightly improved knowledge</w:t>
      </w:r>
    </w:p>
    <w:p w:rsidR="004F328F" w:rsidP="00841DB7" w14:paraId="4E6BFEEC" w14:textId="77777777">
      <w:pPr>
        <w:widowControl w:val="0"/>
        <w:numPr>
          <w:ilvl w:val="0"/>
          <w:numId w:val="8"/>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 xml:space="preserve">Did not improve </w:t>
      </w:r>
      <w:r w:rsidRPr="001D5DFA">
        <w:rPr>
          <w:rFonts w:ascii="Calibri" w:eastAsia="Calibri" w:hAnsi="Calibri" w:cs="Times New Roman"/>
          <w:kern w:val="0"/>
          <w14:ligatures w14:val="none"/>
        </w:rPr>
        <w:t>knowledge</w:t>
      </w:r>
      <w:r>
        <w:rPr>
          <w:rFonts w:ascii="Calibri" w:eastAsia="Calibri" w:hAnsi="Calibri" w:cs="Times New Roman"/>
          <w:kern w:val="0"/>
          <w14:ligatures w14:val="none"/>
        </w:rPr>
        <w:t xml:space="preserve"> </w:t>
      </w:r>
    </w:p>
    <w:p w:rsidR="004F328F" w:rsidP="004F328F" w14:paraId="73FE981D" w14:textId="77777777">
      <w:pPr>
        <w:widowControl w:val="0"/>
        <w:autoSpaceDE w:val="0"/>
        <w:autoSpaceDN w:val="0"/>
        <w:adjustRightInd w:val="0"/>
        <w:spacing w:after="0" w:line="240" w:lineRule="auto"/>
        <w:ind w:left="1440"/>
        <w:contextualSpacing/>
        <w:rPr>
          <w:rFonts w:ascii="Calibri" w:eastAsia="Calibri" w:hAnsi="Calibri" w:cs="Times New Roman"/>
          <w:kern w:val="0"/>
          <w14:ligatures w14:val="none"/>
        </w:rPr>
      </w:pPr>
    </w:p>
    <w:p w:rsidR="001D5DFA" w:rsidRPr="004F328F" w:rsidP="004F328F" w14:paraId="731CE025" w14:textId="201F8358">
      <w:pPr>
        <w:pStyle w:val="ListParagraph"/>
        <w:widowControl w:val="0"/>
        <w:numPr>
          <w:ilvl w:val="0"/>
          <w:numId w:val="4"/>
        </w:numPr>
        <w:autoSpaceDE w:val="0"/>
        <w:autoSpaceDN w:val="0"/>
        <w:adjustRightInd w:val="0"/>
        <w:spacing w:after="0" w:line="240" w:lineRule="auto"/>
        <w:rPr>
          <w:rFonts w:ascii="Calibri" w:eastAsia="Calibri" w:hAnsi="Calibri" w:cs="Times New Roman"/>
          <w:kern w:val="0"/>
          <w14:ligatures w14:val="none"/>
        </w:rPr>
      </w:pPr>
      <w:r w:rsidRPr="004F328F">
        <w:rPr>
          <w:rFonts w:ascii="Calibri" w:eastAsia="Calibri" w:hAnsi="Calibri" w:cs="Times New Roman"/>
          <w:kern w:val="0"/>
          <w14:ligatures w14:val="none"/>
        </w:rPr>
        <w:t xml:space="preserve">What made you choose this answer? </w:t>
      </w:r>
      <w:r w:rsidRPr="004F328F">
        <w:rPr>
          <w:rFonts w:ascii="Calibri" w:eastAsia="Times New Roman" w:hAnsi="Calibri" w:cs="Times New Roman"/>
          <w:b/>
          <w:i/>
          <w:color w:val="404040"/>
          <w:kern w:val="0"/>
          <w14:ligatures w14:val="none"/>
        </w:rPr>
        <w:t xml:space="preserve"> </w:t>
      </w:r>
      <w:bookmarkStart w:id="0" w:name="_Hlk166078726"/>
      <w:r w:rsidRPr="004F328F">
        <w:rPr>
          <w:rFonts w:ascii="Calibri" w:eastAsia="Times New Roman" w:hAnsi="Calibri" w:cs="Times New Roman"/>
          <w:b/>
          <w:i/>
          <w:color w:val="404040"/>
          <w:kern w:val="0"/>
          <w14:ligatures w14:val="none"/>
        </w:rPr>
        <w:t>Open-ended text response</w:t>
      </w:r>
      <w:bookmarkEnd w:id="0"/>
    </w:p>
    <w:p w:rsidR="001D5DFA" w:rsidRPr="001D5DFA" w:rsidP="001D5DFA" w14:paraId="35CFCE1F" w14:textId="77777777">
      <w:pPr>
        <w:spacing w:after="0" w:line="240" w:lineRule="auto"/>
        <w:rPr>
          <w:rFonts w:ascii="Calibri" w:eastAsia="Calibri" w:hAnsi="Calibri" w:cs="Times New Roman"/>
          <w:kern w:val="0"/>
          <w14:ligatures w14:val="none"/>
        </w:rPr>
      </w:pPr>
    </w:p>
    <w:p w:rsidR="00841DB7" w:rsidRPr="00841DB7" w:rsidP="00841DB7" w14:paraId="3169444F" w14:textId="389367FC">
      <w:pPr>
        <w:pStyle w:val="ListParagraph"/>
        <w:numPr>
          <w:ilvl w:val="0"/>
          <w:numId w:val="1"/>
        </w:numPr>
        <w:rPr>
          <w:rFonts w:ascii="Calibri" w:eastAsia="Calibri" w:hAnsi="Calibri" w:cs="Times New Roman"/>
          <w:kern w:val="0"/>
          <w14:ligatures w14:val="none"/>
        </w:rPr>
      </w:pPr>
      <w:r>
        <w:rPr>
          <w:rFonts w:ascii="Calibri" w:eastAsia="Calibri" w:hAnsi="Calibri" w:cs="Times New Roman"/>
          <w:kern w:val="0"/>
          <w14:ligatures w14:val="none"/>
        </w:rPr>
        <w:t>To what extent d</w:t>
      </w:r>
      <w:r w:rsidRPr="00841DB7">
        <w:rPr>
          <w:rFonts w:ascii="Calibri" w:eastAsia="Calibri" w:hAnsi="Calibri" w:cs="Times New Roman"/>
          <w:kern w:val="0"/>
          <w14:ligatures w14:val="none"/>
        </w:rPr>
        <w:t xml:space="preserve">id the content of the webinar meet your expectations? </w:t>
      </w:r>
    </w:p>
    <w:p w:rsidR="00841DB7" w:rsidRPr="00841DB7" w:rsidP="00841DB7" w14:paraId="7C26EE99" w14:textId="12B9A31B">
      <w:pPr>
        <w:pStyle w:val="ListParagraph"/>
        <w:widowControl w:val="0"/>
        <w:numPr>
          <w:ilvl w:val="0"/>
          <w:numId w:val="5"/>
        </w:numPr>
        <w:autoSpaceDE w:val="0"/>
        <w:autoSpaceDN w:val="0"/>
        <w:adjustRightInd w:val="0"/>
        <w:spacing w:after="0" w:line="240" w:lineRule="auto"/>
        <w:jc w:val="both"/>
        <w:rPr>
          <w:rFonts w:ascii="Calibri" w:eastAsia="Calibri" w:hAnsi="Calibri" w:cs="Times New Roman"/>
          <w:kern w:val="0"/>
          <w14:ligatures w14:val="none"/>
        </w:rPr>
      </w:pPr>
      <w:r w:rsidRPr="00841DB7">
        <w:rPr>
          <w:rFonts w:ascii="Calibri" w:eastAsia="Calibri" w:hAnsi="Calibri" w:cs="Times New Roman"/>
          <w:kern w:val="0"/>
          <w14:ligatures w14:val="none"/>
        </w:rPr>
        <w:t>Completely</w:t>
      </w:r>
    </w:p>
    <w:p w:rsidR="00841DB7" w:rsidRPr="00841DB7" w:rsidP="00841DB7" w14:paraId="313D5028" w14:textId="6DB413AC">
      <w:pPr>
        <w:pStyle w:val="ListParagraph"/>
        <w:widowControl w:val="0"/>
        <w:numPr>
          <w:ilvl w:val="0"/>
          <w:numId w:val="5"/>
        </w:numPr>
        <w:autoSpaceDE w:val="0"/>
        <w:autoSpaceDN w:val="0"/>
        <w:adjustRightInd w:val="0"/>
        <w:spacing w:after="0" w:line="240" w:lineRule="auto"/>
        <w:jc w:val="both"/>
        <w:rPr>
          <w:rFonts w:ascii="Calibri" w:eastAsia="Calibri" w:hAnsi="Calibri" w:cs="Times New Roman"/>
          <w:kern w:val="0"/>
          <w14:ligatures w14:val="none"/>
        </w:rPr>
      </w:pPr>
      <w:r w:rsidRPr="00841DB7">
        <w:rPr>
          <w:rFonts w:ascii="Calibri" w:eastAsia="Calibri" w:hAnsi="Calibri" w:cs="Times New Roman"/>
          <w:kern w:val="0"/>
          <w14:ligatures w14:val="none"/>
        </w:rPr>
        <w:t>Mostly</w:t>
      </w:r>
    </w:p>
    <w:p w:rsidR="00841DB7" w:rsidRPr="00841DB7" w:rsidP="00841DB7" w14:paraId="572D9324" w14:textId="6CFA9799">
      <w:pPr>
        <w:pStyle w:val="ListParagraph"/>
        <w:widowControl w:val="0"/>
        <w:numPr>
          <w:ilvl w:val="0"/>
          <w:numId w:val="5"/>
        </w:numPr>
        <w:autoSpaceDE w:val="0"/>
        <w:autoSpaceDN w:val="0"/>
        <w:adjustRightInd w:val="0"/>
        <w:spacing w:after="0" w:line="240" w:lineRule="auto"/>
        <w:jc w:val="both"/>
        <w:rPr>
          <w:rFonts w:ascii="Calibri" w:eastAsia="Calibri" w:hAnsi="Calibri" w:cs="Times New Roman"/>
          <w:kern w:val="0"/>
          <w14:ligatures w14:val="none"/>
        </w:rPr>
      </w:pPr>
      <w:r w:rsidRPr="00841DB7">
        <w:rPr>
          <w:rFonts w:ascii="Calibri" w:eastAsia="Calibri" w:hAnsi="Calibri" w:cs="Times New Roman"/>
          <w:kern w:val="0"/>
          <w14:ligatures w14:val="none"/>
        </w:rPr>
        <w:t xml:space="preserve">Slightly </w:t>
      </w:r>
    </w:p>
    <w:p w:rsidR="00841DB7" w:rsidRPr="00841DB7" w:rsidP="00841DB7" w14:paraId="78AF65D7" w14:textId="0F85740F">
      <w:pPr>
        <w:pStyle w:val="ListParagraph"/>
        <w:widowControl w:val="0"/>
        <w:numPr>
          <w:ilvl w:val="0"/>
          <w:numId w:val="5"/>
        </w:numPr>
        <w:autoSpaceDE w:val="0"/>
        <w:autoSpaceDN w:val="0"/>
        <w:adjustRightInd w:val="0"/>
        <w:spacing w:after="0" w:line="240" w:lineRule="auto"/>
        <w:jc w:val="both"/>
        <w:rPr>
          <w:rFonts w:ascii="Calibri" w:eastAsia="Calibri" w:hAnsi="Calibri" w:cs="Times New Roman"/>
          <w:kern w:val="0"/>
          <w14:ligatures w14:val="none"/>
        </w:rPr>
      </w:pPr>
      <w:r w:rsidRPr="00841DB7">
        <w:rPr>
          <w:rFonts w:ascii="Calibri" w:eastAsia="Calibri" w:hAnsi="Calibri" w:cs="Times New Roman"/>
          <w:kern w:val="0"/>
          <w14:ligatures w14:val="none"/>
        </w:rPr>
        <w:t xml:space="preserve">Did not </w:t>
      </w:r>
    </w:p>
    <w:p w:rsidR="00841DB7" w:rsidP="00841DB7" w14:paraId="068DA52F" w14:textId="77777777">
      <w:pPr>
        <w:widowControl w:val="0"/>
        <w:autoSpaceDE w:val="0"/>
        <w:autoSpaceDN w:val="0"/>
        <w:adjustRightInd w:val="0"/>
        <w:spacing w:after="0" w:line="240" w:lineRule="auto"/>
        <w:ind w:left="360"/>
        <w:contextualSpacing/>
        <w:rPr>
          <w:rFonts w:ascii="Calibri" w:eastAsia="Calibri" w:hAnsi="Calibri" w:cs="Times New Roman"/>
          <w:kern w:val="0"/>
          <w14:ligatures w14:val="none"/>
        </w:rPr>
      </w:pPr>
    </w:p>
    <w:p w:rsidR="003A4CCA" w:rsidP="001D5DFA" w14:paraId="4275C088" w14:textId="6E6D8F7F">
      <w:pPr>
        <w:widowControl w:val="0"/>
        <w:numPr>
          <w:ilvl w:val="0"/>
          <w:numId w:val="1"/>
        </w:numPr>
        <w:autoSpaceDE w:val="0"/>
        <w:autoSpaceDN w:val="0"/>
        <w:adjustRightInd w:val="0"/>
        <w:spacing w:after="0" w:line="240" w:lineRule="auto"/>
        <w:contextualSpacing/>
        <w:rPr>
          <w:rFonts w:ascii="Calibri" w:eastAsia="Calibri" w:hAnsi="Calibri" w:cs="Times New Roman"/>
          <w:kern w:val="0"/>
          <w14:ligatures w14:val="none"/>
        </w:rPr>
      </w:pPr>
      <w:r w:rsidRPr="003A4CCA">
        <w:rPr>
          <w:rFonts w:ascii="Calibri" w:eastAsia="Calibri" w:hAnsi="Calibri" w:cs="Times New Roman"/>
          <w:kern w:val="0"/>
          <w14:ligatures w14:val="none"/>
        </w:rPr>
        <w:t xml:space="preserve">Did </w:t>
      </w:r>
      <w:r>
        <w:rPr>
          <w:rFonts w:ascii="Calibri" w:eastAsia="Calibri" w:hAnsi="Calibri" w:cs="Times New Roman"/>
          <w:kern w:val="0"/>
          <w14:ligatures w14:val="none"/>
        </w:rPr>
        <w:t xml:space="preserve">other people join </w:t>
      </w:r>
      <w:r w:rsidRPr="003A4CCA">
        <w:rPr>
          <w:rFonts w:ascii="Calibri" w:eastAsia="Calibri" w:hAnsi="Calibri" w:cs="Times New Roman"/>
          <w:kern w:val="0"/>
          <w14:ligatures w14:val="none"/>
        </w:rPr>
        <w:t>you</w:t>
      </w:r>
      <w:r w:rsidR="00556BC7">
        <w:rPr>
          <w:rFonts w:ascii="Calibri" w:eastAsia="Calibri" w:hAnsi="Calibri" w:cs="Times New Roman"/>
          <w:kern w:val="0"/>
          <w14:ligatures w14:val="none"/>
        </w:rPr>
        <w:t xml:space="preserve"> to</w:t>
      </w:r>
      <w:r w:rsidRPr="003A4CCA">
        <w:rPr>
          <w:rFonts w:ascii="Calibri" w:eastAsia="Calibri" w:hAnsi="Calibri" w:cs="Times New Roman"/>
          <w:kern w:val="0"/>
          <w14:ligatures w14:val="none"/>
        </w:rPr>
        <w:t xml:space="preserve"> watch the webinar</w:t>
      </w:r>
      <w:r>
        <w:rPr>
          <w:rFonts w:ascii="Calibri" w:eastAsia="Calibri" w:hAnsi="Calibri" w:cs="Times New Roman"/>
          <w:kern w:val="0"/>
          <w14:ligatures w14:val="none"/>
        </w:rPr>
        <w:t>?</w:t>
      </w:r>
      <w:r w:rsidRPr="003A4CCA">
        <w:rPr>
          <w:rFonts w:ascii="Calibri" w:eastAsia="Calibri" w:hAnsi="Calibri" w:cs="Times New Roman"/>
          <w:kern w:val="0"/>
          <w14:ligatures w14:val="none"/>
        </w:rPr>
        <w:t xml:space="preserve"> If so, how many?</w:t>
      </w:r>
    </w:p>
    <w:p w:rsidR="004F328F" w:rsidP="00841DB7" w14:paraId="59E911B0" w14:textId="77777777">
      <w:pPr>
        <w:widowControl w:val="0"/>
        <w:numPr>
          <w:ilvl w:val="1"/>
          <w:numId w:val="7"/>
        </w:numPr>
        <w:autoSpaceDE w:val="0"/>
        <w:autoSpaceDN w:val="0"/>
        <w:adjustRightInd w:val="0"/>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0</w:t>
      </w:r>
    </w:p>
    <w:p w:rsidR="004F328F" w:rsidP="00841DB7" w14:paraId="475FDD71" w14:textId="77777777">
      <w:pPr>
        <w:widowControl w:val="0"/>
        <w:numPr>
          <w:ilvl w:val="1"/>
          <w:numId w:val="7"/>
        </w:numPr>
        <w:autoSpaceDE w:val="0"/>
        <w:autoSpaceDN w:val="0"/>
        <w:adjustRightInd w:val="0"/>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1-2</w:t>
      </w:r>
    </w:p>
    <w:p w:rsidR="004F328F" w:rsidP="00841DB7" w14:paraId="717B2955" w14:textId="77777777">
      <w:pPr>
        <w:widowControl w:val="0"/>
        <w:numPr>
          <w:ilvl w:val="1"/>
          <w:numId w:val="7"/>
        </w:numPr>
        <w:autoSpaceDE w:val="0"/>
        <w:autoSpaceDN w:val="0"/>
        <w:adjustRightInd w:val="0"/>
        <w:spacing w:after="0" w:line="240" w:lineRule="auto"/>
        <w:contextualSpacing/>
        <w:rPr>
          <w:rFonts w:ascii="Calibri" w:eastAsia="Calibri" w:hAnsi="Calibri" w:cs="Times New Roman"/>
          <w:kern w:val="0"/>
          <w14:ligatures w14:val="none"/>
        </w:rPr>
      </w:pPr>
      <w:r w:rsidRPr="004F328F">
        <w:rPr>
          <w:rFonts w:ascii="Calibri" w:eastAsia="Calibri" w:hAnsi="Calibri" w:cs="Times New Roman"/>
          <w:kern w:val="0"/>
          <w14:ligatures w14:val="none"/>
        </w:rPr>
        <w:t>3-5</w:t>
      </w:r>
    </w:p>
    <w:p w:rsidR="004F328F" w:rsidP="00841DB7" w14:paraId="2BE62E70" w14:textId="2349488C">
      <w:pPr>
        <w:widowControl w:val="0"/>
        <w:numPr>
          <w:ilvl w:val="1"/>
          <w:numId w:val="7"/>
        </w:numPr>
        <w:autoSpaceDE w:val="0"/>
        <w:autoSpaceDN w:val="0"/>
        <w:adjustRightInd w:val="0"/>
        <w:spacing w:after="0" w:line="240" w:lineRule="auto"/>
        <w:contextualSpacing/>
        <w:rPr>
          <w:rFonts w:ascii="Calibri" w:eastAsia="Calibri" w:hAnsi="Calibri" w:cs="Times New Roman"/>
          <w:kern w:val="0"/>
          <w14:ligatures w14:val="none"/>
        </w:rPr>
      </w:pPr>
      <w:r w:rsidRPr="004F328F">
        <w:rPr>
          <w:rFonts w:ascii="Calibri" w:eastAsia="Calibri" w:hAnsi="Calibri" w:cs="Times New Roman"/>
          <w:kern w:val="0"/>
          <w14:ligatures w14:val="none"/>
        </w:rPr>
        <w:t>6-10</w:t>
      </w:r>
    </w:p>
    <w:p w:rsidR="004F328F" w:rsidRPr="004F328F" w:rsidP="00841DB7" w14:paraId="7D6376D4" w14:textId="389039BB">
      <w:pPr>
        <w:widowControl w:val="0"/>
        <w:numPr>
          <w:ilvl w:val="1"/>
          <w:numId w:val="7"/>
        </w:numPr>
        <w:autoSpaceDE w:val="0"/>
        <w:autoSpaceDN w:val="0"/>
        <w:adjustRightInd w:val="0"/>
        <w:spacing w:after="0" w:line="240" w:lineRule="auto"/>
        <w:contextualSpacing/>
        <w:rPr>
          <w:rFonts w:ascii="Calibri" w:eastAsia="Calibri" w:hAnsi="Calibri" w:cs="Times New Roman"/>
          <w:kern w:val="0"/>
          <w14:ligatures w14:val="none"/>
        </w:rPr>
      </w:pPr>
      <w:r w:rsidRPr="004F328F">
        <w:rPr>
          <w:rFonts w:ascii="Calibri" w:eastAsia="Calibri" w:hAnsi="Calibri" w:cs="Times New Roman"/>
          <w:kern w:val="0"/>
          <w14:ligatures w14:val="none"/>
        </w:rPr>
        <w:t>10+</w:t>
      </w:r>
    </w:p>
    <w:p w:rsidR="004F328F" w:rsidP="004F328F" w14:paraId="46BCDF73" w14:textId="77777777">
      <w:pPr>
        <w:widowControl w:val="0"/>
        <w:autoSpaceDE w:val="0"/>
        <w:autoSpaceDN w:val="0"/>
        <w:adjustRightInd w:val="0"/>
        <w:spacing w:after="0" w:line="240" w:lineRule="auto"/>
        <w:ind w:left="360"/>
        <w:contextualSpacing/>
        <w:rPr>
          <w:rFonts w:ascii="Calibri" w:eastAsia="Calibri" w:hAnsi="Calibri" w:cs="Times New Roman"/>
          <w:kern w:val="0"/>
          <w14:ligatures w14:val="none"/>
        </w:rPr>
      </w:pPr>
    </w:p>
    <w:p w:rsidR="00F62A23" w:rsidRPr="00F62A23" w:rsidP="00F62A23" w14:paraId="06EC29F5" w14:textId="542328F5">
      <w:pPr>
        <w:widowControl w:val="0"/>
        <w:numPr>
          <w:ilvl w:val="0"/>
          <w:numId w:val="1"/>
        </w:numPr>
        <w:autoSpaceDE w:val="0"/>
        <w:autoSpaceDN w:val="0"/>
        <w:adjustRightInd w:val="0"/>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What aspects of the webinar did you find most beneficial or informative?</w:t>
      </w:r>
      <w:r w:rsidRPr="001D5DFA" w:rsidR="001D5DFA">
        <w:rPr>
          <w:rFonts w:ascii="Calibri" w:eastAsia="Times New Roman" w:hAnsi="Calibri" w:cs="Times New Roman"/>
          <w:b/>
          <w:i/>
          <w:color w:val="404040"/>
          <w:kern w:val="0"/>
          <w14:ligatures w14:val="none"/>
        </w:rPr>
        <w:t xml:space="preserve"> </w:t>
      </w:r>
      <w:r w:rsidRPr="00D25210" w:rsidR="00D25210">
        <w:rPr>
          <w:rFonts w:ascii="Calibri" w:eastAsia="Times New Roman" w:hAnsi="Calibri" w:cs="Times New Roman"/>
          <w:b/>
          <w:i/>
          <w:color w:val="404040"/>
          <w:kern w:val="0"/>
          <w14:ligatures w14:val="none"/>
        </w:rPr>
        <w:t>Open-ended text response</w:t>
      </w:r>
    </w:p>
    <w:p w:rsidR="004F328F" w:rsidRPr="00556BC7" w:rsidP="004F328F" w14:paraId="2B9D95C3" w14:textId="77777777">
      <w:pPr>
        <w:widowControl w:val="0"/>
        <w:autoSpaceDE w:val="0"/>
        <w:autoSpaceDN w:val="0"/>
        <w:adjustRightInd w:val="0"/>
        <w:spacing w:after="0" w:line="240" w:lineRule="auto"/>
        <w:contextualSpacing/>
        <w:rPr>
          <w:rFonts w:ascii="Calibri" w:eastAsia="Calibri" w:hAnsi="Calibri" w:cs="Times New Roman"/>
          <w:kern w:val="0"/>
          <w14:ligatures w14:val="none"/>
        </w:rPr>
      </w:pPr>
    </w:p>
    <w:p w:rsidR="004F328F" w:rsidRPr="00841DB7" w:rsidP="00841DB7" w14:paraId="3CAD1221" w14:textId="0D2A8879">
      <w:pPr>
        <w:widowControl w:val="0"/>
        <w:numPr>
          <w:ilvl w:val="0"/>
          <w:numId w:val="1"/>
        </w:numPr>
        <w:autoSpaceDE w:val="0"/>
        <w:autoSpaceDN w:val="0"/>
        <w:adjustRightInd w:val="0"/>
        <w:spacing w:after="0"/>
        <w:rPr>
          <w:rFonts w:ascii="Calibri" w:eastAsia="Calibri" w:hAnsi="Calibri" w:cs="Times New Roman"/>
          <w:kern w:val="0"/>
          <w14:ligatures w14:val="none"/>
        </w:rPr>
      </w:pPr>
      <w:r w:rsidRPr="004F328F">
        <w:rPr>
          <w:rFonts w:ascii="Calibri" w:eastAsia="Calibri" w:hAnsi="Calibri" w:cs="Times New Roman"/>
          <w:kern w:val="0"/>
          <w14:ligatures w14:val="none"/>
        </w:rPr>
        <w:t>How would you rate the speakers</w:t>
      </w:r>
      <w:r w:rsidR="00841DB7">
        <w:rPr>
          <w:rFonts w:ascii="Calibri" w:eastAsia="Calibri" w:hAnsi="Calibri" w:cs="Times New Roman"/>
          <w:kern w:val="0"/>
          <w14:ligatures w14:val="none"/>
        </w:rPr>
        <w:t xml:space="preserve">’ knowledge of the topic? </w:t>
      </w:r>
      <w:r w:rsidRPr="004F328F">
        <w:rPr>
          <w:rFonts w:ascii="Calibri" w:eastAsia="Calibri" w:hAnsi="Calibri" w:cs="Times New Roman"/>
          <w:kern w:val="0"/>
          <w14:ligatures w14:val="none"/>
        </w:rPr>
        <w:t>  </w:t>
      </w:r>
    </w:p>
    <w:p w:rsidR="00841DB7" w:rsidRPr="00813089" w:rsidP="00813089" w14:paraId="209E831F" w14:textId="667087F8">
      <w:pPr>
        <w:pStyle w:val="ListParagraph"/>
        <w:widowControl w:val="0"/>
        <w:numPr>
          <w:ilvl w:val="0"/>
          <w:numId w:val="12"/>
        </w:numPr>
        <w:autoSpaceDE w:val="0"/>
        <w:autoSpaceDN w:val="0"/>
        <w:adjustRightInd w:val="0"/>
        <w:spacing w:after="0"/>
        <w:rPr>
          <w:rFonts w:ascii="Calibri" w:eastAsia="Calibri" w:hAnsi="Calibri" w:cs="Times New Roman"/>
          <w:kern w:val="0"/>
          <w14:ligatures w14:val="none"/>
        </w:rPr>
      </w:pPr>
      <w:r w:rsidRPr="00813089">
        <w:rPr>
          <w:rFonts w:ascii="Calibri" w:eastAsia="Calibri" w:hAnsi="Calibri" w:cs="Times New Roman"/>
          <w:kern w:val="0"/>
          <w14:ligatures w14:val="none"/>
        </w:rPr>
        <w:t>Excellent</w:t>
      </w:r>
    </w:p>
    <w:p w:rsidR="00841DB7" w:rsidRPr="00813089" w:rsidP="00813089" w14:paraId="64F108FA" w14:textId="28C09FB9">
      <w:pPr>
        <w:pStyle w:val="ListParagraph"/>
        <w:widowControl w:val="0"/>
        <w:numPr>
          <w:ilvl w:val="0"/>
          <w:numId w:val="12"/>
        </w:numPr>
        <w:autoSpaceDE w:val="0"/>
        <w:autoSpaceDN w:val="0"/>
        <w:adjustRightInd w:val="0"/>
        <w:spacing w:after="0"/>
        <w:rPr>
          <w:rFonts w:ascii="Calibri" w:eastAsia="Calibri" w:hAnsi="Calibri" w:cs="Times New Roman"/>
          <w:kern w:val="0"/>
          <w14:ligatures w14:val="none"/>
        </w:rPr>
      </w:pPr>
      <w:r w:rsidRPr="00813089">
        <w:rPr>
          <w:rFonts w:ascii="Calibri" w:eastAsia="Calibri" w:hAnsi="Calibri" w:cs="Times New Roman"/>
          <w:kern w:val="0"/>
          <w14:ligatures w14:val="none"/>
        </w:rPr>
        <w:t>Good</w:t>
      </w:r>
    </w:p>
    <w:p w:rsidR="00841DB7" w:rsidRPr="00813089" w:rsidP="00813089" w14:paraId="5548DED9" w14:textId="6A40FBCF">
      <w:pPr>
        <w:pStyle w:val="ListParagraph"/>
        <w:widowControl w:val="0"/>
        <w:numPr>
          <w:ilvl w:val="0"/>
          <w:numId w:val="12"/>
        </w:numPr>
        <w:autoSpaceDE w:val="0"/>
        <w:autoSpaceDN w:val="0"/>
        <w:adjustRightInd w:val="0"/>
        <w:spacing w:after="0"/>
        <w:rPr>
          <w:rFonts w:ascii="Calibri" w:eastAsia="Calibri" w:hAnsi="Calibri" w:cs="Times New Roman"/>
          <w:kern w:val="0"/>
          <w14:ligatures w14:val="none"/>
        </w:rPr>
      </w:pPr>
      <w:r w:rsidRPr="00813089">
        <w:rPr>
          <w:rFonts w:ascii="Calibri" w:eastAsia="Calibri" w:hAnsi="Calibri" w:cs="Times New Roman"/>
          <w:kern w:val="0"/>
          <w14:ligatures w14:val="none"/>
        </w:rPr>
        <w:t>Average</w:t>
      </w:r>
    </w:p>
    <w:p w:rsidR="004F328F" w:rsidRPr="00813089" w:rsidP="00813089" w14:paraId="569D4EA2" w14:textId="1A5DAFB2">
      <w:pPr>
        <w:pStyle w:val="ListParagraph"/>
        <w:widowControl w:val="0"/>
        <w:numPr>
          <w:ilvl w:val="0"/>
          <w:numId w:val="12"/>
        </w:numPr>
        <w:autoSpaceDE w:val="0"/>
        <w:autoSpaceDN w:val="0"/>
        <w:adjustRightInd w:val="0"/>
        <w:spacing w:after="0"/>
        <w:rPr>
          <w:rFonts w:ascii="Calibri" w:eastAsia="Calibri" w:hAnsi="Calibri" w:cs="Times New Roman"/>
          <w:kern w:val="0"/>
          <w14:ligatures w14:val="none"/>
        </w:rPr>
      </w:pPr>
      <w:r w:rsidRPr="00813089">
        <w:rPr>
          <w:rFonts w:ascii="Calibri" w:eastAsia="Calibri" w:hAnsi="Calibri" w:cs="Times New Roman"/>
          <w:kern w:val="0"/>
          <w14:ligatures w14:val="none"/>
        </w:rPr>
        <w:t>Poor </w:t>
      </w:r>
    </w:p>
    <w:p w:rsidR="00841DB7" w:rsidRPr="004F328F" w:rsidP="00841DB7" w14:paraId="1C8BE805" w14:textId="77777777">
      <w:pPr>
        <w:widowControl w:val="0"/>
        <w:autoSpaceDE w:val="0"/>
        <w:autoSpaceDN w:val="0"/>
        <w:adjustRightInd w:val="0"/>
        <w:spacing w:after="0"/>
        <w:ind w:left="360"/>
        <w:rPr>
          <w:rFonts w:ascii="Calibri" w:eastAsia="Calibri" w:hAnsi="Calibri" w:cs="Times New Roman"/>
          <w:kern w:val="0"/>
          <w14:ligatures w14:val="none"/>
        </w:rPr>
      </w:pPr>
    </w:p>
    <w:p w:rsidR="004F328F" w:rsidRPr="004F328F" w:rsidP="004F328F" w14:paraId="6BDE841A" w14:textId="6D689471">
      <w:pPr>
        <w:widowControl w:val="0"/>
        <w:numPr>
          <w:ilvl w:val="0"/>
          <w:numId w:val="1"/>
        </w:numPr>
        <w:autoSpaceDE w:val="0"/>
        <w:autoSpaceDN w:val="0"/>
        <w:adjustRightInd w:val="0"/>
        <w:spacing w:after="0"/>
        <w:rPr>
          <w:rFonts w:ascii="Calibri" w:eastAsia="Calibri" w:hAnsi="Calibri" w:cs="Times New Roman"/>
          <w:kern w:val="0"/>
          <w14:ligatures w14:val="none"/>
        </w:rPr>
      </w:pPr>
      <w:r>
        <w:rPr>
          <w:rFonts w:ascii="Calibri" w:eastAsia="Calibri" w:hAnsi="Calibri" w:cs="Times New Roman"/>
          <w:kern w:val="0"/>
          <w14:ligatures w14:val="none"/>
        </w:rPr>
        <w:t>How would you rate the speakers’ p</w:t>
      </w:r>
      <w:r w:rsidRPr="004F328F">
        <w:rPr>
          <w:rFonts w:ascii="Calibri" w:eastAsia="Calibri" w:hAnsi="Calibri" w:cs="Times New Roman"/>
          <w:kern w:val="0"/>
          <w14:ligatures w14:val="none"/>
        </w:rPr>
        <w:t>resentation skills</w:t>
      </w:r>
      <w:r>
        <w:rPr>
          <w:rFonts w:ascii="Calibri" w:eastAsia="Calibri" w:hAnsi="Calibri" w:cs="Times New Roman"/>
          <w:kern w:val="0"/>
          <w14:ligatures w14:val="none"/>
        </w:rPr>
        <w:t>?</w:t>
      </w:r>
    </w:p>
    <w:p w:rsidR="00726190" w:rsidRPr="00726190" w:rsidP="00726190" w14:paraId="5FDE41BD" w14:textId="77777777">
      <w:pPr>
        <w:pStyle w:val="ListParagraph"/>
        <w:widowControl w:val="0"/>
        <w:numPr>
          <w:ilvl w:val="0"/>
          <w:numId w:val="10"/>
        </w:numPr>
        <w:autoSpaceDE w:val="0"/>
        <w:autoSpaceDN w:val="0"/>
        <w:adjustRightInd w:val="0"/>
        <w:spacing w:after="0"/>
        <w:rPr>
          <w:rFonts w:ascii="Calibri" w:eastAsia="Calibri" w:hAnsi="Calibri" w:cs="Times New Roman"/>
          <w:kern w:val="0"/>
          <w14:ligatures w14:val="none"/>
        </w:rPr>
      </w:pPr>
      <w:r w:rsidRPr="00726190">
        <w:rPr>
          <w:rFonts w:ascii="Calibri" w:eastAsia="Calibri" w:hAnsi="Calibri" w:cs="Times New Roman"/>
          <w:kern w:val="0"/>
          <w14:ligatures w14:val="none"/>
        </w:rPr>
        <w:t>Excellent</w:t>
      </w:r>
    </w:p>
    <w:p w:rsidR="00726190" w:rsidRPr="00726190" w:rsidP="00726190" w14:paraId="76FBD211" w14:textId="77777777">
      <w:pPr>
        <w:pStyle w:val="ListParagraph"/>
        <w:widowControl w:val="0"/>
        <w:numPr>
          <w:ilvl w:val="0"/>
          <w:numId w:val="10"/>
        </w:numPr>
        <w:autoSpaceDE w:val="0"/>
        <w:autoSpaceDN w:val="0"/>
        <w:adjustRightInd w:val="0"/>
        <w:spacing w:after="0"/>
        <w:rPr>
          <w:rFonts w:ascii="Calibri" w:eastAsia="Calibri" w:hAnsi="Calibri" w:cs="Times New Roman"/>
          <w:kern w:val="0"/>
          <w14:ligatures w14:val="none"/>
        </w:rPr>
      </w:pPr>
      <w:r w:rsidRPr="00726190">
        <w:rPr>
          <w:rFonts w:ascii="Calibri" w:eastAsia="Calibri" w:hAnsi="Calibri" w:cs="Times New Roman"/>
          <w:kern w:val="0"/>
          <w14:ligatures w14:val="none"/>
        </w:rPr>
        <w:t>Good</w:t>
      </w:r>
    </w:p>
    <w:p w:rsidR="00726190" w:rsidRPr="00726190" w:rsidP="00726190" w14:paraId="7FAE496C" w14:textId="35B6CAB1">
      <w:pPr>
        <w:pStyle w:val="ListParagraph"/>
        <w:widowControl w:val="0"/>
        <w:numPr>
          <w:ilvl w:val="0"/>
          <w:numId w:val="10"/>
        </w:numPr>
        <w:autoSpaceDE w:val="0"/>
        <w:autoSpaceDN w:val="0"/>
        <w:adjustRightInd w:val="0"/>
        <w:spacing w:after="0"/>
        <w:rPr>
          <w:rFonts w:ascii="Calibri" w:eastAsia="Calibri" w:hAnsi="Calibri" w:cs="Times New Roman"/>
          <w:kern w:val="0"/>
          <w14:ligatures w14:val="none"/>
        </w:rPr>
      </w:pPr>
      <w:r w:rsidRPr="00726190">
        <w:rPr>
          <w:rFonts w:ascii="Calibri" w:eastAsia="Calibri" w:hAnsi="Calibri" w:cs="Times New Roman"/>
          <w:kern w:val="0"/>
          <w14:ligatures w14:val="none"/>
        </w:rPr>
        <w:t>Average</w:t>
      </w:r>
    </w:p>
    <w:p w:rsidR="004F328F" w:rsidRPr="00726190" w:rsidP="00726190" w14:paraId="35E8AAE7" w14:textId="2321D4F7">
      <w:pPr>
        <w:pStyle w:val="ListParagraph"/>
        <w:widowControl w:val="0"/>
        <w:numPr>
          <w:ilvl w:val="0"/>
          <w:numId w:val="10"/>
        </w:numPr>
        <w:autoSpaceDE w:val="0"/>
        <w:autoSpaceDN w:val="0"/>
        <w:adjustRightInd w:val="0"/>
        <w:spacing w:after="0"/>
        <w:rPr>
          <w:rFonts w:ascii="Calibri" w:eastAsia="Calibri" w:hAnsi="Calibri" w:cs="Times New Roman"/>
          <w:kern w:val="0"/>
          <w14:ligatures w14:val="none"/>
        </w:rPr>
      </w:pPr>
      <w:r w:rsidRPr="00726190">
        <w:rPr>
          <w:rFonts w:ascii="Calibri" w:eastAsia="Calibri" w:hAnsi="Calibri" w:cs="Times New Roman"/>
          <w:kern w:val="0"/>
          <w14:ligatures w14:val="none"/>
        </w:rPr>
        <w:t>Poor </w:t>
      </w:r>
    </w:p>
    <w:p w:rsidR="001D5DFA" w:rsidRPr="001D5DFA" w:rsidP="001D5DFA" w14:paraId="1B673054" w14:textId="77777777">
      <w:pPr>
        <w:spacing w:after="0" w:line="240" w:lineRule="auto"/>
        <w:rPr>
          <w:rFonts w:ascii="Calibri" w:eastAsia="Calibri" w:hAnsi="Calibri" w:cs="Times New Roman"/>
          <w:kern w:val="0"/>
          <w14:ligatures w14:val="none"/>
        </w:rPr>
      </w:pPr>
    </w:p>
    <w:p w:rsidR="00726190" w:rsidRPr="00813089" w:rsidP="00813089" w14:paraId="5842C894" w14:textId="64A20AB0">
      <w:pPr>
        <w:widowControl w:val="0"/>
        <w:numPr>
          <w:ilvl w:val="0"/>
          <w:numId w:val="1"/>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What</w:t>
      </w:r>
      <w:r>
        <w:rPr>
          <w:rFonts w:ascii="Calibri" w:eastAsia="Calibri" w:hAnsi="Calibri" w:cs="Times New Roman"/>
          <w:kern w:val="0"/>
          <w14:ligatures w14:val="none"/>
        </w:rPr>
        <w:t xml:space="preserve"> topics most interest you for future webinars? (</w:t>
      </w:r>
      <w:r w:rsidR="00813089">
        <w:rPr>
          <w:rFonts w:ascii="Calibri" w:eastAsia="Calibri" w:hAnsi="Calibri" w:cs="Times New Roman"/>
          <w:kern w:val="0"/>
          <w14:ligatures w14:val="none"/>
        </w:rPr>
        <w:t>Please select one from below</w:t>
      </w:r>
      <w:r>
        <w:rPr>
          <w:rFonts w:ascii="Calibri" w:eastAsia="Calibri" w:hAnsi="Calibri" w:cs="Times New Roman"/>
          <w:kern w:val="0"/>
          <w14:ligatures w14:val="none"/>
        </w:rPr>
        <w:t>)</w:t>
      </w:r>
    </w:p>
    <w:p w:rsidR="00CE663C" w:rsidRPr="00813089" w:rsidP="00813089" w14:paraId="4696950E"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Authorized Agents</w:t>
      </w:r>
    </w:p>
    <w:p w:rsidR="00CE663C" w:rsidRPr="00813089" w:rsidP="00813089" w14:paraId="19E111D4"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Compliance</w:t>
      </w:r>
    </w:p>
    <w:p w:rsidR="00CE663C" w:rsidRPr="00813089" w:rsidP="00813089" w14:paraId="6A75C063"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Credentialing Software</w:t>
      </w:r>
    </w:p>
    <w:p w:rsidR="00CE663C" w:rsidRPr="00813089" w:rsidP="00813089" w14:paraId="42629604"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 xml:space="preserve">Data Bank Administrator </w:t>
      </w:r>
    </w:p>
    <w:p w:rsidR="00CE663C" w:rsidRPr="00813089" w:rsidP="00813089" w14:paraId="5B22018D"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Disputes</w:t>
      </w:r>
    </w:p>
    <w:p w:rsidR="00CE663C" w:rsidP="00813089" w14:paraId="42A25FDB"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Medical Malpractice Payments Reporting Requirements</w:t>
      </w:r>
    </w:p>
    <w:p w:rsidR="00CE663C" w:rsidP="00813089" w14:paraId="6A442208"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NPDB 101</w:t>
      </w:r>
    </w:p>
    <w:p w:rsidR="00CE663C" w:rsidRPr="00813089" w:rsidP="00813089" w14:paraId="52DA8611"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Querying</w:t>
      </w:r>
    </w:p>
    <w:p w:rsidR="00CE663C" w:rsidRPr="00813089" w:rsidP="00813089" w14:paraId="24560901"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Reporting</w:t>
      </w:r>
    </w:p>
    <w:p w:rsidR="00CE663C" w:rsidRPr="00813089" w:rsidP="00813089" w14:paraId="13A42224"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sidRPr="00813089">
        <w:rPr>
          <w:rFonts w:ascii="Calibri" w:eastAsia="Calibri" w:hAnsi="Calibri" w:cs="Times New Roman"/>
          <w:kern w:val="0"/>
          <w14:ligatures w14:val="none"/>
        </w:rPr>
        <w:t>Research and Data</w:t>
      </w:r>
    </w:p>
    <w:p w:rsidR="00CE663C" w:rsidP="00813089" w14:paraId="1ABE6A17" w14:textId="77777777">
      <w:pPr>
        <w:pStyle w:val="ListParagraph"/>
        <w:widowControl w:val="0"/>
        <w:numPr>
          <w:ilvl w:val="0"/>
          <w:numId w:val="11"/>
        </w:numPr>
        <w:autoSpaceDE w:val="0"/>
        <w:autoSpaceDN w:val="0"/>
        <w:adjustRightInd w:val="0"/>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State Licensure Reporting Requirements</w:t>
      </w:r>
    </w:p>
    <w:p w:rsidR="00CE663C" w:rsidP="00813089" w14:paraId="15F8B1E0" w14:textId="77777777">
      <w:pPr>
        <w:pStyle w:val="ListParagraph"/>
        <w:numPr>
          <w:ilvl w:val="0"/>
          <w:numId w:val="11"/>
        </w:numPr>
        <w:rPr>
          <w:rFonts w:ascii="Calibri" w:eastAsia="Calibri" w:hAnsi="Calibri" w:cs="Times New Roman"/>
          <w:kern w:val="0"/>
          <w14:ligatures w14:val="none"/>
        </w:rPr>
      </w:pPr>
      <w:r w:rsidRPr="00813089">
        <w:rPr>
          <w:rFonts w:ascii="Calibri" w:eastAsia="Calibri" w:hAnsi="Calibri" w:cs="Times New Roman"/>
          <w:kern w:val="0"/>
          <w14:ligatures w14:val="none"/>
        </w:rPr>
        <w:t>User Account</w:t>
      </w:r>
      <w:r>
        <w:rPr>
          <w:rFonts w:ascii="Calibri" w:eastAsia="Calibri" w:hAnsi="Calibri" w:cs="Times New Roman"/>
          <w:kern w:val="0"/>
          <w14:ligatures w14:val="none"/>
        </w:rPr>
        <w:t>s</w:t>
      </w:r>
    </w:p>
    <w:p w:rsidR="00813089" w:rsidRPr="00813089" w:rsidP="00813089" w14:paraId="53C6078C" w14:textId="77777777">
      <w:pPr>
        <w:pStyle w:val="ListParagraph"/>
        <w:numPr>
          <w:ilvl w:val="0"/>
          <w:numId w:val="11"/>
        </w:numPr>
        <w:rPr>
          <w:rFonts w:ascii="Calibri" w:eastAsia="Calibri" w:hAnsi="Calibri" w:cs="Times New Roman"/>
          <w:kern w:val="0"/>
          <w14:ligatures w14:val="none"/>
        </w:rPr>
      </w:pPr>
      <w:r w:rsidRPr="00813089">
        <w:rPr>
          <w:rFonts w:ascii="Calibri" w:eastAsia="Calibri" w:hAnsi="Calibri" w:cs="Times New Roman"/>
          <w:kern w:val="0"/>
          <w14:ligatures w14:val="none"/>
        </w:rPr>
        <w:t>Other (Please Specify)</w:t>
      </w:r>
    </w:p>
    <w:p w:rsidR="00F62A23" w:rsidP="00F62A23" w14:paraId="77039271" w14:textId="66FFBBD7">
      <w:pPr>
        <w:rPr>
          <w:rFonts w:ascii="Calibri" w:eastAsia="Calibri" w:hAnsi="Calibri" w:cs="Times New Roman"/>
          <w:kern w:val="0"/>
          <w14:ligatures w14:val="none"/>
        </w:rPr>
      </w:pPr>
    </w:p>
    <w:p w:rsidR="00F62A23" w:rsidRPr="004F328F" w:rsidP="00F62A23" w14:paraId="6CD80FFD" w14:textId="77777777">
      <w:pPr>
        <w:pStyle w:val="ListParagraph"/>
        <w:numPr>
          <w:ilvl w:val="0"/>
          <w:numId w:val="1"/>
        </w:numPr>
        <w:rPr>
          <w:rFonts w:ascii="Calibri" w:eastAsia="Calibri" w:hAnsi="Calibri" w:cs="Times New Roman"/>
          <w:kern w:val="0"/>
          <w14:ligatures w14:val="none"/>
        </w:rPr>
      </w:pPr>
      <w:r w:rsidRPr="004F328F">
        <w:rPr>
          <w:rFonts w:ascii="Calibri" w:eastAsia="Calibri" w:hAnsi="Calibri" w:cs="Times New Roman"/>
          <w:kern w:val="0"/>
          <w14:ligatures w14:val="none"/>
        </w:rPr>
        <w:t>Did any element</w:t>
      </w:r>
      <w:r>
        <w:rPr>
          <w:rFonts w:ascii="Calibri" w:eastAsia="Calibri" w:hAnsi="Calibri" w:cs="Times New Roman"/>
          <w:kern w:val="0"/>
          <w14:ligatures w14:val="none"/>
        </w:rPr>
        <w:t>s</w:t>
      </w:r>
      <w:r w:rsidRPr="004F328F">
        <w:rPr>
          <w:rFonts w:ascii="Calibri" w:eastAsia="Calibri" w:hAnsi="Calibri" w:cs="Times New Roman"/>
          <w:kern w:val="0"/>
          <w14:ligatures w14:val="none"/>
        </w:rPr>
        <w:t xml:space="preserve"> of the webinar confuse you?  If so, please explain.  </w:t>
      </w:r>
      <w:r w:rsidRPr="00F62A23">
        <w:rPr>
          <w:rFonts w:ascii="Calibri" w:eastAsia="Calibri" w:hAnsi="Calibri" w:cs="Times New Roman"/>
          <w:b/>
          <w:bCs/>
          <w:kern w:val="0"/>
          <w14:ligatures w14:val="none"/>
        </w:rPr>
        <w:t>Open-ended text response.</w:t>
      </w:r>
    </w:p>
    <w:p w:rsidR="00F62A23" w:rsidRPr="00556BC7" w:rsidP="00F62A23" w14:paraId="37EA4B81" w14:textId="77777777">
      <w:pPr>
        <w:widowControl w:val="0"/>
        <w:autoSpaceDE w:val="0"/>
        <w:autoSpaceDN w:val="0"/>
        <w:adjustRightInd w:val="0"/>
        <w:spacing w:after="0" w:line="240" w:lineRule="auto"/>
        <w:ind w:left="360"/>
        <w:contextualSpacing/>
        <w:rPr>
          <w:rFonts w:ascii="Calibri" w:eastAsia="Calibri" w:hAnsi="Calibri" w:cs="Times New Roman"/>
          <w:kern w:val="0"/>
          <w14:ligatures w14:val="none"/>
        </w:rPr>
      </w:pPr>
    </w:p>
    <w:p w:rsidR="00F62A23" w:rsidRPr="001D5DFA" w:rsidP="00F62A23" w14:paraId="325F719A" w14:textId="77777777">
      <w:pPr>
        <w:widowControl w:val="0"/>
        <w:numPr>
          <w:ilvl w:val="0"/>
          <w:numId w:val="1"/>
        </w:numPr>
        <w:autoSpaceDE w:val="0"/>
        <w:autoSpaceDN w:val="0"/>
        <w:adjustRightInd w:val="0"/>
        <w:spacing w:after="0" w:line="240" w:lineRule="auto"/>
        <w:contextualSpacing/>
        <w:rPr>
          <w:rFonts w:ascii="Calibri" w:eastAsia="Calibri" w:hAnsi="Calibri" w:cs="Times New Roman"/>
          <w:kern w:val="0"/>
          <w14:ligatures w14:val="none"/>
        </w:rPr>
      </w:pPr>
      <w:r w:rsidRPr="001D5DFA">
        <w:rPr>
          <w:rFonts w:ascii="Calibri" w:eastAsia="Calibri" w:hAnsi="Calibri" w:cs="Times New Roman"/>
          <w:kern w:val="0"/>
          <w14:ligatures w14:val="none"/>
        </w:rPr>
        <w:t xml:space="preserve">How can the NPDB improve future </w:t>
      </w:r>
      <w:r>
        <w:rPr>
          <w:rFonts w:ascii="Calibri" w:eastAsia="Calibri" w:hAnsi="Calibri" w:cs="Times New Roman"/>
          <w:kern w:val="0"/>
          <w14:ligatures w14:val="none"/>
        </w:rPr>
        <w:t>webinars</w:t>
      </w:r>
      <w:r w:rsidRPr="001D5DFA">
        <w:rPr>
          <w:rFonts w:ascii="Calibri" w:eastAsia="Calibri" w:hAnsi="Calibri" w:cs="Times New Roman"/>
          <w:kern w:val="0"/>
          <w14:ligatures w14:val="none"/>
        </w:rPr>
        <w:t>?</w:t>
      </w:r>
      <w:r w:rsidRPr="001D5DFA">
        <w:rPr>
          <w:rFonts w:ascii="Calibri" w:eastAsia="Times New Roman" w:hAnsi="Calibri" w:cs="Times New Roman"/>
          <w:b/>
          <w:i/>
          <w:color w:val="404040"/>
          <w:kern w:val="0"/>
          <w14:ligatures w14:val="none"/>
        </w:rPr>
        <w:t xml:space="preserve"> Open-ended text response</w:t>
      </w:r>
    </w:p>
    <w:p w:rsidR="00F62A23" w:rsidRPr="00F62A23" w:rsidP="00F62A23" w14:paraId="2ED6161D" w14:textId="3955A47E">
      <w:pPr>
        <w:rPr>
          <w:rFonts w:ascii="Calibri" w:eastAsia="Calibri" w:hAnsi="Calibri" w:cs="Times New Roman"/>
          <w:kern w:val="0"/>
          <w14:ligatures w14:val="none"/>
        </w:rPr>
      </w:pPr>
    </w:p>
    <w:p w:rsidR="00774482" w:rsidP="001D5DFA" w14:paraId="40B2B753" w14:textId="77777777">
      <w:pPr>
        <w:jc w:val="both"/>
        <w:rPr>
          <w:rFonts w:ascii="Calibri" w:eastAsia="Calibri" w:hAnsi="Calibri" w:cs="Times New Roman"/>
          <w:kern w:val="0"/>
          <w14:ligatures w14:val="none"/>
        </w:rPr>
      </w:pPr>
    </w:p>
    <w:p w:rsidR="00764E09" w:rsidP="001D5DFA" w14:paraId="49E2351A" w14:textId="77777777">
      <w:pPr>
        <w:jc w:val="both"/>
        <w:rPr>
          <w:rFonts w:ascii="Calibri" w:eastAsia="Calibri" w:hAnsi="Calibri" w:cs="Times New Roman"/>
          <w:kern w:val="0"/>
          <w14:ligatures w14:val="none"/>
        </w:rPr>
      </w:pPr>
    </w:p>
    <w:p w:rsidR="00764E09" w:rsidP="001D5DFA" w14:paraId="794FAFB2" w14:textId="77777777">
      <w:pPr>
        <w:jc w:val="both"/>
        <w:rPr>
          <w:rFonts w:ascii="Calibri" w:eastAsia="Calibri" w:hAnsi="Calibri" w:cs="Times New Roman"/>
          <w:kern w:val="0"/>
          <w14:ligatures w14:val="none"/>
        </w:rPr>
      </w:pPr>
    </w:p>
    <w:p w:rsidR="00764E09" w:rsidP="001D5DFA" w14:paraId="7DAFBE53" w14:textId="77777777">
      <w:pPr>
        <w:jc w:val="both"/>
        <w:rPr>
          <w:rFonts w:ascii="Calibri" w:eastAsia="Calibri" w:hAnsi="Calibri" w:cs="Times New Roman"/>
          <w:kern w:val="0"/>
          <w14:ligatures w14:val="none"/>
        </w:rPr>
      </w:pPr>
    </w:p>
    <w:p w:rsidR="00764E09" w:rsidP="001D5DFA" w14:paraId="6A098077" w14:textId="77777777">
      <w:pPr>
        <w:jc w:val="both"/>
        <w:rPr>
          <w:rFonts w:ascii="Calibri" w:eastAsia="Calibri" w:hAnsi="Calibri" w:cs="Times New Roman"/>
          <w:kern w:val="0"/>
          <w14:ligatures w14:val="none"/>
        </w:rPr>
      </w:pPr>
    </w:p>
    <w:p w:rsidR="00764E09" w:rsidP="001D5DFA" w14:paraId="4CAB0318" w14:textId="77777777">
      <w:pPr>
        <w:jc w:val="both"/>
      </w:pPr>
    </w:p>
    <w:p w:rsidR="00774482" w:rsidRPr="00774482" w:rsidP="00774482" w14:paraId="2ACF662C" w14:textId="24A40751">
      <w:pPr>
        <w:rPr>
          <w:color w:val="000000"/>
          <w:sz w:val="18"/>
          <w:szCs w:val="18"/>
          <w:shd w:val="clear" w:color="auto" w:fill="FFFFFF"/>
        </w:rPr>
      </w:pPr>
      <w:r w:rsidRPr="00726020">
        <w:rPr>
          <w:rStyle w:val="normaltextrun"/>
          <w:b/>
          <w:bCs/>
          <w:sz w:val="18"/>
          <w:szCs w:val="18"/>
          <w:shd w:val="clear" w:color="auto" w:fill="FFFFFF"/>
        </w:rPr>
        <w:t>Public Burden Statement</w:t>
      </w:r>
      <w:r w:rsidRPr="003624E8">
        <w:rPr>
          <w:rStyle w:val="normaltextrun"/>
          <w:b/>
          <w:bCs/>
          <w:sz w:val="18"/>
          <w:szCs w:val="18"/>
          <w:shd w:val="clear" w:color="auto" w:fill="FFFFFF"/>
        </w:rPr>
        <w:t>:</w:t>
      </w:r>
      <w:r w:rsidRPr="003624E8">
        <w:rPr>
          <w:rStyle w:val="normaltextrun"/>
          <w:sz w:val="18"/>
          <w:szCs w:val="18"/>
          <w:shd w:val="clear" w:color="auto" w:fill="FFFFFF"/>
        </w:rPr>
        <w:t xml:space="preserve"> The purpose of this information collection is to assess participant training needs and measure satisfaction with various training and educational webinars offered by the National Practitioner Data Bank. </w:t>
      </w:r>
      <w:r w:rsidRPr="003624E8">
        <w:rPr>
          <w:rStyle w:val="normaltextrun"/>
          <w:color w:val="000000"/>
          <w:sz w:val="18"/>
          <w:szCs w:val="18"/>
          <w:shd w:val="clear" w:color="auto" w:fill="FFFFFF"/>
        </w:rPr>
        <w:t xml:space="preserve">An agency may not conduct or sponsor, and a person is not required to respond to, a collection of information unless it displays a currently valid OMB control number. The OMB control number for this information collection is 0906-0084 and it is valid until 02/28/2027. This information collection is voluntary. Data will be private to the extent permitted by the law. Public reporting burden for this collection of information is estimated to average 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sidRPr="003624E8">
          <w:rPr>
            <w:rStyle w:val="normaltextrun"/>
            <w:color w:val="0000FF"/>
            <w:sz w:val="18"/>
            <w:szCs w:val="18"/>
            <w:shd w:val="clear" w:color="auto" w:fill="FFFFFF"/>
          </w:rPr>
          <w:t>paperwork@hrsa.gov</w:t>
        </w:r>
      </w:hyperlink>
      <w:r w:rsidRPr="003624E8">
        <w:rPr>
          <w:rStyle w:val="normaltextrun"/>
          <w:color w:val="000000"/>
          <w:sz w:val="18"/>
          <w:szCs w:val="18"/>
          <w:shd w:val="clear" w:color="auto" w:fill="FFFFFF"/>
        </w:rPr>
        <w:t xml:space="preserve">.  Please see </w:t>
      </w:r>
      <w:hyperlink r:id="rId9" w:tgtFrame="_blank" w:history="1">
        <w:r w:rsidRPr="003624E8">
          <w:rPr>
            <w:rStyle w:val="normaltextrun"/>
            <w:color w:val="0000FF"/>
            <w:sz w:val="18"/>
            <w:szCs w:val="18"/>
            <w:shd w:val="clear" w:color="auto" w:fill="FFFFFF"/>
          </w:rPr>
          <w:t>https://www.hrsa.gov/about/508-resources</w:t>
        </w:r>
      </w:hyperlink>
      <w:r w:rsidRPr="003624E8">
        <w:rPr>
          <w:rStyle w:val="normaltextrun"/>
          <w:color w:val="000000"/>
          <w:sz w:val="18"/>
          <w:szCs w:val="18"/>
          <w:shd w:val="clear" w:color="auto" w:fill="FFFFFF"/>
        </w:rPr>
        <w:t xml:space="preserve"> for the HRSA digital accessibility statement.</w:t>
      </w:r>
      <w:r w:rsidRPr="00726020">
        <w:rPr>
          <w:rStyle w:val="eop"/>
          <w:color w:val="000000"/>
          <w:sz w:val="18"/>
          <w:szCs w:val="18"/>
          <w:shd w:val="clear" w:color="auto" w:fill="FFFFFF"/>
        </w:rPr>
        <w:t> </w:t>
      </w:r>
    </w:p>
    <w:sectPr w:rsidSect="00726020">
      <w:headerReference w:type="default" r:id="rId10"/>
      <w:footerReference w:type="default" r:id="rId1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020" w14:paraId="776E2A23" w14:textId="7DE299FF">
    <w:pPr>
      <w:pStyle w:val="Footer"/>
    </w:pPr>
  </w:p>
  <w:p w:rsidR="00726020" w14:paraId="14009E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020" w:rsidRPr="00726020" w:rsidP="00726020" w14:paraId="4D96CEC4" w14:textId="3A546D29">
    <w:pPr>
      <w:pStyle w:val="Header"/>
      <w:jc w:val="center"/>
      <w:rPr>
        <w:sz w:val="18"/>
        <w:szCs w:val="18"/>
      </w:rPr>
    </w:pPr>
    <w:r>
      <w:tab/>
    </w:r>
    <w:r>
      <w:tab/>
    </w:r>
    <w:r w:rsidRPr="00726020">
      <w:rPr>
        <w:sz w:val="18"/>
        <w:szCs w:val="18"/>
      </w:rPr>
      <w:t>OMB Number: 0906-0084</w:t>
    </w:r>
  </w:p>
  <w:p w:rsidR="00726020" w:rsidRPr="00726020" w:rsidP="00726020" w14:paraId="6C562FBD" w14:textId="2DD1998D">
    <w:pPr>
      <w:pStyle w:val="Header"/>
      <w:jc w:val="right"/>
      <w:rPr>
        <w:sz w:val="18"/>
        <w:szCs w:val="18"/>
      </w:rPr>
    </w:pPr>
    <w:r w:rsidRPr="00726020">
      <w:rPr>
        <w:sz w:val="18"/>
        <w:szCs w:val="18"/>
      </w:rPr>
      <w:t>Expiration Date: 2/28/2027</w:t>
    </w:r>
  </w:p>
  <w:p w:rsidR="00726020" w14:paraId="7733A6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B4724"/>
    <w:multiLevelType w:val="hybridMultilevel"/>
    <w:tmpl w:val="0D9A538C"/>
    <w:lvl w:ilvl="0">
      <w:start w:val="1"/>
      <w:numFmt w:val="decimal"/>
      <w:lvlText w:val="%1."/>
      <w:lvlJc w:val="left"/>
      <w:pPr>
        <w:ind w:left="720" w:hanging="360"/>
      </w:pPr>
    </w:lvl>
    <w:lvl w:ilvl="1">
      <w:start w:val="1"/>
      <w:numFmt w:val="bullet"/>
      <w:lvlText w:val="□"/>
      <w:lvlJc w:val="left"/>
      <w:pPr>
        <w:ind w:left="1440" w:hanging="360"/>
      </w:pPr>
      <w:rPr>
        <w:rFonts w:ascii="Courier New" w:hAnsi="Courier New" w:hint="default"/>
        <w:color w:val="000000" w:themeColor="text1"/>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EF01CF"/>
    <w:multiLevelType w:val="hybridMultilevel"/>
    <w:tmpl w:val="5C1058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DD46D9"/>
    <w:multiLevelType w:val="hybridMultilevel"/>
    <w:tmpl w:val="5ADAB8EC"/>
    <w:lvl w:ilvl="0">
      <w:start w:val="1"/>
      <w:numFmt w:val="bullet"/>
      <w:lvlText w:val="□"/>
      <w:lvlJc w:val="left"/>
      <w:pPr>
        <w:ind w:left="1080" w:hanging="360"/>
      </w:pPr>
      <w:rPr>
        <w:rFonts w:ascii="Courier New" w:hAnsi="Courier New" w:hint="default"/>
        <w:color w:val="000000" w:themeColor="text1"/>
        <w:sz w:val="24"/>
      </w:rPr>
    </w:lvl>
    <w:lvl w:ilvl="1">
      <w:start w:val="1"/>
      <w:numFmt w:val="bullet"/>
      <w:lvlText w:val="□"/>
      <w:lvlJc w:val="left"/>
      <w:pPr>
        <w:ind w:left="2160" w:hanging="360"/>
      </w:pPr>
      <w:rPr>
        <w:rFonts w:ascii="Courier New" w:hAnsi="Courier New" w:hint="default"/>
        <w:color w:val="000000" w:themeColor="text1"/>
        <w:sz w:val="24"/>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E9D7FB7"/>
    <w:multiLevelType w:val="hybridMultilevel"/>
    <w:tmpl w:val="823E08D2"/>
    <w:lvl w:ilvl="0">
      <w:start w:val="1"/>
      <w:numFmt w:val="decimal"/>
      <w:lvlText w:val="%1."/>
      <w:lvlJc w:val="left"/>
      <w:pPr>
        <w:ind w:left="720" w:hanging="360"/>
      </w:pPr>
    </w:lvl>
    <w:lvl w:ilvl="1">
      <w:start w:val="1"/>
      <w:numFmt w:val="bullet"/>
      <w:lvlText w:val="□"/>
      <w:lvlJc w:val="left"/>
      <w:pPr>
        <w:ind w:left="1440" w:hanging="360"/>
      </w:pPr>
      <w:rPr>
        <w:rFonts w:ascii="Courier New" w:hAnsi="Courier New" w:hint="default"/>
        <w:color w:val="000000" w:themeColor="text1"/>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6722F1"/>
    <w:multiLevelType w:val="hybridMultilevel"/>
    <w:tmpl w:val="0EE24C92"/>
    <w:lvl w:ilvl="0">
      <w:start w:val="1"/>
      <w:numFmt w:val="decimal"/>
      <w:lvlText w:val="%1."/>
      <w:lvlJc w:val="left"/>
      <w:pPr>
        <w:ind w:left="720" w:hanging="360"/>
      </w:pPr>
    </w:lvl>
    <w:lvl w:ilvl="1">
      <w:start w:val="1"/>
      <w:numFmt w:val="bullet"/>
      <w:lvlText w:val="□"/>
      <w:lvlJc w:val="left"/>
      <w:pPr>
        <w:ind w:left="1440" w:hanging="360"/>
      </w:pPr>
      <w:rPr>
        <w:rFonts w:ascii="Courier New" w:hAnsi="Courier New" w:hint="default"/>
        <w:color w:val="000000" w:themeColor="text1"/>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7E4B32"/>
    <w:multiLevelType w:val="hybridMultilevel"/>
    <w:tmpl w:val="1A2A2BB0"/>
    <w:lvl w:ilvl="0">
      <w:start w:val="1"/>
      <w:numFmt w:val="bullet"/>
      <w:lvlText w:val="□"/>
      <w:lvlJc w:val="left"/>
      <w:pPr>
        <w:ind w:left="1080" w:hanging="360"/>
      </w:pPr>
      <w:rPr>
        <w:rFonts w:ascii="Courier New" w:hAnsi="Courier New" w:hint="default"/>
        <w:color w:val="000000" w:themeColor="text1"/>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44E69D7"/>
    <w:multiLevelType w:val="hybridMultilevel"/>
    <w:tmpl w:val="59A8E288"/>
    <w:lvl w:ilvl="0">
      <w:start w:val="1"/>
      <w:numFmt w:val="bullet"/>
      <w:lvlText w:val="□"/>
      <w:lvlJc w:val="left"/>
      <w:pPr>
        <w:ind w:left="720" w:hanging="360"/>
      </w:pPr>
      <w:rPr>
        <w:rFonts w:ascii="Courier New" w:hAnsi="Courier New" w:hint="default"/>
        <w:color w:val="000000" w:themeColor="text1"/>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E27880"/>
    <w:multiLevelType w:val="hybridMultilevel"/>
    <w:tmpl w:val="1AFED6EC"/>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Courier New" w:hAnsi="Courier New" w:hint="default"/>
        <w:color w:val="000000" w:themeColor="text1"/>
        <w:sz w:val="24"/>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12E70C9"/>
    <w:multiLevelType w:val="hybridMultilevel"/>
    <w:tmpl w:val="545E20A0"/>
    <w:lvl w:ilvl="0">
      <w:start w:val="1"/>
      <w:numFmt w:val="bullet"/>
      <w:lvlText w:val="□"/>
      <w:lvlJc w:val="left"/>
      <w:pPr>
        <w:ind w:left="1080" w:hanging="360"/>
      </w:pPr>
      <w:rPr>
        <w:rFonts w:ascii="Courier New" w:hAnsi="Courier New" w:hint="default"/>
        <w:color w:val="000000" w:themeColor="text1"/>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3382D6F"/>
    <w:multiLevelType w:val="hybridMultilevel"/>
    <w:tmpl w:val="877C301C"/>
    <w:lvl w:ilvl="0">
      <w:start w:val="1"/>
      <w:numFmt w:val="bullet"/>
      <w:lvlText w:val="□"/>
      <w:lvlJc w:val="left"/>
      <w:pPr>
        <w:ind w:left="1080" w:hanging="360"/>
      </w:pPr>
      <w:rPr>
        <w:rFonts w:ascii="Courier New" w:hAnsi="Courier New" w:hint="default"/>
        <w:color w:val="000000" w:themeColor="text1"/>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52E5627"/>
    <w:multiLevelType w:val="hybridMultilevel"/>
    <w:tmpl w:val="DCD8E100"/>
    <w:lvl w:ilvl="0">
      <w:start w:val="1"/>
      <w:numFmt w:val="bullet"/>
      <w:lvlText w:val="□"/>
      <w:lvlJc w:val="left"/>
      <w:pPr>
        <w:ind w:left="720" w:hanging="360"/>
      </w:pPr>
      <w:rPr>
        <w:rFonts w:ascii="Courier New" w:hAnsi="Courier New" w:hint="default"/>
        <w:color w:val="000000" w:themeColor="text1"/>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EF086B"/>
    <w:multiLevelType w:val="hybridMultilevel"/>
    <w:tmpl w:val="33489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4565BA"/>
    <w:multiLevelType w:val="hybridMultilevel"/>
    <w:tmpl w:val="71DEAA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80568C"/>
    <w:multiLevelType w:val="hybridMultilevel"/>
    <w:tmpl w:val="384C4E02"/>
    <w:lvl w:ilvl="0">
      <w:start w:val="1"/>
      <w:numFmt w:val="bullet"/>
      <w:lvlText w:val="□"/>
      <w:lvlJc w:val="left"/>
      <w:pPr>
        <w:ind w:left="1080" w:hanging="360"/>
      </w:pPr>
      <w:rPr>
        <w:rFonts w:ascii="Courier New" w:hAnsi="Courier New" w:hint="default"/>
        <w:color w:val="000000" w:themeColor="text1"/>
        <w:sz w:val="24"/>
      </w:rPr>
    </w:lvl>
    <w:lvl w:ilvl="1">
      <w:start w:val="1"/>
      <w:numFmt w:val="bullet"/>
      <w:lvlText w:val="□"/>
      <w:lvlJc w:val="left"/>
      <w:pPr>
        <w:ind w:left="1800" w:hanging="360"/>
      </w:pPr>
      <w:rPr>
        <w:rFonts w:ascii="Courier New" w:hAnsi="Courier New" w:hint="default"/>
        <w:color w:val="000000" w:themeColor="text1"/>
        <w:sz w:val="24"/>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EF42480"/>
    <w:multiLevelType w:val="hybridMultilevel"/>
    <w:tmpl w:val="59E6214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Courier New" w:hAnsi="Courier New" w:hint="default"/>
        <w:color w:val="000000" w:themeColor="text1"/>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53772E"/>
    <w:multiLevelType w:val="hybridMultilevel"/>
    <w:tmpl w:val="B1721A28"/>
    <w:lvl w:ilvl="0">
      <w:start w:val="1"/>
      <w:numFmt w:val="decimal"/>
      <w:lvlText w:val="%1."/>
      <w:lvlJc w:val="left"/>
      <w:pPr>
        <w:ind w:left="1080" w:hanging="360"/>
      </w:pPr>
      <w:rPr>
        <w:rFonts w:hint="default"/>
      </w:rPr>
    </w:lvl>
    <w:lvl w:ilvl="1">
      <w:start w:val="1"/>
      <w:numFmt w:val="bullet"/>
      <w:lvlText w:val="□"/>
      <w:lvlJc w:val="left"/>
      <w:pPr>
        <w:ind w:left="2160" w:hanging="360"/>
      </w:pPr>
      <w:rPr>
        <w:rFonts w:ascii="Courier New" w:hAnsi="Courier New" w:hint="default"/>
        <w:color w:val="000000" w:themeColor="text1"/>
        <w:sz w:val="24"/>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91924992">
    <w:abstractNumId w:val="12"/>
  </w:num>
  <w:num w:numId="2" w16cid:durableId="148450048">
    <w:abstractNumId w:val="7"/>
  </w:num>
  <w:num w:numId="3" w16cid:durableId="1717582004">
    <w:abstractNumId w:val="1"/>
  </w:num>
  <w:num w:numId="4" w16cid:durableId="1684434890">
    <w:abstractNumId w:val="11"/>
  </w:num>
  <w:num w:numId="5" w16cid:durableId="540437922">
    <w:abstractNumId w:val="5"/>
  </w:num>
  <w:num w:numId="6" w16cid:durableId="1838417058">
    <w:abstractNumId w:val="15"/>
  </w:num>
  <w:num w:numId="7" w16cid:durableId="1988587831">
    <w:abstractNumId w:val="14"/>
  </w:num>
  <w:num w:numId="8" w16cid:durableId="962223958">
    <w:abstractNumId w:val="2"/>
  </w:num>
  <w:num w:numId="9" w16cid:durableId="137458836">
    <w:abstractNumId w:val="13"/>
  </w:num>
  <w:num w:numId="10" w16cid:durableId="1271351239">
    <w:abstractNumId w:val="6"/>
  </w:num>
  <w:num w:numId="11" w16cid:durableId="1079986983">
    <w:abstractNumId w:val="10"/>
  </w:num>
  <w:num w:numId="12" w16cid:durableId="1961840407">
    <w:abstractNumId w:val="8"/>
  </w:num>
  <w:num w:numId="13" w16cid:durableId="1515917455">
    <w:abstractNumId w:val="9"/>
  </w:num>
  <w:num w:numId="14" w16cid:durableId="303583389">
    <w:abstractNumId w:val="0"/>
  </w:num>
  <w:num w:numId="15" w16cid:durableId="1869947753">
    <w:abstractNumId w:val="4"/>
  </w:num>
  <w:num w:numId="16" w16cid:durableId="948048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FA"/>
    <w:rsid w:val="000457E6"/>
    <w:rsid w:val="00046ADF"/>
    <w:rsid w:val="000807FE"/>
    <w:rsid w:val="0008226A"/>
    <w:rsid w:val="00174CDD"/>
    <w:rsid w:val="001D5DFA"/>
    <w:rsid w:val="00260D8C"/>
    <w:rsid w:val="00306E25"/>
    <w:rsid w:val="003624E8"/>
    <w:rsid w:val="003A4CCA"/>
    <w:rsid w:val="003C0A0A"/>
    <w:rsid w:val="00406C80"/>
    <w:rsid w:val="00457CA2"/>
    <w:rsid w:val="004D4F29"/>
    <w:rsid w:val="004F328F"/>
    <w:rsid w:val="00556BC7"/>
    <w:rsid w:val="005625D0"/>
    <w:rsid w:val="005D3AD8"/>
    <w:rsid w:val="00645779"/>
    <w:rsid w:val="006F3FD5"/>
    <w:rsid w:val="00723BF0"/>
    <w:rsid w:val="00726020"/>
    <w:rsid w:val="00726190"/>
    <w:rsid w:val="0076494B"/>
    <w:rsid w:val="00764E09"/>
    <w:rsid w:val="00774482"/>
    <w:rsid w:val="007B0414"/>
    <w:rsid w:val="00813089"/>
    <w:rsid w:val="00841DB7"/>
    <w:rsid w:val="00856AA5"/>
    <w:rsid w:val="00867804"/>
    <w:rsid w:val="00896440"/>
    <w:rsid w:val="008A17D6"/>
    <w:rsid w:val="008C1CBD"/>
    <w:rsid w:val="009428D9"/>
    <w:rsid w:val="009C35CB"/>
    <w:rsid w:val="009D00C7"/>
    <w:rsid w:val="00A10198"/>
    <w:rsid w:val="00A2315A"/>
    <w:rsid w:val="00A80042"/>
    <w:rsid w:val="00AF054E"/>
    <w:rsid w:val="00BC3D43"/>
    <w:rsid w:val="00BE7005"/>
    <w:rsid w:val="00C42BB5"/>
    <w:rsid w:val="00C47C82"/>
    <w:rsid w:val="00C72C3E"/>
    <w:rsid w:val="00C771BC"/>
    <w:rsid w:val="00C909A6"/>
    <w:rsid w:val="00CC0D55"/>
    <w:rsid w:val="00CE663C"/>
    <w:rsid w:val="00D12B00"/>
    <w:rsid w:val="00D2008D"/>
    <w:rsid w:val="00D25210"/>
    <w:rsid w:val="00D306E6"/>
    <w:rsid w:val="00D91AE3"/>
    <w:rsid w:val="00DA1F72"/>
    <w:rsid w:val="00DF0994"/>
    <w:rsid w:val="00F16966"/>
    <w:rsid w:val="00F50D1D"/>
    <w:rsid w:val="00F62A23"/>
    <w:rsid w:val="00F6380A"/>
    <w:rsid w:val="4E3EE081"/>
    <w:rsid w:val="63B9868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78FAE92"/>
  <w15:chartTrackingRefBased/>
  <w15:docId w15:val="{F81C9F50-87CF-4592-AEE5-20F97F24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5DFA"/>
    <w:rPr>
      <w:rFonts w:cs="Times New Roman"/>
      <w:sz w:val="16"/>
      <w:szCs w:val="16"/>
    </w:rPr>
  </w:style>
  <w:style w:type="paragraph" w:styleId="CommentText">
    <w:name w:val="annotation text"/>
    <w:basedOn w:val="Normal"/>
    <w:link w:val="CommentTextChar"/>
    <w:uiPriority w:val="99"/>
    <w:unhideWhenUsed/>
    <w:rsid w:val="001D5DFA"/>
    <w:pPr>
      <w:widowControl w:val="0"/>
      <w:autoSpaceDE w:val="0"/>
      <w:autoSpaceDN w:val="0"/>
      <w:adjustRightInd w:val="0"/>
      <w:spacing w:after="0" w:line="240" w:lineRule="auto"/>
    </w:pPr>
    <w:rPr>
      <w:rFonts w:ascii="Courier" w:eastAsia="Times New Roman" w:hAnsi="Courier" w:cs="Times New Roman"/>
      <w:kern w:val="0"/>
      <w:sz w:val="20"/>
      <w:szCs w:val="20"/>
      <w14:ligatures w14:val="none"/>
    </w:rPr>
  </w:style>
  <w:style w:type="character" w:customStyle="1" w:styleId="CommentTextChar">
    <w:name w:val="Comment Text Char"/>
    <w:basedOn w:val="DefaultParagraphFont"/>
    <w:link w:val="CommentText"/>
    <w:uiPriority w:val="99"/>
    <w:rsid w:val="001D5DFA"/>
    <w:rPr>
      <w:rFonts w:ascii="Courier" w:eastAsia="Times New Roman" w:hAnsi="Courier" w:cs="Times New Roman"/>
      <w:kern w:val="0"/>
      <w:sz w:val="20"/>
      <w:szCs w:val="20"/>
      <w14:ligatures w14:val="none"/>
    </w:rPr>
  </w:style>
  <w:style w:type="paragraph" w:styleId="ListParagraph">
    <w:name w:val="List Paragraph"/>
    <w:basedOn w:val="Normal"/>
    <w:uiPriority w:val="34"/>
    <w:qFormat/>
    <w:rsid w:val="001D5DFA"/>
    <w:pPr>
      <w:ind w:left="720"/>
      <w:contextualSpacing/>
    </w:pPr>
  </w:style>
  <w:style w:type="paragraph" w:styleId="CommentSubject">
    <w:name w:val="annotation subject"/>
    <w:basedOn w:val="CommentText"/>
    <w:next w:val="CommentText"/>
    <w:link w:val="CommentSubjectChar"/>
    <w:uiPriority w:val="99"/>
    <w:semiHidden/>
    <w:unhideWhenUsed/>
    <w:rsid w:val="001D5DFA"/>
    <w:pPr>
      <w:widowControl/>
      <w:autoSpaceDE/>
      <w:autoSpaceDN/>
      <w:adjustRightInd/>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D5DFA"/>
    <w:rPr>
      <w:rFonts w:ascii="Courier" w:eastAsia="Times New Roman" w:hAnsi="Courier" w:cs="Times New Roman"/>
      <w:b/>
      <w:bCs/>
      <w:kern w:val="0"/>
      <w:sz w:val="20"/>
      <w:szCs w:val="20"/>
      <w14:ligatures w14:val="none"/>
    </w:rPr>
  </w:style>
  <w:style w:type="paragraph" w:styleId="Revision">
    <w:name w:val="Revision"/>
    <w:hidden/>
    <w:uiPriority w:val="99"/>
    <w:semiHidden/>
    <w:rsid w:val="008C1CBD"/>
    <w:pPr>
      <w:spacing w:after="0" w:line="240" w:lineRule="auto"/>
    </w:pPr>
  </w:style>
  <w:style w:type="character" w:styleId="Mention">
    <w:name w:val="Mention"/>
    <w:basedOn w:val="DefaultParagraphFont"/>
    <w:uiPriority w:val="99"/>
    <w:unhideWhenUsed/>
    <w:rsid w:val="00306E25"/>
    <w:rPr>
      <w:color w:val="2B579A"/>
      <w:shd w:val="clear" w:color="auto" w:fill="E1DFDD"/>
    </w:rPr>
  </w:style>
  <w:style w:type="character" w:customStyle="1" w:styleId="normaltextrun">
    <w:name w:val="normaltextrun"/>
    <w:basedOn w:val="DefaultParagraphFont"/>
    <w:rsid w:val="00F50D1D"/>
  </w:style>
  <w:style w:type="character" w:customStyle="1" w:styleId="eop">
    <w:name w:val="eop"/>
    <w:basedOn w:val="DefaultParagraphFont"/>
    <w:rsid w:val="00F50D1D"/>
  </w:style>
  <w:style w:type="paragraph" w:styleId="Header">
    <w:name w:val="header"/>
    <w:basedOn w:val="Normal"/>
    <w:link w:val="HeaderChar"/>
    <w:uiPriority w:val="99"/>
    <w:unhideWhenUsed/>
    <w:rsid w:val="00726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020"/>
  </w:style>
  <w:style w:type="paragraph" w:styleId="Footer">
    <w:name w:val="footer"/>
    <w:basedOn w:val="Normal"/>
    <w:link w:val="FooterChar"/>
    <w:uiPriority w:val="99"/>
    <w:unhideWhenUsed/>
    <w:rsid w:val="0072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6418fcd4-5a91-4cdb-ba50-68cad2d05787">false</Archive>
    <_dlc_DocId xmlns="7e5deb54-0c40-4a2d-b57a-9ffc084c479c">EYN35T3YW6NC-1756376342-1874</_dlc_DocId>
    <_dlc_DocIdUrl xmlns="7e5deb54-0c40-4a2d-b57a-9ffc084c479c">
      <Url>https://nih.sharepoint.com/sites/HRSA-BHW-DPDB/_layouts/15/DocIdRedir.aspx?ID=EYN35T3YW6NC-1756376342-1874</Url>
      <Description>EYN35T3YW6NC-1756376342-1874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DFF4DBFBFAF404BB8FDF0F8BB36E6D4" ma:contentTypeVersion="9" ma:contentTypeDescription="Create a new document." ma:contentTypeScope="" ma:versionID="8edcf5d7e1cccf52d3f5d3a932530e69">
  <xsd:schema xmlns:xsd="http://www.w3.org/2001/XMLSchema" xmlns:xs="http://www.w3.org/2001/XMLSchema" xmlns:p="http://schemas.microsoft.com/office/2006/metadata/properties" xmlns:ns2="7e5deb54-0c40-4a2d-b57a-9ffc084c479c" xmlns:ns3="6418fcd4-5a91-4cdb-ba50-68cad2d05787" targetNamespace="http://schemas.microsoft.com/office/2006/metadata/properties" ma:root="true" ma:fieldsID="25172f3e458a6a66558e1ef42d768596" ns2:_="" ns3:_="">
    <xsd:import namespace="7e5deb54-0c40-4a2d-b57a-9ffc084c479c"/>
    <xsd:import namespace="6418fcd4-5a91-4cdb-ba50-68cad2d05787"/>
    <xsd:element name="properties">
      <xsd:complexType>
        <xsd:sequence>
          <xsd:element name="documentManagement">
            <xsd:complexType>
              <xsd:all>
                <xsd:element ref="ns2:_dlc_DocId" minOccurs="0"/>
                <xsd:element ref="ns2:_dlc_DocIdUrl" minOccurs="0"/>
                <xsd:element ref="ns2:_dlc_DocIdPersistId" minOccurs="0"/>
                <xsd:element ref="ns3:Archiv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deb54-0c40-4a2d-b57a-9ffc084c479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8fcd4-5a91-4cdb-ba50-68cad2d05787" elementFormDefault="qualified">
    <xsd:import namespace="http://schemas.microsoft.com/office/2006/documentManagement/types"/>
    <xsd:import namespace="http://schemas.microsoft.com/office/infopath/2007/PartnerControls"/>
    <xsd:element name="Archive" ma:index="7" nillable="true" ma:displayName="Archive" ma:default="0" ma:internalName="Archive" ma:readOnly="fals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41640-677F-4C60-AC3C-83AA22256A61}">
  <ds:schemaRefs>
    <ds:schemaRef ds:uri="http://schemas.microsoft.com/office/2006/metadata/properties"/>
    <ds:schemaRef ds:uri="http://schemas.microsoft.com/office/infopath/2007/PartnerControls"/>
    <ds:schemaRef ds:uri="6418fcd4-5a91-4cdb-ba50-68cad2d05787"/>
    <ds:schemaRef ds:uri="7e5deb54-0c40-4a2d-b57a-9ffc084c479c"/>
  </ds:schemaRefs>
</ds:datastoreItem>
</file>

<file path=customXml/itemProps2.xml><?xml version="1.0" encoding="utf-8"?>
<ds:datastoreItem xmlns:ds="http://schemas.openxmlformats.org/officeDocument/2006/customXml" ds:itemID="{CDAA4D8F-807C-4709-BB42-546730A72934}">
  <ds:schemaRefs>
    <ds:schemaRef ds:uri="http://schemas.microsoft.com/sharepoint/events"/>
  </ds:schemaRefs>
</ds:datastoreItem>
</file>

<file path=customXml/itemProps3.xml><?xml version="1.0" encoding="utf-8"?>
<ds:datastoreItem xmlns:ds="http://schemas.openxmlformats.org/officeDocument/2006/customXml" ds:itemID="{99D01369-8187-4928-9D75-DD7027BF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deb54-0c40-4a2d-b57a-9ffc084c479c"/>
    <ds:schemaRef ds:uri="6418fcd4-5a91-4cdb-ba50-68cad2d05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09125-6C00-4183-9B5E-0421466F438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Brodsky, Jason (HRSA)</dc:creator>
  <cp:lastModifiedBy>Roland, Joella (HRSA)</cp:lastModifiedBy>
  <cp:revision>8</cp:revision>
  <dcterms:created xsi:type="dcterms:W3CDTF">2024-05-16T11:50:00Z</dcterms:created>
  <dcterms:modified xsi:type="dcterms:W3CDTF">2024-05-17T13:43:00Z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0x01010400BA864A86CD4B6A47918332335B944818</vt:lpwstr>
  </property>
  <property fmtid="{D5CDD505-2E9C-101B-9397-08002B2CF9AE}" pid="3" name="lcf76f155ced4ddcb4097134ff3c332f">
    <vt:lpwstr/>
  </property>
  <property fmtid="{D5CDD505-2E9C-101B-9397-08002B2CF9AE}" pid="4" name="MediaServiceImageTags">
    <vt:lpwstr/>
  </property>
  <property fmtid="{D5CDD505-2E9C-101B-9397-08002B2CF9AE}" pid="5" name="o0bc3b6dc8074c6b81d46b93eda98f26">
    <vt:lpwstr/>
  </property>
  <property fmtid="{D5CDD505-2E9C-101B-9397-08002B2CF9AE}" pid="6" name="Tag">
    <vt:lpwstr/>
  </property>
  <property fmtid="{D5CDD505-2E9C-101B-9397-08002B2CF9AE}" pid="7" name="TaxCatchAll">
    <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634a0175-494f-40bf-bf40-38d672d81f5e</vt:lpwstr>
  </property>
</Properties>
</file>