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1559" w:rsidRPr="00741559" w:rsidP="002F6336" w14:paraId="12C720D9" w14:textId="70D1614F">
      <w:pPr>
        <w:pStyle w:val="Heading1"/>
        <w:jc w:val="center"/>
        <w:rPr>
          <w:rFonts w:asciiTheme="minorHAnsi" w:hAnsiTheme="minorHAnsi" w:cstheme="minorHAnsi"/>
          <w:color w:val="auto"/>
          <w:sz w:val="64"/>
          <w:szCs w:val="64"/>
        </w:rPr>
      </w:pPr>
      <w:bookmarkStart w:id="0" w:name="_Toc291077923"/>
      <w:bookmarkStart w:id="1" w:name="_Toc292727239"/>
      <w:bookmarkStart w:id="2" w:name="_Toc292870187"/>
      <w:bookmarkStart w:id="3" w:name="_Toc321478480"/>
      <w:bookmarkStart w:id="4" w:name="_Ref327516066"/>
      <w:bookmarkStart w:id="5" w:name="_Toc396748519"/>
      <w:bookmarkStart w:id="6" w:name="_Toc519078942"/>
      <w:r>
        <w:rPr>
          <w:rFonts w:asciiTheme="minorHAnsi" w:hAnsiTheme="minorHAnsi" w:cstheme="minorHAnsi"/>
          <w:color w:val="auto"/>
          <w:sz w:val="64"/>
          <w:szCs w:val="64"/>
        </w:rPr>
        <w:t>HOPE Act</w:t>
      </w:r>
      <w:r w:rsidRPr="00741559">
        <w:rPr>
          <w:rFonts w:asciiTheme="minorHAnsi" w:hAnsiTheme="minorHAnsi" w:cstheme="minorHAnsi"/>
          <w:color w:val="auto"/>
          <w:sz w:val="64"/>
          <w:szCs w:val="64"/>
        </w:rPr>
        <w:t xml:space="preserve"> </w:t>
      </w:r>
      <w:bookmarkEnd w:id="0"/>
      <w:bookmarkEnd w:id="1"/>
      <w:bookmarkEnd w:id="2"/>
      <w:bookmarkEnd w:id="3"/>
      <w:bookmarkEnd w:id="4"/>
      <w:bookmarkEnd w:id="5"/>
      <w:bookmarkEnd w:id="6"/>
      <w:r w:rsidR="002E1784">
        <w:rPr>
          <w:rFonts w:asciiTheme="minorHAnsi" w:hAnsiTheme="minorHAnsi" w:cstheme="minorHAnsi"/>
          <w:color w:val="auto"/>
          <w:sz w:val="64"/>
          <w:szCs w:val="64"/>
        </w:rPr>
        <w:t>Variance Request Form</w:t>
      </w:r>
    </w:p>
    <w:p w:rsidR="00741559" w:rsidRPr="00637C05" w:rsidP="00741559" w14:paraId="6BF25621" w14:textId="5FFD482F">
      <w:pPr>
        <w:pStyle w:val="Heading1"/>
        <w:jc w:val="center"/>
        <w:rPr>
          <w:rFonts w:eastAsia="Times New Roman" w:asciiTheme="minorHAnsi" w:hAnsiTheme="minorHAnsi" w:cstheme="minorHAnsi"/>
          <w:b w:val="0"/>
          <w:color w:val="000000"/>
          <w:sz w:val="22"/>
          <w:szCs w:val="22"/>
          <w:lang w:bidi="ar-SA"/>
        </w:rPr>
      </w:pPr>
      <w:r w:rsidRPr="00637C05">
        <w:rPr>
          <w:rFonts w:eastAsia="Times New Roman" w:asciiTheme="minorHAnsi" w:hAnsiTheme="minorHAnsi" w:cstheme="minorHAnsi"/>
          <w:color w:val="000000"/>
          <w:sz w:val="22"/>
          <w:szCs w:val="22"/>
          <w:lang w:bidi="ar-SA"/>
        </w:rPr>
        <w:t>CERTIFICATION</w:t>
      </w:r>
    </w:p>
    <w:p w:rsidR="00741559" w:rsidRPr="009D238D" w:rsidP="00741559" w14:paraId="4ADF20AE" w14:textId="1B3F128D">
      <w:pPr>
        <w:spacing w:before="100" w:beforeAutospacing="1" w:after="100" w:afterAutospacing="1" w:line="240" w:lineRule="auto"/>
        <w:jc w:val="both"/>
        <w:rPr>
          <w:rFonts w:eastAsia="Times New Roman" w:cstheme="minorHAnsi"/>
          <w:color w:val="000000"/>
          <w:lang w:bidi="ar-SA"/>
        </w:rPr>
      </w:pPr>
      <w:r w:rsidRPr="00637C05">
        <w:rPr>
          <w:rFonts w:eastAsia="Times New Roman" w:cstheme="minorHAnsi"/>
          <w:color w:val="000000"/>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cstheme="minorHAnsi"/>
          <w:color w:val="000000"/>
          <w:lang w:bidi="ar-SA"/>
        </w:rPr>
        <w:t>plicant is granted membership.</w:t>
      </w:r>
    </w:p>
    <w:p w:rsidR="00741559" w:rsidP="002B16F1" w14:paraId="6CF5943E" w14:textId="77777777">
      <w:pPr>
        <w:autoSpaceDE w:val="0"/>
        <w:autoSpaceDN w:val="0"/>
        <w:adjustRightInd w:val="0"/>
        <w:spacing w:after="0" w:line="240" w:lineRule="auto"/>
        <w:rPr>
          <w:rFonts w:eastAsia="Cambria" w:cstheme="minorHAnsi"/>
          <w:color w:val="000000"/>
          <w:lang w:bidi="ar-SA"/>
        </w:rPr>
      </w:pPr>
      <w:r>
        <w:rPr>
          <w:rFonts w:eastAsia="Cambria" w:cstheme="minorHAnsi"/>
          <w:color w:val="000000"/>
          <w:lang w:bidi="ar-SA"/>
        </w:rPr>
        <w:t xml:space="preserve">If you have any questions, please call the UNOS Membership Team at </w:t>
      </w:r>
      <w:r w:rsidRPr="0024189C">
        <w:rPr>
          <w:rFonts w:eastAsia="Cambria" w:cstheme="minorHAnsi"/>
          <w:color w:val="000000"/>
          <w:lang w:bidi="ar-SA"/>
        </w:rPr>
        <w:t>833-577-9469</w:t>
      </w:r>
      <w:r>
        <w:rPr>
          <w:rFonts w:eastAsia="Cambria" w:cstheme="minorHAnsi"/>
          <w:color w:val="000000"/>
          <w:lang w:bidi="ar-SA"/>
        </w:rPr>
        <w:t xml:space="preserve"> or email </w:t>
      </w:r>
      <w:hyperlink r:id="rId8" w:history="1">
        <w:r w:rsidRPr="002B16F1">
          <w:rPr>
            <w:rStyle w:val="Hyperlink"/>
            <w:rFonts w:eastAsia="Cambria" w:cstheme="minorHAnsi"/>
            <w:color w:val="0070C0"/>
            <w:lang w:bidi="ar-SA"/>
          </w:rPr>
          <w:t>MembershipRequests@unos.org</w:t>
        </w:r>
      </w:hyperlink>
      <w:r>
        <w:rPr>
          <w:rFonts w:eastAsia="Cambria" w:cstheme="minorHAnsi"/>
          <w:color w:val="000000"/>
          <w:lang w:bidi="ar-SA"/>
        </w:rPr>
        <w:t xml:space="preserve">. </w:t>
      </w:r>
    </w:p>
    <w:p w:rsidR="00741559" w:rsidP="00741559" w14:paraId="2444F0FB" w14:textId="576516E2">
      <w:pPr>
        <w:pStyle w:val="IndentedParagraph"/>
        <w:ind w:left="0"/>
        <w:jc w:val="center"/>
        <w:rPr>
          <w:rFonts w:asciiTheme="minorHAnsi" w:hAnsiTheme="minorHAnsi" w:cstheme="minorHAnsi"/>
          <w:b/>
          <w:sz w:val="22"/>
          <w:szCs w:val="22"/>
        </w:rPr>
      </w:pPr>
    </w:p>
    <w:p w:rsidR="00671A0A" w:rsidP="00741559" w14:paraId="5C2BBC75" w14:textId="4713CAC5">
      <w:pPr>
        <w:pStyle w:val="IndentedParagraph"/>
        <w:ind w:left="0"/>
        <w:jc w:val="center"/>
        <w:rPr>
          <w:rFonts w:asciiTheme="minorHAnsi" w:hAnsiTheme="minorHAnsi" w:cstheme="minorHAnsi"/>
          <w:b/>
          <w:sz w:val="22"/>
          <w:szCs w:val="22"/>
        </w:rPr>
      </w:pPr>
    </w:p>
    <w:p w:rsidR="00671A0A" w:rsidP="00741559" w14:paraId="5D56D4F6" w14:textId="77777777">
      <w:pPr>
        <w:pStyle w:val="IndentedParagraph"/>
        <w:ind w:left="0"/>
        <w:jc w:val="center"/>
        <w:rPr>
          <w:rFonts w:asciiTheme="minorHAnsi" w:hAnsiTheme="minorHAnsi" w:cstheme="minorHAnsi"/>
          <w:b/>
          <w:sz w:val="22"/>
          <w:szCs w:val="22"/>
        </w:rPr>
      </w:pPr>
    </w:p>
    <w:p w:rsidR="00741559" w:rsidP="00741559" w14:paraId="03DD9ABD" w14:textId="50733D3A">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Principal Investigator</w:t>
      </w:r>
    </w:p>
    <w:p w:rsidR="00741559" w:rsidP="00741559" w14:paraId="6785F80F" w14:textId="77777777">
      <w:pPr>
        <w:pStyle w:val="IndentedParagraph"/>
        <w:ind w:left="0"/>
        <w:rPr>
          <w:rFonts w:asciiTheme="minorHAnsi" w:hAnsiTheme="minorHAnsi" w:cstheme="minorHAnsi"/>
          <w:b/>
          <w:sz w:val="22"/>
          <w:szCs w:val="22"/>
        </w:rPr>
      </w:pPr>
    </w:p>
    <w:p w:rsidR="008669AC" w:rsidP="00741559" w14:paraId="540BA787" w14:textId="77777777">
      <w:pPr>
        <w:pStyle w:val="IndentedParagraph"/>
        <w:ind w:left="0"/>
        <w:rPr>
          <w:rFonts w:asciiTheme="minorHAnsi" w:hAnsiTheme="minorHAnsi" w:cstheme="minorHAnsi"/>
          <w:b/>
          <w:sz w:val="22"/>
          <w:szCs w:val="22"/>
        </w:rPr>
      </w:pPr>
    </w:p>
    <w:p w:rsidR="00741559" w:rsidP="00741559" w14:paraId="198A4885" w14:textId="53C8A91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741559" w:rsidP="00741559" w14:paraId="690CCD7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741559" w:rsidP="00A72B82" w14:paraId="5F4C1499" w14:textId="77777777">
      <w:pPr>
        <w:pStyle w:val="Title"/>
        <w:pBdr>
          <w:bottom w:val="none" w:sz="0" w:space="0" w:color="auto"/>
        </w:pBdr>
        <w:jc w:val="center"/>
        <w:rPr>
          <w:rFonts w:asciiTheme="minorHAnsi" w:hAnsiTheme="minorHAnsi" w:cstheme="minorHAnsi"/>
          <w:b/>
        </w:rPr>
      </w:pPr>
    </w:p>
    <w:p w:rsidR="00741559" w:rsidRPr="00BA67E7" w:rsidP="00A72B82" w14:paraId="2BDB66C2" w14:textId="232AFF1A">
      <w:pPr>
        <w:pStyle w:val="Title"/>
        <w:pBdr>
          <w:bottom w:val="none" w:sz="0" w:space="0" w:color="auto"/>
        </w:pBdr>
      </w:pPr>
    </w:p>
    <w:p w:rsidR="00661B9E" w:rsidRPr="00BA67E7" w:rsidP="00BA67E7" w14:paraId="51A8CC85" w14:textId="2DE28227"/>
    <w:p w:rsidR="00741559" w:rsidRPr="00BA67E7" w:rsidP="00BA67E7" w14:paraId="690CA148" w14:textId="62C9E5DC"/>
    <w:p w:rsidR="00741559" w:rsidRPr="002B16F1" w:rsidP="00741559" w14:paraId="6CAED001" w14:textId="77777777">
      <w:pPr>
        <w:jc w:val="both"/>
        <w:rPr>
          <w:rFonts w:cstheme="minorHAnsi"/>
          <w:b/>
          <w:lang w:bidi="ar-SA"/>
        </w:rPr>
      </w:pPr>
      <w:r>
        <w:rPr>
          <w:rFonts w:cstheme="minorHAnsi"/>
          <w:b/>
          <w:sz w:val="32"/>
          <w:szCs w:val="32"/>
          <w:lang w:bidi="ar-SA"/>
        </w:rPr>
        <w:t>Part 1: General Information</w:t>
      </w:r>
    </w:p>
    <w:p w:rsidR="00671A0A" w:rsidRPr="00671A0A" w:rsidP="002B16F1" w14:paraId="3FD22201" w14:textId="2D315F75">
      <w:pPr>
        <w:spacing w:line="259" w:lineRule="auto"/>
        <w:jc w:val="both"/>
        <w:rPr>
          <w:rFonts w:eastAsiaTheme="minorHAnsi" w:cstheme="minorHAnsi"/>
          <w:b/>
          <w:lang w:bidi="ar-SA"/>
        </w:rPr>
      </w:pPr>
    </w:p>
    <w:p w:rsidR="00741559" w:rsidRPr="00AB36D3" w:rsidP="002B16F1" w14:paraId="770B4E3F" w14:textId="0B33084D">
      <w:pPr>
        <w:spacing w:line="259" w:lineRule="auto"/>
        <w:jc w:val="both"/>
        <w:rPr>
          <w:rFonts w:eastAsiaTheme="minorHAnsi" w:cstheme="minorHAnsi"/>
          <w:b/>
          <w:lang w:bidi="ar-SA"/>
        </w:rPr>
      </w:pPr>
      <w:r w:rsidRPr="00AB36D3">
        <w:rPr>
          <w:rFonts w:eastAsiaTheme="minorHAnsi" w:cstheme="minorHAnsi"/>
          <w:b/>
          <w:lang w:bidi="ar-SA"/>
        </w:rPr>
        <w:t xml:space="preserve">Name of Transplant Hospital: ___________________________________________________________ </w:t>
      </w:r>
    </w:p>
    <w:p w:rsidR="00741559" w:rsidRPr="00AB36D3" w:rsidP="002B16F1" w14:paraId="07C5B2A3" w14:textId="77777777">
      <w:pPr>
        <w:spacing w:line="259" w:lineRule="auto"/>
        <w:jc w:val="both"/>
        <w:rPr>
          <w:rFonts w:eastAsiaTheme="minorHAnsi" w:cstheme="minorHAnsi"/>
          <w:b/>
          <w:lang w:bidi="ar-SA"/>
        </w:rPr>
      </w:pPr>
    </w:p>
    <w:p w:rsidR="00741559" w:rsidRPr="00AB36D3" w:rsidP="002B16F1" w14:paraId="4662D27C" w14:textId="77777777">
      <w:pPr>
        <w:spacing w:line="259" w:lineRule="auto"/>
        <w:jc w:val="both"/>
        <w:rPr>
          <w:rFonts w:eastAsiaTheme="minorHAnsi" w:cstheme="minorHAnsi"/>
          <w:b/>
          <w:lang w:bidi="ar-SA"/>
        </w:rPr>
      </w:pPr>
      <w:r w:rsidRPr="00AB36D3">
        <w:rPr>
          <w:rFonts w:eastAsiaTheme="minorHAnsi" w:cstheme="minorHAnsi"/>
          <w:b/>
          <w:lang w:bidi="ar-SA"/>
        </w:rPr>
        <w:t>OPTN Member Code</w:t>
      </w:r>
      <w:r>
        <w:rPr>
          <w:rFonts w:eastAsiaTheme="minorHAnsi" w:cstheme="minorHAnsi"/>
          <w:b/>
          <w:lang w:bidi="ar-SA"/>
        </w:rPr>
        <w:t xml:space="preserve"> (4 Letters)</w:t>
      </w:r>
      <w:r w:rsidRPr="00AB36D3">
        <w:rPr>
          <w:rFonts w:eastAsiaTheme="minorHAnsi" w:cstheme="minorHAnsi"/>
          <w:b/>
          <w:lang w:bidi="ar-SA"/>
        </w:rPr>
        <w:t>: ____________</w:t>
      </w:r>
    </w:p>
    <w:p w:rsidR="00741559" w:rsidRPr="00AB36D3" w:rsidP="002B16F1" w14:paraId="5831AC86" w14:textId="77777777">
      <w:pPr>
        <w:spacing w:line="259" w:lineRule="auto"/>
        <w:jc w:val="both"/>
        <w:rPr>
          <w:rFonts w:eastAsiaTheme="minorHAnsi" w:cstheme="minorHAnsi"/>
          <w:b/>
          <w:lang w:bidi="ar-SA"/>
        </w:rPr>
      </w:pPr>
    </w:p>
    <w:p w:rsidR="00741559" w:rsidRPr="00AB36D3" w:rsidP="002B16F1" w14:paraId="04B4637B" w14:textId="77777777">
      <w:pPr>
        <w:spacing w:line="259" w:lineRule="auto"/>
        <w:jc w:val="both"/>
        <w:rPr>
          <w:rFonts w:eastAsiaTheme="minorHAnsi" w:cstheme="minorHAnsi"/>
          <w:b/>
          <w:lang w:bidi="ar-SA"/>
        </w:rPr>
      </w:pPr>
      <w:r>
        <w:rPr>
          <w:rFonts w:eastAsiaTheme="minorHAnsi" w:cstheme="minorHAnsi"/>
          <w:b/>
          <w:lang w:bidi="ar-SA"/>
        </w:rPr>
        <w:t>Transplant Hospital</w:t>
      </w:r>
      <w:r w:rsidRPr="00AB36D3">
        <w:rPr>
          <w:rFonts w:eastAsiaTheme="minorHAnsi" w:cstheme="minorHAnsi"/>
          <w:b/>
          <w:lang w:bidi="ar-SA"/>
        </w:rPr>
        <w:t xml:space="preserve"> Address</w:t>
      </w:r>
      <w:r>
        <w:rPr>
          <w:rFonts w:eastAsiaTheme="minorHAnsi" w:cstheme="minorHAnsi"/>
          <w:b/>
          <w:lang w:bidi="ar-SA"/>
        </w:rPr>
        <w:t xml:space="preserve"> (where transplants occur)</w:t>
      </w:r>
    </w:p>
    <w:p w:rsidR="00741559" w:rsidP="002B16F1" w14:paraId="17590E26" w14:textId="77777777">
      <w:pPr>
        <w:spacing w:line="259" w:lineRule="auto"/>
        <w:jc w:val="both"/>
        <w:rPr>
          <w:rFonts w:eastAsiaTheme="minorHAnsi" w:cstheme="minorHAnsi"/>
          <w:b/>
          <w:lang w:bidi="ar-SA"/>
        </w:rPr>
      </w:pPr>
    </w:p>
    <w:p w:rsidR="00741559" w:rsidRPr="00AB36D3" w:rsidP="002B16F1" w14:paraId="4E807E94" w14:textId="23433972">
      <w:pPr>
        <w:spacing w:line="259" w:lineRule="auto"/>
        <w:jc w:val="both"/>
        <w:rPr>
          <w:rFonts w:eastAsiaTheme="minorHAnsi" w:cstheme="minorHAnsi"/>
          <w:b/>
          <w:lang w:bidi="ar-SA"/>
        </w:rPr>
      </w:pPr>
      <w:r w:rsidRPr="00AB36D3">
        <w:rPr>
          <w:rFonts w:eastAsiaTheme="minorHAnsi" w:cstheme="minorHAnsi"/>
          <w:b/>
          <w:lang w:bidi="ar-SA"/>
        </w:rPr>
        <w:t>Street:</w:t>
      </w:r>
      <w:r>
        <w:rPr>
          <w:rFonts w:eastAsiaTheme="minorHAnsi" w:cstheme="minorHAnsi"/>
          <w:b/>
          <w:lang w:bidi="ar-SA"/>
        </w:rPr>
        <w:t xml:space="preserve"> </w:t>
      </w:r>
      <w:r w:rsidRPr="00AB36D3">
        <w:rPr>
          <w:rFonts w:eastAsiaTheme="minorHAnsi" w:cstheme="minorHAnsi"/>
          <w:b/>
          <w:lang w:bidi="ar-SA"/>
        </w:rPr>
        <w:t>_________________________________________ S</w:t>
      </w:r>
      <w:r w:rsidR="00014CFC">
        <w:rPr>
          <w:rFonts w:eastAsiaTheme="minorHAnsi" w:cstheme="minorHAnsi"/>
          <w:b/>
          <w:lang w:bidi="ar-SA"/>
        </w:rPr>
        <w:t>ui</w:t>
      </w:r>
      <w:r w:rsidRPr="00AB36D3">
        <w:rPr>
          <w:rFonts w:eastAsiaTheme="minorHAnsi" w:cstheme="minorHAnsi"/>
          <w:b/>
          <w:lang w:bidi="ar-SA"/>
        </w:rPr>
        <w:t>te:</w:t>
      </w:r>
      <w:r>
        <w:rPr>
          <w:rFonts w:eastAsiaTheme="minorHAnsi" w:cstheme="minorHAnsi"/>
          <w:b/>
          <w:lang w:bidi="ar-SA"/>
        </w:rPr>
        <w:t xml:space="preserve"> </w:t>
      </w:r>
      <w:r w:rsidRPr="00AB36D3">
        <w:rPr>
          <w:rFonts w:eastAsiaTheme="minorHAnsi" w:cstheme="minorHAnsi"/>
          <w:b/>
          <w:lang w:bidi="ar-SA"/>
        </w:rPr>
        <w:t>________</w:t>
      </w:r>
      <w:r w:rsidRPr="00AB36D3">
        <w:rPr>
          <w:rFonts w:eastAsiaTheme="minorHAnsi" w:cstheme="minorHAnsi"/>
          <w:b/>
          <w:lang w:bidi="ar-SA"/>
        </w:rPr>
        <w:tab/>
      </w:r>
    </w:p>
    <w:p w:rsidR="00741559" w:rsidRPr="00AB36D3" w:rsidP="002B16F1" w14:paraId="3284C524" w14:textId="77777777">
      <w:pPr>
        <w:spacing w:line="259" w:lineRule="auto"/>
        <w:jc w:val="both"/>
        <w:rPr>
          <w:rFonts w:eastAsiaTheme="minorHAnsi" w:cstheme="minorHAnsi"/>
          <w:b/>
          <w:lang w:bidi="ar-SA"/>
        </w:rPr>
      </w:pPr>
    </w:p>
    <w:p w:rsidR="00741559" w:rsidRPr="00AB36D3" w:rsidP="002B16F1" w14:paraId="2A8BB399" w14:textId="5570E02D">
      <w:pPr>
        <w:spacing w:line="259" w:lineRule="auto"/>
        <w:jc w:val="both"/>
        <w:rPr>
          <w:rFonts w:eastAsiaTheme="minorHAnsi" w:cstheme="minorHAnsi"/>
          <w:b/>
          <w:lang w:bidi="ar-SA"/>
        </w:rPr>
      </w:pPr>
      <w:r w:rsidRPr="00AB36D3">
        <w:rPr>
          <w:rFonts w:eastAsiaTheme="minorHAnsi" w:cstheme="minorHAnsi"/>
          <w:b/>
          <w:lang w:bidi="ar-SA"/>
        </w:rPr>
        <w:t>City: _________________________ S</w:t>
      </w:r>
      <w:r w:rsidR="00014CFC">
        <w:rPr>
          <w:rFonts w:eastAsiaTheme="minorHAnsi" w:cstheme="minorHAnsi"/>
          <w:b/>
          <w:lang w:bidi="ar-SA"/>
        </w:rPr>
        <w:t>tate</w:t>
      </w:r>
      <w:r w:rsidRPr="00AB36D3">
        <w:rPr>
          <w:rFonts w:eastAsiaTheme="minorHAnsi" w:cstheme="minorHAnsi"/>
          <w:b/>
          <w:lang w:bidi="ar-SA"/>
        </w:rPr>
        <w:t>: _________ Zip: _____________</w:t>
      </w:r>
      <w:r w:rsidRPr="00AB36D3">
        <w:rPr>
          <w:rFonts w:eastAsiaTheme="minorHAnsi" w:cstheme="minorHAnsi"/>
          <w:b/>
          <w:lang w:bidi="ar-SA"/>
        </w:rPr>
        <w:tab/>
      </w:r>
    </w:p>
    <w:p w:rsidR="00741559" w:rsidP="002B16F1" w14:paraId="3FEC6BC1" w14:textId="47BD832C">
      <w:pPr>
        <w:spacing w:line="259" w:lineRule="auto"/>
        <w:jc w:val="both"/>
        <w:rPr>
          <w:rFonts w:eastAsiaTheme="minorHAnsi" w:cstheme="minorHAnsi"/>
          <w:b/>
          <w:lang w:bidi="ar-SA"/>
        </w:rPr>
      </w:pPr>
    </w:p>
    <w:p w:rsidR="003228D0" w:rsidP="002B16F1" w14:paraId="4C5E0F31" w14:textId="77777777">
      <w:pPr>
        <w:spacing w:line="259" w:lineRule="auto"/>
        <w:jc w:val="both"/>
        <w:rPr>
          <w:rFonts w:eastAsiaTheme="minorHAnsi" w:cstheme="minorHAnsi"/>
          <w:b/>
          <w:lang w:bidi="ar-SA"/>
        </w:rPr>
      </w:pPr>
    </w:p>
    <w:p w:rsidR="00741559" w:rsidRPr="00AB36D3" w:rsidP="002B16F1" w14:paraId="6BEE96B7" w14:textId="77777777">
      <w:pPr>
        <w:spacing w:line="259" w:lineRule="auto"/>
        <w:jc w:val="both"/>
        <w:rPr>
          <w:rFonts w:eastAsiaTheme="minorHAnsi" w:cstheme="minorHAnsi"/>
          <w:b/>
          <w:lang w:bidi="ar-SA"/>
        </w:rPr>
      </w:pPr>
      <w:r w:rsidRPr="00AB36D3">
        <w:rPr>
          <w:rFonts w:eastAsiaTheme="minorHAnsi" w:cstheme="minorHAnsi"/>
          <w:b/>
          <w:lang w:bidi="ar-SA"/>
        </w:rPr>
        <w:t>Name of Person Completing Form: _____________________________</w:t>
      </w:r>
      <w:r w:rsidRPr="00AB36D3">
        <w:rPr>
          <w:rFonts w:eastAsiaTheme="minorHAnsi" w:cstheme="minorHAnsi"/>
          <w:b/>
          <w:lang w:bidi="ar-SA"/>
        </w:rPr>
        <w:tab/>
        <w:t>Title: _____________________</w:t>
      </w:r>
    </w:p>
    <w:p w:rsidR="00741559" w:rsidRPr="00AB36D3" w:rsidP="002B16F1" w14:paraId="3B18CEE3" w14:textId="77777777">
      <w:pPr>
        <w:spacing w:line="259" w:lineRule="auto"/>
        <w:jc w:val="both"/>
        <w:rPr>
          <w:rFonts w:eastAsiaTheme="minorHAnsi" w:cstheme="minorHAnsi"/>
          <w:b/>
          <w:lang w:bidi="ar-SA"/>
        </w:rPr>
      </w:pPr>
    </w:p>
    <w:p w:rsidR="00741559" w:rsidRPr="005A3CDA" w:rsidP="008669AC" w14:paraId="41C59D3A" w14:textId="77777777">
      <w:pPr>
        <w:jc w:val="both"/>
        <w:rPr>
          <w:rFonts w:cstheme="minorHAnsi"/>
          <w:b/>
          <w:lang w:bidi="ar-SA"/>
        </w:rPr>
      </w:pPr>
      <w:r w:rsidRPr="00B14A68">
        <w:rPr>
          <w:rFonts w:eastAsiaTheme="minorHAnsi" w:cstheme="minorHAnsi"/>
          <w:b/>
          <w:lang w:bidi="ar-SA"/>
        </w:rPr>
        <w:t>Email Address</w:t>
      </w:r>
      <w:r>
        <w:rPr>
          <w:rFonts w:eastAsiaTheme="minorHAnsi" w:cstheme="minorHAnsi"/>
          <w:b/>
          <w:lang w:bidi="ar-SA"/>
        </w:rPr>
        <w:t xml:space="preserve"> of Person Completing Form</w:t>
      </w:r>
      <w:r w:rsidRPr="00B14A68">
        <w:rPr>
          <w:rFonts w:eastAsiaTheme="minorHAnsi" w:cstheme="minorHAnsi"/>
          <w:b/>
          <w:lang w:bidi="ar-SA"/>
        </w:rPr>
        <w:t xml:space="preserve">: </w:t>
      </w:r>
      <w:r>
        <w:rPr>
          <w:rFonts w:eastAsiaTheme="minorHAnsi" w:cstheme="minorHAnsi"/>
          <w:b/>
          <w:lang w:bidi="ar-SA"/>
        </w:rPr>
        <w:t>____</w:t>
      </w:r>
      <w:r w:rsidRPr="00B14A68">
        <w:rPr>
          <w:rFonts w:eastAsiaTheme="minorHAnsi" w:cstheme="minorHAnsi"/>
          <w:b/>
          <w:lang w:bidi="ar-SA"/>
        </w:rPr>
        <w:t>_____________________________________________</w:t>
      </w:r>
    </w:p>
    <w:p w:rsidR="00741559" w14:paraId="552D8DD7" w14:textId="77777777">
      <w:pPr>
        <w:jc w:val="both"/>
        <w:rPr>
          <w:rFonts w:cstheme="minorHAnsi"/>
          <w:b/>
          <w:lang w:bidi="ar-SA"/>
        </w:rPr>
      </w:pPr>
    </w:p>
    <w:p w:rsidR="00741559" w:rsidRPr="005A3CDA" w14:paraId="4FA74DCB" w14:textId="77777777">
      <w:pPr>
        <w:jc w:val="both"/>
        <w:rPr>
          <w:rFonts w:cstheme="minorHAnsi"/>
          <w:b/>
          <w:lang w:bidi="ar-SA"/>
        </w:rPr>
      </w:pPr>
      <w:r>
        <w:rPr>
          <w:rFonts w:cstheme="minorHAnsi"/>
          <w:b/>
          <w:lang w:bidi="ar-SA"/>
        </w:rPr>
        <w:t xml:space="preserve">Date Form is submitted to OPTN Contractor: </w:t>
      </w:r>
      <w:sdt>
        <w:sdtPr>
          <w:rPr>
            <w:rFonts w:cstheme="minorHAnsi"/>
            <w:b/>
            <w:lang w:bidi="ar-SA"/>
          </w:rPr>
          <w:id w:val="1595514490"/>
          <w:placeholder>
            <w:docPart w:val="CD139860A9284EBDA25C59E699112585"/>
          </w:placeholder>
          <w:date>
            <w:dateFormat w:val="M/d/yyyy"/>
            <w:lid w:val="en-US"/>
            <w:storeMappedDataAs w:val="dateTime"/>
            <w:calendar w:val="gregorian"/>
          </w:date>
        </w:sdtPr>
        <w:sdtContent>
          <w:r>
            <w:rPr>
              <w:rFonts w:cstheme="minorHAnsi"/>
              <w:b/>
              <w:lang w:bidi="ar-SA"/>
            </w:rPr>
            <w:t>____________________________</w:t>
          </w:r>
        </w:sdtContent>
      </w:sdt>
    </w:p>
    <w:p w:rsidR="00741559" w14:paraId="3B6A00D5" w14:textId="77777777"/>
    <w:p w:rsidR="00E46AD4" w:rsidP="00E46AD4" w14:paraId="465BEE48" w14:textId="77777777">
      <w:pPr>
        <w:spacing w:after="0" w:line="240" w:lineRule="auto"/>
        <w:contextualSpacing/>
        <w:rPr>
          <w:rFonts w:cstheme="minorHAnsi"/>
          <w:b/>
        </w:rPr>
      </w:pPr>
    </w:p>
    <w:p w:rsidR="00E46AD4" w:rsidP="00E46AD4" w14:paraId="22E228B1" w14:textId="77777777">
      <w:pPr>
        <w:spacing w:after="0" w:line="240" w:lineRule="auto"/>
        <w:contextualSpacing/>
        <w:rPr>
          <w:rFonts w:cstheme="minorHAnsi"/>
          <w:b/>
        </w:rPr>
      </w:pPr>
    </w:p>
    <w:p w:rsidR="00E46AD4" w:rsidP="00E46AD4" w14:paraId="008363BE" w14:textId="33C4C72C">
      <w:pPr>
        <w:spacing w:after="0" w:line="240" w:lineRule="auto"/>
        <w:contextualSpacing/>
        <w:rPr>
          <w:rFonts w:cstheme="minorHAnsi"/>
          <w:b/>
        </w:rPr>
      </w:pPr>
    </w:p>
    <w:p w:rsidR="000E4A3D" w:rsidP="00E46AD4" w14:paraId="1F19A2FA" w14:textId="0FAD069E">
      <w:pPr>
        <w:spacing w:after="0" w:line="240" w:lineRule="auto"/>
        <w:contextualSpacing/>
        <w:rPr>
          <w:rFonts w:cstheme="minorHAnsi"/>
          <w:b/>
        </w:rPr>
      </w:pPr>
    </w:p>
    <w:p w:rsidR="000E4A3D" w:rsidP="00E46AD4" w14:paraId="7BE389A0" w14:textId="3163FEF0">
      <w:pPr>
        <w:spacing w:after="0" w:line="240" w:lineRule="auto"/>
        <w:contextualSpacing/>
        <w:rPr>
          <w:rFonts w:cstheme="minorHAnsi"/>
          <w:b/>
        </w:rPr>
      </w:pPr>
    </w:p>
    <w:p w:rsidR="000E4A3D" w:rsidP="00E46AD4" w14:paraId="643809EA" w14:textId="07F83FD7">
      <w:pPr>
        <w:spacing w:after="0" w:line="240" w:lineRule="auto"/>
        <w:contextualSpacing/>
        <w:rPr>
          <w:rFonts w:cstheme="minorHAnsi"/>
          <w:b/>
        </w:rPr>
      </w:pPr>
    </w:p>
    <w:p w:rsidR="000E4A3D" w:rsidP="00E46AD4" w14:paraId="59B5D360" w14:textId="7ABAAE58">
      <w:pPr>
        <w:spacing w:after="0" w:line="240" w:lineRule="auto"/>
        <w:contextualSpacing/>
        <w:rPr>
          <w:rFonts w:cstheme="minorHAnsi"/>
          <w:b/>
        </w:rPr>
      </w:pPr>
    </w:p>
    <w:p w:rsidR="008669AC" w:rsidP="00E46AD4" w14:paraId="66BF547C" w14:textId="1D332A89">
      <w:pPr>
        <w:spacing w:after="0" w:line="240" w:lineRule="auto"/>
        <w:contextualSpacing/>
        <w:rPr>
          <w:rFonts w:cstheme="minorHAnsi"/>
          <w:b/>
        </w:rPr>
      </w:pPr>
    </w:p>
    <w:p w:rsidR="008669AC" w:rsidP="00E46AD4" w14:paraId="4AD72A74" w14:textId="22E4262D">
      <w:pPr>
        <w:spacing w:after="0" w:line="240" w:lineRule="auto"/>
        <w:contextualSpacing/>
        <w:rPr>
          <w:rFonts w:cstheme="minorHAnsi"/>
          <w:b/>
        </w:rPr>
      </w:pPr>
    </w:p>
    <w:p w:rsidR="00E46AD4" w:rsidP="002B16F1" w14:paraId="170D908C" w14:textId="4536CF1A">
      <w:pPr>
        <w:spacing w:after="0" w:line="240" w:lineRule="auto"/>
        <w:contextualSpacing/>
        <w:rPr>
          <w:rFonts w:cstheme="minorHAnsi"/>
          <w:b/>
          <w:sz w:val="32"/>
          <w:szCs w:val="32"/>
          <w:lang w:bidi="ar-SA"/>
        </w:rPr>
      </w:pPr>
      <w:r w:rsidRPr="00C85805">
        <w:rPr>
          <w:rFonts w:cstheme="minorHAnsi"/>
          <w:b/>
        </w:rPr>
        <w:t xml:space="preserve">Members must submit this form and all required information to the OPTN Contractor at </w:t>
      </w:r>
      <w:hyperlink r:id="rId9" w:history="1">
        <w:r w:rsidRPr="002B16F1">
          <w:rPr>
            <w:rStyle w:val="Hyperlink"/>
            <w:rFonts w:cstheme="minorHAnsi"/>
            <w:color w:val="0070C0"/>
          </w:rPr>
          <w:t>HOPEAct.VarianceRequest@unos.org</w:t>
        </w:r>
      </w:hyperlink>
      <w:r>
        <w:rPr>
          <w:rFonts w:cstheme="minorHAnsi"/>
          <w:b/>
          <w:sz w:val="32"/>
          <w:szCs w:val="32"/>
          <w:lang w:bidi="ar-SA"/>
        </w:rPr>
        <w:br w:type="page"/>
      </w:r>
    </w:p>
    <w:p w:rsidR="00C85805" w:rsidRPr="009559D4" w:rsidP="00C85805" w14:paraId="5EA6F78B" w14:textId="645E7724">
      <w:pPr>
        <w:jc w:val="both"/>
        <w:rPr>
          <w:rFonts w:cstheme="minorHAnsi"/>
          <w:b/>
          <w:sz w:val="32"/>
          <w:szCs w:val="32"/>
          <w:lang w:bidi="ar-SA"/>
        </w:rPr>
      </w:pPr>
      <w:r>
        <w:rPr>
          <w:rFonts w:cstheme="minorHAnsi"/>
          <w:b/>
          <w:sz w:val="32"/>
          <w:szCs w:val="32"/>
          <w:lang w:bidi="ar-SA"/>
        </w:rPr>
        <w:t xml:space="preserve">Part 2: </w:t>
      </w:r>
      <w:r w:rsidR="00E46AD4">
        <w:rPr>
          <w:rFonts w:cstheme="minorHAnsi"/>
          <w:b/>
          <w:sz w:val="32"/>
          <w:szCs w:val="32"/>
          <w:lang w:bidi="ar-SA"/>
        </w:rPr>
        <w:t xml:space="preserve">Instructions and </w:t>
      </w:r>
      <w:r>
        <w:rPr>
          <w:rFonts w:cstheme="minorHAnsi"/>
          <w:b/>
          <w:sz w:val="32"/>
          <w:szCs w:val="32"/>
          <w:lang w:bidi="ar-SA"/>
        </w:rPr>
        <w:t>Principal Investigator</w:t>
      </w:r>
    </w:p>
    <w:p w:rsidR="00AA12E5" w:rsidP="004704B4" w14:paraId="6784B900" w14:textId="77777777">
      <w:pPr>
        <w:spacing w:after="0" w:line="240" w:lineRule="auto"/>
        <w:rPr>
          <w:rFonts w:cstheme="minorHAnsi"/>
          <w:spacing w:val="-7"/>
        </w:rPr>
      </w:pPr>
      <w:r w:rsidRPr="00C85805">
        <w:rPr>
          <w:rFonts w:cstheme="minorHAnsi"/>
        </w:rPr>
        <w:t>A</w:t>
      </w:r>
      <w:r w:rsidRPr="00C85805">
        <w:rPr>
          <w:rFonts w:cstheme="minorHAnsi"/>
          <w:spacing w:val="-2"/>
        </w:rPr>
        <w:t xml:space="preserve">n open </w:t>
      </w:r>
      <w:r w:rsidRPr="00C85805">
        <w:rPr>
          <w:rFonts w:cstheme="minorHAnsi"/>
          <w:spacing w:val="1"/>
        </w:rPr>
        <w:t>v</w:t>
      </w:r>
      <w:r w:rsidRPr="00C85805">
        <w:rPr>
          <w:rFonts w:cstheme="minorHAnsi"/>
        </w:rPr>
        <w:t>ari</w:t>
      </w:r>
      <w:r w:rsidRPr="00C85805">
        <w:rPr>
          <w:rFonts w:cstheme="minorHAnsi"/>
          <w:spacing w:val="1"/>
        </w:rPr>
        <w:t>a</w:t>
      </w:r>
      <w:r w:rsidRPr="00C85805">
        <w:rPr>
          <w:rFonts w:cstheme="minorHAnsi"/>
        </w:rPr>
        <w:t>n</w:t>
      </w:r>
      <w:r w:rsidRPr="00C85805">
        <w:rPr>
          <w:rFonts w:cstheme="minorHAnsi"/>
          <w:spacing w:val="1"/>
        </w:rPr>
        <w:t>c</w:t>
      </w:r>
      <w:r w:rsidRPr="00C85805">
        <w:rPr>
          <w:rFonts w:cstheme="minorHAnsi"/>
        </w:rPr>
        <w:t>e</w:t>
      </w:r>
      <w:r w:rsidRPr="00C85805">
        <w:rPr>
          <w:rFonts w:cstheme="minorHAnsi"/>
          <w:spacing w:val="-8"/>
        </w:rPr>
        <w:t xml:space="preserve"> </w:t>
      </w:r>
      <w:r w:rsidRPr="00C85805">
        <w:rPr>
          <w:rFonts w:cstheme="minorHAnsi"/>
          <w:spacing w:val="2"/>
        </w:rPr>
        <w:t>a</w:t>
      </w:r>
      <w:r w:rsidRPr="00C85805">
        <w:rPr>
          <w:rFonts w:cstheme="minorHAnsi"/>
          <w:spacing w:val="-1"/>
        </w:rPr>
        <w:t>l</w:t>
      </w:r>
      <w:r w:rsidRPr="00C85805">
        <w:rPr>
          <w:rFonts w:cstheme="minorHAnsi"/>
          <w:spacing w:val="1"/>
        </w:rPr>
        <w:t>l</w:t>
      </w:r>
      <w:r w:rsidRPr="00C85805">
        <w:rPr>
          <w:rFonts w:cstheme="minorHAnsi"/>
          <w:spacing w:val="2"/>
        </w:rPr>
        <w:t>o</w:t>
      </w:r>
      <w:r w:rsidRPr="00C85805">
        <w:rPr>
          <w:rFonts w:cstheme="minorHAnsi"/>
          <w:spacing w:val="-2"/>
        </w:rPr>
        <w:t>w</w:t>
      </w:r>
      <w:r w:rsidRPr="00C85805">
        <w:rPr>
          <w:rFonts w:cstheme="minorHAnsi"/>
        </w:rPr>
        <w:t>s</w:t>
      </w:r>
      <w:r w:rsidRPr="00C85805">
        <w:rPr>
          <w:rFonts w:cstheme="minorHAnsi"/>
          <w:spacing w:val="-3"/>
        </w:rPr>
        <w:t xml:space="preserve"> </w:t>
      </w:r>
      <w:r w:rsidRPr="00C85805" w:rsidR="004704B4">
        <w:rPr>
          <w:rFonts w:cstheme="minorHAnsi"/>
          <w:spacing w:val="-3"/>
        </w:rPr>
        <w:t xml:space="preserve">any </w:t>
      </w:r>
      <w:r w:rsidRPr="00C85805" w:rsidR="00C8630C">
        <w:rPr>
          <w:rFonts w:cstheme="minorHAnsi"/>
          <w:spacing w:val="-3"/>
        </w:rPr>
        <w:t xml:space="preserve">OPTN </w:t>
      </w:r>
      <w:r w:rsidRPr="00C85805">
        <w:rPr>
          <w:rFonts w:cstheme="minorHAnsi"/>
          <w:spacing w:val="4"/>
        </w:rPr>
        <w:t>m</w:t>
      </w:r>
      <w:r w:rsidRPr="00C85805">
        <w:rPr>
          <w:rFonts w:cstheme="minorHAnsi"/>
          <w:spacing w:val="-3"/>
        </w:rPr>
        <w:t>e</w:t>
      </w:r>
      <w:r w:rsidRPr="00C85805">
        <w:rPr>
          <w:rFonts w:cstheme="minorHAnsi"/>
          <w:spacing w:val="2"/>
        </w:rPr>
        <w:t>m</w:t>
      </w:r>
      <w:r w:rsidRPr="00C85805">
        <w:rPr>
          <w:rFonts w:cstheme="minorHAnsi"/>
        </w:rPr>
        <w:t>b</w:t>
      </w:r>
      <w:r w:rsidRPr="00C85805">
        <w:rPr>
          <w:rFonts w:cstheme="minorHAnsi"/>
          <w:spacing w:val="-1"/>
        </w:rPr>
        <w:t>e</w:t>
      </w:r>
      <w:r w:rsidRPr="00C85805">
        <w:rPr>
          <w:rFonts w:cstheme="minorHAnsi"/>
          <w:spacing w:val="2"/>
        </w:rPr>
        <w:t>r</w:t>
      </w:r>
      <w:r w:rsidRPr="00C85805">
        <w:rPr>
          <w:rFonts w:cstheme="minorHAnsi"/>
          <w:spacing w:val="-7"/>
        </w:rPr>
        <w:t xml:space="preserve"> to join by submitting an application as dictated by the specific variance. </w:t>
      </w:r>
    </w:p>
    <w:p w:rsidR="00AA12E5" w:rsidP="004704B4" w14:paraId="07A18692" w14:textId="77777777">
      <w:pPr>
        <w:spacing w:after="0" w:line="240" w:lineRule="auto"/>
        <w:rPr>
          <w:rFonts w:cstheme="minorHAnsi"/>
          <w:spacing w:val="-7"/>
        </w:rPr>
      </w:pPr>
    </w:p>
    <w:p w:rsidR="00CE202B" w:rsidRPr="00C85805" w:rsidP="004704B4" w14:paraId="4DA47007" w14:textId="5831C00D">
      <w:pPr>
        <w:spacing w:after="0" w:line="240" w:lineRule="auto"/>
        <w:rPr>
          <w:rFonts w:cstheme="minorHAnsi"/>
          <w:i/>
        </w:rPr>
      </w:pPr>
      <w:r w:rsidRPr="00C85805">
        <w:rPr>
          <w:rFonts w:cstheme="minorHAnsi"/>
          <w:i/>
        </w:rPr>
        <w:t xml:space="preserve">OPTN </w:t>
      </w:r>
      <w:r w:rsidRPr="00C85805" w:rsidR="00620D30">
        <w:rPr>
          <w:rFonts w:cstheme="minorHAnsi"/>
          <w:i/>
        </w:rPr>
        <w:t>Members participating in this open variance must comply</w:t>
      </w:r>
      <w:r w:rsidRPr="00C85805">
        <w:rPr>
          <w:rFonts w:cstheme="minorHAnsi"/>
          <w:i/>
        </w:rPr>
        <w:t xml:space="preserve"> with</w:t>
      </w:r>
      <w:r w:rsidRPr="00C85805" w:rsidR="00620D30">
        <w:rPr>
          <w:rFonts w:cstheme="minorHAnsi"/>
          <w:i/>
        </w:rPr>
        <w:t xml:space="preserve"> </w:t>
      </w:r>
      <w:r w:rsidRPr="00C85805">
        <w:rPr>
          <w:rFonts w:cstheme="minorHAnsi"/>
          <w:i/>
        </w:rPr>
        <w:t>all applicable provisions of the:</w:t>
      </w:r>
    </w:p>
    <w:p w:rsidR="004704B4" w:rsidRPr="00C85805" w:rsidP="004704B4" w14:paraId="3B33321A" w14:textId="77777777">
      <w:pPr>
        <w:spacing w:after="0" w:line="240" w:lineRule="auto"/>
        <w:rPr>
          <w:rFonts w:cstheme="minorHAnsi"/>
          <w:i/>
        </w:rPr>
      </w:pPr>
    </w:p>
    <w:p w:rsidR="009E687C" w:rsidRPr="00C85805" w:rsidP="00E46AD4" w14:paraId="386A9269" w14:textId="7272A4F9">
      <w:pPr>
        <w:spacing w:after="0" w:line="240" w:lineRule="auto"/>
        <w:ind w:left="360"/>
        <w:rPr>
          <w:rFonts w:cstheme="minorHAnsi"/>
        </w:rPr>
      </w:pPr>
      <w:r w:rsidRPr="00C85805">
        <w:rPr>
          <w:rFonts w:cstheme="minorHAnsi"/>
        </w:rPr>
        <w:t xml:space="preserve">1. </w:t>
      </w:r>
      <w:hyperlink r:id="rId10" w:history="1">
        <w:r w:rsidRPr="002B16F1">
          <w:rPr>
            <w:rStyle w:val="Hyperlink"/>
            <w:rFonts w:cstheme="minorHAnsi"/>
            <w:color w:val="0070C0"/>
          </w:rPr>
          <w:t>National Organ Transplant Act, as amended, 42 U.S.C. 273 et seq.</w:t>
        </w:r>
      </w:hyperlink>
      <w:r w:rsidRPr="00C85805">
        <w:rPr>
          <w:rFonts w:cstheme="minorHAnsi"/>
        </w:rPr>
        <w:t xml:space="preserve"> </w:t>
      </w:r>
    </w:p>
    <w:p w:rsidR="00C1140F" w:rsidRPr="00C85805" w:rsidP="00E46AD4" w14:paraId="074CEE11" w14:textId="5FBE460E">
      <w:pPr>
        <w:spacing w:after="0" w:line="240" w:lineRule="auto"/>
        <w:ind w:left="360"/>
        <w:rPr>
          <w:rFonts w:cstheme="minorHAnsi"/>
        </w:rPr>
      </w:pPr>
      <w:r w:rsidRPr="00C85805">
        <w:rPr>
          <w:rFonts w:cstheme="minorHAnsi"/>
        </w:rPr>
        <w:t>2.</w:t>
      </w:r>
      <w:r w:rsidRPr="00C85805">
        <w:rPr>
          <w:rFonts w:cstheme="minorHAnsi"/>
        </w:rPr>
        <w:t xml:space="preserve"> </w:t>
      </w:r>
      <w:hyperlink r:id="rId11" w:history="1">
        <w:r w:rsidRPr="002B16F1">
          <w:rPr>
            <w:rStyle w:val="Hyperlink"/>
            <w:rFonts w:cstheme="minorHAnsi"/>
            <w:color w:val="0070C0"/>
          </w:rPr>
          <w:t>OPTN Final Rule, 42 CFR Part 121</w:t>
        </w:r>
      </w:hyperlink>
    </w:p>
    <w:p w:rsidR="009E687C" w:rsidRPr="00C85805" w:rsidP="00E46AD4" w14:paraId="6B7FA620" w14:textId="328E0807">
      <w:pPr>
        <w:spacing w:after="0" w:line="240" w:lineRule="auto"/>
        <w:ind w:left="360"/>
        <w:rPr>
          <w:rFonts w:cstheme="minorHAnsi"/>
        </w:rPr>
      </w:pPr>
      <w:r w:rsidRPr="00C85805">
        <w:rPr>
          <w:rFonts w:cstheme="minorHAnsi"/>
        </w:rPr>
        <w:t xml:space="preserve">3. </w:t>
      </w:r>
      <w:hyperlink r:id="rId12" w:history="1">
        <w:r w:rsidRPr="002B16F1">
          <w:rPr>
            <w:rStyle w:val="Hyperlink"/>
            <w:rFonts w:cstheme="minorHAnsi"/>
            <w:color w:val="0070C0"/>
          </w:rPr>
          <w:t>OPTN Bylaws</w:t>
        </w:r>
      </w:hyperlink>
      <w:r w:rsidRPr="002B16F1">
        <w:rPr>
          <w:rFonts w:cstheme="minorHAnsi"/>
          <w:color w:val="0070C0"/>
        </w:rPr>
        <w:t xml:space="preserve"> </w:t>
      </w:r>
    </w:p>
    <w:p w:rsidR="009E687C" w:rsidRPr="00C85805" w:rsidP="00E46AD4" w14:paraId="1B150D9E" w14:textId="285122C0">
      <w:pPr>
        <w:spacing w:after="0" w:line="240" w:lineRule="auto"/>
        <w:ind w:left="360"/>
        <w:rPr>
          <w:rFonts w:cstheme="minorHAnsi"/>
        </w:rPr>
      </w:pPr>
      <w:r w:rsidRPr="00C85805">
        <w:rPr>
          <w:rFonts w:cstheme="minorHAnsi"/>
        </w:rPr>
        <w:t>4</w:t>
      </w:r>
      <w:r w:rsidRPr="00C85805">
        <w:rPr>
          <w:rFonts w:cstheme="minorHAnsi"/>
        </w:rPr>
        <w:t xml:space="preserve">. </w:t>
      </w:r>
      <w:hyperlink r:id="rId13" w:history="1">
        <w:r w:rsidRPr="002B16F1">
          <w:rPr>
            <w:rStyle w:val="Hyperlink"/>
            <w:rFonts w:cstheme="minorHAnsi"/>
            <w:color w:val="0070C0"/>
          </w:rPr>
          <w:t>OPTN Policies</w:t>
        </w:r>
      </w:hyperlink>
    </w:p>
    <w:p w:rsidR="009E687C" w:rsidRPr="00C85805" w:rsidP="009E687C" w14:paraId="5FCDEC26" w14:textId="77777777">
      <w:pPr>
        <w:spacing w:after="0" w:line="240" w:lineRule="auto"/>
        <w:rPr>
          <w:rFonts w:cstheme="minorHAnsi"/>
        </w:rPr>
      </w:pPr>
    </w:p>
    <w:p w:rsidR="00B96394" w:rsidRPr="00C85805" w:rsidP="00BA67E7" w14:paraId="5BB84A36" w14:textId="1338D165">
      <w:pPr>
        <w:spacing w:after="0" w:line="240" w:lineRule="auto"/>
        <w:jc w:val="both"/>
        <w:rPr>
          <w:rFonts w:cstheme="minorHAnsi"/>
        </w:rPr>
      </w:pPr>
      <w:r w:rsidRPr="00C85805">
        <w:rPr>
          <w:rFonts w:cstheme="minorHAnsi"/>
        </w:rPr>
        <w:t xml:space="preserve">Members participating in this open variance must also be </w:t>
      </w:r>
      <w:r w:rsidRPr="00C85805" w:rsidR="00D70D9C">
        <w:rPr>
          <w:rFonts w:cstheme="minorHAnsi"/>
        </w:rPr>
        <w:t>“</w:t>
      </w:r>
      <w:r w:rsidRPr="00C85805">
        <w:rPr>
          <w:rFonts w:cstheme="minorHAnsi"/>
        </w:rPr>
        <w:t xml:space="preserve">participating in clinical research approved by an institutional review board, as defined in 45 CFR part 46, under the </w:t>
      </w:r>
      <w:hyperlink r:id="rId14" w:history="1">
        <w:r w:rsidRPr="002B16F1">
          <w:rPr>
            <w:rStyle w:val="Hyperlink"/>
            <w:rFonts w:cstheme="minorHAnsi"/>
            <w:color w:val="0070C0"/>
          </w:rPr>
          <w:t>research criteria</w:t>
        </w:r>
      </w:hyperlink>
      <w:r w:rsidRPr="00C85805">
        <w:rPr>
          <w:rFonts w:cstheme="minorHAnsi"/>
        </w:rPr>
        <w:t xml:space="preserve"> published by the Secretary </w:t>
      </w:r>
      <w:r w:rsidRPr="00C85805" w:rsidR="00BE3BB3">
        <w:rPr>
          <w:rFonts w:cstheme="minorHAnsi"/>
        </w:rPr>
        <w:t xml:space="preserve">of Health and Human and Services </w:t>
      </w:r>
      <w:r w:rsidRPr="00C85805">
        <w:rPr>
          <w:rFonts w:cstheme="minorHAnsi"/>
        </w:rPr>
        <w:t>under subsection (a) of section 377E of the Public Health Service Act</w:t>
      </w:r>
      <w:r w:rsidRPr="00C85805" w:rsidR="00CD46C7">
        <w:rPr>
          <w:rFonts w:cstheme="minorHAnsi"/>
        </w:rPr>
        <w:t>.</w:t>
      </w:r>
      <w:r w:rsidRPr="00C85805" w:rsidR="00D70D9C">
        <w:rPr>
          <w:rFonts w:cstheme="minorHAnsi"/>
        </w:rPr>
        <w:t>”</w:t>
      </w:r>
      <w:r w:rsidRPr="00C85805" w:rsidR="00EB15D4">
        <w:rPr>
          <w:rFonts w:cstheme="minorHAnsi"/>
        </w:rPr>
        <w:t xml:space="preserve"> </w:t>
      </w:r>
      <w:r w:rsidR="003E3370">
        <w:rPr>
          <w:rFonts w:cstheme="minorHAnsi"/>
        </w:rPr>
        <w:t xml:space="preserve">42 </w:t>
      </w:r>
      <w:r w:rsidR="00B06EAA">
        <w:rPr>
          <w:rFonts w:cstheme="minorHAnsi"/>
        </w:rPr>
        <w:t>C.F.R.</w:t>
      </w:r>
      <w:r w:rsidR="003E3370">
        <w:rPr>
          <w:rFonts w:cstheme="minorHAnsi"/>
        </w:rPr>
        <w:t xml:space="preserve"> </w:t>
      </w:r>
      <w:r w:rsidR="00B06EAA">
        <w:rPr>
          <w:rFonts w:cstheme="minorHAnsi"/>
        </w:rPr>
        <w:t>§ 121.6(b)(1)(ii)(A)</w:t>
      </w:r>
      <w:r w:rsidR="003E3370">
        <w:rPr>
          <w:rFonts w:cstheme="minorHAnsi"/>
        </w:rPr>
        <w:t xml:space="preserve">. </w:t>
      </w:r>
      <w:r w:rsidRPr="00C85805" w:rsidR="00906B32">
        <w:rPr>
          <w:rFonts w:cstheme="minorHAnsi"/>
        </w:rPr>
        <w:t xml:space="preserve">Members must meet the study team experience requirements outlined in the research criteria and protocols must address the clinical criteria and safety monitoring requirements of the research criteria. </w:t>
      </w:r>
    </w:p>
    <w:p w:rsidR="00B96394" w:rsidRPr="00C85805" w:rsidP="00BA67E7" w14:paraId="741120C2" w14:textId="77777777">
      <w:pPr>
        <w:spacing w:after="0" w:line="240" w:lineRule="auto"/>
        <w:jc w:val="both"/>
        <w:rPr>
          <w:rFonts w:cstheme="minorHAnsi"/>
        </w:rPr>
      </w:pPr>
    </w:p>
    <w:p w:rsidR="00B96394" w:rsidRPr="00C85805" w:rsidP="00BA67E7" w14:paraId="11134B9D" w14:textId="12F68471">
      <w:pPr>
        <w:spacing w:after="0" w:line="240" w:lineRule="auto"/>
        <w:jc w:val="both"/>
        <w:rPr>
          <w:rFonts w:cstheme="minorHAnsi"/>
        </w:rPr>
      </w:pPr>
      <w:r w:rsidRPr="00C85805">
        <w:rPr>
          <w:rFonts w:cstheme="minorHAnsi"/>
        </w:rPr>
        <w:t>The OPTN does not develop specific research protocols for use in the HOPE Act open variance. Transplant centers must develop their own protocol meeting the HHS research guidelines</w:t>
      </w:r>
      <w:r w:rsidRPr="00C85805" w:rsidR="00D11D10">
        <w:rPr>
          <w:rFonts w:cstheme="minorHAnsi"/>
        </w:rPr>
        <w:t xml:space="preserve"> reference above</w:t>
      </w:r>
      <w:r w:rsidRPr="00C85805">
        <w:rPr>
          <w:rFonts w:cstheme="minorHAnsi"/>
        </w:rPr>
        <w:t xml:space="preserve">, or if joining </w:t>
      </w:r>
      <w:r w:rsidRPr="00C85805" w:rsidR="00D11D10">
        <w:rPr>
          <w:rFonts w:cstheme="minorHAnsi"/>
        </w:rPr>
        <w:t>an</w:t>
      </w:r>
      <w:r w:rsidRPr="00C85805">
        <w:rPr>
          <w:rFonts w:cstheme="minorHAnsi"/>
        </w:rPr>
        <w:t xml:space="preserve"> on-go</w:t>
      </w:r>
      <w:r w:rsidRPr="00C85805" w:rsidR="00D11D10">
        <w:rPr>
          <w:rFonts w:cstheme="minorHAnsi"/>
        </w:rPr>
        <w:t>ing multi-center clinical trial, must</w:t>
      </w:r>
      <w:r w:rsidRPr="00C85805">
        <w:rPr>
          <w:rFonts w:cstheme="minorHAnsi"/>
        </w:rPr>
        <w:t xml:space="preserve"> utilize a protocol associated with </w:t>
      </w:r>
      <w:r w:rsidRPr="00C85805" w:rsidR="00B110D8">
        <w:rPr>
          <w:rFonts w:cstheme="minorHAnsi"/>
        </w:rPr>
        <w:t>the corresponding trial.</w:t>
      </w:r>
    </w:p>
    <w:p w:rsidR="00B96394" w:rsidRPr="00C85805" w:rsidP="00BA67E7" w14:paraId="5CC91EFE" w14:textId="77777777">
      <w:pPr>
        <w:spacing w:after="0" w:line="240" w:lineRule="auto"/>
        <w:jc w:val="both"/>
        <w:rPr>
          <w:rFonts w:cstheme="minorHAnsi"/>
        </w:rPr>
      </w:pPr>
    </w:p>
    <w:p w:rsidR="00C20BFC" w:rsidP="009E687C" w14:paraId="25434959" w14:textId="66AA243D">
      <w:pPr>
        <w:spacing w:after="0" w:line="240" w:lineRule="auto"/>
        <w:rPr>
          <w:rFonts w:cstheme="minorHAnsi"/>
        </w:rPr>
      </w:pPr>
      <w:r w:rsidRPr="00C85805">
        <w:rPr>
          <w:rFonts w:cstheme="minorHAnsi"/>
        </w:rPr>
        <w:t>All</w:t>
      </w:r>
      <w:r w:rsidRPr="00C85805" w:rsidR="00E869AF">
        <w:rPr>
          <w:rFonts w:cstheme="minorHAnsi"/>
        </w:rPr>
        <w:t xml:space="preserve"> transplant recipients and living donors are research subjects defined by the HHS research criteria and must be covered under an IRB approved protocol.</w:t>
      </w:r>
      <w:r w:rsidRPr="00C85805" w:rsidR="00906B32">
        <w:rPr>
          <w:rFonts w:cstheme="minorHAnsi"/>
        </w:rPr>
        <w:t xml:space="preserve"> </w:t>
      </w:r>
      <w:r w:rsidRPr="00C85805" w:rsidR="004A13A5">
        <w:rPr>
          <w:rFonts w:cstheme="minorHAnsi"/>
          <w:i/>
        </w:rPr>
        <w:t>An application must be submitted for each individual IRB approved protocol.</w:t>
      </w:r>
      <w:r w:rsidR="003A3F51">
        <w:rPr>
          <w:rFonts w:cstheme="minorHAnsi"/>
        </w:rPr>
        <w:t xml:space="preserve"> </w:t>
      </w:r>
      <w:r w:rsidRPr="003A3F51" w:rsidR="003A3F51">
        <w:rPr>
          <w:rFonts w:cstheme="minorHAnsi"/>
        </w:rPr>
        <w:t>Note that for living donation, IRB approved protocols must be developed for both the living donor as well as the transplant recipient.</w:t>
      </w:r>
    </w:p>
    <w:p w:rsidR="00671A0A" w:rsidRPr="008669AC" w:rsidP="009E687C" w14:paraId="7BB235E3" w14:textId="77777777">
      <w:pPr>
        <w:spacing w:after="0" w:line="240" w:lineRule="auto"/>
        <w:rPr>
          <w:rFonts w:cstheme="minorHAnsi"/>
        </w:rPr>
      </w:pPr>
    </w:p>
    <w:p w:rsidR="003A3F51" w:rsidRPr="00C85805" w:rsidP="002B16F1" w14:paraId="6BE67190" w14:textId="77777777">
      <w:pPr>
        <w:pStyle w:val="NoSpacing"/>
        <w:spacing w:after="240"/>
        <w:rPr>
          <w:rFonts w:cstheme="minorHAnsi"/>
          <w:b/>
        </w:rPr>
      </w:pPr>
    </w:p>
    <w:p w:rsidR="004A13A5" w:rsidRPr="00C85805" w:rsidP="002B16F1" w14:paraId="2822BDA6" w14:textId="04BBCD0A">
      <w:pPr>
        <w:pStyle w:val="NoSpacing"/>
        <w:spacing w:after="240"/>
        <w:rPr>
          <w:rFonts w:cstheme="minorHAnsi"/>
          <w:b/>
        </w:rPr>
      </w:pPr>
      <w:r w:rsidRPr="00C85805">
        <w:rPr>
          <w:rFonts w:cstheme="minorHAnsi"/>
          <w:b/>
        </w:rPr>
        <w:t>Principal Investigator:</w:t>
      </w:r>
      <w:r w:rsidRPr="00C85805" w:rsidR="00B96394">
        <w:rPr>
          <w:rFonts w:cstheme="minorHAnsi"/>
          <w:b/>
        </w:rPr>
        <w:t xml:space="preserve"> </w:t>
      </w:r>
      <w:r w:rsidRPr="000344EF" w:rsidR="00E46AD4">
        <w:rPr>
          <w:rFonts w:cstheme="minorHAnsi"/>
          <w:b/>
        </w:rPr>
        <w:t>_______________________________________________________________</w:t>
      </w:r>
    </w:p>
    <w:p w:rsidR="00E46AD4" w:rsidP="002B16F1" w14:paraId="47752267" w14:textId="77777777">
      <w:pPr>
        <w:pStyle w:val="NoSpacing"/>
        <w:spacing w:after="240"/>
        <w:rPr>
          <w:rFonts w:cstheme="minorHAnsi"/>
          <w:sz w:val="24"/>
          <w:szCs w:val="24"/>
        </w:rPr>
      </w:pPr>
    </w:p>
    <w:p w:rsidR="00E46AD4" w:rsidRPr="00E46AD4" w:rsidP="002B16F1" w14:paraId="5AF7D2DA" w14:textId="29A42D71">
      <w:pPr>
        <w:pStyle w:val="NoSpacing"/>
        <w:spacing w:after="240"/>
        <w:rPr>
          <w:rFonts w:cstheme="minorHAnsi"/>
          <w:b/>
        </w:rPr>
      </w:pPr>
      <w:r w:rsidRPr="00E46AD4">
        <w:rPr>
          <w:rFonts w:cstheme="minorHAnsi"/>
          <w:b/>
        </w:rPr>
        <w:t>Email Address:</w:t>
      </w:r>
      <w:r>
        <w:rPr>
          <w:rFonts w:cstheme="minorHAnsi"/>
          <w:b/>
        </w:rPr>
        <w:t xml:space="preserve"> _____________________________________________________________________</w:t>
      </w:r>
    </w:p>
    <w:p w:rsidR="00E46AD4" w:rsidRPr="00E46AD4" w:rsidP="002B16F1" w14:paraId="17F7A72A" w14:textId="77777777">
      <w:pPr>
        <w:pStyle w:val="NoSpacing"/>
        <w:spacing w:after="240"/>
        <w:rPr>
          <w:rFonts w:cstheme="minorHAnsi"/>
          <w:b/>
        </w:rPr>
      </w:pPr>
    </w:p>
    <w:p w:rsidR="00E46AD4" w:rsidRPr="00E46AD4" w:rsidP="002B16F1" w14:paraId="12E4F34B" w14:textId="4208BF98">
      <w:pPr>
        <w:pStyle w:val="NoSpacing"/>
        <w:spacing w:after="240"/>
        <w:rPr>
          <w:rFonts w:cstheme="minorHAnsi"/>
          <w:b/>
        </w:rPr>
      </w:pPr>
      <w:r w:rsidRPr="00E46AD4">
        <w:rPr>
          <w:rFonts w:cstheme="minorHAnsi"/>
          <w:b/>
        </w:rPr>
        <w:t>Phone:</w:t>
      </w:r>
      <w:r>
        <w:rPr>
          <w:rFonts w:cstheme="minorHAnsi"/>
          <w:b/>
        </w:rPr>
        <w:t xml:space="preserve">  ___________________________________________________________________________</w:t>
      </w:r>
    </w:p>
    <w:p w:rsidR="00C85805" w:rsidP="002B16F1" w14:paraId="63848BBD" w14:textId="286662A9">
      <w:pPr>
        <w:pStyle w:val="NoSpacing"/>
        <w:spacing w:after="240"/>
        <w:rPr>
          <w:rFonts w:cstheme="minorHAnsi"/>
          <w:sz w:val="24"/>
          <w:szCs w:val="24"/>
        </w:rPr>
      </w:pPr>
    </w:p>
    <w:p w:rsidR="00C85805" w:rsidP="00C85805" w14:paraId="79ECCDFA" w14:textId="0CA6E28A">
      <w:pPr>
        <w:pStyle w:val="NoSpacing"/>
        <w:rPr>
          <w:rFonts w:cstheme="minorHAnsi"/>
          <w:sz w:val="24"/>
          <w:szCs w:val="24"/>
        </w:rPr>
      </w:pPr>
    </w:p>
    <w:p w:rsidR="00E46AD4" w14:paraId="1E1DCF55" w14:textId="77777777">
      <w:pPr>
        <w:rPr>
          <w:rFonts w:cstheme="minorHAnsi"/>
          <w:b/>
          <w:sz w:val="32"/>
          <w:szCs w:val="32"/>
          <w:lang w:bidi="ar-SA"/>
        </w:rPr>
      </w:pPr>
      <w:r>
        <w:rPr>
          <w:rFonts w:cstheme="minorHAnsi"/>
          <w:b/>
          <w:sz w:val="32"/>
          <w:szCs w:val="32"/>
          <w:lang w:bidi="ar-SA"/>
        </w:rPr>
        <w:br w:type="page"/>
      </w:r>
    </w:p>
    <w:p w:rsidR="00C85805" w:rsidRPr="009559D4" w:rsidP="00C85805" w14:paraId="2D15DB23" w14:textId="260EBAB7">
      <w:pPr>
        <w:jc w:val="both"/>
        <w:rPr>
          <w:rFonts w:cstheme="minorHAnsi"/>
          <w:b/>
          <w:sz w:val="32"/>
          <w:szCs w:val="32"/>
          <w:lang w:bidi="ar-SA"/>
        </w:rPr>
      </w:pPr>
      <w:r>
        <w:rPr>
          <w:rFonts w:cstheme="minorHAnsi"/>
          <w:b/>
          <w:sz w:val="32"/>
          <w:szCs w:val="32"/>
          <w:lang w:bidi="ar-SA"/>
        </w:rPr>
        <w:t>Part 3: Additional Information</w:t>
      </w:r>
    </w:p>
    <w:p w:rsidR="00C85805" w:rsidRPr="00C85805" w:rsidP="00C85805" w14:paraId="2AA19FBB" w14:textId="10F58546">
      <w:pPr>
        <w:pStyle w:val="NoSpacing"/>
        <w:rPr>
          <w:rFonts w:cstheme="minorHAnsi"/>
        </w:rPr>
      </w:pPr>
      <w:r w:rsidRPr="00C85805">
        <w:rPr>
          <w:rFonts w:cstheme="minorHAnsi"/>
        </w:rPr>
        <w:t xml:space="preserve">The following information is </w:t>
      </w:r>
      <w:r w:rsidRPr="006A18CC">
        <w:rPr>
          <w:rFonts w:cstheme="minorHAnsi"/>
          <w:b/>
        </w:rPr>
        <w:t>required</w:t>
      </w:r>
      <w:r w:rsidRPr="00C85805">
        <w:rPr>
          <w:rFonts w:cstheme="minorHAnsi"/>
        </w:rPr>
        <w:t xml:space="preserve"> with submission of the variance request:</w:t>
      </w:r>
    </w:p>
    <w:p w:rsidR="00C85805" w:rsidRPr="00C85805" w:rsidP="00C85805" w14:paraId="6295CC29" w14:textId="77777777">
      <w:pPr>
        <w:pStyle w:val="NoSpacing"/>
        <w:rPr>
          <w:rFonts w:cstheme="minorHAnsi"/>
        </w:rPr>
      </w:pPr>
    </w:p>
    <w:p w:rsidR="00C85805" w:rsidRPr="00C85805" w:rsidP="00C85805" w14:paraId="4644F713" w14:textId="00AC1BC2">
      <w:pPr>
        <w:pStyle w:val="ListParagraph"/>
        <w:numPr>
          <w:ilvl w:val="0"/>
          <w:numId w:val="22"/>
        </w:numPr>
        <w:rPr>
          <w:rFonts w:cstheme="minorHAnsi"/>
        </w:rPr>
      </w:pPr>
      <w:r w:rsidRPr="00C85805">
        <w:rPr>
          <w:rFonts w:cstheme="minorHAnsi"/>
        </w:rPr>
        <w:t>Institutional Review Board letter stating approval to participate in a</w:t>
      </w:r>
      <w:r w:rsidRPr="00C85805" w:rsidR="007F764F">
        <w:rPr>
          <w:rFonts w:cstheme="minorHAnsi"/>
        </w:rPr>
        <w:t xml:space="preserve">n </w:t>
      </w:r>
      <w:r w:rsidRPr="00C85805" w:rsidR="0064758D">
        <w:rPr>
          <w:rFonts w:cstheme="minorHAnsi"/>
        </w:rPr>
        <w:t xml:space="preserve">IRB approved </w:t>
      </w:r>
      <w:r w:rsidRPr="00C85805">
        <w:rPr>
          <w:rFonts w:cstheme="minorHAnsi"/>
        </w:rPr>
        <w:t xml:space="preserve">research </w:t>
      </w:r>
      <w:r w:rsidRPr="00C85805" w:rsidR="007F764F">
        <w:rPr>
          <w:rFonts w:cstheme="minorHAnsi"/>
        </w:rPr>
        <w:t xml:space="preserve">protocol conforming </w:t>
      </w:r>
      <w:r w:rsidRPr="00C85805" w:rsidR="00655F4B">
        <w:rPr>
          <w:rFonts w:cstheme="minorHAnsi"/>
        </w:rPr>
        <w:t>to</w:t>
      </w:r>
      <w:r w:rsidRPr="00C85805" w:rsidR="007F764F">
        <w:rPr>
          <w:rFonts w:cstheme="minorHAnsi"/>
        </w:rPr>
        <w:t xml:space="preserve"> the </w:t>
      </w:r>
      <w:r w:rsidRPr="00C85805" w:rsidR="0064758D">
        <w:rPr>
          <w:rFonts w:cstheme="minorHAnsi"/>
        </w:rPr>
        <w:t>research criteria</w:t>
      </w:r>
      <w:r w:rsidRPr="00C85805" w:rsidR="007F764F">
        <w:rPr>
          <w:rFonts w:cstheme="minorHAnsi"/>
        </w:rPr>
        <w:t>.</w:t>
      </w:r>
      <w:r w:rsidRPr="00C85805" w:rsidR="0064758D">
        <w:rPr>
          <w:rFonts w:cstheme="minorHAnsi"/>
        </w:rPr>
        <w:t xml:space="preserve"> </w:t>
      </w:r>
    </w:p>
    <w:p w:rsidR="00C85805" w:rsidRPr="00C85805" w:rsidP="00C85805" w14:paraId="225FB3FE" w14:textId="77777777">
      <w:pPr>
        <w:pStyle w:val="ListParagraph"/>
        <w:ind w:left="360"/>
        <w:rPr>
          <w:rFonts w:cstheme="minorHAnsi"/>
        </w:rPr>
      </w:pPr>
    </w:p>
    <w:p w:rsidR="00C85805" w:rsidRPr="00C85805" w:rsidP="00C85805" w14:paraId="4C5C9F80" w14:textId="77777777">
      <w:pPr>
        <w:pStyle w:val="ListParagraph"/>
        <w:numPr>
          <w:ilvl w:val="0"/>
          <w:numId w:val="22"/>
        </w:numPr>
        <w:rPr>
          <w:rFonts w:cstheme="minorHAnsi"/>
        </w:rPr>
      </w:pPr>
      <w:r w:rsidRPr="00C85805">
        <w:rPr>
          <w:rFonts w:cstheme="minorHAnsi"/>
        </w:rPr>
        <w:t>IRB approval expiration date. A new IRB approval letter must be submitted prior to the expiration date in order for HIV positive candidates participating in the research study to receive organ offers from HIV positive donors.</w:t>
      </w:r>
    </w:p>
    <w:p w:rsidR="00C85805" w:rsidRPr="00C85805" w:rsidP="00C85805" w14:paraId="185FC98B" w14:textId="77777777">
      <w:pPr>
        <w:pStyle w:val="ListParagraph"/>
        <w:rPr>
          <w:rFonts w:cstheme="minorHAnsi"/>
        </w:rPr>
      </w:pPr>
    </w:p>
    <w:p w:rsidR="008069BE" w:rsidRPr="00C85805" w:rsidP="00C85805" w14:paraId="12EBC4BB" w14:textId="5EA8AC74">
      <w:pPr>
        <w:pStyle w:val="ListParagraph"/>
        <w:numPr>
          <w:ilvl w:val="0"/>
          <w:numId w:val="22"/>
        </w:numPr>
        <w:rPr>
          <w:rFonts w:cstheme="minorHAnsi"/>
        </w:rPr>
      </w:pPr>
      <w:r w:rsidRPr="00C85805">
        <w:rPr>
          <w:rFonts w:cstheme="minorHAnsi"/>
        </w:rPr>
        <w:t>A detailed schedule of required deadlines for IRB data safety monitoring reports that addresses the requiremen</w:t>
      </w:r>
      <w:r w:rsidRPr="00C85805" w:rsidR="00D925FD">
        <w:rPr>
          <w:rFonts w:cstheme="minorHAnsi"/>
        </w:rPr>
        <w:t>ts in the HHS research criteria</w:t>
      </w:r>
      <w:r w:rsidRPr="00C85805">
        <w:rPr>
          <w:rFonts w:cstheme="minorHAnsi"/>
        </w:rPr>
        <w:t xml:space="preserve"> </w:t>
      </w:r>
      <w:r w:rsidRPr="00C85805">
        <w:rPr>
          <w:rFonts w:cstheme="minorHAnsi"/>
          <w:i/>
        </w:rPr>
        <w:t>(</w:t>
      </w:r>
      <w:r w:rsidRPr="00C85805" w:rsidR="00D925FD">
        <w:rPr>
          <w:rFonts w:cstheme="minorHAnsi"/>
          <w:i/>
        </w:rPr>
        <w:t xml:space="preserve">OPTN </w:t>
      </w:r>
      <w:r w:rsidRPr="00C85805">
        <w:rPr>
          <w:rFonts w:cstheme="minorHAnsi"/>
          <w:i/>
        </w:rPr>
        <w:t>Policy 15.</w:t>
      </w:r>
      <w:r w:rsidR="00B06EAA">
        <w:rPr>
          <w:rFonts w:cstheme="minorHAnsi"/>
          <w:i/>
        </w:rPr>
        <w:t>7</w:t>
      </w:r>
      <w:r w:rsidRPr="00C85805">
        <w:rPr>
          <w:rFonts w:cstheme="minorHAnsi"/>
          <w:i/>
        </w:rPr>
        <w:t xml:space="preserve"> requires members to submit the reports to the OPTN Contractor at each deadline in the schedule)</w:t>
      </w:r>
      <w:r w:rsidRPr="00C85805" w:rsidR="00D925FD">
        <w:rPr>
          <w:rFonts w:cstheme="minorHAnsi"/>
          <w:i/>
        </w:rPr>
        <w:t xml:space="preserve">. </w:t>
      </w:r>
      <w:r w:rsidRPr="00C85805" w:rsidR="002E39A0">
        <w:rPr>
          <w:rFonts w:cstheme="minorHAnsi"/>
        </w:rPr>
        <w:t xml:space="preserve">This must include the actual dates when </w:t>
      </w:r>
      <w:r w:rsidRPr="00C85805" w:rsidR="00C96202">
        <w:rPr>
          <w:rFonts w:cstheme="minorHAnsi"/>
        </w:rPr>
        <w:t>Data and Safety Monitoring Board (</w:t>
      </w:r>
      <w:r w:rsidRPr="00C85805" w:rsidR="002E39A0">
        <w:rPr>
          <w:rFonts w:cstheme="minorHAnsi"/>
        </w:rPr>
        <w:t>DSMB</w:t>
      </w:r>
      <w:r w:rsidRPr="00C85805" w:rsidR="00C96202">
        <w:rPr>
          <w:rFonts w:cstheme="minorHAnsi"/>
        </w:rPr>
        <w:t>)</w:t>
      </w:r>
      <w:r w:rsidRPr="00C85805" w:rsidR="002E39A0">
        <w:rPr>
          <w:rFonts w:cstheme="minorHAnsi"/>
        </w:rPr>
        <w:t xml:space="preserve"> reports will be submitted to </w:t>
      </w:r>
      <w:r w:rsidRPr="00C85805" w:rsidR="00500CFF">
        <w:rPr>
          <w:rFonts w:cstheme="minorHAnsi"/>
        </w:rPr>
        <w:t>OPTN Contractor</w:t>
      </w:r>
      <w:r w:rsidRPr="00C85805" w:rsidR="002E39A0">
        <w:rPr>
          <w:rFonts w:cstheme="minorHAnsi"/>
        </w:rPr>
        <w:t>. If a central DSMB is used as part of a</w:t>
      </w:r>
      <w:r w:rsidRPr="00C85805" w:rsidR="00500CFF">
        <w:rPr>
          <w:rFonts w:cstheme="minorHAnsi"/>
        </w:rPr>
        <w:t xml:space="preserve"> multi-center trial, this must</w:t>
      </w:r>
      <w:r w:rsidRPr="00C85805" w:rsidR="002E39A0">
        <w:rPr>
          <w:rFonts w:cstheme="minorHAnsi"/>
        </w:rPr>
        <w:t xml:space="preserve"> be indicated in the request. </w:t>
      </w:r>
    </w:p>
    <w:p w:rsidR="00C85805" w:rsidRPr="00C85805" w:rsidP="00C85805" w14:paraId="068324D9" w14:textId="77777777">
      <w:pPr>
        <w:ind w:left="360"/>
        <w:rPr>
          <w:rFonts w:cstheme="minorHAnsi"/>
        </w:rPr>
      </w:pPr>
      <w:r w:rsidRPr="00C85805">
        <w:rPr>
          <w:rFonts w:cstheme="minorHAnsi"/>
        </w:rPr>
        <w:t xml:space="preserve">Additionally, </w:t>
      </w:r>
      <w:r w:rsidRPr="00C85805" w:rsidR="00F37C27">
        <w:rPr>
          <w:rFonts w:cstheme="minorHAnsi"/>
        </w:rPr>
        <w:t>for submission to the OPTN</w:t>
      </w:r>
      <w:r w:rsidRPr="00C85805" w:rsidR="00D925FD">
        <w:rPr>
          <w:rFonts w:cstheme="minorHAnsi"/>
        </w:rPr>
        <w:t xml:space="preserve"> Contractor</w:t>
      </w:r>
      <w:r w:rsidRPr="00C85805" w:rsidR="00F37C27">
        <w:rPr>
          <w:rFonts w:cstheme="minorHAnsi"/>
        </w:rPr>
        <w:t xml:space="preserve">, </w:t>
      </w:r>
      <w:r w:rsidRPr="00C85805">
        <w:rPr>
          <w:rFonts w:cstheme="minorHAnsi"/>
        </w:rPr>
        <w:t xml:space="preserve">each DSMB report must contain a list of </w:t>
      </w:r>
      <w:r w:rsidRPr="00C85805" w:rsidR="00C96202">
        <w:rPr>
          <w:rFonts w:cstheme="minorHAnsi"/>
        </w:rPr>
        <w:t xml:space="preserve">OPTN </w:t>
      </w:r>
      <w:r w:rsidRPr="00C85805">
        <w:rPr>
          <w:rFonts w:cstheme="minorHAnsi"/>
        </w:rPr>
        <w:t xml:space="preserve">transplant </w:t>
      </w:r>
      <w:r w:rsidRPr="00C85805" w:rsidR="00B84BA1">
        <w:rPr>
          <w:rFonts w:cstheme="minorHAnsi"/>
        </w:rPr>
        <w:t>recipient identification numbers for all recipients</w:t>
      </w:r>
      <w:r w:rsidRPr="00C85805">
        <w:rPr>
          <w:rFonts w:cstheme="minorHAnsi"/>
        </w:rPr>
        <w:t xml:space="preserve"> included in the report.</w:t>
      </w:r>
    </w:p>
    <w:p w:rsidR="00F616DE" w:rsidRPr="00C85805" w:rsidP="00C85805" w14:paraId="448C88A1" w14:textId="78AA031E">
      <w:pPr>
        <w:pStyle w:val="ListParagraph"/>
        <w:numPr>
          <w:ilvl w:val="0"/>
          <w:numId w:val="22"/>
        </w:numPr>
        <w:rPr>
          <w:rFonts w:cstheme="minorHAnsi"/>
        </w:rPr>
      </w:pPr>
      <w:r w:rsidRPr="00C85805">
        <w:rPr>
          <w:rFonts w:cstheme="minorHAnsi"/>
        </w:rPr>
        <w:t>By submitting this application, f</w:t>
      </w:r>
      <w:r w:rsidRPr="00C85805">
        <w:rPr>
          <w:rFonts w:cstheme="minorHAnsi"/>
        </w:rPr>
        <w:t xml:space="preserve">or each of the </w:t>
      </w:r>
      <w:r w:rsidRPr="00C85805" w:rsidR="004960EA">
        <w:rPr>
          <w:rFonts w:cstheme="minorHAnsi"/>
        </w:rPr>
        <w:t>organ types</w:t>
      </w:r>
      <w:r w:rsidRPr="00C85805">
        <w:rPr>
          <w:rFonts w:cstheme="minorHAnsi"/>
        </w:rPr>
        <w:t xml:space="preserve"> checked below, we attest that the proposed HOPE Act transplant team at our center meets the minimum experience criteria laid out by the HHS research criteria (below) and further that we have advised our IRB of this experience requirement for participation in the HOPE research program.</w:t>
      </w:r>
    </w:p>
    <w:p w:rsidR="003973DB" w:rsidP="00C85805" w14:paraId="6D76675D" w14:textId="7129D47E">
      <w:pPr>
        <w:spacing w:after="0" w:line="240" w:lineRule="auto"/>
        <w:ind w:left="630" w:right="720"/>
        <w:contextualSpacing/>
        <w:jc w:val="both"/>
        <w:rPr>
          <w:rFonts w:cstheme="minorHAnsi"/>
          <w:i/>
          <w:iCs/>
        </w:rPr>
      </w:pPr>
      <w:r w:rsidRPr="00C85805">
        <w:rPr>
          <w:rFonts w:cstheme="minorHAnsi"/>
          <w:i/>
          <w:iCs/>
        </w:rPr>
        <w:t xml:space="preserve">“The transplant physician and HIV physician collectively must have experience with at least 5 HIV-negative to HIV-positive transplants with the designated organ(s) over the last 4 years. This constitutes the minimal experience necessary, and the IRB must evaluate key personnel (i.e., transplant surgeon, transplant physician, and HIV physician) in the context of total expertise and experience with respect to HIV and/or organ transplantation (confirm and document HIV-negative to HIV-positive transplant experience of the team).” </w:t>
      </w:r>
    </w:p>
    <w:p w:rsidR="00B06EAA" w:rsidRPr="00D60C0F" w:rsidP="00C85805" w14:paraId="1C1702B6" w14:textId="39CFC0EE">
      <w:pPr>
        <w:spacing w:after="0" w:line="240" w:lineRule="auto"/>
        <w:ind w:left="630" w:right="720"/>
        <w:contextualSpacing/>
        <w:jc w:val="both"/>
        <w:rPr>
          <w:rFonts w:cstheme="minorHAnsi"/>
          <w:i/>
          <w:iCs/>
        </w:rPr>
      </w:pPr>
    </w:p>
    <w:p w:rsidR="00E5618C" w:rsidRPr="00314787" w:rsidP="00E5618C" w14:paraId="1F72DAC6" w14:textId="19267318">
      <w:pPr>
        <w:shd w:val="clear" w:color="auto" w:fill="FFFFFF"/>
        <w:spacing w:after="0" w:line="240" w:lineRule="auto"/>
        <w:textAlignment w:val="baseline"/>
        <w:rPr>
          <w:rFonts w:eastAsia="Times New Roman" w:cstheme="minorHAnsi"/>
          <w:color w:val="000000"/>
          <w:lang w:bidi="ar-SA"/>
        </w:rPr>
      </w:pPr>
      <w:r w:rsidRPr="00314787">
        <w:rPr>
          <w:rFonts w:eastAsia="Times New Roman" w:cstheme="minorHAnsi"/>
          <w:color w:val="000000"/>
          <w:lang w:bidi="ar-SA"/>
        </w:rPr>
        <w:t>Final Human Immunodeficiency Virus (HIV) Organ Policy Equity (HOPE) Act Safeguards and Research Criteria for Transplantation of Organs Infected With HIV, 80 Fed. Reg. 73785-01, 73792 (Nov. 25, 2015).</w:t>
      </w:r>
    </w:p>
    <w:p w:rsidR="00B06EAA" w:rsidRPr="00314787" w:rsidP="00C85805" w14:paraId="722948DE" w14:textId="77777777">
      <w:pPr>
        <w:spacing w:after="0" w:line="240" w:lineRule="auto"/>
        <w:ind w:left="630" w:right="720"/>
        <w:contextualSpacing/>
        <w:jc w:val="both"/>
        <w:rPr>
          <w:rFonts w:cstheme="minorHAnsi"/>
        </w:rPr>
      </w:pPr>
    </w:p>
    <w:p w:rsidR="00646735" w:rsidRPr="00C85805" w:rsidP="00C85805" w14:paraId="0E269D19" w14:textId="2247D0B2">
      <w:pPr>
        <w:pStyle w:val="NoSpacing"/>
        <w:ind w:left="360"/>
        <w:rPr>
          <w:rFonts w:cstheme="minorHAnsi"/>
        </w:rPr>
      </w:pPr>
      <w:bookmarkStart w:id="7" w:name="_Ref298161172"/>
      <w:r w:rsidRPr="00C85805">
        <w:rPr>
          <w:rFonts w:cstheme="minorHAnsi"/>
        </w:rPr>
        <w:t>Desired organ transplant types to perform under the HOPE Act</w:t>
      </w:r>
      <w:r w:rsidRPr="00C85805">
        <w:rPr>
          <w:rFonts w:cstheme="minorHAnsi"/>
        </w:rPr>
        <w:t>:</w:t>
      </w:r>
      <w:bookmarkEnd w:id="7"/>
    </w:p>
    <w:p w:rsidR="00892EFD" w:rsidRPr="00C85805" w:rsidP="00646735" w14:paraId="09D676A6" w14:textId="77777777">
      <w:pPr>
        <w:pStyle w:val="NoSpacing"/>
        <w:ind w:left="720"/>
        <w:rPr>
          <w:rFonts w:cstheme="minorHAnsi"/>
        </w:rPr>
        <w:sectPr w:rsidSect="00E81AC4">
          <w:headerReference w:type="even" r:id="rId15"/>
          <w:headerReference w:type="default" r:id="rId16"/>
          <w:footerReference w:type="default" r:id="rId17"/>
          <w:headerReference w:type="first" r:id="rId18"/>
          <w:pgSz w:w="12240" w:h="15840"/>
          <w:pgMar w:top="1080" w:right="1440" w:bottom="720" w:left="1440" w:header="720" w:footer="720" w:gutter="0"/>
          <w:cols w:space="720"/>
          <w:docGrid w:linePitch="360"/>
        </w:sectPr>
      </w:pPr>
    </w:p>
    <w:p w:rsidR="00646735" w:rsidRPr="00C85805" w:rsidP="00646735" w14:paraId="48E1589A" w14:textId="737744AC">
      <w:pPr>
        <w:pStyle w:val="NoSpacing"/>
        <w:ind w:left="720"/>
        <w:rPr>
          <w:rFonts w:cstheme="minorHAnsi"/>
        </w:rPr>
      </w:pPr>
      <w:sdt>
        <w:sdtPr>
          <w:rPr>
            <w:rFonts w:cstheme="minorHAnsi"/>
          </w:rPr>
          <w:id w:val="352390219"/>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sidR="004D381A">
        <w:rPr>
          <w:rFonts w:cstheme="minorHAnsi"/>
        </w:rPr>
        <w:t xml:space="preserve"> Kidney (Deceased Donor)</w:t>
      </w:r>
    </w:p>
    <w:p w:rsidR="00F616DE" w:rsidRPr="00C85805" w:rsidP="00F616DE" w14:paraId="4A0E4770" w14:textId="33CDC9F9">
      <w:pPr>
        <w:pStyle w:val="NoSpacing"/>
        <w:ind w:left="720"/>
        <w:rPr>
          <w:rFonts w:cstheme="minorHAnsi"/>
        </w:rPr>
      </w:pPr>
      <w:sdt>
        <w:sdtPr>
          <w:rPr>
            <w:rFonts w:cstheme="minorHAnsi"/>
          </w:rPr>
          <w:id w:val="-460345997"/>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Kidney (Living Donor)</w:t>
      </w:r>
    </w:p>
    <w:p w:rsidR="00857178" w:rsidRPr="00C85805" w:rsidP="00F616DE" w14:paraId="67E4666D" w14:textId="54B1B1E5">
      <w:pPr>
        <w:pStyle w:val="NoSpacing"/>
        <w:ind w:left="720"/>
        <w:rPr>
          <w:rFonts w:cstheme="minorHAnsi"/>
        </w:rPr>
      </w:pPr>
      <w:sdt>
        <w:sdtPr>
          <w:rPr>
            <w:rFonts w:cstheme="minorHAnsi"/>
          </w:rPr>
          <w:id w:val="1546868091"/>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Pancreas (Deceased Donor)</w:t>
      </w:r>
    </w:p>
    <w:p w:rsidR="00857178" w:rsidRPr="00C85805" w:rsidP="00857178" w14:paraId="017623AB" w14:textId="6111F043">
      <w:pPr>
        <w:pStyle w:val="NoSpacing"/>
        <w:ind w:left="720"/>
        <w:rPr>
          <w:rFonts w:cstheme="minorHAnsi"/>
        </w:rPr>
      </w:pPr>
      <w:sdt>
        <w:sdtPr>
          <w:rPr>
            <w:rFonts w:cstheme="minorHAnsi"/>
          </w:rPr>
          <w:id w:val="-1464643535"/>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Heart (Deceased Donor)</w:t>
      </w:r>
    </w:p>
    <w:p w:rsidR="00857178" w:rsidRPr="00C85805" w:rsidP="00857178" w14:paraId="53FCED9E" w14:textId="6A761378">
      <w:pPr>
        <w:pStyle w:val="NoSpacing"/>
        <w:ind w:left="720"/>
        <w:rPr>
          <w:rFonts w:cstheme="minorHAnsi"/>
        </w:rPr>
      </w:pPr>
      <w:sdt>
        <w:sdtPr>
          <w:rPr>
            <w:rFonts w:cstheme="minorHAnsi"/>
          </w:rPr>
          <w:id w:val="1857385094"/>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Lung (Deceased Donor)</w:t>
      </w:r>
    </w:p>
    <w:p w:rsidR="004D381A" w:rsidRPr="00C85805" w:rsidP="00646735" w14:paraId="047E0151" w14:textId="6BA8F303">
      <w:pPr>
        <w:pStyle w:val="NoSpacing"/>
        <w:ind w:left="720"/>
        <w:rPr>
          <w:rFonts w:cstheme="minorHAnsi"/>
        </w:rPr>
      </w:pPr>
      <w:sdt>
        <w:sdtPr>
          <w:rPr>
            <w:rFonts w:cstheme="minorHAnsi"/>
          </w:rPr>
          <w:id w:val="1272743569"/>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Liver (Deceased Donor)</w:t>
      </w:r>
    </w:p>
    <w:p w:rsidR="004D381A" w:rsidRPr="00C85805" w:rsidP="00646735" w14:paraId="7ED0F193" w14:textId="6FB16C19">
      <w:pPr>
        <w:pStyle w:val="NoSpacing"/>
        <w:ind w:left="720"/>
        <w:rPr>
          <w:rFonts w:cstheme="minorHAnsi"/>
        </w:rPr>
      </w:pPr>
      <w:sdt>
        <w:sdtPr>
          <w:rPr>
            <w:rFonts w:cstheme="minorHAnsi"/>
          </w:rPr>
          <w:id w:val="-1218513868"/>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Liver (Living Donor)</w:t>
      </w:r>
    </w:p>
    <w:p w:rsidR="00857178" w:rsidRPr="00C85805" w:rsidP="00646735" w14:paraId="4C1F81B2" w14:textId="503FD398">
      <w:pPr>
        <w:pStyle w:val="NoSpacing"/>
        <w:ind w:left="720"/>
        <w:rPr>
          <w:rFonts w:cstheme="minorHAnsi"/>
        </w:rPr>
      </w:pPr>
      <w:sdt>
        <w:sdtPr>
          <w:rPr>
            <w:rFonts w:cstheme="minorHAnsi"/>
          </w:rPr>
          <w:id w:val="1928307069"/>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Intestine (Deceased Donor)</w:t>
      </w:r>
    </w:p>
    <w:p w:rsidR="00857178" w:rsidRPr="00C85805" w:rsidP="00646735" w14:paraId="37224020" w14:textId="4DB329F1">
      <w:pPr>
        <w:pStyle w:val="NoSpacing"/>
        <w:ind w:left="720"/>
        <w:rPr>
          <w:rFonts w:cstheme="minorHAnsi"/>
        </w:rPr>
      </w:pPr>
      <w:sdt>
        <w:sdtPr>
          <w:rPr>
            <w:rFonts w:cstheme="minorHAnsi"/>
          </w:rPr>
          <w:id w:val="-532501619"/>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VCA (Living Donor)</w:t>
      </w:r>
    </w:p>
    <w:p w:rsidR="00857178" w:rsidRPr="00C85805" w:rsidP="00646735" w14:paraId="07DEDE6C" w14:textId="5A546ED1">
      <w:pPr>
        <w:pStyle w:val="NoSpacing"/>
        <w:ind w:left="720"/>
        <w:rPr>
          <w:rFonts w:cstheme="minorHAnsi"/>
        </w:rPr>
      </w:pPr>
      <w:sdt>
        <w:sdtPr>
          <w:rPr>
            <w:rFonts w:cstheme="minorHAnsi"/>
          </w:rPr>
          <w:id w:val="873738160"/>
          <w14:checkbox>
            <w14:checked w14:val="0"/>
            <w14:checkedState w14:val="2612" w14:font="MS Gothic"/>
            <w14:uncheckedState w14:val="2610" w14:font="MS Gothic"/>
          </w14:checkbox>
        </w:sdtPr>
        <w:sdtContent>
          <w:r w:rsidRPr="00C85805" w:rsidR="00C85805">
            <w:rPr>
              <w:rFonts w:ascii="MS Gothic" w:eastAsia="MS Gothic" w:hAnsi="MS Gothic" w:cs="MS Gothic" w:hint="eastAsia"/>
            </w:rPr>
            <w:t>☐</w:t>
          </w:r>
        </w:sdtContent>
      </w:sdt>
      <w:r w:rsidRPr="00C85805">
        <w:rPr>
          <w:rFonts w:cstheme="minorHAnsi"/>
        </w:rPr>
        <w:t xml:space="preserve"> VCA (Deceased Donor)</w:t>
      </w:r>
    </w:p>
    <w:p w:rsidR="0053234E" w:rsidRPr="00C85805" w:rsidP="00892EFD" w14:paraId="39040D14" w14:textId="366381B0">
      <w:pPr>
        <w:pStyle w:val="NoSpacing"/>
        <w:ind w:right="-540"/>
        <w:rPr>
          <w:rFonts w:cstheme="minorHAnsi"/>
        </w:rPr>
        <w:sectPr w:rsidSect="00892EFD">
          <w:type w:val="continuous"/>
          <w:pgSz w:w="12240" w:h="15840"/>
          <w:pgMar w:top="1080" w:right="900" w:bottom="720" w:left="1440" w:header="720" w:footer="720" w:gutter="0"/>
          <w:cols w:num="2" w:space="720"/>
          <w:docGrid w:linePitch="360"/>
        </w:sectPr>
      </w:pPr>
    </w:p>
    <w:p w:rsidR="00646735" w:rsidRPr="00C85805" w:rsidP="00DD0C14" w14:paraId="40316781" w14:textId="0392687E">
      <w:pPr>
        <w:pStyle w:val="NoSpacing"/>
        <w:rPr>
          <w:rFonts w:cstheme="minorHAnsi"/>
        </w:rPr>
      </w:pPr>
    </w:p>
    <w:bookmarkStart w:id="8" w:name="_Ref298161207"/>
    <w:p w:rsidR="00DD0C14" w:rsidRPr="006A18CC" w:rsidP="00C85805" w14:paraId="0E1BD97E" w14:textId="4790155B">
      <w:pPr>
        <w:pStyle w:val="ListParagraph"/>
        <w:numPr>
          <w:ilvl w:val="0"/>
          <w:numId w:val="22"/>
        </w:numPr>
        <w:spacing w:after="0" w:line="240" w:lineRule="auto"/>
        <w:rPr>
          <w:rFonts w:cstheme="minorHAnsi"/>
          <w:b/>
        </w:rPr>
      </w:pPr>
      <w:r w:rsidRPr="002B16F1">
        <w:rPr>
          <w:rFonts w:cstheme="minorHAnsi"/>
          <w:b/>
          <w:color w:val="0070C0"/>
        </w:rPr>
        <w:fldChar w:fldCharType="begin"/>
      </w:r>
      <w:r w:rsidRPr="002B16F1">
        <w:rPr>
          <w:rFonts w:cstheme="minorHAnsi"/>
          <w:b/>
          <w:color w:val="0070C0"/>
        </w:rPr>
        <w:instrText xml:space="preserve"> HYPERLINK "http://optn.transplant.hrsa.gov/media/1200/optn_policies.pdf" \l "nameddest=Policy_15" </w:instrText>
      </w:r>
      <w:r w:rsidRPr="002B16F1">
        <w:rPr>
          <w:rFonts w:cstheme="minorHAnsi"/>
          <w:b/>
          <w:color w:val="0070C0"/>
        </w:rPr>
        <w:fldChar w:fldCharType="separate"/>
      </w:r>
      <w:r w:rsidRPr="002B16F1" w:rsidR="00306EB6">
        <w:rPr>
          <w:rStyle w:val="Hyperlink"/>
          <w:rFonts w:cstheme="minorHAnsi"/>
          <w:b/>
          <w:color w:val="0070C0"/>
        </w:rPr>
        <w:t>Variance</w:t>
      </w:r>
      <w:r w:rsidRPr="002B16F1" w:rsidR="00306EB6">
        <w:rPr>
          <w:rStyle w:val="Hyperlink"/>
          <w:rFonts w:cstheme="minorHAnsi"/>
          <w:i/>
          <w:color w:val="0070C0"/>
        </w:rPr>
        <w:t xml:space="preserve"> </w:t>
      </w:r>
      <w:r w:rsidRPr="002B16F1" w:rsidR="00306EB6">
        <w:rPr>
          <w:rStyle w:val="Hyperlink"/>
          <w:rFonts w:cstheme="minorHAnsi"/>
          <w:b/>
          <w:color w:val="0070C0"/>
        </w:rPr>
        <w:t>Policy L</w:t>
      </w:r>
      <w:r w:rsidRPr="002B16F1" w:rsidR="00D70D9C">
        <w:rPr>
          <w:rStyle w:val="Hyperlink"/>
          <w:rFonts w:cstheme="minorHAnsi"/>
          <w:b/>
          <w:color w:val="0070C0"/>
        </w:rPr>
        <w:t>anguage</w:t>
      </w:r>
      <w:bookmarkEnd w:id="8"/>
      <w:r w:rsidRPr="002B16F1" w:rsidR="00D319E5">
        <w:rPr>
          <w:rStyle w:val="Hyperlink"/>
          <w:rFonts w:cstheme="minorHAnsi"/>
          <w:b/>
          <w:color w:val="0070C0"/>
          <w:u w:val="none"/>
        </w:rPr>
        <w:t xml:space="preserve"> </w:t>
      </w:r>
      <w:r w:rsidRPr="002B16F1">
        <w:rPr>
          <w:rFonts w:cstheme="minorHAnsi"/>
          <w:b/>
          <w:color w:val="0070C0"/>
        </w:rPr>
        <w:fldChar w:fldCharType="end"/>
      </w:r>
      <w:r w:rsidRPr="00C85805" w:rsidR="00D319E5">
        <w:rPr>
          <w:rFonts w:cstheme="minorHAnsi"/>
          <w:b/>
        </w:rPr>
        <w:t xml:space="preserve"> </w:t>
      </w:r>
      <w:r w:rsidRPr="00C85805" w:rsidR="002E39A0">
        <w:rPr>
          <w:rFonts w:cstheme="minorHAnsi"/>
          <w:b/>
        </w:rPr>
        <w:t xml:space="preserve">- </w:t>
      </w:r>
      <w:r w:rsidRPr="00C85805" w:rsidR="002E39A0">
        <w:rPr>
          <w:rFonts w:cstheme="minorHAnsi"/>
        </w:rPr>
        <w:t>For reference only, no member information required</w:t>
      </w:r>
      <w:r w:rsidRPr="00C85805" w:rsidR="00C20BFC">
        <w:rPr>
          <w:rFonts w:cstheme="minorHAnsi"/>
        </w:rPr>
        <w:t>.</w:t>
      </w:r>
    </w:p>
    <w:p w:rsidR="006A18CC" w:rsidP="006A18CC" w14:paraId="12ED2649" w14:textId="7777777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6A18CC" w:rsidP="006A18CC" w14:paraId="2EE27B96" w14:textId="4296F3FC">
      <w:pPr>
        <w:spacing w:before="100" w:beforeAutospacing="1" w:after="100" w:afterAutospacing="1" w:line="240" w:lineRule="auto"/>
        <w:jc w:val="both"/>
        <w:rPr>
          <w:rFonts w:cstheme="minorHAnsi"/>
        </w:rPr>
      </w:pPr>
      <w:r w:rsidRPr="005D3032">
        <w:rPr>
          <w:rFonts w:cstheme="minorHAnsi"/>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2F6336">
        <w:rPr>
          <w:rFonts w:cstheme="minorHAnsi"/>
        </w:rPr>
        <w:t>xx</w:t>
      </w:r>
      <w:r>
        <w:rPr>
          <w:rFonts w:cstheme="minorHAnsi"/>
        </w:rPr>
        <w:t>/</w:t>
      </w:r>
      <w:r w:rsidR="002F6336">
        <w:rPr>
          <w:rFonts w:cstheme="minorHAnsi"/>
        </w:rPr>
        <w:t>xx</w:t>
      </w:r>
      <w:r>
        <w:rPr>
          <w:rFonts w:cstheme="minorHAnsi"/>
        </w:rPr>
        <w:t>/20xx</w:t>
      </w:r>
      <w:r w:rsidRPr="005D3032">
        <w:rPr>
          <w:rFonts w:cstheme="minorHAnsi"/>
        </w:rPr>
        <w:t xml:space="preserve">. This information collection is required to obtain or retain a benefit per 42 CFR §121.11(b)(2). </w:t>
      </w:r>
      <w:r w:rsidRPr="005D3032">
        <w:rPr>
          <w:rFonts w:cstheme="minorHAnsi"/>
          <w:color w:val="000000"/>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cstheme="minorHAnsi"/>
        </w:rPr>
        <w:t xml:space="preserve"> The public reporting burden for this collection of information is estimated to average </w:t>
      </w:r>
      <w:r w:rsidRPr="007621B0" w:rsidR="007621B0">
        <w:rPr>
          <w:rFonts w:cstheme="minorHAnsi"/>
        </w:rPr>
        <w:t xml:space="preserve">1.33 </w:t>
      </w:r>
      <w:r w:rsidRPr="007621B0">
        <w:rPr>
          <w:rFonts w:cstheme="minorHAnsi"/>
        </w:rPr>
        <w:t>hours</w:t>
      </w:r>
      <w:r w:rsidRPr="005D3032">
        <w:rPr>
          <w:rFonts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9" w:history="1">
        <w:r w:rsidRPr="002B16F1">
          <w:rPr>
            <w:rStyle w:val="Hyperlink"/>
            <w:rFonts w:cstheme="minorHAnsi"/>
            <w:color w:val="0070C0"/>
          </w:rPr>
          <w:t>paperwork@hrsa.gov</w:t>
        </w:r>
      </w:hyperlink>
      <w:r w:rsidRPr="005D3032">
        <w:rPr>
          <w:rFonts w:cstheme="minorHAnsi"/>
        </w:rPr>
        <w:t>.</w:t>
      </w:r>
    </w:p>
    <w:p w:rsidR="006A18CC" w:rsidRPr="006A18CC" w:rsidP="006A18CC" w14:paraId="4C649811" w14:textId="5E3E44D2">
      <w:pPr>
        <w:spacing w:after="0" w:line="240" w:lineRule="auto"/>
        <w:rPr>
          <w:rFonts w:cstheme="minorHAnsi"/>
          <w:b/>
        </w:rPr>
      </w:pPr>
    </w:p>
    <w:sectPr w:rsidSect="00892EFD">
      <w:type w:val="continuous"/>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AD4" w14:paraId="5BE44035" w14:textId="08201443">
    <w:pPr>
      <w:pStyle w:val="Footer"/>
      <w:jc w:val="right"/>
    </w:pPr>
    <w:r>
      <w:t>HOPE Act-</w:t>
    </w:r>
    <w:sdt>
      <w:sdtPr>
        <w:id w:val="14804927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21B0">
          <w:rPr>
            <w:noProof/>
          </w:rPr>
          <w:t>5</w:t>
        </w:r>
        <w:r>
          <w:rPr>
            <w:noProof/>
          </w:rPr>
          <w:fldChar w:fldCharType="end"/>
        </w:r>
      </w:sdtContent>
    </w:sdt>
  </w:p>
  <w:p w:rsidR="00C85805" w:rsidP="00C85805" w14:paraId="40F91191" w14:textId="2D882AF2">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2BA" w14:paraId="2C640D8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76720"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805" w:rsidRPr="00C85805" w:rsidP="00C85805" w14:paraId="59578011" w14:textId="77777777">
    <w:pPr>
      <w:tabs>
        <w:tab w:val="left" w:pos="-1440"/>
      </w:tabs>
      <w:spacing w:after="0"/>
      <w:ind w:left="6480" w:hanging="6480"/>
      <w:rPr>
        <w:rFonts w:ascii="Tahoma" w:eastAsia="Times New Roman" w:hAnsi="Tahoma" w:cs="Tahoma"/>
        <w:sz w:val="20"/>
        <w:szCs w:val="20"/>
        <w:lang w:bidi="ar-SA"/>
      </w:rPr>
    </w:pPr>
    <w:r w:rsidRPr="00C85805">
      <w:rPr>
        <w:rFonts w:ascii="Tahoma" w:eastAsia="Times New Roman" w:hAnsi="Tahoma" w:cs="Tahoma"/>
        <w:sz w:val="20"/>
        <w:szCs w:val="20"/>
      </w:rPr>
      <w:t>Department of Health and Human Services</w:t>
    </w:r>
    <w:r w:rsidRPr="00C85805">
      <w:rPr>
        <w:rFonts w:ascii="Tahoma" w:eastAsia="Times New Roman" w:hAnsi="Tahoma" w:cs="Tahoma"/>
        <w:sz w:val="20"/>
        <w:szCs w:val="20"/>
      </w:rPr>
      <w:tab/>
      <w:t>OMB No. 0915-0184</w:t>
    </w:r>
  </w:p>
  <w:p w:rsidR="00C85805" w:rsidRPr="00C85805" w:rsidP="00C85805" w14:paraId="0CD8E592" w14:textId="643D6943">
    <w:pPr>
      <w:tabs>
        <w:tab w:val="left" w:pos="-1440"/>
      </w:tabs>
      <w:spacing w:after="0"/>
      <w:ind w:left="6480" w:hanging="6480"/>
      <w:rPr>
        <w:rFonts w:ascii="Tahoma" w:eastAsia="Times New Roman" w:hAnsi="Tahoma" w:cs="Tahoma"/>
        <w:sz w:val="20"/>
        <w:szCs w:val="20"/>
      </w:rPr>
    </w:pPr>
    <w:r w:rsidRPr="00C85805">
      <w:rPr>
        <w:rFonts w:ascii="Tahoma" w:eastAsia="Times New Roman" w:hAnsi="Tahoma" w:cs="Tahoma"/>
        <w:sz w:val="20"/>
        <w:szCs w:val="20"/>
      </w:rPr>
      <w:t>Health Resources and Services Administration</w:t>
    </w:r>
    <w:r w:rsidRPr="00C85805">
      <w:rPr>
        <w:rFonts w:ascii="Tahoma" w:eastAsia="Times New Roman" w:hAnsi="Tahoma" w:cs="Tahoma"/>
        <w:sz w:val="20"/>
        <w:szCs w:val="20"/>
      </w:rPr>
      <w:tab/>
      <w:t xml:space="preserve">Expiration Date: </w:t>
    </w:r>
    <w:r w:rsidR="00A72B82">
      <w:rPr>
        <w:rFonts w:ascii="Tahoma" w:eastAsia="Times New Roman" w:hAnsi="Tahoma" w:cs="Tahoma"/>
        <w:sz w:val="20"/>
        <w:szCs w:val="20"/>
      </w:rPr>
      <w:t>xx</w:t>
    </w:r>
    <w:r w:rsidRPr="00C85805">
      <w:rPr>
        <w:rFonts w:ascii="Tahoma" w:eastAsia="Times New Roman" w:hAnsi="Tahoma" w:cs="Tahoma"/>
        <w:sz w:val="20"/>
        <w:szCs w:val="20"/>
      </w:rPr>
      <w:t>/</w:t>
    </w:r>
    <w:r w:rsidR="00A72B82">
      <w:rPr>
        <w:rFonts w:ascii="Tahoma" w:eastAsia="Times New Roman" w:hAnsi="Tahoma" w:cs="Tahoma"/>
        <w:sz w:val="20"/>
        <w:szCs w:val="20"/>
      </w:rPr>
      <w:t>xx</w:t>
    </w:r>
    <w:r w:rsidRPr="00C85805">
      <w:rPr>
        <w:rFonts w:ascii="Tahoma" w:eastAsia="Times New Roman" w:hAnsi="Tahoma" w:cs="Tahoma"/>
        <w:sz w:val="20"/>
        <w:szCs w:val="20"/>
      </w:rPr>
      <w:t>/20</w:t>
    </w:r>
    <w:r>
      <w:rPr>
        <w:rFonts w:ascii="Tahoma" w:eastAsia="Times New Roman" w:hAnsi="Tahoma" w:cs="Tahoma"/>
        <w:sz w:val="20"/>
        <w:szCs w:val="20"/>
      </w:rPr>
      <w:t>xx</w:t>
    </w:r>
  </w:p>
  <w:p w:rsidR="00C85805" w14:paraId="144E95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2BA" w14:paraId="04FBC01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76719" o:spid="_x0000_s2050"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B3945"/>
    <w:multiLevelType w:val="hybridMultilevel"/>
    <w:tmpl w:val="96C8E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33375F"/>
    <w:multiLevelType w:val="hybridMultilevel"/>
    <w:tmpl w:val="06C06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A939E6"/>
    <w:multiLevelType w:val="hybridMultilevel"/>
    <w:tmpl w:val="BDDC2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3920D8"/>
    <w:multiLevelType w:val="hybridMultilevel"/>
    <w:tmpl w:val="4A2875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FC18BB"/>
    <w:multiLevelType w:val="hybridMultilevel"/>
    <w:tmpl w:val="4B101FD4"/>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D7F9B"/>
    <w:multiLevelType w:val="multilevel"/>
    <w:tmpl w:val="8B826424"/>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57269C"/>
    <w:multiLevelType w:val="hybridMultilevel"/>
    <w:tmpl w:val="1A302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CB3B8D"/>
    <w:multiLevelType w:val="hybridMultilevel"/>
    <w:tmpl w:val="55EA7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6341B8"/>
    <w:multiLevelType w:val="hybridMultilevel"/>
    <w:tmpl w:val="C3181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DF7BBE"/>
    <w:multiLevelType w:val="multilevel"/>
    <w:tmpl w:val="63A07F2A"/>
    <w:lvl w:ilvl="0">
      <w:start w:val="1"/>
      <w:numFmt w:val="none"/>
      <w:lvlJc w:val="left"/>
      <w:pPr>
        <w:ind w:left="0" w:firstLine="0"/>
      </w:pPr>
      <w:rPr>
        <w:rFonts w:ascii="Arial" w:hAnsi="Arial" w:hint="default"/>
        <w:b w:val="0"/>
        <w:i w:val="0"/>
        <w:sz w:val="20"/>
      </w:rPr>
    </w:lvl>
    <w:lvl w:ilvl="1">
      <w:start w:val="1"/>
      <w:numFmt w:val="decimal"/>
      <w:lvlText w:val="%2"/>
      <w:lvlJc w:val="left"/>
      <w:pPr>
        <w:ind w:left="360" w:firstLine="0"/>
      </w:pPr>
      <w:rPr>
        <w:rFonts w:ascii="Arial" w:hAnsi="Arial" w:hint="default"/>
        <w:b w:val="0"/>
        <w:i w:val="0"/>
        <w:sz w:val="20"/>
      </w:rPr>
    </w:lvl>
    <w:lvl w:ilvl="2">
      <w:start w:val="1"/>
      <w:numFmt w:val="bullet"/>
      <w:lvlText w:val=""/>
      <w:lvlJc w:val="left"/>
      <w:pPr>
        <w:ind w:left="1080" w:hanging="360"/>
      </w:pPr>
      <w:rPr>
        <w:rFonts w:ascii="Symbol" w:hAnsi="Symbol" w:hint="default"/>
        <w:b w:val="0"/>
        <w:i w:val="0"/>
        <w:sz w:val="20"/>
      </w:rPr>
    </w:lvl>
    <w:lvl w:ilvl="3">
      <w:start w:val="1"/>
      <w:numFmt w:val="decimal"/>
      <w:lvlText w:val="%4."/>
      <w:lvlJc w:val="left"/>
      <w:pPr>
        <w:ind w:left="1440" w:hanging="360"/>
      </w:pPr>
      <w:rPr>
        <w:rFonts w:ascii="Arial" w:eastAsia="Cambria" w:hAnsi="Arial" w:cs="Arial"/>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1814F49"/>
    <w:multiLevelType w:val="hybridMultilevel"/>
    <w:tmpl w:val="E0A25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CA2050"/>
    <w:multiLevelType w:val="hybridMultilevel"/>
    <w:tmpl w:val="6F1E2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455C14"/>
    <w:multiLevelType w:val="hybridMultilevel"/>
    <w:tmpl w:val="5024F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2C7590"/>
    <w:multiLevelType w:val="hybridMultilevel"/>
    <w:tmpl w:val="C3F88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13759C"/>
    <w:multiLevelType w:val="hybridMultilevel"/>
    <w:tmpl w:val="54F6EA0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9755943"/>
    <w:multiLevelType w:val="multilevel"/>
    <w:tmpl w:val="A148F524"/>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0DB3133"/>
    <w:multiLevelType w:val="hybridMultilevel"/>
    <w:tmpl w:val="3990A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486D7B"/>
    <w:multiLevelType w:val="hybridMultilevel"/>
    <w:tmpl w:val="A6E2C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3F7032"/>
    <w:multiLevelType w:val="hybridMultilevel"/>
    <w:tmpl w:val="08D4F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5A0ADB"/>
    <w:multiLevelType w:val="multilevel"/>
    <w:tmpl w:val="37C86C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7C22E89"/>
    <w:multiLevelType w:val="hybridMultilevel"/>
    <w:tmpl w:val="7CBCD8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11"/>
  </w:num>
  <w:num w:numId="4">
    <w:abstractNumId w:val="1"/>
  </w:num>
  <w:num w:numId="5">
    <w:abstractNumId w:val="18"/>
  </w:num>
  <w:num w:numId="6">
    <w:abstractNumId w:val="4"/>
  </w:num>
  <w:num w:numId="7">
    <w:abstractNumId w:val="12"/>
  </w:num>
  <w:num w:numId="8">
    <w:abstractNumId w:val="5"/>
  </w:num>
  <w:num w:numId="9">
    <w:abstractNumId w:val="7"/>
  </w:num>
  <w:num w:numId="10">
    <w:abstractNumId w:val="13"/>
  </w:num>
  <w:num w:numId="11">
    <w:abstractNumId w:val="8"/>
  </w:num>
  <w:num w:numId="12">
    <w:abstractNumId w:val="2"/>
  </w:num>
  <w:num w:numId="13">
    <w:abstractNumId w:val="17"/>
  </w:num>
  <w:num w:numId="14">
    <w:abstractNumId w:val="6"/>
  </w:num>
  <w:num w:numId="15">
    <w:abstractNumId w:val="16"/>
  </w:num>
  <w:num w:numId="16">
    <w:abstractNumId w:val="20"/>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91"/>
    <w:rsid w:val="00007D0C"/>
    <w:rsid w:val="00014CFC"/>
    <w:rsid w:val="000344EF"/>
    <w:rsid w:val="000345C7"/>
    <w:rsid w:val="0004047C"/>
    <w:rsid w:val="00044DD1"/>
    <w:rsid w:val="00055C8A"/>
    <w:rsid w:val="000612FD"/>
    <w:rsid w:val="00062293"/>
    <w:rsid w:val="00064CD2"/>
    <w:rsid w:val="00066E9E"/>
    <w:rsid w:val="00070348"/>
    <w:rsid w:val="00091CE4"/>
    <w:rsid w:val="00095D75"/>
    <w:rsid w:val="000C1848"/>
    <w:rsid w:val="000C295A"/>
    <w:rsid w:val="000D71CF"/>
    <w:rsid w:val="000E34A6"/>
    <w:rsid w:val="000E4A3D"/>
    <w:rsid w:val="000F0F2F"/>
    <w:rsid w:val="000F35DF"/>
    <w:rsid w:val="00102A91"/>
    <w:rsid w:val="00104412"/>
    <w:rsid w:val="00113BED"/>
    <w:rsid w:val="00116EE9"/>
    <w:rsid w:val="00125A8B"/>
    <w:rsid w:val="00127088"/>
    <w:rsid w:val="00166D64"/>
    <w:rsid w:val="00175D10"/>
    <w:rsid w:val="001901FA"/>
    <w:rsid w:val="001A14EE"/>
    <w:rsid w:val="001A25DF"/>
    <w:rsid w:val="001A514A"/>
    <w:rsid w:val="001B53A2"/>
    <w:rsid w:val="001C2768"/>
    <w:rsid w:val="001D10A0"/>
    <w:rsid w:val="001D31B6"/>
    <w:rsid w:val="001D77B1"/>
    <w:rsid w:val="001F59F0"/>
    <w:rsid w:val="001F6FF4"/>
    <w:rsid w:val="00202550"/>
    <w:rsid w:val="00213416"/>
    <w:rsid w:val="00232003"/>
    <w:rsid w:val="00232667"/>
    <w:rsid w:val="0024189C"/>
    <w:rsid w:val="002437F5"/>
    <w:rsid w:val="00265BCF"/>
    <w:rsid w:val="002748A3"/>
    <w:rsid w:val="00290EEE"/>
    <w:rsid w:val="002A35CA"/>
    <w:rsid w:val="002A4EA3"/>
    <w:rsid w:val="002A673F"/>
    <w:rsid w:val="002B16F1"/>
    <w:rsid w:val="002B1D92"/>
    <w:rsid w:val="002B1F85"/>
    <w:rsid w:val="002B5D6B"/>
    <w:rsid w:val="002C03C9"/>
    <w:rsid w:val="002D234C"/>
    <w:rsid w:val="002E1784"/>
    <w:rsid w:val="002E39A0"/>
    <w:rsid w:val="002F2111"/>
    <w:rsid w:val="002F6336"/>
    <w:rsid w:val="002F7CF9"/>
    <w:rsid w:val="003033EA"/>
    <w:rsid w:val="00306EB6"/>
    <w:rsid w:val="00312BA0"/>
    <w:rsid w:val="00314787"/>
    <w:rsid w:val="003228D0"/>
    <w:rsid w:val="00323BCF"/>
    <w:rsid w:val="00324E3E"/>
    <w:rsid w:val="00340CEF"/>
    <w:rsid w:val="0034404E"/>
    <w:rsid w:val="003554C2"/>
    <w:rsid w:val="0037537B"/>
    <w:rsid w:val="00375A10"/>
    <w:rsid w:val="003818BD"/>
    <w:rsid w:val="00382D76"/>
    <w:rsid w:val="00394A3F"/>
    <w:rsid w:val="003973DB"/>
    <w:rsid w:val="003A3EEA"/>
    <w:rsid w:val="003A3F51"/>
    <w:rsid w:val="003A403E"/>
    <w:rsid w:val="003B0A20"/>
    <w:rsid w:val="003B1570"/>
    <w:rsid w:val="003B19B5"/>
    <w:rsid w:val="003B52BA"/>
    <w:rsid w:val="003C0D02"/>
    <w:rsid w:val="003C7868"/>
    <w:rsid w:val="003E3370"/>
    <w:rsid w:val="003E6E7A"/>
    <w:rsid w:val="003F05C6"/>
    <w:rsid w:val="003F69F3"/>
    <w:rsid w:val="003F731D"/>
    <w:rsid w:val="00405D2D"/>
    <w:rsid w:val="00413980"/>
    <w:rsid w:val="00421098"/>
    <w:rsid w:val="00424C7B"/>
    <w:rsid w:val="00443149"/>
    <w:rsid w:val="00450A35"/>
    <w:rsid w:val="0045757A"/>
    <w:rsid w:val="0045781A"/>
    <w:rsid w:val="004615B0"/>
    <w:rsid w:val="004704B4"/>
    <w:rsid w:val="004837AC"/>
    <w:rsid w:val="0048524D"/>
    <w:rsid w:val="00485B69"/>
    <w:rsid w:val="00491E18"/>
    <w:rsid w:val="00492C3D"/>
    <w:rsid w:val="00492FFF"/>
    <w:rsid w:val="004960EA"/>
    <w:rsid w:val="004A13A5"/>
    <w:rsid w:val="004A325E"/>
    <w:rsid w:val="004C69FA"/>
    <w:rsid w:val="004D05A5"/>
    <w:rsid w:val="004D381A"/>
    <w:rsid w:val="004D6BD8"/>
    <w:rsid w:val="004E70D4"/>
    <w:rsid w:val="00500CFF"/>
    <w:rsid w:val="00501F07"/>
    <w:rsid w:val="005133F7"/>
    <w:rsid w:val="00515240"/>
    <w:rsid w:val="0053234E"/>
    <w:rsid w:val="00534DD6"/>
    <w:rsid w:val="005576CE"/>
    <w:rsid w:val="00566E22"/>
    <w:rsid w:val="00570886"/>
    <w:rsid w:val="00574A87"/>
    <w:rsid w:val="0059480C"/>
    <w:rsid w:val="005A3889"/>
    <w:rsid w:val="005A3CDA"/>
    <w:rsid w:val="005A4762"/>
    <w:rsid w:val="005A67EB"/>
    <w:rsid w:val="005B148E"/>
    <w:rsid w:val="005B5D68"/>
    <w:rsid w:val="005C6706"/>
    <w:rsid w:val="005D3032"/>
    <w:rsid w:val="005E132A"/>
    <w:rsid w:val="006009DE"/>
    <w:rsid w:val="00607FC5"/>
    <w:rsid w:val="00610ECC"/>
    <w:rsid w:val="006133D7"/>
    <w:rsid w:val="0061794F"/>
    <w:rsid w:val="00620D30"/>
    <w:rsid w:val="0063533A"/>
    <w:rsid w:val="00637C05"/>
    <w:rsid w:val="00645851"/>
    <w:rsid w:val="00645B40"/>
    <w:rsid w:val="006466AF"/>
    <w:rsid w:val="00646735"/>
    <w:rsid w:val="0064758D"/>
    <w:rsid w:val="00652E9E"/>
    <w:rsid w:val="006533AC"/>
    <w:rsid w:val="00655F4B"/>
    <w:rsid w:val="00661B9E"/>
    <w:rsid w:val="006626A9"/>
    <w:rsid w:val="006643FC"/>
    <w:rsid w:val="00671A0A"/>
    <w:rsid w:val="006764AD"/>
    <w:rsid w:val="00683B0E"/>
    <w:rsid w:val="006A18CC"/>
    <w:rsid w:val="006B318D"/>
    <w:rsid w:val="006D6571"/>
    <w:rsid w:val="006D687C"/>
    <w:rsid w:val="006F424C"/>
    <w:rsid w:val="006F45FF"/>
    <w:rsid w:val="006F5366"/>
    <w:rsid w:val="00703A79"/>
    <w:rsid w:val="0071214C"/>
    <w:rsid w:val="0071743F"/>
    <w:rsid w:val="0072286E"/>
    <w:rsid w:val="007239EC"/>
    <w:rsid w:val="007271DD"/>
    <w:rsid w:val="007378AE"/>
    <w:rsid w:val="00741559"/>
    <w:rsid w:val="007464A5"/>
    <w:rsid w:val="00754B00"/>
    <w:rsid w:val="007621B0"/>
    <w:rsid w:val="00773A0B"/>
    <w:rsid w:val="007762BD"/>
    <w:rsid w:val="007A363C"/>
    <w:rsid w:val="007A5386"/>
    <w:rsid w:val="007B3A1F"/>
    <w:rsid w:val="007B68D1"/>
    <w:rsid w:val="007C4509"/>
    <w:rsid w:val="007E3219"/>
    <w:rsid w:val="007E5A6F"/>
    <w:rsid w:val="007F060D"/>
    <w:rsid w:val="007F1AF1"/>
    <w:rsid w:val="007F1CBB"/>
    <w:rsid w:val="007F1CD2"/>
    <w:rsid w:val="007F6392"/>
    <w:rsid w:val="007F7372"/>
    <w:rsid w:val="007F764F"/>
    <w:rsid w:val="008006A9"/>
    <w:rsid w:val="00804857"/>
    <w:rsid w:val="008069BE"/>
    <w:rsid w:val="00814E65"/>
    <w:rsid w:val="0081503F"/>
    <w:rsid w:val="00820F3D"/>
    <w:rsid w:val="008300DE"/>
    <w:rsid w:val="008341BA"/>
    <w:rsid w:val="00835AD9"/>
    <w:rsid w:val="008362F0"/>
    <w:rsid w:val="00844484"/>
    <w:rsid w:val="0084489F"/>
    <w:rsid w:val="00851627"/>
    <w:rsid w:val="00853D70"/>
    <w:rsid w:val="00857178"/>
    <w:rsid w:val="00857F22"/>
    <w:rsid w:val="008620ED"/>
    <w:rsid w:val="008669AC"/>
    <w:rsid w:val="00873CC4"/>
    <w:rsid w:val="00874D90"/>
    <w:rsid w:val="00892EFD"/>
    <w:rsid w:val="0089531C"/>
    <w:rsid w:val="008A4C65"/>
    <w:rsid w:val="008B1098"/>
    <w:rsid w:val="008C57E9"/>
    <w:rsid w:val="008D1048"/>
    <w:rsid w:val="008E22EE"/>
    <w:rsid w:val="008F323A"/>
    <w:rsid w:val="00903501"/>
    <w:rsid w:val="00906B32"/>
    <w:rsid w:val="00912DE8"/>
    <w:rsid w:val="00927C30"/>
    <w:rsid w:val="00933C1C"/>
    <w:rsid w:val="00935839"/>
    <w:rsid w:val="009559D4"/>
    <w:rsid w:val="00966253"/>
    <w:rsid w:val="0097032A"/>
    <w:rsid w:val="009704A7"/>
    <w:rsid w:val="009746F1"/>
    <w:rsid w:val="009805AE"/>
    <w:rsid w:val="00983934"/>
    <w:rsid w:val="00984E34"/>
    <w:rsid w:val="009943A6"/>
    <w:rsid w:val="00996D55"/>
    <w:rsid w:val="0099750D"/>
    <w:rsid w:val="009A1A1E"/>
    <w:rsid w:val="009B51EC"/>
    <w:rsid w:val="009D1E9B"/>
    <w:rsid w:val="009D238D"/>
    <w:rsid w:val="009D2DDF"/>
    <w:rsid w:val="009E687C"/>
    <w:rsid w:val="009F7263"/>
    <w:rsid w:val="00A050D4"/>
    <w:rsid w:val="00A057B1"/>
    <w:rsid w:val="00A05890"/>
    <w:rsid w:val="00A110AE"/>
    <w:rsid w:val="00A141D5"/>
    <w:rsid w:val="00A414E0"/>
    <w:rsid w:val="00A46CF1"/>
    <w:rsid w:val="00A72B82"/>
    <w:rsid w:val="00A817AA"/>
    <w:rsid w:val="00A85106"/>
    <w:rsid w:val="00A85306"/>
    <w:rsid w:val="00AA12E5"/>
    <w:rsid w:val="00AA418F"/>
    <w:rsid w:val="00AB36D3"/>
    <w:rsid w:val="00AB65A2"/>
    <w:rsid w:val="00AD1581"/>
    <w:rsid w:val="00AF063B"/>
    <w:rsid w:val="00AF7243"/>
    <w:rsid w:val="00B03814"/>
    <w:rsid w:val="00B06EAA"/>
    <w:rsid w:val="00B110D8"/>
    <w:rsid w:val="00B14A68"/>
    <w:rsid w:val="00B44581"/>
    <w:rsid w:val="00B47220"/>
    <w:rsid w:val="00B50DB3"/>
    <w:rsid w:val="00B5562A"/>
    <w:rsid w:val="00B5795C"/>
    <w:rsid w:val="00B6195D"/>
    <w:rsid w:val="00B822D5"/>
    <w:rsid w:val="00B84BA1"/>
    <w:rsid w:val="00B905B1"/>
    <w:rsid w:val="00B9317C"/>
    <w:rsid w:val="00B96394"/>
    <w:rsid w:val="00B978B7"/>
    <w:rsid w:val="00BA67E7"/>
    <w:rsid w:val="00BB3EE8"/>
    <w:rsid w:val="00BE0943"/>
    <w:rsid w:val="00BE3BB3"/>
    <w:rsid w:val="00BF0595"/>
    <w:rsid w:val="00C02066"/>
    <w:rsid w:val="00C1140F"/>
    <w:rsid w:val="00C20BFC"/>
    <w:rsid w:val="00C27DC4"/>
    <w:rsid w:val="00C33226"/>
    <w:rsid w:val="00C37859"/>
    <w:rsid w:val="00C40EF3"/>
    <w:rsid w:val="00C54A65"/>
    <w:rsid w:val="00C66377"/>
    <w:rsid w:val="00C73729"/>
    <w:rsid w:val="00C85805"/>
    <w:rsid w:val="00C8630C"/>
    <w:rsid w:val="00C96202"/>
    <w:rsid w:val="00CA4872"/>
    <w:rsid w:val="00CA549D"/>
    <w:rsid w:val="00CB00A8"/>
    <w:rsid w:val="00CC514C"/>
    <w:rsid w:val="00CC70FE"/>
    <w:rsid w:val="00CD39B1"/>
    <w:rsid w:val="00CD46C7"/>
    <w:rsid w:val="00CD55AE"/>
    <w:rsid w:val="00CE18EB"/>
    <w:rsid w:val="00CE202B"/>
    <w:rsid w:val="00CF0EAC"/>
    <w:rsid w:val="00D0713B"/>
    <w:rsid w:val="00D11D10"/>
    <w:rsid w:val="00D319E5"/>
    <w:rsid w:val="00D420C1"/>
    <w:rsid w:val="00D60C0F"/>
    <w:rsid w:val="00D629D5"/>
    <w:rsid w:val="00D643FC"/>
    <w:rsid w:val="00D673A5"/>
    <w:rsid w:val="00D70D9C"/>
    <w:rsid w:val="00D81F22"/>
    <w:rsid w:val="00D913F3"/>
    <w:rsid w:val="00D925FD"/>
    <w:rsid w:val="00DA52B9"/>
    <w:rsid w:val="00DA5514"/>
    <w:rsid w:val="00DA6553"/>
    <w:rsid w:val="00DB00C8"/>
    <w:rsid w:val="00DB33A5"/>
    <w:rsid w:val="00DB4CDD"/>
    <w:rsid w:val="00DB4E64"/>
    <w:rsid w:val="00DB50B6"/>
    <w:rsid w:val="00DB718A"/>
    <w:rsid w:val="00DC0A8A"/>
    <w:rsid w:val="00DD0C14"/>
    <w:rsid w:val="00DD44F3"/>
    <w:rsid w:val="00DE03EC"/>
    <w:rsid w:val="00DE7015"/>
    <w:rsid w:val="00DF440E"/>
    <w:rsid w:val="00DF6AE2"/>
    <w:rsid w:val="00E1031E"/>
    <w:rsid w:val="00E14EEF"/>
    <w:rsid w:val="00E16ABF"/>
    <w:rsid w:val="00E46AD4"/>
    <w:rsid w:val="00E47018"/>
    <w:rsid w:val="00E47C42"/>
    <w:rsid w:val="00E500A1"/>
    <w:rsid w:val="00E5618C"/>
    <w:rsid w:val="00E60FC5"/>
    <w:rsid w:val="00E65288"/>
    <w:rsid w:val="00E81AC4"/>
    <w:rsid w:val="00E869AF"/>
    <w:rsid w:val="00E962C0"/>
    <w:rsid w:val="00EB15D4"/>
    <w:rsid w:val="00EB1C0B"/>
    <w:rsid w:val="00EB581E"/>
    <w:rsid w:val="00EC3B5C"/>
    <w:rsid w:val="00EF757F"/>
    <w:rsid w:val="00F0140B"/>
    <w:rsid w:val="00F02413"/>
    <w:rsid w:val="00F1287F"/>
    <w:rsid w:val="00F37C27"/>
    <w:rsid w:val="00F43187"/>
    <w:rsid w:val="00F44F85"/>
    <w:rsid w:val="00F4714B"/>
    <w:rsid w:val="00F51171"/>
    <w:rsid w:val="00F56F31"/>
    <w:rsid w:val="00F616DE"/>
    <w:rsid w:val="00F712B4"/>
    <w:rsid w:val="00F8186B"/>
    <w:rsid w:val="00F85782"/>
    <w:rsid w:val="00FC1050"/>
    <w:rsid w:val="00FD6C00"/>
    <w:rsid w:val="00FF1FF7"/>
    <w:rsid w:val="00FF4D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81E5FC"/>
  <w15:docId w15:val="{4BE8BC9A-AC2B-4D9C-A081-D3B5EBF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A91"/>
  </w:style>
  <w:style w:type="paragraph" w:styleId="Heading1">
    <w:name w:val="heading 1"/>
    <w:basedOn w:val="Normal"/>
    <w:next w:val="Normal"/>
    <w:link w:val="Heading1Char"/>
    <w:uiPriority w:val="9"/>
    <w:qFormat/>
    <w:rsid w:val="00102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2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2A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2A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2A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2A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2A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2A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02A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PTNPolicy">
    <w:name w:val="OPTN Policy"/>
    <w:basedOn w:val="TableNormal"/>
    <w:uiPriority w:val="99"/>
    <w:qFormat/>
    <w:rsid w:val="009746F1"/>
    <w:pPr>
      <w:spacing w:after="0" w:line="240" w:lineRule="auto"/>
    </w:pPr>
    <w:tblPr/>
    <w:tblStylePr w:type="firstRow">
      <w:rPr>
        <w:i/>
      </w:rPr>
      <w:tblPr/>
      <w:tcPr>
        <w:tcBorders>
          <w:top w:val="nil"/>
          <w:left w:val="nil"/>
          <w:bottom w:val="nil"/>
          <w:right w:val="nil"/>
          <w:insideH w:val="nil"/>
          <w:insideV w:val="nil"/>
          <w:tl2br w:val="nil"/>
          <w:tr2bl w:val="nil"/>
        </w:tcBorders>
        <w:shd w:val="clear" w:color="auto" w:fill="B8CCE4" w:themeFill="accent1" w:themeFillTint="66"/>
      </w:tcPr>
    </w:tblStylePr>
  </w:style>
  <w:style w:type="paragraph" w:styleId="NoSpacing">
    <w:name w:val="No Spacing"/>
    <w:uiPriority w:val="1"/>
    <w:qFormat/>
    <w:rsid w:val="00102A91"/>
    <w:pPr>
      <w:spacing w:after="0" w:line="240" w:lineRule="auto"/>
    </w:pPr>
  </w:style>
  <w:style w:type="paragraph" w:styleId="Caption">
    <w:name w:val="caption"/>
    <w:basedOn w:val="Normal"/>
    <w:next w:val="Normal"/>
    <w:uiPriority w:val="35"/>
    <w:unhideWhenUsed/>
    <w:qFormat/>
    <w:rsid w:val="00102A91"/>
    <w:pPr>
      <w:spacing w:line="240" w:lineRule="auto"/>
    </w:pPr>
    <w:rPr>
      <w:b/>
      <w:bCs/>
      <w:color w:val="4F81BD" w:themeColor="accent1"/>
      <w:sz w:val="18"/>
      <w:szCs w:val="18"/>
    </w:rPr>
  </w:style>
  <w:style w:type="paragraph" w:styleId="Footer">
    <w:name w:val="footer"/>
    <w:basedOn w:val="Normal"/>
    <w:link w:val="FooterChar"/>
    <w:uiPriority w:val="99"/>
    <w:unhideWhenUsed/>
    <w:rsid w:val="00102A91"/>
    <w:pPr>
      <w:tabs>
        <w:tab w:val="center" w:pos="4680"/>
        <w:tab w:val="right" w:pos="9360"/>
      </w:tabs>
    </w:pPr>
  </w:style>
  <w:style w:type="character" w:customStyle="1" w:styleId="FooterChar">
    <w:name w:val="Footer Char"/>
    <w:basedOn w:val="DefaultParagraphFont"/>
    <w:link w:val="Footer"/>
    <w:uiPriority w:val="99"/>
    <w:rsid w:val="00102A91"/>
    <w:rPr>
      <w:rFonts w:ascii="Arial" w:eastAsia="Times New Roman" w:hAnsi="Arial" w:cs="Times New Roman"/>
      <w:sz w:val="20"/>
      <w:szCs w:val="20"/>
    </w:rPr>
  </w:style>
  <w:style w:type="character" w:styleId="Hyperlink">
    <w:name w:val="Hyperlink"/>
    <w:basedOn w:val="DefaultParagraphFont"/>
    <w:uiPriority w:val="99"/>
    <w:unhideWhenUsed/>
    <w:rsid w:val="00102A91"/>
    <w:rPr>
      <w:color w:val="0000FF"/>
      <w:u w:val="single"/>
    </w:rPr>
  </w:style>
  <w:style w:type="table" w:styleId="LightListAccent1">
    <w:name w:val="Light List Accent 1"/>
    <w:basedOn w:val="TableNormal"/>
    <w:uiPriority w:val="61"/>
    <w:rsid w:val="00102A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102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2A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2A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02A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02A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02A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02A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02A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02A9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02A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A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2A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2A9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02A91"/>
    <w:rPr>
      <w:b/>
      <w:bCs/>
    </w:rPr>
  </w:style>
  <w:style w:type="character" w:styleId="Emphasis">
    <w:name w:val="Emphasis"/>
    <w:basedOn w:val="DefaultParagraphFont"/>
    <w:uiPriority w:val="20"/>
    <w:qFormat/>
    <w:rsid w:val="00102A91"/>
    <w:rPr>
      <w:i/>
      <w:iCs/>
    </w:rPr>
  </w:style>
  <w:style w:type="paragraph" w:styleId="ListParagraph">
    <w:name w:val="List Paragraph"/>
    <w:aliases w:val="first level alpha list"/>
    <w:basedOn w:val="Normal"/>
    <w:uiPriority w:val="34"/>
    <w:qFormat/>
    <w:rsid w:val="00102A91"/>
    <w:pPr>
      <w:ind w:left="720"/>
      <w:contextualSpacing/>
    </w:pPr>
  </w:style>
  <w:style w:type="paragraph" w:styleId="Quote">
    <w:name w:val="Quote"/>
    <w:basedOn w:val="Normal"/>
    <w:next w:val="Normal"/>
    <w:link w:val="QuoteChar"/>
    <w:uiPriority w:val="29"/>
    <w:qFormat/>
    <w:rsid w:val="00102A91"/>
    <w:rPr>
      <w:i/>
      <w:iCs/>
      <w:color w:val="000000" w:themeColor="text1"/>
    </w:rPr>
  </w:style>
  <w:style w:type="character" w:customStyle="1" w:styleId="QuoteChar">
    <w:name w:val="Quote Char"/>
    <w:basedOn w:val="DefaultParagraphFont"/>
    <w:link w:val="Quote"/>
    <w:uiPriority w:val="29"/>
    <w:rsid w:val="00102A91"/>
    <w:rPr>
      <w:i/>
      <w:iCs/>
      <w:color w:val="000000" w:themeColor="text1"/>
    </w:rPr>
  </w:style>
  <w:style w:type="paragraph" w:styleId="IntenseQuote">
    <w:name w:val="Intense Quote"/>
    <w:basedOn w:val="Normal"/>
    <w:next w:val="Normal"/>
    <w:link w:val="IntenseQuoteChar"/>
    <w:uiPriority w:val="30"/>
    <w:qFormat/>
    <w:rsid w:val="00102A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2A91"/>
    <w:rPr>
      <w:b/>
      <w:bCs/>
      <w:i/>
      <w:iCs/>
      <w:color w:val="4F81BD" w:themeColor="accent1"/>
    </w:rPr>
  </w:style>
  <w:style w:type="character" w:styleId="SubtleEmphasis">
    <w:name w:val="Subtle Emphasis"/>
    <w:basedOn w:val="DefaultParagraphFont"/>
    <w:uiPriority w:val="19"/>
    <w:qFormat/>
    <w:rsid w:val="00102A91"/>
    <w:rPr>
      <w:i/>
      <w:iCs/>
      <w:color w:val="808080" w:themeColor="text1" w:themeTint="7F"/>
    </w:rPr>
  </w:style>
  <w:style w:type="character" w:styleId="IntenseEmphasis">
    <w:name w:val="Intense Emphasis"/>
    <w:basedOn w:val="DefaultParagraphFont"/>
    <w:uiPriority w:val="21"/>
    <w:qFormat/>
    <w:rsid w:val="00102A91"/>
    <w:rPr>
      <w:b/>
      <w:bCs/>
      <w:i/>
      <w:iCs/>
      <w:color w:val="4F81BD" w:themeColor="accent1"/>
    </w:rPr>
  </w:style>
  <w:style w:type="character" w:styleId="SubtleReference">
    <w:name w:val="Subtle Reference"/>
    <w:uiPriority w:val="31"/>
    <w:qFormat/>
    <w:rsid w:val="005E132A"/>
    <w:rPr>
      <w:i/>
      <w:color w:val="1F497D"/>
      <w:sz w:val="20"/>
      <w:szCs w:val="20"/>
    </w:rPr>
  </w:style>
  <w:style w:type="character" w:styleId="IntenseReference">
    <w:name w:val="Intense Reference"/>
    <w:basedOn w:val="DefaultParagraphFont"/>
    <w:uiPriority w:val="32"/>
    <w:qFormat/>
    <w:rsid w:val="00102A91"/>
    <w:rPr>
      <w:b/>
      <w:bCs/>
      <w:smallCaps/>
      <w:color w:val="C0504D" w:themeColor="accent2"/>
      <w:spacing w:val="5"/>
      <w:u w:val="single"/>
    </w:rPr>
  </w:style>
  <w:style w:type="character" w:styleId="BookTitle">
    <w:name w:val="Book Title"/>
    <w:basedOn w:val="DefaultParagraphFont"/>
    <w:uiPriority w:val="33"/>
    <w:qFormat/>
    <w:rsid w:val="00102A91"/>
    <w:rPr>
      <w:b/>
      <w:bCs/>
      <w:smallCaps/>
      <w:spacing w:val="5"/>
    </w:rPr>
  </w:style>
  <w:style w:type="paragraph" w:styleId="TOCHeading">
    <w:name w:val="TOC Heading"/>
    <w:basedOn w:val="Heading1"/>
    <w:next w:val="Normal"/>
    <w:uiPriority w:val="39"/>
    <w:semiHidden/>
    <w:unhideWhenUsed/>
    <w:qFormat/>
    <w:rsid w:val="00102A91"/>
    <w:pPr>
      <w:outlineLvl w:val="9"/>
    </w:pPr>
  </w:style>
  <w:style w:type="table" w:styleId="TableGrid">
    <w:name w:val="Table Grid"/>
    <w:basedOn w:val="TableNormal"/>
    <w:uiPriority w:val="59"/>
    <w:rsid w:val="0066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C3D"/>
  </w:style>
  <w:style w:type="character" w:styleId="CommentReference">
    <w:name w:val="annotation reference"/>
    <w:basedOn w:val="DefaultParagraphFont"/>
    <w:uiPriority w:val="99"/>
    <w:semiHidden/>
    <w:unhideWhenUsed/>
    <w:rsid w:val="0071214C"/>
    <w:rPr>
      <w:sz w:val="16"/>
      <w:szCs w:val="16"/>
    </w:rPr>
  </w:style>
  <w:style w:type="paragraph" w:styleId="CommentText">
    <w:name w:val="annotation text"/>
    <w:basedOn w:val="Normal"/>
    <w:link w:val="CommentTextChar"/>
    <w:uiPriority w:val="99"/>
    <w:semiHidden/>
    <w:unhideWhenUsed/>
    <w:rsid w:val="0071214C"/>
    <w:pPr>
      <w:spacing w:line="240" w:lineRule="auto"/>
    </w:pPr>
    <w:rPr>
      <w:sz w:val="20"/>
      <w:szCs w:val="20"/>
    </w:rPr>
  </w:style>
  <w:style w:type="character" w:customStyle="1" w:styleId="CommentTextChar">
    <w:name w:val="Comment Text Char"/>
    <w:basedOn w:val="DefaultParagraphFont"/>
    <w:link w:val="CommentText"/>
    <w:uiPriority w:val="99"/>
    <w:semiHidden/>
    <w:rsid w:val="0071214C"/>
    <w:rPr>
      <w:sz w:val="20"/>
      <w:szCs w:val="20"/>
    </w:rPr>
  </w:style>
  <w:style w:type="paragraph" w:styleId="CommentSubject">
    <w:name w:val="annotation subject"/>
    <w:basedOn w:val="CommentText"/>
    <w:next w:val="CommentText"/>
    <w:link w:val="CommentSubjectChar"/>
    <w:uiPriority w:val="99"/>
    <w:semiHidden/>
    <w:unhideWhenUsed/>
    <w:rsid w:val="0071214C"/>
    <w:rPr>
      <w:b/>
      <w:bCs/>
    </w:rPr>
  </w:style>
  <w:style w:type="character" w:customStyle="1" w:styleId="CommentSubjectChar">
    <w:name w:val="Comment Subject Char"/>
    <w:basedOn w:val="CommentTextChar"/>
    <w:link w:val="CommentSubject"/>
    <w:uiPriority w:val="99"/>
    <w:semiHidden/>
    <w:rsid w:val="0071214C"/>
    <w:rPr>
      <w:b/>
      <w:bCs/>
      <w:sz w:val="20"/>
      <w:szCs w:val="20"/>
    </w:rPr>
  </w:style>
  <w:style w:type="paragraph" w:styleId="BalloonText">
    <w:name w:val="Balloon Text"/>
    <w:basedOn w:val="Normal"/>
    <w:link w:val="BalloonTextChar"/>
    <w:uiPriority w:val="99"/>
    <w:semiHidden/>
    <w:unhideWhenUsed/>
    <w:rsid w:val="00712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14C"/>
    <w:rPr>
      <w:rFonts w:ascii="Tahoma" w:hAnsi="Tahoma" w:cs="Tahoma"/>
      <w:sz w:val="16"/>
      <w:szCs w:val="16"/>
    </w:rPr>
  </w:style>
  <w:style w:type="character" w:styleId="FollowedHyperlink">
    <w:name w:val="FollowedHyperlink"/>
    <w:basedOn w:val="DefaultParagraphFont"/>
    <w:uiPriority w:val="99"/>
    <w:semiHidden/>
    <w:unhideWhenUsed/>
    <w:rsid w:val="009B51EC"/>
    <w:rPr>
      <w:color w:val="800080" w:themeColor="followedHyperlink"/>
      <w:u w:val="single"/>
    </w:rPr>
  </w:style>
  <w:style w:type="paragraph" w:styleId="HTMLTopofForm">
    <w:name w:val="HTML Top of Form"/>
    <w:basedOn w:val="Normal"/>
    <w:next w:val="Normal"/>
    <w:link w:val="z-TopofFormChar"/>
    <w:hidden/>
    <w:uiPriority w:val="99"/>
    <w:semiHidden/>
    <w:unhideWhenUsed/>
    <w:rsid w:val="00CD39B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CD39B1"/>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CD39B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CD39B1"/>
    <w:rPr>
      <w:rFonts w:ascii="Arial" w:hAnsi="Arial" w:cs="Arial"/>
      <w:vanish/>
      <w:sz w:val="16"/>
      <w:szCs w:val="16"/>
    </w:rPr>
  </w:style>
  <w:style w:type="paragraph" w:styleId="Revision">
    <w:name w:val="Revision"/>
    <w:hidden/>
    <w:uiPriority w:val="99"/>
    <w:semiHidden/>
    <w:rsid w:val="00996D55"/>
    <w:pPr>
      <w:spacing w:after="0" w:line="240" w:lineRule="auto"/>
    </w:pPr>
  </w:style>
  <w:style w:type="character" w:styleId="PlaceholderText">
    <w:name w:val="Placeholder Text"/>
    <w:basedOn w:val="DefaultParagraphFont"/>
    <w:uiPriority w:val="99"/>
    <w:semiHidden/>
    <w:rsid w:val="003B52BA"/>
    <w:rPr>
      <w:color w:val="808080"/>
    </w:rPr>
  </w:style>
  <w:style w:type="paragraph" w:customStyle="1" w:styleId="IndentedParagraph">
    <w:name w:val="Indented Paragraph"/>
    <w:basedOn w:val="Normal"/>
    <w:qFormat/>
    <w:rsid w:val="00741559"/>
    <w:pPr>
      <w:widowControl w:val="0"/>
      <w:autoSpaceDE w:val="0"/>
      <w:autoSpaceDN w:val="0"/>
      <w:adjustRightInd w:val="0"/>
      <w:spacing w:after="0" w:line="231" w:lineRule="atLeast"/>
      <w:ind w:left="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ptn.transplant.hrsa.gov/governance/about-the-optn/history-nota/" TargetMode="External" /><Relationship Id="rId11" Type="http://schemas.openxmlformats.org/officeDocument/2006/relationships/hyperlink" Target="http://optn.transplant.hrsa.gov/governance/about-the-optn/final-rule/" TargetMode="External" /><Relationship Id="rId12" Type="http://schemas.openxmlformats.org/officeDocument/2006/relationships/hyperlink" Target="http://optn.transplant.hrsa.gov/governance/bylaws/" TargetMode="External" /><Relationship Id="rId13" Type="http://schemas.openxmlformats.org/officeDocument/2006/relationships/hyperlink" Target="http://optn.transplant.hrsa.gov/governance/policies/" TargetMode="External" /><Relationship Id="rId14" Type="http://schemas.openxmlformats.org/officeDocument/2006/relationships/hyperlink" Target="https://www.federalregister.gov/articles/2015/11/25/2015-30172/final-human-immunodeficiency-virus-hiv-organ-policy-equity-hope-act-safeguards-and-research-criteria"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header" Target="header3.xml" /><Relationship Id="rId19" Type="http://schemas.openxmlformats.org/officeDocument/2006/relationships/hyperlink" Target="mailto:paperwork@hrsa.gov" TargetMode="Externa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yperlink" Target="mailto:HOPEAct.VarianceRequest@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CD139860A9284EBDA25C59E699112585"/>
        <w:category>
          <w:name w:val="General"/>
          <w:gallery w:val="placeholder"/>
        </w:category>
        <w:types>
          <w:type w:val="bbPlcHdr"/>
        </w:types>
        <w:behaviors>
          <w:behavior w:val="content"/>
        </w:behaviors>
        <w:guid w:val="{92809580-E9CF-4556-B8FD-A0F9F144B8D4}"/>
      </w:docPartPr>
      <w:docPartBody>
        <w:p w:rsidR="00CB00A8" w:rsidP="001C2768">
          <w:pPr>
            <w:pStyle w:val="CD139860A9284EBDA25C59E699112585"/>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68"/>
    <w:rsid w:val="00174A7D"/>
    <w:rsid w:val="001C2768"/>
    <w:rsid w:val="002E7526"/>
    <w:rsid w:val="00A952EA"/>
    <w:rsid w:val="00BC262D"/>
    <w:rsid w:val="00CB00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768"/>
    <w:rPr>
      <w:color w:val="808080"/>
    </w:rPr>
  </w:style>
  <w:style w:type="paragraph" w:customStyle="1" w:styleId="CD139860A9284EBDA25C59E699112585">
    <w:name w:val="CD139860A9284EBDA25C59E699112585"/>
    <w:rsid w:val="001C2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8697-A8BD-4F90-AB20-B8301746051D}">
  <ds:schemaRefs>
    <ds:schemaRef ds:uri="http://schemas.microsoft.com/sharepoint/v3/contenttype/forms"/>
  </ds:schemaRefs>
</ds:datastoreItem>
</file>

<file path=customXml/itemProps2.xml><?xml version="1.0" encoding="utf-8"?>
<ds:datastoreItem xmlns:ds="http://schemas.openxmlformats.org/officeDocument/2006/customXml" ds:itemID="{11D501E1-2539-4D6C-8572-42A8902CB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F41C52-402F-47A0-96F0-396FA1D4C3D6}">
  <ds:schemaRefs>
    <ds:schemaRef ds:uri="http://schemas.microsoft.com/office/2006/metadata/properties"/>
  </ds:schemaRefs>
</ds:datastoreItem>
</file>

<file path=customXml/itemProps4.xml><?xml version="1.0" encoding="utf-8"?>
<ds:datastoreItem xmlns:ds="http://schemas.openxmlformats.org/officeDocument/2006/customXml" ds:itemID="{B2107CC2-0057-406E-9A93-5A91E87C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7616</Characters>
  <Application>Microsoft Office Word</Application>
  <DocSecurity>0</DocSecurity>
  <Lines>177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Alcorn</dc:creator>
  <cp:lastModifiedBy>Arriola, Vanessa (HRSA)</cp:lastModifiedBy>
  <cp:revision>4</cp:revision>
  <cp:lastPrinted>2011-07-11T19:02:00Z</cp:lastPrinted>
  <dcterms:created xsi:type="dcterms:W3CDTF">2022-10-07T18:05:00Z</dcterms:created>
  <dcterms:modified xsi:type="dcterms:W3CDTF">2022-10-07T18:33:00Z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GrammarlyDocumentId">
    <vt:lpwstr>d07f0cd2647bbb792ea322acd881056dc9b9efe1663a426f9fa27451e9422096</vt:lpwstr>
  </property>
  <property fmtid="{D5CDD505-2E9C-101B-9397-08002B2CF9AE}" pid="4" name="Order">
    <vt:r8>181700</vt:r8>
  </property>
  <property fmtid="{D5CDD505-2E9C-101B-9397-08002B2CF9AE}" pid="5" name="TemplateUrl">
    <vt:lpwstr/>
  </property>
  <property fmtid="{D5CDD505-2E9C-101B-9397-08002B2CF9AE}" pid="6" name="xd_ProgID">
    <vt:lpwstr/>
  </property>
</Properties>
</file>