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B92B6C" w:rsidP="00B92B6C" w14:paraId="08ED1DF9" w14:textId="2D2D5239">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C8026F">
        <w:rPr>
          <w:rFonts w:eastAsia="Calibri"/>
        </w:rPr>
        <w:fldChar w:fldCharType="begin"/>
      </w:r>
      <w:r w:rsidR="00C8026F">
        <w:rPr>
          <w:rFonts w:eastAsia="Calibri"/>
        </w:rPr>
        <w:instrText xml:space="preserve"> DATE \@ "MMMM d, yyyy" </w:instrText>
      </w:r>
      <w:r w:rsidR="00C8026F">
        <w:rPr>
          <w:rFonts w:eastAsia="Calibri"/>
        </w:rPr>
        <w:fldChar w:fldCharType="separate"/>
      </w:r>
      <w:r w:rsidR="007479FB">
        <w:rPr>
          <w:rFonts w:eastAsia="Calibri"/>
          <w:noProof/>
        </w:rPr>
        <w:t>October 13, 2023</w:t>
      </w:r>
      <w:r w:rsidR="00C8026F">
        <w:rPr>
          <w:rFonts w:eastAsia="Calibri"/>
        </w:rPr>
        <w:fldChar w:fldCharType="end"/>
      </w:r>
    </w:p>
    <w:p w:rsidR="00B92B6C" w:rsidRPr="00B92B6C" w:rsidP="00B92B6C" w14:paraId="0BA3A045" w14:textId="5A18B680">
      <w:pPr>
        <w:spacing w:after="200" w:line="276" w:lineRule="auto"/>
        <w:rPr>
          <w:rFonts w:eastAsia="Calibri"/>
        </w:rPr>
      </w:pPr>
      <w:r w:rsidRPr="00B92B6C">
        <w:rPr>
          <w:rFonts w:eastAsia="Calibri"/>
          <w:b/>
        </w:rPr>
        <w:t>TO:</w:t>
      </w:r>
      <w:r w:rsidRPr="00B92B6C">
        <w:rPr>
          <w:rFonts w:eastAsia="Calibri"/>
        </w:rPr>
        <w:tab/>
      </w:r>
      <w:r w:rsidRPr="00B92B6C">
        <w:rPr>
          <w:rFonts w:eastAsia="Calibri"/>
        </w:rPr>
        <w:tab/>
      </w:r>
      <w:r w:rsidRPr="00B92B6C">
        <w:rPr>
          <w:rFonts w:eastAsia="Calibri"/>
        </w:rPr>
        <w:tab/>
      </w:r>
      <w:r w:rsidR="00D06458">
        <w:rPr>
          <w:rFonts w:eastAsia="Calibri"/>
        </w:rPr>
        <w:t>Daniel Cline</w:t>
      </w:r>
      <w:r w:rsidRPr="00B92B6C">
        <w:rPr>
          <w:rFonts w:eastAsia="Calibri"/>
        </w:rPr>
        <w:t>, OMB Desk Officer</w:t>
      </w:r>
    </w:p>
    <w:p w:rsidR="00B92B6C" w:rsidRPr="00B92B6C" w:rsidP="00B92B6C" w14:paraId="1F481D22" w14:textId="63E15FB8">
      <w:pPr>
        <w:spacing w:after="200" w:line="276" w:lineRule="auto"/>
        <w:rPr>
          <w:rFonts w:eastAsia="Calibri"/>
        </w:rPr>
      </w:pPr>
      <w:r w:rsidRPr="00B92B6C">
        <w:rPr>
          <w:rFonts w:eastAsia="Calibri"/>
          <w:b/>
        </w:rPr>
        <w:t>FROM:</w:t>
      </w:r>
      <w:r w:rsidRPr="00B92B6C">
        <w:rPr>
          <w:rFonts w:eastAsia="Calibri"/>
        </w:rPr>
        <w:tab/>
      </w:r>
      <w:r w:rsidRPr="00B92B6C">
        <w:rPr>
          <w:rFonts w:eastAsia="Calibri"/>
        </w:rPr>
        <w:tab/>
      </w:r>
      <w:r w:rsidR="00D649FA">
        <w:rPr>
          <w:rFonts w:eastAsia="Calibri"/>
        </w:rPr>
        <w:t>Joella Roland</w:t>
      </w:r>
      <w:r w:rsidRPr="00B92B6C">
        <w:rPr>
          <w:rFonts w:eastAsia="Calibri"/>
        </w:rPr>
        <w:t>, HRSA Information Collection Clearance Officer</w:t>
      </w:r>
    </w:p>
    <w:p w:rsidR="00B92B6C" w:rsidRPr="00B92B6C" w:rsidP="00B92B6C" w14:paraId="2C925F52"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065F8896" w14:textId="24328D25">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Division of Transplantation requests approval for non-substantive changes to the </w:t>
      </w:r>
      <w:r w:rsidRPr="0035529B" w:rsidR="000D1A66">
        <w:rPr>
          <w:rFonts w:eastAsia="Calibri"/>
          <w:sz w:val="23"/>
          <w:szCs w:val="23"/>
        </w:rPr>
        <w:t xml:space="preserve">Membership Forms </w:t>
      </w:r>
      <w:r w:rsidR="000D1A66">
        <w:rPr>
          <w:rFonts w:eastAsia="Calibri"/>
          <w:sz w:val="23"/>
          <w:szCs w:val="23"/>
        </w:rPr>
        <w:t xml:space="preserve">for the </w:t>
      </w:r>
      <w:r w:rsidR="004B1CA4">
        <w:rPr>
          <w:rFonts w:eastAsia="Calibri"/>
        </w:rPr>
        <w:t>Organ Procurement and Transplantation Network</w:t>
      </w:r>
      <w:r w:rsidRPr="00B92B6C">
        <w:rPr>
          <w:rFonts w:eastAsia="Calibri"/>
        </w:rPr>
        <w:t xml:space="preserve"> (</w:t>
      </w:r>
      <w:r w:rsidR="004B1CA4">
        <w:rPr>
          <w:rFonts w:eastAsia="Calibri"/>
        </w:rPr>
        <w:t>OPTN</w:t>
      </w:r>
      <w:r w:rsidRPr="00B92B6C">
        <w:rPr>
          <w:rFonts w:eastAsia="Calibri"/>
        </w:rPr>
        <w:t xml:space="preserve">) </w:t>
      </w:r>
      <w:r w:rsidRPr="00A55B2B" w:rsidR="00A55B2B">
        <w:rPr>
          <w:rFonts w:eastAsia="Calibri"/>
        </w:rPr>
        <w:t xml:space="preserve">information collection package </w:t>
      </w:r>
      <w:r w:rsidR="001C250A">
        <w:rPr>
          <w:rFonts w:eastAsia="Calibri"/>
        </w:rPr>
        <w:t xml:space="preserve">(OMB </w:t>
      </w:r>
      <w:r>
        <w:rPr>
          <w:rFonts w:eastAsia="Calibri"/>
        </w:rPr>
        <w:t>0915-</w:t>
      </w:r>
      <w:r w:rsidR="005F35F6">
        <w:rPr>
          <w:rFonts w:eastAsia="Calibri"/>
        </w:rPr>
        <w:t>0184</w:t>
      </w:r>
      <w:r>
        <w:rPr>
          <w:rFonts w:eastAsia="Calibri"/>
        </w:rPr>
        <w:t xml:space="preserve"> expiration date </w:t>
      </w:r>
      <w:r w:rsidR="002E471D">
        <w:rPr>
          <w:rFonts w:eastAsia="Calibri"/>
        </w:rPr>
        <w:t>12/31/2025</w:t>
      </w:r>
      <w:r w:rsidRPr="00B92B6C">
        <w:rPr>
          <w:rFonts w:eastAsia="Calibri"/>
        </w:rPr>
        <w:t xml:space="preserve">). </w:t>
      </w:r>
    </w:p>
    <w:p w:rsidR="00B92B6C" w:rsidP="00B92B6C" w14:paraId="1A079406" w14:textId="369B09DD">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is to make changes to </w:t>
      </w:r>
      <w:r w:rsidR="004B1CA4">
        <w:rPr>
          <w:rFonts w:eastAsia="Calibri"/>
        </w:rPr>
        <w:t xml:space="preserve">select OPTN </w:t>
      </w:r>
      <w:r w:rsidR="00516D59">
        <w:rPr>
          <w:rFonts w:eastAsia="Calibri"/>
        </w:rPr>
        <w:t>m</w:t>
      </w:r>
      <w:r w:rsidR="004B1CA4">
        <w:rPr>
          <w:rFonts w:eastAsia="Calibri"/>
        </w:rPr>
        <w:t>embership forms</w:t>
      </w:r>
      <w:r w:rsidR="00BD6B18">
        <w:rPr>
          <w:rFonts w:eastAsia="Calibri"/>
        </w:rPr>
        <w:t xml:space="preserve"> </w:t>
      </w:r>
      <w:r w:rsidR="00BD6B18">
        <w:rPr>
          <w:rFonts w:eastAsia="Calibri"/>
        </w:rPr>
        <w:t>in order</w:t>
      </w:r>
      <w:r w:rsidRPr="00B92B6C">
        <w:rPr>
          <w:rFonts w:eastAsia="Calibri"/>
        </w:rPr>
        <w:t xml:space="preserve"> to</w:t>
      </w:r>
      <w:r w:rsidRPr="00B92B6C">
        <w:rPr>
          <w:rFonts w:eastAsia="Calibri"/>
        </w:rPr>
        <w:t xml:space="preserve"> </w:t>
      </w:r>
      <w:r w:rsidR="00EB0850">
        <w:rPr>
          <w:rFonts w:eastAsia="Calibri"/>
        </w:rPr>
        <w:t>maintain</w:t>
      </w:r>
      <w:r w:rsidR="00C5083D">
        <w:rPr>
          <w:rFonts w:eastAsia="Calibri"/>
        </w:rPr>
        <w:t xml:space="preserve"> current and effective </w:t>
      </w:r>
      <w:r w:rsidR="004B1CA4">
        <w:rPr>
          <w:rFonts w:eastAsia="Calibri"/>
        </w:rPr>
        <w:t>data collection</w:t>
      </w:r>
      <w:r w:rsidRPr="00B92B6C">
        <w:rPr>
          <w:rFonts w:eastAsia="Calibri"/>
        </w:rPr>
        <w:t xml:space="preserve">. </w:t>
      </w:r>
      <w:r w:rsidR="006934A4">
        <w:rPr>
          <w:rFonts w:eastAsia="Calibri"/>
        </w:rPr>
        <w:t xml:space="preserve"> </w:t>
      </w:r>
      <w:r w:rsidR="004C5BA6">
        <w:rPr>
          <w:rFonts w:eastAsia="Calibri"/>
        </w:rPr>
        <w:t>T</w:t>
      </w:r>
      <w:r w:rsidRPr="00B92B6C" w:rsidR="004C5BA6">
        <w:rPr>
          <w:rFonts w:eastAsia="Calibri"/>
        </w:rPr>
        <w:t xml:space="preserve">his memo </w:t>
      </w:r>
      <w:r w:rsidR="004C5BA6">
        <w:rPr>
          <w:rFonts w:eastAsia="Calibri"/>
        </w:rPr>
        <w:t>explains t</w:t>
      </w:r>
      <w:r w:rsidRPr="00B92B6C">
        <w:rPr>
          <w:rFonts w:eastAsia="Calibri"/>
        </w:rPr>
        <w:t xml:space="preserve">he changes and supporting rationale. </w:t>
      </w:r>
      <w:r w:rsidR="00516D59">
        <w:rPr>
          <w:rFonts w:eastAsia="Calibri"/>
        </w:rPr>
        <w:t xml:space="preserve"> </w:t>
      </w:r>
    </w:p>
    <w:p w:rsidR="00667E07" w:rsidRPr="00AD5AF7" w:rsidP="00B92B6C" w14:paraId="74D637E0" w14:textId="03542D99">
      <w:pPr>
        <w:spacing w:after="200" w:line="276" w:lineRule="auto"/>
        <w:ind w:left="2160" w:hanging="2160"/>
        <w:rPr>
          <w:rFonts w:eastAsia="Calibri"/>
          <w:bCs/>
        </w:rPr>
      </w:pPr>
      <w:r>
        <w:rPr>
          <w:rFonts w:eastAsia="Calibri"/>
          <w:b/>
        </w:rPr>
        <w:tab/>
      </w:r>
      <w:r w:rsidR="005E7081">
        <w:rPr>
          <w:rFonts w:eastAsia="Calibri"/>
          <w:bCs/>
        </w:rPr>
        <w:t xml:space="preserve">This package consists of </w:t>
      </w:r>
      <w:r w:rsidRPr="00CD1CC7" w:rsidR="00CD1CC7">
        <w:rPr>
          <w:rFonts w:eastAsia="Calibri"/>
          <w:bCs/>
        </w:rPr>
        <w:t xml:space="preserve">the membership application documents used to collect information required for membership in and designation of transplant programs by the OPTN.  </w:t>
      </w:r>
      <w:r w:rsidR="00AD5AF7">
        <w:rPr>
          <w:rFonts w:eastAsia="Calibri"/>
          <w:bCs/>
        </w:rPr>
        <w:t xml:space="preserve">The previous information collection package was </w:t>
      </w:r>
      <w:r w:rsidR="00EF3BD8">
        <w:rPr>
          <w:rFonts w:eastAsia="Calibri"/>
          <w:bCs/>
        </w:rPr>
        <w:t>approved in January 2023</w:t>
      </w:r>
      <w:r w:rsidR="005E7081">
        <w:rPr>
          <w:rFonts w:eastAsia="Calibri"/>
          <w:bCs/>
        </w:rPr>
        <w:t>.</w:t>
      </w:r>
    </w:p>
    <w:p w:rsidR="002E471D" w:rsidP="00B92B6C" w14:paraId="40F7D439" w14:textId="4AA6BA33">
      <w:pPr>
        <w:spacing w:after="200" w:line="276" w:lineRule="auto"/>
        <w:ind w:left="2160"/>
        <w:rPr>
          <w:rFonts w:eastAsia="Calibri"/>
        </w:rPr>
      </w:pPr>
      <w:r>
        <w:rPr>
          <w:rFonts w:eastAsia="Calibri"/>
        </w:rPr>
        <w:t>T</w:t>
      </w:r>
      <w:r w:rsidR="00922B10">
        <w:rPr>
          <w:rFonts w:eastAsia="Calibri"/>
        </w:rPr>
        <w:t>hrough the previous package, t</w:t>
      </w:r>
      <w:r>
        <w:rPr>
          <w:rFonts w:eastAsia="Calibri"/>
        </w:rPr>
        <w:t xml:space="preserve">he OPTN Membership Applications underwent a significant overhaul to the design of the forms to better align with the OPTN </w:t>
      </w:r>
      <w:r w:rsidR="008B548A">
        <w:rPr>
          <w:rFonts w:eastAsia="Calibri"/>
        </w:rPr>
        <w:t>b</w:t>
      </w:r>
      <w:r>
        <w:rPr>
          <w:rFonts w:eastAsia="Calibri"/>
        </w:rPr>
        <w:t>ylaws</w:t>
      </w:r>
      <w:r>
        <w:rPr>
          <w:rFonts w:eastAsia="Calibri"/>
        </w:rPr>
        <w:t xml:space="preserve"> and eliminate redundancies</w:t>
      </w:r>
      <w:r w:rsidR="00FF4CC9">
        <w:rPr>
          <w:rFonts w:eastAsia="Calibri"/>
        </w:rPr>
        <w:t>.</w:t>
      </w:r>
      <w:r w:rsidR="00516D59">
        <w:rPr>
          <w:rFonts w:eastAsia="Calibri"/>
        </w:rPr>
        <w:t xml:space="preserve"> </w:t>
      </w:r>
      <w:r w:rsidR="008B548A">
        <w:rPr>
          <w:rFonts w:eastAsia="Calibri"/>
        </w:rPr>
        <w:t xml:space="preserve"> </w:t>
      </w:r>
      <w:r w:rsidR="00922B10">
        <w:rPr>
          <w:rFonts w:eastAsia="Calibri"/>
        </w:rPr>
        <w:t xml:space="preserve">After the package was approved and the updated forms were put into use, it was identified that </w:t>
      </w:r>
      <w:r w:rsidR="00922B10">
        <w:rPr>
          <w:rFonts w:eastAsia="Calibri"/>
        </w:rPr>
        <w:t>a</w:t>
      </w:r>
      <w:r>
        <w:rPr>
          <w:rFonts w:eastAsia="Calibri"/>
        </w:rPr>
        <w:t>s a result of</w:t>
      </w:r>
      <w:r>
        <w:rPr>
          <w:rFonts w:eastAsia="Calibri"/>
        </w:rPr>
        <w:t xml:space="preserve"> this major revision</w:t>
      </w:r>
      <w:r w:rsidR="00BD6B18">
        <w:rPr>
          <w:rFonts w:eastAsia="Calibri"/>
        </w:rPr>
        <w:t xml:space="preserve"> effort</w:t>
      </w:r>
      <w:r w:rsidR="00922B10">
        <w:rPr>
          <w:rFonts w:eastAsia="Calibri"/>
        </w:rPr>
        <w:t>.</w:t>
      </w:r>
      <w:r w:rsidR="00C5083D">
        <w:rPr>
          <w:rFonts w:eastAsia="Calibri"/>
        </w:rPr>
        <w:t xml:space="preserve"> </w:t>
      </w:r>
      <w:r w:rsidR="00636E58">
        <w:rPr>
          <w:rFonts w:eastAsia="Calibri"/>
        </w:rPr>
        <w:t xml:space="preserve"> </w:t>
      </w:r>
      <w:r w:rsidR="00922B10">
        <w:rPr>
          <w:rFonts w:eastAsia="Calibri"/>
        </w:rPr>
        <w:t>S</w:t>
      </w:r>
      <w:r>
        <w:rPr>
          <w:rFonts w:eastAsia="Calibri"/>
        </w:rPr>
        <w:t>ome areas</w:t>
      </w:r>
      <w:r>
        <w:rPr>
          <w:rFonts w:eastAsia="Calibri"/>
        </w:rPr>
        <w:t xml:space="preserve"> with</w:t>
      </w:r>
      <w:r>
        <w:rPr>
          <w:rFonts w:eastAsia="Calibri"/>
        </w:rPr>
        <w:t>in</w:t>
      </w:r>
      <w:r>
        <w:rPr>
          <w:rFonts w:eastAsia="Calibri"/>
        </w:rPr>
        <w:t xml:space="preserve"> the embedded instructions </w:t>
      </w:r>
      <w:r>
        <w:rPr>
          <w:rFonts w:eastAsia="Calibri"/>
        </w:rPr>
        <w:t>needed further clarification and one typographical error was identified</w:t>
      </w:r>
      <w:r>
        <w:rPr>
          <w:rFonts w:eastAsia="Calibri"/>
        </w:rPr>
        <w:t>.</w:t>
      </w:r>
      <w:r w:rsidR="001914C3">
        <w:rPr>
          <w:rFonts w:eastAsia="Calibri"/>
        </w:rPr>
        <w:t xml:space="preserve">  </w:t>
      </w:r>
      <w:r>
        <w:rPr>
          <w:rFonts w:eastAsia="Calibri"/>
        </w:rPr>
        <w:t xml:space="preserve">In addition, a non-substantive OPTN bylaw correction was approved by the OPTN Board of Directors in December 2022. </w:t>
      </w:r>
      <w:r w:rsidR="008B548A">
        <w:rPr>
          <w:rFonts w:eastAsia="Calibri"/>
        </w:rPr>
        <w:t xml:space="preserve"> </w:t>
      </w:r>
      <w:r>
        <w:rPr>
          <w:rFonts w:eastAsia="Calibri"/>
        </w:rPr>
        <w:t xml:space="preserve">As a result, one OPTN Membership Application Form </w:t>
      </w:r>
      <w:r w:rsidR="00145691">
        <w:rPr>
          <w:rFonts w:eastAsia="Calibri"/>
        </w:rPr>
        <w:t>(</w:t>
      </w:r>
      <w:r w:rsidR="006C5B69">
        <w:rPr>
          <w:rFonts w:eastAsia="Calibri"/>
        </w:rPr>
        <w:t>OPTN Membership Application for Kidney Transplant Programs</w:t>
      </w:r>
      <w:r w:rsidR="00145691">
        <w:rPr>
          <w:rFonts w:eastAsia="Calibri"/>
        </w:rPr>
        <w:t>)</w:t>
      </w:r>
      <w:r w:rsidR="006C5B69">
        <w:rPr>
          <w:rFonts w:eastAsia="Calibri"/>
        </w:rPr>
        <w:t xml:space="preserve"> </w:t>
      </w:r>
      <w:r>
        <w:rPr>
          <w:rFonts w:eastAsia="Calibri"/>
        </w:rPr>
        <w:t>must be updated to reflect the bylaw change.</w:t>
      </w:r>
      <w:r w:rsidR="007E0D44">
        <w:rPr>
          <w:rFonts w:eastAsia="Calibri"/>
        </w:rPr>
        <w:t xml:space="preserve">  The update was not made in the current package because the bylaw change occurred while the package was with OMB for review. </w:t>
      </w:r>
    </w:p>
    <w:p w:rsidR="00B92B6C" w:rsidRPr="00B92B6C" w:rsidP="00DD5772" w14:paraId="6521FEA6" w14:textId="7F034335">
      <w:pPr>
        <w:spacing w:after="200" w:line="276" w:lineRule="auto"/>
        <w:ind w:left="2160"/>
        <w:rPr>
          <w:rFonts w:eastAsia="Calibri"/>
        </w:rPr>
      </w:pPr>
      <w:r>
        <w:rPr>
          <w:rFonts w:eastAsia="Calibri"/>
        </w:rPr>
        <w:t>HRSA</w:t>
      </w:r>
      <w:r w:rsidR="005F35F6">
        <w:rPr>
          <w:rFonts w:eastAsia="Calibri"/>
        </w:rPr>
        <w:t xml:space="preserve"> would like to rectify these non-substantive changes </w:t>
      </w:r>
      <w:r w:rsidR="00C5083D">
        <w:rPr>
          <w:rFonts w:eastAsia="Calibri"/>
        </w:rPr>
        <w:t>by using</w:t>
      </w:r>
      <w:r w:rsidR="002E471D">
        <w:rPr>
          <w:rFonts w:eastAsia="Calibri"/>
        </w:rPr>
        <w:t xml:space="preserve"> a change memo in 2023</w:t>
      </w:r>
      <w:r w:rsidR="005F35F6">
        <w:rPr>
          <w:rFonts w:eastAsia="Calibri"/>
        </w:rPr>
        <w:t>.</w:t>
      </w:r>
    </w:p>
    <w:p w:rsidR="00B92B6C" w:rsidRPr="00B92B6C" w:rsidP="00B92B6C" w14:paraId="64330A68" w14:textId="6E553735">
      <w:pPr>
        <w:spacing w:after="200" w:line="276" w:lineRule="auto"/>
        <w:ind w:left="2160" w:hanging="2160"/>
        <w:rPr>
          <w:rFonts w:eastAsia="Calibri"/>
        </w:rPr>
      </w:pPr>
      <w:r w:rsidRPr="00B92B6C">
        <w:rPr>
          <w:rFonts w:eastAsia="Calibri"/>
          <w:b/>
        </w:rPr>
        <w:t>Time Sensitivity</w:t>
      </w:r>
      <w:r w:rsidRPr="00B92B6C">
        <w:rPr>
          <w:rFonts w:eastAsia="Calibri"/>
        </w:rPr>
        <w:t xml:space="preserve">: </w:t>
      </w:r>
      <w:r w:rsidRPr="00B92B6C">
        <w:rPr>
          <w:rFonts w:eastAsia="Calibri"/>
        </w:rPr>
        <w:tab/>
        <w:t xml:space="preserve">The </w:t>
      </w:r>
      <w:r w:rsidR="004B1CA4">
        <w:rPr>
          <w:rFonts w:eastAsia="Calibri"/>
        </w:rPr>
        <w:t>OPTN</w:t>
      </w:r>
      <w:r w:rsidRPr="00B92B6C">
        <w:rPr>
          <w:rFonts w:eastAsia="Calibri"/>
        </w:rPr>
        <w:t xml:space="preserve"> data collection changes must be completed in a timely manner </w:t>
      </w:r>
      <w:r w:rsidR="00DD5772">
        <w:rPr>
          <w:rFonts w:eastAsia="Calibri"/>
        </w:rPr>
        <w:t xml:space="preserve">so that </w:t>
      </w:r>
      <w:r w:rsidRPr="00657353" w:rsidR="00657353">
        <w:rPr>
          <w:rFonts w:eastAsia="Calibri"/>
        </w:rPr>
        <w:t>improved</w:t>
      </w:r>
      <w:r w:rsidR="00657353">
        <w:rPr>
          <w:rFonts w:eastAsia="Calibri"/>
        </w:rPr>
        <w:t xml:space="preserve"> and corrected</w:t>
      </w:r>
      <w:r w:rsidRPr="00657353" w:rsidR="00657353">
        <w:rPr>
          <w:rFonts w:eastAsia="Calibri"/>
        </w:rPr>
        <w:t xml:space="preserve"> applications can be provided to OPTN m</w:t>
      </w:r>
      <w:r w:rsidR="00657353">
        <w:rPr>
          <w:rFonts w:eastAsia="Calibri"/>
        </w:rPr>
        <w:t xml:space="preserve">embers and prospective members. </w:t>
      </w:r>
      <w:r w:rsidR="00716A85">
        <w:rPr>
          <w:rFonts w:eastAsia="Calibri"/>
        </w:rPr>
        <w:t xml:space="preserve"> </w:t>
      </w:r>
      <w:r w:rsidRPr="00B92B6C">
        <w:rPr>
          <w:rFonts w:eastAsia="Calibri"/>
        </w:rPr>
        <w:t>Approval of</w:t>
      </w:r>
      <w:r w:rsidR="00865C53">
        <w:rPr>
          <w:rFonts w:eastAsia="Calibri"/>
        </w:rPr>
        <w:t xml:space="preserve"> these changes is </w:t>
      </w:r>
      <w:r w:rsidR="00DD5772">
        <w:rPr>
          <w:rFonts w:eastAsia="Calibri"/>
        </w:rPr>
        <w:t>requested</w:t>
      </w:r>
      <w:r w:rsidR="00865C53">
        <w:rPr>
          <w:rFonts w:eastAsia="Calibri"/>
        </w:rPr>
        <w:t xml:space="preserve"> by </w:t>
      </w:r>
      <w:r w:rsidR="00423FAB">
        <w:rPr>
          <w:rFonts w:eastAsia="Calibri"/>
        </w:rPr>
        <w:t xml:space="preserve">October </w:t>
      </w:r>
      <w:r w:rsidR="00FF392D">
        <w:rPr>
          <w:rFonts w:eastAsia="Calibri"/>
        </w:rPr>
        <w:t>30, 2023</w:t>
      </w:r>
      <w:r w:rsidRPr="00B92B6C">
        <w:rPr>
          <w:rFonts w:eastAsia="Calibri"/>
        </w:rPr>
        <w:t>.</w:t>
      </w:r>
    </w:p>
    <w:p w:rsidR="00D146C6" w:rsidP="00D146C6" w14:paraId="79B65964" w14:textId="5330BBB4">
      <w:pPr>
        <w:spacing w:after="200" w:line="276" w:lineRule="auto"/>
        <w:ind w:left="2160" w:hanging="2160"/>
        <w:rPr>
          <w:rFonts w:eastAsia="Calibri"/>
        </w:rPr>
      </w:pPr>
      <w:r w:rsidRPr="00B92B6C">
        <w:rPr>
          <w:rFonts w:eastAsia="Calibri"/>
          <w:b/>
        </w:rPr>
        <w:t>Burden:</w:t>
      </w:r>
      <w:r w:rsidRPr="00B92B6C">
        <w:rPr>
          <w:rFonts w:eastAsia="Calibri"/>
        </w:rPr>
        <w:tab/>
        <w:t xml:space="preserve">The </w:t>
      </w:r>
      <w:r w:rsidR="004A3B9D">
        <w:rPr>
          <w:rFonts w:eastAsia="Calibri"/>
        </w:rPr>
        <w:t>non-substantive changes</w:t>
      </w:r>
      <w:r w:rsidRPr="00B92B6C">
        <w:rPr>
          <w:rFonts w:eastAsia="Calibri"/>
        </w:rPr>
        <w:t xml:space="preserve"> included herein </w:t>
      </w:r>
      <w:r w:rsidRPr="000E0F04" w:rsidR="000E0F04">
        <w:rPr>
          <w:rFonts w:eastAsia="Calibri"/>
        </w:rPr>
        <w:t>are not expected to change the estimated reporting burden</w:t>
      </w:r>
      <w:r w:rsidR="00C477D4">
        <w:rPr>
          <w:rFonts w:eastAsia="Calibri"/>
        </w:rPr>
        <w:t xml:space="preserve"> </w:t>
      </w:r>
      <w:r w:rsidR="007261EE">
        <w:rPr>
          <w:rFonts w:eastAsia="Calibri"/>
        </w:rPr>
        <w:t>for</w:t>
      </w:r>
      <w:r w:rsidRPr="00B92B6C">
        <w:rPr>
          <w:rFonts w:eastAsia="Calibri"/>
        </w:rPr>
        <w:t xml:space="preserve"> </w:t>
      </w:r>
      <w:r w:rsidR="00DD5772">
        <w:rPr>
          <w:rFonts w:eastAsia="Calibri"/>
        </w:rPr>
        <w:t>current and prospective OPTN members</w:t>
      </w:r>
      <w:r w:rsidRPr="00B92B6C">
        <w:rPr>
          <w:rFonts w:eastAsia="Calibri"/>
        </w:rPr>
        <w:t xml:space="preserve">. </w:t>
      </w:r>
      <w:r w:rsidR="00516D59">
        <w:rPr>
          <w:rFonts w:eastAsia="Calibri"/>
        </w:rPr>
        <w:t xml:space="preserve"> </w:t>
      </w:r>
    </w:p>
    <w:p w:rsidR="00D146C6" w:rsidP="00D146C6" w14:paraId="32D6BD41" w14:textId="77777777">
      <w:pPr>
        <w:spacing w:after="200" w:line="276" w:lineRule="auto"/>
        <w:ind w:left="2160" w:hanging="2160"/>
        <w:rPr>
          <w:rFonts w:eastAsia="Calibri"/>
          <w:b/>
        </w:rPr>
      </w:pPr>
    </w:p>
    <w:p w:rsidR="00D146C6" w:rsidP="00D146C6" w14:paraId="276A62CE" w14:textId="77777777">
      <w:pPr>
        <w:spacing w:after="200" w:line="276" w:lineRule="auto"/>
        <w:ind w:left="2160" w:hanging="2160"/>
        <w:jc w:val="both"/>
        <w:rPr>
          <w:rFonts w:eastAsia="Calibri"/>
          <w:b/>
        </w:rPr>
      </w:pPr>
      <w:r w:rsidRPr="00B92B6C">
        <w:rPr>
          <w:rFonts w:eastAsia="Calibri"/>
          <w:b/>
        </w:rPr>
        <w:t xml:space="preserve">PROPOSED CLARIFICATIONS AND </w:t>
      </w:r>
      <w:r w:rsidR="005114FA">
        <w:rPr>
          <w:rFonts w:eastAsia="Calibri"/>
          <w:b/>
        </w:rPr>
        <w:t xml:space="preserve">NON-SUBSTANTIVE CHANGES </w:t>
      </w:r>
      <w:r w:rsidRPr="00B92B6C">
        <w:rPr>
          <w:rFonts w:eastAsia="Calibri"/>
          <w:b/>
        </w:rPr>
        <w:t xml:space="preserve">FOR </w:t>
      </w:r>
      <w:r w:rsidR="006D136D">
        <w:rPr>
          <w:rFonts w:eastAsia="Calibri"/>
          <w:b/>
        </w:rPr>
        <w:t>OPTN</w:t>
      </w:r>
    </w:p>
    <w:p w:rsidR="00B92B6C" w:rsidP="00D146C6" w14:paraId="419F101A" w14:textId="4BD78DDE">
      <w:pPr>
        <w:spacing w:after="200" w:line="276" w:lineRule="auto"/>
        <w:ind w:left="2160" w:hanging="2160"/>
        <w:jc w:val="both"/>
        <w:rPr>
          <w:rFonts w:eastAsia="Calibri"/>
          <w:b/>
        </w:rPr>
      </w:pPr>
      <w:r>
        <w:rPr>
          <w:rFonts w:eastAsia="Calibri"/>
          <w:b/>
        </w:rPr>
        <w:t>MEMBERSHIP</w:t>
      </w:r>
      <w:r w:rsidRPr="00B92B6C">
        <w:rPr>
          <w:rFonts w:eastAsia="Calibri"/>
          <w:b/>
        </w:rPr>
        <w:t xml:space="preserve"> FORMS:</w:t>
      </w:r>
    </w:p>
    <w:p w:rsidR="005B4EC1" w:rsidP="00B92B6C" w14:paraId="02DAD40D" w14:textId="07AC8A0D">
      <w:pPr>
        <w:spacing w:after="200" w:line="276" w:lineRule="auto"/>
        <w:rPr>
          <w:rFonts w:eastAsia="Calibri"/>
          <w:b/>
          <w:i/>
        </w:rPr>
      </w:pPr>
      <w:r w:rsidRPr="005B4EC1">
        <w:rPr>
          <w:rFonts w:eastAsia="Calibri"/>
          <w:b/>
          <w:i/>
        </w:rPr>
        <w:t>Please note that the page references coincide with the redlined versions of the original forms.</w:t>
      </w:r>
    </w:p>
    <w:p w:rsidR="00E44433" w:rsidRPr="00D779D5" w:rsidP="00E44433" w14:paraId="53298006" w14:textId="6923C409">
      <w:pPr>
        <w:spacing w:line="276" w:lineRule="auto"/>
        <w:outlineLvl w:val="0"/>
        <w:rPr>
          <w:b/>
          <w:u w:val="single"/>
        </w:rPr>
      </w:pPr>
      <w:r w:rsidRPr="00D779D5">
        <w:rPr>
          <w:b/>
          <w:u w:val="single"/>
        </w:rPr>
        <w:t>Table A</w:t>
      </w:r>
    </w:p>
    <w:p w:rsidR="000B0220" w:rsidP="00E44433" w14:paraId="05886AB8" w14:textId="77777777">
      <w:pPr>
        <w:spacing w:line="276" w:lineRule="auto"/>
        <w:outlineLvl w:val="0"/>
        <w:rPr>
          <w:b/>
          <w:u w:val="single"/>
        </w:rPr>
      </w:pPr>
    </w:p>
    <w:tbl>
      <w:tblPr>
        <w:tblStyle w:val="TableGrid"/>
        <w:tblW w:w="9355" w:type="dxa"/>
        <w:tblInd w:w="-5" w:type="dxa"/>
        <w:tblLook w:val="04A0"/>
      </w:tblPr>
      <w:tblGrid>
        <w:gridCol w:w="1716"/>
        <w:gridCol w:w="1805"/>
        <w:gridCol w:w="2968"/>
        <w:gridCol w:w="2866"/>
      </w:tblGrid>
      <w:tr w14:paraId="56FE0F62" w14:textId="77777777" w:rsidTr="00973A2E">
        <w:tblPrEx>
          <w:tblW w:w="9355" w:type="dxa"/>
          <w:tblInd w:w="-5" w:type="dxa"/>
          <w:tblLook w:val="04A0"/>
        </w:tblPrEx>
        <w:trPr>
          <w:trHeight w:val="242"/>
        </w:trPr>
        <w:tc>
          <w:tcPr>
            <w:tcW w:w="1716" w:type="dxa"/>
          </w:tcPr>
          <w:p w:rsidR="000B0220" w:rsidRPr="00ED3751" w:rsidP="00E72D94" w14:paraId="7DCC0B7D" w14:textId="77777777">
            <w:pPr>
              <w:spacing w:after="200" w:line="276" w:lineRule="auto"/>
              <w:rPr>
                <w:rFonts w:eastAsia="Calibri"/>
                <w:b/>
                <w:bCs/>
                <w:sz w:val="20"/>
                <w:szCs w:val="20"/>
              </w:rPr>
            </w:pPr>
            <w:r w:rsidRPr="00ED3751">
              <w:rPr>
                <w:rFonts w:eastAsia="Calibri"/>
                <w:b/>
                <w:bCs/>
                <w:sz w:val="20"/>
                <w:szCs w:val="20"/>
              </w:rPr>
              <w:t>Instrument</w:t>
            </w:r>
          </w:p>
        </w:tc>
        <w:tc>
          <w:tcPr>
            <w:tcW w:w="1805" w:type="dxa"/>
          </w:tcPr>
          <w:p w:rsidR="000B0220" w:rsidRPr="00ED3751" w:rsidP="00E72D94" w14:paraId="17E1AE2E" w14:textId="77777777">
            <w:pPr>
              <w:spacing w:after="200" w:line="276" w:lineRule="auto"/>
              <w:rPr>
                <w:rFonts w:eastAsia="Calibri"/>
                <w:b/>
                <w:bCs/>
                <w:sz w:val="20"/>
                <w:szCs w:val="20"/>
              </w:rPr>
            </w:pPr>
            <w:r w:rsidRPr="00ED3751">
              <w:rPr>
                <w:rFonts w:eastAsia="Calibri"/>
                <w:b/>
                <w:bCs/>
                <w:sz w:val="20"/>
                <w:szCs w:val="20"/>
              </w:rPr>
              <w:t>Variable</w:t>
            </w:r>
          </w:p>
        </w:tc>
        <w:tc>
          <w:tcPr>
            <w:tcW w:w="2968" w:type="dxa"/>
          </w:tcPr>
          <w:p w:rsidR="000B0220" w:rsidRPr="00ED3751" w:rsidP="00E72D94" w14:paraId="47E3D72E" w14:textId="77777777">
            <w:pPr>
              <w:spacing w:after="200" w:line="276" w:lineRule="auto"/>
              <w:rPr>
                <w:rFonts w:eastAsia="Calibri"/>
                <w:b/>
                <w:bCs/>
                <w:sz w:val="20"/>
                <w:szCs w:val="20"/>
              </w:rPr>
            </w:pPr>
            <w:r w:rsidRPr="00ED3751">
              <w:rPr>
                <w:rFonts w:eastAsia="Calibri"/>
                <w:b/>
                <w:bCs/>
                <w:sz w:val="20"/>
                <w:szCs w:val="20"/>
              </w:rPr>
              <w:t>Change implemented</w:t>
            </w:r>
          </w:p>
        </w:tc>
        <w:tc>
          <w:tcPr>
            <w:tcW w:w="2866" w:type="dxa"/>
          </w:tcPr>
          <w:p w:rsidR="000B0220" w:rsidRPr="00ED3751" w:rsidP="00E72D94" w14:paraId="0AC2C998" w14:textId="77777777">
            <w:pPr>
              <w:spacing w:after="200" w:line="276" w:lineRule="auto"/>
              <w:rPr>
                <w:rFonts w:eastAsia="Calibri"/>
                <w:b/>
                <w:bCs/>
                <w:sz w:val="20"/>
                <w:szCs w:val="20"/>
              </w:rPr>
            </w:pPr>
            <w:r>
              <w:rPr>
                <w:rFonts w:eastAsia="Calibri"/>
                <w:b/>
                <w:bCs/>
                <w:sz w:val="20"/>
                <w:szCs w:val="20"/>
              </w:rPr>
              <w:t>Rationale</w:t>
            </w:r>
          </w:p>
        </w:tc>
      </w:tr>
      <w:tr w14:paraId="22540DB1" w14:textId="77777777" w:rsidTr="00973A2E">
        <w:tblPrEx>
          <w:tblW w:w="9355" w:type="dxa"/>
          <w:tblInd w:w="-5" w:type="dxa"/>
          <w:tblLook w:val="04A0"/>
        </w:tblPrEx>
        <w:tc>
          <w:tcPr>
            <w:tcW w:w="1716" w:type="dxa"/>
          </w:tcPr>
          <w:p w:rsidR="000B0220" w:rsidRPr="00973A2E" w:rsidP="000B0220" w14:paraId="1DAF3BAF" w14:textId="1C246D2E">
            <w:pPr>
              <w:spacing w:line="276" w:lineRule="auto"/>
              <w:rPr>
                <w:rFonts w:eastAsia="Calibri"/>
                <w:bCs/>
                <w:sz w:val="20"/>
                <w:szCs w:val="20"/>
              </w:rPr>
            </w:pPr>
            <w:r w:rsidRPr="00973A2E">
              <w:rPr>
                <w:rFonts w:eastAsia="Calibri"/>
                <w:bCs/>
                <w:sz w:val="20"/>
                <w:szCs w:val="20"/>
              </w:rPr>
              <w:t>OPTN Membership Application for Kidney Transplant Programs</w:t>
            </w:r>
          </w:p>
          <w:p w:rsidR="000B0220" w:rsidRPr="000407D4" w:rsidP="00E72D94" w14:paraId="740B5ADE" w14:textId="29960C0C">
            <w:pPr>
              <w:spacing w:after="200" w:line="276" w:lineRule="auto"/>
              <w:rPr>
                <w:rFonts w:eastAsia="Calibri"/>
                <w:bCs/>
                <w:sz w:val="20"/>
                <w:szCs w:val="20"/>
              </w:rPr>
            </w:pPr>
          </w:p>
        </w:tc>
        <w:tc>
          <w:tcPr>
            <w:tcW w:w="1805" w:type="dxa"/>
          </w:tcPr>
          <w:p w:rsidR="00EC326D" w:rsidRPr="00973A2E" w:rsidP="00973A2E" w14:paraId="56F1E621" w14:textId="77777777">
            <w:pPr>
              <w:spacing w:after="200" w:line="276" w:lineRule="auto"/>
              <w:rPr>
                <w:rFonts w:eastAsia="Calibri"/>
                <w:bCs/>
                <w:sz w:val="20"/>
                <w:szCs w:val="20"/>
                <w:u w:val="single"/>
              </w:rPr>
            </w:pPr>
            <w:r w:rsidRPr="00973A2E">
              <w:rPr>
                <w:rFonts w:eastAsia="Calibri"/>
                <w:bCs/>
                <w:sz w:val="20"/>
                <w:szCs w:val="20"/>
              </w:rPr>
              <w:t>Page 32, Instructions for Pediatric Component – Change/Addition</w:t>
            </w:r>
          </w:p>
          <w:p w:rsidR="000B0220" w:rsidRPr="000407D4" w:rsidP="00E72D94" w14:paraId="72A9E829" w14:textId="249A8520">
            <w:pPr>
              <w:spacing w:after="200" w:line="276" w:lineRule="auto"/>
              <w:rPr>
                <w:rFonts w:eastAsia="Calibri"/>
                <w:bCs/>
                <w:sz w:val="20"/>
                <w:szCs w:val="20"/>
              </w:rPr>
            </w:pPr>
          </w:p>
        </w:tc>
        <w:tc>
          <w:tcPr>
            <w:tcW w:w="2968" w:type="dxa"/>
          </w:tcPr>
          <w:p w:rsidR="000B0220" w:rsidRPr="000407D4" w:rsidP="00E72D94" w14:paraId="7B3C7449" w14:textId="5E8C27F7">
            <w:pPr>
              <w:spacing w:after="200" w:line="276" w:lineRule="auto"/>
              <w:rPr>
                <w:rFonts w:eastAsia="Calibri"/>
                <w:bCs/>
                <w:sz w:val="20"/>
                <w:szCs w:val="20"/>
              </w:rPr>
            </w:pPr>
            <w:r w:rsidRPr="000407D4">
              <w:rPr>
                <w:rFonts w:eastAsia="Calibri"/>
                <w:bCs/>
                <w:sz w:val="20"/>
                <w:szCs w:val="20"/>
              </w:rPr>
              <w:t>Added language stating that primary pediatric kidney surgeons and physicians must meet both primary and pediatric primary OPTN bylaw requirements; and modified language referencing which sections of the application must be completed</w:t>
            </w:r>
          </w:p>
        </w:tc>
        <w:tc>
          <w:tcPr>
            <w:tcW w:w="2866" w:type="dxa"/>
          </w:tcPr>
          <w:p w:rsidR="000B0220" w:rsidRPr="000407D4" w:rsidP="00E72D94" w14:paraId="59461D6A" w14:textId="1EF2CF54">
            <w:pPr>
              <w:spacing w:after="200" w:line="276" w:lineRule="auto"/>
              <w:rPr>
                <w:rFonts w:eastAsia="Calibri"/>
                <w:bCs/>
                <w:sz w:val="20"/>
                <w:szCs w:val="20"/>
              </w:rPr>
            </w:pPr>
            <w:r w:rsidRPr="000407D4">
              <w:rPr>
                <w:rFonts w:eastAsia="Calibri"/>
                <w:bCs/>
                <w:sz w:val="20"/>
                <w:szCs w:val="20"/>
              </w:rPr>
              <w:t>This is to make sure the application clearly explains all requirements and all parts of the application that must be completed by applicants to demonstrate OPTN bylaw requirements are met.</w:t>
            </w:r>
          </w:p>
        </w:tc>
      </w:tr>
      <w:tr w14:paraId="46E5461D" w14:textId="77777777" w:rsidTr="00423D58">
        <w:tblPrEx>
          <w:tblW w:w="9355" w:type="dxa"/>
          <w:tblInd w:w="-5" w:type="dxa"/>
          <w:tblLook w:val="04A0"/>
        </w:tblPrEx>
        <w:tc>
          <w:tcPr>
            <w:tcW w:w="1716" w:type="dxa"/>
          </w:tcPr>
          <w:p w:rsidR="00000D52" w:rsidRPr="000407D4" w:rsidP="00000D52" w14:paraId="6C28A5B3" w14:textId="27A30CD7">
            <w:pPr>
              <w:spacing w:line="276" w:lineRule="auto"/>
              <w:rPr>
                <w:rFonts w:eastAsia="Calibri"/>
                <w:bCs/>
                <w:sz w:val="20"/>
                <w:szCs w:val="20"/>
              </w:rPr>
            </w:pPr>
            <w:r w:rsidRPr="000407D4">
              <w:rPr>
                <w:rFonts w:eastAsia="Calibri"/>
                <w:bCs/>
                <w:sz w:val="20"/>
                <w:szCs w:val="20"/>
              </w:rPr>
              <w:t>OPTN Membership Application for Kidney Transplant Programs</w:t>
            </w:r>
          </w:p>
        </w:tc>
        <w:tc>
          <w:tcPr>
            <w:tcW w:w="1805" w:type="dxa"/>
          </w:tcPr>
          <w:p w:rsidR="00000D52" w:rsidRPr="00973A2E" w:rsidP="0082347A" w14:paraId="6E69B158" w14:textId="62B92A6A">
            <w:pPr>
              <w:spacing w:after="200" w:line="276" w:lineRule="auto"/>
              <w:rPr>
                <w:rFonts w:eastAsia="Calibri"/>
                <w:bCs/>
                <w:sz w:val="20"/>
                <w:szCs w:val="20"/>
              </w:rPr>
            </w:pPr>
            <w:r w:rsidRPr="00973A2E">
              <w:rPr>
                <w:rFonts w:eastAsia="Calibri"/>
                <w:bCs/>
                <w:sz w:val="20"/>
                <w:szCs w:val="20"/>
              </w:rPr>
              <w:t>Page 33, Part 7A:  Primary Pediatric Kidney Transplant Surgeon Requirements – Removal</w:t>
            </w:r>
          </w:p>
        </w:tc>
        <w:tc>
          <w:tcPr>
            <w:tcW w:w="2968" w:type="dxa"/>
          </w:tcPr>
          <w:p w:rsidR="00000D52" w:rsidRPr="00973A2E" w:rsidP="00973A2E" w14:paraId="71359478" w14:textId="77777777">
            <w:pPr>
              <w:spacing w:after="200" w:line="276" w:lineRule="auto"/>
              <w:rPr>
                <w:rFonts w:eastAsia="Calibri"/>
                <w:bCs/>
                <w:sz w:val="20"/>
                <w:szCs w:val="20"/>
              </w:rPr>
            </w:pPr>
            <w:r w:rsidRPr="00973A2E">
              <w:rPr>
                <w:rFonts w:eastAsia="Calibri"/>
                <w:bCs/>
                <w:sz w:val="20"/>
                <w:szCs w:val="20"/>
              </w:rPr>
              <w:t>Removed “the corresponding pathway section in” from instructions for question 2.</w:t>
            </w:r>
          </w:p>
          <w:p w:rsidR="00000D52" w:rsidRPr="000407D4" w:rsidP="00000D52" w14:paraId="67C57DC5" w14:textId="77777777">
            <w:pPr>
              <w:spacing w:after="200" w:line="276" w:lineRule="auto"/>
              <w:rPr>
                <w:rFonts w:eastAsia="Calibri"/>
                <w:bCs/>
                <w:sz w:val="20"/>
                <w:szCs w:val="20"/>
              </w:rPr>
            </w:pPr>
          </w:p>
        </w:tc>
        <w:tc>
          <w:tcPr>
            <w:tcW w:w="2866" w:type="dxa"/>
          </w:tcPr>
          <w:p w:rsidR="00000D52" w:rsidRPr="00973A2E" w:rsidP="00973A2E" w14:paraId="6411C63E" w14:textId="514E7F3F">
            <w:pPr>
              <w:spacing w:after="200" w:line="276" w:lineRule="auto"/>
              <w:rPr>
                <w:rFonts w:eastAsia="Calibri"/>
                <w:bCs/>
                <w:sz w:val="20"/>
                <w:szCs w:val="20"/>
              </w:rPr>
            </w:pPr>
            <w:r w:rsidRPr="00973A2E">
              <w:rPr>
                <w:rFonts w:eastAsia="Calibri"/>
                <w:bCs/>
                <w:sz w:val="20"/>
                <w:szCs w:val="20"/>
              </w:rPr>
              <w:t>The part referenced must be completed by the applicant in full, not just the pathway section.</w:t>
            </w:r>
          </w:p>
          <w:p w:rsidR="00000D52" w:rsidRPr="000407D4" w:rsidP="00000D52" w14:paraId="1E76D1B3" w14:textId="77777777">
            <w:pPr>
              <w:spacing w:after="200" w:line="276" w:lineRule="auto"/>
              <w:rPr>
                <w:rFonts w:eastAsia="Calibri"/>
                <w:bCs/>
                <w:sz w:val="20"/>
                <w:szCs w:val="20"/>
              </w:rPr>
            </w:pPr>
          </w:p>
        </w:tc>
      </w:tr>
      <w:tr w14:paraId="2A0B7E1B" w14:textId="77777777" w:rsidTr="00423D58">
        <w:tblPrEx>
          <w:tblW w:w="9355" w:type="dxa"/>
          <w:tblInd w:w="-5" w:type="dxa"/>
          <w:tblLook w:val="04A0"/>
        </w:tblPrEx>
        <w:tc>
          <w:tcPr>
            <w:tcW w:w="1716" w:type="dxa"/>
          </w:tcPr>
          <w:p w:rsidR="00D174EF" w:rsidRPr="000407D4" w:rsidP="00D174EF" w14:paraId="2E98568F" w14:textId="353054EB">
            <w:pPr>
              <w:spacing w:line="276" w:lineRule="auto"/>
              <w:rPr>
                <w:rFonts w:eastAsia="Calibri"/>
                <w:bCs/>
                <w:sz w:val="20"/>
                <w:szCs w:val="20"/>
              </w:rPr>
            </w:pPr>
            <w:r w:rsidRPr="000407D4">
              <w:rPr>
                <w:rFonts w:eastAsia="Calibri"/>
                <w:bCs/>
                <w:sz w:val="20"/>
                <w:szCs w:val="20"/>
              </w:rPr>
              <w:t>OPTN Membership Application for Kidney Transplant Programs</w:t>
            </w:r>
          </w:p>
        </w:tc>
        <w:tc>
          <w:tcPr>
            <w:tcW w:w="1805" w:type="dxa"/>
          </w:tcPr>
          <w:p w:rsidR="00D174EF" w:rsidRPr="00973A2E" w:rsidP="00D174EF" w14:paraId="253D8557" w14:textId="14F4581D">
            <w:pPr>
              <w:spacing w:after="200" w:line="276" w:lineRule="auto"/>
              <w:rPr>
                <w:rFonts w:eastAsia="Calibri"/>
                <w:bCs/>
                <w:sz w:val="20"/>
                <w:szCs w:val="20"/>
              </w:rPr>
            </w:pPr>
            <w:r w:rsidRPr="00973A2E">
              <w:rPr>
                <w:rFonts w:eastAsia="Calibri"/>
                <w:bCs/>
                <w:sz w:val="20"/>
                <w:szCs w:val="20"/>
              </w:rPr>
              <w:t>Page 34, Part 7B:  Primary Pediatric Kidney Transplant Physician Requirements – Removal</w:t>
            </w:r>
          </w:p>
        </w:tc>
        <w:tc>
          <w:tcPr>
            <w:tcW w:w="2968" w:type="dxa"/>
          </w:tcPr>
          <w:p w:rsidR="00D174EF" w:rsidRPr="000407D4" w:rsidP="00D174EF" w14:paraId="443128D5" w14:textId="515B2BAE">
            <w:pPr>
              <w:spacing w:after="200" w:line="276" w:lineRule="auto"/>
              <w:rPr>
                <w:rFonts w:eastAsia="Calibri"/>
                <w:bCs/>
                <w:sz w:val="20"/>
                <w:szCs w:val="20"/>
              </w:rPr>
            </w:pPr>
            <w:r w:rsidRPr="000407D4">
              <w:rPr>
                <w:rFonts w:eastAsia="Calibri"/>
                <w:bCs/>
                <w:sz w:val="20"/>
                <w:szCs w:val="20"/>
              </w:rPr>
              <w:t>Removed “the corresponding pathway section in” from instructions for question 2.</w:t>
            </w:r>
          </w:p>
        </w:tc>
        <w:tc>
          <w:tcPr>
            <w:tcW w:w="2866" w:type="dxa"/>
          </w:tcPr>
          <w:p w:rsidR="00D174EF" w:rsidRPr="00973A2E" w:rsidP="00973A2E" w14:paraId="75C1DFD4" w14:textId="644435B4">
            <w:pPr>
              <w:spacing w:after="200" w:line="276" w:lineRule="auto"/>
              <w:rPr>
                <w:rFonts w:eastAsia="Calibri"/>
                <w:bCs/>
                <w:sz w:val="20"/>
                <w:szCs w:val="20"/>
              </w:rPr>
            </w:pPr>
            <w:r w:rsidRPr="00973A2E">
              <w:rPr>
                <w:rFonts w:eastAsia="Calibri"/>
                <w:bCs/>
                <w:sz w:val="20"/>
                <w:szCs w:val="20"/>
              </w:rPr>
              <w:t>The part referenced must be completed by the applicant in full, not just the pathway section.</w:t>
            </w:r>
          </w:p>
          <w:p w:rsidR="00D174EF" w:rsidRPr="000407D4" w:rsidP="00D174EF" w14:paraId="2CF83F22" w14:textId="19EC7526">
            <w:pPr>
              <w:spacing w:after="200" w:line="276" w:lineRule="auto"/>
              <w:rPr>
                <w:rFonts w:eastAsia="Calibri"/>
                <w:bCs/>
                <w:sz w:val="20"/>
                <w:szCs w:val="20"/>
              </w:rPr>
            </w:pPr>
          </w:p>
        </w:tc>
      </w:tr>
      <w:tr w14:paraId="7E560A2E" w14:textId="77777777" w:rsidTr="00423D58">
        <w:tblPrEx>
          <w:tblW w:w="9355" w:type="dxa"/>
          <w:tblInd w:w="-5" w:type="dxa"/>
          <w:tblLook w:val="04A0"/>
        </w:tblPrEx>
        <w:tc>
          <w:tcPr>
            <w:tcW w:w="1716" w:type="dxa"/>
          </w:tcPr>
          <w:p w:rsidR="00457376" w:rsidRPr="000407D4" w:rsidP="000B0220" w14:paraId="26D8226E" w14:textId="7888518D">
            <w:pPr>
              <w:spacing w:line="276" w:lineRule="auto"/>
              <w:rPr>
                <w:rFonts w:eastAsia="Calibri"/>
                <w:bCs/>
                <w:sz w:val="20"/>
                <w:szCs w:val="20"/>
              </w:rPr>
            </w:pPr>
            <w:r w:rsidRPr="000407D4">
              <w:rPr>
                <w:rFonts w:eastAsia="Calibri"/>
                <w:bCs/>
                <w:sz w:val="20"/>
                <w:szCs w:val="20"/>
              </w:rPr>
              <w:t xml:space="preserve">OPTN Membership Application for </w:t>
            </w:r>
            <w:r w:rsidRPr="000407D4">
              <w:rPr>
                <w:rFonts w:eastAsia="Calibri"/>
                <w:bCs/>
                <w:sz w:val="20"/>
                <w:szCs w:val="20"/>
              </w:rPr>
              <w:t>Kidney Transplant Programs</w:t>
            </w:r>
          </w:p>
        </w:tc>
        <w:tc>
          <w:tcPr>
            <w:tcW w:w="1805" w:type="dxa"/>
          </w:tcPr>
          <w:p w:rsidR="00457376" w:rsidRPr="00973A2E" w:rsidP="009F114D" w14:paraId="4CAD902E" w14:textId="38CFA471">
            <w:pPr>
              <w:spacing w:after="200" w:line="276" w:lineRule="auto"/>
              <w:rPr>
                <w:rFonts w:eastAsia="Calibri"/>
                <w:bCs/>
                <w:sz w:val="20"/>
                <w:szCs w:val="20"/>
              </w:rPr>
            </w:pPr>
            <w:r w:rsidRPr="00973A2E">
              <w:rPr>
                <w:rFonts w:eastAsia="Calibri"/>
                <w:bCs/>
                <w:sz w:val="20"/>
                <w:szCs w:val="20"/>
              </w:rPr>
              <w:t xml:space="preserve">Page 35, Part 7C:  Conditional Approval for a Pediatric </w:t>
            </w:r>
            <w:r w:rsidRPr="00973A2E">
              <w:rPr>
                <w:rFonts w:eastAsia="Calibri"/>
                <w:bCs/>
                <w:sz w:val="20"/>
                <w:szCs w:val="20"/>
              </w:rPr>
              <w:t>Component – Removal/Change</w:t>
            </w:r>
          </w:p>
        </w:tc>
        <w:tc>
          <w:tcPr>
            <w:tcW w:w="2968" w:type="dxa"/>
          </w:tcPr>
          <w:p w:rsidR="00457376" w:rsidRPr="000407D4" w:rsidP="00C87F23" w14:paraId="398113B9" w14:textId="3CC187EE">
            <w:pPr>
              <w:spacing w:after="200" w:line="276" w:lineRule="auto"/>
              <w:rPr>
                <w:rFonts w:eastAsia="Calibri"/>
                <w:bCs/>
                <w:sz w:val="20"/>
                <w:szCs w:val="20"/>
              </w:rPr>
            </w:pPr>
            <w:r w:rsidRPr="00973A2E">
              <w:rPr>
                <w:rFonts w:eastAsia="Calibri"/>
                <w:bCs/>
                <w:sz w:val="20"/>
                <w:szCs w:val="20"/>
              </w:rPr>
              <w:t xml:space="preserve">Removed “the corresponding pathway section in” from instructions for question 2 of </w:t>
            </w:r>
            <w:r w:rsidRPr="00973A2E">
              <w:rPr>
                <w:rFonts w:eastAsia="Calibri"/>
                <w:bCs/>
                <w:sz w:val="20"/>
                <w:szCs w:val="20"/>
              </w:rPr>
              <w:t>Option A.  Changed “kidney application” to “this application.”</w:t>
            </w:r>
          </w:p>
        </w:tc>
        <w:tc>
          <w:tcPr>
            <w:tcW w:w="2866" w:type="dxa"/>
          </w:tcPr>
          <w:p w:rsidR="00457376" w:rsidRPr="000407D4" w:rsidP="00E72D94" w14:paraId="27DE5FF9" w14:textId="5F1228F1">
            <w:pPr>
              <w:spacing w:after="200" w:line="276" w:lineRule="auto"/>
              <w:rPr>
                <w:rFonts w:eastAsia="Calibri"/>
                <w:bCs/>
                <w:sz w:val="20"/>
                <w:szCs w:val="20"/>
              </w:rPr>
            </w:pPr>
            <w:r w:rsidRPr="000407D4">
              <w:rPr>
                <w:rFonts w:eastAsia="Calibri"/>
                <w:bCs/>
                <w:sz w:val="20"/>
                <w:szCs w:val="20"/>
              </w:rPr>
              <w:t xml:space="preserve">The part referenced must be completed by the applicant in full, not just the pathway section.  Since these instructions </w:t>
            </w:r>
            <w:r w:rsidRPr="000407D4">
              <w:rPr>
                <w:rFonts w:eastAsia="Calibri"/>
                <w:bCs/>
                <w:sz w:val="20"/>
                <w:szCs w:val="20"/>
              </w:rPr>
              <w:t xml:space="preserve">are within the kidney application, it is clearer to </w:t>
            </w:r>
            <w:r w:rsidRPr="000407D4" w:rsidR="00AD1290">
              <w:rPr>
                <w:rFonts w:eastAsia="Calibri"/>
                <w:bCs/>
                <w:sz w:val="20"/>
                <w:szCs w:val="20"/>
              </w:rPr>
              <w:t>say,</w:t>
            </w:r>
            <w:r w:rsidRPr="000407D4">
              <w:rPr>
                <w:rFonts w:eastAsia="Calibri"/>
                <w:bCs/>
                <w:sz w:val="20"/>
                <w:szCs w:val="20"/>
              </w:rPr>
              <w:t xml:space="preserve"> “this application” than “kidney application.”</w:t>
            </w:r>
          </w:p>
        </w:tc>
      </w:tr>
      <w:tr w14:paraId="3698B387" w14:textId="77777777" w:rsidTr="00423D58">
        <w:tblPrEx>
          <w:tblW w:w="9355" w:type="dxa"/>
          <w:tblInd w:w="-5" w:type="dxa"/>
          <w:tblLook w:val="04A0"/>
        </w:tblPrEx>
        <w:tc>
          <w:tcPr>
            <w:tcW w:w="1716" w:type="dxa"/>
          </w:tcPr>
          <w:p w:rsidR="009F114D" w:rsidRPr="00973A2E" w:rsidP="009F114D" w14:paraId="7C203C19" w14:textId="77777777">
            <w:pPr>
              <w:spacing w:after="200" w:line="276" w:lineRule="auto"/>
              <w:rPr>
                <w:rFonts w:eastAsia="Calibri"/>
                <w:bCs/>
                <w:sz w:val="20"/>
                <w:szCs w:val="20"/>
              </w:rPr>
            </w:pPr>
            <w:r w:rsidRPr="00973A2E">
              <w:rPr>
                <w:rFonts w:eastAsia="Calibri"/>
                <w:bCs/>
                <w:sz w:val="20"/>
                <w:szCs w:val="20"/>
              </w:rPr>
              <w:t>OPTN Membership Application for Liver Transplant Programs</w:t>
            </w:r>
          </w:p>
          <w:p w:rsidR="00457376" w:rsidRPr="000407D4" w:rsidP="000B0220" w14:paraId="46D94A58" w14:textId="77777777">
            <w:pPr>
              <w:spacing w:line="276" w:lineRule="auto"/>
              <w:rPr>
                <w:rFonts w:eastAsia="Calibri"/>
                <w:bCs/>
                <w:sz w:val="20"/>
                <w:szCs w:val="20"/>
              </w:rPr>
            </w:pPr>
          </w:p>
        </w:tc>
        <w:tc>
          <w:tcPr>
            <w:tcW w:w="1805" w:type="dxa"/>
          </w:tcPr>
          <w:p w:rsidR="009F114D" w:rsidRPr="00973A2E" w:rsidP="00973A2E" w14:paraId="2C4A21C7" w14:textId="77777777">
            <w:pPr>
              <w:spacing w:after="200" w:line="276" w:lineRule="auto"/>
              <w:rPr>
                <w:rFonts w:eastAsia="Calibri"/>
                <w:bCs/>
                <w:sz w:val="20"/>
                <w:szCs w:val="20"/>
                <w:u w:val="single"/>
              </w:rPr>
            </w:pPr>
            <w:r w:rsidRPr="00973A2E">
              <w:rPr>
                <w:rFonts w:eastAsia="Calibri"/>
                <w:bCs/>
                <w:sz w:val="20"/>
                <w:szCs w:val="20"/>
              </w:rPr>
              <w:t>Page 12, Part 5:  Primary Liver Transplant Surgeon Requirements – Change</w:t>
            </w:r>
          </w:p>
          <w:p w:rsidR="00457376" w:rsidRPr="00973A2E" w:rsidP="00973A2E" w14:paraId="1905F746" w14:textId="77777777">
            <w:pPr>
              <w:pStyle w:val="ListParagraph"/>
              <w:spacing w:after="200" w:line="276" w:lineRule="auto"/>
              <w:rPr>
                <w:rFonts w:eastAsia="Calibri"/>
                <w:bCs/>
                <w:sz w:val="20"/>
                <w:szCs w:val="20"/>
              </w:rPr>
            </w:pPr>
          </w:p>
        </w:tc>
        <w:tc>
          <w:tcPr>
            <w:tcW w:w="2968" w:type="dxa"/>
          </w:tcPr>
          <w:p w:rsidR="009F114D" w:rsidRPr="00973A2E" w:rsidP="00973A2E" w14:paraId="43CD79BD" w14:textId="77777777">
            <w:pPr>
              <w:spacing w:after="200" w:line="276" w:lineRule="auto"/>
              <w:rPr>
                <w:rFonts w:eastAsia="Calibri"/>
                <w:bCs/>
                <w:sz w:val="20"/>
                <w:szCs w:val="20"/>
              </w:rPr>
            </w:pPr>
            <w:r w:rsidRPr="00973A2E">
              <w:rPr>
                <w:rFonts w:eastAsia="Calibri"/>
                <w:bCs/>
                <w:sz w:val="20"/>
                <w:szCs w:val="20"/>
              </w:rPr>
              <w:t xml:space="preserve">Changed “transplants” to “procurements” for Part 5A, question 2. </w:t>
            </w:r>
          </w:p>
          <w:p w:rsidR="00457376" w:rsidRPr="000407D4" w:rsidP="00E72D94" w14:paraId="14EC0216" w14:textId="77777777">
            <w:pPr>
              <w:spacing w:after="200" w:line="276" w:lineRule="auto"/>
              <w:rPr>
                <w:rFonts w:eastAsia="Calibri"/>
                <w:bCs/>
                <w:sz w:val="20"/>
                <w:szCs w:val="20"/>
              </w:rPr>
            </w:pPr>
          </w:p>
        </w:tc>
        <w:tc>
          <w:tcPr>
            <w:tcW w:w="2866" w:type="dxa"/>
          </w:tcPr>
          <w:p w:rsidR="00457376" w:rsidRPr="000407D4" w:rsidP="00E72D94" w14:paraId="3D18CEAC" w14:textId="1F0CC3B3">
            <w:pPr>
              <w:spacing w:after="200" w:line="276" w:lineRule="auto"/>
              <w:rPr>
                <w:rFonts w:eastAsia="Calibri"/>
                <w:bCs/>
                <w:sz w:val="20"/>
                <w:szCs w:val="20"/>
              </w:rPr>
            </w:pPr>
            <w:r w:rsidRPr="000407D4">
              <w:rPr>
                <w:rFonts w:eastAsia="Calibri"/>
                <w:bCs/>
                <w:sz w:val="20"/>
                <w:szCs w:val="20"/>
              </w:rPr>
              <w:t>This is a typo – the OPTN bylaw requirement relates to procurement experience, not transplant experience.</w:t>
            </w:r>
          </w:p>
        </w:tc>
      </w:tr>
      <w:tr w14:paraId="0AAACB5D" w14:textId="77777777" w:rsidTr="00423D58">
        <w:tblPrEx>
          <w:tblW w:w="9355" w:type="dxa"/>
          <w:tblInd w:w="-5" w:type="dxa"/>
          <w:tblLook w:val="04A0"/>
        </w:tblPrEx>
        <w:tc>
          <w:tcPr>
            <w:tcW w:w="1716" w:type="dxa"/>
          </w:tcPr>
          <w:p w:rsidR="009F114D" w:rsidRPr="000407D4" w:rsidP="009F114D" w14:paraId="2F8AD327" w14:textId="39F0FF1F">
            <w:pPr>
              <w:spacing w:line="276" w:lineRule="auto"/>
              <w:rPr>
                <w:rFonts w:eastAsia="Calibri"/>
                <w:bCs/>
                <w:sz w:val="20"/>
                <w:szCs w:val="20"/>
              </w:rPr>
            </w:pPr>
            <w:r w:rsidRPr="000407D4">
              <w:rPr>
                <w:rFonts w:eastAsia="Calibri"/>
                <w:bCs/>
                <w:sz w:val="20"/>
                <w:szCs w:val="20"/>
              </w:rPr>
              <w:t>OPTN Membership Application for Liver Transplant Programs</w:t>
            </w:r>
          </w:p>
        </w:tc>
        <w:tc>
          <w:tcPr>
            <w:tcW w:w="1805" w:type="dxa"/>
          </w:tcPr>
          <w:p w:rsidR="009F114D" w:rsidRPr="00973A2E" w:rsidP="00017CA7" w14:paraId="7BD34453" w14:textId="0647F037">
            <w:pPr>
              <w:spacing w:after="200" w:line="276" w:lineRule="auto"/>
              <w:rPr>
                <w:rFonts w:eastAsia="Calibri"/>
                <w:bCs/>
                <w:sz w:val="20"/>
                <w:szCs w:val="20"/>
              </w:rPr>
            </w:pPr>
            <w:r w:rsidRPr="00973A2E">
              <w:rPr>
                <w:rFonts w:eastAsia="Calibri"/>
                <w:bCs/>
                <w:sz w:val="20"/>
                <w:szCs w:val="20"/>
              </w:rPr>
              <w:t>Page 34, Instructions for Pediatric Component – Change/Addition</w:t>
            </w:r>
          </w:p>
        </w:tc>
        <w:tc>
          <w:tcPr>
            <w:tcW w:w="2968" w:type="dxa"/>
          </w:tcPr>
          <w:p w:rsidR="009F114D" w:rsidRPr="000407D4" w:rsidP="00017CA7" w14:paraId="72F11717" w14:textId="78C13D94">
            <w:pPr>
              <w:spacing w:after="200" w:line="276" w:lineRule="auto"/>
              <w:rPr>
                <w:rFonts w:eastAsia="Calibri"/>
                <w:bCs/>
                <w:sz w:val="20"/>
                <w:szCs w:val="20"/>
              </w:rPr>
            </w:pPr>
            <w:r w:rsidRPr="00973A2E">
              <w:rPr>
                <w:rFonts w:eastAsia="Calibri"/>
                <w:bCs/>
                <w:sz w:val="20"/>
                <w:szCs w:val="20"/>
              </w:rPr>
              <w:t>Added language stating that primary pediatric liver surgeons and physicians must meet both primary and pediatric primary OPTN bylaw requirements, and modified language referencing which sections of the application must be completed.</w:t>
            </w:r>
          </w:p>
        </w:tc>
        <w:tc>
          <w:tcPr>
            <w:tcW w:w="2866" w:type="dxa"/>
          </w:tcPr>
          <w:p w:rsidR="009F114D" w:rsidRPr="000407D4" w:rsidP="009F114D" w14:paraId="260FBFC6" w14:textId="5E1B535C">
            <w:pPr>
              <w:spacing w:after="200" w:line="276" w:lineRule="auto"/>
              <w:rPr>
                <w:rFonts w:eastAsia="Calibri"/>
                <w:bCs/>
                <w:sz w:val="20"/>
                <w:szCs w:val="20"/>
              </w:rPr>
            </w:pPr>
            <w:r w:rsidRPr="000407D4">
              <w:rPr>
                <w:rFonts w:eastAsia="Calibri"/>
                <w:bCs/>
                <w:sz w:val="20"/>
                <w:szCs w:val="20"/>
              </w:rPr>
              <w:t>This is to make sure the application clearly explains all requirements and all parts of the application that must be completed by the applicant to demonstrate requirements are met.</w:t>
            </w:r>
          </w:p>
        </w:tc>
      </w:tr>
      <w:tr w14:paraId="5E2123A6" w14:textId="77777777" w:rsidTr="00423D58">
        <w:tblPrEx>
          <w:tblW w:w="9355" w:type="dxa"/>
          <w:tblInd w:w="-5" w:type="dxa"/>
          <w:tblLook w:val="04A0"/>
        </w:tblPrEx>
        <w:tc>
          <w:tcPr>
            <w:tcW w:w="1716" w:type="dxa"/>
          </w:tcPr>
          <w:p w:rsidR="009F114D" w:rsidRPr="000407D4" w:rsidP="009F114D" w14:paraId="2645D38A" w14:textId="6D781822">
            <w:pPr>
              <w:spacing w:line="276" w:lineRule="auto"/>
              <w:rPr>
                <w:rFonts w:eastAsia="Calibri"/>
                <w:bCs/>
                <w:sz w:val="20"/>
                <w:szCs w:val="20"/>
              </w:rPr>
            </w:pPr>
            <w:r w:rsidRPr="000407D4">
              <w:rPr>
                <w:rFonts w:eastAsia="Calibri"/>
                <w:bCs/>
                <w:sz w:val="20"/>
                <w:szCs w:val="20"/>
              </w:rPr>
              <w:t>OPTN Membership Application for Liver Transplant Programs</w:t>
            </w:r>
          </w:p>
        </w:tc>
        <w:tc>
          <w:tcPr>
            <w:tcW w:w="1805" w:type="dxa"/>
          </w:tcPr>
          <w:p w:rsidR="009F114D" w:rsidRPr="00973A2E" w:rsidP="001D61C3" w14:paraId="5FD1259B" w14:textId="5C3E5EB9">
            <w:pPr>
              <w:spacing w:after="200" w:line="276" w:lineRule="auto"/>
              <w:rPr>
                <w:rFonts w:eastAsia="Calibri"/>
                <w:bCs/>
                <w:sz w:val="20"/>
                <w:szCs w:val="20"/>
              </w:rPr>
            </w:pPr>
            <w:r w:rsidRPr="00973A2E">
              <w:rPr>
                <w:rFonts w:eastAsia="Calibri"/>
                <w:bCs/>
                <w:sz w:val="20"/>
                <w:szCs w:val="20"/>
              </w:rPr>
              <w:t>Page 35, Part 8A:  Primary Pediatric Liver Transplant Surgeon Requirements – Removal</w:t>
            </w:r>
          </w:p>
        </w:tc>
        <w:tc>
          <w:tcPr>
            <w:tcW w:w="2968" w:type="dxa"/>
          </w:tcPr>
          <w:p w:rsidR="009F114D" w:rsidRPr="000407D4" w:rsidP="001D61C3" w14:paraId="759C884B" w14:textId="0F0CCF58">
            <w:pPr>
              <w:spacing w:after="200" w:line="276" w:lineRule="auto"/>
              <w:rPr>
                <w:rFonts w:eastAsia="Calibri"/>
                <w:bCs/>
                <w:sz w:val="20"/>
                <w:szCs w:val="20"/>
              </w:rPr>
            </w:pPr>
            <w:r w:rsidRPr="000407D4">
              <w:rPr>
                <w:rFonts w:eastAsia="Calibri"/>
                <w:bCs/>
                <w:sz w:val="20"/>
                <w:szCs w:val="20"/>
              </w:rPr>
              <w:t>Removed “the corresponding pathway section in” from instructions for question 2.</w:t>
            </w:r>
          </w:p>
        </w:tc>
        <w:tc>
          <w:tcPr>
            <w:tcW w:w="2866" w:type="dxa"/>
          </w:tcPr>
          <w:p w:rsidR="009F114D" w:rsidRPr="000407D4" w:rsidP="009F114D" w14:paraId="11258F0C" w14:textId="2CB7A3DE">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34ACE856" w14:textId="77777777" w:rsidTr="00423D58">
        <w:tblPrEx>
          <w:tblW w:w="9355" w:type="dxa"/>
          <w:tblInd w:w="-5" w:type="dxa"/>
          <w:tblLook w:val="04A0"/>
        </w:tblPrEx>
        <w:tc>
          <w:tcPr>
            <w:tcW w:w="1716" w:type="dxa"/>
          </w:tcPr>
          <w:p w:rsidR="009F114D" w:rsidRPr="000407D4" w:rsidP="009F114D" w14:paraId="7B18ADDB" w14:textId="3342C252">
            <w:pPr>
              <w:spacing w:line="276" w:lineRule="auto"/>
              <w:rPr>
                <w:rFonts w:eastAsia="Calibri"/>
                <w:bCs/>
                <w:sz w:val="20"/>
                <w:szCs w:val="20"/>
              </w:rPr>
            </w:pPr>
            <w:r w:rsidRPr="000407D4">
              <w:rPr>
                <w:rFonts w:eastAsia="Calibri"/>
                <w:bCs/>
                <w:sz w:val="20"/>
                <w:szCs w:val="20"/>
              </w:rPr>
              <w:t>OPTN Membership Application for Liver Transplant Programs</w:t>
            </w:r>
          </w:p>
        </w:tc>
        <w:tc>
          <w:tcPr>
            <w:tcW w:w="1805" w:type="dxa"/>
          </w:tcPr>
          <w:p w:rsidR="009F114D" w:rsidRPr="00973A2E" w:rsidP="00495021" w14:paraId="7CD2A237" w14:textId="4C7F02A0">
            <w:pPr>
              <w:spacing w:after="200" w:line="276" w:lineRule="auto"/>
              <w:rPr>
                <w:rFonts w:eastAsia="Calibri"/>
                <w:bCs/>
                <w:sz w:val="20"/>
                <w:szCs w:val="20"/>
              </w:rPr>
            </w:pPr>
            <w:r w:rsidRPr="00973A2E">
              <w:rPr>
                <w:rFonts w:eastAsia="Calibri"/>
                <w:bCs/>
                <w:sz w:val="20"/>
                <w:szCs w:val="20"/>
              </w:rPr>
              <w:t>Page 37, Part 8B:  Primary Pediatric Liver Transplant Physician Requirements – Removal</w:t>
            </w:r>
          </w:p>
        </w:tc>
        <w:tc>
          <w:tcPr>
            <w:tcW w:w="2968" w:type="dxa"/>
          </w:tcPr>
          <w:p w:rsidR="000B4508" w:rsidRPr="000407D4" w:rsidP="000B4508" w14:paraId="4DAB33E1" w14:textId="77777777">
            <w:pPr>
              <w:spacing w:after="200" w:line="276" w:lineRule="auto"/>
              <w:rPr>
                <w:rFonts w:eastAsia="Calibri"/>
                <w:bCs/>
                <w:sz w:val="20"/>
                <w:szCs w:val="20"/>
              </w:rPr>
            </w:pPr>
            <w:r w:rsidRPr="000407D4">
              <w:rPr>
                <w:rFonts w:eastAsia="Calibri"/>
                <w:bCs/>
                <w:sz w:val="20"/>
                <w:szCs w:val="20"/>
              </w:rPr>
              <w:t>Removed “the corresponding pathway section in” from instructions for question 2.</w:t>
            </w:r>
          </w:p>
          <w:p w:rsidR="009F114D" w:rsidRPr="000407D4" w:rsidP="009F114D" w14:paraId="37A61B55" w14:textId="77777777">
            <w:pPr>
              <w:spacing w:after="200" w:line="276" w:lineRule="auto"/>
              <w:rPr>
                <w:rFonts w:eastAsia="Calibri"/>
                <w:bCs/>
                <w:sz w:val="20"/>
                <w:szCs w:val="20"/>
              </w:rPr>
            </w:pPr>
          </w:p>
        </w:tc>
        <w:tc>
          <w:tcPr>
            <w:tcW w:w="2866" w:type="dxa"/>
          </w:tcPr>
          <w:p w:rsidR="009F114D" w:rsidRPr="000407D4" w:rsidP="009F114D" w14:paraId="7A734F63" w14:textId="681ED384">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6CD66601" w14:textId="77777777" w:rsidTr="00423D58">
        <w:tblPrEx>
          <w:tblW w:w="9355" w:type="dxa"/>
          <w:tblInd w:w="-5" w:type="dxa"/>
          <w:tblLook w:val="04A0"/>
        </w:tblPrEx>
        <w:tc>
          <w:tcPr>
            <w:tcW w:w="1716" w:type="dxa"/>
          </w:tcPr>
          <w:p w:rsidR="009F114D" w:rsidRPr="000407D4" w:rsidP="009F114D" w14:paraId="4AD8FEED" w14:textId="232581E8">
            <w:pPr>
              <w:spacing w:line="276" w:lineRule="auto"/>
              <w:rPr>
                <w:rFonts w:eastAsia="Calibri"/>
                <w:bCs/>
                <w:sz w:val="20"/>
                <w:szCs w:val="20"/>
              </w:rPr>
            </w:pPr>
            <w:r w:rsidRPr="000407D4">
              <w:rPr>
                <w:rFonts w:eastAsia="Calibri"/>
                <w:bCs/>
                <w:sz w:val="20"/>
                <w:szCs w:val="20"/>
              </w:rPr>
              <w:t>OPTN Membership Application for Liver Transplant Programs</w:t>
            </w:r>
          </w:p>
        </w:tc>
        <w:tc>
          <w:tcPr>
            <w:tcW w:w="1805" w:type="dxa"/>
          </w:tcPr>
          <w:p w:rsidR="009F114D" w:rsidRPr="00973A2E" w:rsidP="002A4B2D" w14:paraId="01B89BC6" w14:textId="43CDD9E6">
            <w:pPr>
              <w:spacing w:after="200" w:line="276" w:lineRule="auto"/>
              <w:rPr>
                <w:rFonts w:eastAsia="Calibri"/>
                <w:bCs/>
                <w:sz w:val="20"/>
                <w:szCs w:val="20"/>
              </w:rPr>
            </w:pPr>
            <w:r w:rsidRPr="00973A2E">
              <w:rPr>
                <w:rFonts w:eastAsia="Calibri"/>
                <w:bCs/>
                <w:sz w:val="20"/>
                <w:szCs w:val="20"/>
              </w:rPr>
              <w:t>Page 38, Part 8C: Conditional Approval for a Pediatric Component – Removal/Change</w:t>
            </w:r>
          </w:p>
        </w:tc>
        <w:tc>
          <w:tcPr>
            <w:tcW w:w="2968" w:type="dxa"/>
          </w:tcPr>
          <w:p w:rsidR="009F114D" w:rsidRPr="000407D4" w:rsidP="002A4B2D" w14:paraId="223CADF5" w14:textId="77856773">
            <w:pPr>
              <w:spacing w:after="200" w:line="276" w:lineRule="auto"/>
              <w:rPr>
                <w:rFonts w:eastAsia="Calibri"/>
                <w:bCs/>
                <w:sz w:val="20"/>
                <w:szCs w:val="20"/>
              </w:rPr>
            </w:pPr>
            <w:r w:rsidRPr="000407D4">
              <w:rPr>
                <w:rFonts w:eastAsia="Calibri"/>
                <w:bCs/>
                <w:sz w:val="20"/>
                <w:szCs w:val="20"/>
              </w:rPr>
              <w:t>Removed “the corresponding pathway section in” from instructions for question 2 Option A. Changed “liver application” to “this application.”</w:t>
            </w:r>
          </w:p>
        </w:tc>
        <w:tc>
          <w:tcPr>
            <w:tcW w:w="2866" w:type="dxa"/>
          </w:tcPr>
          <w:p w:rsidR="009F114D" w:rsidRPr="000407D4" w:rsidP="002A4B2D" w14:paraId="0CEA5E3C" w14:textId="24672C20">
            <w:pPr>
              <w:spacing w:after="200" w:line="276" w:lineRule="auto"/>
              <w:rPr>
                <w:rFonts w:eastAsia="Calibri"/>
                <w:bCs/>
                <w:sz w:val="20"/>
                <w:szCs w:val="20"/>
              </w:rPr>
            </w:pPr>
            <w:r w:rsidRPr="000407D4">
              <w:rPr>
                <w:rFonts w:eastAsia="Calibri"/>
                <w:bCs/>
                <w:sz w:val="20"/>
                <w:szCs w:val="20"/>
              </w:rPr>
              <w:t xml:space="preserve">The part referenced must be completed by the applicant in full, not just the pathway section.  Since these instructions are within the liver application, it is clearer to </w:t>
            </w:r>
            <w:r w:rsidRPr="000407D4" w:rsidR="00AD1290">
              <w:rPr>
                <w:rFonts w:eastAsia="Calibri"/>
                <w:bCs/>
                <w:sz w:val="20"/>
                <w:szCs w:val="20"/>
              </w:rPr>
              <w:t>say,</w:t>
            </w:r>
            <w:r w:rsidRPr="000407D4">
              <w:rPr>
                <w:rFonts w:eastAsia="Calibri"/>
                <w:bCs/>
                <w:sz w:val="20"/>
                <w:szCs w:val="20"/>
              </w:rPr>
              <w:t xml:space="preserve"> “this application” than “liver application.”</w:t>
            </w:r>
          </w:p>
        </w:tc>
      </w:tr>
      <w:tr w14:paraId="4B260F75" w14:textId="77777777" w:rsidTr="00423D58">
        <w:tblPrEx>
          <w:tblW w:w="9355" w:type="dxa"/>
          <w:tblInd w:w="-5" w:type="dxa"/>
          <w:tblLook w:val="04A0"/>
        </w:tblPrEx>
        <w:tc>
          <w:tcPr>
            <w:tcW w:w="1716" w:type="dxa"/>
          </w:tcPr>
          <w:p w:rsidR="00457376" w:rsidRPr="000407D4" w:rsidP="00973A2E" w14:paraId="78FE7AB5" w14:textId="75EE0F7E">
            <w:pPr>
              <w:spacing w:after="200" w:line="276" w:lineRule="auto"/>
              <w:rPr>
                <w:rFonts w:eastAsia="Calibri"/>
                <w:bCs/>
                <w:sz w:val="20"/>
                <w:szCs w:val="20"/>
              </w:rPr>
            </w:pPr>
            <w:r w:rsidRPr="00973A2E">
              <w:rPr>
                <w:rFonts w:eastAsia="Calibri"/>
                <w:bCs/>
                <w:sz w:val="20"/>
                <w:szCs w:val="20"/>
              </w:rPr>
              <w:t xml:space="preserve">OPTN Membership Application for Pancreas </w:t>
            </w:r>
            <w:r w:rsidRPr="00973A2E">
              <w:rPr>
                <w:rFonts w:eastAsia="Calibri"/>
                <w:bCs/>
                <w:sz w:val="20"/>
                <w:szCs w:val="20"/>
              </w:rPr>
              <w:t>Transplant Programs</w:t>
            </w:r>
          </w:p>
        </w:tc>
        <w:tc>
          <w:tcPr>
            <w:tcW w:w="1805" w:type="dxa"/>
          </w:tcPr>
          <w:p w:rsidR="00457376" w:rsidRPr="00973A2E" w:rsidP="00501EE8" w14:paraId="55B679D3" w14:textId="39576B85">
            <w:pPr>
              <w:spacing w:after="200" w:line="276" w:lineRule="auto"/>
              <w:rPr>
                <w:rFonts w:eastAsia="Calibri"/>
                <w:bCs/>
                <w:sz w:val="20"/>
                <w:szCs w:val="20"/>
                <w:u w:val="single"/>
              </w:rPr>
            </w:pPr>
            <w:r w:rsidRPr="00973A2E">
              <w:rPr>
                <w:rFonts w:eastAsia="Calibri"/>
                <w:bCs/>
                <w:sz w:val="20"/>
                <w:szCs w:val="20"/>
              </w:rPr>
              <w:t xml:space="preserve">Page 25, Instructions for Pediatric </w:t>
            </w:r>
            <w:r w:rsidRPr="00973A2E">
              <w:rPr>
                <w:rFonts w:eastAsia="Calibri"/>
                <w:bCs/>
                <w:sz w:val="20"/>
                <w:szCs w:val="20"/>
              </w:rPr>
              <w:t>Component – Change/Additio</w:t>
            </w:r>
            <w:r w:rsidRPr="000407D4" w:rsidR="00501EE8">
              <w:rPr>
                <w:rFonts w:eastAsia="Calibri"/>
                <w:bCs/>
                <w:sz w:val="20"/>
                <w:szCs w:val="20"/>
              </w:rPr>
              <w:t>n</w:t>
            </w:r>
          </w:p>
        </w:tc>
        <w:tc>
          <w:tcPr>
            <w:tcW w:w="2968" w:type="dxa"/>
          </w:tcPr>
          <w:p w:rsidR="00457376" w:rsidRPr="000407D4" w:rsidP="00501EE8" w14:paraId="546C6818" w14:textId="0F703671">
            <w:pPr>
              <w:spacing w:after="200" w:line="276" w:lineRule="auto"/>
              <w:rPr>
                <w:rFonts w:eastAsia="Calibri"/>
                <w:bCs/>
                <w:sz w:val="20"/>
                <w:szCs w:val="20"/>
              </w:rPr>
            </w:pPr>
            <w:r w:rsidRPr="00973A2E">
              <w:rPr>
                <w:rFonts w:eastAsia="Calibri"/>
                <w:bCs/>
                <w:sz w:val="20"/>
                <w:szCs w:val="20"/>
              </w:rPr>
              <w:t xml:space="preserve">Added language stating that primary pediatric pancreas surgeons and physicians must meet both primary and pediatric primary OPTN bylaw </w:t>
            </w:r>
            <w:r w:rsidRPr="00973A2E">
              <w:rPr>
                <w:rFonts w:eastAsia="Calibri"/>
                <w:bCs/>
                <w:sz w:val="20"/>
                <w:szCs w:val="20"/>
              </w:rPr>
              <w:t>requirements, and modified language referencing which sections of the application must be completed</w:t>
            </w:r>
          </w:p>
        </w:tc>
        <w:tc>
          <w:tcPr>
            <w:tcW w:w="2866" w:type="dxa"/>
          </w:tcPr>
          <w:p w:rsidR="00457376" w:rsidRPr="000407D4" w:rsidP="00501EE8" w14:paraId="5DE255C1" w14:textId="464E5464">
            <w:pPr>
              <w:spacing w:after="200" w:line="276" w:lineRule="auto"/>
              <w:rPr>
                <w:rFonts w:eastAsia="Calibri"/>
                <w:bCs/>
                <w:sz w:val="20"/>
                <w:szCs w:val="20"/>
              </w:rPr>
            </w:pPr>
            <w:r w:rsidRPr="00973A2E">
              <w:rPr>
                <w:rFonts w:eastAsia="Calibri"/>
                <w:bCs/>
                <w:sz w:val="20"/>
                <w:szCs w:val="20"/>
              </w:rPr>
              <w:t xml:space="preserve">This is to make sure the application clearly explains all OPTN bylaw requirements and all parts of the application that must be completed by the </w:t>
            </w:r>
            <w:r w:rsidRPr="00973A2E">
              <w:rPr>
                <w:rFonts w:eastAsia="Calibri"/>
                <w:bCs/>
                <w:sz w:val="20"/>
                <w:szCs w:val="20"/>
              </w:rPr>
              <w:t>applicant to demonstrate requirements are met.</w:t>
            </w:r>
          </w:p>
        </w:tc>
      </w:tr>
      <w:tr w14:paraId="59AFD1F3" w14:textId="77777777" w:rsidTr="00423D58">
        <w:tblPrEx>
          <w:tblW w:w="9355" w:type="dxa"/>
          <w:tblInd w:w="-5" w:type="dxa"/>
          <w:tblLook w:val="04A0"/>
        </w:tblPrEx>
        <w:tc>
          <w:tcPr>
            <w:tcW w:w="1716" w:type="dxa"/>
          </w:tcPr>
          <w:p w:rsidR="00501EE8" w:rsidRPr="000407D4" w:rsidP="00501EE8" w14:paraId="6B394076" w14:textId="7140AAD9">
            <w:pPr>
              <w:spacing w:line="276" w:lineRule="auto"/>
              <w:rPr>
                <w:rFonts w:eastAsia="Calibri"/>
                <w:bCs/>
                <w:sz w:val="20"/>
                <w:szCs w:val="20"/>
              </w:rPr>
            </w:pPr>
            <w:r w:rsidRPr="000407D4">
              <w:rPr>
                <w:rFonts w:eastAsia="Calibri"/>
                <w:bCs/>
                <w:sz w:val="20"/>
                <w:szCs w:val="20"/>
              </w:rPr>
              <w:t>OPTN Membership Application for Pancreas Transplant Programs</w:t>
            </w:r>
          </w:p>
        </w:tc>
        <w:tc>
          <w:tcPr>
            <w:tcW w:w="1805" w:type="dxa"/>
          </w:tcPr>
          <w:p w:rsidR="00501EE8" w:rsidRPr="00973A2E" w:rsidP="00501EE8" w14:paraId="0E6AD200" w14:textId="5F1DD503">
            <w:pPr>
              <w:spacing w:after="200" w:line="276" w:lineRule="auto"/>
              <w:rPr>
                <w:rFonts w:eastAsia="Calibri"/>
                <w:bCs/>
                <w:sz w:val="20"/>
                <w:szCs w:val="20"/>
              </w:rPr>
            </w:pPr>
            <w:r w:rsidRPr="00973A2E">
              <w:rPr>
                <w:rFonts w:eastAsia="Calibri"/>
                <w:bCs/>
                <w:sz w:val="20"/>
                <w:szCs w:val="20"/>
              </w:rPr>
              <w:t>Page 26, Part 7A:  Primary Pediatric Pancreas Transplant Surgeon Requirements – Removal</w:t>
            </w:r>
          </w:p>
        </w:tc>
        <w:tc>
          <w:tcPr>
            <w:tcW w:w="2968" w:type="dxa"/>
          </w:tcPr>
          <w:p w:rsidR="00501EE8" w:rsidRPr="000407D4" w:rsidP="00501EE8" w14:paraId="33070977" w14:textId="5D95985D">
            <w:pPr>
              <w:spacing w:after="200" w:line="276" w:lineRule="auto"/>
              <w:rPr>
                <w:rFonts w:eastAsia="Calibri"/>
                <w:bCs/>
                <w:sz w:val="20"/>
                <w:szCs w:val="20"/>
              </w:rPr>
            </w:pPr>
            <w:r w:rsidRPr="000407D4">
              <w:rPr>
                <w:rFonts w:eastAsia="Calibri"/>
                <w:bCs/>
                <w:sz w:val="20"/>
                <w:szCs w:val="20"/>
              </w:rPr>
              <w:t>Removed “the corresponding pathway section in” from instructions for question 2.</w:t>
            </w:r>
          </w:p>
        </w:tc>
        <w:tc>
          <w:tcPr>
            <w:tcW w:w="2866" w:type="dxa"/>
          </w:tcPr>
          <w:p w:rsidR="00501EE8" w:rsidRPr="00973A2E" w:rsidP="00973A2E" w14:paraId="6797EA8A" w14:textId="77777777">
            <w:pPr>
              <w:spacing w:after="200" w:line="276" w:lineRule="auto"/>
              <w:rPr>
                <w:rFonts w:eastAsia="Calibri"/>
                <w:bCs/>
                <w:sz w:val="20"/>
                <w:szCs w:val="20"/>
              </w:rPr>
            </w:pPr>
            <w:r w:rsidRPr="00973A2E">
              <w:rPr>
                <w:rFonts w:eastAsia="Calibri"/>
                <w:bCs/>
                <w:sz w:val="20"/>
                <w:szCs w:val="20"/>
              </w:rPr>
              <w:t>The part referenced must be completed by the applicant in full, not just the pathway section.</w:t>
            </w:r>
          </w:p>
          <w:p w:rsidR="00501EE8" w:rsidRPr="000407D4" w:rsidP="00501EE8" w14:paraId="3002EE4D" w14:textId="77777777">
            <w:pPr>
              <w:spacing w:after="200" w:line="276" w:lineRule="auto"/>
              <w:rPr>
                <w:rFonts w:eastAsia="Calibri"/>
                <w:bCs/>
                <w:sz w:val="20"/>
                <w:szCs w:val="20"/>
              </w:rPr>
            </w:pPr>
          </w:p>
        </w:tc>
      </w:tr>
      <w:tr w14:paraId="43DA674C" w14:textId="77777777" w:rsidTr="00423D58">
        <w:tblPrEx>
          <w:tblW w:w="9355" w:type="dxa"/>
          <w:tblInd w:w="-5" w:type="dxa"/>
          <w:tblLook w:val="04A0"/>
        </w:tblPrEx>
        <w:tc>
          <w:tcPr>
            <w:tcW w:w="1716" w:type="dxa"/>
          </w:tcPr>
          <w:p w:rsidR="00501EE8" w:rsidRPr="000407D4" w:rsidP="00501EE8" w14:paraId="7E979F6C" w14:textId="58E73FC4">
            <w:pPr>
              <w:spacing w:line="276" w:lineRule="auto"/>
              <w:rPr>
                <w:rFonts w:eastAsia="Calibri"/>
                <w:bCs/>
                <w:sz w:val="20"/>
                <w:szCs w:val="20"/>
              </w:rPr>
            </w:pPr>
            <w:r w:rsidRPr="000407D4">
              <w:rPr>
                <w:rFonts w:eastAsia="Calibri"/>
                <w:bCs/>
                <w:sz w:val="20"/>
                <w:szCs w:val="20"/>
              </w:rPr>
              <w:t>OPTN Membership Application for Pancreas Transplant Programs</w:t>
            </w:r>
          </w:p>
        </w:tc>
        <w:tc>
          <w:tcPr>
            <w:tcW w:w="1805" w:type="dxa"/>
          </w:tcPr>
          <w:p w:rsidR="00501EE8" w:rsidRPr="00973A2E" w:rsidP="00501EE8" w14:paraId="19CBF057" w14:textId="4BAC3A24">
            <w:pPr>
              <w:spacing w:after="200" w:line="276" w:lineRule="auto"/>
              <w:rPr>
                <w:rFonts w:eastAsia="Calibri"/>
                <w:bCs/>
                <w:sz w:val="20"/>
                <w:szCs w:val="20"/>
              </w:rPr>
            </w:pPr>
            <w:r w:rsidRPr="00973A2E">
              <w:rPr>
                <w:rFonts w:eastAsia="Calibri"/>
                <w:bCs/>
                <w:sz w:val="20"/>
                <w:szCs w:val="20"/>
              </w:rPr>
              <w:t>Page 27, Part 7B:  Primary Pediatric Pancreas Transplant Physician Requirements – Removal</w:t>
            </w:r>
          </w:p>
        </w:tc>
        <w:tc>
          <w:tcPr>
            <w:tcW w:w="2968" w:type="dxa"/>
          </w:tcPr>
          <w:p w:rsidR="00501EE8" w:rsidRPr="00973A2E" w:rsidP="00973A2E" w14:paraId="45BF05D9" w14:textId="77777777">
            <w:pPr>
              <w:spacing w:after="200" w:line="276" w:lineRule="auto"/>
              <w:rPr>
                <w:rFonts w:eastAsia="Calibri"/>
                <w:bCs/>
                <w:sz w:val="20"/>
                <w:szCs w:val="20"/>
              </w:rPr>
            </w:pPr>
            <w:r w:rsidRPr="00973A2E">
              <w:rPr>
                <w:rFonts w:eastAsia="Calibri"/>
                <w:bCs/>
                <w:sz w:val="20"/>
                <w:szCs w:val="20"/>
              </w:rPr>
              <w:t>Removed “the corresponding pathway section in” from instructions for question 2.</w:t>
            </w:r>
          </w:p>
          <w:p w:rsidR="00501EE8" w:rsidRPr="000407D4" w:rsidP="00501EE8" w14:paraId="3FD0080E" w14:textId="77777777">
            <w:pPr>
              <w:spacing w:after="200" w:line="276" w:lineRule="auto"/>
              <w:rPr>
                <w:rFonts w:eastAsia="Calibri"/>
                <w:bCs/>
                <w:sz w:val="20"/>
                <w:szCs w:val="20"/>
              </w:rPr>
            </w:pPr>
          </w:p>
        </w:tc>
        <w:tc>
          <w:tcPr>
            <w:tcW w:w="2866" w:type="dxa"/>
          </w:tcPr>
          <w:p w:rsidR="00501EE8" w:rsidRPr="000407D4" w:rsidP="00501EE8" w14:paraId="2AD1E1BF" w14:textId="172466AD">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0D91ECF7" w14:textId="77777777" w:rsidTr="00423D58">
        <w:tblPrEx>
          <w:tblW w:w="9355" w:type="dxa"/>
          <w:tblInd w:w="-5" w:type="dxa"/>
          <w:tblLook w:val="04A0"/>
        </w:tblPrEx>
        <w:tc>
          <w:tcPr>
            <w:tcW w:w="1716" w:type="dxa"/>
          </w:tcPr>
          <w:p w:rsidR="00734F6A" w:rsidRPr="000407D4" w:rsidP="00973A2E" w14:paraId="7C410D19" w14:textId="49641006">
            <w:pPr>
              <w:spacing w:after="200" w:line="276" w:lineRule="auto"/>
              <w:rPr>
                <w:rFonts w:eastAsia="Calibri"/>
                <w:bCs/>
                <w:sz w:val="20"/>
                <w:szCs w:val="20"/>
              </w:rPr>
            </w:pPr>
            <w:r w:rsidRPr="00973A2E">
              <w:rPr>
                <w:rFonts w:eastAsia="Calibri"/>
                <w:bCs/>
                <w:sz w:val="20"/>
                <w:szCs w:val="20"/>
              </w:rPr>
              <w:t>OPTN Membership Application for Heart Transplant Programs</w:t>
            </w:r>
          </w:p>
        </w:tc>
        <w:tc>
          <w:tcPr>
            <w:tcW w:w="1805" w:type="dxa"/>
          </w:tcPr>
          <w:p w:rsidR="00734F6A" w:rsidRPr="000407D4" w:rsidP="007B0392" w14:paraId="66A06EB1" w14:textId="5979F82A">
            <w:pPr>
              <w:spacing w:after="200" w:line="276" w:lineRule="auto"/>
              <w:rPr>
                <w:rFonts w:eastAsia="Calibri"/>
                <w:bCs/>
                <w:sz w:val="20"/>
                <w:szCs w:val="20"/>
              </w:rPr>
            </w:pPr>
            <w:r w:rsidRPr="00973A2E">
              <w:rPr>
                <w:rFonts w:eastAsia="Calibri"/>
                <w:bCs/>
                <w:sz w:val="20"/>
                <w:szCs w:val="20"/>
              </w:rPr>
              <w:t>Page 25, Instructions for Pediatric Component – Change/Addition</w:t>
            </w:r>
          </w:p>
        </w:tc>
        <w:tc>
          <w:tcPr>
            <w:tcW w:w="2968" w:type="dxa"/>
          </w:tcPr>
          <w:p w:rsidR="00734F6A" w:rsidRPr="000407D4" w:rsidP="007B0392" w14:paraId="33C36AD2" w14:textId="7DA6B553">
            <w:pPr>
              <w:spacing w:after="200" w:line="276" w:lineRule="auto"/>
              <w:rPr>
                <w:rFonts w:eastAsia="Calibri"/>
                <w:bCs/>
                <w:sz w:val="20"/>
                <w:szCs w:val="20"/>
              </w:rPr>
            </w:pPr>
            <w:r w:rsidRPr="00973A2E">
              <w:rPr>
                <w:rFonts w:eastAsia="Calibri"/>
                <w:bCs/>
                <w:sz w:val="20"/>
                <w:szCs w:val="20"/>
              </w:rPr>
              <w:t>Added language stating that primary pediatric heart surgeons and physicians must meet both primary and pediatric primary OPTN bylaw requirements, and modified language referencing which sections of the application must be completed.</w:t>
            </w:r>
          </w:p>
        </w:tc>
        <w:tc>
          <w:tcPr>
            <w:tcW w:w="2866" w:type="dxa"/>
          </w:tcPr>
          <w:p w:rsidR="00734F6A" w:rsidRPr="000407D4" w:rsidP="00501EE8" w14:paraId="6AE5D10E" w14:textId="42B659D5">
            <w:pPr>
              <w:spacing w:after="200" w:line="276" w:lineRule="auto"/>
              <w:rPr>
                <w:rFonts w:eastAsia="Calibri"/>
                <w:bCs/>
                <w:sz w:val="20"/>
                <w:szCs w:val="20"/>
              </w:rPr>
            </w:pPr>
            <w:r w:rsidRPr="000407D4">
              <w:rPr>
                <w:rFonts w:eastAsia="Calibri"/>
                <w:bCs/>
                <w:sz w:val="20"/>
                <w:szCs w:val="20"/>
              </w:rPr>
              <w:t>This is to make sure the application clearly explains all requirements and all parts of the application that must be completed by the applicant to demonstrate requirements are met.</w:t>
            </w:r>
          </w:p>
        </w:tc>
      </w:tr>
      <w:tr w14:paraId="2A12A082" w14:textId="77777777" w:rsidTr="00423D58">
        <w:tblPrEx>
          <w:tblW w:w="9355" w:type="dxa"/>
          <w:tblInd w:w="-5" w:type="dxa"/>
          <w:tblLook w:val="04A0"/>
        </w:tblPrEx>
        <w:tc>
          <w:tcPr>
            <w:tcW w:w="1716" w:type="dxa"/>
          </w:tcPr>
          <w:p w:rsidR="000847E3" w:rsidRPr="000407D4" w:rsidP="000847E3" w14:paraId="323C8258" w14:textId="1006FE93">
            <w:pPr>
              <w:spacing w:line="276" w:lineRule="auto"/>
              <w:rPr>
                <w:rFonts w:eastAsia="Calibri"/>
                <w:bCs/>
                <w:sz w:val="20"/>
                <w:szCs w:val="20"/>
              </w:rPr>
            </w:pPr>
            <w:r w:rsidRPr="000407D4">
              <w:rPr>
                <w:rFonts w:eastAsia="Calibri"/>
                <w:bCs/>
                <w:sz w:val="20"/>
                <w:szCs w:val="20"/>
              </w:rPr>
              <w:t>OPTN Membership Application for Heart Transplant Programs</w:t>
            </w:r>
          </w:p>
        </w:tc>
        <w:tc>
          <w:tcPr>
            <w:tcW w:w="1805" w:type="dxa"/>
          </w:tcPr>
          <w:p w:rsidR="000847E3" w:rsidRPr="000407D4" w:rsidP="00397AB4" w14:paraId="56612FCD" w14:textId="7D38F6E9">
            <w:pPr>
              <w:spacing w:after="200" w:line="276" w:lineRule="auto"/>
              <w:rPr>
                <w:rFonts w:eastAsia="Calibri"/>
                <w:bCs/>
                <w:sz w:val="20"/>
                <w:szCs w:val="20"/>
              </w:rPr>
            </w:pPr>
            <w:r w:rsidRPr="00973A2E">
              <w:rPr>
                <w:rFonts w:eastAsia="Calibri"/>
                <w:bCs/>
                <w:sz w:val="20"/>
                <w:szCs w:val="20"/>
              </w:rPr>
              <w:t>Page 26, Part 7A:  Primary Pediatric Heart Transplant Surgeon Requirements – Removal</w:t>
            </w:r>
          </w:p>
        </w:tc>
        <w:tc>
          <w:tcPr>
            <w:tcW w:w="2968" w:type="dxa"/>
          </w:tcPr>
          <w:p w:rsidR="000847E3" w:rsidRPr="000407D4" w:rsidP="00397AB4" w14:paraId="6973B066" w14:textId="57035EC9">
            <w:pPr>
              <w:spacing w:after="200" w:line="276" w:lineRule="auto"/>
              <w:rPr>
                <w:rFonts w:eastAsia="Calibri"/>
                <w:bCs/>
                <w:sz w:val="20"/>
                <w:szCs w:val="20"/>
              </w:rPr>
            </w:pPr>
            <w:r w:rsidRPr="00973A2E">
              <w:rPr>
                <w:rFonts w:eastAsia="Calibri"/>
                <w:bCs/>
                <w:sz w:val="20"/>
                <w:szCs w:val="20"/>
              </w:rPr>
              <w:t>Removed “the corresponding pathway section in” from instructions for question 2.</w:t>
            </w:r>
          </w:p>
        </w:tc>
        <w:tc>
          <w:tcPr>
            <w:tcW w:w="2866" w:type="dxa"/>
          </w:tcPr>
          <w:p w:rsidR="000847E3" w:rsidRPr="000407D4" w:rsidP="000847E3" w14:paraId="16432C99" w14:textId="7E495C19">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735237B7" w14:textId="77777777" w:rsidTr="00423D58">
        <w:tblPrEx>
          <w:tblW w:w="9355" w:type="dxa"/>
          <w:tblInd w:w="-5" w:type="dxa"/>
          <w:tblLook w:val="04A0"/>
        </w:tblPrEx>
        <w:tc>
          <w:tcPr>
            <w:tcW w:w="1716" w:type="dxa"/>
          </w:tcPr>
          <w:p w:rsidR="000847E3" w:rsidRPr="000407D4" w:rsidP="000847E3" w14:paraId="748840C2" w14:textId="7761134F">
            <w:pPr>
              <w:spacing w:line="276" w:lineRule="auto"/>
              <w:rPr>
                <w:rFonts w:eastAsia="Calibri"/>
                <w:bCs/>
                <w:sz w:val="20"/>
                <w:szCs w:val="20"/>
              </w:rPr>
            </w:pPr>
            <w:r w:rsidRPr="000407D4">
              <w:rPr>
                <w:rFonts w:eastAsia="Calibri"/>
                <w:bCs/>
                <w:sz w:val="20"/>
                <w:szCs w:val="20"/>
              </w:rPr>
              <w:t>OPTN Membership Application for Heart Transplant Programs</w:t>
            </w:r>
          </w:p>
        </w:tc>
        <w:tc>
          <w:tcPr>
            <w:tcW w:w="1805" w:type="dxa"/>
          </w:tcPr>
          <w:p w:rsidR="000847E3" w:rsidRPr="000407D4" w:rsidP="00680E7F" w14:paraId="2A2948A4" w14:textId="65A0939D">
            <w:pPr>
              <w:spacing w:after="200" w:line="276" w:lineRule="auto"/>
              <w:rPr>
                <w:rFonts w:eastAsia="Calibri"/>
                <w:bCs/>
                <w:sz w:val="20"/>
                <w:szCs w:val="20"/>
              </w:rPr>
            </w:pPr>
            <w:r w:rsidRPr="00973A2E">
              <w:rPr>
                <w:rFonts w:eastAsia="Calibri"/>
                <w:bCs/>
                <w:sz w:val="20"/>
                <w:szCs w:val="20"/>
              </w:rPr>
              <w:t>Page 27, Part 7B:  Primary Pediatric Heart Transplant Physician Requirements – Removal</w:t>
            </w:r>
          </w:p>
        </w:tc>
        <w:tc>
          <w:tcPr>
            <w:tcW w:w="2968" w:type="dxa"/>
          </w:tcPr>
          <w:p w:rsidR="000847E3" w:rsidRPr="000407D4" w:rsidP="00680E7F" w14:paraId="0CD4804A" w14:textId="088C1E58">
            <w:pPr>
              <w:spacing w:after="200" w:line="276" w:lineRule="auto"/>
              <w:rPr>
                <w:rFonts w:eastAsia="Calibri"/>
                <w:bCs/>
                <w:sz w:val="20"/>
                <w:szCs w:val="20"/>
              </w:rPr>
            </w:pPr>
            <w:r w:rsidRPr="00973A2E">
              <w:rPr>
                <w:rFonts w:eastAsia="Calibri"/>
                <w:bCs/>
                <w:sz w:val="20"/>
                <w:szCs w:val="20"/>
              </w:rPr>
              <w:t>Removed “the corresponding pathway section in” from instructions for question 3.</w:t>
            </w:r>
          </w:p>
        </w:tc>
        <w:tc>
          <w:tcPr>
            <w:tcW w:w="2866" w:type="dxa"/>
          </w:tcPr>
          <w:p w:rsidR="000847E3" w:rsidRPr="000407D4" w:rsidP="000847E3" w14:paraId="4F4A6003" w14:textId="10F23D0C">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31509846" w14:textId="77777777" w:rsidTr="00423D58">
        <w:tblPrEx>
          <w:tblW w:w="9355" w:type="dxa"/>
          <w:tblInd w:w="-5" w:type="dxa"/>
          <w:tblLook w:val="04A0"/>
        </w:tblPrEx>
        <w:tc>
          <w:tcPr>
            <w:tcW w:w="1716" w:type="dxa"/>
          </w:tcPr>
          <w:p w:rsidR="000847E3" w:rsidRPr="000407D4" w:rsidP="000847E3" w14:paraId="34306583" w14:textId="622EA998">
            <w:pPr>
              <w:spacing w:line="276" w:lineRule="auto"/>
              <w:rPr>
                <w:rFonts w:eastAsia="Calibri"/>
                <w:bCs/>
                <w:sz w:val="20"/>
                <w:szCs w:val="20"/>
              </w:rPr>
            </w:pPr>
            <w:r w:rsidRPr="000407D4">
              <w:rPr>
                <w:rFonts w:eastAsia="Calibri"/>
                <w:bCs/>
                <w:sz w:val="20"/>
                <w:szCs w:val="20"/>
              </w:rPr>
              <w:t>OPTN Membership Application for Heart Transplant Programs</w:t>
            </w:r>
          </w:p>
        </w:tc>
        <w:tc>
          <w:tcPr>
            <w:tcW w:w="1805" w:type="dxa"/>
          </w:tcPr>
          <w:p w:rsidR="000847E3" w:rsidRPr="000407D4" w:rsidP="00DB6A27" w14:paraId="3FB31A26" w14:textId="24719253">
            <w:pPr>
              <w:spacing w:after="200" w:line="276" w:lineRule="auto"/>
              <w:rPr>
                <w:rFonts w:eastAsia="Calibri"/>
                <w:bCs/>
                <w:sz w:val="20"/>
                <w:szCs w:val="20"/>
              </w:rPr>
            </w:pPr>
            <w:r w:rsidRPr="00973A2E">
              <w:rPr>
                <w:rFonts w:eastAsia="Calibri"/>
                <w:bCs/>
                <w:sz w:val="20"/>
                <w:szCs w:val="20"/>
              </w:rPr>
              <w:t>Page 29-30, Part 7C:  Conditional Approval for a Pediatric Component – Removal/Change</w:t>
            </w:r>
          </w:p>
        </w:tc>
        <w:tc>
          <w:tcPr>
            <w:tcW w:w="2968" w:type="dxa"/>
          </w:tcPr>
          <w:p w:rsidR="000847E3" w:rsidRPr="000407D4" w:rsidP="00DB6A27" w14:paraId="54FEE930" w14:textId="2A9E8035">
            <w:pPr>
              <w:spacing w:after="200" w:line="276" w:lineRule="auto"/>
              <w:rPr>
                <w:rFonts w:eastAsia="Calibri"/>
                <w:bCs/>
                <w:sz w:val="20"/>
                <w:szCs w:val="20"/>
              </w:rPr>
            </w:pPr>
            <w:r w:rsidRPr="00973A2E">
              <w:rPr>
                <w:rFonts w:eastAsia="Calibri"/>
                <w:bCs/>
                <w:sz w:val="20"/>
                <w:szCs w:val="20"/>
              </w:rPr>
              <w:t xml:space="preserve">Removed “the corresponding pathway section in” from instructions </w:t>
            </w:r>
            <w:r w:rsidRPr="000407D4">
              <w:rPr>
                <w:rFonts w:eastAsia="Calibri"/>
                <w:bCs/>
                <w:sz w:val="20"/>
                <w:szCs w:val="20"/>
              </w:rPr>
              <w:t>for question 2 of both Option A and Option B. Changed “heart application” to “this application.”</w:t>
            </w:r>
          </w:p>
        </w:tc>
        <w:tc>
          <w:tcPr>
            <w:tcW w:w="2866" w:type="dxa"/>
          </w:tcPr>
          <w:p w:rsidR="000847E3" w:rsidRPr="000407D4" w:rsidP="000847E3" w14:paraId="5244B7EB" w14:textId="566BCDD6">
            <w:pPr>
              <w:spacing w:after="200" w:line="276" w:lineRule="auto"/>
              <w:rPr>
                <w:rFonts w:eastAsia="Calibri"/>
                <w:bCs/>
                <w:sz w:val="20"/>
                <w:szCs w:val="20"/>
              </w:rPr>
            </w:pPr>
            <w:r w:rsidRPr="000407D4">
              <w:rPr>
                <w:rFonts w:eastAsia="Calibri"/>
                <w:bCs/>
                <w:sz w:val="20"/>
                <w:szCs w:val="20"/>
              </w:rPr>
              <w:t xml:space="preserve">The part referenced must be completed by the applicant in full, not just the pathway section. Since these instructions are within the heart application, it is clearer to </w:t>
            </w:r>
            <w:r w:rsidRPr="000407D4" w:rsidR="00AD1290">
              <w:rPr>
                <w:rFonts w:eastAsia="Calibri"/>
                <w:bCs/>
                <w:sz w:val="20"/>
                <w:szCs w:val="20"/>
              </w:rPr>
              <w:t>say,</w:t>
            </w:r>
            <w:r w:rsidRPr="000407D4">
              <w:rPr>
                <w:rFonts w:eastAsia="Calibri"/>
                <w:bCs/>
                <w:sz w:val="20"/>
                <w:szCs w:val="20"/>
              </w:rPr>
              <w:t xml:space="preserve"> “this </w:t>
            </w:r>
            <w:r w:rsidRPr="000407D4">
              <w:rPr>
                <w:rFonts w:eastAsia="Calibri"/>
                <w:bCs/>
                <w:sz w:val="20"/>
                <w:szCs w:val="20"/>
              </w:rPr>
              <w:t>application” than “heart application.”</w:t>
            </w:r>
          </w:p>
        </w:tc>
      </w:tr>
      <w:tr w14:paraId="137652B8" w14:textId="77777777" w:rsidTr="00423D58">
        <w:tblPrEx>
          <w:tblW w:w="9355" w:type="dxa"/>
          <w:tblInd w:w="-5" w:type="dxa"/>
          <w:tblLook w:val="04A0"/>
        </w:tblPrEx>
        <w:tc>
          <w:tcPr>
            <w:tcW w:w="1716" w:type="dxa"/>
          </w:tcPr>
          <w:p w:rsidR="00734F6A" w:rsidRPr="000407D4" w:rsidP="00973A2E" w14:paraId="7BEE9077" w14:textId="3C3CDE87">
            <w:pPr>
              <w:spacing w:after="200" w:line="276" w:lineRule="auto"/>
              <w:rPr>
                <w:rFonts w:eastAsia="Calibri"/>
                <w:bCs/>
                <w:sz w:val="20"/>
                <w:szCs w:val="20"/>
              </w:rPr>
            </w:pPr>
            <w:r w:rsidRPr="00973A2E">
              <w:rPr>
                <w:rFonts w:eastAsia="Calibri"/>
                <w:bCs/>
                <w:sz w:val="20"/>
                <w:szCs w:val="20"/>
              </w:rPr>
              <w:t>OPTN Membership Application for Lung Transplant Programs</w:t>
            </w:r>
          </w:p>
        </w:tc>
        <w:tc>
          <w:tcPr>
            <w:tcW w:w="1805" w:type="dxa"/>
          </w:tcPr>
          <w:p w:rsidR="00734F6A" w:rsidRPr="00973A2E" w:rsidP="00603C4B" w14:paraId="0A2919AC" w14:textId="13AB1A12">
            <w:pPr>
              <w:spacing w:after="200" w:line="276" w:lineRule="auto"/>
              <w:rPr>
                <w:rFonts w:eastAsia="Calibri"/>
                <w:bCs/>
                <w:sz w:val="20"/>
                <w:szCs w:val="20"/>
                <w:u w:val="single"/>
              </w:rPr>
            </w:pPr>
            <w:r w:rsidRPr="00973A2E">
              <w:rPr>
                <w:rFonts w:eastAsia="Calibri"/>
                <w:bCs/>
                <w:sz w:val="20"/>
                <w:szCs w:val="20"/>
              </w:rPr>
              <w:t>Page 29, Instructions for Pediatric Component – Change/Addition</w:t>
            </w:r>
          </w:p>
        </w:tc>
        <w:tc>
          <w:tcPr>
            <w:tcW w:w="2968" w:type="dxa"/>
          </w:tcPr>
          <w:p w:rsidR="00734F6A" w:rsidRPr="00973A2E" w:rsidP="00C4246E" w14:paraId="65CA9973" w14:textId="53C8DBB3">
            <w:pPr>
              <w:spacing w:after="200" w:line="276" w:lineRule="auto"/>
              <w:rPr>
                <w:rFonts w:eastAsia="Calibri"/>
                <w:bCs/>
                <w:sz w:val="20"/>
                <w:szCs w:val="20"/>
              </w:rPr>
            </w:pPr>
            <w:r w:rsidRPr="00973A2E">
              <w:rPr>
                <w:rFonts w:eastAsia="Calibri"/>
                <w:bCs/>
                <w:sz w:val="20"/>
                <w:szCs w:val="20"/>
              </w:rPr>
              <w:t>Added language stating that primary pediatric lung surgeons and physicians must meet both primary and pediatric primary OPTN bylaw requirements, and modified language referencing which sections of the application must be completed.</w:t>
            </w:r>
          </w:p>
        </w:tc>
        <w:tc>
          <w:tcPr>
            <w:tcW w:w="2866" w:type="dxa"/>
          </w:tcPr>
          <w:p w:rsidR="00734F6A" w:rsidRPr="000407D4" w:rsidP="00C4246E" w14:paraId="286DB2EF" w14:textId="14366D12">
            <w:pPr>
              <w:spacing w:after="200" w:line="276" w:lineRule="auto"/>
              <w:rPr>
                <w:rFonts w:eastAsia="Calibri"/>
                <w:bCs/>
                <w:sz w:val="20"/>
                <w:szCs w:val="20"/>
              </w:rPr>
            </w:pPr>
            <w:r w:rsidRPr="00973A2E">
              <w:rPr>
                <w:rFonts w:eastAsia="Calibri"/>
                <w:bCs/>
                <w:sz w:val="20"/>
                <w:szCs w:val="20"/>
              </w:rPr>
              <w:t>This is to make sure the application clearly explains all OPTN bylaw requirements and all parts of the application that must be completed by the applicant to demonstrate requirements are met.</w:t>
            </w:r>
          </w:p>
        </w:tc>
      </w:tr>
      <w:tr w14:paraId="5151886E" w14:textId="77777777" w:rsidTr="00423D58">
        <w:tblPrEx>
          <w:tblW w:w="9355" w:type="dxa"/>
          <w:tblInd w:w="-5" w:type="dxa"/>
          <w:tblLook w:val="04A0"/>
        </w:tblPrEx>
        <w:tc>
          <w:tcPr>
            <w:tcW w:w="1716" w:type="dxa"/>
          </w:tcPr>
          <w:p w:rsidR="001C6027" w:rsidRPr="000407D4" w:rsidP="001C6027" w14:paraId="1D2B0224" w14:textId="713FAD7F">
            <w:pPr>
              <w:spacing w:line="276" w:lineRule="auto"/>
              <w:rPr>
                <w:rFonts w:eastAsia="Calibri"/>
                <w:bCs/>
                <w:sz w:val="20"/>
                <w:szCs w:val="20"/>
              </w:rPr>
            </w:pPr>
            <w:r w:rsidRPr="000407D4">
              <w:rPr>
                <w:rFonts w:eastAsia="Calibri"/>
                <w:bCs/>
                <w:sz w:val="20"/>
                <w:szCs w:val="20"/>
              </w:rPr>
              <w:t>OPTN Membership Application for Lung Transplant Programs</w:t>
            </w:r>
          </w:p>
        </w:tc>
        <w:tc>
          <w:tcPr>
            <w:tcW w:w="1805" w:type="dxa"/>
          </w:tcPr>
          <w:p w:rsidR="001C6027" w:rsidRPr="000407D4" w:rsidP="00FD2F96" w14:paraId="15FDE451" w14:textId="1799B5EA">
            <w:pPr>
              <w:spacing w:after="200" w:line="276" w:lineRule="auto"/>
              <w:rPr>
                <w:rFonts w:eastAsia="Calibri"/>
                <w:bCs/>
                <w:sz w:val="20"/>
                <w:szCs w:val="20"/>
              </w:rPr>
            </w:pPr>
            <w:r w:rsidRPr="00973A2E">
              <w:rPr>
                <w:rFonts w:eastAsia="Calibri"/>
                <w:bCs/>
                <w:sz w:val="20"/>
                <w:szCs w:val="20"/>
              </w:rPr>
              <w:t>Page 30, Part 7A:  Primary Pediatric Lung Transplant Surgeon Requirements – Removal</w:t>
            </w:r>
          </w:p>
        </w:tc>
        <w:tc>
          <w:tcPr>
            <w:tcW w:w="2968" w:type="dxa"/>
          </w:tcPr>
          <w:p w:rsidR="001C6027" w:rsidRPr="000407D4" w:rsidP="00FD2F96" w14:paraId="482CA49B" w14:textId="051AA6DA">
            <w:pPr>
              <w:spacing w:after="200" w:line="276" w:lineRule="auto"/>
              <w:rPr>
                <w:rFonts w:eastAsia="Calibri"/>
                <w:bCs/>
                <w:sz w:val="20"/>
                <w:szCs w:val="20"/>
              </w:rPr>
            </w:pPr>
            <w:r w:rsidRPr="00973A2E">
              <w:rPr>
                <w:rFonts w:eastAsia="Calibri"/>
                <w:bCs/>
                <w:sz w:val="20"/>
                <w:szCs w:val="20"/>
              </w:rPr>
              <w:t>Removed “the corresponding pathway section in” from instructions for question 2.</w:t>
            </w:r>
          </w:p>
        </w:tc>
        <w:tc>
          <w:tcPr>
            <w:tcW w:w="2866" w:type="dxa"/>
          </w:tcPr>
          <w:p w:rsidR="001C6027" w:rsidRPr="000407D4" w:rsidP="001C6027" w14:paraId="73B3BC73" w14:textId="543209A1">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66539555" w14:textId="77777777" w:rsidTr="00423D58">
        <w:tblPrEx>
          <w:tblW w:w="9355" w:type="dxa"/>
          <w:tblInd w:w="-5" w:type="dxa"/>
          <w:tblLook w:val="04A0"/>
        </w:tblPrEx>
        <w:tc>
          <w:tcPr>
            <w:tcW w:w="1716" w:type="dxa"/>
          </w:tcPr>
          <w:p w:rsidR="001C6027" w:rsidRPr="000407D4" w:rsidP="001C6027" w14:paraId="3FEBB928" w14:textId="32EFCF22">
            <w:pPr>
              <w:spacing w:line="276" w:lineRule="auto"/>
              <w:rPr>
                <w:rFonts w:eastAsia="Calibri"/>
                <w:bCs/>
                <w:sz w:val="20"/>
                <w:szCs w:val="20"/>
              </w:rPr>
            </w:pPr>
            <w:r w:rsidRPr="000407D4">
              <w:rPr>
                <w:rFonts w:eastAsia="Calibri"/>
                <w:bCs/>
                <w:sz w:val="20"/>
                <w:szCs w:val="20"/>
              </w:rPr>
              <w:t>OPTN Membership Application for Lung Transplant Programs</w:t>
            </w:r>
          </w:p>
        </w:tc>
        <w:tc>
          <w:tcPr>
            <w:tcW w:w="1805" w:type="dxa"/>
          </w:tcPr>
          <w:p w:rsidR="001C6027" w:rsidRPr="000407D4" w:rsidP="00482497" w14:paraId="512AFB29" w14:textId="470463FD">
            <w:pPr>
              <w:spacing w:after="200" w:line="276" w:lineRule="auto"/>
              <w:rPr>
                <w:rFonts w:eastAsia="Calibri"/>
                <w:bCs/>
                <w:sz w:val="20"/>
                <w:szCs w:val="20"/>
              </w:rPr>
            </w:pPr>
            <w:r w:rsidRPr="00973A2E">
              <w:rPr>
                <w:rFonts w:eastAsia="Calibri"/>
                <w:bCs/>
                <w:sz w:val="20"/>
                <w:szCs w:val="20"/>
              </w:rPr>
              <w:t>Page 31, Part 7B:  Primary Pediatric Lung Transplant Physician Requirements – Removal</w:t>
            </w:r>
          </w:p>
        </w:tc>
        <w:tc>
          <w:tcPr>
            <w:tcW w:w="2968" w:type="dxa"/>
          </w:tcPr>
          <w:p w:rsidR="001C6027" w:rsidRPr="000407D4" w:rsidP="00482497" w14:paraId="78F2469B" w14:textId="79B6C030">
            <w:pPr>
              <w:spacing w:after="200" w:line="276" w:lineRule="auto"/>
              <w:rPr>
                <w:rFonts w:eastAsia="Calibri"/>
                <w:bCs/>
                <w:sz w:val="20"/>
                <w:szCs w:val="20"/>
              </w:rPr>
            </w:pPr>
            <w:r w:rsidRPr="00973A2E">
              <w:rPr>
                <w:rFonts w:eastAsia="Calibri"/>
                <w:bCs/>
                <w:sz w:val="20"/>
                <w:szCs w:val="20"/>
              </w:rPr>
              <w:t>Removed “the corresponding pathway section in” from instructions for question 2.</w:t>
            </w:r>
          </w:p>
        </w:tc>
        <w:tc>
          <w:tcPr>
            <w:tcW w:w="2866" w:type="dxa"/>
          </w:tcPr>
          <w:p w:rsidR="001C6027" w:rsidRPr="000407D4" w:rsidP="001C6027" w14:paraId="018BAC09" w14:textId="19C57F46">
            <w:pPr>
              <w:spacing w:after="200" w:line="276" w:lineRule="auto"/>
              <w:rPr>
                <w:rFonts w:eastAsia="Calibri"/>
                <w:bCs/>
                <w:sz w:val="20"/>
                <w:szCs w:val="20"/>
              </w:rPr>
            </w:pPr>
            <w:r w:rsidRPr="000407D4">
              <w:rPr>
                <w:rFonts w:eastAsia="Calibri"/>
                <w:bCs/>
                <w:sz w:val="20"/>
                <w:szCs w:val="20"/>
              </w:rPr>
              <w:t>The part referenced must be completed by the applicant in full, not just the pathway section.</w:t>
            </w:r>
          </w:p>
        </w:tc>
      </w:tr>
      <w:tr w14:paraId="5DAA8914" w14:textId="77777777" w:rsidTr="00423D58">
        <w:tblPrEx>
          <w:tblW w:w="9355" w:type="dxa"/>
          <w:tblInd w:w="-5" w:type="dxa"/>
          <w:tblLook w:val="04A0"/>
        </w:tblPrEx>
        <w:tc>
          <w:tcPr>
            <w:tcW w:w="1716" w:type="dxa"/>
          </w:tcPr>
          <w:p w:rsidR="004E2F05" w:rsidRPr="000407D4" w:rsidP="004E2F05" w14:paraId="2F94C356" w14:textId="0D602C97">
            <w:pPr>
              <w:spacing w:line="276" w:lineRule="auto"/>
              <w:rPr>
                <w:rFonts w:eastAsia="Calibri"/>
                <w:bCs/>
                <w:sz w:val="20"/>
                <w:szCs w:val="20"/>
              </w:rPr>
            </w:pPr>
            <w:r w:rsidRPr="00973A2E">
              <w:rPr>
                <w:rFonts w:eastAsia="Calibri"/>
                <w:bCs/>
                <w:sz w:val="20"/>
                <w:szCs w:val="20"/>
              </w:rPr>
              <w:t>OPTN Membership Application for Histocompatibility Laboratories</w:t>
            </w:r>
          </w:p>
        </w:tc>
        <w:tc>
          <w:tcPr>
            <w:tcW w:w="1805" w:type="dxa"/>
          </w:tcPr>
          <w:p w:rsidR="004E2F05" w:rsidRPr="00973A2E" w:rsidP="00423D58" w14:paraId="791676EE" w14:textId="3982BC5B">
            <w:pPr>
              <w:spacing w:after="200" w:line="276" w:lineRule="auto"/>
              <w:rPr>
                <w:rFonts w:eastAsia="Calibri"/>
                <w:bCs/>
                <w:sz w:val="20"/>
                <w:szCs w:val="20"/>
              </w:rPr>
            </w:pPr>
            <w:r w:rsidRPr="00973A2E">
              <w:rPr>
                <w:rFonts w:eastAsia="Calibri"/>
                <w:bCs/>
                <w:sz w:val="20"/>
                <w:szCs w:val="20"/>
              </w:rPr>
              <w:t>Page 9, Part 4A:  Histocompatibility Laboratory Director – Change/Addition</w:t>
            </w:r>
          </w:p>
        </w:tc>
        <w:tc>
          <w:tcPr>
            <w:tcW w:w="2968" w:type="dxa"/>
          </w:tcPr>
          <w:p w:rsidR="004E2F05" w:rsidRPr="000407D4" w:rsidP="004E2F05" w14:paraId="6DDD8D9B" w14:textId="4A8B89EA">
            <w:pPr>
              <w:spacing w:after="200" w:line="276" w:lineRule="auto"/>
              <w:rPr>
                <w:rFonts w:eastAsia="Calibri"/>
                <w:bCs/>
                <w:sz w:val="20"/>
                <w:szCs w:val="20"/>
              </w:rPr>
            </w:pPr>
            <w:r w:rsidRPr="000407D4">
              <w:rPr>
                <w:rFonts w:eastAsia="Calibri"/>
                <w:bCs/>
                <w:sz w:val="20"/>
                <w:szCs w:val="20"/>
              </w:rPr>
              <w:t>Added two certifications, the ACHI(S) and ACHI(F), to the options listed for Pathway 2. Changed format to bulleted list and added “Have certification as one of the following”</w:t>
            </w:r>
          </w:p>
        </w:tc>
        <w:tc>
          <w:tcPr>
            <w:tcW w:w="2866" w:type="dxa"/>
          </w:tcPr>
          <w:p w:rsidR="004E2F05" w:rsidRPr="000407D4" w:rsidP="00423D58" w14:paraId="678E6AF8" w14:textId="0303D6E1">
            <w:pPr>
              <w:spacing w:after="200" w:line="276" w:lineRule="auto"/>
              <w:rPr>
                <w:rFonts w:eastAsia="Calibri"/>
                <w:bCs/>
                <w:sz w:val="20"/>
                <w:szCs w:val="20"/>
              </w:rPr>
            </w:pPr>
            <w:r w:rsidRPr="00973A2E">
              <w:rPr>
                <w:rFonts w:eastAsia="Calibri"/>
                <w:bCs/>
                <w:sz w:val="20"/>
                <w:szCs w:val="20"/>
              </w:rPr>
              <w:t xml:space="preserve">These certifications were added to the OPTN bylaws as certification options for this pathway as a non-substantive bylaw correction approved by the OPTN Board of Directors in </w:t>
            </w:r>
            <w:r w:rsidRPr="000407D4">
              <w:rPr>
                <w:rFonts w:eastAsia="Calibri"/>
                <w:bCs/>
                <w:sz w:val="20"/>
                <w:szCs w:val="20"/>
              </w:rPr>
              <w:t>December 2022.  This update reflects a change in the name of the organization issuing the certification from ABHI to ACHI, as well as specific certification naming convention changes.  The addition of the certification will align the application with the current OPTN bylaws.</w:t>
            </w:r>
          </w:p>
        </w:tc>
      </w:tr>
    </w:tbl>
    <w:p w:rsidR="000B0220" w:rsidP="00973A2E" w14:paraId="0766CCB7" w14:textId="77777777">
      <w:pPr>
        <w:spacing w:line="276" w:lineRule="auto"/>
        <w:rPr>
          <w:rFonts w:eastAsia="Calibri"/>
          <w:b/>
          <w:i/>
        </w:rPr>
      </w:pPr>
    </w:p>
    <w:p w:rsidR="00B92B6C" w:rsidRPr="000B0220" w:rsidP="00823199" w14:paraId="4FBBFF99" w14:textId="3CD8E930">
      <w:pPr>
        <w:spacing w:after="200" w:line="276" w:lineRule="auto"/>
        <w:rPr>
          <w:rFonts w:eastAsia="Calibri"/>
          <w:b/>
        </w:rPr>
      </w:pPr>
      <w:r w:rsidRPr="000B0220">
        <w:rPr>
          <w:rFonts w:eastAsia="Calibri"/>
          <w:b/>
        </w:rPr>
        <w:t>Attachments:</w:t>
      </w:r>
    </w:p>
    <w:p w:rsidR="0053726F" w:rsidRPr="000B0220" w:rsidP="00D95C4A" w14:paraId="49B08FC6" w14:textId="782C9229">
      <w:pPr>
        <w:numPr>
          <w:ilvl w:val="0"/>
          <w:numId w:val="6"/>
        </w:numPr>
        <w:spacing w:after="60"/>
        <w:rPr>
          <w:rFonts w:eastAsia="Calibri"/>
        </w:rPr>
      </w:pPr>
      <w:r w:rsidRPr="000B0220">
        <w:rPr>
          <w:rFonts w:eastAsia="Calibri"/>
        </w:rPr>
        <w:t>03_</w:t>
      </w:r>
      <w:r w:rsidRPr="000B0220">
        <w:rPr>
          <w:rFonts w:eastAsia="Calibri"/>
        </w:rPr>
        <w:t>OPTN Membership Application for Kidney Programs</w:t>
      </w:r>
      <w:r w:rsidRPr="000B0220" w:rsidR="00D95C4A">
        <w:rPr>
          <w:rFonts w:eastAsia="Calibri"/>
        </w:rPr>
        <w:t xml:space="preserve"> </w:t>
      </w:r>
      <w:r w:rsidRPr="00973A2E" w:rsidR="001A41F7">
        <w:rPr>
          <w:color w:val="000000"/>
        </w:rPr>
        <w:t>(All changes and additions are tracked in the attached document)</w:t>
      </w:r>
    </w:p>
    <w:p w:rsidR="0053726F" w:rsidRPr="000B0220" w:rsidP="00D95C4A" w14:paraId="5AEAD35E" w14:textId="60F014CC">
      <w:pPr>
        <w:numPr>
          <w:ilvl w:val="0"/>
          <w:numId w:val="6"/>
        </w:numPr>
        <w:spacing w:after="60"/>
        <w:rPr>
          <w:rFonts w:eastAsia="Calibri"/>
        </w:rPr>
      </w:pPr>
      <w:r w:rsidRPr="000B0220">
        <w:rPr>
          <w:rFonts w:eastAsia="Calibri"/>
        </w:rPr>
        <w:t>03_</w:t>
      </w:r>
      <w:r w:rsidRPr="000B0220">
        <w:rPr>
          <w:rFonts w:eastAsia="Calibri"/>
        </w:rPr>
        <w:t>OPTN Membership Application for Kidney Programs</w:t>
      </w:r>
      <w:r w:rsidRPr="000B0220" w:rsidR="00D95C4A">
        <w:rPr>
          <w:rFonts w:eastAsia="Calibri"/>
        </w:rPr>
        <w:t xml:space="preserve"> </w:t>
      </w:r>
      <w:r w:rsidRPr="000B0220" w:rsidR="007F13BD">
        <w:rPr>
          <w:rFonts w:eastAsia="Calibri"/>
        </w:rPr>
        <w:t>(This is a clean document)</w:t>
      </w:r>
    </w:p>
    <w:p w:rsidR="0053726F" w:rsidRPr="000B0220" w:rsidP="00D95C4A" w14:paraId="675FCD06" w14:textId="755AB125">
      <w:pPr>
        <w:numPr>
          <w:ilvl w:val="0"/>
          <w:numId w:val="6"/>
        </w:numPr>
        <w:spacing w:after="60"/>
        <w:rPr>
          <w:rFonts w:eastAsia="Calibri"/>
        </w:rPr>
      </w:pPr>
      <w:r w:rsidRPr="000B0220">
        <w:rPr>
          <w:rFonts w:eastAsia="Calibri"/>
        </w:rPr>
        <w:t>04_</w:t>
      </w:r>
      <w:r w:rsidRPr="000B0220">
        <w:rPr>
          <w:rFonts w:eastAsia="Calibri"/>
        </w:rPr>
        <w:t>OPTN Membership Application for Liver Programs</w:t>
      </w:r>
      <w:r w:rsidRPr="000B0220" w:rsidR="00D95C4A">
        <w:rPr>
          <w:rFonts w:eastAsia="Calibri"/>
        </w:rPr>
        <w:t xml:space="preserve"> </w:t>
      </w:r>
      <w:r w:rsidRPr="00973A2E" w:rsidR="007F13BD">
        <w:rPr>
          <w:color w:val="000000"/>
        </w:rPr>
        <w:t>(All changes and additions are tracked in the attached document)</w:t>
      </w:r>
    </w:p>
    <w:p w:rsidR="0053726F" w:rsidRPr="000B0220" w:rsidP="007F13BD" w14:paraId="77EB5145" w14:textId="334ACCE2">
      <w:pPr>
        <w:numPr>
          <w:ilvl w:val="0"/>
          <w:numId w:val="6"/>
        </w:numPr>
        <w:spacing w:after="60"/>
        <w:rPr>
          <w:rFonts w:eastAsia="Calibri"/>
        </w:rPr>
      </w:pPr>
      <w:r w:rsidRPr="000B0220">
        <w:rPr>
          <w:rFonts w:eastAsia="Calibri"/>
        </w:rPr>
        <w:t>04_</w:t>
      </w:r>
      <w:r w:rsidRPr="000B0220">
        <w:rPr>
          <w:rFonts w:eastAsia="Calibri"/>
        </w:rPr>
        <w:t>OPTN Membership Application for Liver Programs</w:t>
      </w:r>
      <w:r w:rsidRPr="000B0220" w:rsidR="00D95C4A">
        <w:rPr>
          <w:rFonts w:eastAsia="Calibri"/>
        </w:rPr>
        <w:t xml:space="preserve"> </w:t>
      </w:r>
      <w:r w:rsidRPr="000B0220" w:rsidR="007F13BD">
        <w:rPr>
          <w:rFonts w:eastAsia="Calibri"/>
        </w:rPr>
        <w:t>(This is a clean document)</w:t>
      </w:r>
    </w:p>
    <w:p w:rsidR="0053726F" w:rsidRPr="000B0220" w:rsidP="007F13BD" w14:paraId="3D8840F1" w14:textId="5193791E">
      <w:pPr>
        <w:numPr>
          <w:ilvl w:val="0"/>
          <w:numId w:val="6"/>
        </w:numPr>
        <w:spacing w:after="60"/>
        <w:rPr>
          <w:rFonts w:eastAsia="Calibri"/>
        </w:rPr>
      </w:pPr>
      <w:r w:rsidRPr="000B0220">
        <w:rPr>
          <w:rFonts w:eastAsia="Calibri"/>
        </w:rPr>
        <w:t>05_</w:t>
      </w:r>
      <w:r w:rsidRPr="000B0220" w:rsidR="0081358F">
        <w:rPr>
          <w:rFonts w:eastAsia="Calibri"/>
        </w:rPr>
        <w:t xml:space="preserve">OPTN Membership Application for </w:t>
      </w:r>
      <w:r w:rsidRPr="000B0220" w:rsidR="00AC2923">
        <w:rPr>
          <w:rFonts w:eastAsia="Calibri"/>
        </w:rPr>
        <w:t xml:space="preserve">Pancreas Transplant </w:t>
      </w:r>
      <w:r w:rsidRPr="000B0220" w:rsidR="0081358F">
        <w:rPr>
          <w:rFonts w:eastAsia="Calibri"/>
        </w:rPr>
        <w:t>Programs</w:t>
      </w:r>
      <w:r w:rsidRPr="000B0220">
        <w:rPr>
          <w:rFonts w:eastAsia="Calibri"/>
        </w:rPr>
        <w:t xml:space="preserve"> </w:t>
      </w:r>
      <w:r w:rsidRPr="000B0220" w:rsidR="007F13BD">
        <w:rPr>
          <w:rFonts w:eastAsia="Calibri"/>
        </w:rPr>
        <w:t>(</w:t>
      </w:r>
      <w:r w:rsidRPr="00973A2E" w:rsidR="00B467D8">
        <w:rPr>
          <w:color w:val="000000"/>
        </w:rPr>
        <w:t>All changes and additions are tracked in the attached document</w:t>
      </w:r>
      <w:r w:rsidRPr="000B0220" w:rsidR="007F13BD">
        <w:rPr>
          <w:rFonts w:eastAsia="Calibri"/>
        </w:rPr>
        <w:t>)</w:t>
      </w:r>
    </w:p>
    <w:p w:rsidR="0053726F" w:rsidRPr="000B0220" w:rsidP="00D95C4A" w14:paraId="2F30208A" w14:textId="187C4656">
      <w:pPr>
        <w:numPr>
          <w:ilvl w:val="0"/>
          <w:numId w:val="6"/>
        </w:numPr>
        <w:spacing w:after="60"/>
        <w:rPr>
          <w:rFonts w:eastAsia="Calibri"/>
        </w:rPr>
      </w:pPr>
      <w:r w:rsidRPr="000B0220">
        <w:rPr>
          <w:rFonts w:eastAsia="Calibri"/>
        </w:rPr>
        <w:t>05_</w:t>
      </w:r>
      <w:r w:rsidRPr="000B0220" w:rsidR="0081358F">
        <w:rPr>
          <w:rFonts w:eastAsia="Calibri"/>
        </w:rPr>
        <w:t xml:space="preserve">OPTN Membership Application for </w:t>
      </w:r>
      <w:r w:rsidRPr="000B0220" w:rsidR="00AC2923">
        <w:rPr>
          <w:rFonts w:eastAsia="Calibri"/>
        </w:rPr>
        <w:t>Pancreas T</w:t>
      </w:r>
      <w:r w:rsidRPr="000B0220" w:rsidR="0081358F">
        <w:rPr>
          <w:rFonts w:eastAsia="Calibri"/>
        </w:rPr>
        <w:t>ransplant Programs</w:t>
      </w:r>
      <w:r w:rsidRPr="000B0220" w:rsidR="005C54DE">
        <w:rPr>
          <w:rFonts w:eastAsia="Calibri"/>
        </w:rPr>
        <w:t xml:space="preserve"> </w:t>
      </w:r>
      <w:r w:rsidRPr="000B0220" w:rsidR="007F13BD">
        <w:rPr>
          <w:rFonts w:eastAsia="Calibri"/>
        </w:rPr>
        <w:t>(This is a clean document)</w:t>
      </w:r>
    </w:p>
    <w:p w:rsidR="00B651A4" w:rsidRPr="000B0220" w:rsidP="007F13BD" w14:paraId="4A11799E" w14:textId="3815384A">
      <w:pPr>
        <w:numPr>
          <w:ilvl w:val="0"/>
          <w:numId w:val="6"/>
        </w:numPr>
        <w:spacing w:after="60"/>
        <w:rPr>
          <w:rFonts w:eastAsia="Calibri"/>
        </w:rPr>
      </w:pPr>
      <w:r w:rsidRPr="000B0220">
        <w:rPr>
          <w:rFonts w:eastAsia="Calibri"/>
        </w:rPr>
        <w:t xml:space="preserve">06_OPTN Membership Application for Heart Transplant Programs </w:t>
      </w:r>
      <w:r w:rsidRPr="000B0220" w:rsidR="007F13BD">
        <w:rPr>
          <w:rFonts w:eastAsia="Calibri"/>
        </w:rPr>
        <w:t>(</w:t>
      </w:r>
      <w:r w:rsidRPr="00973A2E" w:rsidR="00B467D8">
        <w:rPr>
          <w:color w:val="000000"/>
        </w:rPr>
        <w:t>All changes and additions are tracked in the attached document</w:t>
      </w:r>
      <w:r w:rsidRPr="000B0220" w:rsidR="007F13BD">
        <w:rPr>
          <w:rFonts w:eastAsia="Calibri"/>
        </w:rPr>
        <w:t>)</w:t>
      </w:r>
    </w:p>
    <w:p w:rsidR="00B651A4" w:rsidRPr="000B0220" w:rsidP="00B651A4" w14:paraId="34F5858E" w14:textId="72AE1BE0">
      <w:pPr>
        <w:numPr>
          <w:ilvl w:val="0"/>
          <w:numId w:val="6"/>
        </w:numPr>
        <w:spacing w:after="60"/>
        <w:rPr>
          <w:rFonts w:eastAsia="Calibri"/>
        </w:rPr>
      </w:pPr>
      <w:r w:rsidRPr="000B0220">
        <w:rPr>
          <w:rFonts w:eastAsia="Calibri"/>
        </w:rPr>
        <w:t xml:space="preserve">06_OPTN Membership Application for Heart Transplant Programs </w:t>
      </w:r>
      <w:r w:rsidRPr="000B0220" w:rsidR="007F13BD">
        <w:rPr>
          <w:rFonts w:eastAsia="Calibri"/>
        </w:rPr>
        <w:t>(This is a clean document)</w:t>
      </w:r>
    </w:p>
    <w:p w:rsidR="00B651A4" w:rsidRPr="000B0220" w:rsidP="007F13BD" w14:paraId="0761EF8F" w14:textId="02D6158E">
      <w:pPr>
        <w:numPr>
          <w:ilvl w:val="0"/>
          <w:numId w:val="6"/>
        </w:numPr>
        <w:spacing w:after="60"/>
        <w:rPr>
          <w:rFonts w:eastAsia="Calibri"/>
        </w:rPr>
      </w:pPr>
      <w:r w:rsidRPr="000B0220">
        <w:rPr>
          <w:rFonts w:eastAsia="Calibri"/>
        </w:rPr>
        <w:t xml:space="preserve">07_OPTN Membership Application for Lung </w:t>
      </w:r>
      <w:r w:rsidR="00B467D8">
        <w:rPr>
          <w:rFonts w:eastAsia="Calibri"/>
        </w:rPr>
        <w:t xml:space="preserve">Transplant </w:t>
      </w:r>
      <w:r w:rsidRPr="000B0220">
        <w:rPr>
          <w:rFonts w:eastAsia="Calibri"/>
        </w:rPr>
        <w:t xml:space="preserve">Programs </w:t>
      </w:r>
      <w:r w:rsidRPr="000B0220" w:rsidR="007F13BD">
        <w:rPr>
          <w:rFonts w:eastAsia="Calibri"/>
        </w:rPr>
        <w:t>(This is a clean document)</w:t>
      </w:r>
    </w:p>
    <w:p w:rsidR="00B651A4" w:rsidRPr="000B0220" w:rsidP="00B651A4" w14:paraId="5BEBFD51" w14:textId="63F76286">
      <w:pPr>
        <w:numPr>
          <w:ilvl w:val="0"/>
          <w:numId w:val="6"/>
        </w:numPr>
        <w:spacing w:after="60"/>
        <w:rPr>
          <w:rFonts w:eastAsia="Calibri"/>
        </w:rPr>
      </w:pPr>
      <w:r w:rsidRPr="000B0220">
        <w:rPr>
          <w:rFonts w:eastAsia="Calibri"/>
        </w:rPr>
        <w:t xml:space="preserve">07_OPTN Membership Application for Lung </w:t>
      </w:r>
      <w:r w:rsidR="00B467D8">
        <w:rPr>
          <w:rFonts w:eastAsia="Calibri"/>
        </w:rPr>
        <w:t xml:space="preserve">Transplant </w:t>
      </w:r>
      <w:r w:rsidRPr="000B0220">
        <w:rPr>
          <w:rFonts w:eastAsia="Calibri"/>
        </w:rPr>
        <w:t xml:space="preserve">Programs </w:t>
      </w:r>
      <w:r w:rsidRPr="000B0220" w:rsidR="007F13BD">
        <w:rPr>
          <w:rFonts w:eastAsia="Calibri"/>
        </w:rPr>
        <w:t>(</w:t>
      </w:r>
      <w:r w:rsidRPr="00973A2E" w:rsidR="00B467D8">
        <w:rPr>
          <w:color w:val="000000"/>
        </w:rPr>
        <w:t>All changes and additions are tracked in the attached document</w:t>
      </w:r>
      <w:r w:rsidRPr="000B0220" w:rsidR="007F13BD">
        <w:rPr>
          <w:rFonts w:eastAsia="Calibri"/>
        </w:rPr>
        <w:t>)</w:t>
      </w:r>
      <w:r w:rsidRPr="000B0220">
        <w:rPr>
          <w:rFonts w:eastAsia="Calibri"/>
        </w:rPr>
        <w:t xml:space="preserve"> </w:t>
      </w:r>
    </w:p>
    <w:p w:rsidR="0081358F" w:rsidRPr="000B0220" w:rsidP="007F13BD" w14:paraId="3779FC18" w14:textId="194E98FD">
      <w:pPr>
        <w:numPr>
          <w:ilvl w:val="0"/>
          <w:numId w:val="6"/>
        </w:numPr>
        <w:spacing w:after="60"/>
        <w:rPr>
          <w:rFonts w:eastAsia="Calibri"/>
        </w:rPr>
      </w:pPr>
      <w:r w:rsidRPr="000B0220">
        <w:rPr>
          <w:rFonts w:eastAsia="Calibri"/>
        </w:rPr>
        <w:t>12_</w:t>
      </w:r>
      <w:r w:rsidRPr="000B0220">
        <w:rPr>
          <w:rFonts w:eastAsia="Calibri"/>
        </w:rPr>
        <w:t>OPTN Membership Application for Histocompatibility Laboratories</w:t>
      </w:r>
      <w:r w:rsidRPr="000B0220" w:rsidR="00D95C4A">
        <w:rPr>
          <w:rFonts w:eastAsia="Calibri"/>
        </w:rPr>
        <w:t xml:space="preserve"> </w:t>
      </w:r>
      <w:r w:rsidRPr="000B0220" w:rsidR="007F13BD">
        <w:rPr>
          <w:rFonts w:eastAsia="Calibri"/>
        </w:rPr>
        <w:t>(</w:t>
      </w:r>
      <w:r w:rsidRPr="00973A2E" w:rsidR="00B467D8">
        <w:rPr>
          <w:color w:val="000000"/>
        </w:rPr>
        <w:t>All changes and additions are tracked in the attached document</w:t>
      </w:r>
      <w:r w:rsidRPr="000B0220" w:rsidR="007F13BD">
        <w:rPr>
          <w:rFonts w:eastAsia="Calibri"/>
        </w:rPr>
        <w:t>)</w:t>
      </w:r>
    </w:p>
    <w:p w:rsidR="008F5E3E" w:rsidRPr="000B0220" w:rsidP="00AC2923" w14:paraId="65A1FB0B" w14:textId="685CCA66">
      <w:pPr>
        <w:numPr>
          <w:ilvl w:val="0"/>
          <w:numId w:val="6"/>
        </w:numPr>
        <w:spacing w:after="60"/>
        <w:rPr>
          <w:rFonts w:eastAsia="Calibri"/>
        </w:rPr>
      </w:pPr>
      <w:r w:rsidRPr="000B0220">
        <w:rPr>
          <w:rFonts w:eastAsia="Calibri"/>
        </w:rPr>
        <w:t>12_</w:t>
      </w:r>
      <w:r w:rsidRPr="000B0220" w:rsidR="0081358F">
        <w:rPr>
          <w:rFonts w:eastAsia="Calibri"/>
        </w:rPr>
        <w:t>OPTN Membership Application for Histocompatibility Laboratories</w:t>
      </w:r>
      <w:r w:rsidRPr="000B0220" w:rsidR="00AC2923">
        <w:rPr>
          <w:rFonts w:eastAsia="Calibri"/>
        </w:rPr>
        <w:t xml:space="preserve"> </w:t>
      </w:r>
      <w:r w:rsidRPr="000B0220" w:rsidR="007F13BD">
        <w:rPr>
          <w:rFonts w:eastAsia="Calibri"/>
        </w:rPr>
        <w:t>(This is a clean document)</w:t>
      </w: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A570B7" w14:paraId="38A9FE5F" w14:textId="1C61E417">
        <w:pPr>
          <w:pStyle w:val="Footer"/>
          <w:jc w:val="center"/>
        </w:pPr>
        <w:r>
          <w:fldChar w:fldCharType="begin"/>
        </w:r>
        <w:r>
          <w:instrText xml:space="preserve"> PAGE   \* MERGEFORMAT </w:instrText>
        </w:r>
        <w:r>
          <w:fldChar w:fldCharType="separate"/>
        </w:r>
        <w:r w:rsidR="00AB2F57">
          <w:rPr>
            <w:noProof/>
          </w:rPr>
          <w:t>6</w:t>
        </w:r>
        <w:r>
          <w:rPr>
            <w:noProof/>
          </w:rPr>
          <w:fldChar w:fldCharType="end"/>
        </w:r>
      </w:p>
    </w:sdtContent>
  </w:sdt>
  <w:p w:rsidR="00A570B7" w14:paraId="6C9053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70B7" w:rsidP="00E60EC9" w14:paraId="41CD2B1E"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90" w:type="dxa"/>
      <w:tblInd w:w="-1062" w:type="dxa"/>
      <w:tblLook w:val="00A0"/>
    </w:tblPr>
    <w:tblGrid>
      <w:gridCol w:w="1530"/>
      <w:gridCol w:w="9360"/>
    </w:tblGrid>
    <w:tr w14:paraId="7E6A4F9F" w14:textId="77777777" w:rsidTr="008F5E3E">
      <w:tblPrEx>
        <w:tblW w:w="10890" w:type="dxa"/>
        <w:tblInd w:w="-1062" w:type="dxa"/>
        <w:tblLook w:val="00A0"/>
      </w:tblPrEx>
      <w:trPr>
        <w:trHeight w:val="1710"/>
      </w:trPr>
      <w:tc>
        <w:tcPr>
          <w:tcW w:w="1530" w:type="dxa"/>
        </w:tcPr>
        <w:p w:rsidR="00A570B7" w:rsidRPr="00F90AEE" w:rsidP="008F5E3E" w14:paraId="5899865F" w14:textId="77777777">
          <w:pPr>
            <w:tabs>
              <w:tab w:val="center" w:pos="4320"/>
              <w:tab w:val="right" w:pos="8640"/>
            </w:tabs>
            <w:rPr>
              <w:sz w:val="20"/>
            </w:rPr>
          </w:pPr>
          <w:r>
            <w:rPr>
              <w:noProof/>
            </w:rPr>
            <w:drawing>
              <wp:inline distT="0" distB="0" distL="0" distR="0">
                <wp:extent cx="723900" cy="723900"/>
                <wp:effectExtent l="0" t="0" r="0" b="0"/>
                <wp:docPr id="3" name="Picture 3"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A570B7" w:rsidRPr="00F15689" w:rsidP="008F5E3E" w14:paraId="14C4C1A8" w14:textId="77777777">
          <w:pPr>
            <w:tabs>
              <w:tab w:val="center" w:pos="4320"/>
              <w:tab w:val="right" w:pos="8640"/>
            </w:tabs>
            <w:spacing w:before="120" w:after="60"/>
            <w:rPr>
              <w:color w:val="000080"/>
              <w:sz w:val="19"/>
              <w:szCs w:val="19"/>
            </w:rPr>
          </w:pPr>
          <w:r>
            <w:rPr>
              <w:color w:val="000080"/>
              <w:sz w:val="20"/>
              <w:szCs w:val="20"/>
            </w:rPr>
            <w:t xml:space="preserve">                                                                                                                                      </w:t>
          </w:r>
          <w:r w:rsidRPr="00F15689">
            <w:rPr>
              <w:color w:val="000080"/>
              <w:sz w:val="19"/>
              <w:szCs w:val="19"/>
            </w:rPr>
            <w:t xml:space="preserve">Health Resources and Services                                           </w:t>
          </w:r>
        </w:p>
        <w:p w:rsidR="00A570B7" w:rsidRPr="00F23997" w:rsidP="007177BC" w14:paraId="5B460706" w14:textId="77777777">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A570B7" w:rsidP="008F5E3E" w14:paraId="2888457A"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A570B7" w:rsidRPr="00F90AEE" w:rsidP="00516D59" w14:paraId="38826BB2" w14:textId="6A3E4E64">
          <w:pPr>
            <w:tabs>
              <w:tab w:val="center" w:pos="4320"/>
              <w:tab w:val="right" w:pos="8640"/>
            </w:tabs>
            <w:spacing w:before="40" w:after="60"/>
            <w:rPr>
              <w:sz w:val="20"/>
              <w:szCs w:val="20"/>
            </w:rPr>
          </w:pPr>
          <w:r>
            <w:rPr>
              <w:color w:val="000080"/>
            </w:rPr>
            <w:t xml:space="preserve">                                                                                                                </w:t>
          </w:r>
          <w:r w:rsidRPr="00184624">
            <w:rPr>
              <w:color w:val="000080"/>
              <w:sz w:val="20"/>
              <w:szCs w:val="20"/>
            </w:rPr>
            <w:t>Rockville</w:t>
          </w:r>
          <w:r>
            <w:rPr>
              <w:color w:val="000080"/>
              <w:sz w:val="20"/>
              <w:szCs w:val="20"/>
            </w:rPr>
            <w:t>, MD  20857</w:t>
          </w:r>
        </w:p>
      </w:tc>
    </w:tr>
  </w:tbl>
  <w:p w:rsidR="00A570B7" w:rsidP="001F7458" w14:paraId="4F7D7D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520F6"/>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44FD6"/>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F71656"/>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0E504015"/>
    <w:multiLevelType w:val="hybridMultilevel"/>
    <w:tmpl w:val="C3BEC30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D94704"/>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D11127"/>
    <w:multiLevelType w:val="hybridMultilevel"/>
    <w:tmpl w:val="C2523F6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D8072E"/>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8555AE"/>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A950B7"/>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D82945"/>
    <w:multiLevelType w:val="hybridMultilevel"/>
    <w:tmpl w:val="56488C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434AE3"/>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975654"/>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E3103A"/>
    <w:multiLevelType w:val="hybridMultilevel"/>
    <w:tmpl w:val="249A832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EC73E3"/>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B1622F"/>
    <w:multiLevelType w:val="hybridMultilevel"/>
    <w:tmpl w:val="3750633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D133C9"/>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CF31A3"/>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4815CD"/>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0F07DA"/>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F9186C"/>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013C7B"/>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566419"/>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E27A31"/>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EB55F1"/>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931C6E"/>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0D4D88"/>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1E1B6D"/>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252B1B"/>
    <w:multiLevelType w:val="hybridMultilevel"/>
    <w:tmpl w:val="02AE3A5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2203EE"/>
    <w:multiLevelType w:val="hybridMultilevel"/>
    <w:tmpl w:val="3F6C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EE1451"/>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E43DF7"/>
    <w:multiLevelType w:val="hybridMultilevel"/>
    <w:tmpl w:val="41304EB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14832ED"/>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2EB0057"/>
    <w:multiLevelType w:val="hybridMultilevel"/>
    <w:tmpl w:val="EB70C1B4"/>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4110CF8"/>
    <w:multiLevelType w:val="hybridMultilevel"/>
    <w:tmpl w:val="EC20467E"/>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FF1F41"/>
    <w:multiLevelType w:val="hybridMultilevel"/>
    <w:tmpl w:val="F9BEB1A4"/>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F91C7B"/>
    <w:multiLevelType w:val="hybridMultilevel"/>
    <w:tmpl w:val="C62062F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093AE3"/>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1819327">
    <w:abstractNumId w:val="10"/>
  </w:num>
  <w:num w:numId="2" w16cid:durableId="696851930">
    <w:abstractNumId w:val="3"/>
  </w:num>
  <w:num w:numId="3" w16cid:durableId="543518174">
    <w:abstractNumId w:val="14"/>
  </w:num>
  <w:num w:numId="4" w16cid:durableId="1409688080">
    <w:abstractNumId w:val="16"/>
  </w:num>
  <w:num w:numId="5" w16cid:durableId="881986731">
    <w:abstractNumId w:val="11"/>
  </w:num>
  <w:num w:numId="6" w16cid:durableId="397897171">
    <w:abstractNumId w:val="13"/>
  </w:num>
  <w:num w:numId="7" w16cid:durableId="850535779">
    <w:abstractNumId w:val="23"/>
  </w:num>
  <w:num w:numId="8" w16cid:durableId="1960843167">
    <w:abstractNumId w:val="30"/>
  </w:num>
  <w:num w:numId="9" w16cid:durableId="1407531408">
    <w:abstractNumId w:val="18"/>
  </w:num>
  <w:num w:numId="10" w16cid:durableId="795879533">
    <w:abstractNumId w:val="0"/>
  </w:num>
  <w:num w:numId="11" w16cid:durableId="1135022721">
    <w:abstractNumId w:val="8"/>
  </w:num>
  <w:num w:numId="12" w16cid:durableId="202641735">
    <w:abstractNumId w:val="26"/>
  </w:num>
  <w:num w:numId="13" w16cid:durableId="1386611332">
    <w:abstractNumId w:val="5"/>
  </w:num>
  <w:num w:numId="14" w16cid:durableId="1212227038">
    <w:abstractNumId w:val="28"/>
  </w:num>
  <w:num w:numId="15" w16cid:durableId="1517229531">
    <w:abstractNumId w:val="41"/>
  </w:num>
  <w:num w:numId="16" w16cid:durableId="1297760310">
    <w:abstractNumId w:val="15"/>
  </w:num>
  <w:num w:numId="17" w16cid:durableId="1875069912">
    <w:abstractNumId w:val="32"/>
  </w:num>
  <w:num w:numId="18" w16cid:durableId="168983067">
    <w:abstractNumId w:val="4"/>
  </w:num>
  <w:num w:numId="19" w16cid:durableId="1447384024">
    <w:abstractNumId w:val="6"/>
  </w:num>
  <w:num w:numId="20" w16cid:durableId="2123915652">
    <w:abstractNumId w:val="40"/>
  </w:num>
  <w:num w:numId="21" w16cid:durableId="1797872580">
    <w:abstractNumId w:val="17"/>
  </w:num>
  <w:num w:numId="22" w16cid:durableId="1655139140">
    <w:abstractNumId w:val="19"/>
  </w:num>
  <w:num w:numId="23" w16cid:durableId="1453210821">
    <w:abstractNumId w:val="39"/>
  </w:num>
  <w:num w:numId="24" w16cid:durableId="1852911798">
    <w:abstractNumId w:val="29"/>
  </w:num>
  <w:num w:numId="25" w16cid:durableId="385842102">
    <w:abstractNumId w:val="24"/>
  </w:num>
  <w:num w:numId="26" w16cid:durableId="955258899">
    <w:abstractNumId w:val="12"/>
  </w:num>
  <w:num w:numId="27" w16cid:durableId="1590045688">
    <w:abstractNumId w:val="22"/>
  </w:num>
  <w:num w:numId="28" w16cid:durableId="2116627744">
    <w:abstractNumId w:val="34"/>
  </w:num>
  <w:num w:numId="29" w16cid:durableId="304941851">
    <w:abstractNumId w:val="20"/>
  </w:num>
  <w:num w:numId="30" w16cid:durableId="1119105025">
    <w:abstractNumId w:val="1"/>
  </w:num>
  <w:num w:numId="31" w16cid:durableId="787821359">
    <w:abstractNumId w:val="27"/>
  </w:num>
  <w:num w:numId="32" w16cid:durableId="2024286709">
    <w:abstractNumId w:val="35"/>
  </w:num>
  <w:num w:numId="33" w16cid:durableId="2048019330">
    <w:abstractNumId w:val="37"/>
  </w:num>
  <w:num w:numId="34" w16cid:durableId="993098534">
    <w:abstractNumId w:val="21"/>
  </w:num>
  <w:num w:numId="35" w16cid:durableId="515577489">
    <w:abstractNumId w:val="33"/>
  </w:num>
  <w:num w:numId="36" w16cid:durableId="1151172592">
    <w:abstractNumId w:val="36"/>
  </w:num>
  <w:num w:numId="37" w16cid:durableId="1262908786">
    <w:abstractNumId w:val="9"/>
  </w:num>
  <w:num w:numId="38" w16cid:durableId="1404446564">
    <w:abstractNumId w:val="25"/>
  </w:num>
  <w:num w:numId="39" w16cid:durableId="1926068328">
    <w:abstractNumId w:val="31"/>
  </w:num>
  <w:num w:numId="40" w16cid:durableId="2025861773">
    <w:abstractNumId w:val="7"/>
  </w:num>
  <w:num w:numId="41" w16cid:durableId="637954116">
    <w:abstractNumId w:val="2"/>
  </w:num>
  <w:num w:numId="42" w16cid:durableId="84478655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0D52"/>
    <w:rsid w:val="00003763"/>
    <w:rsid w:val="00012C09"/>
    <w:rsid w:val="00017CA7"/>
    <w:rsid w:val="00027480"/>
    <w:rsid w:val="000310B9"/>
    <w:rsid w:val="00031F1E"/>
    <w:rsid w:val="000407D4"/>
    <w:rsid w:val="00045B42"/>
    <w:rsid w:val="000541AB"/>
    <w:rsid w:val="0005694F"/>
    <w:rsid w:val="000725B3"/>
    <w:rsid w:val="0008436C"/>
    <w:rsid w:val="000847E3"/>
    <w:rsid w:val="00086224"/>
    <w:rsid w:val="00087215"/>
    <w:rsid w:val="000A2A60"/>
    <w:rsid w:val="000A7389"/>
    <w:rsid w:val="000A7DE4"/>
    <w:rsid w:val="000B0220"/>
    <w:rsid w:val="000B34FF"/>
    <w:rsid w:val="000B3C50"/>
    <w:rsid w:val="000B4508"/>
    <w:rsid w:val="000D1A66"/>
    <w:rsid w:val="000E0D51"/>
    <w:rsid w:val="000E0F04"/>
    <w:rsid w:val="000E5775"/>
    <w:rsid w:val="000F2103"/>
    <w:rsid w:val="00112248"/>
    <w:rsid w:val="00122B02"/>
    <w:rsid w:val="001327A5"/>
    <w:rsid w:val="00142733"/>
    <w:rsid w:val="00145691"/>
    <w:rsid w:val="00161207"/>
    <w:rsid w:val="00161D18"/>
    <w:rsid w:val="001626D3"/>
    <w:rsid w:val="00174AB9"/>
    <w:rsid w:val="00183246"/>
    <w:rsid w:val="00184624"/>
    <w:rsid w:val="00190C2F"/>
    <w:rsid w:val="001914C3"/>
    <w:rsid w:val="00193AAC"/>
    <w:rsid w:val="001A41F7"/>
    <w:rsid w:val="001A5E64"/>
    <w:rsid w:val="001B320A"/>
    <w:rsid w:val="001B6F10"/>
    <w:rsid w:val="001C07E1"/>
    <w:rsid w:val="001C19E3"/>
    <w:rsid w:val="001C250A"/>
    <w:rsid w:val="001C2A1A"/>
    <w:rsid w:val="001C32FE"/>
    <w:rsid w:val="001C6027"/>
    <w:rsid w:val="001D00AE"/>
    <w:rsid w:val="001D61C3"/>
    <w:rsid w:val="001E19A9"/>
    <w:rsid w:val="001E257B"/>
    <w:rsid w:val="001E595A"/>
    <w:rsid w:val="001E6B76"/>
    <w:rsid w:val="001F38B1"/>
    <w:rsid w:val="001F7458"/>
    <w:rsid w:val="00201EDC"/>
    <w:rsid w:val="0020243A"/>
    <w:rsid w:val="00204E08"/>
    <w:rsid w:val="00225E84"/>
    <w:rsid w:val="00225E97"/>
    <w:rsid w:val="002336E6"/>
    <w:rsid w:val="00233A2F"/>
    <w:rsid w:val="00240849"/>
    <w:rsid w:val="0024573D"/>
    <w:rsid w:val="002509BF"/>
    <w:rsid w:val="00250A44"/>
    <w:rsid w:val="0025694D"/>
    <w:rsid w:val="0026271B"/>
    <w:rsid w:val="00270D9F"/>
    <w:rsid w:val="00270E0A"/>
    <w:rsid w:val="00272BAC"/>
    <w:rsid w:val="00276C39"/>
    <w:rsid w:val="0027753E"/>
    <w:rsid w:val="00277CBF"/>
    <w:rsid w:val="00282F2A"/>
    <w:rsid w:val="00285102"/>
    <w:rsid w:val="00292E5D"/>
    <w:rsid w:val="002A4B2D"/>
    <w:rsid w:val="002B22F8"/>
    <w:rsid w:val="002D7913"/>
    <w:rsid w:val="002E471D"/>
    <w:rsid w:val="002F6EC3"/>
    <w:rsid w:val="003348C3"/>
    <w:rsid w:val="00343D3F"/>
    <w:rsid w:val="00345517"/>
    <w:rsid w:val="003544DE"/>
    <w:rsid w:val="0035529B"/>
    <w:rsid w:val="0036203A"/>
    <w:rsid w:val="0037258C"/>
    <w:rsid w:val="003750B3"/>
    <w:rsid w:val="00382963"/>
    <w:rsid w:val="0038766E"/>
    <w:rsid w:val="00391600"/>
    <w:rsid w:val="00397AB4"/>
    <w:rsid w:val="003A22F5"/>
    <w:rsid w:val="003A38EB"/>
    <w:rsid w:val="003B2616"/>
    <w:rsid w:val="003C2450"/>
    <w:rsid w:val="003D1AE4"/>
    <w:rsid w:val="003D2061"/>
    <w:rsid w:val="003D33F5"/>
    <w:rsid w:val="003E259A"/>
    <w:rsid w:val="0040163F"/>
    <w:rsid w:val="00423D58"/>
    <w:rsid w:val="00423FAB"/>
    <w:rsid w:val="00426AD0"/>
    <w:rsid w:val="00441EE8"/>
    <w:rsid w:val="00446285"/>
    <w:rsid w:val="00451562"/>
    <w:rsid w:val="0045458B"/>
    <w:rsid w:val="00455B98"/>
    <w:rsid w:val="00457376"/>
    <w:rsid w:val="00462BC6"/>
    <w:rsid w:val="00464652"/>
    <w:rsid w:val="00467E88"/>
    <w:rsid w:val="004723A3"/>
    <w:rsid w:val="00477AF8"/>
    <w:rsid w:val="00480CFF"/>
    <w:rsid w:val="00482497"/>
    <w:rsid w:val="00482C41"/>
    <w:rsid w:val="00482CE8"/>
    <w:rsid w:val="00483007"/>
    <w:rsid w:val="00484405"/>
    <w:rsid w:val="004870F0"/>
    <w:rsid w:val="00493352"/>
    <w:rsid w:val="00493F65"/>
    <w:rsid w:val="00495021"/>
    <w:rsid w:val="004958EF"/>
    <w:rsid w:val="004A3B9D"/>
    <w:rsid w:val="004A4080"/>
    <w:rsid w:val="004A42FE"/>
    <w:rsid w:val="004A64CD"/>
    <w:rsid w:val="004B1CA4"/>
    <w:rsid w:val="004B4A70"/>
    <w:rsid w:val="004B4E35"/>
    <w:rsid w:val="004C5BA6"/>
    <w:rsid w:val="004C62A4"/>
    <w:rsid w:val="004D087D"/>
    <w:rsid w:val="004D2866"/>
    <w:rsid w:val="004D4CD8"/>
    <w:rsid w:val="004E2F05"/>
    <w:rsid w:val="004E448B"/>
    <w:rsid w:val="004E733E"/>
    <w:rsid w:val="004F56AD"/>
    <w:rsid w:val="004F764A"/>
    <w:rsid w:val="00501EE8"/>
    <w:rsid w:val="005114FA"/>
    <w:rsid w:val="00516D59"/>
    <w:rsid w:val="005235B5"/>
    <w:rsid w:val="00527310"/>
    <w:rsid w:val="00531431"/>
    <w:rsid w:val="0053726F"/>
    <w:rsid w:val="00543118"/>
    <w:rsid w:val="00551600"/>
    <w:rsid w:val="00557E52"/>
    <w:rsid w:val="005847E8"/>
    <w:rsid w:val="00584F78"/>
    <w:rsid w:val="005929E6"/>
    <w:rsid w:val="0059348E"/>
    <w:rsid w:val="005A3B02"/>
    <w:rsid w:val="005B4EC1"/>
    <w:rsid w:val="005C2D38"/>
    <w:rsid w:val="005C54DE"/>
    <w:rsid w:val="005D48D3"/>
    <w:rsid w:val="005E3145"/>
    <w:rsid w:val="005E7081"/>
    <w:rsid w:val="005F04D2"/>
    <w:rsid w:val="005F317C"/>
    <w:rsid w:val="005F35F6"/>
    <w:rsid w:val="00603C4B"/>
    <w:rsid w:val="00606370"/>
    <w:rsid w:val="00606CDF"/>
    <w:rsid w:val="006140F7"/>
    <w:rsid w:val="00614C26"/>
    <w:rsid w:val="00636919"/>
    <w:rsid w:val="00636E58"/>
    <w:rsid w:val="00637BA8"/>
    <w:rsid w:val="00654C58"/>
    <w:rsid w:val="00657353"/>
    <w:rsid w:val="0066100F"/>
    <w:rsid w:val="00667E07"/>
    <w:rsid w:val="00671F80"/>
    <w:rsid w:val="00673C93"/>
    <w:rsid w:val="00680E7F"/>
    <w:rsid w:val="00687C23"/>
    <w:rsid w:val="006934A4"/>
    <w:rsid w:val="00694A5A"/>
    <w:rsid w:val="006A0213"/>
    <w:rsid w:val="006A1002"/>
    <w:rsid w:val="006A44A8"/>
    <w:rsid w:val="006C4EF6"/>
    <w:rsid w:val="006C5B69"/>
    <w:rsid w:val="006C65BF"/>
    <w:rsid w:val="006D136D"/>
    <w:rsid w:val="006D3673"/>
    <w:rsid w:val="006E7026"/>
    <w:rsid w:val="006F570A"/>
    <w:rsid w:val="00710EB0"/>
    <w:rsid w:val="00716A85"/>
    <w:rsid w:val="007177BC"/>
    <w:rsid w:val="007261EE"/>
    <w:rsid w:val="007279C1"/>
    <w:rsid w:val="00734F6A"/>
    <w:rsid w:val="00743A9C"/>
    <w:rsid w:val="00745840"/>
    <w:rsid w:val="007479FB"/>
    <w:rsid w:val="00754D00"/>
    <w:rsid w:val="0076130D"/>
    <w:rsid w:val="00766C5E"/>
    <w:rsid w:val="007762D8"/>
    <w:rsid w:val="00783738"/>
    <w:rsid w:val="0078631F"/>
    <w:rsid w:val="0079084A"/>
    <w:rsid w:val="007A3DFA"/>
    <w:rsid w:val="007B0392"/>
    <w:rsid w:val="007B6733"/>
    <w:rsid w:val="007B7C2F"/>
    <w:rsid w:val="007C0E2A"/>
    <w:rsid w:val="007E0D44"/>
    <w:rsid w:val="007E5850"/>
    <w:rsid w:val="007E7932"/>
    <w:rsid w:val="007F13BD"/>
    <w:rsid w:val="0081358F"/>
    <w:rsid w:val="008228CC"/>
    <w:rsid w:val="00823199"/>
    <w:rsid w:val="0082347A"/>
    <w:rsid w:val="008318A5"/>
    <w:rsid w:val="00832977"/>
    <w:rsid w:val="00842C58"/>
    <w:rsid w:val="00865C53"/>
    <w:rsid w:val="008672A0"/>
    <w:rsid w:val="00871BAC"/>
    <w:rsid w:val="00875450"/>
    <w:rsid w:val="008A09BF"/>
    <w:rsid w:val="008A75F0"/>
    <w:rsid w:val="008A769B"/>
    <w:rsid w:val="008B0535"/>
    <w:rsid w:val="008B3C89"/>
    <w:rsid w:val="008B548A"/>
    <w:rsid w:val="008B7CF9"/>
    <w:rsid w:val="008C1ACD"/>
    <w:rsid w:val="008C1FB4"/>
    <w:rsid w:val="008D35DB"/>
    <w:rsid w:val="008D4322"/>
    <w:rsid w:val="008D5DDD"/>
    <w:rsid w:val="008E6BB9"/>
    <w:rsid w:val="008F5E3E"/>
    <w:rsid w:val="00903E50"/>
    <w:rsid w:val="009053EC"/>
    <w:rsid w:val="009071C8"/>
    <w:rsid w:val="00915838"/>
    <w:rsid w:val="00922B10"/>
    <w:rsid w:val="00924EDB"/>
    <w:rsid w:val="00942426"/>
    <w:rsid w:val="0096304A"/>
    <w:rsid w:val="00973A2E"/>
    <w:rsid w:val="00984745"/>
    <w:rsid w:val="00991AAD"/>
    <w:rsid w:val="009B50BA"/>
    <w:rsid w:val="009B5CA8"/>
    <w:rsid w:val="009B6BC0"/>
    <w:rsid w:val="009D1F68"/>
    <w:rsid w:val="009E4DFB"/>
    <w:rsid w:val="009E7DB4"/>
    <w:rsid w:val="009F114D"/>
    <w:rsid w:val="009F7DC5"/>
    <w:rsid w:val="00A1220D"/>
    <w:rsid w:val="00A2422D"/>
    <w:rsid w:val="00A31D65"/>
    <w:rsid w:val="00A36DBF"/>
    <w:rsid w:val="00A375D7"/>
    <w:rsid w:val="00A42BF8"/>
    <w:rsid w:val="00A449E6"/>
    <w:rsid w:val="00A46A22"/>
    <w:rsid w:val="00A55B2B"/>
    <w:rsid w:val="00A570B7"/>
    <w:rsid w:val="00A656B5"/>
    <w:rsid w:val="00A73790"/>
    <w:rsid w:val="00A836C6"/>
    <w:rsid w:val="00AB2F57"/>
    <w:rsid w:val="00AC0023"/>
    <w:rsid w:val="00AC228B"/>
    <w:rsid w:val="00AC2923"/>
    <w:rsid w:val="00AC5646"/>
    <w:rsid w:val="00AD1290"/>
    <w:rsid w:val="00AD5AF7"/>
    <w:rsid w:val="00AF6A02"/>
    <w:rsid w:val="00B04E45"/>
    <w:rsid w:val="00B1243A"/>
    <w:rsid w:val="00B137B8"/>
    <w:rsid w:val="00B1717F"/>
    <w:rsid w:val="00B26DAC"/>
    <w:rsid w:val="00B30AE5"/>
    <w:rsid w:val="00B43A96"/>
    <w:rsid w:val="00B45BF8"/>
    <w:rsid w:val="00B467D8"/>
    <w:rsid w:val="00B527FD"/>
    <w:rsid w:val="00B651A4"/>
    <w:rsid w:val="00B727B5"/>
    <w:rsid w:val="00B7606B"/>
    <w:rsid w:val="00B778D4"/>
    <w:rsid w:val="00B820BA"/>
    <w:rsid w:val="00B86A41"/>
    <w:rsid w:val="00B92B6C"/>
    <w:rsid w:val="00BA6DF1"/>
    <w:rsid w:val="00BB3521"/>
    <w:rsid w:val="00BB57F8"/>
    <w:rsid w:val="00BD0FD5"/>
    <w:rsid w:val="00BD6B18"/>
    <w:rsid w:val="00BD7F8B"/>
    <w:rsid w:val="00C042B6"/>
    <w:rsid w:val="00C06A2C"/>
    <w:rsid w:val="00C06EF5"/>
    <w:rsid w:val="00C26F23"/>
    <w:rsid w:val="00C3293C"/>
    <w:rsid w:val="00C32A64"/>
    <w:rsid w:val="00C336CE"/>
    <w:rsid w:val="00C33C03"/>
    <w:rsid w:val="00C4246E"/>
    <w:rsid w:val="00C45B1D"/>
    <w:rsid w:val="00C46224"/>
    <w:rsid w:val="00C46284"/>
    <w:rsid w:val="00C477D4"/>
    <w:rsid w:val="00C5083D"/>
    <w:rsid w:val="00C6196F"/>
    <w:rsid w:val="00C65821"/>
    <w:rsid w:val="00C8026F"/>
    <w:rsid w:val="00C80457"/>
    <w:rsid w:val="00C86EC0"/>
    <w:rsid w:val="00C8771E"/>
    <w:rsid w:val="00C87F23"/>
    <w:rsid w:val="00C91508"/>
    <w:rsid w:val="00C950BB"/>
    <w:rsid w:val="00CA7D36"/>
    <w:rsid w:val="00CB2860"/>
    <w:rsid w:val="00CB39DC"/>
    <w:rsid w:val="00CB6679"/>
    <w:rsid w:val="00CC587B"/>
    <w:rsid w:val="00CC7DE3"/>
    <w:rsid w:val="00CD1CC7"/>
    <w:rsid w:val="00CD6D52"/>
    <w:rsid w:val="00CE6D9E"/>
    <w:rsid w:val="00CF1B7E"/>
    <w:rsid w:val="00CF31AC"/>
    <w:rsid w:val="00CF3D1C"/>
    <w:rsid w:val="00D046F2"/>
    <w:rsid w:val="00D06458"/>
    <w:rsid w:val="00D146C6"/>
    <w:rsid w:val="00D15DC6"/>
    <w:rsid w:val="00D174EF"/>
    <w:rsid w:val="00D17639"/>
    <w:rsid w:val="00D249E2"/>
    <w:rsid w:val="00D24AB4"/>
    <w:rsid w:val="00D40710"/>
    <w:rsid w:val="00D649FA"/>
    <w:rsid w:val="00D779D5"/>
    <w:rsid w:val="00D81FB1"/>
    <w:rsid w:val="00D82950"/>
    <w:rsid w:val="00D8313C"/>
    <w:rsid w:val="00D834E5"/>
    <w:rsid w:val="00D836F3"/>
    <w:rsid w:val="00D91EA3"/>
    <w:rsid w:val="00D921F6"/>
    <w:rsid w:val="00D937B7"/>
    <w:rsid w:val="00D94576"/>
    <w:rsid w:val="00D95C4A"/>
    <w:rsid w:val="00D96F71"/>
    <w:rsid w:val="00D972E0"/>
    <w:rsid w:val="00DA1829"/>
    <w:rsid w:val="00DA1B10"/>
    <w:rsid w:val="00DB2ED0"/>
    <w:rsid w:val="00DB6A27"/>
    <w:rsid w:val="00DC13B0"/>
    <w:rsid w:val="00DC450F"/>
    <w:rsid w:val="00DD0EDB"/>
    <w:rsid w:val="00DD54E2"/>
    <w:rsid w:val="00DD5772"/>
    <w:rsid w:val="00DE2288"/>
    <w:rsid w:val="00DF2527"/>
    <w:rsid w:val="00DF2945"/>
    <w:rsid w:val="00E24602"/>
    <w:rsid w:val="00E3633B"/>
    <w:rsid w:val="00E40986"/>
    <w:rsid w:val="00E44433"/>
    <w:rsid w:val="00E47B16"/>
    <w:rsid w:val="00E556BF"/>
    <w:rsid w:val="00E56A93"/>
    <w:rsid w:val="00E60EC9"/>
    <w:rsid w:val="00E62E5E"/>
    <w:rsid w:val="00E72CCB"/>
    <w:rsid w:val="00E72D94"/>
    <w:rsid w:val="00E7389F"/>
    <w:rsid w:val="00E83229"/>
    <w:rsid w:val="00E859BA"/>
    <w:rsid w:val="00E90041"/>
    <w:rsid w:val="00E974A7"/>
    <w:rsid w:val="00EA56B7"/>
    <w:rsid w:val="00EB00A8"/>
    <w:rsid w:val="00EB025B"/>
    <w:rsid w:val="00EB0850"/>
    <w:rsid w:val="00EB0DAE"/>
    <w:rsid w:val="00EB1D65"/>
    <w:rsid w:val="00EB25EF"/>
    <w:rsid w:val="00EC326D"/>
    <w:rsid w:val="00EC763E"/>
    <w:rsid w:val="00EC7B82"/>
    <w:rsid w:val="00ED2E00"/>
    <w:rsid w:val="00ED3264"/>
    <w:rsid w:val="00ED3751"/>
    <w:rsid w:val="00EE676F"/>
    <w:rsid w:val="00EF3BD8"/>
    <w:rsid w:val="00EF666F"/>
    <w:rsid w:val="00F15689"/>
    <w:rsid w:val="00F17C9D"/>
    <w:rsid w:val="00F215D5"/>
    <w:rsid w:val="00F21B22"/>
    <w:rsid w:val="00F23997"/>
    <w:rsid w:val="00F25576"/>
    <w:rsid w:val="00F46A4C"/>
    <w:rsid w:val="00F53D2A"/>
    <w:rsid w:val="00F609B2"/>
    <w:rsid w:val="00F63560"/>
    <w:rsid w:val="00F8210C"/>
    <w:rsid w:val="00F879E5"/>
    <w:rsid w:val="00F90AEE"/>
    <w:rsid w:val="00FA1EEB"/>
    <w:rsid w:val="00FB215E"/>
    <w:rsid w:val="00FC1E4D"/>
    <w:rsid w:val="00FC1F30"/>
    <w:rsid w:val="00FD2F96"/>
    <w:rsid w:val="00FF392D"/>
    <w:rsid w:val="00FF4CC9"/>
  </w:rsids>
  <w:docVars>
    <w:docVar w:name="__Grammarly_42___1" w:val="H4sIAAAAAAAEAKtWcslP9kxRslIyNDYyMjM1NjGzNDI2MDU2NTZU0lEKTi0uzszPAykwNKgFAGiPsu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D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semiHidden/>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semiHidden/>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paragraph" w:styleId="ListParagraph">
    <w:name w:val="List Paragraph"/>
    <w:aliases w:val="first level alpha list,first level number list"/>
    <w:basedOn w:val="Normal"/>
    <w:link w:val="ListParagraphChar"/>
    <w:uiPriority w:val="34"/>
    <w:qFormat/>
    <w:rsid w:val="008F5E3E"/>
    <w:pPr>
      <w:ind w:left="720"/>
      <w:contextualSpacing/>
    </w:pPr>
  </w:style>
  <w:style w:type="character" w:styleId="CommentReference">
    <w:name w:val="annotation reference"/>
    <w:basedOn w:val="DefaultParagraphFont"/>
    <w:uiPriority w:val="99"/>
    <w:semiHidden/>
    <w:unhideWhenUsed/>
    <w:rsid w:val="006D3673"/>
    <w:rPr>
      <w:sz w:val="16"/>
      <w:szCs w:val="16"/>
    </w:rPr>
  </w:style>
  <w:style w:type="paragraph" w:styleId="CommentText">
    <w:name w:val="annotation text"/>
    <w:basedOn w:val="Normal"/>
    <w:link w:val="CommentTextChar"/>
    <w:uiPriority w:val="99"/>
    <w:unhideWhenUsed/>
    <w:rsid w:val="006D3673"/>
    <w:rPr>
      <w:sz w:val="20"/>
      <w:szCs w:val="20"/>
    </w:rPr>
  </w:style>
  <w:style w:type="character" w:customStyle="1" w:styleId="CommentTextChar">
    <w:name w:val="Comment Text Char"/>
    <w:basedOn w:val="DefaultParagraphFont"/>
    <w:link w:val="CommentText"/>
    <w:uiPriority w:val="99"/>
    <w:rsid w:val="006D36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3673"/>
    <w:rPr>
      <w:b/>
      <w:bCs/>
    </w:rPr>
  </w:style>
  <w:style w:type="character" w:customStyle="1" w:styleId="CommentSubjectChar">
    <w:name w:val="Comment Subject Char"/>
    <w:basedOn w:val="CommentTextChar"/>
    <w:link w:val="CommentSubject"/>
    <w:uiPriority w:val="99"/>
    <w:semiHidden/>
    <w:rsid w:val="006D3673"/>
    <w:rPr>
      <w:rFonts w:ascii="Times New Roman" w:eastAsia="Times New Roman" w:hAnsi="Times New Roman" w:cs="Times New Roman"/>
      <w:b/>
      <w:bCs/>
      <w:sz w:val="20"/>
      <w:szCs w:val="20"/>
    </w:rPr>
  </w:style>
  <w:style w:type="character" w:customStyle="1" w:styleId="ListParagraphChar">
    <w:name w:val="List Paragraph Char"/>
    <w:aliases w:val="first level alpha list Char,first level number list Char"/>
    <w:basedOn w:val="DefaultParagraphFont"/>
    <w:link w:val="ListParagraph"/>
    <w:uiPriority w:val="34"/>
    <w:rsid w:val="00606370"/>
    <w:rPr>
      <w:rFonts w:ascii="Times New Roman" w:eastAsia="Times New Roman" w:hAnsi="Times New Roman" w:cs="Times New Roman"/>
      <w:sz w:val="24"/>
      <w:szCs w:val="24"/>
    </w:rPr>
  </w:style>
  <w:style w:type="paragraph" w:customStyle="1" w:styleId="simpleabclist">
    <w:name w:val="simpleabclist"/>
    <w:basedOn w:val="Normal"/>
    <w:link w:val="simpleabclistChar"/>
    <w:qFormat/>
    <w:rsid w:val="00606370"/>
    <w:pPr>
      <w:widowControl w:val="0"/>
      <w:autoSpaceDE w:val="0"/>
      <w:autoSpaceDN w:val="0"/>
      <w:adjustRightInd w:val="0"/>
    </w:pPr>
    <w:rPr>
      <w:rFonts w:ascii="Arial" w:hAnsi="Arial" w:cs="Arial"/>
      <w:color w:val="000000"/>
      <w:sz w:val="20"/>
      <w:szCs w:val="20"/>
      <w:shd w:val="clear" w:color="auto" w:fill="FFFFFF"/>
      <w:lang w:bidi="en-US"/>
    </w:rPr>
  </w:style>
  <w:style w:type="character" w:customStyle="1" w:styleId="simpleabclistChar">
    <w:name w:val="simpleabclist Char"/>
    <w:basedOn w:val="DefaultParagraphFont"/>
    <w:link w:val="simpleabclist"/>
    <w:rsid w:val="00606370"/>
    <w:rPr>
      <w:rFonts w:ascii="Arial" w:eastAsia="Times New Roman" w:hAnsi="Arial" w:cs="Arial"/>
      <w:color w:val="000000"/>
      <w:sz w:val="20"/>
      <w:szCs w:val="20"/>
      <w:lang w:bidi="en-US"/>
    </w:rPr>
  </w:style>
  <w:style w:type="paragraph" w:styleId="Revision">
    <w:name w:val="Revision"/>
    <w:hidden/>
    <w:uiPriority w:val="99"/>
    <w:semiHidden/>
    <w:rsid w:val="002D791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B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2C58"/>
    <w:rPr>
      <w:color w:val="605E5C"/>
      <w:shd w:val="clear" w:color="auto" w:fill="E1DFDD"/>
    </w:rPr>
  </w:style>
  <w:style w:type="character" w:styleId="FollowedHyperlink">
    <w:name w:val="FollowedHyperlink"/>
    <w:basedOn w:val="DefaultParagraphFont"/>
    <w:uiPriority w:val="99"/>
    <w:semiHidden/>
    <w:unhideWhenUsed/>
    <w:rsid w:val="0084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QPVJESM53SK4-1767020924-55512</_dlc_DocId>
    <_dlc_DocIdUrl xmlns="dae0f925-a78b-4f93-b0e5-451dcac5f217">
      <Url>https://nih.sharepoint.com/sites/HRSA-HSB/Team/dot/_layouts/15/DocIdRedir.aspx?ID=QPVJESM53SK4-1767020924-55512</Url>
      <Description>QPVJESM53SK4-1767020924-55512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9" ma:contentTypeDescription="Create a new document." ma:contentTypeScope="" ma:versionID="60f4b18b02d48b502858518127648e6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c1d1d1db051d3ba58a52b068884798f5"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E9FC3-6A07-4761-919D-D53F899A76C9}">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sharepoint/v3"/>
    <ds:schemaRef ds:uri="http://purl.org/dc/terms/"/>
    <ds:schemaRef ds:uri="6fecf0f2-feef-4eb2-bbd5-7e9975a06720"/>
    <ds:schemaRef ds:uri="http://schemas.microsoft.com/sharepoint/v4"/>
    <ds:schemaRef ds:uri="http://schemas.microsoft.com/office/infopath/2007/PartnerControls"/>
    <ds:schemaRef ds:uri="dae0f925-a78b-4f93-b0e5-451dcac5f217"/>
    <ds:schemaRef ds:uri="http://schemas.microsoft.com/office/2006/metadata/properties"/>
  </ds:schemaRefs>
</ds:datastoreItem>
</file>

<file path=customXml/itemProps2.xml><?xml version="1.0" encoding="utf-8"?>
<ds:datastoreItem xmlns:ds="http://schemas.openxmlformats.org/officeDocument/2006/customXml" ds:itemID="{3AE73929-AA6B-41B5-ACEE-AA1904E8DE2C}">
  <ds:schemaRefs>
    <ds:schemaRef ds:uri="http://schemas.openxmlformats.org/officeDocument/2006/bibliography"/>
  </ds:schemaRefs>
</ds:datastoreItem>
</file>

<file path=customXml/itemProps3.xml><?xml version="1.0" encoding="utf-8"?>
<ds:datastoreItem xmlns:ds="http://schemas.openxmlformats.org/officeDocument/2006/customXml" ds:itemID="{6F936170-830E-42F6-9B7C-36421A23C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603ED-6E8E-4346-B3AF-9987749507A4}">
  <ds:schemaRefs>
    <ds:schemaRef ds:uri="http://schemas.microsoft.com/sharepoint/events"/>
  </ds:schemaRefs>
</ds:datastoreItem>
</file>

<file path=customXml/itemProps5.xml><?xml version="1.0" encoding="utf-8"?>
<ds:datastoreItem xmlns:ds="http://schemas.openxmlformats.org/officeDocument/2006/customXml" ds:itemID="{27D3522F-38FE-43D4-85AB-2A7BAC6818C7}">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09202023 Change Memo - OPTN Membership Forms 0915-0184_HRSA comments_UNOS</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09202023 Change Memo - OPTN Membership Forms 0915-0184_HRSA comments_UNOS</dc:title>
  <cp:revision>1</cp:revision>
  <dcterms:created xsi:type="dcterms:W3CDTF">2023-10-13T16:29:00Z</dcterms:created>
  <dcterms:modified xsi:type="dcterms:W3CDTF">2023-10-13T16:29:00Z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e810e3512d6e9466b7375fb3165d9a53b5e8a9d58684bc513226054ac5fe718f</vt:lpwstr>
  </property>
  <property fmtid="{D5CDD505-2E9C-101B-9397-08002B2CF9AE}" pid="4" name="MediaServiceImageTags">
    <vt:lpwstr/>
  </property>
  <property fmtid="{D5CDD505-2E9C-101B-9397-08002B2CF9AE}" pid="5" name="Order">
    <vt:r8>5501000</vt:r8>
  </property>
  <property fmtid="{D5CDD505-2E9C-101B-9397-08002B2CF9AE}" pid="6" name="_dlc_DocIdItemGuid">
    <vt:lpwstr>bd229f4a-9a27-42e9-be69-e112c3dee0a7</vt:lpwstr>
  </property>
</Properties>
</file>