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64072" w:rsidRPr="00864072" w:rsidP="00864072" w14:paraId="74565E65" w14:textId="77777777">
      <w:pPr>
        <w:jc w:val="center"/>
        <w:rPr>
          <w:rFonts w:ascii="Times New Roman" w:hAnsi="Times New Roman" w:cs="Times New Roman"/>
          <w:b/>
        </w:rPr>
      </w:pPr>
      <w:r w:rsidRPr="00864072">
        <w:rPr>
          <w:rFonts w:ascii="Times New Roman" w:hAnsi="Times New Roman" w:cs="Times New Roman"/>
          <w:b/>
          <w:bCs/>
        </w:rPr>
        <w:t>Evaluation of the Minority HIV/AIDS Research Initiative (MARI): 2003-Present</w:t>
      </w:r>
    </w:p>
    <w:p w:rsidR="00864072" w:rsidRPr="00864072" w:rsidP="00864072" w14:paraId="30702CF2" w14:textId="77777777">
      <w:pPr>
        <w:jc w:val="center"/>
        <w:rPr>
          <w:rFonts w:ascii="Times New Roman" w:hAnsi="Times New Roman" w:cs="Times New Roman"/>
          <w:b/>
        </w:rPr>
      </w:pPr>
      <w:r w:rsidRPr="00864072">
        <w:rPr>
          <w:rFonts w:ascii="Times New Roman" w:hAnsi="Times New Roman" w:cs="Times New Roman"/>
          <w:b/>
        </w:rPr>
        <w:t>Under Generic Information Collection: Formative Research and Tool Development</w:t>
      </w:r>
    </w:p>
    <w:p w:rsidR="005D7A08" w:rsidRPr="006566F6" w:rsidP="006B02E8" w14:paraId="5255E0A1" w14:textId="77777777">
      <w:pPr>
        <w:jc w:val="center"/>
        <w:rPr>
          <w:rFonts w:ascii="Times New Roman" w:hAnsi="Times New Roman" w:cs="Times New Roman"/>
          <w:bCs/>
        </w:rPr>
      </w:pPr>
      <w:r w:rsidRPr="006566F6">
        <w:rPr>
          <w:rFonts w:ascii="Times New Roman" w:hAnsi="Times New Roman" w:cs="Times New Roman"/>
          <w:bCs/>
        </w:rPr>
        <w:t>OMB No. 0920-0840</w:t>
      </w:r>
    </w:p>
    <w:p w:rsidR="005D7A08" w:rsidRPr="006B02E8" w:rsidP="006B02E8" w14:paraId="20B33737" w14:textId="77777777">
      <w:pPr>
        <w:jc w:val="center"/>
        <w:rPr>
          <w:rFonts w:ascii="Times New Roman" w:hAnsi="Times New Roman" w:cs="Times New Roman"/>
          <w:b/>
        </w:rPr>
      </w:pPr>
    </w:p>
    <w:p w:rsidR="005D7A08" w:rsidRPr="006B02E8" w:rsidP="006B02E8" w14:paraId="165A0051" w14:textId="77777777">
      <w:pPr>
        <w:jc w:val="center"/>
        <w:rPr>
          <w:rFonts w:ascii="Times New Roman" w:hAnsi="Times New Roman" w:cs="Times New Roman"/>
          <w:b/>
        </w:rPr>
      </w:pPr>
    </w:p>
    <w:p w:rsidR="006B02E8" w:rsidP="006B02E8" w14:paraId="15CAD3E8" w14:textId="77777777">
      <w:pPr>
        <w:jc w:val="center"/>
        <w:rPr>
          <w:rFonts w:ascii="Times New Roman" w:hAnsi="Times New Roman" w:cs="Times New Roman"/>
          <w:b/>
        </w:rPr>
      </w:pPr>
    </w:p>
    <w:p w:rsidR="006B02E8" w:rsidP="006B02E8" w14:paraId="213032C4" w14:textId="77777777">
      <w:pPr>
        <w:jc w:val="center"/>
        <w:rPr>
          <w:rFonts w:ascii="Times New Roman" w:hAnsi="Times New Roman" w:cs="Times New Roman"/>
          <w:b/>
        </w:rPr>
      </w:pPr>
    </w:p>
    <w:p w:rsidR="006B02E8" w:rsidP="006B02E8" w14:paraId="5118479E" w14:textId="77777777">
      <w:pPr>
        <w:jc w:val="center"/>
        <w:rPr>
          <w:rFonts w:ascii="Times New Roman" w:hAnsi="Times New Roman" w:cs="Times New Roman"/>
          <w:b/>
        </w:rPr>
      </w:pPr>
    </w:p>
    <w:p w:rsidR="005D7A08" w:rsidRPr="006B02E8" w:rsidP="006B02E8" w14:paraId="2B805E01" w14:textId="77777777">
      <w:pPr>
        <w:jc w:val="center"/>
        <w:rPr>
          <w:rFonts w:ascii="Times New Roman" w:hAnsi="Times New Roman" w:cs="Times New Roman"/>
          <w:b/>
        </w:rPr>
      </w:pPr>
      <w:r w:rsidRPr="006B02E8">
        <w:rPr>
          <w:rFonts w:ascii="Times New Roman" w:hAnsi="Times New Roman" w:cs="Times New Roman"/>
          <w:b/>
        </w:rPr>
        <w:t>Supporting Statement B</w:t>
      </w:r>
    </w:p>
    <w:p w:rsidR="005D7A08" w:rsidRPr="006B02E8" w:rsidP="006B02E8" w14:paraId="76A30B86" w14:textId="77777777">
      <w:pPr>
        <w:jc w:val="center"/>
        <w:rPr>
          <w:rFonts w:ascii="Times New Roman" w:hAnsi="Times New Roman" w:cs="Times New Roman"/>
          <w:b/>
        </w:rPr>
      </w:pPr>
    </w:p>
    <w:p w:rsidR="005D7A08" w:rsidRPr="006566F6" w:rsidP="006B02E8" w14:paraId="67FE189A" w14:textId="77777777">
      <w:pPr>
        <w:jc w:val="center"/>
        <w:rPr>
          <w:rFonts w:ascii="Times New Roman" w:hAnsi="Times New Roman" w:cs="Times New Roman"/>
          <w:bCs/>
        </w:rPr>
      </w:pPr>
    </w:p>
    <w:p w:rsidR="00276E04" w:rsidRPr="006566F6" w:rsidP="00ED349D" w14:paraId="3475F9AB" w14:textId="7E31529E">
      <w:pPr>
        <w:jc w:val="center"/>
        <w:rPr>
          <w:rFonts w:ascii="Times New Roman" w:hAnsi="Times New Roman" w:cs="Times New Roman"/>
          <w:bCs/>
        </w:rPr>
      </w:pPr>
      <w:r w:rsidRPr="006566F6">
        <w:rPr>
          <w:rFonts w:ascii="Times New Roman" w:hAnsi="Times New Roman" w:cs="Times New Roman"/>
          <w:bCs/>
        </w:rPr>
        <w:t xml:space="preserve">June </w:t>
      </w:r>
      <w:r w:rsidR="000C5CB4">
        <w:rPr>
          <w:rFonts w:ascii="Times New Roman" w:hAnsi="Times New Roman" w:cs="Times New Roman"/>
          <w:bCs/>
        </w:rPr>
        <w:t>13</w:t>
      </w:r>
      <w:r w:rsidRPr="006566F6" w:rsidR="00092674">
        <w:rPr>
          <w:rFonts w:ascii="Times New Roman" w:hAnsi="Times New Roman" w:cs="Times New Roman"/>
          <w:bCs/>
        </w:rPr>
        <w:t>, 2024</w:t>
      </w:r>
    </w:p>
    <w:p w:rsidR="005D7A08" w:rsidRPr="006566F6" w:rsidP="005D7A08" w14:paraId="0546BF93" w14:textId="77777777">
      <w:pPr>
        <w:rPr>
          <w:rFonts w:ascii="Times New Roman" w:hAnsi="Times New Roman" w:cs="Times New Roman"/>
          <w:bCs/>
        </w:rPr>
      </w:pPr>
    </w:p>
    <w:p w:rsidR="005D7A08" w:rsidRPr="006566F6" w:rsidP="005D7A08" w14:paraId="063018F0" w14:textId="77777777">
      <w:pPr>
        <w:jc w:val="center"/>
        <w:rPr>
          <w:rFonts w:ascii="Times New Roman" w:hAnsi="Times New Roman" w:cs="Times New Roman"/>
          <w:bCs/>
        </w:rPr>
      </w:pPr>
      <w:r w:rsidRPr="006566F6">
        <w:rPr>
          <w:rFonts w:ascii="Times New Roman" w:hAnsi="Times New Roman" w:cs="Times New Roman"/>
          <w:bCs/>
        </w:rPr>
        <w:t>Contact Information:</w:t>
      </w:r>
    </w:p>
    <w:p w:rsidR="00BC0232" w:rsidRPr="00BC0232" w:rsidP="00BC0232" w14:paraId="77785B3E" w14:textId="77777777">
      <w:pPr>
        <w:jc w:val="center"/>
        <w:rPr>
          <w:rFonts w:ascii="Times New Roman" w:hAnsi="Times New Roman" w:cs="Times New Roman"/>
        </w:rPr>
      </w:pPr>
      <w:r w:rsidRPr="00BC0232">
        <w:rPr>
          <w:rFonts w:ascii="Times New Roman" w:hAnsi="Times New Roman" w:cs="Times New Roman"/>
        </w:rPr>
        <w:t>Kimberly Evans, PhD, MPH, CPH │Epidemiologist</w:t>
      </w:r>
    </w:p>
    <w:p w:rsidR="00BC0232" w:rsidRPr="00BC0232" w:rsidP="00BC0232" w14:paraId="5F514951" w14:textId="77777777">
      <w:pPr>
        <w:jc w:val="center"/>
        <w:rPr>
          <w:rFonts w:ascii="Times New Roman" w:hAnsi="Times New Roman" w:cs="Times New Roman"/>
        </w:rPr>
      </w:pPr>
      <w:r w:rsidRPr="00BC0232">
        <w:rPr>
          <w:rFonts w:ascii="Times New Roman" w:hAnsi="Times New Roman" w:cs="Times New Roman"/>
        </w:rPr>
        <w:t>LCDR, U.S. Public Health Service</w:t>
      </w:r>
    </w:p>
    <w:p w:rsidR="00BC0232" w:rsidRPr="00BC0232" w:rsidP="00BC0232" w14:paraId="4C768290" w14:textId="77777777">
      <w:pPr>
        <w:jc w:val="center"/>
        <w:rPr>
          <w:rFonts w:ascii="Times New Roman" w:hAnsi="Times New Roman" w:cs="Times New Roman"/>
        </w:rPr>
      </w:pPr>
      <w:r w:rsidRPr="00BC0232">
        <w:rPr>
          <w:rFonts w:ascii="Times New Roman" w:hAnsi="Times New Roman" w:cs="Times New Roman"/>
        </w:rPr>
        <w:t>HIV Research Branch │ Division of HIV Prevention</w:t>
      </w:r>
    </w:p>
    <w:p w:rsidR="00BC0232" w:rsidRPr="00BC0232" w:rsidP="00BC0232" w14:paraId="797BBBDB" w14:textId="77777777">
      <w:pPr>
        <w:jc w:val="center"/>
        <w:rPr>
          <w:rFonts w:ascii="Times New Roman" w:hAnsi="Times New Roman" w:cs="Times New Roman"/>
        </w:rPr>
      </w:pPr>
      <w:r w:rsidRPr="00BC0232">
        <w:rPr>
          <w:rFonts w:ascii="Times New Roman" w:hAnsi="Times New Roman" w:cs="Times New Roman"/>
        </w:rPr>
        <w:t>National Center for HIV, Viral Hepatitis, STD, and TB Prevention │Centers for Disease Control and Prevention</w:t>
      </w:r>
    </w:p>
    <w:p w:rsidR="00BC0232" w:rsidRPr="00BC0232" w:rsidP="00BC0232" w14:paraId="1AE2AFD4" w14:textId="77777777">
      <w:pPr>
        <w:jc w:val="center"/>
        <w:rPr>
          <w:rFonts w:ascii="Times New Roman" w:hAnsi="Times New Roman" w:cs="Times New Roman"/>
        </w:rPr>
      </w:pPr>
      <w:r w:rsidRPr="00BC0232">
        <w:rPr>
          <w:rFonts w:ascii="Times New Roman" w:hAnsi="Times New Roman" w:cs="Times New Roman"/>
        </w:rPr>
        <w:t xml:space="preserve">Phone: 404-639-1440 </w:t>
      </w:r>
    </w:p>
    <w:p w:rsidR="00BC0232" w:rsidRPr="00D128DA" w:rsidP="00BC0232" w14:paraId="058027D1" w14:textId="77777777">
      <w:pPr>
        <w:jc w:val="center"/>
      </w:pPr>
      <w:r w:rsidRPr="00BC0232">
        <w:rPr>
          <w:rFonts w:ascii="Times New Roman" w:hAnsi="Times New Roman" w:cs="Times New Roman"/>
        </w:rPr>
        <w:t xml:space="preserve">Email: </w:t>
      </w:r>
      <w:hyperlink r:id="rId5" w:tgtFrame="_blank" w:history="1">
        <w:r w:rsidRPr="00BC0232">
          <w:rPr>
            <w:rStyle w:val="Hyperlink"/>
            <w:rFonts w:ascii="Times New Roman" w:hAnsi="Times New Roman" w:cs="Times New Roman"/>
          </w:rPr>
          <w:t>xli5@cdc.gov</w:t>
        </w:r>
      </w:hyperlink>
    </w:p>
    <w:p w:rsidR="005D7A08" w:rsidRPr="005D7A08" w:rsidP="005D7A08" w14:paraId="5387E3A7" w14:textId="4D32EE65">
      <w:pPr>
        <w:rPr>
          <w:rFonts w:ascii="Times New Roman" w:hAnsi="Times New Roman" w:cs="Times New Roman"/>
        </w:rPr>
      </w:pPr>
    </w:p>
    <w:p w:rsidR="005D7A08" w:rsidRPr="005D7A08" w:rsidP="006B02E8" w14:paraId="1F354E85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A08">
        <w:rPr>
          <w:rFonts w:ascii="Times New Roman" w:hAnsi="Times New Roman" w:cs="Times New Roman"/>
        </w:rPr>
        <w:br w:type="page"/>
      </w:r>
      <w:r w:rsidRPr="005D7A08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:rsidR="005D7A08" w:rsidRPr="005D7A08" w:rsidP="005D7A08" w14:paraId="5B11F76B" w14:textId="77777777">
      <w:pPr>
        <w:rPr>
          <w:rFonts w:ascii="Times New Roman" w:hAnsi="Times New Roman" w:cs="Times New Roman"/>
        </w:rPr>
      </w:pPr>
    </w:p>
    <w:p w:rsidR="005D7A08" w:rsidRPr="005D7A08" w:rsidP="005D7A08" w14:paraId="5B4D9910" w14:textId="77777777">
      <w:pPr>
        <w:rPr>
          <w:rFonts w:ascii="Times New Roman" w:hAnsi="Times New Roman" w:cs="Times New Roman"/>
        </w:rPr>
      </w:pPr>
      <w:r w:rsidRPr="005D7A08">
        <w:rPr>
          <w:rFonts w:ascii="Times New Roman" w:hAnsi="Times New Roman" w:cs="Times New Roman"/>
        </w:rPr>
        <w:t xml:space="preserve">  Collection of Information employing Statistical Methods </w:t>
      </w:r>
    </w:p>
    <w:p w:rsidR="005D7A08" w:rsidRPr="005D7A08" w:rsidP="006B02E8" w14:paraId="4AF5E8CF" w14:textId="77777777">
      <w:pPr>
        <w:rPr>
          <w:rFonts w:ascii="Times New Roman" w:hAnsi="Times New Roman" w:cs="Times New Roman"/>
        </w:rPr>
      </w:pPr>
      <w:r w:rsidRPr="005D7A08">
        <w:rPr>
          <w:rFonts w:ascii="Times New Roman" w:hAnsi="Times New Roman" w:cs="Times New Roman"/>
        </w:rPr>
        <w:tab/>
        <w:t xml:space="preserve">1. Respondent Universe and Sampling Methods </w:t>
      </w:r>
    </w:p>
    <w:p w:rsidR="005D7A08" w:rsidRPr="005D7A08" w:rsidP="006B02E8" w14:paraId="56F1198D" w14:textId="77777777">
      <w:pPr>
        <w:rPr>
          <w:rFonts w:ascii="Times New Roman" w:hAnsi="Times New Roman" w:cs="Times New Roman"/>
        </w:rPr>
      </w:pPr>
      <w:r w:rsidRPr="005D7A08">
        <w:rPr>
          <w:rFonts w:ascii="Times New Roman" w:hAnsi="Times New Roman" w:cs="Times New Roman"/>
        </w:rPr>
        <w:tab/>
        <w:t>2. Procedures for the Collection of Information</w:t>
      </w:r>
    </w:p>
    <w:p w:rsidR="005D7A08" w:rsidRPr="005D7A08" w:rsidP="006B02E8" w14:paraId="7A6E1394" w14:textId="77777777">
      <w:pPr>
        <w:rPr>
          <w:rFonts w:ascii="Times New Roman" w:hAnsi="Times New Roman" w:cs="Times New Roman"/>
        </w:rPr>
      </w:pPr>
      <w:r w:rsidRPr="005D7A08">
        <w:rPr>
          <w:rFonts w:ascii="Times New Roman" w:hAnsi="Times New Roman" w:cs="Times New Roman"/>
        </w:rPr>
        <w:tab/>
        <w:t>3. Methods to Maximize Response Rates and Deal with Nonresponse</w:t>
      </w:r>
    </w:p>
    <w:p w:rsidR="005D7A08" w:rsidRPr="005D7A08" w:rsidP="006B02E8" w14:paraId="6BF22167" w14:textId="77777777">
      <w:pPr>
        <w:rPr>
          <w:rFonts w:ascii="Times New Roman" w:hAnsi="Times New Roman" w:cs="Times New Roman"/>
        </w:rPr>
      </w:pPr>
      <w:r w:rsidRPr="005D7A08">
        <w:rPr>
          <w:rFonts w:ascii="Times New Roman" w:hAnsi="Times New Roman" w:cs="Times New Roman"/>
        </w:rPr>
        <w:tab/>
        <w:t xml:space="preserve">4. Tests of Procedures or Methods to be Undertaken </w:t>
      </w:r>
    </w:p>
    <w:p w:rsidR="005D7A08" w:rsidRPr="005D7A08" w:rsidP="006B02E8" w14:paraId="42F86A5F" w14:textId="77777777">
      <w:pPr>
        <w:rPr>
          <w:rFonts w:ascii="Times New Roman" w:hAnsi="Times New Roman" w:cs="Times New Roman"/>
        </w:rPr>
      </w:pPr>
      <w:r w:rsidRPr="005D7A08">
        <w:rPr>
          <w:rFonts w:ascii="Times New Roman" w:hAnsi="Times New Roman" w:cs="Times New Roman"/>
        </w:rPr>
        <w:tab/>
        <w:t>5. Individuals Consulted on Statistical Aspects and Individuals Collecting and/or Analyzing Data</w:t>
      </w:r>
    </w:p>
    <w:p w:rsidR="005D7A08" w:rsidRPr="005D7A08" w:rsidP="005D7A08" w14:paraId="4F15A563" w14:textId="77777777">
      <w:pPr>
        <w:rPr>
          <w:rFonts w:ascii="Times New Roman" w:hAnsi="Times New Roman" w:cs="Times New Roman"/>
        </w:rPr>
      </w:pPr>
    </w:p>
    <w:p w:rsidR="005D7A08" w:rsidRPr="005D7A08" w:rsidP="005D7A08" w14:paraId="0C76AFDE" w14:textId="77777777">
      <w:pPr>
        <w:rPr>
          <w:rFonts w:ascii="Times New Roman" w:hAnsi="Times New Roman" w:cs="Times New Roman"/>
        </w:rPr>
      </w:pPr>
    </w:p>
    <w:p w:rsidR="005D7A08" w:rsidRPr="005D7A08" w:rsidP="005D7A08" w14:paraId="40459683" w14:textId="77777777">
      <w:pPr>
        <w:rPr>
          <w:rFonts w:ascii="Times New Roman" w:hAnsi="Times New Roman" w:cs="Times New Roman"/>
        </w:rPr>
      </w:pPr>
    </w:p>
    <w:p w:rsidR="005D7A08" w:rsidRPr="005D7A08" w:rsidP="005D7A08" w14:paraId="48AC08A4" w14:textId="77777777">
      <w:pPr>
        <w:rPr>
          <w:rFonts w:ascii="Times New Roman" w:hAnsi="Times New Roman" w:cs="Times New Roman"/>
        </w:rPr>
      </w:pPr>
      <w:r w:rsidRPr="005D7A08">
        <w:rPr>
          <w:rFonts w:ascii="Times New Roman" w:hAnsi="Times New Roman" w:cs="Times New Roman"/>
        </w:rPr>
        <w:t xml:space="preserve"> </w:t>
      </w:r>
    </w:p>
    <w:p w:rsidR="005D7A08" w14:paraId="0AD44862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D7A08" w:rsidRPr="005D7A08" w:rsidP="005D7A08" w14:paraId="0CE9920D" w14:textId="77777777">
      <w:pPr>
        <w:rPr>
          <w:rFonts w:ascii="Times New Roman" w:hAnsi="Times New Roman" w:cs="Times New Roman"/>
          <w:b/>
        </w:rPr>
      </w:pPr>
      <w:r w:rsidRPr="005D7A08">
        <w:rPr>
          <w:rFonts w:ascii="Times New Roman" w:hAnsi="Times New Roman" w:cs="Times New Roman"/>
          <w:b/>
        </w:rPr>
        <w:t>B.</w:t>
      </w:r>
      <w:r w:rsidRPr="005D7A08">
        <w:rPr>
          <w:rFonts w:ascii="Times New Roman" w:hAnsi="Times New Roman" w:cs="Times New Roman"/>
          <w:b/>
        </w:rPr>
        <w:tab/>
        <w:t>Collections of Information Employing Statistical Methods</w:t>
      </w:r>
    </w:p>
    <w:p w:rsidR="005D7A08" w:rsidRPr="005D7A08" w:rsidP="005D7A08" w14:paraId="7794A3E8" w14:textId="77777777">
      <w:pPr>
        <w:rPr>
          <w:rFonts w:ascii="Times New Roman" w:hAnsi="Times New Roman" w:cs="Times New Roman"/>
        </w:rPr>
      </w:pPr>
      <w:r w:rsidRPr="005D7A08">
        <w:rPr>
          <w:rFonts w:ascii="Times New Roman" w:hAnsi="Times New Roman" w:cs="Times New Roman"/>
        </w:rPr>
        <w:t>The following is a description of data collection procedures.</w:t>
      </w:r>
    </w:p>
    <w:p w:rsidR="005D7A08" w:rsidRPr="00A45A4A" w:rsidP="00A45A4A" w14:paraId="1C60FB69" w14:textId="64D849CF">
      <w:pPr>
        <w:pStyle w:val="ListParagraph"/>
        <w:numPr>
          <w:ilvl w:val="0"/>
          <w:numId w:val="2"/>
        </w:numPr>
        <w:ind w:left="180" w:hanging="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A45A4A">
        <w:rPr>
          <w:rFonts w:ascii="Times New Roman" w:hAnsi="Times New Roman" w:cs="Times New Roman"/>
          <w:b/>
        </w:rPr>
        <w:t>Respondent Universe and Sampling Methods</w:t>
      </w:r>
    </w:p>
    <w:p w:rsidR="00617B15" w:rsidP="005D7A08" w14:paraId="21A67AA3" w14:textId="57FB728B">
      <w:pPr>
        <w:rPr>
          <w:rFonts w:ascii="Times New Roman" w:hAnsi="Times New Roman" w:cs="Times New Roman"/>
        </w:rPr>
      </w:pPr>
      <w:r w:rsidRPr="005D7A08">
        <w:rPr>
          <w:rFonts w:ascii="Times New Roman" w:hAnsi="Times New Roman" w:cs="Times New Roman"/>
        </w:rPr>
        <w:t>Th</w:t>
      </w:r>
      <w:r w:rsidR="00AF4D84">
        <w:rPr>
          <w:rFonts w:ascii="Times New Roman" w:hAnsi="Times New Roman" w:cs="Times New Roman"/>
        </w:rPr>
        <w:t>e respondent universe for the</w:t>
      </w:r>
      <w:r w:rsidRPr="005D7A08">
        <w:rPr>
          <w:rFonts w:ascii="Times New Roman" w:hAnsi="Times New Roman" w:cs="Times New Roman"/>
        </w:rPr>
        <w:t xml:space="preserve"> proposed data collection </w:t>
      </w:r>
      <w:r w:rsidR="00AF4D84">
        <w:rPr>
          <w:rFonts w:ascii="Times New Roman" w:hAnsi="Times New Roman" w:cs="Times New Roman"/>
        </w:rPr>
        <w:t>includes</w:t>
      </w:r>
      <w:r w:rsidRPr="005D7A08">
        <w:rPr>
          <w:rFonts w:ascii="Times New Roman" w:hAnsi="Times New Roman" w:cs="Times New Roman"/>
        </w:rPr>
        <w:t xml:space="preserve"> pe</w:t>
      </w:r>
      <w:r w:rsidR="00AF4D84">
        <w:rPr>
          <w:rFonts w:ascii="Times New Roman" w:hAnsi="Times New Roman" w:cs="Times New Roman"/>
        </w:rPr>
        <w:t xml:space="preserve">rsons </w:t>
      </w:r>
      <w:r w:rsidR="00F75CFC">
        <w:rPr>
          <w:rFonts w:ascii="Times New Roman" w:hAnsi="Times New Roman" w:cs="Times New Roman"/>
        </w:rPr>
        <w:t xml:space="preserve">funded </w:t>
      </w:r>
      <w:r w:rsidR="00092674">
        <w:rPr>
          <w:rFonts w:ascii="Times New Roman" w:hAnsi="Times New Roman" w:cs="Times New Roman"/>
        </w:rPr>
        <w:t xml:space="preserve">as principal investigators </w:t>
      </w:r>
      <w:r w:rsidR="00F75CFC">
        <w:rPr>
          <w:rFonts w:ascii="Times New Roman" w:hAnsi="Times New Roman" w:cs="Times New Roman"/>
        </w:rPr>
        <w:t>by the CDC Minority HIV/AIDS Research Initiative</w:t>
      </w:r>
      <w:r w:rsidR="002E5585">
        <w:rPr>
          <w:rFonts w:ascii="Times New Roman" w:hAnsi="Times New Roman" w:cs="Times New Roman"/>
        </w:rPr>
        <w:t xml:space="preserve"> (MARI)</w:t>
      </w:r>
      <w:r w:rsidR="00092674">
        <w:rPr>
          <w:rFonts w:ascii="Times New Roman" w:hAnsi="Times New Roman" w:cs="Times New Roman"/>
        </w:rPr>
        <w:t>.</w:t>
      </w:r>
    </w:p>
    <w:p w:rsidR="005D7A08" w:rsidRPr="005D7A08" w:rsidP="005D7A08" w14:paraId="1E284BF9" w14:textId="06B7DC37">
      <w:pPr>
        <w:rPr>
          <w:rFonts w:ascii="Times New Roman" w:hAnsi="Times New Roman" w:cs="Times New Roman"/>
        </w:rPr>
      </w:pPr>
      <w:r w:rsidRPr="00617B15">
        <w:rPr>
          <w:rFonts w:ascii="Times New Roman" w:hAnsi="Times New Roman" w:cs="Times New Roman"/>
        </w:rPr>
        <w:t xml:space="preserve">Populations and sampling methods will </w:t>
      </w:r>
      <w:r w:rsidR="002E5585">
        <w:rPr>
          <w:rFonts w:ascii="Times New Roman" w:hAnsi="Times New Roman" w:cs="Times New Roman"/>
        </w:rPr>
        <w:t xml:space="preserve">consist of the entire population (42 investigators) funded for MARI. </w:t>
      </w:r>
    </w:p>
    <w:p w:rsidR="005D7A08" w:rsidRPr="005D7A08" w:rsidP="005D7A08" w14:paraId="0AF742A3" w14:textId="623BA9DF">
      <w:pPr>
        <w:rPr>
          <w:rFonts w:ascii="Times New Roman" w:hAnsi="Times New Roman" w:cs="Times New Roman"/>
          <w:b/>
        </w:rPr>
      </w:pPr>
      <w:r w:rsidRPr="005D7A08">
        <w:rPr>
          <w:rFonts w:ascii="Times New Roman" w:hAnsi="Times New Roman" w:cs="Times New Roman"/>
          <w:b/>
        </w:rPr>
        <w:t>2</w:t>
      </w:r>
      <w:r w:rsidR="00A45A4A">
        <w:rPr>
          <w:rFonts w:ascii="Times New Roman" w:hAnsi="Times New Roman" w:cs="Times New Roman"/>
          <w:b/>
        </w:rPr>
        <w:t xml:space="preserve">. </w:t>
      </w:r>
      <w:r w:rsidRPr="005D7A08">
        <w:rPr>
          <w:rFonts w:ascii="Times New Roman" w:hAnsi="Times New Roman" w:cs="Times New Roman"/>
          <w:b/>
        </w:rPr>
        <w:t>Procedures for the Collection of Information</w:t>
      </w:r>
    </w:p>
    <w:p w:rsidR="002850AC" w:rsidP="005D7A08" w14:paraId="5E7A4E73" w14:textId="5301BB83">
      <w:pPr>
        <w:rPr>
          <w:rFonts w:ascii="Times New Roman" w:hAnsi="Times New Roman" w:cs="Times New Roman"/>
        </w:rPr>
      </w:pPr>
      <w:r w:rsidRPr="005C10AD">
        <w:rPr>
          <w:rFonts w:ascii="Times New Roman" w:hAnsi="Times New Roman" w:cs="Times New Roman"/>
        </w:rPr>
        <w:t>This generic clearance covers a single data collection activity</w:t>
      </w:r>
      <w:r w:rsidR="00A04148">
        <w:rPr>
          <w:rFonts w:ascii="Times New Roman" w:hAnsi="Times New Roman" w:cs="Times New Roman"/>
        </w:rPr>
        <w:t xml:space="preserve">. </w:t>
      </w:r>
      <w:r w:rsidRPr="005C10AD">
        <w:rPr>
          <w:rFonts w:ascii="Times New Roman" w:hAnsi="Times New Roman" w:cs="Times New Roman"/>
        </w:rPr>
        <w:t>The data collection will be time-limited and conducted only once. The data collection activity will not take longer than 1 year to complete from inception of information collection to the first report of findings.</w:t>
      </w:r>
      <w:r w:rsidRPr="005C10AD">
        <w:rPr>
          <w:rFonts w:ascii="Times New Roman" w:hAnsi="Times New Roman" w:cs="Times New Roman"/>
        </w:rPr>
        <w:t xml:space="preserve"> </w:t>
      </w:r>
      <w:r w:rsidRPr="002850AC">
        <w:rPr>
          <w:rFonts w:ascii="Times New Roman" w:hAnsi="Times New Roman" w:cs="Times New Roman"/>
        </w:rPr>
        <w:t xml:space="preserve"> CDC will receive any personally identifiable information.</w:t>
      </w:r>
    </w:p>
    <w:p w:rsidR="00585597" w:rsidP="00585597" w14:paraId="3CE1A409" w14:textId="3F94E6BF">
      <w:pPr>
        <w:rPr>
          <w:rFonts w:ascii="Times New Roman" w:hAnsi="Times New Roman" w:cs="Times New Roman"/>
        </w:rPr>
      </w:pPr>
      <w:r w:rsidRPr="00BD28E2">
        <w:rPr>
          <w:rFonts w:ascii="Times New Roman" w:hAnsi="Times New Roman" w:cs="Times New Roman"/>
        </w:rPr>
        <w:t xml:space="preserve">Potential respondents will be identified through targeted recruitment efforts from the relevant study population. </w:t>
      </w:r>
      <w:r w:rsidRPr="00585597">
        <w:rPr>
          <w:rFonts w:ascii="Times New Roman" w:hAnsi="Times New Roman" w:cs="Times New Roman"/>
        </w:rPr>
        <w:t>All recruitment materials indicate the voluntary nature of the study.</w:t>
      </w:r>
    </w:p>
    <w:p w:rsidR="00E26C00" w:rsidP="00585597" w14:paraId="1957A640" w14:textId="0B91FD15">
      <w:pPr>
        <w:rPr>
          <w:rFonts w:ascii="Times New Roman" w:hAnsi="Times New Roman" w:cs="Times New Roman"/>
        </w:rPr>
      </w:pPr>
      <w:r w:rsidRPr="00EF579F">
        <w:rPr>
          <w:rFonts w:ascii="Times New Roman" w:hAnsi="Times New Roman" w:cs="Times New Roman"/>
        </w:rPr>
        <w:t xml:space="preserve">We anticipate that </w:t>
      </w:r>
      <w:r w:rsidRPr="00EF579F" w:rsidR="008C70E8">
        <w:rPr>
          <w:rFonts w:ascii="Times New Roman" w:hAnsi="Times New Roman" w:cs="Times New Roman"/>
        </w:rPr>
        <w:t xml:space="preserve">the </w:t>
      </w:r>
      <w:r w:rsidRPr="00EF579F">
        <w:rPr>
          <w:rFonts w:ascii="Times New Roman" w:hAnsi="Times New Roman" w:cs="Times New Roman"/>
        </w:rPr>
        <w:t>stud</w:t>
      </w:r>
      <w:r w:rsidRPr="00EF579F" w:rsidR="008C70E8">
        <w:rPr>
          <w:rFonts w:ascii="Times New Roman" w:hAnsi="Times New Roman" w:cs="Times New Roman"/>
        </w:rPr>
        <w:t>y</w:t>
      </w:r>
      <w:r w:rsidRPr="00EF579F">
        <w:rPr>
          <w:rFonts w:ascii="Times New Roman" w:hAnsi="Times New Roman" w:cs="Times New Roman"/>
        </w:rPr>
        <w:t xml:space="preserve"> under this generic ICR will use </w:t>
      </w:r>
      <w:r w:rsidRPr="00EF579F" w:rsidR="008C70E8">
        <w:rPr>
          <w:rFonts w:ascii="Times New Roman" w:hAnsi="Times New Roman" w:cs="Times New Roman"/>
        </w:rPr>
        <w:t>quantitative surveys for</w:t>
      </w:r>
      <w:r w:rsidRPr="00EF579F">
        <w:rPr>
          <w:rFonts w:ascii="Times New Roman" w:hAnsi="Times New Roman" w:cs="Times New Roman"/>
        </w:rPr>
        <w:t xml:space="preserve"> data collection. </w:t>
      </w:r>
      <w:r w:rsidRPr="00EF579F" w:rsidR="00EC6BEB">
        <w:rPr>
          <w:rFonts w:ascii="Times New Roman" w:hAnsi="Times New Roman" w:cs="Times New Roman"/>
        </w:rPr>
        <w:t>The survey questionnaire will contain closed and open-ended questions</w:t>
      </w:r>
      <w:r w:rsidRPr="00EF579F" w:rsidR="00EF579F">
        <w:rPr>
          <w:rFonts w:ascii="Times New Roman" w:hAnsi="Times New Roman" w:cs="Times New Roman"/>
        </w:rPr>
        <w:t>. The survey will include demographic questions (e.g., race/ethnicity, gender identity), insight on MARI studies (e.g., brief overview of studies, the communities served, and impacts), and feedback about MARI as a training program.</w:t>
      </w:r>
    </w:p>
    <w:p w:rsidR="00F724A1" w:rsidP="00671039" w14:paraId="74C40E57" w14:textId="3C07D5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237E6">
        <w:rPr>
          <w:rFonts w:ascii="Times New Roman" w:hAnsi="Times New Roman" w:cs="Times New Roman"/>
        </w:rPr>
        <w:t xml:space="preserve">nformed consent will be obtained before data are collected. </w:t>
      </w:r>
      <w:r w:rsidRPr="005D7A08" w:rsidR="00671039">
        <w:rPr>
          <w:rFonts w:ascii="Times New Roman" w:hAnsi="Times New Roman" w:cs="Times New Roman"/>
        </w:rPr>
        <w:t xml:space="preserve">The consent will inform potential participants of the private and voluntary nature of the study and provide general information about the study, the topics to be covered in the surveys, </w:t>
      </w:r>
      <w:r w:rsidR="00850B97">
        <w:rPr>
          <w:rFonts w:ascii="Times New Roman" w:hAnsi="Times New Roman" w:cs="Times New Roman"/>
        </w:rPr>
        <w:t xml:space="preserve">and </w:t>
      </w:r>
      <w:r w:rsidRPr="005D7A08" w:rsidR="00671039">
        <w:rPr>
          <w:rFonts w:ascii="Times New Roman" w:hAnsi="Times New Roman" w:cs="Times New Roman"/>
        </w:rPr>
        <w:t>potential risks</w:t>
      </w:r>
      <w:r w:rsidR="00850B97">
        <w:rPr>
          <w:rFonts w:ascii="Times New Roman" w:hAnsi="Times New Roman" w:cs="Times New Roman"/>
        </w:rPr>
        <w:t>.</w:t>
      </w:r>
    </w:p>
    <w:p w:rsidR="0070618F" w:rsidP="00654EF3" w14:paraId="36F38829" w14:textId="1DB712E3">
      <w:pPr>
        <w:rPr>
          <w:rFonts w:ascii="Times New Roman" w:hAnsi="Times New Roman" w:cs="Times New Roman"/>
        </w:rPr>
      </w:pPr>
      <w:r w:rsidRPr="009F6B38">
        <w:rPr>
          <w:rFonts w:ascii="Times New Roman" w:hAnsi="Times New Roman" w:cs="Times New Roman"/>
        </w:rPr>
        <w:t xml:space="preserve">Data collection will </w:t>
      </w:r>
      <w:r w:rsidR="009B1ECB">
        <w:rPr>
          <w:rFonts w:ascii="Times New Roman" w:hAnsi="Times New Roman" w:cs="Times New Roman"/>
        </w:rPr>
        <w:t>be collected through approved CDC software</w:t>
      </w:r>
      <w:r w:rsidR="001D02C5">
        <w:rPr>
          <w:rFonts w:ascii="Times New Roman" w:hAnsi="Times New Roman" w:cs="Times New Roman"/>
        </w:rPr>
        <w:t xml:space="preserve"> (e.g., </w:t>
      </w:r>
      <w:r w:rsidR="00203DF4">
        <w:rPr>
          <w:rFonts w:ascii="Times New Roman" w:hAnsi="Times New Roman" w:cs="Times New Roman"/>
        </w:rPr>
        <w:t xml:space="preserve">SurveyMonkey, </w:t>
      </w:r>
      <w:r w:rsidR="001D02C5">
        <w:rPr>
          <w:rFonts w:ascii="Times New Roman" w:hAnsi="Times New Roman" w:cs="Times New Roman"/>
        </w:rPr>
        <w:t>Microsoft Forms)</w:t>
      </w:r>
      <w:r w:rsidRPr="009F6B38">
        <w:rPr>
          <w:rFonts w:ascii="Times New Roman" w:hAnsi="Times New Roman" w:cs="Times New Roman"/>
        </w:rPr>
        <w:t xml:space="preserve">. </w:t>
      </w:r>
      <w:r w:rsidRPr="007D05D1" w:rsidR="00654EF3">
        <w:rPr>
          <w:rFonts w:ascii="Times New Roman" w:hAnsi="Times New Roman" w:cs="Times New Roman"/>
        </w:rPr>
        <w:t xml:space="preserve">Participants will be sent an email requesting their participation in the MARI evaluation study and directed to a website link </w:t>
      </w:r>
      <w:r w:rsidR="00654EF3">
        <w:rPr>
          <w:rFonts w:ascii="Times New Roman" w:hAnsi="Times New Roman" w:cs="Times New Roman"/>
        </w:rPr>
        <w:t>that</w:t>
      </w:r>
      <w:r w:rsidRPr="007D05D1" w:rsidR="00654EF3">
        <w:rPr>
          <w:rFonts w:ascii="Times New Roman" w:hAnsi="Times New Roman" w:cs="Times New Roman"/>
        </w:rPr>
        <w:t xml:space="preserve"> will contain the informed consent</w:t>
      </w:r>
      <w:r w:rsidR="00654EF3">
        <w:rPr>
          <w:rFonts w:ascii="Times New Roman" w:hAnsi="Times New Roman" w:cs="Times New Roman"/>
        </w:rPr>
        <w:t xml:space="preserve">. </w:t>
      </w:r>
      <w:r w:rsidRPr="007D05D1" w:rsidR="00654EF3">
        <w:rPr>
          <w:rFonts w:ascii="Times New Roman" w:hAnsi="Times New Roman" w:cs="Times New Roman"/>
        </w:rPr>
        <w:t xml:space="preserve">Participants will be advised to reach out to </w:t>
      </w:r>
      <w:r w:rsidR="00B600A5">
        <w:rPr>
          <w:rFonts w:ascii="Times New Roman" w:hAnsi="Times New Roman" w:cs="Times New Roman"/>
        </w:rPr>
        <w:t>study POC</w:t>
      </w:r>
      <w:r w:rsidRPr="007D05D1" w:rsidR="00654EF3">
        <w:rPr>
          <w:rFonts w:ascii="Times New Roman" w:hAnsi="Times New Roman" w:cs="Times New Roman"/>
        </w:rPr>
        <w:t xml:space="preserve"> for any questions before consenting their participation in the study. If consent is given, the survey will populate with directions on how to complete</w:t>
      </w:r>
      <w:r w:rsidR="00B600A5">
        <w:rPr>
          <w:rFonts w:ascii="Times New Roman" w:hAnsi="Times New Roman" w:cs="Times New Roman"/>
        </w:rPr>
        <w:t xml:space="preserve"> it</w:t>
      </w:r>
      <w:r w:rsidRPr="007D05D1" w:rsidR="00654EF3">
        <w:rPr>
          <w:rFonts w:ascii="Times New Roman" w:hAnsi="Times New Roman" w:cs="Times New Roman"/>
        </w:rPr>
        <w:t>.</w:t>
      </w:r>
    </w:p>
    <w:p w:rsidR="00654EF3" w:rsidRPr="007D05D1" w:rsidP="00654EF3" w14:paraId="74DF9CEC" w14:textId="37BB5C52">
      <w:pPr>
        <w:rPr>
          <w:rFonts w:ascii="Times New Roman" w:hAnsi="Times New Roman" w:cs="Times New Roman"/>
        </w:rPr>
      </w:pPr>
      <w:r w:rsidRPr="009D5820">
        <w:rPr>
          <w:rFonts w:ascii="Times New Roman" w:hAnsi="Times New Roman" w:cs="Times New Roman"/>
        </w:rPr>
        <w:t>After participants complete the electronic survey, CDC MARI staff will download survey responses</w:t>
      </w:r>
      <w:r>
        <w:rPr>
          <w:rFonts w:ascii="Times New Roman" w:hAnsi="Times New Roman" w:cs="Times New Roman"/>
        </w:rPr>
        <w:t xml:space="preserve"> and save to the MARI folder on the CDC secure sever</w:t>
      </w:r>
      <w:r w:rsidRPr="009D5820">
        <w:rPr>
          <w:rFonts w:ascii="Times New Roman" w:hAnsi="Times New Roman" w:cs="Times New Roman"/>
        </w:rPr>
        <w:t xml:space="preserve">. CDC MARI staff will maintain files for each participant’s response. All collected data will be stored on a CDC secured server on a MARI shared drive folder. Only persons who have training and are staff who work on MARI are granted access to </w:t>
      </w:r>
      <w:r>
        <w:rPr>
          <w:rFonts w:ascii="Times New Roman" w:hAnsi="Times New Roman" w:cs="Times New Roman"/>
        </w:rPr>
        <w:t>this</w:t>
      </w:r>
      <w:r w:rsidRPr="009D5820">
        <w:rPr>
          <w:rFonts w:ascii="Times New Roman" w:hAnsi="Times New Roman" w:cs="Times New Roman"/>
        </w:rPr>
        <w:t xml:space="preserve"> folder.</w:t>
      </w:r>
      <w:r w:rsidRPr="007D05D1">
        <w:rPr>
          <w:rFonts w:ascii="Times New Roman" w:hAnsi="Times New Roman" w:cs="Times New Roman"/>
        </w:rPr>
        <w:t xml:space="preserve"> </w:t>
      </w:r>
    </w:p>
    <w:p w:rsidR="005D7A08" w:rsidRPr="00671039" w:rsidP="005D7A08" w14:paraId="2021B852" w14:textId="28AB2E81">
      <w:pPr>
        <w:rPr>
          <w:rFonts w:ascii="Times New Roman" w:hAnsi="Times New Roman" w:cs="Times New Roman"/>
          <w:b/>
        </w:rPr>
      </w:pPr>
      <w:r w:rsidRPr="00671039">
        <w:rPr>
          <w:rFonts w:ascii="Times New Roman" w:hAnsi="Times New Roman" w:cs="Times New Roman"/>
          <w:b/>
        </w:rPr>
        <w:t>3</w:t>
      </w:r>
      <w:r w:rsidR="00A45A4A">
        <w:rPr>
          <w:rFonts w:ascii="Times New Roman" w:hAnsi="Times New Roman" w:cs="Times New Roman"/>
          <w:b/>
        </w:rPr>
        <w:t xml:space="preserve">. </w:t>
      </w:r>
      <w:r w:rsidRPr="00671039" w:rsidR="00671039">
        <w:rPr>
          <w:rFonts w:ascii="Times New Roman" w:hAnsi="Times New Roman" w:cs="Times New Roman"/>
          <w:b/>
        </w:rPr>
        <w:t>Methods to Maximize Response Rates and Deal with No Response</w:t>
      </w:r>
    </w:p>
    <w:p w:rsidR="00FA6548" w:rsidRPr="00FA6548" w:rsidP="00FA6548" w14:paraId="48A8ED8B" w14:textId="2934D86B">
      <w:pPr>
        <w:rPr>
          <w:rFonts w:ascii="Times New Roman" w:hAnsi="Times New Roman" w:cs="Times New Roman"/>
          <w:bCs/>
        </w:rPr>
      </w:pPr>
      <w:r w:rsidRPr="00FA6548">
        <w:rPr>
          <w:rFonts w:ascii="Times New Roman" w:hAnsi="Times New Roman" w:cs="Times New Roman"/>
          <w:bCs/>
        </w:rPr>
        <w:t>The following procedures will be used to maximize cooperation and to achieve the desired high response rate:</w:t>
      </w:r>
    </w:p>
    <w:p w:rsidR="00FA6548" w:rsidRPr="00311CD5" w:rsidP="00311CD5" w14:paraId="4BB807A0" w14:textId="70395D2A">
      <w:pPr>
        <w:rPr>
          <w:rFonts w:ascii="Times New Roman" w:hAnsi="Times New Roman" w:cs="Times New Roman"/>
        </w:rPr>
      </w:pPr>
      <w:r w:rsidRPr="007D05D1">
        <w:rPr>
          <w:rFonts w:ascii="Times New Roman" w:hAnsi="Times New Roman" w:cs="Times New Roman"/>
        </w:rPr>
        <w:t>Participants will be sent an email requesting their participation in the MARI evaluation study</w:t>
      </w:r>
      <w:r w:rsidR="00311CD5">
        <w:rPr>
          <w:rFonts w:ascii="Times New Roman" w:hAnsi="Times New Roman" w:cs="Times New Roman"/>
        </w:rPr>
        <w:t xml:space="preserve">. </w:t>
      </w:r>
      <w:r w:rsidRPr="007D05D1" w:rsidR="00311CD5">
        <w:rPr>
          <w:rFonts w:ascii="Times New Roman" w:hAnsi="Times New Roman" w:cs="Times New Roman"/>
        </w:rPr>
        <w:t xml:space="preserve">If a MARI recipient does not reply to the initial email requesting their participation within one week, we will send up </w:t>
      </w:r>
      <w:r w:rsidRPr="007D05D1" w:rsidR="00311CD5">
        <w:rPr>
          <w:rFonts w:ascii="Times New Roman" w:hAnsi="Times New Roman" w:cs="Times New Roman"/>
        </w:rPr>
        <w:t xml:space="preserve">to 2 follow-up emails or </w:t>
      </w:r>
      <w:r w:rsidR="00311CD5">
        <w:rPr>
          <w:rFonts w:ascii="Times New Roman" w:hAnsi="Times New Roman" w:cs="Times New Roman"/>
        </w:rPr>
        <w:t xml:space="preserve">private </w:t>
      </w:r>
      <w:r w:rsidRPr="007D05D1" w:rsidR="00311CD5">
        <w:rPr>
          <w:rFonts w:ascii="Times New Roman" w:hAnsi="Times New Roman" w:cs="Times New Roman"/>
        </w:rPr>
        <w:t xml:space="preserve">contacts via public facing social media, e.g., LinkedIn, Facebook, or X (each one week apart) to engage their participation. After the third attempt, the investigator will be classified as non-responsive.  </w:t>
      </w:r>
      <w:r w:rsidR="0070618F">
        <w:rPr>
          <w:rFonts w:ascii="Times New Roman" w:hAnsi="Times New Roman" w:cs="Times New Roman"/>
          <w:bCs/>
        </w:rPr>
        <w:t xml:space="preserve">No token of appreciation will be given. </w:t>
      </w:r>
    </w:p>
    <w:p w:rsidR="00FA6548" w:rsidRPr="00FA6548" w:rsidP="00FA6548" w14:paraId="6E095AC4" w14:textId="7777777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</w:p>
    <w:p w:rsidR="005D7A08" w:rsidRPr="00671039" w:rsidP="005D7A08" w14:paraId="7F28AB5B" w14:textId="50868A50">
      <w:pPr>
        <w:rPr>
          <w:rFonts w:ascii="Times New Roman" w:hAnsi="Times New Roman" w:cs="Times New Roman"/>
          <w:b/>
        </w:rPr>
      </w:pPr>
      <w:r w:rsidRPr="00671039">
        <w:rPr>
          <w:rFonts w:ascii="Times New Roman" w:hAnsi="Times New Roman" w:cs="Times New Roman"/>
          <w:b/>
        </w:rPr>
        <w:t>4.</w:t>
      </w:r>
      <w:r w:rsidR="00A45A4A">
        <w:rPr>
          <w:rFonts w:ascii="Times New Roman" w:hAnsi="Times New Roman" w:cs="Times New Roman"/>
          <w:b/>
        </w:rPr>
        <w:t xml:space="preserve"> </w:t>
      </w:r>
      <w:r w:rsidRPr="00671039" w:rsidR="00A45A4A">
        <w:rPr>
          <w:rFonts w:ascii="Times New Roman" w:hAnsi="Times New Roman" w:cs="Times New Roman"/>
          <w:b/>
        </w:rPr>
        <w:t xml:space="preserve"> </w:t>
      </w:r>
      <w:r w:rsidRPr="00671039">
        <w:rPr>
          <w:rFonts w:ascii="Times New Roman" w:hAnsi="Times New Roman" w:cs="Times New Roman"/>
          <w:b/>
        </w:rPr>
        <w:t>Test of Procedures or Methods to Be Undertaken</w:t>
      </w:r>
    </w:p>
    <w:p w:rsidR="005D7A08" w:rsidRPr="005D7A08" w:rsidP="005D7A08" w14:paraId="68DF3D2D" w14:textId="4A0A3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N/A</w:t>
      </w:r>
    </w:p>
    <w:p w:rsidR="005D7A08" w:rsidRPr="00671039" w:rsidP="005D7A08" w14:paraId="573AD98A" w14:textId="275271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Pr="00671039">
        <w:rPr>
          <w:rFonts w:ascii="Times New Roman" w:hAnsi="Times New Roman" w:cs="Times New Roman"/>
          <w:b/>
        </w:rPr>
        <w:t>Individuals Consulted on Statistical Aspects and Individuals Collecting and/or Analyzing Data</w:t>
      </w:r>
    </w:p>
    <w:p w:rsidR="00671039" w:rsidRPr="005D7A08" w:rsidP="005D7A08" w14:paraId="07B85615" w14:textId="7C8C1243">
      <w:pPr>
        <w:rPr>
          <w:rFonts w:ascii="Times New Roman" w:hAnsi="Times New Roman" w:cs="Times New Roman"/>
        </w:rPr>
      </w:pPr>
      <w:r w:rsidRPr="005D7A08">
        <w:rPr>
          <w:rFonts w:ascii="Times New Roman" w:hAnsi="Times New Roman" w:cs="Times New Roman"/>
        </w:rPr>
        <w:t>This information collection request does not employ statistical methods.</w:t>
      </w:r>
    </w:p>
    <w:p w:rsidR="005D7A08" w:rsidRPr="005D7A08" w:rsidP="005D7A08" w14:paraId="45CB1A07" w14:textId="77777777">
      <w:pPr>
        <w:rPr>
          <w:rFonts w:ascii="Times New Roman" w:hAnsi="Times New Roman" w:cs="Times New Roman"/>
        </w:rPr>
      </w:pPr>
    </w:p>
    <w:p w:rsidR="005D7A08" w:rsidRPr="005D7A08" w:rsidP="005D7A08" w14:paraId="1BB25370" w14:textId="77777777">
      <w:pPr>
        <w:rPr>
          <w:rFonts w:ascii="Times New Roman" w:hAnsi="Times New Roman" w:cs="Times New Roman"/>
        </w:rPr>
      </w:pPr>
    </w:p>
    <w:p w:rsidR="005D7A08" w:rsidRPr="005D7A08" w:rsidP="005D7A08" w14:paraId="2337C1D0" w14:textId="77777777">
      <w:pPr>
        <w:rPr>
          <w:rFonts w:ascii="Times New Roman" w:hAnsi="Times New Roman" w:cs="Times New Roman"/>
        </w:rPr>
      </w:pPr>
    </w:p>
    <w:p w:rsidR="005D7A08" w:rsidRPr="005D7A08" w:rsidP="005D7A08" w14:paraId="2D12FF09" w14:textId="77777777">
      <w:pPr>
        <w:rPr>
          <w:rFonts w:ascii="Times New Roman" w:hAnsi="Times New Roman" w:cs="Times New Roman"/>
        </w:rPr>
      </w:pPr>
    </w:p>
    <w:p w:rsidR="00DC57CC" w:rsidRPr="005D7A08" w14:paraId="4CCED822" w14:textId="77777777">
      <w:pPr>
        <w:rPr>
          <w:rFonts w:ascii="Times New Roman" w:hAnsi="Times New Roman" w:cs="Times New Roman"/>
        </w:rPr>
      </w:pPr>
    </w:p>
    <w:sectPr w:rsidSect="006B02E8">
      <w:pgSz w:w="12240" w:h="15840" w:code="1"/>
      <w:pgMar w:top="17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CA6292"/>
    <w:multiLevelType w:val="hybridMultilevel"/>
    <w:tmpl w:val="8FEE1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53865"/>
    <w:multiLevelType w:val="hybridMultilevel"/>
    <w:tmpl w:val="B000842C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D0B65"/>
    <w:multiLevelType w:val="hybridMultilevel"/>
    <w:tmpl w:val="FF4485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83552"/>
    <w:multiLevelType w:val="hybridMultilevel"/>
    <w:tmpl w:val="1BA61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C342A"/>
    <w:multiLevelType w:val="hybridMultilevel"/>
    <w:tmpl w:val="1262B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A59B0"/>
    <w:multiLevelType w:val="hybridMultilevel"/>
    <w:tmpl w:val="BF5CB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34CC6"/>
    <w:multiLevelType w:val="hybridMultilevel"/>
    <w:tmpl w:val="12A002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003F1"/>
    <w:multiLevelType w:val="hybridMultilevel"/>
    <w:tmpl w:val="86EA1E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494364">
    <w:abstractNumId w:val="2"/>
  </w:num>
  <w:num w:numId="2" w16cid:durableId="1762143229">
    <w:abstractNumId w:val="3"/>
  </w:num>
  <w:num w:numId="3" w16cid:durableId="1436973611">
    <w:abstractNumId w:val="5"/>
  </w:num>
  <w:num w:numId="4" w16cid:durableId="484592687">
    <w:abstractNumId w:val="0"/>
  </w:num>
  <w:num w:numId="5" w16cid:durableId="1933665041">
    <w:abstractNumId w:val="1"/>
  </w:num>
  <w:num w:numId="6" w16cid:durableId="1061950598">
    <w:abstractNumId w:val="6"/>
  </w:num>
  <w:num w:numId="7" w16cid:durableId="307782998">
    <w:abstractNumId w:val="7"/>
  </w:num>
  <w:num w:numId="8" w16cid:durableId="1921789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08"/>
    <w:rsid w:val="000237E6"/>
    <w:rsid w:val="00025A0F"/>
    <w:rsid w:val="00050F12"/>
    <w:rsid w:val="00092674"/>
    <w:rsid w:val="000C5CB4"/>
    <w:rsid w:val="000C71F9"/>
    <w:rsid w:val="00163337"/>
    <w:rsid w:val="0017015F"/>
    <w:rsid w:val="001C3B83"/>
    <w:rsid w:val="001D02C5"/>
    <w:rsid w:val="001E19C0"/>
    <w:rsid w:val="001F5DC6"/>
    <w:rsid w:val="00203DF4"/>
    <w:rsid w:val="0021491D"/>
    <w:rsid w:val="00216E73"/>
    <w:rsid w:val="00217305"/>
    <w:rsid w:val="00217EAC"/>
    <w:rsid w:val="0024045B"/>
    <w:rsid w:val="00276E04"/>
    <w:rsid w:val="002850AC"/>
    <w:rsid w:val="00290F6D"/>
    <w:rsid w:val="002E5585"/>
    <w:rsid w:val="00307058"/>
    <w:rsid w:val="00311CD5"/>
    <w:rsid w:val="00317760"/>
    <w:rsid w:val="003338F2"/>
    <w:rsid w:val="00390CF5"/>
    <w:rsid w:val="003E21D6"/>
    <w:rsid w:val="00403BB5"/>
    <w:rsid w:val="004256DA"/>
    <w:rsid w:val="004556DE"/>
    <w:rsid w:val="0049359E"/>
    <w:rsid w:val="004A1F9C"/>
    <w:rsid w:val="004B3124"/>
    <w:rsid w:val="00540B13"/>
    <w:rsid w:val="00585597"/>
    <w:rsid w:val="005C10AD"/>
    <w:rsid w:val="005D0219"/>
    <w:rsid w:val="005D7A08"/>
    <w:rsid w:val="005E19D4"/>
    <w:rsid w:val="00607321"/>
    <w:rsid w:val="00617B15"/>
    <w:rsid w:val="00623B6E"/>
    <w:rsid w:val="0062737E"/>
    <w:rsid w:val="00631ADF"/>
    <w:rsid w:val="00654EF3"/>
    <w:rsid w:val="006566F6"/>
    <w:rsid w:val="00671039"/>
    <w:rsid w:val="00675AB0"/>
    <w:rsid w:val="006858C9"/>
    <w:rsid w:val="006A6D4D"/>
    <w:rsid w:val="006B02E8"/>
    <w:rsid w:val="006C6578"/>
    <w:rsid w:val="0070618F"/>
    <w:rsid w:val="0071538D"/>
    <w:rsid w:val="007746C5"/>
    <w:rsid w:val="007B2B55"/>
    <w:rsid w:val="007D05D1"/>
    <w:rsid w:val="007F0FC5"/>
    <w:rsid w:val="00850B97"/>
    <w:rsid w:val="00864072"/>
    <w:rsid w:val="00880392"/>
    <w:rsid w:val="0089501E"/>
    <w:rsid w:val="008B5D54"/>
    <w:rsid w:val="008C70E8"/>
    <w:rsid w:val="0092048A"/>
    <w:rsid w:val="00937CBB"/>
    <w:rsid w:val="00943E60"/>
    <w:rsid w:val="00966A91"/>
    <w:rsid w:val="009B1ECB"/>
    <w:rsid w:val="009D5820"/>
    <w:rsid w:val="009F6B38"/>
    <w:rsid w:val="00A04148"/>
    <w:rsid w:val="00A1552E"/>
    <w:rsid w:val="00A306CD"/>
    <w:rsid w:val="00A45A4A"/>
    <w:rsid w:val="00A7712E"/>
    <w:rsid w:val="00AA72CD"/>
    <w:rsid w:val="00AA7B9B"/>
    <w:rsid w:val="00AE739D"/>
    <w:rsid w:val="00AF4D84"/>
    <w:rsid w:val="00B176BA"/>
    <w:rsid w:val="00B55735"/>
    <w:rsid w:val="00B600A5"/>
    <w:rsid w:val="00B608AC"/>
    <w:rsid w:val="00B942D5"/>
    <w:rsid w:val="00BB7365"/>
    <w:rsid w:val="00BC0232"/>
    <w:rsid w:val="00BD28E2"/>
    <w:rsid w:val="00CC676A"/>
    <w:rsid w:val="00CC70ED"/>
    <w:rsid w:val="00D128DA"/>
    <w:rsid w:val="00D333EC"/>
    <w:rsid w:val="00D669C4"/>
    <w:rsid w:val="00DB0698"/>
    <w:rsid w:val="00DC57CC"/>
    <w:rsid w:val="00DD5FBD"/>
    <w:rsid w:val="00E26C00"/>
    <w:rsid w:val="00E324A8"/>
    <w:rsid w:val="00E35FC4"/>
    <w:rsid w:val="00E37499"/>
    <w:rsid w:val="00E44227"/>
    <w:rsid w:val="00E53842"/>
    <w:rsid w:val="00EC6BEB"/>
    <w:rsid w:val="00ED349D"/>
    <w:rsid w:val="00EF04D5"/>
    <w:rsid w:val="00EF579F"/>
    <w:rsid w:val="00F04D62"/>
    <w:rsid w:val="00F724A1"/>
    <w:rsid w:val="00F75CFC"/>
    <w:rsid w:val="00FA6548"/>
    <w:rsid w:val="00FE6A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9DCAF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84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semiHidden/>
    <w:unhideWhenUsed/>
    <w:rsid w:val="00966A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6A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6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A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9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04D62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A45A4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538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538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xli5@cdc.gov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35AC-E7EA-452C-AAEB-A95BE9AB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2024-05-06T14:33:00Z</dcterms:created>
  <dcterms:modified xsi:type="dcterms:W3CDTF">2024-06-13T19:33:00Z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1a18b3cf1410cfd96d921b28d7d4875f898f3f5af5dedb4359c06a99717c05db</vt:lpwstr>
  </property>
  <property fmtid="{D5CDD505-2E9C-101B-9397-08002B2CF9AE}" pid="3" name="MSIP_Label_7b94a7b8-f06c-4dfe-bdcc-9b548fd58c31_ActionId">
    <vt:lpwstr>46cd91b5-c10d-47e7-a0c4-d029bc862b85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2021-01-26T20:57:08Z</vt:lpwstr>
  </property>
  <property fmtid="{D5CDD505-2E9C-101B-9397-08002B2CF9AE}" pid="9" name="MSIP_Label_7b94a7b8-f06c-4dfe-bdcc-9b548fd58c31_SiteId">
    <vt:lpwstr>9ce70869-60db-44fd-abe8-d2767077fc8f</vt:lpwstr>
  </property>
</Properties>
</file>