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3FB0" w:rsidRPr="004E0D63" w:rsidP="00533FB0" w14:paraId="4F2AA335" w14:textId="332353F7">
      <w:pPr>
        <w:pStyle w:val="Heading1"/>
        <w:jc w:val="center"/>
        <w:rPr>
          <w:rFonts w:ascii="Segoe UI" w:hAnsi="Segoe UI"/>
          <w:color w:val="365F91"/>
          <w:sz w:val="18"/>
          <w:szCs w:val="18"/>
        </w:rPr>
      </w:pPr>
      <w:bookmarkStart w:id="0" w:name="_Toc132643799"/>
      <w:bookmarkStart w:id="1" w:name="_Toc133223021"/>
      <w:bookmarkStart w:id="2" w:name="_Toc137816373"/>
      <w:bookmarkStart w:id="3" w:name="_Toc137817528"/>
      <w:r w:rsidRPr="00173465">
        <w:rPr>
          <w:color w:val="2F5496" w:themeColor="accent1" w:themeShade="BF"/>
        </w:rPr>
        <w:t>External Validation Summary Report</w:t>
      </w:r>
      <w:bookmarkEnd w:id="0"/>
      <w:bookmarkEnd w:id="1"/>
      <w:bookmarkEnd w:id="2"/>
      <w:bookmarkEnd w:id="3"/>
    </w:p>
    <w:p w:rsidR="00533FB0" w:rsidRPr="004E0D63" w:rsidP="00533FB0" w14:paraId="31C403AB" w14:textId="77777777">
      <w:pPr>
        <w:widowControl/>
        <w:autoSpaceDE/>
        <w:autoSpaceDN/>
        <w:textAlignment w:val="baseline"/>
        <w:rPr>
          <w:rFonts w:ascii="Segoe UI" w:eastAsia="Times New Roman" w:hAnsi="Segoe UI" w:cs="Segoe UI"/>
          <w:sz w:val="18"/>
          <w:szCs w:val="18"/>
        </w:rPr>
      </w:pPr>
      <w:r w:rsidRPr="004E0D63">
        <w:rPr>
          <w:rFonts w:ascii="Calibri" w:eastAsia="Times New Roman" w:hAnsi="Calibri" w:cs="Calibri"/>
          <w:color w:val="262626"/>
          <w:sz w:val="16"/>
          <w:szCs w:val="16"/>
        </w:rPr>
        <w:t> </w:t>
      </w:r>
    </w:p>
    <w:tbl>
      <w:tblPr>
        <w:tblW w:w="10980" w:type="dxa"/>
        <w:tblInd w:w="-815" w:type="dxa"/>
        <w:tblLook w:val="04A0"/>
      </w:tblPr>
      <w:tblGrid>
        <w:gridCol w:w="5215"/>
        <w:gridCol w:w="5765"/>
      </w:tblGrid>
      <w:tr w14:paraId="0FAE9A55" w14:textId="77777777" w:rsidTr="00533FB0">
        <w:tblPrEx>
          <w:tblW w:w="10980" w:type="dxa"/>
          <w:tblInd w:w="-815" w:type="dxa"/>
          <w:tblLook w:val="04A0"/>
        </w:tblPrEx>
        <w:trPr>
          <w:trHeight w:val="550"/>
        </w:trPr>
        <w:tc>
          <w:tcPr>
            <w:tcW w:w="5215" w:type="dxa"/>
            <w:tcBorders>
              <w:top w:val="single" w:sz="4" w:space="0" w:color="000000" w:themeColor="text1"/>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47CD81AD" w14:textId="77777777">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Jurisdiction name</w:t>
            </w:r>
          </w:p>
        </w:tc>
        <w:tc>
          <w:tcPr>
            <w:tcW w:w="5765" w:type="dxa"/>
            <w:tcBorders>
              <w:top w:val="single" w:sz="4" w:space="0" w:color="000000" w:themeColor="text1"/>
              <w:left w:val="nil"/>
              <w:bottom w:val="single" w:sz="8" w:space="0" w:color="auto"/>
              <w:right w:val="single" w:sz="4" w:space="0" w:color="000000" w:themeColor="text1"/>
            </w:tcBorders>
            <w:shd w:val="clear" w:color="auto" w:fill="auto"/>
            <w:vAlign w:val="center"/>
            <w:hideMark/>
          </w:tcPr>
          <w:p w:rsidR="00533FB0" w:rsidRPr="00FC122A" w:rsidP="00A80D1C" w14:paraId="31F4996C"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18D67FD6"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3863570B" w14:textId="77777777">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Contact in case of follow-up:</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560F0242"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4E216061"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77F2F0C2" w14:textId="4B8D3491">
            <w:pPr>
              <w:widowControl/>
              <w:autoSpaceDE/>
              <w:autoSpaceDN/>
              <w:rPr>
                <w:rFonts w:ascii="Calibri" w:eastAsia="Times New Roman" w:hAnsi="Calibri" w:cs="Calibri"/>
                <w:b/>
                <w:bCs/>
                <w:color w:val="262626"/>
              </w:rPr>
            </w:pPr>
            <w:r>
              <w:rPr>
                <w:rFonts w:ascii="Calibri" w:eastAsia="Times New Roman" w:hAnsi="Calibri" w:cs="Calibri"/>
                <w:b/>
                <w:bCs/>
                <w:color w:val="262626"/>
              </w:rPr>
              <w:t>HAI validated</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3E0B2F46"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175FDC43"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717B3BCE" w14:textId="7B0CD7E7">
            <w:pPr>
              <w:widowControl/>
              <w:autoSpaceDE/>
              <w:autoSpaceDN/>
              <w:rPr>
                <w:rFonts w:ascii="Calibri" w:eastAsia="Times New Roman" w:hAnsi="Calibri" w:cs="Calibri"/>
                <w:b/>
                <w:bCs/>
                <w:color w:val="262626"/>
              </w:rPr>
            </w:pPr>
            <w:r>
              <w:rPr>
                <w:rFonts w:ascii="Calibri" w:eastAsia="Times New Roman" w:hAnsi="Calibri" w:cs="Calibri"/>
                <w:b/>
                <w:bCs/>
                <w:color w:val="262626"/>
              </w:rPr>
              <w:t>Year (or timeframe)</w:t>
            </w:r>
            <w:r w:rsidRPr="00FC122A">
              <w:rPr>
                <w:rFonts w:ascii="Calibri" w:eastAsia="Times New Roman" w:hAnsi="Calibri" w:cs="Calibri"/>
                <w:b/>
                <w:bCs/>
                <w:color w:val="262626"/>
              </w:rPr>
              <w:t xml:space="preserve"> of data reviewed</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1FB2547C"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31E0B4CD"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5391A731" w14:textId="77777777">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Facility selection method</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15C7ED20"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67E47DF1"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20C52840" w14:textId="2B1FFE8F">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Number of facility refusals, and reason</w:t>
            </w:r>
            <w:r>
              <w:rPr>
                <w:rFonts w:ascii="Calibri" w:eastAsia="Times New Roman" w:hAnsi="Calibri" w:cs="Calibri"/>
                <w:b/>
                <w:bCs/>
                <w:color w:val="262626"/>
              </w:rPr>
              <w:t>(s)</w:t>
            </w:r>
            <w:r w:rsidRPr="00FC122A">
              <w:rPr>
                <w:rFonts w:ascii="Calibri" w:eastAsia="Times New Roman" w:hAnsi="Calibri" w:cs="Calibri"/>
                <w:b/>
                <w:bCs/>
                <w:color w:val="262626"/>
              </w:rPr>
              <w:t xml:space="preserve"> provided for refusal</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46A5F63E"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6F8CF373" w14:textId="77777777" w:rsidTr="00957E7D">
        <w:tblPrEx>
          <w:tblW w:w="10980" w:type="dxa"/>
          <w:tblInd w:w="-815" w:type="dxa"/>
          <w:tblLook w:val="04A0"/>
        </w:tblPrEx>
        <w:trPr>
          <w:trHeight w:val="844"/>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43C06316" w14:textId="1E7CC6C6">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 xml:space="preserve">Was the NHSN </w:t>
            </w:r>
            <w:r w:rsidR="0056223F">
              <w:rPr>
                <w:rFonts w:ascii="Calibri" w:eastAsia="Times New Roman" w:hAnsi="Calibri" w:cs="Calibri"/>
                <w:b/>
                <w:bCs/>
                <w:color w:val="262626"/>
              </w:rPr>
              <w:t xml:space="preserve">External </w:t>
            </w:r>
            <w:r>
              <w:rPr>
                <w:rFonts w:ascii="Calibri" w:eastAsia="Times New Roman" w:hAnsi="Calibri" w:cs="Calibri"/>
                <w:b/>
                <w:bCs/>
                <w:color w:val="262626"/>
              </w:rPr>
              <w:t>V</w:t>
            </w:r>
            <w:r w:rsidRPr="00FC122A">
              <w:rPr>
                <w:rFonts w:ascii="Calibri" w:eastAsia="Times New Roman" w:hAnsi="Calibri" w:cs="Calibri"/>
                <w:b/>
                <w:bCs/>
                <w:color w:val="262626"/>
              </w:rPr>
              <w:t xml:space="preserve">alidation </w:t>
            </w:r>
            <w:r>
              <w:rPr>
                <w:rFonts w:ascii="Calibri" w:eastAsia="Times New Roman" w:hAnsi="Calibri" w:cs="Calibri"/>
                <w:b/>
                <w:bCs/>
                <w:color w:val="262626"/>
              </w:rPr>
              <w:t>T</w:t>
            </w:r>
            <w:r w:rsidRPr="00FC122A">
              <w:rPr>
                <w:rFonts w:ascii="Calibri" w:eastAsia="Times New Roman" w:hAnsi="Calibri" w:cs="Calibri"/>
                <w:b/>
                <w:bCs/>
                <w:color w:val="262626"/>
              </w:rPr>
              <w:t>oolkit</w:t>
            </w:r>
            <w:r w:rsidR="0056223F">
              <w:rPr>
                <w:rFonts w:ascii="Calibri" w:eastAsia="Times New Roman" w:hAnsi="Calibri" w:cs="Calibri"/>
                <w:b/>
                <w:bCs/>
                <w:color w:val="262626"/>
              </w:rPr>
              <w:t xml:space="preserve"> (EVT)</w:t>
            </w:r>
            <w:r w:rsidRPr="00FC122A">
              <w:rPr>
                <w:rFonts w:ascii="Calibri" w:eastAsia="Times New Roman" w:hAnsi="Calibri" w:cs="Calibri"/>
                <w:b/>
                <w:bCs/>
                <w:color w:val="262626"/>
              </w:rPr>
              <w:t xml:space="preserve"> used? If partly, what was used?</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P="00A80D1C" w14:paraId="73EA5EC9" w14:textId="123E286C">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r>
              <w:rPr>
                <w:rFonts w:ascii="Calibri" w:eastAsia="Times New Roman" w:hAnsi="Calibri" w:cs="Calibri"/>
                <w:color w:val="262626"/>
              </w:rPr>
              <w:t>Yes             No              Part</w:t>
            </w:r>
            <w:r w:rsidR="00CB7001">
              <w:rPr>
                <w:rFonts w:ascii="Calibri" w:eastAsia="Times New Roman" w:hAnsi="Calibri" w:cs="Calibri"/>
                <w:color w:val="262626"/>
              </w:rPr>
              <w:t>ial</w:t>
            </w:r>
            <w:r>
              <w:rPr>
                <w:rFonts w:ascii="Calibri" w:eastAsia="Times New Roman" w:hAnsi="Calibri" w:cs="Calibri"/>
                <w:color w:val="262626"/>
              </w:rPr>
              <w:t>ly Used (specify):</w:t>
            </w:r>
          </w:p>
          <w:p w:rsidR="00533FB0" w:rsidRPr="00FC122A" w:rsidP="00A80D1C" w14:paraId="46A62958" w14:textId="547E8A6F">
            <w:pPr>
              <w:widowControl/>
              <w:autoSpaceDE/>
              <w:autoSpaceDN/>
              <w:rPr>
                <w:rFonts w:ascii="Calibri" w:eastAsia="Times New Roman" w:hAnsi="Calibri" w:cs="Calibri"/>
                <w:color w:val="262626"/>
              </w:rPr>
            </w:pPr>
          </w:p>
        </w:tc>
      </w:tr>
      <w:tr w14:paraId="73980A36"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0D6484DB" w14:textId="33E264B6">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 xml:space="preserve">If NHSN </w:t>
            </w:r>
            <w:r w:rsidR="0056223F">
              <w:rPr>
                <w:rFonts w:ascii="Calibri" w:eastAsia="Times New Roman" w:hAnsi="Calibri" w:cs="Calibri"/>
                <w:b/>
                <w:bCs/>
                <w:color w:val="262626"/>
              </w:rPr>
              <w:t>EVT was not used</w:t>
            </w:r>
            <w:r w:rsidRPr="00FC122A">
              <w:rPr>
                <w:rFonts w:ascii="Calibri" w:eastAsia="Times New Roman" w:hAnsi="Calibri" w:cs="Calibri"/>
                <w:b/>
                <w:bCs/>
                <w:color w:val="262626"/>
              </w:rPr>
              <w:t>, please describe the facility and record selection process.</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6449859F"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6732F3E8"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8" w:space="0" w:color="auto"/>
              <w:right w:val="single" w:sz="8" w:space="0" w:color="auto"/>
            </w:tcBorders>
            <w:shd w:val="clear" w:color="auto" w:fill="D9E2F3" w:themeFill="accent1" w:themeFillTint="33"/>
            <w:vAlign w:val="center"/>
            <w:hideMark/>
          </w:tcPr>
          <w:p w:rsidR="00533FB0" w:rsidRPr="00FC122A" w:rsidP="00A80D1C" w14:paraId="2ACCB793" w14:textId="77777777">
            <w:pPr>
              <w:widowControl/>
              <w:autoSpaceDE/>
              <w:autoSpaceDN/>
              <w:rPr>
                <w:rFonts w:ascii="Calibri" w:eastAsia="Times New Roman" w:hAnsi="Calibri" w:cs="Calibri"/>
                <w:b/>
                <w:bCs/>
                <w:color w:val="262626"/>
              </w:rPr>
            </w:pPr>
            <w:r w:rsidRPr="00FC122A">
              <w:rPr>
                <w:rFonts w:ascii="Calibri" w:eastAsia="Times New Roman" w:hAnsi="Calibri" w:cs="Calibri"/>
                <w:b/>
                <w:bCs/>
                <w:color w:val="262626"/>
              </w:rPr>
              <w:t>Common errors identified across facilities</w:t>
            </w:r>
            <w:r w:rsidRPr="00FC122A">
              <w:rPr>
                <w:rFonts w:ascii="Calibri" w:eastAsia="Times New Roman" w:hAnsi="Calibri" w:cs="Calibri"/>
                <w:color w:val="262626"/>
              </w:rPr>
              <w:t> </w:t>
            </w:r>
          </w:p>
        </w:tc>
        <w:tc>
          <w:tcPr>
            <w:tcW w:w="5765" w:type="dxa"/>
            <w:tcBorders>
              <w:top w:val="nil"/>
              <w:left w:val="nil"/>
              <w:bottom w:val="single" w:sz="8" w:space="0" w:color="auto"/>
              <w:right w:val="single" w:sz="4" w:space="0" w:color="000000" w:themeColor="text1"/>
            </w:tcBorders>
            <w:shd w:val="clear" w:color="auto" w:fill="auto"/>
            <w:vAlign w:val="center"/>
            <w:hideMark/>
          </w:tcPr>
          <w:p w:rsidR="00533FB0" w:rsidRPr="00FC122A" w:rsidP="00A80D1C" w14:paraId="0AAB42EB"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7EBB3497" w14:textId="77777777" w:rsidTr="00533FB0">
        <w:tblPrEx>
          <w:tblW w:w="10980" w:type="dxa"/>
          <w:tblInd w:w="-815" w:type="dxa"/>
          <w:tblLook w:val="04A0"/>
        </w:tblPrEx>
        <w:trPr>
          <w:trHeight w:val="550"/>
        </w:trPr>
        <w:tc>
          <w:tcPr>
            <w:tcW w:w="5215" w:type="dxa"/>
            <w:tcBorders>
              <w:top w:val="nil"/>
              <w:left w:val="single" w:sz="4" w:space="0" w:color="000000" w:themeColor="text1"/>
              <w:bottom w:val="single" w:sz="4" w:space="0" w:color="auto"/>
              <w:right w:val="single" w:sz="8" w:space="0" w:color="auto"/>
            </w:tcBorders>
            <w:shd w:val="clear" w:color="auto" w:fill="D9E2F3" w:themeFill="accent1" w:themeFillTint="33"/>
            <w:vAlign w:val="center"/>
            <w:hideMark/>
          </w:tcPr>
          <w:p w:rsidR="00533FB0" w:rsidRPr="00FC122A" w:rsidP="00A80D1C" w14:paraId="28C3F083" w14:textId="28F8A842">
            <w:pPr>
              <w:widowControl/>
              <w:autoSpaceDE/>
              <w:autoSpaceDN/>
              <w:rPr>
                <w:rFonts w:ascii="Calibri" w:eastAsia="Times New Roman" w:hAnsi="Calibri" w:cs="Calibri"/>
                <w:b/>
                <w:bCs/>
                <w:color w:val="262626"/>
              </w:rPr>
            </w:pPr>
            <w:r>
              <w:rPr>
                <w:rFonts w:ascii="Calibri" w:eastAsia="Times New Roman" w:hAnsi="Calibri" w:cs="Calibri"/>
                <w:b/>
                <w:bCs/>
                <w:color w:val="262626"/>
              </w:rPr>
              <w:t>H</w:t>
            </w:r>
            <w:r w:rsidRPr="00FC122A">
              <w:rPr>
                <w:rFonts w:ascii="Calibri" w:eastAsia="Times New Roman" w:hAnsi="Calibri" w:cs="Calibri"/>
                <w:b/>
                <w:bCs/>
                <w:color w:val="262626"/>
              </w:rPr>
              <w:t xml:space="preserve">ow many health department staff </w:t>
            </w:r>
            <w:r>
              <w:rPr>
                <w:rFonts w:ascii="Calibri" w:eastAsia="Times New Roman" w:hAnsi="Calibri" w:cs="Calibri"/>
                <w:b/>
                <w:bCs/>
                <w:color w:val="262626"/>
              </w:rPr>
              <w:t>worked</w:t>
            </w:r>
            <w:r w:rsidRPr="00FC122A">
              <w:rPr>
                <w:rFonts w:ascii="Calibri" w:eastAsia="Times New Roman" w:hAnsi="Calibri" w:cs="Calibri"/>
                <w:b/>
                <w:bCs/>
                <w:color w:val="262626"/>
              </w:rPr>
              <w:t xml:space="preserve"> </w:t>
            </w:r>
            <w:r>
              <w:rPr>
                <w:rFonts w:ascii="Calibri" w:eastAsia="Times New Roman" w:hAnsi="Calibri" w:cs="Calibri"/>
                <w:b/>
                <w:bCs/>
                <w:color w:val="262626"/>
              </w:rPr>
              <w:t>o</w:t>
            </w:r>
            <w:r w:rsidRPr="00FC122A">
              <w:rPr>
                <w:rFonts w:ascii="Calibri" w:eastAsia="Times New Roman" w:hAnsi="Calibri" w:cs="Calibri"/>
                <w:b/>
                <w:bCs/>
                <w:color w:val="262626"/>
              </w:rPr>
              <w:t xml:space="preserve">n </w:t>
            </w:r>
            <w:r>
              <w:rPr>
                <w:rFonts w:ascii="Calibri" w:eastAsia="Times New Roman" w:hAnsi="Calibri" w:cs="Calibri"/>
                <w:b/>
                <w:bCs/>
                <w:color w:val="262626"/>
              </w:rPr>
              <w:t>validation activities?</w:t>
            </w:r>
            <w:r w:rsidRPr="00FC122A">
              <w:rPr>
                <w:rFonts w:ascii="Calibri" w:eastAsia="Times New Roman" w:hAnsi="Calibri" w:cs="Calibri"/>
                <w:b/>
                <w:bCs/>
                <w:color w:val="262626"/>
              </w:rPr>
              <w:t xml:space="preserve"> </w:t>
            </w:r>
            <w:r>
              <w:rPr>
                <w:rFonts w:ascii="Calibri" w:eastAsia="Times New Roman" w:hAnsi="Calibri" w:cs="Calibri"/>
                <w:b/>
                <w:bCs/>
                <w:color w:val="262626"/>
              </w:rPr>
              <w:t>Average time spent working on validation?</w:t>
            </w:r>
            <w:r w:rsidRPr="00FC122A">
              <w:rPr>
                <w:rFonts w:ascii="Calibri" w:eastAsia="Times New Roman" w:hAnsi="Calibri" w:cs="Calibri"/>
                <w:color w:val="262626"/>
              </w:rPr>
              <w:t> </w:t>
            </w:r>
          </w:p>
        </w:tc>
        <w:tc>
          <w:tcPr>
            <w:tcW w:w="5765" w:type="dxa"/>
            <w:tcBorders>
              <w:top w:val="nil"/>
              <w:left w:val="nil"/>
              <w:bottom w:val="single" w:sz="4" w:space="0" w:color="auto"/>
              <w:right w:val="single" w:sz="4" w:space="0" w:color="000000" w:themeColor="text1"/>
            </w:tcBorders>
            <w:shd w:val="clear" w:color="auto" w:fill="auto"/>
            <w:vAlign w:val="center"/>
            <w:hideMark/>
          </w:tcPr>
          <w:p w:rsidR="00533FB0" w:rsidRPr="00FC122A" w:rsidP="00A80D1C" w14:paraId="7FEE9446" w14:textId="77777777">
            <w:pPr>
              <w:widowControl/>
              <w:autoSpaceDE/>
              <w:autoSpaceDN/>
              <w:rPr>
                <w:rFonts w:ascii="Calibri" w:eastAsia="Times New Roman" w:hAnsi="Calibri" w:cs="Calibri"/>
                <w:color w:val="262626"/>
              </w:rPr>
            </w:pPr>
            <w:r w:rsidRPr="00FC122A">
              <w:rPr>
                <w:rFonts w:ascii="Calibri" w:eastAsia="Times New Roman" w:hAnsi="Calibri" w:cs="Calibri"/>
                <w:color w:val="262626"/>
              </w:rPr>
              <w:t> </w:t>
            </w:r>
          </w:p>
        </w:tc>
      </w:tr>
      <w:tr w14:paraId="35B8C7B9" w14:textId="77777777" w:rsidTr="00533FB0">
        <w:tblPrEx>
          <w:tblW w:w="10980" w:type="dxa"/>
          <w:tblInd w:w="-815" w:type="dxa"/>
          <w:tblLook w:val="04A0"/>
        </w:tblPrEx>
        <w:trPr>
          <w:trHeight w:val="62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FB0" w:rsidRPr="00FC122A" w:rsidP="00A80D1C" w14:paraId="142049B8" w14:textId="5C00C165">
            <w:pPr>
              <w:widowControl/>
              <w:autoSpaceDE/>
              <w:autoSpaceDN/>
              <w:rPr>
                <w:rFonts w:ascii="Calibri" w:eastAsia="Times New Roman" w:hAnsi="Calibri" w:cs="Calibri"/>
                <w:color w:val="262626"/>
              </w:rPr>
            </w:pPr>
            <w:r w:rsidRPr="5CA697C2">
              <w:rPr>
                <w:rFonts w:ascii="Calibri" w:eastAsia="Times New Roman" w:hAnsi="Calibri" w:cs="Calibri"/>
                <w:b/>
                <w:color w:val="262626" w:themeColor="text1" w:themeTint="D9"/>
              </w:rPr>
              <w:t xml:space="preserve">Once completed, </w:t>
            </w:r>
            <w:r>
              <w:rPr>
                <w:rFonts w:ascii="Calibri" w:eastAsia="Times New Roman" w:hAnsi="Calibri" w:cs="Calibri"/>
                <w:b/>
                <w:color w:val="262626" w:themeColor="text1" w:themeTint="D9"/>
              </w:rPr>
              <w:t>email</w:t>
            </w:r>
            <w:r w:rsidRPr="5CA697C2">
              <w:rPr>
                <w:rFonts w:ascii="Calibri" w:eastAsia="Times New Roman" w:hAnsi="Calibri" w:cs="Calibri"/>
                <w:b/>
                <w:color w:val="262626" w:themeColor="text1" w:themeTint="D9"/>
              </w:rPr>
              <w:t xml:space="preserve"> this form to: </w:t>
            </w:r>
            <w:hyperlink r:id="rId7" w:history="1">
              <w:r>
                <w:rPr>
                  <w:rStyle w:val="Hyperlink"/>
                  <w:rFonts w:ascii="Calibri" w:eastAsia="Times New Roman" w:hAnsi="Calibri" w:cs="Calibri"/>
                  <w:b/>
                  <w:color w:val="0679EE" w:themeColor="hyperlink" w:themeTint="D9"/>
                </w:rPr>
                <w:t>nhsn@cdc.gov</w:t>
              </w:r>
            </w:hyperlink>
            <w:r w:rsidRPr="004D673A">
              <w:rPr>
                <w:rFonts w:ascii="Calibri" w:eastAsia="Times New Roman" w:hAnsi="Calibri" w:cs="Calibri"/>
                <w:b/>
                <w:color w:val="262626" w:themeColor="text1" w:themeTint="D9"/>
              </w:rPr>
              <w:t>, using the phrase “External Validation” in the subject line</w:t>
            </w:r>
            <w:r>
              <w:rPr>
                <w:rFonts w:ascii="Calibri" w:eastAsia="Times New Roman" w:hAnsi="Calibri" w:cs="Calibri"/>
                <w:b/>
                <w:color w:val="262626" w:themeColor="text1" w:themeTint="D9"/>
              </w:rPr>
              <w:t>.</w:t>
            </w:r>
          </w:p>
        </w:tc>
      </w:tr>
    </w:tbl>
    <w:p w:rsidR="00533FB0" w14:paraId="7A32377D" w14:textId="77777777"/>
    <w:p w:rsidR="002D50CC" w:rsidRPr="00B87DEE" w:rsidP="00FC480B" w14:paraId="49E5F1A6" w14:textId="1CE53CD9">
      <w:pPr>
        <w:rPr>
          <w:rFonts w:ascii="Arial" w:hAnsi="Arial" w:cs="Arial"/>
          <w:sz w:val="13"/>
          <w:szCs w:val="13"/>
          <w:shd w:val="clear" w:color="auto" w:fill="FFFFFF"/>
        </w:rPr>
      </w:pPr>
      <w:r w:rsidRPr="00B87DEE">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002D50CC" w:rsidRPr="00B87DEE" w:rsidP="002D50CC" w14:paraId="157453A9" w14:textId="77777777">
      <w:pPr>
        <w:pStyle w:val="ListParagraph"/>
        <w:ind w:left="2160"/>
        <w:rPr>
          <w:rFonts w:ascii="Arial" w:hAnsi="Arial" w:cs="Arial"/>
          <w:sz w:val="13"/>
          <w:szCs w:val="13"/>
          <w:shd w:val="clear" w:color="auto" w:fill="FFFFFF"/>
        </w:rPr>
      </w:pPr>
    </w:p>
    <w:p w:rsidR="002D50CC" w:rsidRPr="00B87DEE" w:rsidP="00FC480B" w14:paraId="2ABA3284" w14:textId="7118E4AB">
      <w:pPr>
        <w:rPr>
          <w:rFonts w:ascii="Arial" w:hAnsi="Arial" w:cs="Arial"/>
          <w:sz w:val="13"/>
          <w:szCs w:val="13"/>
          <w:shd w:val="clear" w:color="auto" w:fill="FFFFFF"/>
        </w:rPr>
      </w:pPr>
      <w:r w:rsidRPr="00B87DEE">
        <w:rPr>
          <w:rFonts w:ascii="Arial" w:hAnsi="Arial" w:cs="Arial"/>
          <w:sz w:val="13"/>
          <w:szCs w:val="13"/>
          <w:shd w:val="clear" w:color="auto" w:fill="FFFFFF"/>
        </w:rPr>
        <w:t xml:space="preserve">Public reporting burden of this collection of information is estimated to average </w:t>
      </w:r>
      <w:r w:rsidRPr="00B87DEE" w:rsidR="002F592B">
        <w:rPr>
          <w:rFonts w:ascii="Arial" w:hAnsi="Arial" w:cs="Arial"/>
          <w:sz w:val="13"/>
          <w:szCs w:val="13"/>
          <w:shd w:val="clear" w:color="auto" w:fill="FFFFFF"/>
        </w:rPr>
        <w:t>15</w:t>
      </w:r>
      <w:r w:rsidRPr="00B87DEE">
        <w:rPr>
          <w:rFonts w:ascii="Arial" w:hAnsi="Arial" w:cs="Arial"/>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B87DEE">
        <w:rPr>
          <w:rFonts w:ascii="Arial" w:hAnsi="Arial" w:cs="Arial"/>
          <w:color w:val="000000"/>
          <w:sz w:val="13"/>
          <w:szCs w:val="13"/>
          <w:shd w:val="clear" w:color="auto" w:fill="FFFFFF"/>
        </w:rPr>
        <w:t>MS H21-8</w:t>
      </w:r>
      <w:r w:rsidRPr="00B87DEE">
        <w:rPr>
          <w:rFonts w:ascii="Arial" w:hAnsi="Arial" w:cs="Arial"/>
          <w:sz w:val="13"/>
          <w:szCs w:val="13"/>
          <w:shd w:val="clear" w:color="auto" w:fill="FFFFFF"/>
        </w:rPr>
        <w:t>, Atlanta, GA 30333, ATTN:  PRA (0920-0666).</w:t>
      </w:r>
    </w:p>
    <w:p w:rsidR="00AE0E9A" w:rsidRPr="00B87DEE" w14:paraId="3F3DF5AA" w14:textId="77777777">
      <w:pPr>
        <w:rPr>
          <w:rFonts w:ascii="Arial" w:hAnsi="Arial" w:cs="Arial"/>
          <w:sz w:val="13"/>
          <w:szCs w:val="13"/>
        </w:rPr>
      </w:pPr>
    </w:p>
    <w:p w:rsidR="00AE0E9A" w:rsidRPr="00B87DEE" w14:paraId="020B981A" w14:textId="77777777">
      <w:pPr>
        <w:rPr>
          <w:rFonts w:ascii="Arial" w:hAnsi="Arial" w:cs="Arial"/>
          <w:sz w:val="13"/>
          <w:szCs w:val="13"/>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355" w:rsidRPr="00B87DEE" w:rsidP="00FC480B" w14:paraId="115F8F56" w14:textId="77777777">
    <w:pPr>
      <w:jc w:val="right"/>
      <w:rPr>
        <w:rFonts w:asciiTheme="minorHAnsi" w:hAnsiTheme="minorHAnsi" w:cstheme="minorHAnsi"/>
        <w:sz w:val="20"/>
        <w:szCs w:val="20"/>
      </w:rPr>
    </w:pPr>
    <w:r w:rsidRPr="00B87DEE">
      <w:rPr>
        <w:rFonts w:asciiTheme="minorHAnsi" w:hAnsiTheme="minorHAnsi" w:cstheme="minorHAnsi"/>
        <w:sz w:val="20"/>
        <w:szCs w:val="20"/>
      </w:rPr>
      <w:t>Form Approved</w:t>
    </w:r>
  </w:p>
  <w:p w:rsidR="00E63355" w:rsidRPr="00B87DEE" w:rsidP="00FC480B" w14:paraId="1A0A94F6" w14:textId="63E32C87">
    <w:pPr>
      <w:pStyle w:val="ListParagraph"/>
      <w:ind w:left="2160"/>
      <w:jc w:val="right"/>
      <w:rPr>
        <w:rFonts w:asciiTheme="minorHAnsi" w:hAnsiTheme="minorHAnsi" w:cstheme="minorHAnsi"/>
        <w:sz w:val="20"/>
        <w:szCs w:val="20"/>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-4889500</wp:posOffset>
          </wp:positionH>
          <wp:positionV relativeFrom="line">
            <wp:posOffset>-2540</wp:posOffset>
          </wp:positionV>
          <wp:extent cx="1030523" cy="374041"/>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Pr="00B87DEE">
      <w:rPr>
        <w:rFonts w:asciiTheme="minorHAnsi" w:hAnsiTheme="minorHAnsi" w:cstheme="minorHAnsi"/>
        <w:sz w:val="20"/>
        <w:szCs w:val="20"/>
      </w:rPr>
      <w:t>OMB No. 0920-0666</w:t>
    </w:r>
  </w:p>
  <w:p w:rsidR="00E63355" w:rsidRPr="00B87DEE" w:rsidP="00FC480B" w14:paraId="2301561E" w14:textId="0C50C814">
    <w:pPr>
      <w:pStyle w:val="ListParagraph"/>
      <w:ind w:left="2160"/>
      <w:jc w:val="right"/>
      <w:rPr>
        <w:rFonts w:asciiTheme="minorHAnsi" w:hAnsiTheme="minorHAnsi" w:cstheme="minorHAnsi"/>
        <w:sz w:val="20"/>
        <w:szCs w:val="20"/>
      </w:rPr>
    </w:pPr>
    <w:r w:rsidRPr="00B87DEE">
      <w:rPr>
        <w:rFonts w:asciiTheme="minorHAnsi" w:hAnsiTheme="minorHAnsi" w:cstheme="minorHAnsi"/>
        <w:sz w:val="20"/>
        <w:szCs w:val="20"/>
      </w:rPr>
      <w:t>Exp. Date:  12/31/2026</w:t>
    </w:r>
  </w:p>
  <w:p w:rsidR="000B021F" w:rsidRPr="003C7C83" w:rsidP="003C7C83" w14:paraId="21CCE6AB" w14:textId="757FD72C">
    <w:pPr>
      <w:pStyle w:val="ListParagraph"/>
      <w:ind w:left="2160"/>
      <w:jc w:val="right"/>
      <w:rPr>
        <w:rFonts w:asciiTheme="minorHAnsi" w:hAnsiTheme="minorHAnsi" w:cstheme="minorHAnsi"/>
        <w:sz w:val="20"/>
        <w:szCs w:val="20"/>
      </w:rPr>
    </w:pPr>
    <w:hyperlink r:id="rId2" w:history="1">
      <w:r w:rsidRPr="00FC480B" w:rsidR="00E63355">
        <w:rPr>
          <w:rStyle w:val="Hyperlink"/>
          <w:rFonts w:asciiTheme="minorHAnsi" w:hAnsiTheme="minorHAnsi" w:cstheme="minorHAnsi"/>
          <w:sz w:val="20"/>
          <w:szCs w:val="20"/>
        </w:rPr>
        <w:t>www.cdc.gov/nhsn</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B0"/>
    <w:rsid w:val="00037590"/>
    <w:rsid w:val="00052A9C"/>
    <w:rsid w:val="000B021F"/>
    <w:rsid w:val="00173465"/>
    <w:rsid w:val="002D50CC"/>
    <w:rsid w:val="002F592B"/>
    <w:rsid w:val="00310A18"/>
    <w:rsid w:val="003C7C83"/>
    <w:rsid w:val="004D673A"/>
    <w:rsid w:val="004E0D63"/>
    <w:rsid w:val="00533FB0"/>
    <w:rsid w:val="0056223F"/>
    <w:rsid w:val="00957E7D"/>
    <w:rsid w:val="00A612B1"/>
    <w:rsid w:val="00A80D1C"/>
    <w:rsid w:val="00A9490E"/>
    <w:rsid w:val="00AE0E9A"/>
    <w:rsid w:val="00B52876"/>
    <w:rsid w:val="00B87DEE"/>
    <w:rsid w:val="00C05A9D"/>
    <w:rsid w:val="00CB7001"/>
    <w:rsid w:val="00CB7EAA"/>
    <w:rsid w:val="00D4742F"/>
    <w:rsid w:val="00E15EF6"/>
    <w:rsid w:val="00E63355"/>
    <w:rsid w:val="00FC122A"/>
    <w:rsid w:val="00FC480B"/>
    <w:rsid w:val="00FD0A76"/>
    <w:rsid w:val="5CA697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27BF5"/>
  <w15:chartTrackingRefBased/>
  <w15:docId w15:val="{FD13AB35-E50A-4A07-9CA7-4A3AF879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FB0"/>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533FB0"/>
    <w:pPr>
      <w:spacing w:before="19"/>
      <w:ind w:left="220" w:hanging="29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FB0"/>
    <w:rPr>
      <w:rFonts w:ascii="Carlito" w:eastAsia="Carlito" w:hAnsi="Carlito" w:cs="Carlito"/>
      <w:b/>
      <w:bCs/>
      <w:kern w:val="0"/>
      <w:sz w:val="28"/>
      <w:szCs w:val="28"/>
      <w14:ligatures w14:val="none"/>
    </w:rPr>
  </w:style>
  <w:style w:type="character" w:styleId="Hyperlink">
    <w:name w:val="Hyperlink"/>
    <w:basedOn w:val="DefaultParagraphFont"/>
    <w:uiPriority w:val="99"/>
    <w:unhideWhenUsed/>
    <w:rsid w:val="00533FB0"/>
    <w:rPr>
      <w:color w:val="0563C1" w:themeColor="hyperlink"/>
      <w:u w:val="single"/>
    </w:rPr>
  </w:style>
  <w:style w:type="paragraph" w:styleId="Revision">
    <w:name w:val="Revision"/>
    <w:hidden/>
    <w:uiPriority w:val="99"/>
    <w:semiHidden/>
    <w:rsid w:val="00533FB0"/>
    <w:pPr>
      <w:spacing w:after="0" w:line="240" w:lineRule="auto"/>
    </w:pPr>
    <w:rPr>
      <w:rFonts w:ascii="Carlito" w:eastAsia="Carlito" w:hAnsi="Carlito" w:cs="Carlito"/>
      <w:kern w:val="0"/>
      <w14:ligatures w14:val="none"/>
    </w:rPr>
  </w:style>
  <w:style w:type="paragraph" w:styleId="Header">
    <w:name w:val="header"/>
    <w:basedOn w:val="Normal"/>
    <w:link w:val="HeaderChar"/>
    <w:uiPriority w:val="99"/>
    <w:unhideWhenUsed/>
    <w:rsid w:val="000B021F"/>
    <w:pPr>
      <w:tabs>
        <w:tab w:val="center" w:pos="4680"/>
        <w:tab w:val="right" w:pos="9360"/>
      </w:tabs>
    </w:pPr>
  </w:style>
  <w:style w:type="character" w:customStyle="1" w:styleId="HeaderChar">
    <w:name w:val="Header Char"/>
    <w:basedOn w:val="DefaultParagraphFont"/>
    <w:link w:val="Header"/>
    <w:uiPriority w:val="99"/>
    <w:rsid w:val="000B021F"/>
    <w:rPr>
      <w:rFonts w:ascii="Carlito" w:eastAsia="Carlito" w:hAnsi="Carlito" w:cs="Carlito"/>
      <w:kern w:val="0"/>
      <w14:ligatures w14:val="none"/>
    </w:rPr>
  </w:style>
  <w:style w:type="paragraph" w:styleId="Footer">
    <w:name w:val="footer"/>
    <w:basedOn w:val="Normal"/>
    <w:link w:val="FooterChar"/>
    <w:uiPriority w:val="99"/>
    <w:unhideWhenUsed/>
    <w:rsid w:val="000B021F"/>
    <w:pPr>
      <w:tabs>
        <w:tab w:val="center" w:pos="4680"/>
        <w:tab w:val="right" w:pos="9360"/>
      </w:tabs>
    </w:pPr>
  </w:style>
  <w:style w:type="character" w:customStyle="1" w:styleId="FooterChar">
    <w:name w:val="Footer Char"/>
    <w:basedOn w:val="DefaultParagraphFont"/>
    <w:link w:val="Footer"/>
    <w:uiPriority w:val="99"/>
    <w:rsid w:val="000B021F"/>
    <w:rPr>
      <w:rFonts w:ascii="Carlito" w:eastAsia="Carlito" w:hAnsi="Carlito" w:cs="Carlito"/>
      <w:kern w:val="0"/>
      <w14:ligatures w14:val="none"/>
    </w:rPr>
  </w:style>
  <w:style w:type="paragraph" w:styleId="ListParagraph">
    <w:name w:val="List Paragraph"/>
    <w:basedOn w:val="Normal"/>
    <w:uiPriority w:val="34"/>
    <w:qFormat/>
    <w:rsid w:val="00E63355"/>
    <w:pPr>
      <w:widowControl/>
      <w:autoSpaceDE/>
      <w:autoSpaceDN/>
      <w:ind w:left="720"/>
      <w:contextualSpacing/>
    </w:pPr>
    <w:rPr>
      <w:rFonts w:ascii="Calibri" w:hAnsi="Calibri" w:eastAsiaTheme="minorHAnsi" w:cs="Calibri"/>
    </w:rPr>
  </w:style>
  <w:style w:type="character" w:customStyle="1" w:styleId="ui-provider">
    <w:name w:val="ui-provider"/>
    <w:basedOn w:val="DefaultParagraphFont"/>
    <w:rsid w:val="00A9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hsn@cdc.gov"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634AA691-975A-45D8-8EA4-BC4E125DE919}">
  <ds:schemaRefs>
    <ds:schemaRef ds:uri="http://schemas.microsoft.com/sharepoint/v3/contenttype/forms"/>
  </ds:schemaRefs>
</ds:datastoreItem>
</file>

<file path=customXml/itemProps2.xml><?xml version="1.0" encoding="utf-8"?>
<ds:datastoreItem xmlns:ds="http://schemas.openxmlformats.org/officeDocument/2006/customXml" ds:itemID="{F47EA04D-A904-4DB3-9181-DD89E331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6853C-AE7E-4F3A-9728-BC0038A79803}">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Carrie (CDC/NCEZID/DHQP/SB) (CTR)</dc:creator>
  <cp:lastModifiedBy>Farrell, Paula (CDC/NCEZID/DHQP/SB) (CTR)</cp:lastModifiedBy>
  <cp:revision>4</cp:revision>
  <dcterms:created xsi:type="dcterms:W3CDTF">2024-09-12T16:51:00Z</dcterms:created>
  <dcterms:modified xsi:type="dcterms:W3CDTF">2024-09-12T16:52:00Z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d393596f-0227-47cc-8769-13be0d173a97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2024-08-29T18:19:17Z</vt:lpwstr>
  </property>
  <property fmtid="{D5CDD505-2E9C-101B-9397-08002B2CF9AE}" pid="10" name="MSIP_Label_7b94a7b8-f06c-4dfe-bdcc-9b548fd58c31_SiteId">
    <vt:lpwstr>9ce70869-60db-44fd-abe8-d2767077fc8f</vt:lpwstr>
  </property>
</Properties>
</file>