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4A51" w:rsidP="002D7B17" w14:paraId="2CE66927" w14:textId="6DE9A7DD">
      <w:pPr>
        <w:ind w:left="0"/>
      </w:pPr>
    </w:p>
    <w:p w:rsidR="00716F94" w:rsidP="165C85FF" w14:paraId="1E5CB79D" w14:textId="53C8507B">
      <w:pPr>
        <w:pStyle w:val="Heading1"/>
        <w:rPr>
          <w:rStyle w:val="normaltextrun"/>
          <w:rFonts w:ascii="Cambria" w:hAnsi="Cambria"/>
          <w:b w:val="0"/>
          <w:bdr w:val="none" w:sz="0" w:space="0" w:color="auto" w:frame="1"/>
        </w:rPr>
      </w:pPr>
      <w:r w:rsidRPr="002D7B17">
        <w:rPr>
          <w:rStyle w:val="normaltextrun"/>
          <w:rFonts w:ascii="Cambria" w:hAnsi="Cambria"/>
          <w:b w:val="0"/>
          <w:bdr w:val="none" w:sz="0" w:space="0" w:color="auto" w:frame="1"/>
        </w:rPr>
        <w:t xml:space="preserve">OT21-2103 Success Stories </w:t>
      </w:r>
    </w:p>
    <w:p w:rsidR="00A64097" w:rsidRPr="00A64097" w:rsidP="00A64097" w14:paraId="65177AB9" w14:textId="76588A84">
      <w:pPr>
        <w:jc w:val="center"/>
      </w:pPr>
      <w:r>
        <w:t>(2024-2026)</w:t>
      </w:r>
    </w:p>
    <w:p w:rsidR="00AA3192" w:rsidP="00BC6896" w14:paraId="65FCCF95" w14:textId="77777777"/>
    <w:p w:rsidR="00716F94" w:rsidRPr="00AA3192" w:rsidP="00BC6896" w14:paraId="2EB48742" w14:textId="2CC304E8">
      <w:pPr>
        <w:ind w:left="0"/>
        <w:jc w:val="center"/>
      </w:pPr>
      <w:r>
        <w:t>PHIC</w:t>
      </w:r>
      <w:r w:rsidRPr="00AA3192" w:rsidR="00484011">
        <w:t xml:space="preserve"> Generic </w:t>
      </w:r>
      <w:r w:rsidR="00487E55">
        <w:t>Data collection</w:t>
      </w:r>
      <w:r w:rsidRPr="00AA3192" w:rsidR="00484011">
        <w:t xml:space="preserve"> Request</w:t>
      </w:r>
    </w:p>
    <w:p w:rsidR="00484011" w:rsidRPr="00AA3192" w:rsidP="00BC6896" w14:paraId="5EB5B9AE" w14:textId="77777777">
      <w:pPr>
        <w:pStyle w:val="Header"/>
        <w:ind w:left="0"/>
        <w:jc w:val="center"/>
      </w:pPr>
      <w:r w:rsidRPr="00AA3192">
        <w:t>OMB No. 0920-0879</w:t>
      </w:r>
    </w:p>
    <w:p w:rsidR="009B4A51" w:rsidP="00BC6896" w14:paraId="7CA125B8" w14:textId="77777777"/>
    <w:p w:rsidR="00AA3192" w:rsidP="00BC6896" w14:paraId="764247A8" w14:textId="77777777"/>
    <w:p w:rsidR="009B4A51" w:rsidRPr="00BC6896" w:rsidP="00BC6896" w14:paraId="67C3F948" w14:textId="77777777">
      <w:pPr>
        <w:pStyle w:val="Heading2"/>
      </w:pPr>
      <w:r w:rsidRPr="00BC6896">
        <w:t xml:space="preserve">Supporting Statement – Section </w:t>
      </w:r>
      <w:r w:rsidRPr="00BC6896" w:rsidR="00601392">
        <w:t>B</w:t>
      </w:r>
    </w:p>
    <w:p w:rsidR="009B4A51" w:rsidP="00BC6896" w14:paraId="643F25BB" w14:textId="77777777"/>
    <w:p w:rsidR="009B4A51" w:rsidRPr="00BC6896" w:rsidP="00BC6896" w14:paraId="031B1731" w14:textId="0151E904">
      <w:pPr>
        <w:ind w:left="0"/>
        <w:jc w:val="center"/>
      </w:pPr>
      <w:r>
        <w:t xml:space="preserve">Submitted: </w:t>
      </w:r>
      <w:r w:rsidR="005E0FDD">
        <w:t>0</w:t>
      </w:r>
      <w:r w:rsidR="00BF04A3">
        <w:t>4/15</w:t>
      </w:r>
      <w:r w:rsidR="005E0FDD">
        <w:t>/202</w:t>
      </w:r>
      <w:r w:rsidR="00E97BB5">
        <w:t>4</w:t>
      </w:r>
    </w:p>
    <w:p w:rsidR="009B4A51" w:rsidP="00BC6896" w14:paraId="415560A8" w14:textId="77777777"/>
    <w:p w:rsidR="009B4A51" w:rsidP="00BC6896" w14:paraId="0369ED2C" w14:textId="77777777"/>
    <w:p w:rsidR="009B4A51" w:rsidP="00BC6896" w14:paraId="11BC56D4" w14:textId="77777777"/>
    <w:p w:rsidR="002D7B17" w:rsidP="00BC6896" w14:paraId="575A6F22" w14:textId="77777777"/>
    <w:p w:rsidR="002D7B17" w:rsidP="00BC6896" w14:paraId="5932366B" w14:textId="77777777"/>
    <w:p w:rsidR="002D7B17" w:rsidP="00BC6896" w14:paraId="58C6D4E5" w14:textId="77777777"/>
    <w:p w:rsidR="002D7B17" w:rsidP="00BC6896" w14:paraId="05D4104D" w14:textId="77777777"/>
    <w:p w:rsidR="002D7B17" w:rsidP="00BC6896" w14:paraId="381FF5B6" w14:textId="77777777"/>
    <w:p w:rsidR="002D7B17" w:rsidP="00BC6896" w14:paraId="61BD56E8" w14:textId="77777777"/>
    <w:p w:rsidR="002D7B17" w:rsidP="00BC6896" w14:paraId="61E3AA9D" w14:textId="77777777"/>
    <w:p w:rsidR="002D7B17" w:rsidP="00BC6896" w14:paraId="38F38A7C" w14:textId="77777777"/>
    <w:p w:rsidR="002D7B17" w:rsidP="00BC6896" w14:paraId="1939B2B4" w14:textId="77777777"/>
    <w:p w:rsidR="002D7B17" w:rsidP="00BC6896" w14:paraId="3F9E7F55" w14:textId="77777777"/>
    <w:p w:rsidR="002D7B17" w:rsidP="00BC6896" w14:paraId="7589765D" w14:textId="77777777"/>
    <w:p w:rsidR="002D7B17" w:rsidP="00BC6896" w14:paraId="52A1251A" w14:textId="77777777"/>
    <w:p w:rsidR="002D7B17" w:rsidP="00BC6896" w14:paraId="448DFC20" w14:textId="77777777"/>
    <w:p w:rsidR="002D7B17" w:rsidP="00BC6896" w14:paraId="181B50A3" w14:textId="77777777"/>
    <w:p w:rsidR="002D7B17" w:rsidP="00BC6896" w14:paraId="192D11D6" w14:textId="77777777"/>
    <w:p w:rsidR="002D7B17" w:rsidP="00BC6896" w14:paraId="000033C6" w14:textId="77777777"/>
    <w:p w:rsidR="002D7B17" w:rsidP="00BC6896" w14:paraId="1777D35A" w14:textId="77777777"/>
    <w:p w:rsidR="002D7B17" w:rsidP="00BC6896" w14:paraId="28C1A322" w14:textId="77777777"/>
    <w:p w:rsidR="002D7B17" w:rsidP="00A64097" w14:paraId="17694A3B" w14:textId="77777777">
      <w:pPr>
        <w:ind w:left="0"/>
      </w:pPr>
    </w:p>
    <w:p w:rsidR="002D7B17" w:rsidP="00BC6896" w14:paraId="423C2B7C" w14:textId="77777777"/>
    <w:p w:rsidR="00A81BF7" w:rsidRPr="00BC6896" w:rsidP="00A81BF7" w14:paraId="7D9EECF2" w14:textId="77777777">
      <w:pPr>
        <w:ind w:left="0"/>
        <w:rPr>
          <w:b/>
          <w:u w:val="single"/>
        </w:rPr>
      </w:pPr>
      <w:r w:rsidRPr="00BC6896">
        <w:rPr>
          <w:b/>
          <w:u w:val="single"/>
        </w:rPr>
        <w:t>Program Official/Project Officer</w:t>
      </w:r>
    </w:p>
    <w:p w:rsidR="00F725B5" w:rsidRPr="0042604A" w:rsidP="00BC6896" w14:paraId="69C54975" w14:textId="77658D53">
      <w:pPr>
        <w:ind w:left="0"/>
        <w:rPr>
          <w:color w:val="0070C0"/>
        </w:rPr>
      </w:pPr>
      <w:r>
        <w:rPr>
          <w:rStyle w:val="normaltextrun"/>
          <w:rFonts w:ascii="Cambria" w:hAnsi="Cambria"/>
          <w:color w:val="000000"/>
          <w:bdr w:val="none" w:sz="0" w:space="0" w:color="auto" w:frame="1"/>
        </w:rPr>
        <w:t>April Bankston</w:t>
      </w:r>
    </w:p>
    <w:p w:rsidR="00F725B5" w:rsidRPr="00CC6617" w:rsidP="00BC6896" w14:paraId="50A009CF" w14:textId="3B1395AF">
      <w:pPr>
        <w:ind w:left="0"/>
      </w:pPr>
      <w:r w:rsidRPr="00CC6617">
        <w:t>Chief</w:t>
      </w:r>
    </w:p>
    <w:p w:rsidR="00F725B5" w:rsidRPr="0042604A" w:rsidP="00BC6896" w14:paraId="26A53127" w14:textId="1F8AEFF4">
      <w:pPr>
        <w:ind w:left="0"/>
        <w:rPr>
          <w:color w:val="0070C0"/>
        </w:rPr>
      </w:pPr>
      <w:r>
        <w:rPr>
          <w:rStyle w:val="normaltextrun"/>
          <w:rFonts w:ascii="Cambria" w:hAnsi="Cambria"/>
          <w:color w:val="000000"/>
          <w:shd w:val="clear" w:color="auto" w:fill="FFFFFF"/>
        </w:rPr>
        <w:t>Capacity Building and Strategic Resource Management Branch</w:t>
      </w:r>
      <w:r w:rsidR="00F80D3D">
        <w:rPr>
          <w:rStyle w:val="normaltextrun"/>
          <w:rFonts w:ascii="Cambria" w:hAnsi="Cambria"/>
          <w:color w:val="000000"/>
          <w:shd w:val="clear" w:color="auto" w:fill="FFFFFF"/>
        </w:rPr>
        <w:t>, Division of Jurisdictional Support, National Center for STLT Public Health Infrastructure and Workforce</w:t>
      </w:r>
    </w:p>
    <w:p w:rsidR="00F725B5" w:rsidP="165C85FF" w14:paraId="6A0D8D98" w14:textId="6F2573DC">
      <w:pPr>
        <w:tabs>
          <w:tab w:val="right" w:pos="9360"/>
        </w:tabs>
        <w:ind w:left="0"/>
        <w:rPr>
          <w:rFonts w:ascii="Cambria" w:eastAsia="Cambria" w:hAnsi="Cambria" w:cs="Cambria"/>
        </w:rPr>
      </w:pPr>
      <w:r>
        <w:t>2400 Century Center, Atlanta, GA 30345</w:t>
      </w:r>
    </w:p>
    <w:p w:rsidR="00EC45F0" w:rsidRPr="0042604A" w:rsidP="00BC6896" w14:paraId="2A4AFA23" w14:textId="77777777">
      <w:pPr>
        <w:ind w:left="0"/>
        <w:rPr>
          <w:color w:val="0070C0"/>
        </w:rPr>
      </w:pPr>
    </w:p>
    <w:p w:rsidR="00245F1F" w:rsidRPr="000A538D" w:rsidP="00BC6896" w14:paraId="6B5884A0" w14:textId="77777777">
      <w:pPr>
        <w:pStyle w:val="Heading3"/>
      </w:pPr>
      <w:bookmarkStart w:id="0" w:name="_Toc413847909"/>
      <w:bookmarkStart w:id="1" w:name="_Toc133567039"/>
      <w:r>
        <w:t>Table of Contents</w:t>
      </w:r>
      <w:bookmarkEnd w:id="0"/>
      <w:bookmarkEnd w:id="1"/>
    </w:p>
    <w:p w:rsidR="00E67AA4" w14:paraId="6335C5C3" w14:textId="68112E29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r w:rsidRPr="000A538D">
        <w:fldChar w:fldCharType="begin"/>
      </w:r>
      <w:r w:rsidRPr="000A538D">
        <w:instrText xml:space="preserve"> TOC \h \z \u \t "Heading 3,1,Heading 4,2" </w:instrText>
      </w:r>
      <w:r w:rsidRPr="000A538D">
        <w:fldChar w:fldCharType="separate"/>
      </w:r>
      <w:hyperlink w:anchor="_Toc133567039" w:history="1">
        <w:r w:rsidRPr="00927D81">
          <w:rPr>
            <w:rStyle w:val="Hyperlink"/>
            <w:noProof/>
          </w:rPr>
          <w:t>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_Toc133567039 \h </w:instrText>
        </w:r>
        <w:r>
          <w:rPr>
            <w:noProof/>
            <w:webHidden/>
          </w:rPr>
          <w:fldChar w:fldCharType="separate"/>
        </w:r>
        <w:r w:rsidR="00C21F4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7AA4" w14:paraId="20F0BC08" w14:textId="39AA9455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133567040" w:history="1">
        <w:r w:rsidRPr="00927D81" w:rsidR="009124C5">
          <w:rPr>
            <w:rStyle w:val="Hyperlink"/>
            <w:noProof/>
          </w:rPr>
          <w:t>Section B – Data collection Procedures</w:t>
        </w:r>
        <w:r w:rsidR="009124C5">
          <w:rPr>
            <w:noProof/>
            <w:webHidden/>
          </w:rPr>
          <w:tab/>
        </w:r>
        <w:r w:rsidR="009124C5">
          <w:rPr>
            <w:noProof/>
            <w:webHidden/>
          </w:rPr>
          <w:fldChar w:fldCharType="begin"/>
        </w:r>
        <w:r w:rsidR="009124C5">
          <w:rPr>
            <w:noProof/>
            <w:webHidden/>
          </w:rPr>
          <w:instrText xml:space="preserve"> PAGEREF _Toc133567040 \h </w:instrText>
        </w:r>
        <w:r w:rsidR="009124C5">
          <w:rPr>
            <w:noProof/>
            <w:webHidden/>
          </w:rPr>
          <w:fldChar w:fldCharType="separate"/>
        </w:r>
        <w:r w:rsidR="00C21F40">
          <w:rPr>
            <w:noProof/>
            <w:webHidden/>
          </w:rPr>
          <w:t>3</w:t>
        </w:r>
        <w:r w:rsidR="009124C5">
          <w:rPr>
            <w:noProof/>
            <w:webHidden/>
          </w:rPr>
          <w:fldChar w:fldCharType="end"/>
        </w:r>
      </w:hyperlink>
    </w:p>
    <w:p w:rsidR="00E67AA4" w:rsidP="00C21F40" w14:paraId="4E6A51DA" w14:textId="1F57264A">
      <w:pPr>
        <w:pStyle w:val="TOC2"/>
        <w:rPr>
          <w:rFonts w:asciiTheme="minorHAnsi" w:hAnsiTheme="minorHAnsi"/>
          <w:noProof/>
        </w:rPr>
      </w:pPr>
      <w:hyperlink w:anchor="_Toc133567041" w:history="1">
        <w:r w:rsidRPr="00927D81" w:rsidR="009124C5">
          <w:rPr>
            <w:rStyle w:val="Hyperlink"/>
            <w:noProof/>
          </w:rPr>
          <w:t>1.</w:t>
        </w:r>
        <w:r w:rsidR="009124C5">
          <w:rPr>
            <w:rFonts w:asciiTheme="minorHAnsi" w:hAnsiTheme="minorHAnsi"/>
            <w:noProof/>
          </w:rPr>
          <w:tab/>
        </w:r>
        <w:r w:rsidRPr="00927D81" w:rsidR="009124C5">
          <w:rPr>
            <w:rStyle w:val="Hyperlink"/>
            <w:noProof/>
          </w:rPr>
          <w:t>Respondent Universe and Sampling Methods</w:t>
        </w:r>
        <w:r w:rsidR="009124C5">
          <w:rPr>
            <w:noProof/>
            <w:webHidden/>
          </w:rPr>
          <w:tab/>
        </w:r>
        <w:r w:rsidR="009124C5">
          <w:rPr>
            <w:noProof/>
            <w:webHidden/>
          </w:rPr>
          <w:fldChar w:fldCharType="begin"/>
        </w:r>
        <w:r w:rsidR="009124C5">
          <w:rPr>
            <w:noProof/>
            <w:webHidden/>
          </w:rPr>
          <w:instrText xml:space="preserve"> PAGEREF _Toc133567041 \h </w:instrText>
        </w:r>
        <w:r w:rsidR="009124C5">
          <w:rPr>
            <w:noProof/>
            <w:webHidden/>
          </w:rPr>
          <w:fldChar w:fldCharType="separate"/>
        </w:r>
        <w:r w:rsidR="00C21F40">
          <w:rPr>
            <w:noProof/>
            <w:webHidden/>
          </w:rPr>
          <w:t>3</w:t>
        </w:r>
        <w:r w:rsidR="009124C5">
          <w:rPr>
            <w:noProof/>
            <w:webHidden/>
          </w:rPr>
          <w:fldChar w:fldCharType="end"/>
        </w:r>
      </w:hyperlink>
    </w:p>
    <w:p w:rsidR="00E67AA4" w:rsidP="00C21F40" w14:paraId="5FD2F4F4" w14:textId="2404D6D5">
      <w:pPr>
        <w:pStyle w:val="TOC2"/>
        <w:rPr>
          <w:rFonts w:asciiTheme="minorHAnsi" w:hAnsiTheme="minorHAnsi"/>
          <w:noProof/>
        </w:rPr>
      </w:pPr>
      <w:hyperlink w:anchor="_Toc133567042" w:history="1">
        <w:r w:rsidRPr="00927D81" w:rsidR="009124C5">
          <w:rPr>
            <w:rStyle w:val="Hyperlink"/>
            <w:noProof/>
          </w:rPr>
          <w:t>2.</w:t>
        </w:r>
        <w:r w:rsidR="009124C5">
          <w:rPr>
            <w:rFonts w:asciiTheme="minorHAnsi" w:hAnsiTheme="minorHAnsi"/>
            <w:noProof/>
          </w:rPr>
          <w:tab/>
        </w:r>
        <w:r w:rsidRPr="00927D81" w:rsidR="009124C5">
          <w:rPr>
            <w:rStyle w:val="Hyperlink"/>
            <w:noProof/>
          </w:rPr>
          <w:t>Procedures for the Collection of Information</w:t>
        </w:r>
        <w:r w:rsidR="009124C5">
          <w:rPr>
            <w:noProof/>
            <w:webHidden/>
          </w:rPr>
          <w:tab/>
        </w:r>
        <w:r w:rsidR="009124C5">
          <w:rPr>
            <w:noProof/>
            <w:webHidden/>
          </w:rPr>
          <w:fldChar w:fldCharType="begin"/>
        </w:r>
        <w:r w:rsidR="009124C5">
          <w:rPr>
            <w:noProof/>
            <w:webHidden/>
          </w:rPr>
          <w:instrText xml:space="preserve"> PAGEREF _Toc133567042 \h </w:instrText>
        </w:r>
        <w:r w:rsidR="009124C5">
          <w:rPr>
            <w:noProof/>
            <w:webHidden/>
          </w:rPr>
          <w:fldChar w:fldCharType="separate"/>
        </w:r>
        <w:r w:rsidR="00C21F40">
          <w:rPr>
            <w:noProof/>
            <w:webHidden/>
          </w:rPr>
          <w:t>3</w:t>
        </w:r>
        <w:r w:rsidR="009124C5">
          <w:rPr>
            <w:noProof/>
            <w:webHidden/>
          </w:rPr>
          <w:fldChar w:fldCharType="end"/>
        </w:r>
      </w:hyperlink>
    </w:p>
    <w:p w:rsidR="00E67AA4" w:rsidP="00C21F40" w14:paraId="3B0C2FE6" w14:textId="66586ACE">
      <w:pPr>
        <w:pStyle w:val="TOC2"/>
        <w:rPr>
          <w:rFonts w:asciiTheme="minorHAnsi" w:hAnsiTheme="minorHAnsi"/>
          <w:noProof/>
        </w:rPr>
      </w:pPr>
      <w:hyperlink w:anchor="_Toc133567043" w:history="1">
        <w:r w:rsidRPr="00927D81" w:rsidR="009124C5">
          <w:rPr>
            <w:rStyle w:val="Hyperlink"/>
            <w:noProof/>
          </w:rPr>
          <w:t>3.</w:t>
        </w:r>
        <w:r w:rsidR="009124C5">
          <w:rPr>
            <w:rFonts w:asciiTheme="minorHAnsi" w:hAnsiTheme="minorHAnsi"/>
            <w:noProof/>
          </w:rPr>
          <w:tab/>
        </w:r>
        <w:r w:rsidRPr="00927D81" w:rsidR="009124C5">
          <w:rPr>
            <w:rStyle w:val="Hyperlink"/>
            <w:noProof/>
          </w:rPr>
          <w:t>Methods to Maximize Response Rates Deal with Nonresponse</w:t>
        </w:r>
        <w:r w:rsidR="009124C5">
          <w:rPr>
            <w:noProof/>
            <w:webHidden/>
          </w:rPr>
          <w:tab/>
        </w:r>
        <w:r w:rsidR="009124C5">
          <w:rPr>
            <w:noProof/>
            <w:webHidden/>
          </w:rPr>
          <w:fldChar w:fldCharType="begin"/>
        </w:r>
        <w:r w:rsidR="009124C5">
          <w:rPr>
            <w:noProof/>
            <w:webHidden/>
          </w:rPr>
          <w:instrText xml:space="preserve"> PAGEREF _Toc133567043 \h </w:instrText>
        </w:r>
        <w:r w:rsidR="009124C5">
          <w:rPr>
            <w:noProof/>
            <w:webHidden/>
          </w:rPr>
          <w:fldChar w:fldCharType="separate"/>
        </w:r>
        <w:r w:rsidR="00C21F40">
          <w:rPr>
            <w:noProof/>
            <w:webHidden/>
          </w:rPr>
          <w:t>4</w:t>
        </w:r>
        <w:r w:rsidR="009124C5">
          <w:rPr>
            <w:noProof/>
            <w:webHidden/>
          </w:rPr>
          <w:fldChar w:fldCharType="end"/>
        </w:r>
      </w:hyperlink>
    </w:p>
    <w:p w:rsidR="00E67AA4" w:rsidP="00C21F40" w14:paraId="5D965CAD" w14:textId="72EE6597">
      <w:pPr>
        <w:pStyle w:val="TOC2"/>
        <w:rPr>
          <w:rFonts w:asciiTheme="minorHAnsi" w:hAnsiTheme="minorHAnsi"/>
          <w:noProof/>
        </w:rPr>
      </w:pPr>
      <w:hyperlink w:anchor="_Toc133567044" w:history="1">
        <w:r w:rsidRPr="00927D81" w:rsidR="009124C5">
          <w:rPr>
            <w:rStyle w:val="Hyperlink"/>
            <w:noProof/>
          </w:rPr>
          <w:t>4.</w:t>
        </w:r>
        <w:r w:rsidR="009124C5">
          <w:rPr>
            <w:rFonts w:asciiTheme="minorHAnsi" w:hAnsiTheme="minorHAnsi"/>
            <w:noProof/>
          </w:rPr>
          <w:tab/>
        </w:r>
        <w:r w:rsidRPr="00927D81" w:rsidR="009124C5">
          <w:rPr>
            <w:rStyle w:val="Hyperlink"/>
            <w:noProof/>
          </w:rPr>
          <w:t>Test of Procedures or Methods to be Undertaken</w:t>
        </w:r>
        <w:r w:rsidR="009124C5">
          <w:rPr>
            <w:noProof/>
            <w:webHidden/>
          </w:rPr>
          <w:tab/>
        </w:r>
        <w:r w:rsidR="009124C5">
          <w:rPr>
            <w:noProof/>
            <w:webHidden/>
          </w:rPr>
          <w:fldChar w:fldCharType="begin"/>
        </w:r>
        <w:r w:rsidR="009124C5">
          <w:rPr>
            <w:noProof/>
            <w:webHidden/>
          </w:rPr>
          <w:instrText xml:space="preserve"> PAGEREF _Toc133567044 \h </w:instrText>
        </w:r>
        <w:r w:rsidR="009124C5">
          <w:rPr>
            <w:noProof/>
            <w:webHidden/>
          </w:rPr>
          <w:fldChar w:fldCharType="separate"/>
        </w:r>
        <w:r w:rsidR="00C21F40">
          <w:rPr>
            <w:noProof/>
            <w:webHidden/>
          </w:rPr>
          <w:t>4</w:t>
        </w:r>
        <w:r w:rsidR="009124C5">
          <w:rPr>
            <w:noProof/>
            <w:webHidden/>
          </w:rPr>
          <w:fldChar w:fldCharType="end"/>
        </w:r>
      </w:hyperlink>
    </w:p>
    <w:p w:rsidR="00E67AA4" w:rsidP="00C21F40" w14:paraId="6C6E35AE" w14:textId="366EDDFA">
      <w:pPr>
        <w:pStyle w:val="TOC2"/>
        <w:rPr>
          <w:rFonts w:asciiTheme="minorHAnsi" w:hAnsiTheme="minorHAnsi"/>
          <w:noProof/>
        </w:rPr>
      </w:pPr>
      <w:hyperlink w:anchor="_Toc133567045" w:history="1">
        <w:r w:rsidRPr="00927D81" w:rsidR="009124C5">
          <w:rPr>
            <w:rStyle w:val="Hyperlink"/>
            <w:noProof/>
          </w:rPr>
          <w:t>5.</w:t>
        </w:r>
        <w:r w:rsidR="009124C5">
          <w:rPr>
            <w:rFonts w:asciiTheme="minorHAnsi" w:hAnsiTheme="minorHAnsi"/>
            <w:noProof/>
          </w:rPr>
          <w:tab/>
        </w:r>
        <w:r w:rsidRPr="00927D81" w:rsidR="009124C5">
          <w:rPr>
            <w:rStyle w:val="Hyperlink"/>
            <w:noProof/>
          </w:rPr>
          <w:t>Individuals Consulted on Statistical Aspects and Individuals Collecting and/or Analyzing Data</w:t>
        </w:r>
        <w:r w:rsidR="009124C5">
          <w:rPr>
            <w:noProof/>
            <w:webHidden/>
          </w:rPr>
          <w:tab/>
        </w:r>
        <w:r w:rsidR="009124C5">
          <w:rPr>
            <w:noProof/>
            <w:webHidden/>
          </w:rPr>
          <w:fldChar w:fldCharType="begin"/>
        </w:r>
        <w:r w:rsidR="009124C5">
          <w:rPr>
            <w:noProof/>
            <w:webHidden/>
          </w:rPr>
          <w:instrText xml:space="preserve"> PAGEREF _Toc133567045 \h </w:instrText>
        </w:r>
        <w:r w:rsidR="009124C5">
          <w:rPr>
            <w:noProof/>
            <w:webHidden/>
          </w:rPr>
          <w:fldChar w:fldCharType="separate"/>
        </w:r>
        <w:r w:rsidR="00C21F40">
          <w:rPr>
            <w:noProof/>
            <w:webHidden/>
          </w:rPr>
          <w:t>5</w:t>
        </w:r>
        <w:r w:rsidR="009124C5">
          <w:rPr>
            <w:noProof/>
            <w:webHidden/>
          </w:rPr>
          <w:fldChar w:fldCharType="end"/>
        </w:r>
      </w:hyperlink>
    </w:p>
    <w:p w:rsidR="00E67AA4" w14:paraId="5B0E566F" w14:textId="46D4B426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133567046" w:history="1">
        <w:r w:rsidRPr="00927D81" w:rsidR="009124C5">
          <w:rPr>
            <w:rStyle w:val="Hyperlink"/>
            <w:noProof/>
          </w:rPr>
          <w:t>LIST OF ATTACHMENTS – Section B</w:t>
        </w:r>
        <w:r w:rsidR="009124C5">
          <w:rPr>
            <w:noProof/>
            <w:webHidden/>
          </w:rPr>
          <w:tab/>
        </w:r>
        <w:r w:rsidR="009124C5">
          <w:rPr>
            <w:noProof/>
            <w:webHidden/>
          </w:rPr>
          <w:fldChar w:fldCharType="begin"/>
        </w:r>
        <w:r w:rsidR="009124C5">
          <w:rPr>
            <w:noProof/>
            <w:webHidden/>
          </w:rPr>
          <w:instrText xml:space="preserve"> PAGEREF _Toc133567046 \h </w:instrText>
        </w:r>
        <w:r w:rsidR="009124C5">
          <w:rPr>
            <w:noProof/>
            <w:webHidden/>
          </w:rPr>
          <w:fldChar w:fldCharType="separate"/>
        </w:r>
        <w:r w:rsidR="00C21F40">
          <w:rPr>
            <w:noProof/>
            <w:webHidden/>
          </w:rPr>
          <w:t>5</w:t>
        </w:r>
        <w:r w:rsidR="009124C5">
          <w:rPr>
            <w:noProof/>
            <w:webHidden/>
          </w:rPr>
          <w:fldChar w:fldCharType="end"/>
        </w:r>
      </w:hyperlink>
    </w:p>
    <w:p w:rsidR="00245F1F" w:rsidP="00BC6896" w14:paraId="70B97232" w14:textId="5016D4D6">
      <w:pPr>
        <w:pStyle w:val="Heading3"/>
      </w:pPr>
      <w:r w:rsidRPr="000A538D">
        <w:fldChar w:fldCharType="end"/>
      </w:r>
    </w:p>
    <w:p w:rsidR="00245F1F" w14:paraId="155EEAC4" w14:textId="77777777">
      <w:pPr>
        <w:spacing w:after="200"/>
        <w:ind w:left="0"/>
        <w:rPr>
          <w:b/>
          <w:sz w:val="28"/>
        </w:rPr>
      </w:pPr>
      <w:r>
        <w:br w:type="page"/>
      </w:r>
    </w:p>
    <w:p w:rsidR="00B12F51" w:rsidRPr="00BC6896" w:rsidP="00BC6896" w14:paraId="75612BC1" w14:textId="3F4D1465">
      <w:pPr>
        <w:pStyle w:val="Heading3"/>
      </w:pPr>
      <w:bookmarkStart w:id="2" w:name="_Toc133567040"/>
      <w:r w:rsidRPr="00BC6896">
        <w:t xml:space="preserve">Section B – </w:t>
      </w:r>
      <w:r w:rsidR="00487E55">
        <w:t>Data collection</w:t>
      </w:r>
      <w:r w:rsidRPr="00BC6896" w:rsidR="00287E2F">
        <w:t xml:space="preserve"> Procedures</w:t>
      </w:r>
      <w:bookmarkEnd w:id="2"/>
    </w:p>
    <w:p w:rsidR="00287E2F" w:rsidP="002955E6" w14:paraId="2BD8810D" w14:textId="77777777">
      <w:pPr>
        <w:spacing w:line="240" w:lineRule="auto"/>
      </w:pPr>
    </w:p>
    <w:p w:rsidR="002955E6" w:rsidRPr="005E0FDD" w:rsidP="005E0FDD" w14:paraId="67F70FD0" w14:textId="0596F3A3">
      <w:pPr>
        <w:pStyle w:val="Heading4"/>
        <w:spacing w:after="0" w:line="240" w:lineRule="auto"/>
      </w:pPr>
      <w:bookmarkStart w:id="3" w:name="_Toc133567041"/>
      <w:r>
        <w:t xml:space="preserve">Respondent </w:t>
      </w:r>
      <w:r w:rsidR="00DE2D45">
        <w:t>Uni</w:t>
      </w:r>
      <w:r w:rsidR="001960AE">
        <w:t>verse and Sampling Methods</w:t>
      </w:r>
      <w:bookmarkEnd w:id="3"/>
      <w:r w:rsidR="001960AE">
        <w:t xml:space="preserve"> </w:t>
      </w:r>
    </w:p>
    <w:p w:rsidR="00D1121E" w:rsidRPr="00D1121E" w:rsidP="006138F1" w14:paraId="481FF732" w14:textId="152CC07D">
      <w:pPr>
        <w:pStyle w:val="pf0"/>
        <w:ind w:left="360"/>
        <w:rPr>
          <w:rStyle w:val="normaltextrun"/>
          <w:rFonts w:asciiTheme="majorHAnsi" w:eastAsiaTheme="majorEastAsia" w:hAnsiTheme="majorHAnsi" w:cstheme="majorBidi"/>
          <w:sz w:val="22"/>
          <w:szCs w:val="22"/>
          <w:shd w:val="clear" w:color="auto" w:fill="FFFFFF"/>
        </w:rPr>
      </w:pPr>
      <w:r w:rsidRPr="1FB04E2C">
        <w:rPr>
          <w:rFonts w:asciiTheme="majorHAnsi" w:eastAsiaTheme="majorEastAsia" w:hAnsiTheme="majorHAnsi" w:cstheme="majorBidi"/>
          <w:sz w:val="22"/>
          <w:szCs w:val="22"/>
        </w:rPr>
        <w:t>The r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 xml:space="preserve">espondent universe includes OT21-2103 </w:t>
      </w:r>
      <w:r w:rsidRPr="1FB04E2C">
        <w:rPr>
          <w:rFonts w:asciiTheme="majorHAnsi" w:eastAsiaTheme="majorEastAsia" w:hAnsiTheme="majorHAnsi" w:cstheme="majorBidi"/>
          <w:sz w:val="22"/>
          <w:szCs w:val="22"/>
        </w:rPr>
        <w:t xml:space="preserve">grant 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>recipients (108 state, local, territorial and freely associated state health departments)</w:t>
      </w:r>
      <w:r w:rsidRPr="1FB04E2C" w:rsidR="00CC1ADD">
        <w:rPr>
          <w:rFonts w:asciiTheme="majorHAnsi" w:eastAsiaTheme="majorEastAsia" w:hAnsiTheme="majorHAnsi" w:cstheme="majorBidi"/>
          <w:sz w:val="22"/>
          <w:szCs w:val="22"/>
        </w:rPr>
        <w:t>. They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 xml:space="preserve"> will be invited in an email from the Grant mailbox to submit success stories through use of a 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>REDCap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 xml:space="preserve"> form</w:t>
      </w:r>
      <w:r w:rsidR="006835F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006835FC" w:rsidR="006835FC">
        <w:rPr>
          <w:rFonts w:asciiTheme="majorHAnsi" w:eastAsiaTheme="majorEastAsia" w:hAnsiTheme="majorHAnsi" w:cstheme="majorBidi"/>
          <w:sz w:val="22"/>
          <w:szCs w:val="22"/>
        </w:rPr>
        <w:t xml:space="preserve">(see </w:t>
      </w:r>
      <w:r w:rsidRPr="006835FC" w:rsidR="006835F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Attachment </w:t>
      </w:r>
      <w:r w:rsidR="00C12928">
        <w:rPr>
          <w:rFonts w:asciiTheme="majorHAnsi" w:eastAsiaTheme="majorEastAsia" w:hAnsiTheme="majorHAnsi" w:cstheme="majorBidi"/>
          <w:b/>
          <w:bCs/>
          <w:sz w:val="22"/>
          <w:szCs w:val="22"/>
        </w:rPr>
        <w:t>E</w:t>
      </w:r>
      <w:r w:rsidRPr="006835FC" w:rsidR="006835FC">
        <w:rPr>
          <w:rFonts w:asciiTheme="majorHAnsi" w:eastAsiaTheme="majorEastAsia" w:hAnsiTheme="majorHAnsi" w:cstheme="majorBidi"/>
          <w:b/>
          <w:bCs/>
          <w:sz w:val="22"/>
          <w:szCs w:val="22"/>
        </w:rPr>
        <w:t>—OT21-2103 Success Stories Email Announcement &amp; Invitation</w:t>
      </w:r>
      <w:r w:rsidRPr="006835FC" w:rsidR="006835FC">
        <w:rPr>
          <w:rFonts w:asciiTheme="majorHAnsi" w:eastAsiaTheme="majorEastAsia" w:hAnsiTheme="majorHAnsi" w:cstheme="majorBidi"/>
          <w:sz w:val="22"/>
          <w:szCs w:val="22"/>
        </w:rPr>
        <w:t>)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EF4638">
        <w:rPr>
          <w:rFonts w:asciiTheme="majorHAnsi" w:eastAsiaTheme="majorEastAsia" w:hAnsiTheme="majorHAnsi" w:cstheme="majorBidi"/>
          <w:sz w:val="22"/>
          <w:szCs w:val="22"/>
        </w:rPr>
        <w:br/>
      </w:r>
      <w:r w:rsidRPr="00EF4638" w:rsidR="00314D3A">
        <w:rPr>
          <w:b/>
          <w:color w:val="0070C0"/>
          <w:sz w:val="22"/>
          <w:szCs w:val="22"/>
        </w:rPr>
        <w:br/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 xml:space="preserve">The success story form </w:t>
      </w:r>
      <w:r w:rsidRPr="004D52AE" w:rsidR="004D52AE">
        <w:rPr>
          <w:rFonts w:asciiTheme="majorHAnsi" w:eastAsiaTheme="majorEastAsia" w:hAnsiTheme="majorHAnsi" w:cstheme="majorBidi"/>
          <w:sz w:val="22"/>
          <w:szCs w:val="22"/>
        </w:rPr>
        <w:t>(</w:t>
      </w:r>
      <w:bookmarkStart w:id="4" w:name="_Hlk131516754"/>
      <w:r w:rsidRPr="004D52AE" w:rsidR="004D52AE">
        <w:rPr>
          <w:rFonts w:asciiTheme="majorHAnsi" w:eastAsiaTheme="majorEastAsia" w:hAnsiTheme="majorHAnsi" w:cstheme="majorBidi"/>
          <w:b/>
          <w:bCs/>
          <w:sz w:val="22"/>
          <w:szCs w:val="22"/>
        </w:rPr>
        <w:t>see</w:t>
      </w:r>
      <w:r w:rsidRPr="004D52AE" w:rsidR="004D52AE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004D52AE" w:rsidR="004D52AE">
        <w:rPr>
          <w:rFonts w:asciiTheme="majorHAnsi" w:eastAsiaTheme="majorEastAsia" w:hAnsiTheme="majorHAnsi" w:cstheme="majorBidi"/>
          <w:b/>
          <w:bCs/>
          <w:sz w:val="22"/>
          <w:szCs w:val="22"/>
        </w:rPr>
        <w:t>Attachment B</w:t>
      </w:r>
      <w:r w:rsidRPr="004D52AE" w:rsidR="004D52AE">
        <w:rPr>
          <w:rFonts w:asciiTheme="majorHAnsi" w:eastAsiaTheme="majorEastAsia" w:hAnsiTheme="majorHAnsi" w:cstheme="majorBidi"/>
          <w:sz w:val="22"/>
          <w:szCs w:val="22"/>
        </w:rPr>
        <w:t>—OT21-2103 Success Stories Form</w:t>
      </w:r>
      <w:r w:rsidR="00D66535">
        <w:t xml:space="preserve">- </w:t>
      </w:r>
      <w:r w:rsidR="00D66535">
        <w:t>REDCap</w:t>
      </w:r>
      <w:r w:rsidRPr="004D52AE" w:rsidR="004D52AE">
        <w:rPr>
          <w:rFonts w:asciiTheme="majorHAnsi" w:eastAsiaTheme="majorEastAsia" w:hAnsiTheme="majorHAnsi" w:cstheme="majorBidi"/>
          <w:sz w:val="22"/>
          <w:szCs w:val="22"/>
        </w:rPr>
        <w:t xml:space="preserve"> and </w:t>
      </w:r>
      <w:r w:rsidRPr="004D52AE" w:rsidR="004D52AE">
        <w:rPr>
          <w:rFonts w:asciiTheme="majorHAnsi" w:eastAsiaTheme="majorEastAsia" w:hAnsiTheme="majorHAnsi" w:cstheme="majorBidi"/>
          <w:b/>
          <w:bCs/>
          <w:sz w:val="22"/>
          <w:szCs w:val="22"/>
        </w:rPr>
        <w:t>Attachment C</w:t>
      </w:r>
      <w:r w:rsidRPr="004D52AE" w:rsidR="004D52AE">
        <w:rPr>
          <w:rFonts w:asciiTheme="majorHAnsi" w:eastAsiaTheme="majorEastAsia" w:hAnsiTheme="majorHAnsi" w:cstheme="majorBidi"/>
          <w:sz w:val="22"/>
          <w:szCs w:val="22"/>
        </w:rPr>
        <w:t>—OT21-2103 Success Stories Form- Word)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bookmarkEnd w:id="4"/>
      <w:r w:rsidRPr="1FB04E2C" w:rsidR="00C34005">
        <w:rPr>
          <w:rFonts w:asciiTheme="majorHAnsi" w:eastAsiaTheme="majorEastAsia" w:hAnsiTheme="majorHAnsi" w:cstheme="majorBidi"/>
          <w:sz w:val="22"/>
          <w:szCs w:val="22"/>
        </w:rPr>
        <w:t xml:space="preserve">is an optional capacity building tool that 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 xml:space="preserve">allows </w:t>
      </w:r>
      <w:r w:rsidRPr="1FB04E2C" w:rsidR="00FA6FDD">
        <w:rPr>
          <w:rFonts w:asciiTheme="majorHAnsi" w:eastAsiaTheme="majorEastAsia" w:hAnsiTheme="majorHAnsi" w:cstheme="majorBidi"/>
          <w:sz w:val="22"/>
          <w:szCs w:val="22"/>
        </w:rPr>
        <w:t xml:space="preserve">respondents 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 xml:space="preserve">to share how </w:t>
      </w:r>
      <w:r w:rsidRPr="1FB04E2C" w:rsidR="002B1390">
        <w:rPr>
          <w:rFonts w:asciiTheme="majorHAnsi" w:eastAsiaTheme="majorEastAsia" w:hAnsiTheme="majorHAnsi" w:cstheme="majorBidi"/>
          <w:sz w:val="22"/>
          <w:szCs w:val="22"/>
        </w:rPr>
        <w:t>they are</w:t>
      </w:r>
      <w:r w:rsidRPr="1FB04E2C" w:rsidR="00D80EDA">
        <w:rPr>
          <w:rFonts w:asciiTheme="majorHAnsi" w:eastAsiaTheme="majorEastAsia" w:hAnsiTheme="majorHAnsi" w:cstheme="majorBidi"/>
          <w:sz w:val="22"/>
          <w:szCs w:val="22"/>
        </w:rPr>
        <w:t xml:space="preserve"> leveraging the grant resources to address COVID-19 related health disparities and advance health equity by expanding state, local, US territorial, and freely associated state health department capacity and services. </w:t>
      </w:r>
      <w:r w:rsidRPr="1FB04E2C" w:rsidR="00F71732">
        <w:rPr>
          <w:rFonts w:asciiTheme="majorHAnsi" w:eastAsiaTheme="majorEastAsia" w:hAnsiTheme="majorHAnsi" w:cstheme="majorBidi"/>
          <w:sz w:val="22"/>
          <w:szCs w:val="22"/>
        </w:rPr>
        <w:t xml:space="preserve">All grant recipients will be invited to participate in this voluntary effort. </w:t>
      </w:r>
      <w:r w:rsidRPr="00EF4638" w:rsidR="00C34005">
        <w:rPr>
          <w:b/>
          <w:color w:val="0070C0"/>
          <w:sz w:val="22"/>
          <w:szCs w:val="22"/>
        </w:rPr>
        <w:br/>
      </w:r>
      <w:r w:rsidRPr="00EF4638" w:rsidR="00C24B67">
        <w:rPr>
          <w:b/>
          <w:color w:val="0070C0"/>
          <w:sz w:val="22"/>
          <w:szCs w:val="22"/>
        </w:rPr>
        <w:br/>
      </w:r>
      <w:r w:rsidRPr="1FB04E2C" w:rsidR="00B17A7F">
        <w:rPr>
          <w:rFonts w:asciiTheme="majorHAnsi" w:eastAsiaTheme="majorEastAsia" w:hAnsiTheme="majorHAnsi" w:cstheme="majorBidi"/>
          <w:sz w:val="22"/>
          <w:szCs w:val="22"/>
        </w:rPr>
        <w:t xml:space="preserve">The form </w:t>
      </w:r>
      <w:r w:rsidR="0090074D">
        <w:rPr>
          <w:rFonts w:asciiTheme="majorHAnsi" w:eastAsiaTheme="majorEastAsia" w:hAnsiTheme="majorHAnsi" w:cstheme="majorBidi"/>
          <w:sz w:val="22"/>
          <w:szCs w:val="22"/>
        </w:rPr>
        <w:t>was launched in 2023</w:t>
      </w:r>
      <w:r w:rsidR="00D642E2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DD5EC4">
        <w:rPr>
          <w:rFonts w:asciiTheme="majorHAnsi" w:eastAsiaTheme="majorEastAsia" w:hAnsiTheme="majorHAnsi" w:cstheme="majorBidi"/>
          <w:sz w:val="22"/>
          <w:szCs w:val="22"/>
        </w:rPr>
        <w:t>for one year of data collection</w:t>
      </w:r>
      <w:r w:rsidR="004A2285">
        <w:rPr>
          <w:rFonts w:asciiTheme="majorHAnsi" w:eastAsiaTheme="majorEastAsia" w:hAnsiTheme="majorHAnsi" w:cstheme="majorBidi"/>
          <w:sz w:val="22"/>
          <w:szCs w:val="22"/>
        </w:rPr>
        <w:t xml:space="preserve"> (2023-2024)</w:t>
      </w:r>
      <w:r w:rsidR="00DD5EC4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D642E2">
        <w:rPr>
          <w:rFonts w:asciiTheme="majorHAnsi" w:eastAsiaTheme="majorEastAsia" w:hAnsiTheme="majorHAnsi" w:cstheme="majorBidi"/>
          <w:sz w:val="22"/>
          <w:szCs w:val="22"/>
        </w:rPr>
        <w:t>and CDC requests OMB approval to keep the form</w:t>
      </w:r>
      <w:r w:rsidRPr="1FB04E2C" w:rsidR="00B17A7F">
        <w:rPr>
          <w:rFonts w:asciiTheme="majorHAnsi" w:eastAsiaTheme="majorEastAsia" w:hAnsiTheme="majorHAnsi" w:cstheme="majorBidi"/>
          <w:sz w:val="22"/>
          <w:szCs w:val="22"/>
        </w:rPr>
        <w:t xml:space="preserve"> open for </w:t>
      </w:r>
      <w:r w:rsidR="00673464">
        <w:rPr>
          <w:rFonts w:asciiTheme="majorHAnsi" w:eastAsiaTheme="majorEastAsia" w:hAnsiTheme="majorHAnsi" w:cstheme="majorBidi"/>
          <w:sz w:val="22"/>
          <w:szCs w:val="22"/>
        </w:rPr>
        <w:t>two additional years (</w:t>
      </w:r>
      <w:r w:rsidR="004A2285">
        <w:rPr>
          <w:rFonts w:asciiTheme="majorHAnsi" w:eastAsiaTheme="majorEastAsia" w:hAnsiTheme="majorHAnsi" w:cstheme="majorBidi"/>
          <w:sz w:val="22"/>
          <w:szCs w:val="22"/>
        </w:rPr>
        <w:t xml:space="preserve">2-24-2026, </w:t>
      </w:r>
      <w:r w:rsidR="00673464">
        <w:rPr>
          <w:rFonts w:asciiTheme="majorHAnsi" w:eastAsiaTheme="majorEastAsia" w:hAnsiTheme="majorHAnsi" w:cstheme="majorBidi"/>
          <w:sz w:val="22"/>
          <w:szCs w:val="22"/>
        </w:rPr>
        <w:t>through the expiration date of the generic, 8/31/2026)</w:t>
      </w:r>
      <w:r w:rsidRPr="1FB04E2C" w:rsidR="00B17A7F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Pr="1FB04E2C" w:rsidR="00E52A1F">
        <w:rPr>
          <w:rFonts w:asciiTheme="majorHAnsi" w:eastAsiaTheme="majorEastAsia" w:hAnsiTheme="majorHAnsi" w:cstheme="majorBidi"/>
          <w:sz w:val="22"/>
          <w:szCs w:val="22"/>
        </w:rPr>
        <w:t>Re</w:t>
      </w:r>
      <w:r w:rsidRPr="1FB04E2C" w:rsidR="00CD3C06">
        <w:rPr>
          <w:rFonts w:asciiTheme="majorHAnsi" w:eastAsiaTheme="majorEastAsia" w:hAnsiTheme="majorHAnsi" w:cstheme="majorBidi"/>
          <w:sz w:val="22"/>
          <w:szCs w:val="22"/>
        </w:rPr>
        <w:t>spondents</w:t>
      </w:r>
      <w:r w:rsidRPr="1FB04E2C" w:rsidR="00E52A1F">
        <w:rPr>
          <w:rFonts w:asciiTheme="majorHAnsi" w:eastAsiaTheme="majorEastAsia" w:hAnsiTheme="majorHAnsi" w:cstheme="majorBidi"/>
          <w:sz w:val="22"/>
          <w:szCs w:val="22"/>
        </w:rPr>
        <w:t xml:space="preserve"> can submit m</w:t>
      </w:r>
      <w:r w:rsidRPr="1FB04E2C" w:rsidR="00B17A7F">
        <w:rPr>
          <w:rFonts w:asciiTheme="majorHAnsi" w:eastAsiaTheme="majorEastAsia" w:hAnsiTheme="majorHAnsi" w:cstheme="majorBidi"/>
          <w:sz w:val="22"/>
          <w:szCs w:val="22"/>
        </w:rPr>
        <w:t>ore than one story.</w:t>
      </w:r>
      <w:r w:rsidRPr="1FB04E2C" w:rsidR="00323E4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1FB04E2C" w:rsidR="00581A45">
        <w:rPr>
          <w:rFonts w:asciiTheme="majorHAnsi" w:eastAsiaTheme="majorEastAsia" w:hAnsiTheme="majorHAnsi" w:cstheme="majorBidi"/>
          <w:sz w:val="22"/>
          <w:szCs w:val="22"/>
        </w:rPr>
        <w:t>Re</w:t>
      </w:r>
      <w:r w:rsidRPr="1FB04E2C" w:rsidR="00CD3C06">
        <w:rPr>
          <w:rFonts w:asciiTheme="majorHAnsi" w:eastAsiaTheme="majorEastAsia" w:hAnsiTheme="majorHAnsi" w:cstheme="majorBidi"/>
          <w:sz w:val="22"/>
          <w:szCs w:val="22"/>
        </w:rPr>
        <w:t>spondents</w:t>
      </w:r>
      <w:r w:rsidRPr="1FB04E2C" w:rsidR="00581A45">
        <w:rPr>
          <w:rFonts w:asciiTheme="majorHAnsi" w:eastAsiaTheme="majorEastAsia" w:hAnsiTheme="majorHAnsi" w:cstheme="majorBidi"/>
          <w:sz w:val="22"/>
          <w:szCs w:val="22"/>
        </w:rPr>
        <w:t xml:space="preserve"> may submit at different times because they are in different places in their </w:t>
      </w:r>
      <w:r w:rsidRPr="1FB04E2C" w:rsidR="001E0AF2">
        <w:rPr>
          <w:rFonts w:asciiTheme="majorHAnsi" w:eastAsiaTheme="majorEastAsia" w:hAnsiTheme="majorHAnsi" w:cstheme="majorBidi"/>
          <w:sz w:val="22"/>
          <w:szCs w:val="22"/>
        </w:rPr>
        <w:t xml:space="preserve">readiness, capacity building, and </w:t>
      </w:r>
      <w:r w:rsidRPr="1FB04E2C" w:rsidR="00581A45">
        <w:rPr>
          <w:rFonts w:asciiTheme="majorHAnsi" w:eastAsiaTheme="majorEastAsia" w:hAnsiTheme="majorHAnsi" w:cstheme="majorBidi"/>
          <w:sz w:val="22"/>
          <w:szCs w:val="22"/>
        </w:rPr>
        <w:t>implementation.</w:t>
      </w:r>
      <w:r w:rsidRPr="1FB04E2C" w:rsidR="00581A45">
        <w:rPr>
          <w:rStyle w:val="normaltextrun"/>
          <w:rFonts w:asciiTheme="majorHAnsi" w:eastAsiaTheme="majorEastAsia" w:hAnsiTheme="majorHAnsi" w:cstheme="majorBidi"/>
          <w:sz w:val="22"/>
          <w:szCs w:val="22"/>
          <w:shd w:val="clear" w:color="auto" w:fill="FFFFFF"/>
        </w:rPr>
        <w:t>  </w:t>
      </w:r>
      <w:r>
        <w:rPr>
          <w:rStyle w:val="normaltextrun"/>
          <w:rFonts w:asciiTheme="majorHAnsi" w:eastAsiaTheme="majorEastAsia" w:hAnsiTheme="majorHAnsi" w:cstheme="majorBidi"/>
          <w:sz w:val="22"/>
          <w:szCs w:val="22"/>
          <w:shd w:val="clear" w:color="auto" w:fill="FFFFFF"/>
        </w:rPr>
        <w:t xml:space="preserve">Leaving the form open </w:t>
      </w:r>
      <w:r w:rsidRPr="00D1121E">
        <w:rPr>
          <w:rStyle w:val="normaltextrun"/>
          <w:rFonts w:asciiTheme="majorHAnsi" w:eastAsiaTheme="majorEastAsia" w:hAnsiTheme="majorHAnsi" w:cstheme="majorBidi"/>
          <w:sz w:val="22"/>
          <w:szCs w:val="22"/>
          <w:shd w:val="clear" w:color="auto" w:fill="FFFFFF"/>
        </w:rPr>
        <w:t xml:space="preserve">through </w:t>
      </w:r>
      <w:r w:rsidR="00612FFB">
        <w:rPr>
          <w:rStyle w:val="normaltextrun"/>
          <w:rFonts w:asciiTheme="majorHAnsi" w:eastAsiaTheme="majorEastAsia" w:hAnsiTheme="majorHAnsi" w:cstheme="majorBidi"/>
          <w:sz w:val="22"/>
          <w:szCs w:val="22"/>
          <w:shd w:val="clear" w:color="auto" w:fill="FFFFFF"/>
        </w:rPr>
        <w:t>August</w:t>
      </w:r>
      <w:r w:rsidRPr="00D1121E">
        <w:rPr>
          <w:rStyle w:val="normaltextrun"/>
          <w:rFonts w:asciiTheme="majorHAnsi" w:eastAsiaTheme="majorEastAsia" w:hAnsiTheme="majorHAnsi" w:cstheme="majorBidi"/>
          <w:sz w:val="22"/>
          <w:szCs w:val="22"/>
          <w:shd w:val="clear" w:color="auto" w:fill="FFFFFF"/>
        </w:rPr>
        <w:t xml:space="preserve"> 202</w:t>
      </w:r>
      <w:r w:rsidR="00612FFB">
        <w:rPr>
          <w:rStyle w:val="normaltextrun"/>
          <w:rFonts w:asciiTheme="majorHAnsi" w:eastAsiaTheme="majorEastAsia" w:hAnsiTheme="majorHAnsi" w:cstheme="majorBidi"/>
          <w:sz w:val="22"/>
          <w:szCs w:val="22"/>
          <w:shd w:val="clear" w:color="auto" w:fill="FFFFFF"/>
        </w:rPr>
        <w:t>6</w:t>
      </w:r>
      <w:r w:rsidRPr="00D1121E">
        <w:rPr>
          <w:rStyle w:val="normaltextrun"/>
          <w:rFonts w:asciiTheme="majorHAnsi" w:eastAsiaTheme="majorEastAsia" w:hAnsiTheme="majorHAnsi" w:cstheme="majorBidi"/>
          <w:sz w:val="22"/>
          <w:szCs w:val="22"/>
          <w:shd w:val="clear" w:color="auto" w:fill="FFFFFF"/>
        </w:rPr>
        <w:t xml:space="preserve"> will enable them to respond when the timing is appropriate for them to submit complete and meaningful information.</w:t>
      </w:r>
    </w:p>
    <w:p w:rsidR="00F52BCC" w:rsidP="004D3F19" w14:paraId="16B82430" w14:textId="7FF0C19C">
      <w:pPr>
        <w:pStyle w:val="NormalWeb"/>
        <w:ind w:left="360"/>
      </w:pPr>
      <w:r>
        <w:rPr>
          <w:rFonts w:asciiTheme="majorHAnsi" w:eastAsiaTheme="majorEastAsia" w:hAnsiTheme="majorHAnsi" w:cstheme="majorBidi"/>
          <w:sz w:val="22"/>
          <w:szCs w:val="22"/>
        </w:rPr>
        <w:t>Grant r</w:t>
      </w:r>
      <w:r w:rsidRPr="458ADD0D">
        <w:rPr>
          <w:rFonts w:asciiTheme="majorHAnsi" w:eastAsiaTheme="majorEastAsia" w:hAnsiTheme="majorHAnsi" w:cstheme="majorBidi"/>
          <w:sz w:val="22"/>
          <w:szCs w:val="22"/>
        </w:rPr>
        <w:t>ecipient</w:t>
      </w:r>
      <w:r w:rsidRPr="458ADD0D" w:rsidR="414F4618">
        <w:rPr>
          <w:rFonts w:asciiTheme="majorHAnsi" w:eastAsiaTheme="majorEastAsia" w:hAnsiTheme="majorHAnsi" w:cstheme="majorBidi"/>
          <w:sz w:val="22"/>
          <w:szCs w:val="22"/>
        </w:rPr>
        <w:t xml:space="preserve"> points of</w:t>
      </w:r>
      <w:r w:rsidRPr="458ADD0D" w:rsidR="2FE96B39">
        <w:rPr>
          <w:rFonts w:asciiTheme="majorHAnsi" w:eastAsiaTheme="majorEastAsia" w:hAnsiTheme="majorHAnsi" w:cstheme="majorBidi"/>
          <w:sz w:val="22"/>
          <w:szCs w:val="22"/>
        </w:rPr>
        <w:t xml:space="preserve"> contact </w:t>
      </w:r>
      <w:r w:rsidRPr="458ADD0D" w:rsidR="6DB54BBD">
        <w:rPr>
          <w:rFonts w:asciiTheme="majorHAnsi" w:eastAsiaTheme="majorEastAsia" w:hAnsiTheme="majorHAnsi" w:cstheme="majorBidi"/>
          <w:sz w:val="22"/>
          <w:szCs w:val="22"/>
        </w:rPr>
        <w:t>will be encouraged to share the OT</w:t>
      </w:r>
      <w:r w:rsidRPr="458ADD0D" w:rsidR="414F4618">
        <w:rPr>
          <w:rFonts w:asciiTheme="majorHAnsi" w:eastAsiaTheme="majorEastAsia" w:hAnsiTheme="majorHAnsi" w:cstheme="majorBidi"/>
          <w:sz w:val="22"/>
          <w:szCs w:val="22"/>
        </w:rPr>
        <w:t>21</w:t>
      </w:r>
      <w:r w:rsidRPr="458ADD0D" w:rsidR="6DB54BBD">
        <w:rPr>
          <w:rFonts w:asciiTheme="majorHAnsi" w:eastAsiaTheme="majorEastAsia" w:hAnsiTheme="majorHAnsi" w:cstheme="majorBidi"/>
          <w:sz w:val="22"/>
          <w:szCs w:val="22"/>
        </w:rPr>
        <w:t>-2103 success story opportunity with their staff, subcontractors, partners, and consultants.</w:t>
      </w:r>
      <w:r w:rsidRPr="458ADD0D" w:rsidR="2EFDEFFF">
        <w:rPr>
          <w:rFonts w:asciiTheme="majorHAnsi" w:eastAsiaTheme="majorEastAsia" w:hAnsiTheme="majorHAnsi" w:cstheme="majorBidi"/>
          <w:sz w:val="22"/>
          <w:szCs w:val="22"/>
        </w:rPr>
        <w:t xml:space="preserve"> These delegates may be tasked to support success story efforts by the </w:t>
      </w:r>
      <w:r w:rsidR="00534717">
        <w:rPr>
          <w:rFonts w:asciiTheme="majorHAnsi" w:eastAsiaTheme="majorEastAsia" w:hAnsiTheme="majorHAnsi" w:cstheme="majorBidi"/>
          <w:sz w:val="22"/>
          <w:szCs w:val="22"/>
        </w:rPr>
        <w:t>grant</w:t>
      </w:r>
      <w:r w:rsidRPr="458ADD0D" w:rsidR="2EFDEFFF">
        <w:rPr>
          <w:rFonts w:asciiTheme="majorHAnsi" w:eastAsiaTheme="majorEastAsia" w:hAnsiTheme="majorHAnsi" w:cstheme="majorBidi"/>
          <w:sz w:val="22"/>
          <w:szCs w:val="22"/>
        </w:rPr>
        <w:t xml:space="preserve"> recipients due to their contractual agreements or formalized partnerships. </w:t>
      </w:r>
      <w:r w:rsidR="008A2BEF">
        <w:br/>
      </w:r>
    </w:p>
    <w:p w:rsidR="00287E2F" w:rsidRPr="009759F3" w:rsidP="002955E6" w14:paraId="315101AE" w14:textId="77777777">
      <w:pPr>
        <w:pStyle w:val="Heading4"/>
        <w:spacing w:after="0" w:line="240" w:lineRule="auto"/>
      </w:pPr>
      <w:bookmarkStart w:id="5" w:name="_Toc133567042"/>
      <w:r w:rsidRPr="009759F3">
        <w:t xml:space="preserve">Procedures for </w:t>
      </w:r>
      <w:r w:rsidRPr="009759F3" w:rsidR="009759F3">
        <w:t xml:space="preserve">the </w:t>
      </w:r>
      <w:r w:rsidRPr="009759F3">
        <w:t>Collecti</w:t>
      </w:r>
      <w:r w:rsidRPr="009759F3" w:rsidR="009759F3">
        <w:t>on</w:t>
      </w:r>
      <w:r w:rsidRPr="009759F3">
        <w:t xml:space="preserve"> of Information</w:t>
      </w:r>
      <w:bookmarkEnd w:id="5"/>
      <w:r w:rsidRPr="009759F3" w:rsidR="00F725B5">
        <w:t xml:space="preserve"> </w:t>
      </w:r>
      <w:r w:rsidRPr="009759F3" w:rsidR="009759F3">
        <w:t xml:space="preserve">  </w:t>
      </w:r>
    </w:p>
    <w:p w:rsidR="001D461D" w:rsidP="002955E6" w14:paraId="260C996C" w14:textId="77777777">
      <w:pPr>
        <w:spacing w:line="240" w:lineRule="auto"/>
        <w:ind w:left="360"/>
      </w:pPr>
    </w:p>
    <w:p w:rsidR="00E33BBA" w:rsidRPr="009011A8" w:rsidP="000E6749" w14:paraId="71219EF4" w14:textId="19120303">
      <w:pPr>
        <w:spacing w:line="240" w:lineRule="auto"/>
        <w:ind w:left="360"/>
      </w:pPr>
      <w:r>
        <w:t xml:space="preserve">Data will be collected via </w:t>
      </w:r>
      <w:r w:rsidRPr="001D2DBF" w:rsidR="00782603">
        <w:t xml:space="preserve">a </w:t>
      </w:r>
      <w:r w:rsidRPr="001D2DBF" w:rsidR="006A4F15">
        <w:t>REDCap</w:t>
      </w:r>
      <w:r w:rsidRPr="001D2DBF" w:rsidR="006A4F15">
        <w:t xml:space="preserve"> form </w:t>
      </w:r>
      <w:r w:rsidRPr="001D2DBF" w:rsidR="00597E07">
        <w:t>(</w:t>
      </w:r>
      <w:r w:rsidRPr="001D2DBF" w:rsidR="00CE4CA8">
        <w:rPr>
          <w:b/>
          <w:bCs/>
        </w:rPr>
        <w:t>see</w:t>
      </w:r>
      <w:r w:rsidRPr="001D2DBF" w:rsidR="00CE4CA8">
        <w:t xml:space="preserve"> </w:t>
      </w:r>
      <w:r w:rsidRPr="001D2DBF" w:rsidR="00C72663">
        <w:rPr>
          <w:b/>
        </w:rPr>
        <w:t>Attachment B</w:t>
      </w:r>
      <w:r w:rsidRPr="001D2DBF" w:rsidR="00CE4CA8">
        <w:t>—</w:t>
      </w:r>
      <w:r w:rsidRPr="001D2DBF" w:rsidR="007141D3">
        <w:t>OT21-2103 Success Stories Form</w:t>
      </w:r>
      <w:r w:rsidR="00BB79D4">
        <w:t xml:space="preserve">- </w:t>
      </w:r>
      <w:r w:rsidR="00BB79D4">
        <w:t>REDCap</w:t>
      </w:r>
      <w:r w:rsidRPr="001D2DBF" w:rsidR="00CE4CA8">
        <w:t xml:space="preserve"> and </w:t>
      </w:r>
      <w:r w:rsidRPr="001D2DBF" w:rsidR="00CE4CA8">
        <w:rPr>
          <w:b/>
          <w:bCs/>
        </w:rPr>
        <w:t>Attachment C</w:t>
      </w:r>
      <w:r w:rsidRPr="001D2DBF" w:rsidR="00CE4CA8">
        <w:t>—OT21-2103 Success Stories Form- Word</w:t>
      </w:r>
      <w:r w:rsidRPr="001D2DBF" w:rsidR="00597E07">
        <w:t xml:space="preserve">) </w:t>
      </w:r>
      <w:r>
        <w:t xml:space="preserve">and respondents will be recruited through a notification </w:t>
      </w:r>
      <w:bookmarkStart w:id="6" w:name="_Hlk131515545"/>
      <w:r>
        <w:t>(</w:t>
      </w:r>
      <w:r w:rsidRPr="001D2DBF">
        <w:rPr>
          <w:b/>
        </w:rPr>
        <w:t>see</w:t>
      </w:r>
      <w:r>
        <w:t xml:space="preserve"> </w:t>
      </w:r>
      <w:r w:rsidRPr="000E6749">
        <w:rPr>
          <w:b/>
          <w:bCs/>
        </w:rPr>
        <w:t xml:space="preserve">Attachment </w:t>
      </w:r>
      <w:r w:rsidRPr="001D2DBF" w:rsidR="00C12928">
        <w:rPr>
          <w:b/>
          <w:bCs/>
        </w:rPr>
        <w:t>E</w:t>
      </w:r>
      <w:r w:rsidRPr="001D2DBF">
        <w:rPr>
          <w:b/>
        </w:rPr>
        <w:t>—</w:t>
      </w:r>
      <w:r w:rsidRPr="001D2DBF" w:rsidR="00EC256A">
        <w:t>OT21-2103 Success Stories Email Announcement &amp; Invitation</w:t>
      </w:r>
      <w:r>
        <w:t xml:space="preserve">) </w:t>
      </w:r>
      <w:bookmarkEnd w:id="6"/>
      <w:r>
        <w:t xml:space="preserve">to the respondent universe.  The notification email will explain: </w:t>
      </w:r>
    </w:p>
    <w:p w:rsidR="00E33BBA" w:rsidP="00E33BBA" w14:paraId="31DBDEB8" w14:textId="1EE9F79A">
      <w:pPr>
        <w:pStyle w:val="ListParagraph"/>
        <w:numPr>
          <w:ilvl w:val="0"/>
          <w:numId w:val="24"/>
        </w:numPr>
        <w:ind w:left="1080"/>
      </w:pPr>
      <w:r w:rsidRPr="009011A8">
        <w:t xml:space="preserve">The purpose of the </w:t>
      </w:r>
      <w:r w:rsidR="006C1771">
        <w:t>data collection</w:t>
      </w:r>
      <w:r w:rsidRPr="009011A8">
        <w:t xml:space="preserve">, and why their participation is important </w:t>
      </w:r>
    </w:p>
    <w:p w:rsidR="00E33BBA" w:rsidRPr="009011A8" w:rsidP="00E33BBA" w14:paraId="5AFBF7DB" w14:textId="77777777">
      <w:pPr>
        <w:pStyle w:val="ListParagraph"/>
        <w:numPr>
          <w:ilvl w:val="0"/>
          <w:numId w:val="24"/>
        </w:numPr>
        <w:ind w:left="1080"/>
      </w:pPr>
      <w:r>
        <w:t>Instructions for participating</w:t>
      </w:r>
    </w:p>
    <w:p w:rsidR="00E33BBA" w:rsidRPr="002E0498" w:rsidP="00E33BBA" w14:paraId="0F60838C" w14:textId="77777777">
      <w:pPr>
        <w:pStyle w:val="ListParagraph"/>
        <w:numPr>
          <w:ilvl w:val="0"/>
          <w:numId w:val="24"/>
        </w:numPr>
        <w:ind w:left="1080"/>
      </w:pPr>
      <w:r w:rsidRPr="002E0498">
        <w:t xml:space="preserve">Method to safeguard their responses </w:t>
      </w:r>
    </w:p>
    <w:p w:rsidR="00E33BBA" w:rsidRPr="002E0498" w:rsidP="00E33BBA" w14:paraId="04A3566C" w14:textId="77777777">
      <w:pPr>
        <w:pStyle w:val="ListParagraph"/>
        <w:numPr>
          <w:ilvl w:val="0"/>
          <w:numId w:val="24"/>
        </w:numPr>
        <w:ind w:left="1080"/>
      </w:pPr>
      <w:r w:rsidRPr="002E0498">
        <w:t>That participation is voluntary</w:t>
      </w:r>
    </w:p>
    <w:p w:rsidR="000279A9" w:rsidRPr="002E0498" w:rsidP="000279A9" w14:paraId="1AA9CF1B" w14:textId="13FB9525">
      <w:pPr>
        <w:pStyle w:val="ListParagraph"/>
        <w:numPr>
          <w:ilvl w:val="0"/>
          <w:numId w:val="24"/>
        </w:numPr>
        <w:ind w:left="1080"/>
      </w:pPr>
      <w:r w:rsidRPr="002E0498">
        <w:t xml:space="preserve">The expected time to complete the </w:t>
      </w:r>
      <w:r w:rsidRPr="002E0498" w:rsidR="006C1771">
        <w:t>instrument</w:t>
      </w:r>
      <w:r w:rsidRPr="002E0498">
        <w:t xml:space="preserve"> </w:t>
      </w:r>
    </w:p>
    <w:p w:rsidR="00691031" w:rsidP="000279A9" w14:paraId="1617C7CB" w14:textId="421FA2EB">
      <w:pPr>
        <w:pStyle w:val="ListParagraph"/>
        <w:numPr>
          <w:ilvl w:val="0"/>
          <w:numId w:val="24"/>
        </w:numPr>
        <w:ind w:left="1080"/>
      </w:pPr>
      <w:r w:rsidRPr="009011A8">
        <w:t xml:space="preserve">Contact information for the </w:t>
      </w:r>
      <w:r w:rsidR="006C1771">
        <w:t>project</w:t>
      </w:r>
      <w:r w:rsidRPr="009011A8">
        <w:t xml:space="preserve"> team</w:t>
      </w:r>
    </w:p>
    <w:p w:rsidR="00691031" w:rsidP="00ED56A0" w14:paraId="48B3DA11" w14:textId="0427E746">
      <w:pPr>
        <w:spacing w:line="240" w:lineRule="auto"/>
        <w:ind w:left="0"/>
        <w:rPr>
          <w:rFonts w:eastAsiaTheme="majorEastAsia" w:cstheme="majorBidi"/>
        </w:rPr>
      </w:pPr>
      <w:r w:rsidRPr="165C85FF">
        <w:rPr>
          <w:rFonts w:eastAsiaTheme="majorEastAsia" w:cstheme="majorBidi"/>
        </w:rPr>
        <w:t xml:space="preserve"> </w:t>
      </w:r>
      <w:r w:rsidRPr="165C85FF" w:rsidR="00853E0F">
        <w:rPr>
          <w:rFonts w:eastAsiaTheme="majorEastAsia" w:cstheme="majorBidi"/>
        </w:rPr>
        <w:t xml:space="preserve"> </w:t>
      </w:r>
      <w:r w:rsidR="004B1D39">
        <w:br/>
      </w:r>
      <w:r w:rsidR="004B1D39">
        <w:br/>
      </w:r>
      <w:bookmarkStart w:id="7" w:name="_Hlk130556764"/>
      <w:r w:rsidR="007C351F">
        <w:rPr>
          <w:rFonts w:eastAsiaTheme="majorEastAsia" w:cstheme="majorBidi"/>
        </w:rPr>
        <w:t>A standard reminder message (</w:t>
      </w:r>
      <w:r w:rsidRPr="002474E5" w:rsidR="002474E5">
        <w:rPr>
          <w:rFonts w:eastAsiaTheme="majorEastAsia" w:cstheme="majorBidi"/>
          <w:b/>
          <w:bCs/>
        </w:rPr>
        <w:t>see</w:t>
      </w:r>
      <w:r w:rsidR="007C351F">
        <w:rPr>
          <w:rFonts w:eastAsiaTheme="majorEastAsia" w:cstheme="majorBidi"/>
        </w:rPr>
        <w:t xml:space="preserve"> </w:t>
      </w:r>
      <w:r w:rsidRPr="002474E5" w:rsidR="007C351F">
        <w:rPr>
          <w:rFonts w:eastAsiaTheme="majorEastAsia" w:cstheme="majorBidi"/>
          <w:b/>
        </w:rPr>
        <w:t>Attachment</w:t>
      </w:r>
      <w:r w:rsidRPr="002474E5" w:rsidR="00C40DCE">
        <w:rPr>
          <w:rFonts w:eastAsiaTheme="majorEastAsia" w:cstheme="majorBidi"/>
          <w:b/>
        </w:rPr>
        <w:t xml:space="preserve"> </w:t>
      </w:r>
      <w:r w:rsidR="00E87153">
        <w:rPr>
          <w:rFonts w:eastAsiaTheme="majorEastAsia" w:cstheme="majorBidi"/>
          <w:b/>
          <w:bCs/>
        </w:rPr>
        <w:t>F</w:t>
      </w:r>
      <w:r w:rsidRPr="002474E5" w:rsidR="002474E5">
        <w:rPr>
          <w:rFonts w:eastAsiaTheme="majorEastAsia" w:cstheme="majorBidi"/>
        </w:rPr>
        <w:t xml:space="preserve">—OT21-2103 Success Stories </w:t>
      </w:r>
      <w:r w:rsidR="00E87153">
        <w:rPr>
          <w:rFonts w:eastAsiaTheme="majorEastAsia" w:cstheme="majorBidi"/>
        </w:rPr>
        <w:t>Reminder Message</w:t>
      </w:r>
      <w:r w:rsidR="007C351F">
        <w:rPr>
          <w:rFonts w:eastAsiaTheme="majorEastAsia" w:cstheme="majorBidi"/>
        </w:rPr>
        <w:t xml:space="preserve">) </w:t>
      </w:r>
      <w:r w:rsidRPr="165C85FF" w:rsidR="00B30454">
        <w:rPr>
          <w:rFonts w:eastAsiaTheme="majorEastAsia" w:cstheme="majorBidi"/>
        </w:rPr>
        <w:t xml:space="preserve">will be </w:t>
      </w:r>
      <w:r w:rsidR="007C351F">
        <w:rPr>
          <w:rFonts w:eastAsiaTheme="majorEastAsia" w:cstheme="majorBidi"/>
        </w:rPr>
        <w:t>sent</w:t>
      </w:r>
      <w:r w:rsidRPr="165C85FF" w:rsidR="007C351F">
        <w:rPr>
          <w:rFonts w:eastAsiaTheme="majorEastAsia" w:cstheme="majorBidi"/>
        </w:rPr>
        <w:t xml:space="preserve"> </w:t>
      </w:r>
      <w:r w:rsidRPr="165C85FF" w:rsidR="00B30454">
        <w:rPr>
          <w:rFonts w:eastAsiaTheme="majorEastAsia" w:cstheme="majorBidi"/>
        </w:rPr>
        <w:t xml:space="preserve">to </w:t>
      </w:r>
      <w:r w:rsidR="007C351F">
        <w:rPr>
          <w:rFonts w:eastAsiaTheme="majorEastAsia" w:cstheme="majorBidi"/>
        </w:rPr>
        <w:t xml:space="preserve">respondents during </w:t>
      </w:r>
      <w:r w:rsidRPr="165C85FF" w:rsidR="001C501F">
        <w:rPr>
          <w:rFonts w:eastAsiaTheme="majorEastAsia" w:cstheme="majorBidi"/>
        </w:rPr>
        <w:t xml:space="preserve">routine grant </w:t>
      </w:r>
      <w:r w:rsidRPr="165C85FF" w:rsidR="00B30454">
        <w:rPr>
          <w:rFonts w:eastAsiaTheme="majorEastAsia" w:cstheme="majorBidi"/>
        </w:rPr>
        <w:t xml:space="preserve">announcements </w:t>
      </w:r>
      <w:r w:rsidRPr="165C85FF" w:rsidR="009F36B7">
        <w:rPr>
          <w:rFonts w:eastAsiaTheme="majorEastAsia" w:cstheme="majorBidi"/>
        </w:rPr>
        <w:t>(e.g.,</w:t>
      </w:r>
      <w:r w:rsidRPr="165C85FF" w:rsidR="00B30454">
        <w:rPr>
          <w:rFonts w:eastAsiaTheme="majorEastAsia" w:cstheme="majorBidi"/>
        </w:rPr>
        <w:t xml:space="preserve"> quarterly reporting</w:t>
      </w:r>
      <w:r w:rsidR="00BB015F">
        <w:rPr>
          <w:rFonts w:eastAsiaTheme="majorEastAsia" w:cstheme="majorBidi"/>
        </w:rPr>
        <w:t xml:space="preserve"> instructions</w:t>
      </w:r>
      <w:r w:rsidRPr="165C85FF" w:rsidR="009F36B7">
        <w:rPr>
          <w:rFonts w:eastAsiaTheme="majorEastAsia" w:cstheme="majorBidi"/>
        </w:rPr>
        <w:t>,</w:t>
      </w:r>
      <w:r w:rsidRPr="165C85FF" w:rsidR="00B30454">
        <w:rPr>
          <w:rFonts w:eastAsiaTheme="majorEastAsia" w:cstheme="majorBidi"/>
        </w:rPr>
        <w:t xml:space="preserve"> technical assistance bulletin</w:t>
      </w:r>
      <w:r w:rsidRPr="165C85FF" w:rsidR="009F36B7">
        <w:rPr>
          <w:rFonts w:eastAsiaTheme="majorEastAsia" w:cstheme="majorBidi"/>
        </w:rPr>
        <w:t>)</w:t>
      </w:r>
      <w:r w:rsidRPr="165C85FF" w:rsidR="00B30454">
        <w:rPr>
          <w:rFonts w:eastAsiaTheme="majorEastAsia" w:cstheme="majorBidi"/>
        </w:rPr>
        <w:t xml:space="preserve"> that </w:t>
      </w:r>
      <w:r w:rsidRPr="165C85FF" w:rsidR="00DF055E">
        <w:rPr>
          <w:rFonts w:eastAsiaTheme="majorEastAsia" w:cstheme="majorBidi"/>
        </w:rPr>
        <w:t xml:space="preserve">are </w:t>
      </w:r>
      <w:r w:rsidRPr="165C85FF" w:rsidR="00B30454">
        <w:rPr>
          <w:rFonts w:eastAsiaTheme="majorEastAsia" w:cstheme="majorBidi"/>
        </w:rPr>
        <w:t xml:space="preserve">disseminated to all </w:t>
      </w:r>
      <w:r w:rsidR="00534717">
        <w:rPr>
          <w:rFonts w:eastAsiaTheme="majorEastAsia" w:cstheme="majorBidi"/>
        </w:rPr>
        <w:t>grant</w:t>
      </w:r>
      <w:r w:rsidRPr="165C85FF" w:rsidR="00B30454">
        <w:rPr>
          <w:rFonts w:eastAsiaTheme="majorEastAsia" w:cstheme="majorBidi"/>
        </w:rPr>
        <w:t xml:space="preserve"> recipients. </w:t>
      </w:r>
      <w:bookmarkEnd w:id="7"/>
    </w:p>
    <w:p w:rsidR="00B80D84" w:rsidP="165C85FF" w14:paraId="59A994CB" w14:textId="77777777">
      <w:pPr>
        <w:spacing w:line="240" w:lineRule="auto"/>
        <w:ind w:left="360"/>
        <w:rPr>
          <w:rFonts w:eastAsiaTheme="majorEastAsia" w:cstheme="majorBidi"/>
        </w:rPr>
      </w:pPr>
    </w:p>
    <w:p w:rsidR="00F70938" w:rsidRPr="00CA5DDF" w:rsidP="00CA5DDF" w14:paraId="281EEB22" w14:textId="22E3546E">
      <w:pPr>
        <w:spacing w:line="240" w:lineRule="auto"/>
        <w:ind w:left="360"/>
        <w:textAlignment w:val="baseline"/>
        <w:rPr>
          <w:rFonts w:eastAsiaTheme="majorEastAsia" w:cstheme="majorBidi"/>
        </w:rPr>
      </w:pPr>
      <w:r w:rsidRPr="006B301A">
        <w:rPr>
          <w:rFonts w:eastAsiaTheme="majorEastAsia" w:cstheme="majorBidi"/>
        </w:rPr>
        <w:t xml:space="preserve">Success stories will be collected and maintained through </w:t>
      </w:r>
      <w:r w:rsidRPr="006B301A">
        <w:rPr>
          <w:rFonts w:eastAsiaTheme="majorEastAsia" w:cstheme="majorBidi"/>
        </w:rPr>
        <w:t>REDCap</w:t>
      </w:r>
      <w:r w:rsidRPr="006B301A">
        <w:rPr>
          <w:rFonts w:eastAsiaTheme="majorEastAsia" w:cstheme="majorBidi"/>
        </w:rPr>
        <w:t xml:space="preserve">. </w:t>
      </w:r>
      <w:r w:rsidRPr="006B301A" w:rsidR="004C5AE1">
        <w:rPr>
          <w:rFonts w:eastAsiaTheme="majorEastAsia" w:cstheme="majorBidi"/>
        </w:rPr>
        <w:t xml:space="preserve">For success stories collection, </w:t>
      </w:r>
      <w:r w:rsidR="00533AE8">
        <w:rPr>
          <w:rFonts w:eastAsiaTheme="majorEastAsia" w:cstheme="majorBidi"/>
        </w:rPr>
        <w:t>respondents</w:t>
      </w:r>
      <w:r w:rsidRPr="006B301A" w:rsidR="004C5AE1">
        <w:rPr>
          <w:rFonts w:eastAsiaTheme="majorEastAsia" w:cstheme="majorBidi"/>
        </w:rPr>
        <w:t xml:space="preserve"> </w:t>
      </w:r>
      <w:r w:rsidRPr="00CA5DDF">
        <w:rPr>
          <w:rFonts w:eastAsiaTheme="majorEastAsia" w:cstheme="majorBidi"/>
        </w:rPr>
        <w:t>will not need to enter any log-in or need special permissions. Respondents will only have access to their stories and will have the option to share a unique URL of the draft success story with chosen collaborators and reviewers.  </w:t>
      </w:r>
    </w:p>
    <w:p w:rsidR="0095404B" w:rsidP="006D5269" w14:paraId="0E6473BC" w14:textId="77777777">
      <w:pPr>
        <w:spacing w:line="240" w:lineRule="auto"/>
        <w:ind w:left="360"/>
        <w:rPr>
          <w:rFonts w:eastAsiaTheme="majorEastAsia" w:cstheme="majorBidi"/>
        </w:rPr>
      </w:pPr>
    </w:p>
    <w:p w:rsidR="004A52B5" w:rsidRPr="006B301A" w:rsidP="00641D84" w14:paraId="0586A6AA" w14:textId="41D3C238">
      <w:pPr>
        <w:spacing w:line="240" w:lineRule="auto"/>
        <w:ind w:left="360"/>
        <w:rPr>
          <w:rFonts w:eastAsiaTheme="majorEastAsia" w:cstheme="majorBidi"/>
        </w:rPr>
      </w:pPr>
      <w:r w:rsidRPr="006B301A">
        <w:rPr>
          <w:rFonts w:eastAsiaTheme="majorEastAsia" w:cstheme="majorBidi"/>
        </w:rPr>
        <w:t xml:space="preserve">CDC OT21-2103 grants administration and program staff will have access to the stories submitted </w:t>
      </w:r>
      <w:r w:rsidR="00B02F0B">
        <w:rPr>
          <w:rFonts w:eastAsiaTheme="majorEastAsia" w:cstheme="majorBidi"/>
        </w:rPr>
        <w:t>by respondents</w:t>
      </w:r>
      <w:r w:rsidRPr="006B301A">
        <w:rPr>
          <w:rFonts w:eastAsiaTheme="majorEastAsia" w:cstheme="majorBidi"/>
        </w:rPr>
        <w:t>. Consultant leads with Slalom</w:t>
      </w:r>
      <w:r w:rsidR="00D67DC3">
        <w:rPr>
          <w:rFonts w:eastAsiaTheme="majorEastAsia" w:cstheme="majorBidi"/>
        </w:rPr>
        <w:t>,</w:t>
      </w:r>
      <w:r w:rsidRPr="006B301A">
        <w:rPr>
          <w:rFonts w:eastAsiaTheme="majorEastAsia" w:cstheme="majorBidi"/>
        </w:rPr>
        <w:t xml:space="preserve"> </w:t>
      </w:r>
      <w:r w:rsidRPr="00D67DC3">
        <w:rPr>
          <w:rFonts w:eastAsiaTheme="majorEastAsia" w:cstheme="majorBidi"/>
        </w:rPr>
        <w:t>Inc</w:t>
      </w:r>
      <w:r w:rsidRPr="006B301A">
        <w:rPr>
          <w:rFonts w:eastAsiaTheme="majorEastAsia" w:cstheme="majorBidi"/>
        </w:rPr>
        <w:t xml:space="preserve">. developed the </w:t>
      </w:r>
      <w:r w:rsidRPr="006B301A">
        <w:rPr>
          <w:rFonts w:eastAsiaTheme="majorEastAsia" w:cstheme="majorBidi"/>
        </w:rPr>
        <w:t>REDCap</w:t>
      </w:r>
      <w:r w:rsidRPr="006B301A">
        <w:rPr>
          <w:rFonts w:eastAsiaTheme="majorEastAsia" w:cstheme="majorBidi"/>
        </w:rPr>
        <w:t xml:space="preserve"> form; they will maintain the form</w:t>
      </w:r>
      <w:r w:rsidR="004B275E">
        <w:rPr>
          <w:rFonts w:eastAsiaTheme="majorEastAsia" w:cstheme="majorBidi"/>
        </w:rPr>
        <w:t>,</w:t>
      </w:r>
      <w:r w:rsidR="001B0B2B">
        <w:rPr>
          <w:rFonts w:eastAsiaTheme="majorEastAsia" w:cstheme="majorBidi"/>
        </w:rPr>
        <w:t xml:space="preserve"> support </w:t>
      </w:r>
      <w:r w:rsidRPr="003D4251" w:rsidR="003F0A07">
        <w:rPr>
          <w:rFonts w:eastAsiaTheme="majorEastAsia" w:cstheme="majorBidi"/>
        </w:rPr>
        <w:t>tracking notifications</w:t>
      </w:r>
      <w:r w:rsidR="004B275E">
        <w:rPr>
          <w:rFonts w:eastAsiaTheme="majorEastAsia" w:cstheme="majorBidi"/>
        </w:rPr>
        <w:t xml:space="preserve"> to program staff</w:t>
      </w:r>
      <w:r w:rsidR="00B8419E">
        <w:rPr>
          <w:rFonts w:eastAsiaTheme="majorEastAsia" w:cstheme="majorBidi"/>
        </w:rPr>
        <w:t xml:space="preserve">, and </w:t>
      </w:r>
      <w:r w:rsidR="003F0A07">
        <w:rPr>
          <w:rFonts w:eastAsiaTheme="majorEastAsia" w:cstheme="majorBidi"/>
        </w:rPr>
        <w:t xml:space="preserve">the </w:t>
      </w:r>
      <w:r w:rsidRPr="003D4251" w:rsidR="003F0A07">
        <w:rPr>
          <w:rFonts w:eastAsiaTheme="majorEastAsia" w:cstheme="majorBidi"/>
        </w:rPr>
        <w:t>review</w:t>
      </w:r>
      <w:r w:rsidR="003F0A07">
        <w:rPr>
          <w:rFonts w:eastAsiaTheme="majorEastAsia" w:cstheme="majorBidi"/>
        </w:rPr>
        <w:t xml:space="preserve"> and analysis</w:t>
      </w:r>
      <w:r w:rsidRPr="003D4251" w:rsidR="003F0A07">
        <w:rPr>
          <w:rFonts w:eastAsiaTheme="majorEastAsia" w:cstheme="majorBidi"/>
        </w:rPr>
        <w:t xml:space="preserve"> of success stories</w:t>
      </w:r>
      <w:r w:rsidRPr="003D4251">
        <w:rPr>
          <w:rFonts w:eastAsiaTheme="majorEastAsia" w:cstheme="majorBidi"/>
        </w:rPr>
        <w:t>.</w:t>
      </w:r>
      <w:r w:rsidRPr="006B301A">
        <w:rPr>
          <w:rFonts w:eastAsiaTheme="majorEastAsia" w:cstheme="majorBidi"/>
        </w:rPr>
        <w:t xml:space="preserve"> </w:t>
      </w:r>
      <w:r w:rsidRPr="0068407B" w:rsidR="00EE7739">
        <w:rPr>
          <w:rStyle w:val="normaltextrun"/>
          <w:color w:val="000000"/>
          <w:shd w:val="clear" w:color="auto" w:fill="FFFFFF"/>
        </w:rPr>
        <w:t xml:space="preserve">When a </w:t>
      </w:r>
      <w:r w:rsidR="00EE7739">
        <w:rPr>
          <w:rStyle w:val="normaltextrun"/>
          <w:color w:val="000000"/>
          <w:shd w:val="clear" w:color="auto" w:fill="FFFFFF"/>
        </w:rPr>
        <w:t>respondent</w:t>
      </w:r>
      <w:r w:rsidRPr="0068407B" w:rsidR="00EE7739">
        <w:rPr>
          <w:rStyle w:val="normaltextrun"/>
          <w:color w:val="000000"/>
          <w:shd w:val="clear" w:color="auto" w:fill="FFFFFF"/>
        </w:rPr>
        <w:t xml:space="preserve"> submits a success story, program leadership will receive an automated email notification letting them know that the success story is ready for review. Simultaneously, a folder will be created in the OT21-2103 SharePoint page including all the attachments and content that </w:t>
      </w:r>
      <w:r w:rsidR="00EE7739">
        <w:rPr>
          <w:rStyle w:val="normaltextrun"/>
          <w:color w:val="000000"/>
          <w:shd w:val="clear" w:color="auto" w:fill="FFFFFF"/>
        </w:rPr>
        <w:t>respondents</w:t>
      </w:r>
      <w:r w:rsidRPr="0068407B" w:rsidR="00EE7739">
        <w:rPr>
          <w:rStyle w:val="normaltextrun"/>
          <w:color w:val="000000"/>
          <w:shd w:val="clear" w:color="auto" w:fill="FFFFFF"/>
        </w:rPr>
        <w:t xml:space="preserve"> have submitted. </w:t>
      </w:r>
      <w:r w:rsidRPr="006B301A" w:rsidR="00231992">
        <w:rPr>
          <w:rStyle w:val="ui-provider"/>
          <w:rFonts w:eastAsiaTheme="majorEastAsia" w:cstheme="majorBidi"/>
        </w:rPr>
        <w:t xml:space="preserve">The </w:t>
      </w:r>
      <w:r w:rsidR="00393523">
        <w:rPr>
          <w:rStyle w:val="ui-provider"/>
          <w:rFonts w:eastAsiaTheme="majorEastAsia" w:cstheme="majorBidi"/>
        </w:rPr>
        <w:t xml:space="preserve">CDC </w:t>
      </w:r>
      <w:r w:rsidRPr="006B301A" w:rsidR="00231992">
        <w:rPr>
          <w:rStyle w:val="ui-provider"/>
          <w:rFonts w:eastAsiaTheme="majorEastAsia" w:cstheme="majorBidi"/>
        </w:rPr>
        <w:t xml:space="preserve">OT21-2103 Team will facilitate a review process for success stories. </w:t>
      </w:r>
      <w:r w:rsidR="004753BE">
        <w:rPr>
          <w:rStyle w:val="ui-provider"/>
          <w:rFonts w:eastAsiaTheme="majorEastAsia" w:cstheme="majorBidi"/>
        </w:rPr>
        <w:t xml:space="preserve">A thematic analysis </w:t>
      </w:r>
      <w:r w:rsidR="00A23DC4">
        <w:rPr>
          <w:rStyle w:val="ui-provider"/>
          <w:rFonts w:eastAsiaTheme="majorEastAsia" w:cstheme="majorBidi"/>
        </w:rPr>
        <w:t xml:space="preserve">will be completed through a qualitative review </w:t>
      </w:r>
      <w:r w:rsidR="004753BE">
        <w:rPr>
          <w:rStyle w:val="ui-provider"/>
          <w:rFonts w:eastAsiaTheme="majorEastAsia" w:cstheme="majorBidi"/>
        </w:rPr>
        <w:t>of</w:t>
      </w:r>
      <w:r w:rsidR="00A23DC4">
        <w:rPr>
          <w:rStyle w:val="ui-provider"/>
          <w:rFonts w:eastAsiaTheme="majorEastAsia" w:cstheme="majorBidi"/>
        </w:rPr>
        <w:t xml:space="preserve"> the</w:t>
      </w:r>
      <w:r w:rsidR="004753BE">
        <w:rPr>
          <w:rStyle w:val="ui-provider"/>
          <w:rFonts w:eastAsiaTheme="majorEastAsia" w:cstheme="majorBidi"/>
        </w:rPr>
        <w:t xml:space="preserve"> s</w:t>
      </w:r>
      <w:r w:rsidR="009C3C27">
        <w:rPr>
          <w:rStyle w:val="ui-provider"/>
          <w:rFonts w:eastAsiaTheme="majorEastAsia" w:cstheme="majorBidi"/>
        </w:rPr>
        <w:t>uccess stories</w:t>
      </w:r>
      <w:r w:rsidR="004753BE">
        <w:rPr>
          <w:rStyle w:val="ui-provider"/>
          <w:rFonts w:eastAsiaTheme="majorEastAsia" w:cstheme="majorBidi"/>
        </w:rPr>
        <w:t xml:space="preserve">. </w:t>
      </w:r>
      <w:r w:rsidR="00E17F68">
        <w:rPr>
          <w:rStyle w:val="ui-provider"/>
          <w:rFonts w:eastAsiaTheme="majorEastAsia" w:cstheme="majorBidi"/>
        </w:rPr>
        <w:t xml:space="preserve"> Results </w:t>
      </w:r>
      <w:r w:rsidR="006E4EE8">
        <w:rPr>
          <w:rStyle w:val="ui-provider"/>
          <w:rFonts w:eastAsiaTheme="majorEastAsia" w:cstheme="majorBidi"/>
        </w:rPr>
        <w:t xml:space="preserve">of the qualitative analysis will be </w:t>
      </w:r>
      <w:r w:rsidR="0083143B">
        <w:rPr>
          <w:rStyle w:val="ui-provider"/>
          <w:rFonts w:eastAsiaTheme="majorEastAsia" w:cstheme="majorBidi"/>
        </w:rPr>
        <w:t xml:space="preserve">publicly available through a Power BI </w:t>
      </w:r>
      <w:r w:rsidR="00295F13">
        <w:rPr>
          <w:rStyle w:val="ui-provider"/>
          <w:rFonts w:eastAsiaTheme="majorEastAsia" w:cstheme="majorBidi"/>
        </w:rPr>
        <w:t>dashboard</w:t>
      </w:r>
      <w:r w:rsidR="00CA1ACC">
        <w:rPr>
          <w:rStyle w:val="ui-provider"/>
          <w:rFonts w:eastAsiaTheme="majorEastAsia" w:cstheme="majorBidi"/>
        </w:rPr>
        <w:t xml:space="preserve"> posted on a CDC website</w:t>
      </w:r>
      <w:r w:rsidR="004235E4">
        <w:rPr>
          <w:rStyle w:val="ui-provider"/>
          <w:rFonts w:eastAsiaTheme="majorEastAsia" w:cstheme="majorBidi"/>
        </w:rPr>
        <w:t xml:space="preserve">. </w:t>
      </w:r>
      <w:r w:rsidR="00C45AA8">
        <w:rPr>
          <w:rStyle w:val="ui-provider"/>
          <w:rFonts w:eastAsiaTheme="majorEastAsia" w:cstheme="majorBidi"/>
          <w:highlight w:val="yellow"/>
        </w:rPr>
        <w:t xml:space="preserve"> </w:t>
      </w:r>
    </w:p>
    <w:p w:rsidR="005E645A" w:rsidRPr="006B301A" w:rsidP="165C85FF" w14:paraId="1A2F623C" w14:textId="7B31A8A9">
      <w:pPr>
        <w:spacing w:line="240" w:lineRule="auto"/>
        <w:ind w:left="360"/>
        <w:rPr>
          <w:rStyle w:val="ui-provider"/>
          <w:rFonts w:eastAsiaTheme="majorEastAsia" w:cstheme="majorBidi"/>
        </w:rPr>
      </w:pPr>
    </w:p>
    <w:p w:rsidR="006161CF" w:rsidP="002955E6" w14:paraId="7D692357" w14:textId="413B8328">
      <w:pPr>
        <w:spacing w:line="240" w:lineRule="auto"/>
        <w:ind w:left="360"/>
        <w:rPr>
          <w:rStyle w:val="ui-provider"/>
          <w:rFonts w:eastAsiaTheme="majorEastAsia" w:cstheme="majorBidi"/>
        </w:rPr>
      </w:pPr>
      <w:r w:rsidRPr="006B301A">
        <w:rPr>
          <w:rStyle w:val="ui-provider"/>
          <w:rFonts w:eastAsiaTheme="majorEastAsia" w:cstheme="majorBidi"/>
        </w:rPr>
        <w:t xml:space="preserve">Storage of information will be in the </w:t>
      </w:r>
      <w:r w:rsidRPr="006B301A">
        <w:rPr>
          <w:rStyle w:val="ui-provider"/>
          <w:rFonts w:eastAsiaTheme="majorEastAsia" w:cstheme="majorBidi"/>
        </w:rPr>
        <w:t>REDCap</w:t>
      </w:r>
      <w:r w:rsidRPr="006B301A">
        <w:rPr>
          <w:rStyle w:val="ui-provider"/>
          <w:rFonts w:eastAsiaTheme="majorEastAsia" w:cstheme="majorBidi"/>
        </w:rPr>
        <w:t xml:space="preserve"> OT21-2103 Success Story Project and the </w:t>
      </w:r>
      <w:r w:rsidRPr="006B301A" w:rsidR="00BC2284">
        <w:rPr>
          <w:rStyle w:val="ui-provider"/>
          <w:rFonts w:eastAsiaTheme="majorEastAsia" w:cstheme="majorBidi"/>
        </w:rPr>
        <w:t>OT21-</w:t>
      </w:r>
      <w:r w:rsidRPr="006B301A">
        <w:rPr>
          <w:rStyle w:val="ui-provider"/>
          <w:rFonts w:eastAsiaTheme="majorEastAsia" w:cstheme="majorBidi"/>
        </w:rPr>
        <w:t>2103 SharePoint site. Both systems have access restricted to authorized</w:t>
      </w:r>
      <w:r w:rsidRPr="006B301A" w:rsidR="00367C30">
        <w:rPr>
          <w:rStyle w:val="ui-provider"/>
          <w:rFonts w:eastAsiaTheme="majorEastAsia" w:cstheme="majorBidi"/>
        </w:rPr>
        <w:t xml:space="preserve"> Slalom consultants and</w:t>
      </w:r>
      <w:r w:rsidRPr="006B301A">
        <w:rPr>
          <w:rStyle w:val="ui-provider"/>
          <w:rFonts w:eastAsiaTheme="majorEastAsia" w:cstheme="majorBidi"/>
        </w:rPr>
        <w:t xml:space="preserve"> internal CDC team members. </w:t>
      </w:r>
    </w:p>
    <w:p w:rsidR="006C1771" w:rsidRPr="00AE20B1" w:rsidP="002955E6" w14:paraId="002D41B9" w14:textId="77777777">
      <w:pPr>
        <w:spacing w:line="240" w:lineRule="auto"/>
        <w:ind w:left="360"/>
        <w:rPr>
          <w:rFonts w:eastAsiaTheme="majorEastAsia" w:cstheme="majorBidi"/>
        </w:rPr>
      </w:pPr>
    </w:p>
    <w:p w:rsidR="001D461D" w:rsidP="00176E14" w14:paraId="16300312" w14:textId="77777777">
      <w:pPr>
        <w:spacing w:line="240" w:lineRule="auto"/>
        <w:ind w:left="0"/>
      </w:pPr>
    </w:p>
    <w:p w:rsidR="009759F3" w:rsidRPr="009759F3" w:rsidP="002955E6" w14:paraId="2E71A48E" w14:textId="15E30D14">
      <w:pPr>
        <w:pStyle w:val="Heading4"/>
        <w:spacing w:after="0" w:line="240" w:lineRule="auto"/>
      </w:pPr>
      <w:bookmarkStart w:id="8" w:name="_Toc133567043"/>
      <w:r>
        <w:t>Methods to Maximize Response Rates</w:t>
      </w:r>
      <w:r w:rsidR="00F725B5">
        <w:t xml:space="preserve"> </w:t>
      </w:r>
      <w:r>
        <w:t>Deal with Nonresponse</w:t>
      </w:r>
      <w:bookmarkEnd w:id="8"/>
    </w:p>
    <w:p w:rsidR="001D461D" w:rsidP="002955E6" w14:paraId="4AF28A6D" w14:textId="77777777">
      <w:pPr>
        <w:spacing w:line="240" w:lineRule="auto"/>
        <w:ind w:left="360"/>
        <w:rPr>
          <w:b/>
          <w:color w:val="0070C0"/>
        </w:rPr>
      </w:pPr>
    </w:p>
    <w:p w:rsidR="00991BF9" w:rsidRPr="001D2951" w:rsidP="001D461D" w14:paraId="58C2AAA2" w14:textId="0E97C720">
      <w:pPr>
        <w:pStyle w:val="ListParagraph"/>
        <w:spacing w:line="240" w:lineRule="auto"/>
        <w:ind w:left="360"/>
        <w:rPr>
          <w:rFonts w:cs="Times New Roman"/>
        </w:rPr>
      </w:pPr>
      <w:r w:rsidRPr="165C85FF">
        <w:rPr>
          <w:rFonts w:cs="Times New Roman"/>
        </w:rPr>
        <w:t xml:space="preserve">Although participation in the </w:t>
      </w:r>
      <w:r w:rsidRPr="165C85FF" w:rsidR="00687C5F">
        <w:rPr>
          <w:rFonts w:cs="Times New Roman"/>
        </w:rPr>
        <w:t xml:space="preserve">data collection </w:t>
      </w:r>
      <w:r w:rsidRPr="165C85FF">
        <w:rPr>
          <w:rFonts w:cs="Times New Roman"/>
        </w:rPr>
        <w:t xml:space="preserve">is voluntary, the </w:t>
      </w:r>
      <w:r w:rsidRPr="165C85FF" w:rsidR="00687C5F">
        <w:rPr>
          <w:rFonts w:cs="Times New Roman"/>
        </w:rPr>
        <w:t xml:space="preserve">project team </w:t>
      </w:r>
      <w:r w:rsidRPr="165C85FF" w:rsidR="006C1771">
        <w:rPr>
          <w:rFonts w:cs="Times New Roman"/>
        </w:rPr>
        <w:t xml:space="preserve">will make every </w:t>
      </w:r>
      <w:r w:rsidRPr="165C85FF">
        <w:rPr>
          <w:rFonts w:cs="Times New Roman"/>
        </w:rPr>
        <w:t xml:space="preserve">effort to maximize the rate of response. The </w:t>
      </w:r>
      <w:r w:rsidRPr="165C85FF" w:rsidR="00687C5F">
        <w:rPr>
          <w:rFonts w:cs="Times New Roman"/>
        </w:rPr>
        <w:t>data collection instrument</w:t>
      </w:r>
      <w:r w:rsidRPr="165C85FF">
        <w:rPr>
          <w:rFonts w:cs="Times New Roman"/>
        </w:rPr>
        <w:t xml:space="preserve"> was designed with particular focus on streamlining questions to</w:t>
      </w:r>
      <w:r w:rsidRPr="165C85FF" w:rsidR="003A2574">
        <w:rPr>
          <w:rFonts w:cs="Times New Roman"/>
        </w:rPr>
        <w:t xml:space="preserve"> </w:t>
      </w:r>
      <w:r w:rsidRPr="165C85FF">
        <w:rPr>
          <w:rFonts w:cs="Times New Roman"/>
        </w:rPr>
        <w:t>minimiz</w:t>
      </w:r>
      <w:r w:rsidRPr="165C85FF" w:rsidR="003A2574">
        <w:rPr>
          <w:rFonts w:cs="Times New Roman"/>
        </w:rPr>
        <w:t>e</w:t>
      </w:r>
      <w:r w:rsidRPr="165C85FF">
        <w:rPr>
          <w:rFonts w:cs="Times New Roman"/>
        </w:rPr>
        <w:t xml:space="preserve"> response burden. </w:t>
      </w:r>
    </w:p>
    <w:p w:rsidR="00687C5F" w:rsidRPr="001D2951" w:rsidP="001D461D" w14:paraId="16AC71A3" w14:textId="77777777">
      <w:pPr>
        <w:pStyle w:val="ListParagraph"/>
        <w:spacing w:line="240" w:lineRule="auto"/>
        <w:ind w:left="360"/>
        <w:rPr>
          <w:rFonts w:cs="Times New Roman"/>
        </w:rPr>
      </w:pPr>
    </w:p>
    <w:p w:rsidR="004F401F" w:rsidRPr="001626DA" w:rsidP="002F12D3" w14:paraId="5A280151" w14:textId="0E123277">
      <w:pPr>
        <w:spacing w:line="240" w:lineRule="auto"/>
        <w:ind w:left="360"/>
      </w:pPr>
      <w:r w:rsidRPr="00EC256A">
        <w:t xml:space="preserve">Following the distribution of the invitation to participate in the </w:t>
      </w:r>
      <w:r w:rsidRPr="00EC256A" w:rsidR="00487E55">
        <w:t>data collection</w:t>
      </w:r>
      <w:r w:rsidRPr="00EC256A">
        <w:t>,</w:t>
      </w:r>
      <w:r w:rsidRPr="00EC256A" w:rsidR="00AA69CB">
        <w:t xml:space="preserve"> (</w:t>
      </w:r>
      <w:r w:rsidRPr="00281218" w:rsidR="00281218">
        <w:rPr>
          <w:b/>
          <w:bCs/>
        </w:rPr>
        <w:t>see</w:t>
      </w:r>
      <w:r w:rsidRPr="00281218" w:rsidR="00281218">
        <w:t xml:space="preserve"> </w:t>
      </w:r>
      <w:r w:rsidRPr="00281218" w:rsidR="0061742C">
        <w:rPr>
          <w:b/>
        </w:rPr>
        <w:t xml:space="preserve">Attachment </w:t>
      </w:r>
      <w:r w:rsidRPr="00281218" w:rsidR="00281218">
        <w:rPr>
          <w:b/>
          <w:bCs/>
        </w:rPr>
        <w:t>E—</w:t>
      </w:r>
      <w:r w:rsidRPr="00281218" w:rsidR="00EC256A">
        <w:t>OT21-2103 Success Stories Email Announcement &amp; Invitation</w:t>
      </w:r>
      <w:r w:rsidRPr="00281218" w:rsidR="00281218">
        <w:t>)</w:t>
      </w:r>
      <w:r w:rsidR="00AA69CB">
        <w:t xml:space="preserve"> respondents will have </w:t>
      </w:r>
      <w:r w:rsidR="008A585E">
        <w:t>until August 2026</w:t>
      </w:r>
      <w:r w:rsidR="00AA69CB">
        <w:t xml:space="preserve"> to </w:t>
      </w:r>
      <w:r w:rsidR="00A11D24">
        <w:t xml:space="preserve">complete the instrument. </w:t>
      </w:r>
      <w:r w:rsidRPr="001626DA" w:rsidR="001626DA">
        <w:t xml:space="preserve">Respondents may submit at different times because they are in different places in their readiness, capacity building, and implementation.  Leaving the form open </w:t>
      </w:r>
      <w:r w:rsidR="008A585E">
        <w:t>through the period of the no-cost extension</w:t>
      </w:r>
      <w:r w:rsidRPr="001626DA" w:rsidR="001626DA">
        <w:t xml:space="preserve"> will enable </w:t>
      </w:r>
      <w:r w:rsidR="008A585E">
        <w:t>recipients</w:t>
      </w:r>
      <w:r w:rsidRPr="001626DA" w:rsidR="001626DA">
        <w:t xml:space="preserve"> to respond when the timing is appropriate for them to submit complete and meaningful information.</w:t>
      </w:r>
      <w:r w:rsidR="001626DA">
        <w:t xml:space="preserve"> </w:t>
      </w:r>
      <w:r w:rsidR="00FD6C9A">
        <w:t>A guidance document to aid in completing the form will be sent with the initial invitation to participate (</w:t>
      </w:r>
      <w:r w:rsidRPr="00C64BED" w:rsidR="00C64BED">
        <w:rPr>
          <w:b/>
          <w:bCs/>
        </w:rPr>
        <w:t xml:space="preserve">See </w:t>
      </w:r>
      <w:r w:rsidRPr="00C64BED" w:rsidR="00FD6C9A">
        <w:rPr>
          <w:b/>
        </w:rPr>
        <w:t>Attachment D—</w:t>
      </w:r>
      <w:r w:rsidRPr="00C64BED" w:rsidR="00FD6C9A">
        <w:t xml:space="preserve"> OT21-2103 Success Stories Guidance Document</w:t>
      </w:r>
      <w:r w:rsidR="00C64BED">
        <w:t xml:space="preserve">). </w:t>
      </w:r>
      <w:r w:rsidRPr="00A11D24" w:rsidR="00A11D24">
        <w:t xml:space="preserve">A standard reminder message </w:t>
      </w:r>
      <w:r w:rsidRPr="00052AB9" w:rsidR="00281218">
        <w:t>(</w:t>
      </w:r>
      <w:r w:rsidRPr="00052AB9" w:rsidR="00281218">
        <w:rPr>
          <w:b/>
          <w:bCs/>
        </w:rPr>
        <w:t>see</w:t>
      </w:r>
      <w:r w:rsidRPr="00052AB9" w:rsidR="00281218">
        <w:t xml:space="preserve"> </w:t>
      </w:r>
      <w:r w:rsidRPr="00052AB9" w:rsidR="00281218">
        <w:rPr>
          <w:b/>
          <w:bCs/>
        </w:rPr>
        <w:t>Attachment F</w:t>
      </w:r>
      <w:r w:rsidRPr="00052AB9" w:rsidR="00281218">
        <w:t>—OT21-2103 Success Stories Reminder Message</w:t>
      </w:r>
      <w:r w:rsidRPr="00052AB9" w:rsidR="00A11D24">
        <w:t>) will be sent to respondents during routine grant announcements (e.g., quarterly reporting instructions, technical assistance</w:t>
      </w:r>
      <w:r w:rsidRPr="00A11D24" w:rsidR="00A11D24">
        <w:t xml:space="preserve"> bulletin) </w:t>
      </w:r>
      <w:r w:rsidR="00FE1695">
        <w:t>urging them to complete the instrument</w:t>
      </w:r>
      <w:r w:rsidR="00A0411F">
        <w:t>.</w:t>
      </w:r>
    </w:p>
    <w:p w:rsidR="001D461D" w:rsidRPr="00176E14" w:rsidP="001C19D1" w14:paraId="417CE5D4" w14:textId="77777777">
      <w:pPr>
        <w:spacing w:line="240" w:lineRule="auto"/>
        <w:ind w:left="0"/>
        <w:rPr>
          <w:rFonts w:cs="Arial"/>
        </w:rPr>
      </w:pPr>
    </w:p>
    <w:p w:rsidR="00691031" w:rsidRPr="00176E14" w:rsidP="001C19D1" w14:paraId="425B5536" w14:textId="77777777">
      <w:pPr>
        <w:spacing w:line="240" w:lineRule="auto"/>
        <w:ind w:left="0"/>
        <w:rPr>
          <w:rFonts w:cs="Arial"/>
        </w:rPr>
      </w:pPr>
    </w:p>
    <w:p w:rsidR="00F52BCC" w:rsidRPr="009759F3" w:rsidP="002955E6" w14:paraId="3C5DE833" w14:textId="7E90525B">
      <w:pPr>
        <w:pStyle w:val="Heading4"/>
        <w:spacing w:after="0" w:line="240" w:lineRule="auto"/>
      </w:pPr>
      <w:bookmarkStart w:id="9" w:name="_Toc133567044"/>
      <w:r>
        <w:t xml:space="preserve">Test of Procedures </w:t>
      </w:r>
      <w:r w:rsidR="009759F3">
        <w:t>or Methods to be Undertaken</w:t>
      </w:r>
      <w:bookmarkEnd w:id="9"/>
    </w:p>
    <w:p w:rsidR="00865573" w:rsidP="002955E6" w14:paraId="72649700" w14:textId="77777777">
      <w:pPr>
        <w:spacing w:line="240" w:lineRule="auto"/>
        <w:ind w:left="360"/>
        <w:rPr>
          <w:color w:val="000000"/>
          <w:lang w:eastAsia="zh-CN"/>
        </w:rPr>
      </w:pPr>
    </w:p>
    <w:p w:rsidR="004D70EE" w:rsidP="002955E6" w14:paraId="18AD02DF" w14:textId="60DCCC58">
      <w:pPr>
        <w:spacing w:line="240" w:lineRule="auto"/>
        <w:ind w:left="360"/>
      </w:pPr>
      <w:r w:rsidRPr="165C85FF">
        <w:rPr>
          <w:color w:val="000000" w:themeColor="text1"/>
          <w:lang w:eastAsia="zh-CN"/>
        </w:rPr>
        <w:t xml:space="preserve">The estimate for burden </w:t>
      </w:r>
      <w:r w:rsidRPr="00DE457A">
        <w:rPr>
          <w:lang w:eastAsia="zh-CN"/>
        </w:rPr>
        <w:t xml:space="preserve">hours is based on a pilot test of the </w:t>
      </w:r>
      <w:r w:rsidRPr="00DE457A" w:rsidR="00487E55">
        <w:rPr>
          <w:lang w:eastAsia="zh-CN"/>
        </w:rPr>
        <w:t>data collection</w:t>
      </w:r>
      <w:r w:rsidRPr="00DE457A">
        <w:rPr>
          <w:lang w:eastAsia="zh-CN"/>
        </w:rPr>
        <w:t xml:space="preserve"> instrument by </w:t>
      </w:r>
      <w:r w:rsidRPr="00DE457A" w:rsidR="1725703A">
        <w:rPr>
          <w:lang w:eastAsia="zh-CN"/>
        </w:rPr>
        <w:t>2</w:t>
      </w:r>
      <w:r w:rsidRPr="00DE457A">
        <w:rPr>
          <w:lang w:eastAsia="zh-CN"/>
        </w:rPr>
        <w:t xml:space="preserve"> public health professionals. In the pilot test, the average time to complete the instrument including time for reviewing instructions, gathering needed information and completing the instrument, was approximately </w:t>
      </w:r>
      <w:r w:rsidRPr="00DE457A" w:rsidR="00B548FD">
        <w:rPr>
          <w:lang w:eastAsia="zh-CN"/>
        </w:rPr>
        <w:t xml:space="preserve">370 </w:t>
      </w:r>
      <w:r w:rsidRPr="00DE457A">
        <w:rPr>
          <w:lang w:eastAsia="zh-CN"/>
        </w:rPr>
        <w:t>minutes</w:t>
      </w:r>
      <w:r w:rsidRPr="00DE457A" w:rsidR="0069580C">
        <w:rPr>
          <w:lang w:eastAsia="zh-CN"/>
        </w:rPr>
        <w:t xml:space="preserve"> (range: </w:t>
      </w:r>
      <w:r w:rsidRPr="00DE457A" w:rsidR="00B548FD">
        <w:rPr>
          <w:lang w:eastAsia="zh-CN"/>
        </w:rPr>
        <w:t>140</w:t>
      </w:r>
      <w:r w:rsidRPr="00DE457A" w:rsidR="0069580C">
        <w:rPr>
          <w:lang w:eastAsia="zh-CN"/>
        </w:rPr>
        <w:t xml:space="preserve"> to </w:t>
      </w:r>
      <w:r w:rsidRPr="00DE457A" w:rsidR="00B548FD">
        <w:rPr>
          <w:lang w:eastAsia="zh-CN"/>
        </w:rPr>
        <w:t>600</w:t>
      </w:r>
      <w:r w:rsidRPr="00DE457A" w:rsidR="0069580C">
        <w:rPr>
          <w:lang w:eastAsia="zh-CN"/>
        </w:rPr>
        <w:t xml:space="preserve"> minutes)</w:t>
      </w:r>
      <w:r w:rsidRPr="00DE457A">
        <w:rPr>
          <w:lang w:eastAsia="zh-CN"/>
        </w:rPr>
        <w:t xml:space="preserve">. For the purposes of estimating burden hours, the </w:t>
      </w:r>
      <w:r w:rsidRPr="00DE457A" w:rsidR="00B548FD">
        <w:rPr>
          <w:lang w:eastAsia="zh-CN"/>
        </w:rPr>
        <w:t>average</w:t>
      </w:r>
      <w:r w:rsidRPr="00DE457A">
        <w:rPr>
          <w:lang w:eastAsia="zh-CN"/>
        </w:rPr>
        <w:t xml:space="preserve"> (i.e., </w:t>
      </w:r>
      <w:r w:rsidRPr="00DE457A" w:rsidR="00B548FD">
        <w:rPr>
          <w:lang w:eastAsia="zh-CN"/>
        </w:rPr>
        <w:t>370</w:t>
      </w:r>
      <w:r w:rsidRPr="00DE457A">
        <w:rPr>
          <w:lang w:eastAsia="zh-CN"/>
        </w:rPr>
        <w:t xml:space="preserve"> minutes) is used.</w:t>
      </w:r>
    </w:p>
    <w:p w:rsidR="004D70EE" w:rsidP="004D70EE" w14:paraId="63AC01B8" w14:textId="61214D69">
      <w:pPr>
        <w:spacing w:line="240" w:lineRule="auto"/>
        <w:ind w:left="360"/>
      </w:pPr>
    </w:p>
    <w:p w:rsidR="004D70EE" w:rsidP="004D70EE" w14:paraId="55A3999F" w14:textId="77777777">
      <w:pPr>
        <w:spacing w:line="240" w:lineRule="auto"/>
        <w:ind w:left="360"/>
      </w:pPr>
    </w:p>
    <w:p w:rsidR="00F27049" w:rsidRPr="00914683" w:rsidP="00914683" w14:paraId="30318FF2" w14:textId="6251CB40">
      <w:pPr>
        <w:pStyle w:val="Heading4"/>
        <w:spacing w:after="0" w:line="240" w:lineRule="auto"/>
      </w:pPr>
      <w:bookmarkStart w:id="10" w:name="_Toc133567045"/>
      <w:r>
        <w:t>Individuals Consulted on Statistical Aspects and Individuals Collecting and/or Analyzing Data</w:t>
      </w:r>
      <w:bookmarkEnd w:id="10"/>
    </w:p>
    <w:p w:rsidR="00932B59" w:rsidP="002955E6" w14:paraId="3558440D" w14:textId="77777777">
      <w:pPr>
        <w:spacing w:line="240" w:lineRule="auto"/>
        <w:ind w:left="360"/>
        <w:rPr>
          <w:rStyle w:val="Hyperlink"/>
          <w:color w:val="0070C0"/>
        </w:rPr>
      </w:pPr>
    </w:p>
    <w:p w:rsidR="00B63C8C" w:rsidP="00B63C8C" w14:paraId="448479E3" w14:textId="21A3B4D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Catherine Cairns 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B63C8C" w:rsidP="00B63C8C" w14:paraId="2944C212" w14:textId="23ECFA7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Public Health Advisor</w:t>
      </w:r>
    </w:p>
    <w:p w:rsidR="00B63C8C" w:rsidP="00B63C8C" w14:paraId="4DD606C1" w14:textId="1B02199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Capacity Building and Strategic Resource Management Branch, Division of Jurisdictional Support, National Center for STLT Public Health Infrastructure and Workforce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B63C8C" w:rsidP="00B63C8C" w14:paraId="26CDE844" w14:textId="1FEFA53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11 Corporate Square Blvd, Atlanta, GA 30329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B63C8C" w:rsidP="00B63C8C" w14:paraId="68D733B8" w14:textId="77777777">
      <w:pPr>
        <w:spacing w:line="240" w:lineRule="auto"/>
        <w:ind w:left="0"/>
        <w:rPr>
          <w:rStyle w:val="Hyperlink"/>
          <w:color w:val="0070C0"/>
        </w:rPr>
      </w:pPr>
    </w:p>
    <w:p w:rsidR="00B63C8C" w:rsidP="00B63C8C" w14:paraId="0669919F" w14:textId="1E7D971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Jeffrey Brock 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B63C8C" w:rsidP="00B63C8C" w14:paraId="1B0433A4" w14:textId="27FEA9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BE1EA0">
        <w:rPr>
          <w:rStyle w:val="normaltextrun"/>
          <w:rFonts w:ascii="Cambria" w:hAnsi="Cambria" w:cs="Segoe UI"/>
          <w:sz w:val="22"/>
          <w:szCs w:val="22"/>
        </w:rPr>
        <w:t>OT21-2103 Team Lead</w:t>
      </w:r>
    </w:p>
    <w:p w:rsidR="00B63C8C" w:rsidP="00B63C8C" w14:paraId="0B3DDADF" w14:textId="0509B7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Capacity Building and Strategic Resource Management Branch, Division of Jurisdictional Support, National Center for STLT Public Health Infrastructure and Workforce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B63C8C" w:rsidP="00B63C8C" w14:paraId="5F024AA4" w14:textId="5B06B77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11 Corporate Square Blvd, Atlanta, GA 30329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932B59" w:rsidP="00F67691" w14:paraId="086A6089" w14:textId="77777777">
      <w:pPr>
        <w:spacing w:line="240" w:lineRule="auto"/>
        <w:ind w:left="0"/>
        <w:rPr>
          <w:rStyle w:val="Hyperlink"/>
          <w:color w:val="0070C0"/>
        </w:rPr>
      </w:pPr>
    </w:p>
    <w:p w:rsidR="00B63C8C" w:rsidP="00B63C8C" w14:paraId="20887CD4" w14:textId="4F9357D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April Bankston 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B63C8C" w:rsidP="00B63C8C" w14:paraId="2F2999B3" w14:textId="6EB6D9D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Chief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B63C8C" w:rsidP="00B63C8C" w14:paraId="69FA22D8" w14:textId="3C5DD30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Capacity Building and Strategic Resource Management Branch, Division of Jurisdictional Support, National Center for STLT Public Health Infrastructure and Workforce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B63C8C" w:rsidP="00B63C8C" w14:paraId="3C17A8DD" w14:textId="194F947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11 Corporate Square Blvd, Atlanta, GA 30329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DE457A" w:rsidP="00914683" w14:paraId="45A7C11A" w14:textId="77777777">
      <w:pPr>
        <w:spacing w:line="240" w:lineRule="auto"/>
        <w:ind w:left="0"/>
        <w:rPr>
          <w:color w:val="0070C0"/>
        </w:rPr>
      </w:pPr>
    </w:p>
    <w:p w:rsidR="00932B59" w:rsidRPr="00BC016A" w:rsidP="00932B59" w14:paraId="584978A3" w14:textId="69DFB175">
      <w:pPr>
        <w:spacing w:line="240" w:lineRule="auto"/>
        <w:ind w:left="360"/>
        <w:rPr>
          <w:rFonts w:ascii="Segoe UI" w:hAnsi="Segoe UI" w:cs="Segoe UI"/>
          <w:sz w:val="18"/>
          <w:szCs w:val="18"/>
        </w:rPr>
      </w:pPr>
      <w:r w:rsidRPr="3A2B6B40">
        <w:rPr>
          <w:rStyle w:val="normaltextrun"/>
          <w:rFonts w:ascii="Cambria" w:hAnsi="Cambria" w:cs="Segoe UI"/>
        </w:rPr>
        <w:t>Ashley Baumann</w:t>
      </w:r>
    </w:p>
    <w:p w:rsidR="00932B59" w:rsidRPr="00BC016A" w:rsidP="00932B59" w14:paraId="15A5EE58" w14:textId="5EC5C239">
      <w:pPr>
        <w:spacing w:line="240" w:lineRule="auto"/>
        <w:ind w:left="360"/>
        <w:rPr>
          <w:rFonts w:ascii="Segoe UI" w:hAnsi="Segoe UI" w:cs="Segoe UI"/>
          <w:sz w:val="18"/>
          <w:szCs w:val="18"/>
        </w:rPr>
      </w:pPr>
      <w:r w:rsidRPr="3A2B6B40">
        <w:rPr>
          <w:rStyle w:val="normaltextrun"/>
          <w:rFonts w:ascii="Cambria" w:hAnsi="Cambria" w:cs="Segoe UI"/>
        </w:rPr>
        <w:t xml:space="preserve">Senior Associate  </w:t>
      </w:r>
    </w:p>
    <w:p w:rsidR="00932B59" w:rsidRPr="00BC016A" w:rsidP="00932B59" w14:paraId="19B55361" w14:textId="10C8AA4D">
      <w:pPr>
        <w:spacing w:line="240" w:lineRule="auto"/>
        <w:ind w:left="360"/>
        <w:rPr>
          <w:rFonts w:ascii="Segoe UI" w:hAnsi="Segoe UI" w:cs="Segoe UI"/>
          <w:sz w:val="18"/>
          <w:szCs w:val="18"/>
        </w:rPr>
      </w:pPr>
      <w:r w:rsidRPr="3A2B6B40">
        <w:rPr>
          <w:rStyle w:val="normaltextrun"/>
          <w:rFonts w:ascii="Cambria" w:hAnsi="Cambria" w:cs="Segoe UI"/>
        </w:rPr>
        <w:t xml:space="preserve">Slalom </w:t>
      </w:r>
    </w:p>
    <w:p w:rsidR="00932B59" w:rsidRPr="00BC016A" w:rsidP="00932B59" w14:paraId="5C4C668F" w14:textId="00162F31">
      <w:pPr>
        <w:spacing w:line="240" w:lineRule="auto"/>
        <w:ind w:left="360"/>
        <w:rPr>
          <w:rFonts w:ascii="Cambria" w:eastAsia="Cambria" w:hAnsi="Cambria" w:cs="Cambria"/>
        </w:rPr>
      </w:pPr>
      <w:r w:rsidRPr="3A2B6B40">
        <w:rPr>
          <w:rStyle w:val="normaltextrun"/>
        </w:rPr>
        <w:t>725 Ponce De Leon Ave NE Suite 500, Atlanta, GA 30306</w:t>
      </w:r>
    </w:p>
    <w:p w:rsidR="00865573" w:rsidRPr="00865573" w:rsidP="00914683" w14:paraId="1D7B86DC" w14:textId="77777777">
      <w:pPr>
        <w:spacing w:line="240" w:lineRule="auto"/>
        <w:ind w:left="0"/>
        <w:rPr>
          <w:rStyle w:val="Hyperlink"/>
          <w:b/>
          <w:color w:val="0070C0"/>
        </w:rPr>
      </w:pPr>
    </w:p>
    <w:p w:rsidR="00A36419" w:rsidRPr="00BC6896" w:rsidP="002955E6" w14:paraId="1E82E35E" w14:textId="77777777">
      <w:pPr>
        <w:pStyle w:val="Heading3"/>
        <w:spacing w:line="240" w:lineRule="auto"/>
      </w:pPr>
      <w:bookmarkStart w:id="11" w:name="_Toc133567046"/>
      <w:r w:rsidRPr="00BC6896">
        <w:t>LIST OF ATTACHMENTS</w:t>
      </w:r>
      <w:r w:rsidRPr="00BC6896" w:rsidR="00E24C20">
        <w:t xml:space="preserve"> – Section B</w:t>
      </w:r>
      <w:bookmarkEnd w:id="11"/>
    </w:p>
    <w:p w:rsidR="00400C2C" w:rsidRPr="003C3D1C" w:rsidP="002955E6" w14:paraId="435407BF" w14:textId="1CFD9A24">
      <w:pPr>
        <w:spacing w:line="240" w:lineRule="auto"/>
        <w:ind w:left="0"/>
      </w:pPr>
      <w:r w:rsidRPr="00CD1EA8">
        <w:t>Note:</w:t>
      </w:r>
      <w:r>
        <w:t xml:space="preserve"> Attachments are included as separate files as instructed.</w:t>
      </w:r>
    </w:p>
    <w:p w:rsidR="0025513A" w:rsidRPr="00CF6356" w:rsidP="0025513A" w14:paraId="6C0BE187" w14:textId="418F462C">
      <w:pPr>
        <w:pStyle w:val="ListParagraph"/>
        <w:numPr>
          <w:ilvl w:val="0"/>
          <w:numId w:val="45"/>
        </w:numPr>
        <w:spacing w:line="240" w:lineRule="auto"/>
        <w:rPr>
          <w:rFonts w:ascii="Cambria" w:hAnsi="Cambria"/>
        </w:rPr>
      </w:pPr>
      <w:r w:rsidRPr="007B22D8">
        <w:rPr>
          <w:rFonts w:ascii="Cambria" w:hAnsi="Cambria"/>
          <w:b/>
          <w:bCs/>
        </w:rPr>
        <w:t>Attachment B—</w:t>
      </w:r>
      <w:r w:rsidRPr="00CF6356">
        <w:rPr>
          <w:rFonts w:ascii="Cambria" w:hAnsi="Cambria"/>
        </w:rPr>
        <w:t xml:space="preserve"> OT21-2103 Success Stories Form</w:t>
      </w:r>
      <w:r w:rsidR="00D66535">
        <w:t xml:space="preserve">- </w:t>
      </w:r>
      <w:r w:rsidR="00D66535">
        <w:t>REDCap</w:t>
      </w:r>
    </w:p>
    <w:p w:rsidR="0025513A" w:rsidRPr="00CF6356" w:rsidP="0025513A" w14:paraId="3B955BBC" w14:textId="1FC8BB5A">
      <w:pPr>
        <w:pStyle w:val="ListParagraph"/>
        <w:numPr>
          <w:ilvl w:val="0"/>
          <w:numId w:val="45"/>
        </w:numPr>
        <w:spacing w:line="240" w:lineRule="auto"/>
        <w:rPr>
          <w:rFonts w:ascii="Cambria" w:hAnsi="Cambria"/>
        </w:rPr>
      </w:pPr>
      <w:bookmarkStart w:id="12" w:name="_Hlk131516947"/>
      <w:r w:rsidRPr="007B22D8">
        <w:rPr>
          <w:rFonts w:ascii="Cambria" w:hAnsi="Cambria"/>
          <w:b/>
          <w:bCs/>
        </w:rPr>
        <w:t>Attachment C—</w:t>
      </w:r>
      <w:r w:rsidRPr="00CF6356" w:rsidR="00FE1374">
        <w:rPr>
          <w:rFonts w:ascii="Cambria" w:hAnsi="Cambria"/>
        </w:rPr>
        <w:t xml:space="preserve"> </w:t>
      </w:r>
      <w:r w:rsidRPr="00CF6356">
        <w:rPr>
          <w:rFonts w:ascii="Cambria" w:hAnsi="Cambria"/>
        </w:rPr>
        <w:t>OT21-2103 Success Stories Form- Word</w:t>
      </w:r>
    </w:p>
    <w:bookmarkEnd w:id="12"/>
    <w:p w:rsidR="00865573" w:rsidRPr="00CF6356" w:rsidP="00CA10D9" w14:paraId="772DFEFB" w14:textId="6773D5EB">
      <w:pPr>
        <w:pStyle w:val="ListParagraph"/>
        <w:numPr>
          <w:ilvl w:val="0"/>
          <w:numId w:val="45"/>
        </w:numPr>
        <w:rPr>
          <w:rFonts w:ascii="Cambria" w:hAnsi="Cambria"/>
        </w:rPr>
      </w:pPr>
      <w:r w:rsidRPr="007B22D8">
        <w:rPr>
          <w:rFonts w:ascii="Cambria" w:hAnsi="Cambria"/>
          <w:b/>
          <w:bCs/>
        </w:rPr>
        <w:t>Attachment D</w:t>
      </w:r>
      <w:r w:rsidRPr="007B22D8" w:rsidR="00CA10D9">
        <w:rPr>
          <w:rFonts w:ascii="Cambria" w:hAnsi="Cambria"/>
          <w:b/>
          <w:bCs/>
        </w:rPr>
        <w:t>—</w:t>
      </w:r>
      <w:r w:rsidRPr="00CF6356" w:rsidR="00EC256A">
        <w:rPr>
          <w:rFonts w:ascii="Cambria" w:hAnsi="Cambria"/>
        </w:rPr>
        <w:t xml:space="preserve"> </w:t>
      </w:r>
      <w:r w:rsidRPr="00CF6356" w:rsidR="49C5524F">
        <w:rPr>
          <w:rFonts w:ascii="Cambria" w:hAnsi="Cambria"/>
        </w:rPr>
        <w:t xml:space="preserve">OT21-2103 Success Stories </w:t>
      </w:r>
      <w:r w:rsidRPr="00CF6356" w:rsidR="00CF6356">
        <w:rPr>
          <w:rFonts w:ascii="Cambria" w:hAnsi="Cambria"/>
        </w:rPr>
        <w:t>Guidance Document</w:t>
      </w:r>
    </w:p>
    <w:p w:rsidR="0094170C" w:rsidRPr="00CD1E4B" w:rsidP="0025513A" w14:paraId="31CF2690" w14:textId="6DC3B6C8">
      <w:pPr>
        <w:pStyle w:val="ListParagraph"/>
        <w:numPr>
          <w:ilvl w:val="0"/>
          <w:numId w:val="45"/>
        </w:numPr>
        <w:spacing w:line="240" w:lineRule="auto"/>
      </w:pPr>
      <w:bookmarkStart w:id="13" w:name="_Hlk131516857"/>
      <w:r w:rsidRPr="007B22D8">
        <w:rPr>
          <w:rFonts w:ascii="Cambria" w:hAnsi="Cambria"/>
          <w:b/>
          <w:bCs/>
        </w:rPr>
        <w:t>Attachment E—</w:t>
      </w:r>
      <w:r w:rsidRPr="00CF6356">
        <w:rPr>
          <w:rFonts w:ascii="Cambria" w:hAnsi="Cambria"/>
        </w:rPr>
        <w:t xml:space="preserve"> OT21-2103 Success Stories Email Announcement &amp; Invitation</w:t>
      </w:r>
      <w:bookmarkEnd w:id="13"/>
    </w:p>
    <w:p w:rsidR="00865573" w:rsidRPr="00CF6356" w:rsidP="0094170C" w14:paraId="504ACF37" w14:textId="2A97A4B4">
      <w:pPr>
        <w:pStyle w:val="ListParagraph"/>
        <w:numPr>
          <w:ilvl w:val="0"/>
          <w:numId w:val="45"/>
        </w:numPr>
        <w:spacing w:line="240" w:lineRule="auto"/>
        <w:rPr>
          <w:rFonts w:ascii="Cambria" w:hAnsi="Cambria"/>
        </w:rPr>
      </w:pPr>
      <w:r w:rsidRPr="007B22D8">
        <w:rPr>
          <w:rFonts w:ascii="Cambria" w:eastAsia="Cambria" w:hAnsi="Cambria" w:cs="Cambria"/>
          <w:b/>
          <w:bCs/>
        </w:rPr>
        <w:t xml:space="preserve">Attachment F— </w:t>
      </w:r>
      <w:r w:rsidRPr="00CF6356">
        <w:rPr>
          <w:rFonts w:ascii="Cambria" w:eastAsia="Cambria" w:hAnsi="Cambria" w:cs="Cambria"/>
        </w:rPr>
        <w:t xml:space="preserve">OT21-2103 Success Stories </w:t>
      </w:r>
      <w:r w:rsidRPr="00CF6356" w:rsidR="00CA10D9">
        <w:rPr>
          <w:rFonts w:ascii="Cambria" w:eastAsia="Cambria" w:hAnsi="Cambria" w:cs="Cambria"/>
        </w:rPr>
        <w:t>Reminder Message</w:t>
      </w:r>
    </w:p>
    <w:sectPr w:rsidSect="003E5D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6766D" w:rsidP="00BC6896" w14:paraId="4AD0CF41" w14:textId="77777777">
      <w:r>
        <w:separator/>
      </w:r>
    </w:p>
    <w:p w:rsidR="00D6766D" w:rsidP="00BC6896" w14:paraId="47ABD6AA" w14:textId="77777777"/>
  </w:endnote>
  <w:endnote w:type="continuationSeparator" w:id="1">
    <w:p w:rsidR="00D6766D" w:rsidP="00BC6896" w14:paraId="778F9221" w14:textId="77777777">
      <w:r>
        <w:continuationSeparator/>
      </w:r>
    </w:p>
    <w:p w:rsidR="00D6766D" w:rsidP="00BC6896" w14:paraId="59E5E0EA" w14:textId="77777777"/>
  </w:endnote>
  <w:endnote w:type="continuationNotice" w:id="2">
    <w:p w:rsidR="00D6766D" w14:paraId="080B0C0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08B" w14:paraId="2B03DD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5925589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56392" w14:paraId="057A6931" w14:textId="7FDC9B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8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8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75F6" w:rsidP="00BC6896" w14:paraId="44222E07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08B" w14:paraId="386F76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6766D" w:rsidP="00BC6896" w14:paraId="04F8CBD5" w14:textId="77777777">
      <w:r>
        <w:separator/>
      </w:r>
    </w:p>
    <w:p w:rsidR="00D6766D" w:rsidP="00BC6896" w14:paraId="57B04C52" w14:textId="77777777"/>
  </w:footnote>
  <w:footnote w:type="continuationSeparator" w:id="1">
    <w:p w:rsidR="00D6766D" w:rsidP="00BC6896" w14:paraId="65A12268" w14:textId="77777777">
      <w:r>
        <w:continuationSeparator/>
      </w:r>
    </w:p>
    <w:p w:rsidR="00D6766D" w:rsidP="00BC6896" w14:paraId="71B1D96D" w14:textId="77777777"/>
  </w:footnote>
  <w:footnote w:type="continuationNotice" w:id="2">
    <w:p w:rsidR="00D6766D" w14:paraId="48F084B8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08B" w14:paraId="78C18B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3A3C" w:rsidRPr="00716F94" w:rsidP="00BC6896" w14:paraId="2BC2A4D9" w14:textId="77777777">
    <w:pPr>
      <w:pStyle w:val="Header"/>
      <w:rPr>
        <w:color w:val="0033CC"/>
      </w:rPr>
    </w:pPr>
    <w:r>
      <w:tab/>
    </w:r>
  </w:p>
  <w:p w:rsidR="006075F6" w:rsidP="00BC6896" w14:paraId="653AF48B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08B" w14:paraId="092420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C7CD4"/>
    <w:multiLevelType w:val="hybridMultilevel"/>
    <w:tmpl w:val="D72EAD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0D6"/>
    <w:multiLevelType w:val="hybridMultilevel"/>
    <w:tmpl w:val="3F807284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708C0"/>
    <w:multiLevelType w:val="multilevel"/>
    <w:tmpl w:val="A6BC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02237"/>
    <w:multiLevelType w:val="hybridMultilevel"/>
    <w:tmpl w:val="6E8EB8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A31AB"/>
    <w:multiLevelType w:val="hybridMultilevel"/>
    <w:tmpl w:val="4538C06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34D2"/>
    <w:multiLevelType w:val="hybridMultilevel"/>
    <w:tmpl w:val="197E5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9D2A65"/>
    <w:multiLevelType w:val="hybridMultilevel"/>
    <w:tmpl w:val="5798E2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6F1695"/>
    <w:multiLevelType w:val="hybridMultilevel"/>
    <w:tmpl w:val="1AB02EF6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80645"/>
    <w:multiLevelType w:val="hybridMultilevel"/>
    <w:tmpl w:val="8116C93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729A1"/>
    <w:multiLevelType w:val="hybridMultilevel"/>
    <w:tmpl w:val="C2BE7C7C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C2A67"/>
    <w:multiLevelType w:val="hybridMultilevel"/>
    <w:tmpl w:val="B696488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BF0903"/>
    <w:multiLevelType w:val="hybridMultilevel"/>
    <w:tmpl w:val="6386AB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FC57D3"/>
    <w:multiLevelType w:val="hybridMultilevel"/>
    <w:tmpl w:val="F856A7A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4122"/>
    <w:multiLevelType w:val="hybridMultilevel"/>
    <w:tmpl w:val="0DEC9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63B"/>
    <w:multiLevelType w:val="hybridMultilevel"/>
    <w:tmpl w:val="692A07C4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F3879"/>
    <w:multiLevelType w:val="hybridMultilevel"/>
    <w:tmpl w:val="676CF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BC2E63"/>
    <w:multiLevelType w:val="hybridMultilevel"/>
    <w:tmpl w:val="D488E68C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C22BD"/>
    <w:multiLevelType w:val="hybridMultilevel"/>
    <w:tmpl w:val="DCF6675A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0F0FA1"/>
    <w:multiLevelType w:val="hybridMultilevel"/>
    <w:tmpl w:val="84063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44473"/>
    <w:multiLevelType w:val="hybridMultilevel"/>
    <w:tmpl w:val="402A0FF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D182F"/>
    <w:multiLevelType w:val="hybridMultilevel"/>
    <w:tmpl w:val="F5A457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127DF9"/>
    <w:multiLevelType w:val="hybridMultilevel"/>
    <w:tmpl w:val="348C6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F33B7"/>
    <w:multiLevelType w:val="hybridMultilevel"/>
    <w:tmpl w:val="73C83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C02FE"/>
    <w:multiLevelType w:val="hybridMultilevel"/>
    <w:tmpl w:val="CDC81A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FE31F8"/>
    <w:multiLevelType w:val="hybridMultilevel"/>
    <w:tmpl w:val="F642C5E4"/>
    <w:lvl w:ilvl="0">
      <w:start w:val="0"/>
      <w:numFmt w:val="bullet"/>
      <w:lvlText w:val="-"/>
      <w:lvlJc w:val="left"/>
      <w:pPr>
        <w:ind w:left="720" w:hanging="360"/>
      </w:pPr>
      <w:rPr>
        <w:rFonts w:ascii="Cambria" w:hAnsi="Cambria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77C4B"/>
    <w:multiLevelType w:val="hybridMultilevel"/>
    <w:tmpl w:val="6DC82C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0B333BB"/>
    <w:multiLevelType w:val="hybridMultilevel"/>
    <w:tmpl w:val="6F9ADEAC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>
    <w:nsid w:val="51514F51"/>
    <w:multiLevelType w:val="hybridMultilevel"/>
    <w:tmpl w:val="DCF6675A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2051C"/>
    <w:multiLevelType w:val="multilevel"/>
    <w:tmpl w:val="3FBE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09270F"/>
    <w:multiLevelType w:val="hybridMultilevel"/>
    <w:tmpl w:val="21565C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997E39"/>
    <w:multiLevelType w:val="hybridMultilevel"/>
    <w:tmpl w:val="40EC0E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1E6E94"/>
    <w:multiLevelType w:val="hybridMultilevel"/>
    <w:tmpl w:val="F468FF2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CB4D66"/>
    <w:multiLevelType w:val="hybridMultilevel"/>
    <w:tmpl w:val="F0301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A29E7"/>
    <w:multiLevelType w:val="hybridMultilevel"/>
    <w:tmpl w:val="5A36530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637C4768"/>
    <w:multiLevelType w:val="hybridMultilevel"/>
    <w:tmpl w:val="07EC2E58"/>
    <w:lvl w:ilvl="0">
      <w:start w:val="2"/>
      <w:numFmt w:val="bullet"/>
      <w:lvlText w:val="-"/>
      <w:lvlJc w:val="left"/>
      <w:pPr>
        <w:ind w:left="720" w:hanging="360"/>
      </w:pPr>
      <w:rPr>
        <w:rFonts w:ascii="Cambria" w:hAnsi="Cambria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3348AA"/>
    <w:multiLevelType w:val="hybridMultilevel"/>
    <w:tmpl w:val="8214C1C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15601"/>
    <w:multiLevelType w:val="hybridMultilevel"/>
    <w:tmpl w:val="41FEF7E6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033E88"/>
    <w:multiLevelType w:val="multilevel"/>
    <w:tmpl w:val="7076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2E7E23"/>
    <w:multiLevelType w:val="hybridMultilevel"/>
    <w:tmpl w:val="17AC8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81BE2"/>
    <w:multiLevelType w:val="hybridMultilevel"/>
    <w:tmpl w:val="DC2AED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0C6AF8"/>
    <w:multiLevelType w:val="hybridMultilevel"/>
    <w:tmpl w:val="1CDEF31C"/>
    <w:lvl w:ilvl="0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542FC"/>
    <w:multiLevelType w:val="hybridMultilevel"/>
    <w:tmpl w:val="BBEAB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96D47"/>
    <w:multiLevelType w:val="hybridMultilevel"/>
    <w:tmpl w:val="E028E4BC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1597297">
    <w:abstractNumId w:val="1"/>
  </w:num>
  <w:num w:numId="2" w16cid:durableId="1100758530">
    <w:abstractNumId w:val="21"/>
  </w:num>
  <w:num w:numId="3" w16cid:durableId="407650965">
    <w:abstractNumId w:val="43"/>
  </w:num>
  <w:num w:numId="4" w16cid:durableId="145165623">
    <w:abstractNumId w:val="15"/>
  </w:num>
  <w:num w:numId="5" w16cid:durableId="1977031970">
    <w:abstractNumId w:val="29"/>
  </w:num>
  <w:num w:numId="6" w16cid:durableId="2058508421">
    <w:abstractNumId w:val="8"/>
  </w:num>
  <w:num w:numId="7" w16cid:durableId="992680229">
    <w:abstractNumId w:val="0"/>
  </w:num>
  <w:num w:numId="8" w16cid:durableId="894318316">
    <w:abstractNumId w:val="6"/>
  </w:num>
  <w:num w:numId="9" w16cid:durableId="255409373">
    <w:abstractNumId w:val="13"/>
  </w:num>
  <w:num w:numId="10" w16cid:durableId="419570607">
    <w:abstractNumId w:val="34"/>
  </w:num>
  <w:num w:numId="11" w16cid:durableId="210966991">
    <w:abstractNumId w:val="2"/>
  </w:num>
  <w:num w:numId="12" w16cid:durableId="1013871932">
    <w:abstractNumId w:val="41"/>
  </w:num>
  <w:num w:numId="13" w16cid:durableId="1481847118">
    <w:abstractNumId w:val="7"/>
  </w:num>
  <w:num w:numId="14" w16cid:durableId="1674868286">
    <w:abstractNumId w:val="3"/>
  </w:num>
  <w:num w:numId="15" w16cid:durableId="955259652">
    <w:abstractNumId w:val="38"/>
  </w:num>
  <w:num w:numId="16" w16cid:durableId="710498055">
    <w:abstractNumId w:val="45"/>
  </w:num>
  <w:num w:numId="17" w16cid:durableId="2081252665">
    <w:abstractNumId w:val="12"/>
  </w:num>
  <w:num w:numId="18" w16cid:durableId="1426027726">
    <w:abstractNumId w:val="17"/>
  </w:num>
  <w:num w:numId="19" w16cid:durableId="1647780409">
    <w:abstractNumId w:val="4"/>
  </w:num>
  <w:num w:numId="20" w16cid:durableId="2116944029">
    <w:abstractNumId w:val="19"/>
  </w:num>
  <w:num w:numId="21" w16cid:durableId="989945770">
    <w:abstractNumId w:val="44"/>
  </w:num>
  <w:num w:numId="22" w16cid:durableId="1980458409">
    <w:abstractNumId w:val="35"/>
  </w:num>
  <w:num w:numId="23" w16cid:durableId="1091512037">
    <w:abstractNumId w:val="16"/>
  </w:num>
  <w:num w:numId="24" w16cid:durableId="1657956422">
    <w:abstractNumId w:val="36"/>
  </w:num>
  <w:num w:numId="25" w16cid:durableId="1683437980">
    <w:abstractNumId w:val="39"/>
  </w:num>
  <w:num w:numId="26" w16cid:durableId="673071852">
    <w:abstractNumId w:val="23"/>
  </w:num>
  <w:num w:numId="27" w16cid:durableId="1225338370">
    <w:abstractNumId w:val="27"/>
  </w:num>
  <w:num w:numId="28" w16cid:durableId="378556590">
    <w:abstractNumId w:val="24"/>
  </w:num>
  <w:num w:numId="29" w16cid:durableId="2041322637">
    <w:abstractNumId w:val="32"/>
  </w:num>
  <w:num w:numId="30" w16cid:durableId="1407606477">
    <w:abstractNumId w:val="26"/>
  </w:num>
  <w:num w:numId="31" w16cid:durableId="2021277498">
    <w:abstractNumId w:val="14"/>
  </w:num>
  <w:num w:numId="32" w16cid:durableId="1966613690">
    <w:abstractNumId w:val="28"/>
  </w:num>
  <w:num w:numId="33" w16cid:durableId="54860489">
    <w:abstractNumId w:val="22"/>
  </w:num>
  <w:num w:numId="34" w16cid:durableId="2102289603">
    <w:abstractNumId w:val="20"/>
  </w:num>
  <w:num w:numId="35" w16cid:durableId="657462113">
    <w:abstractNumId w:val="33"/>
  </w:num>
  <w:num w:numId="36" w16cid:durableId="981084051">
    <w:abstractNumId w:val="25"/>
  </w:num>
  <w:num w:numId="37" w16cid:durableId="864054237">
    <w:abstractNumId w:val="9"/>
  </w:num>
  <w:num w:numId="38" w16cid:durableId="868680792">
    <w:abstractNumId w:val="42"/>
  </w:num>
  <w:num w:numId="39" w16cid:durableId="1217084452">
    <w:abstractNumId w:val="40"/>
  </w:num>
  <w:num w:numId="40" w16cid:durableId="616110161">
    <w:abstractNumId w:val="37"/>
  </w:num>
  <w:num w:numId="41" w16cid:durableId="204487200">
    <w:abstractNumId w:val="31"/>
  </w:num>
  <w:num w:numId="42" w16cid:durableId="281960678">
    <w:abstractNumId w:val="5"/>
  </w:num>
  <w:num w:numId="43" w16cid:durableId="385222273">
    <w:abstractNumId w:val="30"/>
  </w:num>
  <w:num w:numId="44" w16cid:durableId="1961955024">
    <w:abstractNumId w:val="18"/>
  </w:num>
  <w:num w:numId="45" w16cid:durableId="113915272">
    <w:abstractNumId w:val="10"/>
  </w:num>
  <w:num w:numId="46" w16cid:durableId="151344819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oyce, Kevin J. (CDC/IOD/OS)">
    <w15:presenceInfo w15:providerId="AD" w15:userId="S::kdj7@cdc.gov::464fce83-4366-48c8-81c2-d5d1842093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1F39"/>
    <w:rsid w:val="00010420"/>
    <w:rsid w:val="000105F9"/>
    <w:rsid w:val="00011A98"/>
    <w:rsid w:val="00011F8D"/>
    <w:rsid w:val="000124AA"/>
    <w:rsid w:val="000130B4"/>
    <w:rsid w:val="00014361"/>
    <w:rsid w:val="00016E04"/>
    <w:rsid w:val="0001788A"/>
    <w:rsid w:val="0002593C"/>
    <w:rsid w:val="000279A9"/>
    <w:rsid w:val="00027AE2"/>
    <w:rsid w:val="000474FB"/>
    <w:rsid w:val="000525FA"/>
    <w:rsid w:val="00052A34"/>
    <w:rsid w:val="00052AB9"/>
    <w:rsid w:val="00053A92"/>
    <w:rsid w:val="000557D0"/>
    <w:rsid w:val="0005598D"/>
    <w:rsid w:val="0005605E"/>
    <w:rsid w:val="00057F36"/>
    <w:rsid w:val="000937EF"/>
    <w:rsid w:val="0009751A"/>
    <w:rsid w:val="000A1F30"/>
    <w:rsid w:val="000A2F7C"/>
    <w:rsid w:val="000A538D"/>
    <w:rsid w:val="000A554B"/>
    <w:rsid w:val="000B2577"/>
    <w:rsid w:val="000B4307"/>
    <w:rsid w:val="000B5278"/>
    <w:rsid w:val="000B76F6"/>
    <w:rsid w:val="000C123B"/>
    <w:rsid w:val="000C18AF"/>
    <w:rsid w:val="000C3213"/>
    <w:rsid w:val="000D0E7D"/>
    <w:rsid w:val="000D15A1"/>
    <w:rsid w:val="000D5FCA"/>
    <w:rsid w:val="000E18E9"/>
    <w:rsid w:val="000E2005"/>
    <w:rsid w:val="000E48A9"/>
    <w:rsid w:val="000E6577"/>
    <w:rsid w:val="000E6749"/>
    <w:rsid w:val="000E7A19"/>
    <w:rsid w:val="000F36A3"/>
    <w:rsid w:val="000F7C38"/>
    <w:rsid w:val="0010063A"/>
    <w:rsid w:val="001030FC"/>
    <w:rsid w:val="00104A1B"/>
    <w:rsid w:val="0011509A"/>
    <w:rsid w:val="00116D6C"/>
    <w:rsid w:val="001177DD"/>
    <w:rsid w:val="00124167"/>
    <w:rsid w:val="001247C6"/>
    <w:rsid w:val="001265BA"/>
    <w:rsid w:val="001308EB"/>
    <w:rsid w:val="00136470"/>
    <w:rsid w:val="001412D4"/>
    <w:rsid w:val="00144BCA"/>
    <w:rsid w:val="00144F64"/>
    <w:rsid w:val="001475E8"/>
    <w:rsid w:val="00150248"/>
    <w:rsid w:val="00151567"/>
    <w:rsid w:val="0015553B"/>
    <w:rsid w:val="001626DA"/>
    <w:rsid w:val="00163E17"/>
    <w:rsid w:val="00166C00"/>
    <w:rsid w:val="00166F9E"/>
    <w:rsid w:val="001753B2"/>
    <w:rsid w:val="00175844"/>
    <w:rsid w:val="00176E14"/>
    <w:rsid w:val="00181C31"/>
    <w:rsid w:val="00187D5A"/>
    <w:rsid w:val="0019545F"/>
    <w:rsid w:val="001960AE"/>
    <w:rsid w:val="001972D7"/>
    <w:rsid w:val="001A28F6"/>
    <w:rsid w:val="001A7D0E"/>
    <w:rsid w:val="001B0B2B"/>
    <w:rsid w:val="001B24F4"/>
    <w:rsid w:val="001B2831"/>
    <w:rsid w:val="001C0493"/>
    <w:rsid w:val="001C066C"/>
    <w:rsid w:val="001C19D1"/>
    <w:rsid w:val="001C1AD5"/>
    <w:rsid w:val="001C28AD"/>
    <w:rsid w:val="001C501F"/>
    <w:rsid w:val="001D1D27"/>
    <w:rsid w:val="001D291A"/>
    <w:rsid w:val="001D2951"/>
    <w:rsid w:val="001D2DBF"/>
    <w:rsid w:val="001D461D"/>
    <w:rsid w:val="001D7FCB"/>
    <w:rsid w:val="001E02F2"/>
    <w:rsid w:val="001E0AF2"/>
    <w:rsid w:val="001E2574"/>
    <w:rsid w:val="001E2B99"/>
    <w:rsid w:val="001E69B6"/>
    <w:rsid w:val="001F4426"/>
    <w:rsid w:val="001F4DBB"/>
    <w:rsid w:val="001F501E"/>
    <w:rsid w:val="001F7884"/>
    <w:rsid w:val="001F7C89"/>
    <w:rsid w:val="002021F0"/>
    <w:rsid w:val="00202222"/>
    <w:rsid w:val="0020312D"/>
    <w:rsid w:val="00203A71"/>
    <w:rsid w:val="0020495F"/>
    <w:rsid w:val="00205C8B"/>
    <w:rsid w:val="00206E33"/>
    <w:rsid w:val="00210359"/>
    <w:rsid w:val="00210519"/>
    <w:rsid w:val="00214F9E"/>
    <w:rsid w:val="00224828"/>
    <w:rsid w:val="00224BCB"/>
    <w:rsid w:val="002250B6"/>
    <w:rsid w:val="00230CEF"/>
    <w:rsid w:val="00231992"/>
    <w:rsid w:val="00232140"/>
    <w:rsid w:val="002341B7"/>
    <w:rsid w:val="00236EC5"/>
    <w:rsid w:val="00237CA1"/>
    <w:rsid w:val="00241B17"/>
    <w:rsid w:val="00241C81"/>
    <w:rsid w:val="00245F1F"/>
    <w:rsid w:val="002474E5"/>
    <w:rsid w:val="00252BF8"/>
    <w:rsid w:val="0025513A"/>
    <w:rsid w:val="00256392"/>
    <w:rsid w:val="00257A1C"/>
    <w:rsid w:val="00267EA7"/>
    <w:rsid w:val="002703F9"/>
    <w:rsid w:val="002721C7"/>
    <w:rsid w:val="0027234C"/>
    <w:rsid w:val="00272E03"/>
    <w:rsid w:val="002747E5"/>
    <w:rsid w:val="0027757A"/>
    <w:rsid w:val="00280DE7"/>
    <w:rsid w:val="00281218"/>
    <w:rsid w:val="00281795"/>
    <w:rsid w:val="002850E3"/>
    <w:rsid w:val="00286E28"/>
    <w:rsid w:val="00287E2F"/>
    <w:rsid w:val="0029203D"/>
    <w:rsid w:val="002955E6"/>
    <w:rsid w:val="00295F13"/>
    <w:rsid w:val="002A1948"/>
    <w:rsid w:val="002A3467"/>
    <w:rsid w:val="002A7B35"/>
    <w:rsid w:val="002B1390"/>
    <w:rsid w:val="002B42AE"/>
    <w:rsid w:val="002B474E"/>
    <w:rsid w:val="002B509E"/>
    <w:rsid w:val="002C0877"/>
    <w:rsid w:val="002C2AE2"/>
    <w:rsid w:val="002C668F"/>
    <w:rsid w:val="002C692A"/>
    <w:rsid w:val="002D0DCE"/>
    <w:rsid w:val="002D1C6B"/>
    <w:rsid w:val="002D4CFB"/>
    <w:rsid w:val="002D698C"/>
    <w:rsid w:val="002D7B17"/>
    <w:rsid w:val="002E0498"/>
    <w:rsid w:val="002E2B10"/>
    <w:rsid w:val="002E2CF3"/>
    <w:rsid w:val="002F12D3"/>
    <w:rsid w:val="002F1502"/>
    <w:rsid w:val="002F169D"/>
    <w:rsid w:val="002F2069"/>
    <w:rsid w:val="002F3D87"/>
    <w:rsid w:val="002F6F92"/>
    <w:rsid w:val="003041AD"/>
    <w:rsid w:val="00306260"/>
    <w:rsid w:val="0031279F"/>
    <w:rsid w:val="00312D63"/>
    <w:rsid w:val="00314D3A"/>
    <w:rsid w:val="003161B9"/>
    <w:rsid w:val="00316838"/>
    <w:rsid w:val="00323E47"/>
    <w:rsid w:val="00327D05"/>
    <w:rsid w:val="00331F89"/>
    <w:rsid w:val="00335EBD"/>
    <w:rsid w:val="00336D96"/>
    <w:rsid w:val="003429C3"/>
    <w:rsid w:val="00344F07"/>
    <w:rsid w:val="00346009"/>
    <w:rsid w:val="003469C8"/>
    <w:rsid w:val="00355EA4"/>
    <w:rsid w:val="00356BE6"/>
    <w:rsid w:val="003635BE"/>
    <w:rsid w:val="00366B5E"/>
    <w:rsid w:val="00367C30"/>
    <w:rsid w:val="00371303"/>
    <w:rsid w:val="00372844"/>
    <w:rsid w:val="00372C6C"/>
    <w:rsid w:val="00383600"/>
    <w:rsid w:val="0038560A"/>
    <w:rsid w:val="0038623A"/>
    <w:rsid w:val="00391EBD"/>
    <w:rsid w:val="00393523"/>
    <w:rsid w:val="003A157A"/>
    <w:rsid w:val="003A2574"/>
    <w:rsid w:val="003C31C9"/>
    <w:rsid w:val="003C3D1C"/>
    <w:rsid w:val="003C4961"/>
    <w:rsid w:val="003C7C5D"/>
    <w:rsid w:val="003D0AD2"/>
    <w:rsid w:val="003D4251"/>
    <w:rsid w:val="003D5787"/>
    <w:rsid w:val="003D5BF0"/>
    <w:rsid w:val="003E25AC"/>
    <w:rsid w:val="003E34F1"/>
    <w:rsid w:val="003E4383"/>
    <w:rsid w:val="003E4E7D"/>
    <w:rsid w:val="003E5D57"/>
    <w:rsid w:val="003F0A07"/>
    <w:rsid w:val="003F4F9B"/>
    <w:rsid w:val="003F5913"/>
    <w:rsid w:val="00400251"/>
    <w:rsid w:val="00400C2C"/>
    <w:rsid w:val="00400C58"/>
    <w:rsid w:val="004024F8"/>
    <w:rsid w:val="0041159A"/>
    <w:rsid w:val="00413F2E"/>
    <w:rsid w:val="004143C7"/>
    <w:rsid w:val="00414772"/>
    <w:rsid w:val="004229EF"/>
    <w:rsid w:val="00423453"/>
    <w:rsid w:val="004235E4"/>
    <w:rsid w:val="00424BF9"/>
    <w:rsid w:val="0042604A"/>
    <w:rsid w:val="004305A8"/>
    <w:rsid w:val="0043150B"/>
    <w:rsid w:val="0043417A"/>
    <w:rsid w:val="00443CA0"/>
    <w:rsid w:val="00450E14"/>
    <w:rsid w:val="00455522"/>
    <w:rsid w:val="00462C65"/>
    <w:rsid w:val="00465B8F"/>
    <w:rsid w:val="00467B14"/>
    <w:rsid w:val="00474076"/>
    <w:rsid w:val="00474EDA"/>
    <w:rsid w:val="0047536D"/>
    <w:rsid w:val="004753BE"/>
    <w:rsid w:val="00476930"/>
    <w:rsid w:val="004824FA"/>
    <w:rsid w:val="00484011"/>
    <w:rsid w:val="004841F1"/>
    <w:rsid w:val="00487E55"/>
    <w:rsid w:val="00497BC1"/>
    <w:rsid w:val="004A0BFA"/>
    <w:rsid w:val="004A1E3A"/>
    <w:rsid w:val="004A2285"/>
    <w:rsid w:val="004A52B5"/>
    <w:rsid w:val="004B1D39"/>
    <w:rsid w:val="004B2626"/>
    <w:rsid w:val="004B275E"/>
    <w:rsid w:val="004B4EB5"/>
    <w:rsid w:val="004B54A9"/>
    <w:rsid w:val="004C4AEA"/>
    <w:rsid w:val="004C5AE1"/>
    <w:rsid w:val="004D3F19"/>
    <w:rsid w:val="004D52AE"/>
    <w:rsid w:val="004D70EE"/>
    <w:rsid w:val="004D7606"/>
    <w:rsid w:val="004E003C"/>
    <w:rsid w:val="004E16EB"/>
    <w:rsid w:val="004E34C2"/>
    <w:rsid w:val="004E6665"/>
    <w:rsid w:val="004F1259"/>
    <w:rsid w:val="004F1401"/>
    <w:rsid w:val="004F401F"/>
    <w:rsid w:val="004F634E"/>
    <w:rsid w:val="004F67A8"/>
    <w:rsid w:val="00503814"/>
    <w:rsid w:val="00504606"/>
    <w:rsid w:val="00522A50"/>
    <w:rsid w:val="00527225"/>
    <w:rsid w:val="005334E6"/>
    <w:rsid w:val="00533AE8"/>
    <w:rsid w:val="00534717"/>
    <w:rsid w:val="00535497"/>
    <w:rsid w:val="0053557D"/>
    <w:rsid w:val="00540294"/>
    <w:rsid w:val="00544F7B"/>
    <w:rsid w:val="005463DE"/>
    <w:rsid w:val="00546DC2"/>
    <w:rsid w:val="005542E8"/>
    <w:rsid w:val="00556630"/>
    <w:rsid w:val="0055686D"/>
    <w:rsid w:val="005766FA"/>
    <w:rsid w:val="005800EE"/>
    <w:rsid w:val="00581A45"/>
    <w:rsid w:val="0058386C"/>
    <w:rsid w:val="00583FD4"/>
    <w:rsid w:val="005869D6"/>
    <w:rsid w:val="00593E85"/>
    <w:rsid w:val="00595DF2"/>
    <w:rsid w:val="00597E07"/>
    <w:rsid w:val="005A33F6"/>
    <w:rsid w:val="005A59E5"/>
    <w:rsid w:val="005B2F91"/>
    <w:rsid w:val="005B7440"/>
    <w:rsid w:val="005C6E9D"/>
    <w:rsid w:val="005D3301"/>
    <w:rsid w:val="005E0FDD"/>
    <w:rsid w:val="005E2150"/>
    <w:rsid w:val="005E2995"/>
    <w:rsid w:val="005E645A"/>
    <w:rsid w:val="005F33E4"/>
    <w:rsid w:val="005F3ADE"/>
    <w:rsid w:val="005F3FEF"/>
    <w:rsid w:val="00601392"/>
    <w:rsid w:val="006075F6"/>
    <w:rsid w:val="00607F7C"/>
    <w:rsid w:val="006102DA"/>
    <w:rsid w:val="00612FFB"/>
    <w:rsid w:val="006138F1"/>
    <w:rsid w:val="0061459B"/>
    <w:rsid w:val="006161CF"/>
    <w:rsid w:val="0061742C"/>
    <w:rsid w:val="00621F93"/>
    <w:rsid w:val="0062608B"/>
    <w:rsid w:val="006276AC"/>
    <w:rsid w:val="006315A3"/>
    <w:rsid w:val="006379E9"/>
    <w:rsid w:val="00637CC1"/>
    <w:rsid w:val="00641D84"/>
    <w:rsid w:val="00645E01"/>
    <w:rsid w:val="006466BA"/>
    <w:rsid w:val="00647CEF"/>
    <w:rsid w:val="006532B6"/>
    <w:rsid w:val="00653D4F"/>
    <w:rsid w:val="006579A2"/>
    <w:rsid w:val="006646A9"/>
    <w:rsid w:val="00667C89"/>
    <w:rsid w:val="006711EE"/>
    <w:rsid w:val="006717E0"/>
    <w:rsid w:val="00671D6F"/>
    <w:rsid w:val="00673464"/>
    <w:rsid w:val="006768BF"/>
    <w:rsid w:val="006809BB"/>
    <w:rsid w:val="006809FD"/>
    <w:rsid w:val="006835FC"/>
    <w:rsid w:val="00683C7C"/>
    <w:rsid w:val="0068407B"/>
    <w:rsid w:val="006869C4"/>
    <w:rsid w:val="00687C5F"/>
    <w:rsid w:val="00691031"/>
    <w:rsid w:val="00691853"/>
    <w:rsid w:val="00691D1F"/>
    <w:rsid w:val="00694622"/>
    <w:rsid w:val="0069580C"/>
    <w:rsid w:val="006961DA"/>
    <w:rsid w:val="00697BAE"/>
    <w:rsid w:val="006A4F15"/>
    <w:rsid w:val="006A63FD"/>
    <w:rsid w:val="006B0F47"/>
    <w:rsid w:val="006B301A"/>
    <w:rsid w:val="006B4DDC"/>
    <w:rsid w:val="006B5E55"/>
    <w:rsid w:val="006C144A"/>
    <w:rsid w:val="006C1771"/>
    <w:rsid w:val="006D0CFE"/>
    <w:rsid w:val="006D25A1"/>
    <w:rsid w:val="006D5062"/>
    <w:rsid w:val="006D5269"/>
    <w:rsid w:val="006D6932"/>
    <w:rsid w:val="006D7109"/>
    <w:rsid w:val="006E2C6B"/>
    <w:rsid w:val="006E4BB7"/>
    <w:rsid w:val="006E4EE8"/>
    <w:rsid w:val="006F23AF"/>
    <w:rsid w:val="006F6856"/>
    <w:rsid w:val="007029D6"/>
    <w:rsid w:val="00702BC5"/>
    <w:rsid w:val="00707948"/>
    <w:rsid w:val="007101A7"/>
    <w:rsid w:val="0071190E"/>
    <w:rsid w:val="007141D3"/>
    <w:rsid w:val="007145D0"/>
    <w:rsid w:val="007165C1"/>
    <w:rsid w:val="00716F94"/>
    <w:rsid w:val="007403CD"/>
    <w:rsid w:val="00744A8A"/>
    <w:rsid w:val="00760E12"/>
    <w:rsid w:val="00763CF3"/>
    <w:rsid w:val="007702C5"/>
    <w:rsid w:val="00772293"/>
    <w:rsid w:val="00782487"/>
    <w:rsid w:val="00782603"/>
    <w:rsid w:val="00783A3C"/>
    <w:rsid w:val="00783C75"/>
    <w:rsid w:val="00784619"/>
    <w:rsid w:val="0078627B"/>
    <w:rsid w:val="00794E32"/>
    <w:rsid w:val="007963C5"/>
    <w:rsid w:val="007A0189"/>
    <w:rsid w:val="007A02B9"/>
    <w:rsid w:val="007B22D8"/>
    <w:rsid w:val="007B305A"/>
    <w:rsid w:val="007C1CB7"/>
    <w:rsid w:val="007C351F"/>
    <w:rsid w:val="007E3F71"/>
    <w:rsid w:val="007E7179"/>
    <w:rsid w:val="007F57E0"/>
    <w:rsid w:val="007F6D35"/>
    <w:rsid w:val="00800993"/>
    <w:rsid w:val="00805066"/>
    <w:rsid w:val="00805809"/>
    <w:rsid w:val="00810FBF"/>
    <w:rsid w:val="00815C7D"/>
    <w:rsid w:val="00816FFF"/>
    <w:rsid w:val="00817941"/>
    <w:rsid w:val="0082036E"/>
    <w:rsid w:val="008261AB"/>
    <w:rsid w:val="0083143B"/>
    <w:rsid w:val="00832177"/>
    <w:rsid w:val="00835CA7"/>
    <w:rsid w:val="008370D4"/>
    <w:rsid w:val="008414AD"/>
    <w:rsid w:val="008428D9"/>
    <w:rsid w:val="00853E0F"/>
    <w:rsid w:val="00856C96"/>
    <w:rsid w:val="00865573"/>
    <w:rsid w:val="00866979"/>
    <w:rsid w:val="00871F4F"/>
    <w:rsid w:val="0087208E"/>
    <w:rsid w:val="00875442"/>
    <w:rsid w:val="008759F6"/>
    <w:rsid w:val="00876B98"/>
    <w:rsid w:val="00883B5D"/>
    <w:rsid w:val="00884DB9"/>
    <w:rsid w:val="00895E84"/>
    <w:rsid w:val="0089676F"/>
    <w:rsid w:val="008970C5"/>
    <w:rsid w:val="008A2BEF"/>
    <w:rsid w:val="008A3BFB"/>
    <w:rsid w:val="008A4D82"/>
    <w:rsid w:val="008A585E"/>
    <w:rsid w:val="008B1853"/>
    <w:rsid w:val="008B7D1E"/>
    <w:rsid w:val="008C67D2"/>
    <w:rsid w:val="008D1309"/>
    <w:rsid w:val="008D6F77"/>
    <w:rsid w:val="008E0683"/>
    <w:rsid w:val="008E13F9"/>
    <w:rsid w:val="008E3788"/>
    <w:rsid w:val="008E6451"/>
    <w:rsid w:val="008F4F75"/>
    <w:rsid w:val="0090074D"/>
    <w:rsid w:val="009011A8"/>
    <w:rsid w:val="00902DD9"/>
    <w:rsid w:val="00902F5A"/>
    <w:rsid w:val="009034C0"/>
    <w:rsid w:val="00903540"/>
    <w:rsid w:val="00911466"/>
    <w:rsid w:val="00911486"/>
    <w:rsid w:val="009124C5"/>
    <w:rsid w:val="009129CA"/>
    <w:rsid w:val="00914683"/>
    <w:rsid w:val="00915326"/>
    <w:rsid w:val="009206B6"/>
    <w:rsid w:val="009214C2"/>
    <w:rsid w:val="00921D1F"/>
    <w:rsid w:val="009263C1"/>
    <w:rsid w:val="00927D81"/>
    <w:rsid w:val="00931C02"/>
    <w:rsid w:val="00932B59"/>
    <w:rsid w:val="00935FFD"/>
    <w:rsid w:val="0094170C"/>
    <w:rsid w:val="00941B4F"/>
    <w:rsid w:val="009420D6"/>
    <w:rsid w:val="009457C7"/>
    <w:rsid w:val="0095404B"/>
    <w:rsid w:val="00954769"/>
    <w:rsid w:val="00963CE3"/>
    <w:rsid w:val="00964F18"/>
    <w:rsid w:val="009650A8"/>
    <w:rsid w:val="00967713"/>
    <w:rsid w:val="0097039F"/>
    <w:rsid w:val="00974424"/>
    <w:rsid w:val="009759F3"/>
    <w:rsid w:val="009773B1"/>
    <w:rsid w:val="00986A0B"/>
    <w:rsid w:val="009878B8"/>
    <w:rsid w:val="00987F76"/>
    <w:rsid w:val="00991BF9"/>
    <w:rsid w:val="00993088"/>
    <w:rsid w:val="0099664F"/>
    <w:rsid w:val="00997D5D"/>
    <w:rsid w:val="00997E81"/>
    <w:rsid w:val="009A0447"/>
    <w:rsid w:val="009A3FC4"/>
    <w:rsid w:val="009A4325"/>
    <w:rsid w:val="009B034F"/>
    <w:rsid w:val="009B42A0"/>
    <w:rsid w:val="009B4A51"/>
    <w:rsid w:val="009C0E1A"/>
    <w:rsid w:val="009C28B1"/>
    <w:rsid w:val="009C3C27"/>
    <w:rsid w:val="009C61AD"/>
    <w:rsid w:val="009D373D"/>
    <w:rsid w:val="009D77CD"/>
    <w:rsid w:val="009E1D05"/>
    <w:rsid w:val="009F1927"/>
    <w:rsid w:val="009F36B7"/>
    <w:rsid w:val="009F714C"/>
    <w:rsid w:val="009F7283"/>
    <w:rsid w:val="00A00C86"/>
    <w:rsid w:val="00A0411F"/>
    <w:rsid w:val="00A11B0C"/>
    <w:rsid w:val="00A11D24"/>
    <w:rsid w:val="00A12424"/>
    <w:rsid w:val="00A13975"/>
    <w:rsid w:val="00A140E6"/>
    <w:rsid w:val="00A16EB7"/>
    <w:rsid w:val="00A23DC4"/>
    <w:rsid w:val="00A30207"/>
    <w:rsid w:val="00A302FB"/>
    <w:rsid w:val="00A305CE"/>
    <w:rsid w:val="00A307F4"/>
    <w:rsid w:val="00A31050"/>
    <w:rsid w:val="00A33B35"/>
    <w:rsid w:val="00A36419"/>
    <w:rsid w:val="00A36687"/>
    <w:rsid w:val="00A37AE0"/>
    <w:rsid w:val="00A424A7"/>
    <w:rsid w:val="00A444D7"/>
    <w:rsid w:val="00A50A69"/>
    <w:rsid w:val="00A514BE"/>
    <w:rsid w:val="00A56185"/>
    <w:rsid w:val="00A578C2"/>
    <w:rsid w:val="00A64097"/>
    <w:rsid w:val="00A70EBC"/>
    <w:rsid w:val="00A72652"/>
    <w:rsid w:val="00A75D1C"/>
    <w:rsid w:val="00A8098D"/>
    <w:rsid w:val="00A809AA"/>
    <w:rsid w:val="00A81BF7"/>
    <w:rsid w:val="00A849B3"/>
    <w:rsid w:val="00A8510D"/>
    <w:rsid w:val="00A858C6"/>
    <w:rsid w:val="00A86AF3"/>
    <w:rsid w:val="00A87FC6"/>
    <w:rsid w:val="00A90186"/>
    <w:rsid w:val="00A90BDC"/>
    <w:rsid w:val="00A95477"/>
    <w:rsid w:val="00A95D89"/>
    <w:rsid w:val="00A9667E"/>
    <w:rsid w:val="00A975A9"/>
    <w:rsid w:val="00AA3192"/>
    <w:rsid w:val="00AA69CB"/>
    <w:rsid w:val="00AB016E"/>
    <w:rsid w:val="00AB26E6"/>
    <w:rsid w:val="00AB3608"/>
    <w:rsid w:val="00AB3668"/>
    <w:rsid w:val="00AB69AA"/>
    <w:rsid w:val="00AC18F6"/>
    <w:rsid w:val="00AC5C48"/>
    <w:rsid w:val="00AC64AB"/>
    <w:rsid w:val="00AC69E6"/>
    <w:rsid w:val="00AC7A2F"/>
    <w:rsid w:val="00AD1D1B"/>
    <w:rsid w:val="00AD52C9"/>
    <w:rsid w:val="00AE20B1"/>
    <w:rsid w:val="00AE3ECB"/>
    <w:rsid w:val="00AF0CF4"/>
    <w:rsid w:val="00AF2252"/>
    <w:rsid w:val="00B02F0B"/>
    <w:rsid w:val="00B1129F"/>
    <w:rsid w:val="00B11D61"/>
    <w:rsid w:val="00B128C5"/>
    <w:rsid w:val="00B12F51"/>
    <w:rsid w:val="00B17A7F"/>
    <w:rsid w:val="00B215EB"/>
    <w:rsid w:val="00B2751E"/>
    <w:rsid w:val="00B30454"/>
    <w:rsid w:val="00B3563F"/>
    <w:rsid w:val="00B3650C"/>
    <w:rsid w:val="00B460B8"/>
    <w:rsid w:val="00B50A2B"/>
    <w:rsid w:val="00B50C0B"/>
    <w:rsid w:val="00B5328C"/>
    <w:rsid w:val="00B537B9"/>
    <w:rsid w:val="00B548FD"/>
    <w:rsid w:val="00B63C8C"/>
    <w:rsid w:val="00B64BFA"/>
    <w:rsid w:val="00B65C38"/>
    <w:rsid w:val="00B80D84"/>
    <w:rsid w:val="00B8216F"/>
    <w:rsid w:val="00B834E3"/>
    <w:rsid w:val="00B8419E"/>
    <w:rsid w:val="00B853F1"/>
    <w:rsid w:val="00B85DE4"/>
    <w:rsid w:val="00B8656C"/>
    <w:rsid w:val="00B91A31"/>
    <w:rsid w:val="00BA596A"/>
    <w:rsid w:val="00BA6DB4"/>
    <w:rsid w:val="00BB015F"/>
    <w:rsid w:val="00BB33B0"/>
    <w:rsid w:val="00BB79D4"/>
    <w:rsid w:val="00BC016A"/>
    <w:rsid w:val="00BC0589"/>
    <w:rsid w:val="00BC2284"/>
    <w:rsid w:val="00BC3F3C"/>
    <w:rsid w:val="00BC5BB2"/>
    <w:rsid w:val="00BC6896"/>
    <w:rsid w:val="00BD3FD6"/>
    <w:rsid w:val="00BE1EA0"/>
    <w:rsid w:val="00BE6DFC"/>
    <w:rsid w:val="00BF04A3"/>
    <w:rsid w:val="00BF213A"/>
    <w:rsid w:val="00BF25A3"/>
    <w:rsid w:val="00BF3461"/>
    <w:rsid w:val="00BF3F54"/>
    <w:rsid w:val="00C00697"/>
    <w:rsid w:val="00C0376C"/>
    <w:rsid w:val="00C06D77"/>
    <w:rsid w:val="00C06E7F"/>
    <w:rsid w:val="00C12928"/>
    <w:rsid w:val="00C14BA6"/>
    <w:rsid w:val="00C15749"/>
    <w:rsid w:val="00C21F40"/>
    <w:rsid w:val="00C24B67"/>
    <w:rsid w:val="00C263F3"/>
    <w:rsid w:val="00C26562"/>
    <w:rsid w:val="00C34005"/>
    <w:rsid w:val="00C347E7"/>
    <w:rsid w:val="00C3485C"/>
    <w:rsid w:val="00C40DCE"/>
    <w:rsid w:val="00C41FC4"/>
    <w:rsid w:val="00C420D4"/>
    <w:rsid w:val="00C45AA8"/>
    <w:rsid w:val="00C57C2F"/>
    <w:rsid w:val="00C64BED"/>
    <w:rsid w:val="00C71C6A"/>
    <w:rsid w:val="00C72663"/>
    <w:rsid w:val="00C82AA3"/>
    <w:rsid w:val="00C84DC3"/>
    <w:rsid w:val="00C96630"/>
    <w:rsid w:val="00CA10D9"/>
    <w:rsid w:val="00CA1ACC"/>
    <w:rsid w:val="00CA2004"/>
    <w:rsid w:val="00CA5DDF"/>
    <w:rsid w:val="00CB334D"/>
    <w:rsid w:val="00CB56D5"/>
    <w:rsid w:val="00CB5729"/>
    <w:rsid w:val="00CC081A"/>
    <w:rsid w:val="00CC1ADD"/>
    <w:rsid w:val="00CC54ED"/>
    <w:rsid w:val="00CC6617"/>
    <w:rsid w:val="00CD0771"/>
    <w:rsid w:val="00CD1E4B"/>
    <w:rsid w:val="00CD1EA8"/>
    <w:rsid w:val="00CD3C06"/>
    <w:rsid w:val="00CD4E04"/>
    <w:rsid w:val="00CE4CA8"/>
    <w:rsid w:val="00CF0CE8"/>
    <w:rsid w:val="00CF0FEA"/>
    <w:rsid w:val="00CF5680"/>
    <w:rsid w:val="00CF5ABD"/>
    <w:rsid w:val="00CF6356"/>
    <w:rsid w:val="00CF63CE"/>
    <w:rsid w:val="00D007E5"/>
    <w:rsid w:val="00D067C1"/>
    <w:rsid w:val="00D07D58"/>
    <w:rsid w:val="00D107AD"/>
    <w:rsid w:val="00D1121E"/>
    <w:rsid w:val="00D13B13"/>
    <w:rsid w:val="00D16E78"/>
    <w:rsid w:val="00D201D3"/>
    <w:rsid w:val="00D22FAC"/>
    <w:rsid w:val="00D24BCF"/>
    <w:rsid w:val="00D26A64"/>
    <w:rsid w:val="00D27311"/>
    <w:rsid w:val="00D328FA"/>
    <w:rsid w:val="00D32A28"/>
    <w:rsid w:val="00D33BF9"/>
    <w:rsid w:val="00D35CA4"/>
    <w:rsid w:val="00D361C8"/>
    <w:rsid w:val="00D4221A"/>
    <w:rsid w:val="00D52B9A"/>
    <w:rsid w:val="00D5367E"/>
    <w:rsid w:val="00D53E1E"/>
    <w:rsid w:val="00D5470B"/>
    <w:rsid w:val="00D54843"/>
    <w:rsid w:val="00D57C7E"/>
    <w:rsid w:val="00D642E2"/>
    <w:rsid w:val="00D66535"/>
    <w:rsid w:val="00D6766D"/>
    <w:rsid w:val="00D67DC3"/>
    <w:rsid w:val="00D724CC"/>
    <w:rsid w:val="00D7285C"/>
    <w:rsid w:val="00D764CB"/>
    <w:rsid w:val="00D771C6"/>
    <w:rsid w:val="00D77D27"/>
    <w:rsid w:val="00D80EDA"/>
    <w:rsid w:val="00D861ED"/>
    <w:rsid w:val="00D873E0"/>
    <w:rsid w:val="00D94F8B"/>
    <w:rsid w:val="00DA147A"/>
    <w:rsid w:val="00DA2833"/>
    <w:rsid w:val="00DA3AA9"/>
    <w:rsid w:val="00DA4EA9"/>
    <w:rsid w:val="00DA5988"/>
    <w:rsid w:val="00DA5EEF"/>
    <w:rsid w:val="00DB4CAD"/>
    <w:rsid w:val="00DB6CB7"/>
    <w:rsid w:val="00DC317C"/>
    <w:rsid w:val="00DC4FF2"/>
    <w:rsid w:val="00DC735E"/>
    <w:rsid w:val="00DC79CC"/>
    <w:rsid w:val="00DD1567"/>
    <w:rsid w:val="00DD5EC4"/>
    <w:rsid w:val="00DD77C6"/>
    <w:rsid w:val="00DE2D45"/>
    <w:rsid w:val="00DE457A"/>
    <w:rsid w:val="00DE709D"/>
    <w:rsid w:val="00DF055E"/>
    <w:rsid w:val="00DF52ED"/>
    <w:rsid w:val="00DF6F05"/>
    <w:rsid w:val="00E0315F"/>
    <w:rsid w:val="00E134F4"/>
    <w:rsid w:val="00E1550F"/>
    <w:rsid w:val="00E1737F"/>
    <w:rsid w:val="00E17F0B"/>
    <w:rsid w:val="00E17F68"/>
    <w:rsid w:val="00E224B5"/>
    <w:rsid w:val="00E23386"/>
    <w:rsid w:val="00E23568"/>
    <w:rsid w:val="00E245B5"/>
    <w:rsid w:val="00E24C20"/>
    <w:rsid w:val="00E27A05"/>
    <w:rsid w:val="00E31FC7"/>
    <w:rsid w:val="00E33BBA"/>
    <w:rsid w:val="00E33E1B"/>
    <w:rsid w:val="00E34D3E"/>
    <w:rsid w:val="00E3566E"/>
    <w:rsid w:val="00E42F3A"/>
    <w:rsid w:val="00E50604"/>
    <w:rsid w:val="00E52A1F"/>
    <w:rsid w:val="00E57127"/>
    <w:rsid w:val="00E67AA4"/>
    <w:rsid w:val="00E72C26"/>
    <w:rsid w:val="00E75AB7"/>
    <w:rsid w:val="00E81C5E"/>
    <w:rsid w:val="00E83B3C"/>
    <w:rsid w:val="00E86ECE"/>
    <w:rsid w:val="00E8700F"/>
    <w:rsid w:val="00E87153"/>
    <w:rsid w:val="00E8736B"/>
    <w:rsid w:val="00E90275"/>
    <w:rsid w:val="00E91B2F"/>
    <w:rsid w:val="00E925D4"/>
    <w:rsid w:val="00E95508"/>
    <w:rsid w:val="00E97226"/>
    <w:rsid w:val="00E9779F"/>
    <w:rsid w:val="00E97BB5"/>
    <w:rsid w:val="00EA09EE"/>
    <w:rsid w:val="00EA1CCB"/>
    <w:rsid w:val="00EB4A7C"/>
    <w:rsid w:val="00EB63B3"/>
    <w:rsid w:val="00EC02B9"/>
    <w:rsid w:val="00EC256A"/>
    <w:rsid w:val="00EC45F0"/>
    <w:rsid w:val="00EC5389"/>
    <w:rsid w:val="00EC53D9"/>
    <w:rsid w:val="00EC5E1E"/>
    <w:rsid w:val="00ED56A0"/>
    <w:rsid w:val="00ED6878"/>
    <w:rsid w:val="00EE1D79"/>
    <w:rsid w:val="00EE20ED"/>
    <w:rsid w:val="00EE6626"/>
    <w:rsid w:val="00EE7739"/>
    <w:rsid w:val="00EE797A"/>
    <w:rsid w:val="00EF048D"/>
    <w:rsid w:val="00EF0EC8"/>
    <w:rsid w:val="00EF16BE"/>
    <w:rsid w:val="00EF33CD"/>
    <w:rsid w:val="00EF4638"/>
    <w:rsid w:val="00F01B1D"/>
    <w:rsid w:val="00F02CA6"/>
    <w:rsid w:val="00F122EE"/>
    <w:rsid w:val="00F15829"/>
    <w:rsid w:val="00F15966"/>
    <w:rsid w:val="00F20D5B"/>
    <w:rsid w:val="00F2267A"/>
    <w:rsid w:val="00F27049"/>
    <w:rsid w:val="00F27BFD"/>
    <w:rsid w:val="00F27E3D"/>
    <w:rsid w:val="00F300CB"/>
    <w:rsid w:val="00F42C3A"/>
    <w:rsid w:val="00F473D8"/>
    <w:rsid w:val="00F52BCC"/>
    <w:rsid w:val="00F5313F"/>
    <w:rsid w:val="00F57581"/>
    <w:rsid w:val="00F57643"/>
    <w:rsid w:val="00F66E45"/>
    <w:rsid w:val="00F67691"/>
    <w:rsid w:val="00F70938"/>
    <w:rsid w:val="00F71732"/>
    <w:rsid w:val="00F725B5"/>
    <w:rsid w:val="00F74A9E"/>
    <w:rsid w:val="00F77386"/>
    <w:rsid w:val="00F77690"/>
    <w:rsid w:val="00F80D3D"/>
    <w:rsid w:val="00F81A48"/>
    <w:rsid w:val="00F92772"/>
    <w:rsid w:val="00FA00E3"/>
    <w:rsid w:val="00FA0B79"/>
    <w:rsid w:val="00FA1AF1"/>
    <w:rsid w:val="00FA26B6"/>
    <w:rsid w:val="00FA296C"/>
    <w:rsid w:val="00FA6FDD"/>
    <w:rsid w:val="00FB1DB3"/>
    <w:rsid w:val="00FB7E22"/>
    <w:rsid w:val="00FC241D"/>
    <w:rsid w:val="00FC5B1F"/>
    <w:rsid w:val="00FD17C9"/>
    <w:rsid w:val="00FD1EF0"/>
    <w:rsid w:val="00FD2A5B"/>
    <w:rsid w:val="00FD632C"/>
    <w:rsid w:val="00FD6C9A"/>
    <w:rsid w:val="00FE0E1C"/>
    <w:rsid w:val="00FE1374"/>
    <w:rsid w:val="00FE1695"/>
    <w:rsid w:val="00FE6A5C"/>
    <w:rsid w:val="00FF7B1A"/>
    <w:rsid w:val="00FF7EBE"/>
    <w:rsid w:val="05BDD6F5"/>
    <w:rsid w:val="07F32BE7"/>
    <w:rsid w:val="0A416895"/>
    <w:rsid w:val="0BA28A3E"/>
    <w:rsid w:val="0D4B03D8"/>
    <w:rsid w:val="0FB31527"/>
    <w:rsid w:val="113AC55A"/>
    <w:rsid w:val="1320E7E7"/>
    <w:rsid w:val="165C85FF"/>
    <w:rsid w:val="1725703A"/>
    <w:rsid w:val="19FE4730"/>
    <w:rsid w:val="1EA5FB56"/>
    <w:rsid w:val="1FB04E2C"/>
    <w:rsid w:val="233FB74C"/>
    <w:rsid w:val="27FC3384"/>
    <w:rsid w:val="2EFDEFFF"/>
    <w:rsid w:val="2F896E53"/>
    <w:rsid w:val="2FE96B39"/>
    <w:rsid w:val="315E4714"/>
    <w:rsid w:val="31E852C1"/>
    <w:rsid w:val="35148166"/>
    <w:rsid w:val="353C02FB"/>
    <w:rsid w:val="354A3ACE"/>
    <w:rsid w:val="3636DA84"/>
    <w:rsid w:val="3664E56D"/>
    <w:rsid w:val="37186995"/>
    <w:rsid w:val="387841A1"/>
    <w:rsid w:val="3A2B6B40"/>
    <w:rsid w:val="3D312FC1"/>
    <w:rsid w:val="414F4618"/>
    <w:rsid w:val="4216F439"/>
    <w:rsid w:val="458ADD0D"/>
    <w:rsid w:val="45FD98CA"/>
    <w:rsid w:val="4616C127"/>
    <w:rsid w:val="47365464"/>
    <w:rsid w:val="49C5524F"/>
    <w:rsid w:val="4A65C28A"/>
    <w:rsid w:val="4C5BCC53"/>
    <w:rsid w:val="4CD4DE63"/>
    <w:rsid w:val="50781F45"/>
    <w:rsid w:val="50FC8613"/>
    <w:rsid w:val="5102E019"/>
    <w:rsid w:val="544DB5DB"/>
    <w:rsid w:val="5A14AC88"/>
    <w:rsid w:val="5B6A12B3"/>
    <w:rsid w:val="5BAFEB66"/>
    <w:rsid w:val="5BDFEE00"/>
    <w:rsid w:val="5DDEBD28"/>
    <w:rsid w:val="5F5BB2F9"/>
    <w:rsid w:val="5F80FE49"/>
    <w:rsid w:val="60F3155E"/>
    <w:rsid w:val="61C403EC"/>
    <w:rsid w:val="633DF521"/>
    <w:rsid w:val="63CCDA32"/>
    <w:rsid w:val="64D9C582"/>
    <w:rsid w:val="6568AA93"/>
    <w:rsid w:val="676C7F09"/>
    <w:rsid w:val="6B0C03CE"/>
    <w:rsid w:val="6B5BD574"/>
    <w:rsid w:val="6C888D37"/>
    <w:rsid w:val="6CF7A5D5"/>
    <w:rsid w:val="6DB54BBD"/>
    <w:rsid w:val="6E937636"/>
    <w:rsid w:val="708D37F2"/>
    <w:rsid w:val="71CB16F8"/>
    <w:rsid w:val="72B36331"/>
    <w:rsid w:val="74D6C0EF"/>
    <w:rsid w:val="7601B359"/>
    <w:rsid w:val="7622E9E5"/>
    <w:rsid w:val="776A2486"/>
    <w:rsid w:val="779976FD"/>
    <w:rsid w:val="781609AC"/>
    <w:rsid w:val="7D547047"/>
    <w:rsid w:val="7DEDDB65"/>
    <w:rsid w:val="7FDB72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33EC77"/>
  <w15:docId w15:val="{39E17796-2684-4A46-B720-AC5B4BD6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21F40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  <w:style w:type="character" w:customStyle="1" w:styleId="normaltextrun">
    <w:name w:val="normaltextrun"/>
    <w:basedOn w:val="DefaultParagraphFont"/>
    <w:rsid w:val="00544F7B"/>
  </w:style>
  <w:style w:type="character" w:customStyle="1" w:styleId="eop">
    <w:name w:val="eop"/>
    <w:basedOn w:val="DefaultParagraphFont"/>
    <w:rsid w:val="007A02B9"/>
  </w:style>
  <w:style w:type="character" w:customStyle="1" w:styleId="fui-primitive">
    <w:name w:val="fui-primitive"/>
    <w:basedOn w:val="DefaultParagraphFont"/>
    <w:rsid w:val="00D80EDA"/>
  </w:style>
  <w:style w:type="character" w:customStyle="1" w:styleId="ui-provider">
    <w:name w:val="ui-provider"/>
    <w:basedOn w:val="DefaultParagraphFont"/>
    <w:rsid w:val="00866979"/>
  </w:style>
  <w:style w:type="character" w:customStyle="1" w:styleId="contextualspellingandgrammarerror">
    <w:name w:val="contextualspellingandgrammarerror"/>
    <w:basedOn w:val="DefaultParagraphFont"/>
    <w:rsid w:val="00314D3A"/>
  </w:style>
  <w:style w:type="character" w:customStyle="1" w:styleId="findhit">
    <w:name w:val="findhit"/>
    <w:basedOn w:val="DefaultParagraphFont"/>
    <w:rsid w:val="00581A45"/>
  </w:style>
  <w:style w:type="character" w:styleId="Mention">
    <w:name w:val="Mention"/>
    <w:basedOn w:val="DefaultParagraphFont"/>
    <w:uiPriority w:val="99"/>
    <w:unhideWhenUsed/>
    <w:rsid w:val="002A7B35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63C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E797A"/>
    <w:rPr>
      <w:color w:val="605E5C"/>
      <w:shd w:val="clear" w:color="auto" w:fill="E1DFDD"/>
    </w:rPr>
  </w:style>
  <w:style w:type="paragraph" w:customStyle="1" w:styleId="pf0">
    <w:name w:val="pf0"/>
    <w:basedOn w:val="Normal"/>
    <w:rsid w:val="0001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105F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6B113D989649883824FA528EC98B" ma:contentTypeVersion="4" ma:contentTypeDescription="Create a new document." ma:contentTypeScope="" ma:versionID="9ea1bfd4f0aeb45b92d1fd743a59bfb9">
  <xsd:schema xmlns:xsd="http://www.w3.org/2001/XMLSchema" xmlns:xs="http://www.w3.org/2001/XMLSchema" xmlns:p="http://schemas.microsoft.com/office/2006/metadata/properties" xmlns:ns2="4f3f332b-46a7-4987-bb75-ef05f2ab77d6" xmlns:ns3="81049bd2-b4b3-4cc3-ba37-811123827590" targetNamespace="http://schemas.microsoft.com/office/2006/metadata/properties" ma:root="true" ma:fieldsID="9477a3d6285c46eb5fe62a34e9b7902c" ns2:_="" ns3:_="">
    <xsd:import namespace="4f3f332b-46a7-4987-bb75-ef05f2ab77d6"/>
    <xsd:import namespace="81049bd2-b4b3-4cc3-ba37-811123827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f332b-46a7-4987-bb75-ef05f2ab7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9bd2-b4b3-4cc3-ba37-811123827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37094-1C59-4A8F-BBEA-B168A4D0F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f332b-46a7-4987-bb75-ef05f2ab77d6"/>
    <ds:schemaRef ds:uri="81049bd2-b4b3-4cc3-ba37-811123827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EEAE1-6487-4102-837A-9CA1FC10C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1B025-F1A5-4646-8B03-DBD233310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F611F-8B98-47B4-A626-7F96E77BB1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khx2</dc:creator>
  <cp:lastModifiedBy>Joyce, Kevin J. (CDC/IOD/OS)</cp:lastModifiedBy>
  <cp:revision>3</cp:revision>
  <cp:lastPrinted>2011-06-07T18:53:00Z</cp:lastPrinted>
  <dcterms:created xsi:type="dcterms:W3CDTF">2024-04-18T16:33:00Z</dcterms:created>
  <dcterms:modified xsi:type="dcterms:W3CDTF">2024-04-18T16:34:00Z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0x010100EE5F6B113D989649883824FA528EC98B</vt:lpwstr>
  </property>
  <property fmtid="{D5CDD505-2E9C-101B-9397-08002B2CF9AE}" pid="4" name="GrammarlyDocumentId">
    <vt:lpwstr>c081b2e5833dddf72e09dbca0014d2bc93bcf7cfca9fae785a81f38e3940c6e1</vt:lpwstr>
  </property>
  <property fmtid="{D5CDD505-2E9C-101B-9397-08002B2CF9AE}" pid="5" name="MSIP_Label_7b94a7b8-f06c-4dfe-bdcc-9b548fd58c31_ActionId">
    <vt:lpwstr>4971925c-4efb-4075-9a60-3d7fbab41595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2023-05-30T15:51:42Z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12600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</Properties>
</file>