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7269" w:rsidP="5DD573F3" w14:paraId="330641B6" w14:textId="77777777">
      <w:pPr>
        <w:rPr>
          <w:rFonts w:ascii="Cambria" w:eastAsia="Cambria" w:hAnsi="Cambria" w:cs="Cambria"/>
        </w:rPr>
      </w:pPr>
    </w:p>
    <w:p w:rsidR="00716F94" w:rsidP="5DD573F3" w14:paraId="2E7F059B" w14:textId="69A4A101">
      <w:pPr>
        <w:rPr>
          <w:rFonts w:ascii="Cambria" w:eastAsia="Cambria" w:hAnsi="Cambria" w:cs="Cambria"/>
        </w:rPr>
      </w:pPr>
    </w:p>
    <w:p w:rsidR="009B4A51" w:rsidP="5DD573F3" w14:paraId="5A06CC1F" w14:textId="03E8E7EA">
      <w:pPr>
        <w:rPr>
          <w:rFonts w:ascii="Cambria" w:eastAsia="Cambria" w:hAnsi="Cambria" w:cs="Cambria"/>
        </w:rPr>
      </w:pPr>
    </w:p>
    <w:p w:rsidR="009B4A51" w:rsidP="5DD573F3" w14:paraId="51D19FAC" w14:textId="14F1D50D">
      <w:pPr>
        <w:rPr>
          <w:rFonts w:ascii="Cambria" w:eastAsia="Cambria" w:hAnsi="Cambria" w:cs="Cambria"/>
        </w:rPr>
      </w:pPr>
    </w:p>
    <w:p w:rsidR="009B4A51" w:rsidP="5DD573F3" w14:paraId="3674762D" w14:textId="61A37D60">
      <w:pPr>
        <w:rPr>
          <w:rFonts w:ascii="Cambria" w:eastAsia="Cambria" w:hAnsi="Cambria" w:cs="Cambria"/>
        </w:rPr>
      </w:pPr>
    </w:p>
    <w:p w:rsidR="009B4A51" w:rsidRPr="009051E8" w:rsidP="5DD573F3" w14:paraId="2CE66927" w14:textId="6DE9A7DD">
      <w:pPr>
        <w:rPr>
          <w:rFonts w:ascii="Cambria" w:eastAsia="Cambria" w:hAnsi="Cambria" w:cs="Cambria"/>
        </w:rPr>
      </w:pPr>
    </w:p>
    <w:p w:rsidR="00716F94" w:rsidRPr="00C07A25" w:rsidP="5DD573F3" w14:paraId="1E5CB79D" w14:textId="2C8F9C89">
      <w:pPr>
        <w:pStyle w:val="Heading1"/>
        <w:rPr>
          <w:rFonts w:ascii="Cambria" w:eastAsia="Cambria" w:hAnsi="Cambria" w:cs="Cambria"/>
        </w:rPr>
      </w:pPr>
      <w:r>
        <w:rPr>
          <w:rFonts w:ascii="Cambria" w:eastAsia="Cambria" w:hAnsi="Cambria" w:cs="Cambria"/>
        </w:rPr>
        <w:t xml:space="preserve">2025 </w:t>
      </w:r>
      <w:r w:rsidRPr="18B555D6" w:rsidR="00DD5490">
        <w:rPr>
          <w:rFonts w:ascii="Cambria" w:eastAsia="Cambria" w:hAnsi="Cambria" w:cs="Cambria"/>
        </w:rPr>
        <w:t>U</w:t>
      </w:r>
      <w:r>
        <w:rPr>
          <w:rFonts w:ascii="Cambria" w:eastAsia="Cambria" w:hAnsi="Cambria" w:cs="Cambria"/>
        </w:rPr>
        <w:t>.</w:t>
      </w:r>
      <w:r w:rsidRPr="18B555D6" w:rsidR="00DD5490">
        <w:rPr>
          <w:rFonts w:ascii="Cambria" w:eastAsia="Cambria" w:hAnsi="Cambria" w:cs="Cambria"/>
        </w:rPr>
        <w:t>S</w:t>
      </w:r>
      <w:r>
        <w:rPr>
          <w:rFonts w:ascii="Cambria" w:eastAsia="Cambria" w:hAnsi="Cambria" w:cs="Cambria"/>
        </w:rPr>
        <w:t>.</w:t>
      </w:r>
      <w:r w:rsidRPr="18B555D6" w:rsidR="00DD5490">
        <w:rPr>
          <w:rFonts w:ascii="Cambria" w:eastAsia="Cambria" w:hAnsi="Cambria" w:cs="Cambria"/>
        </w:rPr>
        <w:t xml:space="preserve"> Public Health Pathogen and Genomics Centers of Excellence (</w:t>
      </w:r>
      <w:r w:rsidRPr="18B555D6" w:rsidR="308C649C">
        <w:rPr>
          <w:rFonts w:ascii="Cambria" w:eastAsia="Cambria" w:hAnsi="Cambria" w:cs="Cambria"/>
        </w:rPr>
        <w:t>PGCoE</w:t>
      </w:r>
      <w:r w:rsidRPr="18B555D6" w:rsidR="00DD5490">
        <w:rPr>
          <w:rFonts w:ascii="Cambria" w:eastAsia="Cambria" w:hAnsi="Cambria" w:cs="Cambria"/>
        </w:rPr>
        <w:t>) Interim Assessment</w:t>
      </w:r>
    </w:p>
    <w:p w:rsidR="00AA3192" w:rsidP="5DD573F3" w14:paraId="65FCCF95" w14:textId="77777777">
      <w:pPr>
        <w:rPr>
          <w:rFonts w:ascii="Cambria" w:eastAsia="Cambria" w:hAnsi="Cambria" w:cs="Cambria"/>
        </w:rPr>
      </w:pPr>
    </w:p>
    <w:p w:rsidR="00716F94" w:rsidRPr="00AA3192" w:rsidP="5DD573F3" w14:paraId="2EB48742" w14:textId="3A769683">
      <w:pPr>
        <w:ind w:left="0"/>
        <w:jc w:val="center"/>
        <w:rPr>
          <w:rFonts w:ascii="Cambria" w:eastAsia="Cambria" w:hAnsi="Cambria" w:cs="Cambria"/>
        </w:rPr>
      </w:pPr>
      <w:r w:rsidRPr="18B555D6">
        <w:rPr>
          <w:rFonts w:ascii="Cambria" w:eastAsia="Cambria" w:hAnsi="Cambria" w:cs="Cambria"/>
        </w:rPr>
        <w:t>STLT</w:t>
      </w:r>
      <w:r w:rsidRPr="18B555D6" w:rsidR="00484011">
        <w:rPr>
          <w:rFonts w:ascii="Cambria" w:eastAsia="Cambria" w:hAnsi="Cambria" w:cs="Cambria"/>
        </w:rPr>
        <w:t xml:space="preserve"> Generic </w:t>
      </w:r>
      <w:r w:rsidRPr="18B555D6">
        <w:rPr>
          <w:rFonts w:ascii="Cambria" w:eastAsia="Cambria" w:hAnsi="Cambria" w:cs="Cambria"/>
        </w:rPr>
        <w:t>Information</w:t>
      </w:r>
      <w:r w:rsidRPr="18B555D6" w:rsidR="00487E55">
        <w:rPr>
          <w:rFonts w:ascii="Cambria" w:eastAsia="Cambria" w:hAnsi="Cambria" w:cs="Cambria"/>
        </w:rPr>
        <w:t xml:space="preserve"> </w:t>
      </w:r>
      <w:r w:rsidRPr="18B555D6">
        <w:rPr>
          <w:rFonts w:ascii="Cambria" w:eastAsia="Cambria" w:hAnsi="Cambria" w:cs="Cambria"/>
        </w:rPr>
        <w:t>C</w:t>
      </w:r>
      <w:r w:rsidRPr="18B555D6" w:rsidR="00487E55">
        <w:rPr>
          <w:rFonts w:ascii="Cambria" w:eastAsia="Cambria" w:hAnsi="Cambria" w:cs="Cambria"/>
        </w:rPr>
        <w:t>ollection</w:t>
      </w:r>
      <w:r w:rsidRPr="18B555D6" w:rsidR="00484011">
        <w:rPr>
          <w:rFonts w:ascii="Cambria" w:eastAsia="Cambria" w:hAnsi="Cambria" w:cs="Cambria"/>
        </w:rPr>
        <w:t xml:space="preserve"> Request</w:t>
      </w:r>
    </w:p>
    <w:p w:rsidR="00484011" w:rsidRPr="00AA3192" w:rsidP="5DD573F3" w14:paraId="5EB5B9AE" w14:textId="093341DC">
      <w:pPr>
        <w:pStyle w:val="Header"/>
        <w:ind w:left="0"/>
        <w:jc w:val="center"/>
        <w:rPr>
          <w:rFonts w:ascii="Cambria" w:eastAsia="Cambria" w:hAnsi="Cambria" w:cs="Cambria"/>
        </w:rPr>
      </w:pPr>
      <w:r w:rsidRPr="18B555D6">
        <w:rPr>
          <w:rFonts w:ascii="Cambria" w:eastAsia="Cambria" w:hAnsi="Cambria" w:cs="Cambria"/>
        </w:rPr>
        <w:t>OMB No. 0920-0879</w:t>
      </w:r>
      <w:r w:rsidRPr="18B555D6" w:rsidR="001A033E">
        <w:rPr>
          <w:rFonts w:ascii="Cambria" w:eastAsia="Cambria" w:hAnsi="Cambria" w:cs="Cambria"/>
        </w:rPr>
        <w:t>, exp. 8/31/2026</w:t>
      </w:r>
    </w:p>
    <w:p w:rsidR="009B4A51" w:rsidP="5DD573F3" w14:paraId="7CA125B8" w14:textId="77777777">
      <w:pPr>
        <w:rPr>
          <w:rFonts w:ascii="Cambria" w:eastAsia="Cambria" w:hAnsi="Cambria" w:cs="Cambria"/>
        </w:rPr>
      </w:pPr>
    </w:p>
    <w:p w:rsidR="00AA3192" w:rsidP="5DD573F3" w14:paraId="764247A8" w14:textId="77777777">
      <w:pPr>
        <w:rPr>
          <w:rFonts w:ascii="Cambria" w:eastAsia="Cambria" w:hAnsi="Cambria" w:cs="Cambria"/>
        </w:rPr>
      </w:pPr>
    </w:p>
    <w:p w:rsidR="009B4A51" w:rsidRPr="00BC6896" w:rsidP="5DD573F3" w14:paraId="67C3F948" w14:textId="77777777">
      <w:pPr>
        <w:pStyle w:val="Heading2"/>
        <w:rPr>
          <w:rFonts w:ascii="Cambria" w:eastAsia="Cambria" w:hAnsi="Cambria" w:cs="Cambria"/>
        </w:rPr>
      </w:pPr>
      <w:r w:rsidRPr="18B555D6">
        <w:rPr>
          <w:rFonts w:ascii="Cambria" w:eastAsia="Cambria" w:hAnsi="Cambria" w:cs="Cambria"/>
        </w:rPr>
        <w:t xml:space="preserve">Supporting Statement – Section </w:t>
      </w:r>
      <w:r w:rsidRPr="18B555D6" w:rsidR="00601392">
        <w:rPr>
          <w:rFonts w:ascii="Cambria" w:eastAsia="Cambria" w:hAnsi="Cambria" w:cs="Cambria"/>
        </w:rPr>
        <w:t>B</w:t>
      </w:r>
    </w:p>
    <w:p w:rsidR="009B4A51" w:rsidP="5DD573F3" w14:paraId="643F25BB" w14:textId="77777777">
      <w:pPr>
        <w:rPr>
          <w:rFonts w:ascii="Cambria" w:eastAsia="Cambria" w:hAnsi="Cambria" w:cs="Cambria"/>
        </w:rPr>
      </w:pPr>
    </w:p>
    <w:p w:rsidR="009B4A51" w:rsidRPr="00BC6896" w:rsidP="5DD573F3" w14:paraId="031B1731" w14:textId="204E2823">
      <w:pPr>
        <w:ind w:left="0"/>
        <w:jc w:val="center"/>
        <w:rPr>
          <w:rFonts w:ascii="Cambria" w:eastAsia="Cambria" w:hAnsi="Cambria" w:cs="Cambria"/>
        </w:rPr>
      </w:pPr>
      <w:r>
        <w:rPr>
          <w:rFonts w:ascii="Cambria" w:eastAsia="Cambria" w:hAnsi="Cambria" w:cs="Cambria"/>
        </w:rPr>
        <w:t>May 12</w:t>
      </w:r>
      <w:r w:rsidRPr="18B555D6" w:rsidR="00DD5490">
        <w:rPr>
          <w:rFonts w:ascii="Cambria" w:eastAsia="Cambria" w:hAnsi="Cambria" w:cs="Cambria"/>
        </w:rPr>
        <w:t>, 2025</w:t>
      </w:r>
      <w:r w:rsidRPr="18B555D6">
        <w:rPr>
          <w:rFonts w:ascii="Cambria" w:eastAsia="Cambria" w:hAnsi="Cambria" w:cs="Cambria"/>
        </w:rPr>
        <w:t xml:space="preserve"> </w:t>
      </w:r>
    </w:p>
    <w:p w:rsidR="009B4A51" w:rsidP="5DD573F3" w14:paraId="415560A8" w14:textId="77777777">
      <w:pPr>
        <w:rPr>
          <w:rFonts w:ascii="Cambria" w:eastAsia="Cambria" w:hAnsi="Cambria" w:cs="Cambria"/>
        </w:rPr>
      </w:pPr>
    </w:p>
    <w:p w:rsidR="009B4A51" w:rsidP="5DD573F3" w14:paraId="0369ED2C" w14:textId="77777777">
      <w:pPr>
        <w:rPr>
          <w:rFonts w:ascii="Cambria" w:eastAsia="Cambria" w:hAnsi="Cambria" w:cs="Cambria"/>
        </w:rPr>
      </w:pPr>
    </w:p>
    <w:p w:rsidR="009B4A51" w:rsidP="5DD573F3" w14:paraId="11BC56D4" w14:textId="77777777">
      <w:pPr>
        <w:rPr>
          <w:rFonts w:ascii="Cambria" w:eastAsia="Cambria" w:hAnsi="Cambria" w:cs="Cambria"/>
        </w:rPr>
      </w:pPr>
    </w:p>
    <w:p w:rsidR="00A81BF7" w:rsidRPr="00BC6896" w:rsidP="5DD573F3" w14:paraId="7D9EECF2" w14:textId="77777777">
      <w:pPr>
        <w:ind w:left="0"/>
        <w:rPr>
          <w:rFonts w:ascii="Cambria" w:eastAsia="Cambria" w:hAnsi="Cambria" w:cs="Cambria"/>
          <w:b/>
          <w:bCs/>
          <w:u w:val="single"/>
        </w:rPr>
      </w:pPr>
      <w:r w:rsidRPr="18B555D6">
        <w:rPr>
          <w:rFonts w:ascii="Cambria" w:eastAsia="Cambria" w:hAnsi="Cambria" w:cs="Cambria"/>
          <w:b/>
          <w:bCs/>
          <w:u w:val="single"/>
        </w:rPr>
        <w:t>Program Official/Project Officer</w:t>
      </w:r>
    </w:p>
    <w:p w:rsidR="00DD5490" w:rsidRPr="00C07A25" w:rsidP="5DD573F3" w14:paraId="6398C737" w14:textId="77777777">
      <w:pPr>
        <w:ind w:left="0"/>
        <w:rPr>
          <w:rFonts w:ascii="Cambria" w:eastAsia="Cambria" w:hAnsi="Cambria" w:cs="Cambria"/>
        </w:rPr>
      </w:pPr>
      <w:r w:rsidRPr="18B555D6">
        <w:rPr>
          <w:rFonts w:ascii="Cambria" w:eastAsia="Cambria" w:hAnsi="Cambria" w:cs="Cambria"/>
        </w:rPr>
        <w:t>Rudith Vice </w:t>
      </w:r>
    </w:p>
    <w:p w:rsidR="00DD5490" w:rsidRPr="00C07A25" w:rsidP="5DD573F3" w14:paraId="771F80F0" w14:textId="77777777">
      <w:pPr>
        <w:ind w:left="0"/>
        <w:rPr>
          <w:rFonts w:ascii="Cambria" w:eastAsia="Cambria" w:hAnsi="Cambria" w:cs="Cambria"/>
        </w:rPr>
      </w:pPr>
      <w:r w:rsidRPr="18B555D6">
        <w:rPr>
          <w:rFonts w:ascii="Cambria" w:eastAsia="Cambria" w:hAnsi="Cambria" w:cs="Cambria"/>
        </w:rPr>
        <w:t>National Center for Emerging and Zoonotic Infectious Diseases  </w:t>
      </w:r>
    </w:p>
    <w:p w:rsidR="00DD5490" w:rsidRPr="00C07A25" w:rsidP="5DD573F3" w14:paraId="0EA26FFA" w14:textId="77777777">
      <w:pPr>
        <w:ind w:left="0"/>
        <w:rPr>
          <w:rFonts w:ascii="Cambria" w:eastAsia="Cambria" w:hAnsi="Cambria" w:cs="Cambria"/>
        </w:rPr>
      </w:pPr>
      <w:r w:rsidRPr="18B555D6">
        <w:rPr>
          <w:rFonts w:ascii="Cambria" w:eastAsia="Cambria" w:hAnsi="Cambria" w:cs="Cambria"/>
        </w:rPr>
        <w:t>Centers for Disease Control and Prevention  </w:t>
      </w:r>
    </w:p>
    <w:p w:rsidR="00DD5490" w:rsidRPr="00C07A25" w:rsidP="5DD573F3" w14:paraId="08AE75CF" w14:textId="77777777">
      <w:pPr>
        <w:ind w:left="0"/>
        <w:rPr>
          <w:rFonts w:ascii="Cambria" w:eastAsia="Cambria" w:hAnsi="Cambria" w:cs="Cambria"/>
        </w:rPr>
      </w:pPr>
      <w:r w:rsidRPr="18B555D6">
        <w:rPr>
          <w:rFonts w:ascii="Cambria" w:eastAsia="Cambria" w:hAnsi="Cambria" w:cs="Cambria"/>
        </w:rPr>
        <w:t>1600 Clifton Road, NE  </w:t>
      </w:r>
    </w:p>
    <w:p w:rsidR="00DD5490" w:rsidRPr="00C07A25" w:rsidP="5DD573F3" w14:paraId="27EA2B37" w14:textId="77777777">
      <w:pPr>
        <w:ind w:left="0"/>
        <w:rPr>
          <w:rFonts w:ascii="Cambria" w:eastAsia="Cambria" w:hAnsi="Cambria" w:cs="Cambria"/>
        </w:rPr>
      </w:pPr>
      <w:r w:rsidRPr="18B555D6">
        <w:rPr>
          <w:rFonts w:ascii="Cambria" w:eastAsia="Cambria" w:hAnsi="Cambria" w:cs="Cambria"/>
        </w:rPr>
        <w:t>Atlanta, Georgia 30333  </w:t>
      </w:r>
    </w:p>
    <w:p w:rsidR="00DD5490" w:rsidRPr="00C07A25" w:rsidP="5DD573F3" w14:paraId="5D88AC7A" w14:textId="77777777">
      <w:pPr>
        <w:ind w:left="0"/>
        <w:rPr>
          <w:rFonts w:ascii="Cambria" w:eastAsia="Cambria" w:hAnsi="Cambria" w:cs="Cambria"/>
        </w:rPr>
      </w:pPr>
      <w:r w:rsidRPr="18B555D6">
        <w:rPr>
          <w:rFonts w:ascii="Cambria" w:eastAsia="Cambria" w:hAnsi="Cambria" w:cs="Cambria"/>
        </w:rPr>
        <w:t>Phone: (404) 718-7292 </w:t>
      </w:r>
    </w:p>
    <w:p w:rsidR="00DD5490" w:rsidRPr="00DD5490" w:rsidP="5DD573F3" w14:paraId="5F4DB9CE" w14:textId="77777777">
      <w:pPr>
        <w:ind w:left="0"/>
        <w:rPr>
          <w:rFonts w:ascii="Cambria" w:eastAsia="Cambria" w:hAnsi="Cambria" w:cs="Cambria"/>
          <w:color w:val="0070C0"/>
        </w:rPr>
      </w:pPr>
      <w:r w:rsidRPr="18B555D6">
        <w:rPr>
          <w:rFonts w:ascii="Cambria" w:eastAsia="Cambria" w:hAnsi="Cambria" w:cs="Cambria"/>
        </w:rPr>
        <w:t>Email</w:t>
      </w:r>
      <w:r w:rsidRPr="18B555D6">
        <w:rPr>
          <w:rFonts w:ascii="Cambria" w:eastAsia="Cambria" w:hAnsi="Cambria" w:cs="Cambria"/>
          <w:color w:val="0070C0"/>
        </w:rPr>
        <w:t xml:space="preserve">: </w:t>
      </w:r>
      <w:hyperlink r:id="rId10">
        <w:r w:rsidRPr="18B555D6">
          <w:rPr>
            <w:rStyle w:val="Hyperlink"/>
            <w:rFonts w:ascii="Cambria" w:eastAsia="Cambria" w:hAnsi="Cambria" w:cs="Cambria"/>
          </w:rPr>
          <w:t>nhr9@cdc.gov</w:t>
        </w:r>
      </w:hyperlink>
    </w:p>
    <w:p w:rsidR="00691031" w:rsidP="5DD573F3" w14:paraId="52A3C4F0" w14:textId="77777777">
      <w:pPr>
        <w:ind w:left="0"/>
        <w:rPr>
          <w:rFonts w:ascii="Cambria" w:eastAsia="Cambria" w:hAnsi="Cambria" w:cs="Cambria"/>
          <w:color w:val="0070C0"/>
        </w:rPr>
      </w:pPr>
    </w:p>
    <w:p w:rsidR="00691031" w:rsidP="5DD573F3" w14:paraId="6FC715CF" w14:textId="77777777">
      <w:pPr>
        <w:ind w:left="0"/>
        <w:rPr>
          <w:rFonts w:ascii="Cambria" w:eastAsia="Cambria" w:hAnsi="Cambria" w:cs="Cambria"/>
          <w:color w:val="0070C0"/>
        </w:rPr>
      </w:pPr>
    </w:p>
    <w:p w:rsidR="00691031" w:rsidP="5DD573F3" w14:paraId="439C923F" w14:textId="77777777">
      <w:pPr>
        <w:ind w:left="0"/>
        <w:rPr>
          <w:rFonts w:ascii="Cambria" w:eastAsia="Cambria" w:hAnsi="Cambria" w:cs="Cambria"/>
          <w:color w:val="0070C0"/>
        </w:rPr>
      </w:pPr>
    </w:p>
    <w:p w:rsidR="00EC45F0" w:rsidP="5DD573F3" w14:paraId="72E59235" w14:textId="77777777">
      <w:pPr>
        <w:ind w:left="0"/>
        <w:rPr>
          <w:rFonts w:ascii="Cambria" w:eastAsia="Cambria" w:hAnsi="Cambria" w:cs="Cambria"/>
          <w:color w:val="0070C0"/>
        </w:rPr>
      </w:pPr>
    </w:p>
    <w:p w:rsidR="00EC45F0" w:rsidP="5DD573F3" w14:paraId="6C26DF22" w14:textId="77777777">
      <w:pPr>
        <w:ind w:left="0"/>
        <w:rPr>
          <w:rFonts w:ascii="Cambria" w:eastAsia="Cambria" w:hAnsi="Cambria" w:cs="Cambria"/>
          <w:color w:val="0070C0"/>
        </w:rPr>
      </w:pPr>
    </w:p>
    <w:p w:rsidR="18B555D6" w:rsidP="18B555D6" w14:paraId="5F916E3C" w14:textId="6042F25C">
      <w:pPr>
        <w:ind w:left="0"/>
        <w:rPr>
          <w:rFonts w:ascii="Cambria" w:eastAsia="Cambria" w:hAnsi="Cambria" w:cs="Cambria"/>
          <w:color w:val="0070C0"/>
        </w:rPr>
      </w:pPr>
    </w:p>
    <w:p w:rsidR="18B555D6" w:rsidP="18B555D6" w14:paraId="3DA30E14" w14:textId="0C49D232">
      <w:pPr>
        <w:ind w:left="0"/>
        <w:rPr>
          <w:rFonts w:ascii="Cambria" w:eastAsia="Cambria" w:hAnsi="Cambria" w:cs="Cambria"/>
          <w:color w:val="0070C0"/>
        </w:rPr>
      </w:pPr>
    </w:p>
    <w:p w:rsidR="18B555D6" w:rsidP="18B555D6" w14:paraId="4BA403FE" w14:textId="4F482B23">
      <w:pPr>
        <w:ind w:left="0"/>
        <w:rPr>
          <w:rFonts w:ascii="Cambria" w:eastAsia="Cambria" w:hAnsi="Cambria" w:cs="Cambria"/>
          <w:color w:val="0070C0"/>
        </w:rPr>
      </w:pPr>
    </w:p>
    <w:p w:rsidR="18B555D6" w:rsidP="18B555D6" w14:paraId="773E2551" w14:textId="43B659A6">
      <w:pPr>
        <w:ind w:left="0"/>
        <w:rPr>
          <w:rFonts w:ascii="Cambria" w:eastAsia="Cambria" w:hAnsi="Cambria" w:cs="Cambria"/>
          <w:color w:val="0070C0"/>
        </w:rPr>
      </w:pPr>
    </w:p>
    <w:p w:rsidR="18B555D6" w:rsidP="18B555D6" w14:paraId="77B46481" w14:textId="6DF05558">
      <w:pPr>
        <w:ind w:left="0"/>
        <w:rPr>
          <w:rFonts w:ascii="Cambria" w:eastAsia="Cambria" w:hAnsi="Cambria" w:cs="Cambria"/>
          <w:color w:val="0070C0"/>
        </w:rPr>
      </w:pPr>
    </w:p>
    <w:p w:rsidR="18B555D6" w:rsidP="18B555D6" w14:paraId="2995C8DF" w14:textId="28F07F45">
      <w:pPr>
        <w:ind w:left="0"/>
        <w:rPr>
          <w:rFonts w:ascii="Cambria" w:eastAsia="Cambria" w:hAnsi="Cambria" w:cs="Cambria"/>
          <w:color w:val="0070C0"/>
        </w:rPr>
      </w:pPr>
    </w:p>
    <w:p w:rsidR="18B555D6" w:rsidP="18B555D6" w14:paraId="205E819B" w14:textId="45B5B602">
      <w:pPr>
        <w:ind w:left="0"/>
        <w:rPr>
          <w:rFonts w:ascii="Cambria" w:eastAsia="Cambria" w:hAnsi="Cambria" w:cs="Cambria"/>
          <w:color w:val="0070C0"/>
        </w:rPr>
      </w:pPr>
    </w:p>
    <w:p w:rsidR="18B555D6" w:rsidP="18B555D6" w14:paraId="40FDDBD7" w14:textId="426B4342">
      <w:pPr>
        <w:ind w:left="0"/>
        <w:rPr>
          <w:rFonts w:ascii="Cambria" w:eastAsia="Cambria" w:hAnsi="Cambria" w:cs="Cambria"/>
          <w:color w:val="0070C0"/>
        </w:rPr>
      </w:pPr>
    </w:p>
    <w:p w:rsidR="00EC45F0" w:rsidRPr="0042604A" w:rsidP="5DD573F3" w14:paraId="2A4AFA23" w14:textId="77777777">
      <w:pPr>
        <w:ind w:left="0"/>
        <w:rPr>
          <w:rFonts w:ascii="Cambria" w:eastAsia="Cambria" w:hAnsi="Cambria" w:cs="Cambria"/>
          <w:color w:val="0070C0"/>
        </w:rPr>
      </w:pPr>
    </w:p>
    <w:p w:rsidR="00245F1F" w:rsidRPr="000A538D" w:rsidP="5DD573F3" w14:paraId="6B5884A0" w14:textId="77777777">
      <w:pPr>
        <w:pStyle w:val="Heading3"/>
        <w:rPr>
          <w:rFonts w:ascii="Cambria" w:eastAsia="Cambria" w:hAnsi="Cambria" w:cs="Cambria"/>
        </w:rPr>
      </w:pPr>
      <w:bookmarkStart w:id="0" w:name="_Toc413847909"/>
      <w:r w:rsidRPr="18B555D6">
        <w:rPr>
          <w:rFonts w:ascii="Cambria" w:eastAsia="Cambria" w:hAnsi="Cambria" w:cs="Cambria"/>
        </w:rPr>
        <w:t>Table of Contents</w:t>
      </w:r>
      <w:bookmarkEnd w:id="0"/>
    </w:p>
    <w:p w:rsidR="00245F1F" w:rsidRPr="000A538D" w:rsidP="5DD573F3" w14:paraId="3DE4D30E" w14:textId="2D627480">
      <w:pPr>
        <w:ind w:left="0"/>
        <w:rPr>
          <w:rFonts w:ascii="Cambria" w:eastAsia="Cambria" w:hAnsi="Cambria" w:cs="Cambria"/>
          <w:noProof/>
        </w:rPr>
      </w:pPr>
      <w:r w:rsidRPr="18B555D6">
        <w:rPr>
          <w:color w:val="2B579A"/>
        </w:rPr>
        <w:fldChar w:fldCharType="begin"/>
      </w:r>
      <w:r>
        <w:instrText xml:space="preserve"> TOC \h \z \u \t "Heading 3,1,Heading 4,2" </w:instrText>
      </w:r>
      <w:r w:rsidRPr="18B555D6">
        <w:rPr>
          <w:color w:val="2B579A"/>
        </w:rPr>
        <w:fldChar w:fldCharType="separate"/>
      </w:r>
    </w:p>
    <w:p w:rsidR="00245F1F" w:rsidRPr="000A538D" w:rsidP="5DD573F3" w14:paraId="0E818D57" w14:textId="45870ABF">
      <w:pPr>
        <w:pStyle w:val="TOC1"/>
        <w:tabs>
          <w:tab w:val="right" w:leader="dot" w:pos="9350"/>
        </w:tabs>
        <w:rPr>
          <w:rFonts w:ascii="Cambria" w:eastAsia="Cambria" w:hAnsi="Cambria" w:cs="Cambria"/>
          <w:noProof/>
        </w:rPr>
      </w:pPr>
      <w:hyperlink w:anchor="_Toc413847910" w:history="1">
        <w:r w:rsidRPr="000A538D">
          <w:rPr>
            <w:rStyle w:val="Hyperlink"/>
            <w:noProof/>
            <w:color w:val="auto"/>
          </w:rPr>
          <w:t xml:space="preserve">Section B – </w:t>
        </w:r>
        <w:r w:rsidRPr="000A538D" w:rsidR="00487E55">
          <w:rPr>
            <w:rStyle w:val="Hyperlink"/>
            <w:noProof/>
            <w:color w:val="auto"/>
          </w:rPr>
          <w:t>Data collection</w:t>
        </w:r>
        <w:r w:rsidRPr="000A538D">
          <w:rPr>
            <w:rStyle w:val="Hyperlink"/>
            <w:noProof/>
            <w:color w:val="auto"/>
          </w:rPr>
          <w:t xml:space="preserve"> Procedures</w:t>
        </w:r>
        <w:r w:rsidRPr="000A538D">
          <w:rPr>
            <w:noProof/>
            <w:webHidden/>
          </w:rPr>
          <w:tab/>
        </w:r>
        <w:r w:rsidRPr="000A538D">
          <w:rPr>
            <w:noProof/>
            <w:webHidden/>
            <w:color w:val="2B579A"/>
            <w:shd w:val="clear" w:color="auto" w:fill="E6E6E6"/>
          </w:rPr>
          <w:fldChar w:fldCharType="begin"/>
        </w:r>
        <w:r w:rsidRPr="000A538D">
          <w:rPr>
            <w:noProof/>
            <w:webHidden/>
          </w:rPr>
          <w:instrText xml:space="preserve"> PAGEREF _Toc413847910 \h </w:instrText>
        </w:r>
        <w:r w:rsidRPr="000A538D">
          <w:rPr>
            <w:noProof/>
            <w:webHidden/>
            <w:color w:val="2B579A"/>
            <w:shd w:val="clear" w:color="auto" w:fill="E6E6E6"/>
          </w:rPr>
          <w:fldChar w:fldCharType="separate"/>
        </w:r>
        <w:r w:rsidR="007C1CB7">
          <w:rPr>
            <w:noProof/>
            <w:webHidden/>
          </w:rPr>
          <w:t>3</w:t>
        </w:r>
        <w:r w:rsidRPr="000A538D">
          <w:rPr>
            <w:noProof/>
            <w:webHidden/>
            <w:color w:val="2B579A"/>
            <w:shd w:val="clear" w:color="auto" w:fill="E6E6E6"/>
          </w:rPr>
          <w:fldChar w:fldCharType="end"/>
        </w:r>
      </w:hyperlink>
    </w:p>
    <w:p w:rsidR="00245F1F" w:rsidRPr="000A538D" w:rsidP="5DD573F3" w14:paraId="1B180080" w14:textId="196E42F4">
      <w:pPr>
        <w:pStyle w:val="TOC2"/>
        <w:rPr>
          <w:rFonts w:ascii="Cambria" w:eastAsia="Cambria" w:hAnsi="Cambria" w:cs="Cambria"/>
          <w:noProof/>
        </w:rPr>
      </w:pPr>
      <w:hyperlink w:anchor="_Toc413847911" w:history="1">
        <w:r w:rsidRPr="000A538D">
          <w:rPr>
            <w:rStyle w:val="Hyperlink"/>
            <w:noProof/>
            <w:color w:val="auto"/>
          </w:rPr>
          <w:t>1.</w:t>
        </w:r>
        <w:r w:rsidRPr="000A538D">
          <w:rPr>
            <w:noProof/>
          </w:rPr>
          <w:tab/>
        </w:r>
        <w:r w:rsidRPr="000A538D">
          <w:rPr>
            <w:rStyle w:val="Hyperlink"/>
            <w:noProof/>
            <w:color w:val="auto"/>
          </w:rPr>
          <w:t>Respondent Universe and Sampling Methods</w:t>
        </w:r>
        <w:r w:rsidRPr="000A538D">
          <w:rPr>
            <w:noProof/>
            <w:webHidden/>
          </w:rPr>
          <w:tab/>
        </w:r>
        <w:r w:rsidRPr="000A538D">
          <w:rPr>
            <w:noProof/>
            <w:webHidden/>
            <w:color w:val="2B579A"/>
            <w:shd w:val="clear" w:color="auto" w:fill="E6E6E6"/>
          </w:rPr>
          <w:fldChar w:fldCharType="begin"/>
        </w:r>
        <w:r w:rsidRPr="000A538D">
          <w:rPr>
            <w:noProof/>
            <w:webHidden/>
          </w:rPr>
          <w:instrText xml:space="preserve"> PAGEREF _Toc413847911 \h </w:instrText>
        </w:r>
        <w:r w:rsidRPr="000A538D">
          <w:rPr>
            <w:noProof/>
            <w:webHidden/>
            <w:color w:val="2B579A"/>
            <w:shd w:val="clear" w:color="auto" w:fill="E6E6E6"/>
          </w:rPr>
          <w:fldChar w:fldCharType="separate"/>
        </w:r>
        <w:r w:rsidR="007C1CB7">
          <w:rPr>
            <w:noProof/>
            <w:webHidden/>
          </w:rPr>
          <w:t>3</w:t>
        </w:r>
        <w:r w:rsidRPr="000A538D">
          <w:rPr>
            <w:noProof/>
            <w:webHidden/>
            <w:color w:val="2B579A"/>
            <w:shd w:val="clear" w:color="auto" w:fill="E6E6E6"/>
          </w:rPr>
          <w:fldChar w:fldCharType="end"/>
        </w:r>
      </w:hyperlink>
    </w:p>
    <w:p w:rsidR="00245F1F" w:rsidRPr="000A538D" w:rsidP="5DD573F3" w14:paraId="02D7E354" w14:textId="14D24522">
      <w:pPr>
        <w:pStyle w:val="TOC2"/>
        <w:rPr>
          <w:rFonts w:ascii="Cambria" w:eastAsia="Cambria" w:hAnsi="Cambria" w:cs="Cambria"/>
          <w:noProof/>
        </w:rPr>
      </w:pPr>
      <w:hyperlink w:anchor="_Toc413847912" w:history="1">
        <w:r w:rsidRPr="000A538D">
          <w:rPr>
            <w:rStyle w:val="Hyperlink"/>
            <w:noProof/>
            <w:color w:val="auto"/>
          </w:rPr>
          <w:t>2.</w:t>
        </w:r>
        <w:r w:rsidRPr="000A538D">
          <w:rPr>
            <w:noProof/>
          </w:rPr>
          <w:tab/>
        </w:r>
        <w:r w:rsidRPr="000A538D">
          <w:rPr>
            <w:rStyle w:val="Hyperlink"/>
            <w:noProof/>
            <w:color w:val="auto"/>
          </w:rPr>
          <w:t>Procedures for the Collection of Information</w:t>
        </w:r>
        <w:r w:rsidRPr="000A538D">
          <w:rPr>
            <w:noProof/>
            <w:webHidden/>
          </w:rPr>
          <w:tab/>
        </w:r>
        <w:r w:rsidRPr="000A538D">
          <w:rPr>
            <w:noProof/>
            <w:webHidden/>
            <w:color w:val="2B579A"/>
            <w:shd w:val="clear" w:color="auto" w:fill="E6E6E6"/>
          </w:rPr>
          <w:fldChar w:fldCharType="begin"/>
        </w:r>
        <w:r w:rsidRPr="000A538D">
          <w:rPr>
            <w:noProof/>
            <w:webHidden/>
          </w:rPr>
          <w:instrText xml:space="preserve"> PAGEREF _Toc413847912 \h </w:instrText>
        </w:r>
        <w:r w:rsidRPr="000A538D">
          <w:rPr>
            <w:noProof/>
            <w:webHidden/>
            <w:color w:val="2B579A"/>
            <w:shd w:val="clear" w:color="auto" w:fill="E6E6E6"/>
          </w:rPr>
          <w:fldChar w:fldCharType="separate"/>
        </w:r>
        <w:r w:rsidR="007C1CB7">
          <w:rPr>
            <w:noProof/>
            <w:webHidden/>
          </w:rPr>
          <w:t>3</w:t>
        </w:r>
        <w:r w:rsidRPr="000A538D">
          <w:rPr>
            <w:noProof/>
            <w:webHidden/>
            <w:color w:val="2B579A"/>
            <w:shd w:val="clear" w:color="auto" w:fill="E6E6E6"/>
          </w:rPr>
          <w:fldChar w:fldCharType="end"/>
        </w:r>
      </w:hyperlink>
    </w:p>
    <w:p w:rsidR="00245F1F" w:rsidRPr="000A538D" w:rsidP="5DD573F3" w14:paraId="2F38C32A" w14:textId="6A3C679E">
      <w:pPr>
        <w:pStyle w:val="TOC2"/>
        <w:rPr>
          <w:rFonts w:ascii="Cambria" w:eastAsia="Cambria" w:hAnsi="Cambria" w:cs="Cambria"/>
          <w:noProof/>
        </w:rPr>
      </w:pPr>
      <w:hyperlink w:anchor="_Toc413847913" w:history="1">
        <w:r w:rsidRPr="000A538D">
          <w:rPr>
            <w:rStyle w:val="Hyperlink"/>
            <w:noProof/>
            <w:color w:val="auto"/>
          </w:rPr>
          <w:t>3.</w:t>
        </w:r>
        <w:r w:rsidRPr="000A538D">
          <w:rPr>
            <w:noProof/>
          </w:rPr>
          <w:tab/>
        </w:r>
        <w:r w:rsidRPr="000A538D">
          <w:rPr>
            <w:rStyle w:val="Hyperlink"/>
            <w:noProof/>
            <w:color w:val="auto"/>
          </w:rPr>
          <w:t>Methods to Maximize Response Rates  Deal with Nonresponse</w:t>
        </w:r>
        <w:r w:rsidRPr="000A538D">
          <w:rPr>
            <w:noProof/>
            <w:webHidden/>
          </w:rPr>
          <w:tab/>
        </w:r>
        <w:r w:rsidRPr="000A538D">
          <w:rPr>
            <w:noProof/>
            <w:webHidden/>
            <w:color w:val="2B579A"/>
            <w:shd w:val="clear" w:color="auto" w:fill="E6E6E6"/>
          </w:rPr>
          <w:fldChar w:fldCharType="begin"/>
        </w:r>
        <w:r w:rsidRPr="000A538D">
          <w:rPr>
            <w:noProof/>
            <w:webHidden/>
          </w:rPr>
          <w:instrText xml:space="preserve"> PAGEREF _Toc413847913 \h </w:instrText>
        </w:r>
        <w:r w:rsidRPr="000A538D">
          <w:rPr>
            <w:noProof/>
            <w:webHidden/>
            <w:color w:val="2B579A"/>
            <w:shd w:val="clear" w:color="auto" w:fill="E6E6E6"/>
          </w:rPr>
          <w:fldChar w:fldCharType="separate"/>
        </w:r>
        <w:r w:rsidR="007C1CB7">
          <w:rPr>
            <w:noProof/>
            <w:webHidden/>
          </w:rPr>
          <w:t>4</w:t>
        </w:r>
        <w:r w:rsidRPr="000A538D">
          <w:rPr>
            <w:noProof/>
            <w:webHidden/>
            <w:color w:val="2B579A"/>
            <w:shd w:val="clear" w:color="auto" w:fill="E6E6E6"/>
          </w:rPr>
          <w:fldChar w:fldCharType="end"/>
        </w:r>
      </w:hyperlink>
    </w:p>
    <w:p w:rsidR="00245F1F" w:rsidRPr="000A538D" w:rsidP="5DD573F3" w14:paraId="2FA3FE33" w14:textId="1A0DE024">
      <w:pPr>
        <w:pStyle w:val="TOC2"/>
        <w:rPr>
          <w:rFonts w:ascii="Cambria" w:eastAsia="Cambria" w:hAnsi="Cambria" w:cs="Cambria"/>
          <w:noProof/>
        </w:rPr>
      </w:pPr>
      <w:hyperlink w:anchor="_Toc413847914" w:history="1">
        <w:r w:rsidRPr="000A538D">
          <w:rPr>
            <w:rStyle w:val="Hyperlink"/>
            <w:noProof/>
            <w:color w:val="auto"/>
          </w:rPr>
          <w:t>4.</w:t>
        </w:r>
        <w:r w:rsidRPr="000A538D">
          <w:rPr>
            <w:noProof/>
          </w:rPr>
          <w:tab/>
        </w:r>
        <w:r w:rsidRPr="000A538D">
          <w:rPr>
            <w:rStyle w:val="Hyperlink"/>
            <w:noProof/>
            <w:color w:val="auto"/>
          </w:rPr>
          <w:t>Test of Procedures or Methods to be Undertaken</w:t>
        </w:r>
        <w:r w:rsidRPr="000A538D">
          <w:rPr>
            <w:noProof/>
            <w:webHidden/>
          </w:rPr>
          <w:tab/>
        </w:r>
        <w:r w:rsidRPr="000A538D">
          <w:rPr>
            <w:noProof/>
            <w:webHidden/>
            <w:color w:val="2B579A"/>
            <w:shd w:val="clear" w:color="auto" w:fill="E6E6E6"/>
          </w:rPr>
          <w:fldChar w:fldCharType="begin"/>
        </w:r>
        <w:r w:rsidRPr="000A538D">
          <w:rPr>
            <w:noProof/>
            <w:webHidden/>
          </w:rPr>
          <w:instrText xml:space="preserve"> PAGEREF _Toc413847914 \h </w:instrText>
        </w:r>
        <w:r w:rsidRPr="000A538D">
          <w:rPr>
            <w:noProof/>
            <w:webHidden/>
            <w:color w:val="2B579A"/>
            <w:shd w:val="clear" w:color="auto" w:fill="E6E6E6"/>
          </w:rPr>
          <w:fldChar w:fldCharType="separate"/>
        </w:r>
        <w:r w:rsidR="007C1CB7">
          <w:rPr>
            <w:noProof/>
            <w:webHidden/>
          </w:rPr>
          <w:t>4</w:t>
        </w:r>
        <w:r w:rsidRPr="000A538D">
          <w:rPr>
            <w:noProof/>
            <w:webHidden/>
            <w:color w:val="2B579A"/>
            <w:shd w:val="clear" w:color="auto" w:fill="E6E6E6"/>
          </w:rPr>
          <w:fldChar w:fldCharType="end"/>
        </w:r>
      </w:hyperlink>
    </w:p>
    <w:p w:rsidR="00245F1F" w:rsidRPr="000A538D" w:rsidP="5DD573F3" w14:paraId="415BB023" w14:textId="54CAD71F">
      <w:pPr>
        <w:pStyle w:val="TOC2"/>
        <w:rPr>
          <w:rFonts w:ascii="Cambria" w:eastAsia="Cambria" w:hAnsi="Cambria" w:cs="Cambria"/>
          <w:noProof/>
        </w:rPr>
      </w:pPr>
      <w:hyperlink w:anchor="_Toc413847915" w:history="1">
        <w:r w:rsidRPr="000A538D">
          <w:rPr>
            <w:rStyle w:val="Hyperlink"/>
            <w:noProof/>
            <w:color w:val="auto"/>
          </w:rPr>
          <w:t>5.</w:t>
        </w:r>
        <w:r w:rsidRPr="000A538D">
          <w:rPr>
            <w:noProof/>
          </w:rPr>
          <w:tab/>
        </w:r>
        <w:r w:rsidRPr="000A538D">
          <w:rPr>
            <w:rStyle w:val="Hyperlink"/>
            <w:noProof/>
            <w:color w:val="auto"/>
          </w:rPr>
          <w:t>Individuals Consulted on Statistical Aspects and Individuals Collecting and/or Analyzing Data</w:t>
        </w:r>
        <w:r w:rsidRPr="000A538D">
          <w:rPr>
            <w:rStyle w:val="Hyperlink"/>
            <w:noProof/>
            <w:color w:val="auto"/>
          </w:rPr>
          <w:tab/>
        </w:r>
        <w:r w:rsidRPr="000A538D">
          <w:rPr>
            <w:noProof/>
            <w:webHidden/>
            <w:color w:val="2B579A"/>
            <w:shd w:val="clear" w:color="auto" w:fill="E6E6E6"/>
          </w:rPr>
          <w:fldChar w:fldCharType="begin"/>
        </w:r>
        <w:r w:rsidRPr="000A538D">
          <w:rPr>
            <w:noProof/>
            <w:webHidden/>
          </w:rPr>
          <w:instrText xml:space="preserve"> PAGEREF _Toc413847915 \h </w:instrText>
        </w:r>
        <w:r w:rsidRPr="000A538D">
          <w:rPr>
            <w:noProof/>
            <w:webHidden/>
            <w:color w:val="2B579A"/>
            <w:shd w:val="clear" w:color="auto" w:fill="E6E6E6"/>
          </w:rPr>
          <w:fldChar w:fldCharType="separate"/>
        </w:r>
        <w:r w:rsidR="007C1CB7">
          <w:rPr>
            <w:noProof/>
            <w:webHidden/>
          </w:rPr>
          <w:t>4</w:t>
        </w:r>
        <w:r w:rsidRPr="000A538D">
          <w:rPr>
            <w:noProof/>
            <w:webHidden/>
            <w:color w:val="2B579A"/>
            <w:shd w:val="clear" w:color="auto" w:fill="E6E6E6"/>
          </w:rPr>
          <w:fldChar w:fldCharType="end"/>
        </w:r>
      </w:hyperlink>
    </w:p>
    <w:p w:rsidR="00245F1F" w:rsidRPr="000A538D" w:rsidP="5DD573F3" w14:paraId="7580FEBC" w14:textId="5B9841E3">
      <w:pPr>
        <w:pStyle w:val="TOC1"/>
        <w:tabs>
          <w:tab w:val="right" w:leader="dot" w:pos="9350"/>
        </w:tabs>
        <w:rPr>
          <w:rFonts w:ascii="Cambria" w:eastAsia="Cambria" w:hAnsi="Cambria" w:cs="Cambria"/>
          <w:noProof/>
        </w:rPr>
      </w:pPr>
      <w:hyperlink w:anchor="_Toc413847916" w:history="1">
        <w:r w:rsidRPr="000A538D">
          <w:rPr>
            <w:rStyle w:val="Hyperlink"/>
            <w:noProof/>
            <w:color w:val="auto"/>
          </w:rPr>
          <w:t>LIST OF ATTACHMENTS – Section B</w:t>
        </w:r>
        <w:r w:rsidRPr="000A538D">
          <w:rPr>
            <w:noProof/>
            <w:webHidden/>
          </w:rPr>
          <w:tab/>
        </w:r>
        <w:r w:rsidRPr="000A538D">
          <w:rPr>
            <w:noProof/>
            <w:webHidden/>
            <w:color w:val="2B579A"/>
            <w:shd w:val="clear" w:color="auto" w:fill="E6E6E6"/>
          </w:rPr>
          <w:fldChar w:fldCharType="begin"/>
        </w:r>
        <w:r w:rsidRPr="000A538D">
          <w:rPr>
            <w:noProof/>
            <w:webHidden/>
          </w:rPr>
          <w:instrText xml:space="preserve"> PAGEREF _Toc413847916 \h </w:instrText>
        </w:r>
        <w:r w:rsidRPr="000A538D">
          <w:rPr>
            <w:noProof/>
            <w:webHidden/>
            <w:color w:val="2B579A"/>
            <w:shd w:val="clear" w:color="auto" w:fill="E6E6E6"/>
          </w:rPr>
          <w:fldChar w:fldCharType="separate"/>
        </w:r>
        <w:r w:rsidR="007C1CB7">
          <w:rPr>
            <w:noProof/>
            <w:webHidden/>
          </w:rPr>
          <w:t>4</w:t>
        </w:r>
        <w:r w:rsidRPr="000A538D">
          <w:rPr>
            <w:noProof/>
            <w:webHidden/>
            <w:color w:val="2B579A"/>
            <w:shd w:val="clear" w:color="auto" w:fill="E6E6E6"/>
          </w:rPr>
          <w:fldChar w:fldCharType="end"/>
        </w:r>
      </w:hyperlink>
    </w:p>
    <w:p w:rsidR="00245F1F" w:rsidP="5DD573F3" w14:paraId="70B97232" w14:textId="77777777">
      <w:pPr>
        <w:pStyle w:val="Heading3"/>
        <w:rPr>
          <w:rFonts w:ascii="Cambria" w:eastAsia="Cambria" w:hAnsi="Cambria" w:cs="Cambria"/>
        </w:rPr>
      </w:pPr>
      <w:r w:rsidRPr="18B555D6">
        <w:rPr>
          <w:color w:val="2B579A"/>
        </w:rPr>
        <w:fldChar w:fldCharType="end"/>
      </w:r>
    </w:p>
    <w:p w:rsidR="00245F1F" w:rsidP="5DD573F3" w14:paraId="155EEAC4" w14:textId="77777777">
      <w:pPr>
        <w:spacing w:after="200"/>
        <w:ind w:left="0"/>
        <w:rPr>
          <w:rFonts w:ascii="Cambria" w:eastAsia="Cambria" w:hAnsi="Cambria" w:cs="Cambria"/>
          <w:b/>
          <w:bCs/>
          <w:sz w:val="28"/>
          <w:szCs w:val="28"/>
        </w:rPr>
      </w:pPr>
      <w:bookmarkStart w:id="1" w:name="_Toc413847910"/>
      <w:r w:rsidRPr="18B555D6">
        <w:rPr>
          <w:rFonts w:ascii="Cambria" w:eastAsia="Cambria" w:hAnsi="Cambria" w:cs="Cambria"/>
        </w:rPr>
        <w:br w:type="page"/>
      </w:r>
    </w:p>
    <w:p w:rsidR="00B12F51" w:rsidRPr="00BC6896" w:rsidP="5DD573F3" w14:paraId="75612BC1" w14:textId="3F4D1465">
      <w:pPr>
        <w:pStyle w:val="Heading3"/>
        <w:rPr>
          <w:rFonts w:ascii="Cambria" w:eastAsia="Cambria" w:hAnsi="Cambria" w:cs="Cambria"/>
        </w:rPr>
      </w:pPr>
      <w:r w:rsidRPr="18B555D6">
        <w:rPr>
          <w:rFonts w:ascii="Cambria" w:eastAsia="Cambria" w:hAnsi="Cambria" w:cs="Cambria"/>
        </w:rPr>
        <w:t xml:space="preserve">Section B – </w:t>
      </w:r>
      <w:r w:rsidRPr="18B555D6" w:rsidR="00487E55">
        <w:rPr>
          <w:rFonts w:ascii="Cambria" w:eastAsia="Cambria" w:hAnsi="Cambria" w:cs="Cambria"/>
        </w:rPr>
        <w:t>Data collection</w:t>
      </w:r>
      <w:r w:rsidRPr="18B555D6" w:rsidR="00287E2F">
        <w:rPr>
          <w:rFonts w:ascii="Cambria" w:eastAsia="Cambria" w:hAnsi="Cambria" w:cs="Cambria"/>
        </w:rPr>
        <w:t xml:space="preserve"> Procedures</w:t>
      </w:r>
      <w:bookmarkEnd w:id="1"/>
    </w:p>
    <w:p w:rsidR="00287E2F" w:rsidP="5DD573F3" w14:paraId="2BD8810D" w14:textId="77777777">
      <w:pPr>
        <w:spacing w:line="240" w:lineRule="auto"/>
        <w:rPr>
          <w:rFonts w:ascii="Cambria" w:eastAsia="Cambria" w:hAnsi="Cambria" w:cs="Cambria"/>
        </w:rPr>
      </w:pPr>
    </w:p>
    <w:p w:rsidR="00A75D1C" w:rsidRPr="00BC6896" w:rsidP="5DD573F3" w14:paraId="2BDBA5F7" w14:textId="0FB26171">
      <w:pPr>
        <w:pStyle w:val="Heading4"/>
        <w:spacing w:after="0" w:line="240" w:lineRule="auto"/>
        <w:rPr>
          <w:rFonts w:ascii="Cambria" w:eastAsia="Cambria" w:hAnsi="Cambria" w:cs="Cambria"/>
        </w:rPr>
      </w:pPr>
      <w:bookmarkStart w:id="2" w:name="_Toc413847911"/>
      <w:r w:rsidRPr="18B555D6">
        <w:rPr>
          <w:rFonts w:ascii="Cambria" w:eastAsia="Cambria" w:hAnsi="Cambria" w:cs="Cambria"/>
        </w:rPr>
        <w:t xml:space="preserve">Respondent </w:t>
      </w:r>
      <w:r w:rsidRPr="18B555D6" w:rsidR="6E01EFEE">
        <w:rPr>
          <w:rFonts w:ascii="Cambria" w:eastAsia="Cambria" w:hAnsi="Cambria" w:cs="Cambria"/>
        </w:rPr>
        <w:t>Uni</w:t>
      </w:r>
      <w:r w:rsidRPr="18B555D6" w:rsidR="0D401330">
        <w:rPr>
          <w:rFonts w:ascii="Cambria" w:eastAsia="Cambria" w:hAnsi="Cambria" w:cs="Cambria"/>
        </w:rPr>
        <w:t xml:space="preserve">verse and Sampling Methods </w:t>
      </w:r>
      <w:bookmarkEnd w:id="2"/>
    </w:p>
    <w:p w:rsidR="004D70EE" w:rsidP="5DD573F3" w14:paraId="425C373F" w14:textId="37C98060">
      <w:pPr>
        <w:spacing w:line="240" w:lineRule="auto"/>
        <w:ind w:left="360"/>
        <w:rPr>
          <w:rFonts w:ascii="Cambria" w:eastAsia="Cambria" w:hAnsi="Cambria" w:cs="Cambria"/>
          <w:b/>
          <w:bCs/>
          <w:color w:val="0070C0"/>
        </w:rPr>
      </w:pPr>
    </w:p>
    <w:p w:rsidR="004D70EE" w:rsidRPr="00402715" w:rsidP="5DD573F3" w14:paraId="5C8D65AB" w14:textId="63A119B8">
      <w:pPr>
        <w:spacing w:line="240" w:lineRule="auto"/>
        <w:ind w:left="0"/>
        <w:rPr>
          <w:rFonts w:ascii="Cambria" w:eastAsia="Cambria" w:hAnsi="Cambria" w:cs="Cambria"/>
        </w:rPr>
      </w:pPr>
      <w:r w:rsidRPr="18B555D6">
        <w:rPr>
          <w:rStyle w:val="normaltextrun"/>
          <w:rFonts w:ascii="Cambria" w:eastAsia="Cambria" w:hAnsi="Cambria" w:cs="Cambria"/>
          <w:color w:val="000000" w:themeColor="text1"/>
          <w:sz w:val="24"/>
          <w:szCs w:val="24"/>
        </w:rPr>
        <w:t xml:space="preserve">The respondent universe is comprised of 240 STLT governmental staff, academic and industry partner members of the </w:t>
      </w:r>
      <w:r w:rsidRPr="18B555D6" w:rsidR="308C649C">
        <w:rPr>
          <w:rStyle w:val="normaltextrun"/>
          <w:rFonts w:ascii="Cambria" w:eastAsia="Cambria" w:hAnsi="Cambria" w:cs="Cambria"/>
          <w:color w:val="000000" w:themeColor="text1"/>
          <w:sz w:val="24"/>
          <w:szCs w:val="24"/>
        </w:rPr>
        <w:t>PGCoE</w:t>
      </w:r>
      <w:r w:rsidRPr="18B555D6">
        <w:rPr>
          <w:rStyle w:val="normaltextrun"/>
          <w:rFonts w:ascii="Cambria" w:eastAsia="Cambria" w:hAnsi="Cambria" w:cs="Cambria"/>
          <w:color w:val="000000" w:themeColor="text1"/>
          <w:sz w:val="24"/>
          <w:szCs w:val="24"/>
        </w:rPr>
        <w:t xml:space="preserve"> network and national partner organization staff.  </w:t>
      </w:r>
      <w:r w:rsidRPr="18B555D6" w:rsidR="6301F075">
        <w:rPr>
          <w:rStyle w:val="normaltextrun"/>
          <w:rFonts w:ascii="Cambria" w:eastAsia="Cambria" w:hAnsi="Cambria" w:cs="Cambria"/>
          <w:color w:val="000000" w:themeColor="text1"/>
          <w:sz w:val="24"/>
          <w:szCs w:val="24"/>
        </w:rPr>
        <w:t xml:space="preserve">STLT respondents will comprise: 1) </w:t>
      </w:r>
      <w:r w:rsidRPr="18B555D6" w:rsidR="308C649C">
        <w:rPr>
          <w:rStyle w:val="normaltextrun"/>
          <w:rFonts w:ascii="Cambria" w:eastAsia="Cambria" w:hAnsi="Cambria" w:cs="Cambria"/>
          <w:color w:val="000000" w:themeColor="text1"/>
          <w:sz w:val="24"/>
          <w:szCs w:val="24"/>
        </w:rPr>
        <w:t>PGCoE</w:t>
      </w:r>
      <w:r w:rsidRPr="18B555D6" w:rsidR="6301F075">
        <w:rPr>
          <w:rStyle w:val="normaltextrun"/>
          <w:rFonts w:ascii="Cambria" w:eastAsia="Cambria" w:hAnsi="Cambria" w:cs="Cambria"/>
          <w:color w:val="000000" w:themeColor="text1"/>
          <w:sz w:val="24"/>
          <w:szCs w:val="24"/>
        </w:rPr>
        <w:t xml:space="preserve"> lead personnel, 2) AMD</w:t>
      </w:r>
      <w:r w:rsidRPr="18B555D6" w:rsidR="36A2134F">
        <w:rPr>
          <w:rStyle w:val="normaltextrun"/>
          <w:rFonts w:ascii="Cambria" w:eastAsia="Cambria" w:hAnsi="Cambria" w:cs="Cambria"/>
          <w:color w:val="000000" w:themeColor="text1"/>
          <w:sz w:val="24"/>
          <w:szCs w:val="24"/>
        </w:rPr>
        <w:t xml:space="preserve"> lead personnel supported by the Office of Advanced Molecular Detection </w:t>
      </w:r>
      <w:r w:rsidRPr="18B555D6" w:rsidR="232B0CDB">
        <w:rPr>
          <w:rStyle w:val="normaltextrun"/>
          <w:rFonts w:ascii="Cambria" w:eastAsia="Cambria" w:hAnsi="Cambria" w:cs="Cambria"/>
          <w:color w:val="000000" w:themeColor="text1"/>
          <w:sz w:val="24"/>
          <w:szCs w:val="24"/>
        </w:rPr>
        <w:t xml:space="preserve">(OAMD) </w:t>
      </w:r>
      <w:r w:rsidRPr="18B555D6" w:rsidR="36A2134F">
        <w:rPr>
          <w:rStyle w:val="normaltextrun"/>
          <w:rFonts w:ascii="Cambria" w:eastAsia="Cambria" w:hAnsi="Cambria" w:cs="Cambria"/>
          <w:color w:val="000000" w:themeColor="text1"/>
          <w:sz w:val="24"/>
          <w:szCs w:val="24"/>
        </w:rPr>
        <w:t xml:space="preserve">through the Epidemiology and Laboratory (ELC) </w:t>
      </w:r>
      <w:r w:rsidRPr="18B555D6" w:rsidR="2AD91BE6">
        <w:rPr>
          <w:rStyle w:val="normaltextrun"/>
          <w:rFonts w:ascii="Cambria" w:eastAsia="Cambria" w:hAnsi="Cambria" w:cs="Cambria"/>
          <w:color w:val="000000" w:themeColor="text1"/>
          <w:sz w:val="24"/>
          <w:szCs w:val="24"/>
        </w:rPr>
        <w:t>c</w:t>
      </w:r>
      <w:r w:rsidRPr="18B555D6" w:rsidR="36A2134F">
        <w:rPr>
          <w:rStyle w:val="normaltextrun"/>
          <w:rFonts w:ascii="Cambria" w:eastAsia="Cambria" w:hAnsi="Cambria" w:cs="Cambria"/>
          <w:color w:val="000000" w:themeColor="text1"/>
          <w:sz w:val="24"/>
          <w:szCs w:val="24"/>
        </w:rPr>
        <w:t xml:space="preserve">ooperative </w:t>
      </w:r>
      <w:r w:rsidRPr="18B555D6" w:rsidR="223C6BD4">
        <w:rPr>
          <w:rStyle w:val="normaltextrun"/>
          <w:rFonts w:ascii="Cambria" w:eastAsia="Cambria" w:hAnsi="Cambria" w:cs="Cambria"/>
          <w:color w:val="000000" w:themeColor="text1"/>
          <w:sz w:val="24"/>
          <w:szCs w:val="24"/>
        </w:rPr>
        <w:t>a</w:t>
      </w:r>
      <w:r w:rsidRPr="18B555D6" w:rsidR="36A2134F">
        <w:rPr>
          <w:rStyle w:val="normaltextrun"/>
          <w:rFonts w:ascii="Cambria" w:eastAsia="Cambria" w:hAnsi="Cambria" w:cs="Cambria"/>
          <w:color w:val="000000" w:themeColor="text1"/>
          <w:sz w:val="24"/>
          <w:szCs w:val="24"/>
        </w:rPr>
        <w:t xml:space="preserve">greement, 3) AMD Regional Training </w:t>
      </w:r>
      <w:r w:rsidRPr="18B555D6" w:rsidR="213C3FB4">
        <w:rPr>
          <w:rStyle w:val="normaltextrun"/>
          <w:rFonts w:ascii="Cambria" w:eastAsia="Cambria" w:hAnsi="Cambria" w:cs="Cambria"/>
          <w:color w:val="000000" w:themeColor="text1"/>
          <w:sz w:val="24"/>
          <w:szCs w:val="24"/>
        </w:rPr>
        <w:t>Lead personnel supported</w:t>
      </w:r>
      <w:r w:rsidRPr="18B555D6" w:rsidR="3329038C">
        <w:rPr>
          <w:rStyle w:val="normaltextrun"/>
          <w:rFonts w:ascii="Cambria" w:eastAsia="Cambria" w:hAnsi="Cambria" w:cs="Cambria"/>
          <w:color w:val="000000" w:themeColor="text1"/>
          <w:sz w:val="24"/>
          <w:szCs w:val="24"/>
        </w:rPr>
        <w:t xml:space="preserve"> by OAMD</w:t>
      </w:r>
      <w:r w:rsidRPr="18B555D6" w:rsidR="213C3FB4">
        <w:rPr>
          <w:rStyle w:val="normaltextrun"/>
          <w:rFonts w:ascii="Cambria" w:eastAsia="Cambria" w:hAnsi="Cambria" w:cs="Cambria"/>
          <w:color w:val="000000" w:themeColor="text1"/>
          <w:sz w:val="24"/>
          <w:szCs w:val="24"/>
        </w:rPr>
        <w:t xml:space="preserve"> through the</w:t>
      </w:r>
      <w:r w:rsidRPr="18B555D6">
        <w:rPr>
          <w:rStyle w:val="normaltextrun"/>
          <w:rFonts w:ascii="Cambria" w:eastAsia="Cambria" w:hAnsi="Cambria" w:cs="Cambria"/>
          <w:color w:val="000000" w:themeColor="text1"/>
          <w:sz w:val="24"/>
          <w:szCs w:val="24"/>
        </w:rPr>
        <w:t> </w:t>
      </w:r>
      <w:r w:rsidRPr="18B555D6" w:rsidR="55458FD0">
        <w:rPr>
          <w:rStyle w:val="normaltextrun"/>
          <w:rFonts w:ascii="Cambria" w:eastAsia="Cambria" w:hAnsi="Cambria" w:cs="Cambria"/>
          <w:color w:val="000000" w:themeColor="text1"/>
          <w:sz w:val="24"/>
          <w:szCs w:val="24"/>
        </w:rPr>
        <w:t>Epidemiology and Laboratory (ELC) cooperative agreement</w:t>
      </w:r>
      <w:r w:rsidRPr="18B555D6" w:rsidR="076CFF49">
        <w:rPr>
          <w:rStyle w:val="normaltextrun"/>
          <w:rFonts w:ascii="Cambria" w:eastAsia="Cambria" w:hAnsi="Cambria" w:cs="Cambria"/>
          <w:color w:val="000000" w:themeColor="text1"/>
          <w:sz w:val="24"/>
          <w:szCs w:val="24"/>
        </w:rPr>
        <w:t xml:space="preserve">, 4) STLT Health Department leads for the 64 jurisdictions supported by OAMD through ELC, 5) STLT Laboratory leads </w:t>
      </w:r>
      <w:r w:rsidRPr="18B555D6" w:rsidR="60D43425">
        <w:rPr>
          <w:rStyle w:val="normaltextrun"/>
          <w:rFonts w:ascii="Cambria" w:eastAsia="Cambria" w:hAnsi="Cambria" w:cs="Cambria"/>
          <w:color w:val="000000" w:themeColor="text1"/>
          <w:sz w:val="24"/>
          <w:szCs w:val="24"/>
        </w:rPr>
        <w:t>for the 64 jurisdictions supported by OAMD through ELC</w:t>
      </w:r>
      <w:r w:rsidRPr="18B555D6" w:rsidR="55458FD0">
        <w:rPr>
          <w:rStyle w:val="normaltextrun"/>
          <w:rFonts w:ascii="Cambria" w:eastAsia="Cambria" w:hAnsi="Cambria" w:cs="Cambria"/>
          <w:color w:val="000000" w:themeColor="text1"/>
          <w:sz w:val="24"/>
          <w:szCs w:val="24"/>
        </w:rPr>
        <w:t xml:space="preserve">. </w:t>
      </w:r>
      <w:r w:rsidRPr="18B555D6" w:rsidR="356A9404">
        <w:rPr>
          <w:rStyle w:val="normaltextrun"/>
          <w:rFonts w:ascii="Cambria" w:eastAsia="Cambria" w:hAnsi="Cambria" w:cs="Cambria"/>
          <w:color w:val="000000" w:themeColor="text1"/>
          <w:sz w:val="24"/>
          <w:szCs w:val="24"/>
        </w:rPr>
        <w:t xml:space="preserve">Academic and Industry </w:t>
      </w:r>
      <w:r w:rsidRPr="18B555D6" w:rsidR="7621662B">
        <w:rPr>
          <w:rStyle w:val="normaltextrun"/>
          <w:rFonts w:ascii="Cambria" w:eastAsia="Cambria" w:hAnsi="Cambria" w:cs="Cambria"/>
          <w:color w:val="000000" w:themeColor="text1"/>
          <w:sz w:val="24"/>
          <w:szCs w:val="24"/>
        </w:rPr>
        <w:t xml:space="preserve">delegate </w:t>
      </w:r>
      <w:r w:rsidRPr="18B555D6" w:rsidR="356A9404">
        <w:rPr>
          <w:rStyle w:val="normaltextrun"/>
          <w:rFonts w:ascii="Cambria" w:eastAsia="Cambria" w:hAnsi="Cambria" w:cs="Cambria"/>
          <w:color w:val="000000" w:themeColor="text1"/>
          <w:sz w:val="24"/>
          <w:szCs w:val="24"/>
        </w:rPr>
        <w:t xml:space="preserve">respondents will be </w:t>
      </w:r>
      <w:r w:rsidRPr="18B555D6" w:rsidR="308C649C">
        <w:rPr>
          <w:rStyle w:val="normaltextrun"/>
          <w:rFonts w:ascii="Cambria" w:eastAsia="Cambria" w:hAnsi="Cambria" w:cs="Cambria"/>
          <w:color w:val="000000" w:themeColor="text1"/>
          <w:sz w:val="24"/>
          <w:szCs w:val="24"/>
        </w:rPr>
        <w:t>PGCoE</w:t>
      </w:r>
      <w:r w:rsidRPr="18B555D6" w:rsidR="356A9404">
        <w:rPr>
          <w:rStyle w:val="normaltextrun"/>
          <w:rFonts w:ascii="Cambria" w:eastAsia="Cambria" w:hAnsi="Cambria" w:cs="Cambria"/>
          <w:color w:val="000000" w:themeColor="text1"/>
          <w:sz w:val="24"/>
          <w:szCs w:val="24"/>
        </w:rPr>
        <w:t xml:space="preserve"> lead personnel from the </w:t>
      </w:r>
      <w:r w:rsidRPr="18B555D6" w:rsidR="35D198D2">
        <w:rPr>
          <w:rStyle w:val="normaltextrun"/>
          <w:rFonts w:ascii="Cambria" w:eastAsia="Cambria" w:hAnsi="Cambria" w:cs="Cambria"/>
          <w:color w:val="000000" w:themeColor="text1"/>
          <w:sz w:val="24"/>
          <w:szCs w:val="24"/>
        </w:rPr>
        <w:t xml:space="preserve">institutions partnered </w:t>
      </w:r>
      <w:r w:rsidRPr="18B555D6" w:rsidR="64E5E1CE">
        <w:rPr>
          <w:rStyle w:val="normaltextrun"/>
          <w:rFonts w:ascii="Cambria" w:eastAsia="Cambria" w:hAnsi="Cambria" w:cs="Cambria"/>
          <w:color w:val="000000" w:themeColor="text1"/>
          <w:sz w:val="24"/>
          <w:szCs w:val="24"/>
        </w:rPr>
        <w:t xml:space="preserve">through contract. National Partner Organization respondents will be the leads from </w:t>
      </w:r>
      <w:r w:rsidRPr="18B555D6" w:rsidR="5333E83D">
        <w:rPr>
          <w:rStyle w:val="normaltextrun"/>
          <w:rFonts w:ascii="Cambria" w:eastAsia="Cambria" w:hAnsi="Cambria" w:cs="Cambria"/>
          <w:color w:val="000000" w:themeColor="text1"/>
          <w:sz w:val="24"/>
          <w:szCs w:val="24"/>
        </w:rPr>
        <w:t xml:space="preserve">STLT delegate organizations that support infectious disease workforce development, readiness and response. No sampling will be used. </w:t>
      </w:r>
      <w:r w:rsidRPr="18B555D6">
        <w:rPr>
          <w:rStyle w:val="normaltextrun"/>
          <w:rFonts w:ascii="Cambria" w:eastAsia="Cambria" w:hAnsi="Cambria" w:cs="Cambria"/>
          <w:color w:val="000000" w:themeColor="text1"/>
          <w:sz w:val="24"/>
          <w:szCs w:val="24"/>
        </w:rPr>
        <w:t xml:space="preserve">The scope of data collection is limited to responsibilities of governmental staff acting in their official capacity in delivering essential public health services, national partner organizations in their capacity of STLT delegates in delivering public health services, and university and industry personnel in their capacity as delegates of the </w:t>
      </w:r>
      <w:r w:rsidRPr="18B555D6" w:rsidR="308C649C">
        <w:rPr>
          <w:rStyle w:val="normaltextrun"/>
          <w:rFonts w:ascii="Cambria" w:eastAsia="Cambria" w:hAnsi="Cambria" w:cs="Cambria"/>
          <w:color w:val="000000" w:themeColor="text1"/>
          <w:sz w:val="24"/>
          <w:szCs w:val="24"/>
        </w:rPr>
        <w:t>PGCoE</w:t>
      </w:r>
      <w:r w:rsidRPr="18B555D6">
        <w:rPr>
          <w:rStyle w:val="normaltextrun"/>
          <w:rFonts w:ascii="Cambria" w:eastAsia="Cambria" w:hAnsi="Cambria" w:cs="Cambria"/>
          <w:color w:val="000000" w:themeColor="text1"/>
          <w:sz w:val="24"/>
          <w:szCs w:val="24"/>
        </w:rPr>
        <w:t xml:space="preserve"> network.  </w:t>
      </w:r>
      <w:r w:rsidRPr="18B555D6">
        <w:rPr>
          <w:rFonts w:ascii="Cambria" w:eastAsia="Cambria" w:hAnsi="Cambria" w:cs="Cambria"/>
        </w:rPr>
        <w:t xml:space="preserve"> </w:t>
      </w:r>
    </w:p>
    <w:p w:rsidR="004D70EE" w:rsidP="5DD573F3" w14:paraId="77EF715F" w14:textId="0E59F23D">
      <w:pPr>
        <w:spacing w:line="240" w:lineRule="auto"/>
        <w:ind w:left="360"/>
        <w:rPr>
          <w:rFonts w:ascii="Cambria" w:eastAsia="Cambria" w:hAnsi="Cambria" w:cs="Cambria"/>
        </w:rPr>
      </w:pPr>
    </w:p>
    <w:p w:rsidR="00287E2F" w:rsidRPr="009759F3" w:rsidP="5DD573F3" w14:paraId="315101AE" w14:textId="77777777">
      <w:pPr>
        <w:pStyle w:val="Heading4"/>
        <w:spacing w:after="0" w:line="240" w:lineRule="auto"/>
        <w:rPr>
          <w:rFonts w:ascii="Cambria" w:eastAsia="Cambria" w:hAnsi="Cambria" w:cs="Cambria"/>
        </w:rPr>
      </w:pPr>
      <w:bookmarkStart w:id="3" w:name="_Toc413847912"/>
      <w:r w:rsidRPr="18B555D6">
        <w:rPr>
          <w:rFonts w:ascii="Cambria" w:eastAsia="Cambria" w:hAnsi="Cambria" w:cs="Cambria"/>
        </w:rPr>
        <w:t xml:space="preserve">Procedures for </w:t>
      </w:r>
      <w:r w:rsidRPr="18B555D6" w:rsidR="009759F3">
        <w:rPr>
          <w:rFonts w:ascii="Cambria" w:eastAsia="Cambria" w:hAnsi="Cambria" w:cs="Cambria"/>
        </w:rPr>
        <w:t xml:space="preserve">the </w:t>
      </w:r>
      <w:r w:rsidRPr="18B555D6">
        <w:rPr>
          <w:rFonts w:ascii="Cambria" w:eastAsia="Cambria" w:hAnsi="Cambria" w:cs="Cambria"/>
        </w:rPr>
        <w:t>Collecti</w:t>
      </w:r>
      <w:r w:rsidRPr="18B555D6" w:rsidR="009759F3">
        <w:rPr>
          <w:rFonts w:ascii="Cambria" w:eastAsia="Cambria" w:hAnsi="Cambria" w:cs="Cambria"/>
        </w:rPr>
        <w:t>on</w:t>
      </w:r>
      <w:r w:rsidRPr="18B555D6">
        <w:rPr>
          <w:rFonts w:ascii="Cambria" w:eastAsia="Cambria" w:hAnsi="Cambria" w:cs="Cambria"/>
        </w:rPr>
        <w:t xml:space="preserve"> of Information</w:t>
      </w:r>
      <w:bookmarkEnd w:id="3"/>
      <w:r w:rsidRPr="18B555D6" w:rsidR="00F725B5">
        <w:rPr>
          <w:rFonts w:ascii="Cambria" w:eastAsia="Cambria" w:hAnsi="Cambria" w:cs="Cambria"/>
        </w:rPr>
        <w:t xml:space="preserve"> </w:t>
      </w:r>
      <w:r w:rsidRPr="18B555D6" w:rsidR="009759F3">
        <w:rPr>
          <w:rFonts w:ascii="Cambria" w:eastAsia="Cambria" w:hAnsi="Cambria" w:cs="Cambria"/>
        </w:rPr>
        <w:t xml:space="preserve">  </w:t>
      </w:r>
    </w:p>
    <w:p w:rsidR="001D461D" w:rsidP="5DD573F3" w14:paraId="260C996C" w14:textId="77777777">
      <w:pPr>
        <w:spacing w:line="240" w:lineRule="auto"/>
        <w:ind w:left="360"/>
        <w:rPr>
          <w:rFonts w:ascii="Cambria" w:eastAsia="Cambria" w:hAnsi="Cambria" w:cs="Cambria"/>
        </w:rPr>
      </w:pPr>
    </w:p>
    <w:p w:rsidR="00E33BBA" w:rsidRPr="009011A8" w:rsidP="5DD573F3" w14:paraId="71219EF4" w14:textId="4D4AD4A5">
      <w:pPr>
        <w:ind w:left="360"/>
        <w:rPr>
          <w:rFonts w:ascii="Cambria" w:eastAsia="Cambria" w:hAnsi="Cambria" w:cs="Cambria"/>
        </w:rPr>
      </w:pPr>
      <w:r w:rsidRPr="18B555D6">
        <w:rPr>
          <w:rFonts w:ascii="Cambria" w:eastAsia="Cambria" w:hAnsi="Cambria" w:cs="Cambria"/>
        </w:rPr>
        <w:t xml:space="preserve">Data will be collected via </w:t>
      </w:r>
      <w:r w:rsidRPr="18B555D6" w:rsidR="4B072831">
        <w:rPr>
          <w:rFonts w:ascii="Cambria" w:eastAsia="Cambria" w:hAnsi="Cambria" w:cs="Cambria"/>
        </w:rPr>
        <w:t xml:space="preserve">REDCap tool </w:t>
      </w:r>
      <w:r w:rsidRPr="18B555D6" w:rsidR="00393E3F">
        <w:rPr>
          <w:rFonts w:ascii="Cambria" w:eastAsia="Cambria" w:hAnsi="Cambria" w:cs="Cambria"/>
        </w:rPr>
        <w:t xml:space="preserve">and by focus group. </w:t>
      </w:r>
      <w:r w:rsidRPr="18B555D6" w:rsidR="00DE0EE4">
        <w:rPr>
          <w:rFonts w:ascii="Cambria" w:eastAsia="Cambria" w:hAnsi="Cambria" w:cs="Cambria"/>
        </w:rPr>
        <w:t>R</w:t>
      </w:r>
      <w:r w:rsidRPr="18B555D6">
        <w:rPr>
          <w:rFonts w:ascii="Cambria" w:eastAsia="Cambria" w:hAnsi="Cambria" w:cs="Cambria"/>
        </w:rPr>
        <w:t xml:space="preserve">espondents will be recruited through a notification </w:t>
      </w:r>
      <w:r w:rsidRPr="18B555D6" w:rsidR="122C4238">
        <w:rPr>
          <w:rFonts w:ascii="Cambria" w:eastAsia="Cambria" w:hAnsi="Cambria" w:cs="Cambria"/>
        </w:rPr>
        <w:t xml:space="preserve">email </w:t>
      </w:r>
      <w:r w:rsidRPr="18B555D6">
        <w:rPr>
          <w:rFonts w:ascii="Cambria" w:eastAsia="Cambria" w:hAnsi="Cambria" w:cs="Cambria"/>
        </w:rPr>
        <w:t xml:space="preserve">(see </w:t>
      </w:r>
      <w:r w:rsidRPr="18B555D6">
        <w:rPr>
          <w:rFonts w:ascii="Cambria" w:eastAsia="Cambria" w:hAnsi="Cambria" w:cs="Cambria"/>
          <w:b/>
          <w:bCs/>
        </w:rPr>
        <w:t xml:space="preserve">Attachment </w:t>
      </w:r>
      <w:r w:rsidRPr="18B555D6" w:rsidR="67D71FCD">
        <w:rPr>
          <w:rFonts w:ascii="Cambria" w:eastAsia="Cambria" w:hAnsi="Cambria" w:cs="Cambria"/>
          <w:b/>
          <w:bCs/>
          <w:color w:val="0070C0"/>
        </w:rPr>
        <w:t>D</w:t>
      </w:r>
      <w:r w:rsidRPr="18B555D6">
        <w:rPr>
          <w:rFonts w:ascii="Cambria" w:eastAsia="Cambria" w:hAnsi="Cambria" w:cs="Cambria"/>
          <w:b/>
          <w:bCs/>
          <w:color w:val="0070C0"/>
        </w:rPr>
        <w:t>—</w:t>
      </w:r>
      <w:r w:rsidRPr="18B555D6" w:rsidR="6750C731">
        <w:rPr>
          <w:rFonts w:ascii="Cambria" w:eastAsia="Cambria" w:hAnsi="Cambria" w:cs="Cambria"/>
          <w:b/>
          <w:bCs/>
          <w:color w:val="0070C0"/>
        </w:rPr>
        <w:t>Notification Email</w:t>
      </w:r>
      <w:r w:rsidRPr="18B555D6">
        <w:rPr>
          <w:rFonts w:ascii="Cambria" w:eastAsia="Cambria" w:hAnsi="Cambria" w:cs="Cambria"/>
        </w:rPr>
        <w:t xml:space="preserve">) to the respondent universe.  The notification email will explain: </w:t>
      </w:r>
    </w:p>
    <w:p w:rsidR="00E33BBA" w:rsidP="5DD573F3" w14:paraId="31DBDEB8" w14:textId="1EE9F79A">
      <w:pPr>
        <w:pStyle w:val="ListParagraph"/>
        <w:numPr>
          <w:ilvl w:val="0"/>
          <w:numId w:val="2"/>
        </w:numPr>
        <w:ind w:left="1080"/>
        <w:rPr>
          <w:rFonts w:ascii="Cambria" w:eastAsia="Cambria" w:hAnsi="Cambria" w:cs="Cambria"/>
        </w:rPr>
      </w:pPr>
      <w:r w:rsidRPr="18B555D6">
        <w:rPr>
          <w:rFonts w:ascii="Cambria" w:eastAsia="Cambria" w:hAnsi="Cambria" w:cs="Cambria"/>
        </w:rPr>
        <w:t xml:space="preserve">The purpose of the </w:t>
      </w:r>
      <w:r w:rsidRPr="18B555D6" w:rsidR="006C1771">
        <w:rPr>
          <w:rFonts w:ascii="Cambria" w:eastAsia="Cambria" w:hAnsi="Cambria" w:cs="Cambria"/>
        </w:rPr>
        <w:t>data collection</w:t>
      </w:r>
      <w:r w:rsidRPr="18B555D6">
        <w:rPr>
          <w:rFonts w:ascii="Cambria" w:eastAsia="Cambria" w:hAnsi="Cambria" w:cs="Cambria"/>
        </w:rPr>
        <w:t xml:space="preserve">, and why their participation is important </w:t>
      </w:r>
    </w:p>
    <w:p w:rsidR="00E33BBA" w:rsidRPr="009011A8" w:rsidP="5DD573F3" w14:paraId="5AFBF7DB" w14:textId="77777777">
      <w:pPr>
        <w:pStyle w:val="ListParagraph"/>
        <w:numPr>
          <w:ilvl w:val="0"/>
          <w:numId w:val="2"/>
        </w:numPr>
        <w:ind w:left="1080"/>
        <w:rPr>
          <w:rFonts w:ascii="Cambria" w:eastAsia="Cambria" w:hAnsi="Cambria" w:cs="Cambria"/>
        </w:rPr>
      </w:pPr>
      <w:r w:rsidRPr="18B555D6">
        <w:rPr>
          <w:rFonts w:ascii="Cambria" w:eastAsia="Cambria" w:hAnsi="Cambria" w:cs="Cambria"/>
        </w:rPr>
        <w:t>Instructions for participating</w:t>
      </w:r>
    </w:p>
    <w:p w:rsidR="00E33BBA" w:rsidRPr="009011A8" w:rsidP="5DD573F3" w14:paraId="0F60838C" w14:textId="77777777">
      <w:pPr>
        <w:pStyle w:val="ListParagraph"/>
        <w:numPr>
          <w:ilvl w:val="0"/>
          <w:numId w:val="2"/>
        </w:numPr>
        <w:ind w:left="1080"/>
        <w:rPr>
          <w:rFonts w:ascii="Cambria" w:eastAsia="Cambria" w:hAnsi="Cambria" w:cs="Cambria"/>
        </w:rPr>
      </w:pPr>
      <w:r w:rsidRPr="18B555D6">
        <w:rPr>
          <w:rFonts w:ascii="Cambria" w:eastAsia="Cambria" w:hAnsi="Cambria" w:cs="Cambria"/>
        </w:rPr>
        <w:t xml:space="preserve">Method to safeguard their responses </w:t>
      </w:r>
    </w:p>
    <w:p w:rsidR="00E33BBA" w:rsidRPr="009011A8" w:rsidP="5DD573F3" w14:paraId="04A3566C" w14:textId="77777777">
      <w:pPr>
        <w:pStyle w:val="ListParagraph"/>
        <w:numPr>
          <w:ilvl w:val="0"/>
          <w:numId w:val="2"/>
        </w:numPr>
        <w:ind w:left="1080"/>
        <w:rPr>
          <w:rFonts w:ascii="Cambria" w:eastAsia="Cambria" w:hAnsi="Cambria" w:cs="Cambria"/>
        </w:rPr>
      </w:pPr>
      <w:r w:rsidRPr="18B555D6">
        <w:rPr>
          <w:rFonts w:ascii="Cambria" w:eastAsia="Cambria" w:hAnsi="Cambria" w:cs="Cambria"/>
        </w:rPr>
        <w:t>That participation is voluntary</w:t>
      </w:r>
    </w:p>
    <w:p w:rsidR="000279A9" w:rsidP="5DD573F3" w14:paraId="1AA9CF1B" w14:textId="13FB9525">
      <w:pPr>
        <w:pStyle w:val="ListParagraph"/>
        <w:numPr>
          <w:ilvl w:val="0"/>
          <w:numId w:val="2"/>
        </w:numPr>
        <w:ind w:left="1080"/>
        <w:rPr>
          <w:rFonts w:ascii="Cambria" w:eastAsia="Cambria" w:hAnsi="Cambria" w:cs="Cambria"/>
        </w:rPr>
      </w:pPr>
      <w:r w:rsidRPr="18B555D6">
        <w:rPr>
          <w:rFonts w:ascii="Cambria" w:eastAsia="Cambria" w:hAnsi="Cambria" w:cs="Cambria"/>
        </w:rPr>
        <w:t xml:space="preserve">The expected time to complete the </w:t>
      </w:r>
      <w:r w:rsidRPr="18B555D6" w:rsidR="006C1771">
        <w:rPr>
          <w:rFonts w:ascii="Cambria" w:eastAsia="Cambria" w:hAnsi="Cambria" w:cs="Cambria"/>
        </w:rPr>
        <w:t>instrument</w:t>
      </w:r>
      <w:r w:rsidRPr="18B555D6">
        <w:rPr>
          <w:rFonts w:ascii="Cambria" w:eastAsia="Cambria" w:hAnsi="Cambria" w:cs="Cambria"/>
        </w:rPr>
        <w:t xml:space="preserve"> </w:t>
      </w:r>
    </w:p>
    <w:p w:rsidR="00691031" w:rsidP="5DD573F3" w14:paraId="1617C7CB" w14:textId="421FA2EB">
      <w:pPr>
        <w:pStyle w:val="ListParagraph"/>
        <w:numPr>
          <w:ilvl w:val="0"/>
          <w:numId w:val="2"/>
        </w:numPr>
        <w:ind w:left="1080"/>
        <w:rPr>
          <w:rFonts w:ascii="Cambria" w:eastAsia="Cambria" w:hAnsi="Cambria" w:cs="Cambria"/>
        </w:rPr>
      </w:pPr>
      <w:r w:rsidRPr="18B555D6">
        <w:rPr>
          <w:rFonts w:ascii="Cambria" w:eastAsia="Cambria" w:hAnsi="Cambria" w:cs="Cambria"/>
        </w:rPr>
        <w:t xml:space="preserve">Contact information for the </w:t>
      </w:r>
      <w:r w:rsidRPr="18B555D6" w:rsidR="3D59B485">
        <w:rPr>
          <w:rFonts w:ascii="Cambria" w:eastAsia="Cambria" w:hAnsi="Cambria" w:cs="Cambria"/>
        </w:rPr>
        <w:t>project</w:t>
      </w:r>
      <w:r w:rsidRPr="18B555D6">
        <w:rPr>
          <w:rFonts w:ascii="Cambria" w:eastAsia="Cambria" w:hAnsi="Cambria" w:cs="Cambria"/>
        </w:rPr>
        <w:t xml:space="preserve"> team</w:t>
      </w:r>
    </w:p>
    <w:p w:rsidR="00691031" w:rsidP="5DD573F3" w14:paraId="29586EB8" w14:textId="77777777">
      <w:pPr>
        <w:spacing w:line="240" w:lineRule="auto"/>
        <w:ind w:left="360"/>
        <w:rPr>
          <w:rFonts w:ascii="Cambria" w:eastAsia="Cambria" w:hAnsi="Cambria" w:cs="Cambria"/>
        </w:rPr>
      </w:pPr>
    </w:p>
    <w:p w:rsidR="001D461D" w:rsidP="5DD573F3" w14:paraId="16300312" w14:textId="6AF640D5">
      <w:pPr>
        <w:spacing w:line="240" w:lineRule="auto"/>
        <w:ind w:left="360"/>
        <w:rPr>
          <w:rFonts w:ascii="Cambria" w:eastAsia="Cambria" w:hAnsi="Cambria" w:cs="Cambria"/>
          <w:color w:val="0070C0"/>
        </w:rPr>
      </w:pPr>
    </w:p>
    <w:p w:rsidR="009759F3" w:rsidRPr="009759F3" w:rsidP="5DD573F3" w14:paraId="2E71A48E" w14:textId="15E30D14">
      <w:pPr>
        <w:pStyle w:val="Heading4"/>
        <w:spacing w:after="0" w:line="240" w:lineRule="auto"/>
        <w:rPr>
          <w:rFonts w:ascii="Cambria" w:eastAsia="Cambria" w:hAnsi="Cambria" w:cs="Cambria"/>
        </w:rPr>
      </w:pPr>
      <w:bookmarkStart w:id="4" w:name="_Toc413847913"/>
      <w:r w:rsidRPr="18B555D6">
        <w:rPr>
          <w:rFonts w:ascii="Cambria" w:eastAsia="Cambria" w:hAnsi="Cambria" w:cs="Cambria"/>
        </w:rPr>
        <w:t>Methods to Maximize Response Rates</w:t>
      </w:r>
      <w:r w:rsidRPr="18B555D6" w:rsidR="2FB4FAD6">
        <w:rPr>
          <w:rFonts w:ascii="Cambria" w:eastAsia="Cambria" w:hAnsi="Cambria" w:cs="Cambria"/>
        </w:rPr>
        <w:t xml:space="preserve"> </w:t>
      </w:r>
      <w:r w:rsidRPr="18B555D6" w:rsidR="23150B4A">
        <w:rPr>
          <w:rFonts w:ascii="Cambria" w:eastAsia="Cambria" w:hAnsi="Cambria" w:cs="Cambria"/>
        </w:rPr>
        <w:t>Deal with Nonresponse</w:t>
      </w:r>
      <w:bookmarkEnd w:id="4"/>
    </w:p>
    <w:p w:rsidR="001D461D" w:rsidP="5DD573F3" w14:paraId="4AF28A6D" w14:textId="77777777">
      <w:pPr>
        <w:spacing w:line="240" w:lineRule="auto"/>
        <w:ind w:left="360"/>
        <w:rPr>
          <w:rFonts w:ascii="Cambria" w:eastAsia="Cambria" w:hAnsi="Cambria" w:cs="Cambria"/>
          <w:b/>
          <w:bCs/>
          <w:color w:val="0070C0"/>
        </w:rPr>
      </w:pPr>
    </w:p>
    <w:p w:rsidR="00991BF9" w:rsidRPr="001D2951" w:rsidP="5DD573F3" w14:paraId="58C2AAA2" w14:textId="2DC35E4E">
      <w:pPr>
        <w:pStyle w:val="ListParagraph"/>
        <w:spacing w:line="240" w:lineRule="auto"/>
        <w:ind w:left="360"/>
        <w:rPr>
          <w:rFonts w:ascii="Cambria" w:eastAsia="Cambria" w:hAnsi="Cambria" w:cs="Cambria"/>
        </w:rPr>
      </w:pPr>
      <w:r w:rsidRPr="18B555D6">
        <w:rPr>
          <w:rFonts w:ascii="Cambria" w:eastAsia="Cambria" w:hAnsi="Cambria" w:cs="Cambria"/>
        </w:rPr>
        <w:t xml:space="preserve">Although participation in the </w:t>
      </w:r>
      <w:r w:rsidRPr="18B555D6" w:rsidR="2738A2B4">
        <w:rPr>
          <w:rFonts w:ascii="Cambria" w:eastAsia="Cambria" w:hAnsi="Cambria" w:cs="Cambria"/>
        </w:rPr>
        <w:t xml:space="preserve">data collection </w:t>
      </w:r>
      <w:r w:rsidRPr="18B555D6">
        <w:rPr>
          <w:rFonts w:ascii="Cambria" w:eastAsia="Cambria" w:hAnsi="Cambria" w:cs="Cambria"/>
        </w:rPr>
        <w:t xml:space="preserve">is voluntary, the </w:t>
      </w:r>
      <w:r w:rsidRPr="18B555D6" w:rsidR="2738A2B4">
        <w:rPr>
          <w:rFonts w:ascii="Cambria" w:eastAsia="Cambria" w:hAnsi="Cambria" w:cs="Cambria"/>
        </w:rPr>
        <w:t xml:space="preserve">project team </w:t>
      </w:r>
      <w:r w:rsidRPr="18B555D6" w:rsidR="3D59B485">
        <w:rPr>
          <w:rFonts w:ascii="Cambria" w:eastAsia="Cambria" w:hAnsi="Cambria" w:cs="Cambria"/>
        </w:rPr>
        <w:t xml:space="preserve">will make every </w:t>
      </w:r>
      <w:r w:rsidRPr="18B555D6">
        <w:rPr>
          <w:rFonts w:ascii="Cambria" w:eastAsia="Cambria" w:hAnsi="Cambria" w:cs="Cambria"/>
        </w:rPr>
        <w:t xml:space="preserve">effort to maximize the rate of response. The </w:t>
      </w:r>
      <w:r w:rsidRPr="18B555D6" w:rsidR="2738A2B4">
        <w:rPr>
          <w:rFonts w:ascii="Cambria" w:eastAsia="Cambria" w:hAnsi="Cambria" w:cs="Cambria"/>
        </w:rPr>
        <w:t>data collection instrument</w:t>
      </w:r>
      <w:r w:rsidRPr="18B555D6">
        <w:rPr>
          <w:rFonts w:ascii="Cambria" w:eastAsia="Cambria" w:hAnsi="Cambria" w:cs="Cambria"/>
        </w:rPr>
        <w:t xml:space="preserve"> was designed with particular focus on streamlining questions to allow for skipping questions based on responses to previous questions, thereby minimizing response burden. </w:t>
      </w:r>
    </w:p>
    <w:p w:rsidR="00687C5F" w:rsidRPr="001D2951" w:rsidP="5DD573F3" w14:paraId="16AC71A3" w14:textId="77777777">
      <w:pPr>
        <w:pStyle w:val="ListParagraph"/>
        <w:spacing w:line="240" w:lineRule="auto"/>
        <w:ind w:left="360"/>
        <w:rPr>
          <w:rFonts w:ascii="Cambria" w:eastAsia="Cambria" w:hAnsi="Cambria" w:cs="Cambria"/>
        </w:rPr>
      </w:pPr>
    </w:p>
    <w:p w:rsidR="00991BF9" w:rsidRPr="001D2951" w:rsidP="5DD573F3" w14:paraId="3F18FAE5" w14:textId="15C1257B">
      <w:pPr>
        <w:spacing w:line="240" w:lineRule="auto"/>
        <w:ind w:left="360"/>
        <w:rPr>
          <w:rFonts w:ascii="Cambria" w:eastAsia="Cambria" w:hAnsi="Cambria" w:cs="Cambria"/>
        </w:rPr>
      </w:pPr>
      <w:r w:rsidRPr="18B555D6">
        <w:rPr>
          <w:rFonts w:ascii="Cambria" w:eastAsia="Cambria" w:hAnsi="Cambria" w:cs="Cambria"/>
        </w:rPr>
        <w:t xml:space="preserve">Following the distribution of the invitation to participate in the </w:t>
      </w:r>
      <w:r w:rsidRPr="18B555D6" w:rsidR="1559E652">
        <w:rPr>
          <w:rFonts w:ascii="Cambria" w:eastAsia="Cambria" w:hAnsi="Cambria" w:cs="Cambria"/>
        </w:rPr>
        <w:t>data collection</w:t>
      </w:r>
      <w:r w:rsidRPr="18B555D6">
        <w:rPr>
          <w:rFonts w:ascii="Cambria" w:eastAsia="Cambria" w:hAnsi="Cambria" w:cs="Cambria"/>
        </w:rPr>
        <w:t>,</w:t>
      </w:r>
      <w:r w:rsidRPr="18B555D6" w:rsidR="6531ED92">
        <w:rPr>
          <w:rFonts w:ascii="Cambria" w:eastAsia="Cambria" w:hAnsi="Cambria" w:cs="Cambria"/>
        </w:rPr>
        <w:t xml:space="preserve"> Attachment B</w:t>
      </w:r>
      <w:r w:rsidRPr="18B555D6" w:rsidR="2738A2B4">
        <w:rPr>
          <w:rFonts w:ascii="Cambria" w:eastAsia="Cambria" w:hAnsi="Cambria" w:cs="Cambria"/>
        </w:rPr>
        <w:t xml:space="preserve">, respondents will have </w:t>
      </w:r>
      <w:r w:rsidRPr="18B555D6" w:rsidR="4C00B2BA">
        <w:rPr>
          <w:rFonts w:ascii="Cambria" w:eastAsia="Cambria" w:hAnsi="Cambria" w:cs="Cambria"/>
        </w:rPr>
        <w:t>10</w:t>
      </w:r>
      <w:r w:rsidRPr="18B555D6" w:rsidR="0AC521A1">
        <w:rPr>
          <w:rFonts w:ascii="Cambria" w:eastAsia="Cambria" w:hAnsi="Cambria" w:cs="Cambria"/>
        </w:rPr>
        <w:t xml:space="preserve"> </w:t>
      </w:r>
      <w:r w:rsidRPr="18B555D6" w:rsidR="2738A2B4">
        <w:rPr>
          <w:rFonts w:ascii="Cambria" w:eastAsia="Cambria" w:hAnsi="Cambria" w:cs="Cambria"/>
        </w:rPr>
        <w:t xml:space="preserve">business days to complete the instrument. Those who do not respond within </w:t>
      </w:r>
      <w:r w:rsidRPr="18B555D6" w:rsidR="3A1176B5">
        <w:rPr>
          <w:rFonts w:ascii="Cambria" w:eastAsia="Cambria" w:hAnsi="Cambria" w:cs="Cambria"/>
        </w:rPr>
        <w:t>5</w:t>
      </w:r>
      <w:r w:rsidRPr="18B555D6" w:rsidR="2738A2B4">
        <w:rPr>
          <w:rFonts w:ascii="Cambria" w:eastAsia="Cambria" w:hAnsi="Cambria" w:cs="Cambria"/>
        </w:rPr>
        <w:t xml:space="preserve"> business days will receive </w:t>
      </w:r>
      <w:r w:rsidRPr="18B555D6" w:rsidR="38F9831A">
        <w:rPr>
          <w:rFonts w:ascii="Cambria" w:eastAsia="Cambria" w:hAnsi="Cambria" w:cs="Cambria"/>
        </w:rPr>
        <w:t xml:space="preserve">a </w:t>
      </w:r>
      <w:r w:rsidRPr="18B555D6" w:rsidR="1D60425A">
        <w:rPr>
          <w:rFonts w:ascii="Cambria" w:eastAsia="Cambria" w:hAnsi="Cambria" w:cs="Cambria"/>
        </w:rPr>
        <w:t xml:space="preserve">reminder </w:t>
      </w:r>
      <w:r w:rsidRPr="18B555D6">
        <w:rPr>
          <w:rFonts w:ascii="Cambria" w:eastAsia="Cambria" w:hAnsi="Cambria" w:cs="Cambria"/>
        </w:rPr>
        <w:t>(email,</w:t>
      </w:r>
      <w:r w:rsidRPr="18B555D6" w:rsidR="41489D17">
        <w:rPr>
          <w:rFonts w:ascii="Cambria" w:eastAsia="Cambria" w:hAnsi="Cambria" w:cs="Cambria"/>
        </w:rPr>
        <w:t xml:space="preserve"> </w:t>
      </w:r>
      <w:r w:rsidRPr="18B555D6">
        <w:rPr>
          <w:rFonts w:ascii="Cambria" w:eastAsia="Cambria" w:hAnsi="Cambria" w:cs="Cambria"/>
        </w:rPr>
        <w:t>Attachment</w:t>
      </w:r>
      <w:r w:rsidRPr="18B555D6" w:rsidR="032EDC89">
        <w:rPr>
          <w:rFonts w:ascii="Cambria" w:eastAsia="Cambria" w:hAnsi="Cambria" w:cs="Cambria"/>
        </w:rPr>
        <w:t xml:space="preserve"> E</w:t>
      </w:r>
      <w:r w:rsidRPr="18B555D6">
        <w:rPr>
          <w:rFonts w:ascii="Cambria" w:eastAsia="Cambria" w:hAnsi="Cambria" w:cs="Cambria"/>
        </w:rPr>
        <w:t>)</w:t>
      </w:r>
      <w:r w:rsidRPr="18B555D6" w:rsidR="2738A2B4">
        <w:rPr>
          <w:rFonts w:ascii="Cambria" w:eastAsia="Cambria" w:hAnsi="Cambria" w:cs="Cambria"/>
        </w:rPr>
        <w:t xml:space="preserve"> urging them to complete the </w:t>
      </w:r>
      <w:r w:rsidRPr="18B555D6" w:rsidR="3D59B485">
        <w:rPr>
          <w:rFonts w:ascii="Cambria" w:eastAsia="Cambria" w:hAnsi="Cambria" w:cs="Cambria"/>
        </w:rPr>
        <w:t>instrument</w:t>
      </w:r>
      <w:r w:rsidRPr="18B555D6" w:rsidR="2738A2B4">
        <w:rPr>
          <w:rFonts w:ascii="Cambria" w:eastAsia="Cambria" w:hAnsi="Cambria" w:cs="Cambria"/>
        </w:rPr>
        <w:t xml:space="preserve">. Those who do not respond within </w:t>
      </w:r>
      <w:r w:rsidRPr="18B555D6" w:rsidR="7F694731">
        <w:rPr>
          <w:rFonts w:ascii="Cambria" w:eastAsia="Cambria" w:hAnsi="Cambria" w:cs="Cambria"/>
        </w:rPr>
        <w:t>10</w:t>
      </w:r>
      <w:r w:rsidRPr="18B555D6" w:rsidR="2738A2B4">
        <w:rPr>
          <w:rFonts w:ascii="Cambria" w:eastAsia="Cambria" w:hAnsi="Cambria" w:cs="Cambria"/>
        </w:rPr>
        <w:t>business days from the</w:t>
      </w:r>
      <w:r w:rsidRPr="18B555D6" w:rsidR="55CF4764">
        <w:rPr>
          <w:rFonts w:ascii="Cambria" w:eastAsia="Cambria" w:hAnsi="Cambria" w:cs="Cambria"/>
        </w:rPr>
        <w:t xml:space="preserve"> </w:t>
      </w:r>
      <w:r w:rsidRPr="18B555D6" w:rsidR="2738A2B4">
        <w:rPr>
          <w:rFonts w:ascii="Cambria" w:eastAsia="Cambria" w:hAnsi="Cambria" w:cs="Cambria"/>
        </w:rPr>
        <w:t>reminder email</w:t>
      </w:r>
      <w:r w:rsidRPr="18B555D6">
        <w:rPr>
          <w:rFonts w:ascii="Cambria" w:eastAsia="Cambria" w:hAnsi="Cambria" w:cs="Cambria"/>
        </w:rPr>
        <w:t xml:space="preserve"> </w:t>
      </w:r>
      <w:r w:rsidRPr="18B555D6" w:rsidR="2738A2B4">
        <w:rPr>
          <w:rFonts w:ascii="Cambria" w:eastAsia="Cambria" w:hAnsi="Cambria" w:cs="Cambria"/>
        </w:rPr>
        <w:t>will be considered non-responders.</w:t>
      </w:r>
    </w:p>
    <w:p w:rsidR="001D461D" w:rsidP="5DD573F3" w14:paraId="417CE5D4" w14:textId="77777777">
      <w:pPr>
        <w:spacing w:line="240" w:lineRule="auto"/>
        <w:ind w:left="360"/>
        <w:rPr>
          <w:rFonts w:ascii="Cambria" w:eastAsia="Cambria" w:hAnsi="Cambria" w:cs="Cambria"/>
        </w:rPr>
      </w:pPr>
    </w:p>
    <w:p w:rsidR="00691031" w:rsidRPr="00176E14" w:rsidP="5DD573F3" w14:paraId="5AD60BAD" w14:textId="48ECDD89">
      <w:pPr>
        <w:spacing w:line="240" w:lineRule="auto"/>
        <w:ind w:left="360"/>
        <w:rPr>
          <w:rFonts w:ascii="Cambria" w:eastAsia="Cambria" w:hAnsi="Cambria" w:cs="Cambria"/>
        </w:rPr>
      </w:pPr>
    </w:p>
    <w:p w:rsidR="00F52BCC" w:rsidRPr="009759F3" w:rsidP="5DD573F3" w14:paraId="3C5DE833" w14:textId="77777777">
      <w:pPr>
        <w:pStyle w:val="Heading4"/>
        <w:spacing w:after="0" w:line="240" w:lineRule="auto"/>
        <w:rPr>
          <w:rFonts w:ascii="Cambria" w:eastAsia="Cambria" w:hAnsi="Cambria" w:cs="Cambria"/>
        </w:rPr>
      </w:pPr>
      <w:bookmarkStart w:id="5" w:name="_Toc413847914"/>
      <w:r w:rsidRPr="18B555D6">
        <w:rPr>
          <w:rFonts w:ascii="Cambria" w:eastAsia="Cambria" w:hAnsi="Cambria" w:cs="Cambria"/>
        </w:rPr>
        <w:t xml:space="preserve">Test of Procedures </w:t>
      </w:r>
      <w:r w:rsidRPr="18B555D6" w:rsidR="23150B4A">
        <w:rPr>
          <w:rFonts w:ascii="Cambria" w:eastAsia="Cambria" w:hAnsi="Cambria" w:cs="Cambria"/>
        </w:rPr>
        <w:t>or Methods to be Undertaken</w:t>
      </w:r>
      <w:bookmarkEnd w:id="5"/>
    </w:p>
    <w:p w:rsidR="00865573" w:rsidP="5DD573F3" w14:paraId="72649700" w14:textId="77777777">
      <w:pPr>
        <w:spacing w:line="240" w:lineRule="auto"/>
        <w:ind w:left="360"/>
        <w:rPr>
          <w:rFonts w:ascii="Cambria" w:eastAsia="Cambria" w:hAnsi="Cambria" w:cs="Cambria"/>
          <w:color w:val="000000"/>
          <w:lang w:eastAsia="zh-CN"/>
        </w:rPr>
      </w:pPr>
    </w:p>
    <w:p w:rsidR="00457269" w:rsidRPr="00457269" w:rsidP="5DD573F3" w14:paraId="3C9E95DD" w14:textId="4BA5B804">
      <w:pPr>
        <w:spacing w:line="240" w:lineRule="auto"/>
        <w:ind w:left="360"/>
        <w:rPr>
          <w:rFonts w:ascii="Cambria" w:eastAsia="Cambria" w:hAnsi="Cambria" w:cs="Cambria"/>
          <w:color w:val="000000" w:themeColor="text1"/>
          <w:highlight w:val="yellow"/>
          <w:lang w:eastAsia="zh-CN"/>
        </w:rPr>
      </w:pPr>
    </w:p>
    <w:p w:rsidR="00457269" w:rsidP="5DD573F3" w14:paraId="1416198A" w14:textId="26ECDA50">
      <w:pPr>
        <w:spacing w:line="240" w:lineRule="auto"/>
        <w:ind w:left="360"/>
        <w:rPr>
          <w:rFonts w:ascii="Cambria" w:eastAsia="Cambria" w:hAnsi="Cambria" w:cs="Cambria"/>
        </w:rPr>
      </w:pPr>
      <w:r w:rsidRPr="18B555D6">
        <w:rPr>
          <w:rFonts w:ascii="Cambria" w:eastAsia="Cambria" w:hAnsi="Cambria" w:cs="Cambria"/>
        </w:rPr>
        <w:t>For this interim assessment, there will be no pilot test.</w:t>
      </w:r>
    </w:p>
    <w:p w:rsidR="004D70EE" w:rsidP="5DD573F3" w14:paraId="63AC01B8" w14:textId="61214D69">
      <w:pPr>
        <w:spacing w:line="240" w:lineRule="auto"/>
        <w:ind w:left="360"/>
        <w:rPr>
          <w:rFonts w:ascii="Cambria" w:eastAsia="Cambria" w:hAnsi="Cambria" w:cs="Cambria"/>
        </w:rPr>
      </w:pPr>
    </w:p>
    <w:p w:rsidR="004D70EE" w:rsidP="5DD573F3" w14:paraId="55A3999F" w14:textId="77777777">
      <w:pPr>
        <w:spacing w:line="240" w:lineRule="auto"/>
        <w:ind w:left="360"/>
        <w:rPr>
          <w:rFonts w:ascii="Cambria" w:eastAsia="Cambria" w:hAnsi="Cambria" w:cs="Cambria"/>
        </w:rPr>
      </w:pPr>
    </w:p>
    <w:p w:rsidR="009759F3" w:rsidP="5DD573F3" w14:paraId="4A6A5476" w14:textId="77777777">
      <w:pPr>
        <w:pStyle w:val="Heading4"/>
        <w:spacing w:after="0" w:line="240" w:lineRule="auto"/>
        <w:rPr>
          <w:rFonts w:ascii="Cambria" w:eastAsia="Cambria" w:hAnsi="Cambria" w:cs="Cambria"/>
        </w:rPr>
      </w:pPr>
      <w:bookmarkStart w:id="6" w:name="_Toc413847915"/>
      <w:r w:rsidRPr="18B555D6">
        <w:rPr>
          <w:rFonts w:ascii="Cambria" w:eastAsia="Cambria" w:hAnsi="Cambria" w:cs="Cambria"/>
        </w:rPr>
        <w:t>Individuals Consulted on Statistical Aspects and Individuals Collecting and/or Analyzing Data</w:t>
      </w:r>
      <w:bookmarkEnd w:id="6"/>
    </w:p>
    <w:p w:rsidR="00F27049" w:rsidP="5DD573F3" w14:paraId="30318FF2" w14:textId="77777777">
      <w:pPr>
        <w:spacing w:line="240" w:lineRule="auto"/>
        <w:ind w:left="360"/>
        <w:rPr>
          <w:rFonts w:ascii="Cambria" w:eastAsia="Cambria" w:hAnsi="Cambria" w:cs="Cambria"/>
          <w:b/>
          <w:bCs/>
          <w:color w:val="0070C0"/>
        </w:rPr>
      </w:pPr>
    </w:p>
    <w:p w:rsidR="00865573" w:rsidP="5DD573F3" w14:paraId="768D156A" w14:textId="6D32EA04">
      <w:pPr>
        <w:spacing w:line="240" w:lineRule="auto"/>
        <w:ind w:left="360"/>
        <w:rPr>
          <w:rFonts w:ascii="Cambria" w:eastAsia="Cambria" w:hAnsi="Cambria" w:cs="Cambria"/>
          <w:color w:val="0070C0"/>
        </w:rPr>
      </w:pPr>
    </w:p>
    <w:p w:rsidR="00457269" w:rsidP="5DD573F3" w14:paraId="4E6E438E" w14:textId="1747CA88">
      <w:pPr>
        <w:spacing w:line="240" w:lineRule="auto"/>
        <w:ind w:left="360"/>
        <w:rPr>
          <w:rFonts w:ascii="Cambria" w:eastAsia="Cambria" w:hAnsi="Cambria" w:cs="Cambria"/>
          <w:u w:val="single"/>
        </w:rPr>
      </w:pPr>
      <w:r w:rsidRPr="18B555D6">
        <w:rPr>
          <w:rFonts w:ascii="Cambria" w:eastAsia="Cambria" w:hAnsi="Cambria" w:cs="Cambria"/>
          <w:u w:val="single"/>
        </w:rPr>
        <w:t>Suzanne Hemphill-Dickson, (CTR)</w:t>
      </w:r>
    </w:p>
    <w:p w:rsidR="00457269" w:rsidP="5DD573F3" w14:paraId="264A1B91" w14:textId="7FD87DE3">
      <w:pPr>
        <w:spacing w:line="240" w:lineRule="auto"/>
        <w:ind w:left="360"/>
        <w:rPr>
          <w:rFonts w:ascii="Cambria" w:eastAsia="Cambria" w:hAnsi="Cambria" w:cs="Cambria"/>
          <w:u w:val="single"/>
        </w:rPr>
      </w:pPr>
      <w:r w:rsidRPr="18B555D6">
        <w:rPr>
          <w:rFonts w:ascii="Cambria" w:eastAsia="Cambria" w:hAnsi="Cambria" w:cs="Cambria"/>
          <w:u w:val="single"/>
        </w:rPr>
        <w:t>Health Scientist/ Evaluation Specialist</w:t>
      </w:r>
    </w:p>
    <w:p w:rsidR="00457269" w:rsidP="5DD573F3" w14:paraId="771BA926" w14:textId="17405BC9">
      <w:pPr>
        <w:spacing w:line="240" w:lineRule="auto"/>
        <w:ind w:left="360"/>
        <w:rPr>
          <w:rFonts w:ascii="Cambria" w:eastAsia="Cambria" w:hAnsi="Cambria" w:cs="Cambria"/>
          <w:u w:val="single"/>
        </w:rPr>
      </w:pPr>
      <w:r w:rsidRPr="18B555D6">
        <w:rPr>
          <w:rFonts w:ascii="Cambria" w:eastAsia="Cambria" w:hAnsi="Cambria" w:cs="Cambria"/>
          <w:u w:val="single"/>
        </w:rPr>
        <w:t>CDC/N</w:t>
      </w:r>
      <w:r w:rsidRPr="18B555D6" w:rsidR="10C9E323">
        <w:rPr>
          <w:rFonts w:ascii="Cambria" w:eastAsia="Cambria" w:hAnsi="Cambria" w:cs="Cambria"/>
          <w:u w:val="single"/>
        </w:rPr>
        <w:t>C</w:t>
      </w:r>
      <w:r w:rsidRPr="18B555D6">
        <w:rPr>
          <w:rFonts w:ascii="Cambria" w:eastAsia="Cambria" w:hAnsi="Cambria" w:cs="Cambria"/>
          <w:u w:val="single"/>
        </w:rPr>
        <w:t>EZID/DIDDRI/OAMD</w:t>
      </w:r>
    </w:p>
    <w:p w:rsidR="00457269" w:rsidP="5DD573F3" w14:paraId="060F9E82" w14:textId="77777777">
      <w:pPr>
        <w:spacing w:line="240" w:lineRule="auto"/>
        <w:ind w:left="360"/>
        <w:rPr>
          <w:rFonts w:ascii="Cambria" w:eastAsia="Cambria" w:hAnsi="Cambria" w:cs="Cambria"/>
          <w:u w:val="single"/>
        </w:rPr>
      </w:pPr>
      <w:r w:rsidRPr="18B555D6">
        <w:rPr>
          <w:rFonts w:ascii="Cambria" w:eastAsia="Cambria" w:hAnsi="Cambria" w:cs="Cambria"/>
          <w:u w:val="single"/>
        </w:rPr>
        <w:t>1600 Clifton Road, Atlanta GA</w:t>
      </w:r>
    </w:p>
    <w:p w:rsidR="00457269" w:rsidP="5DD573F3" w14:paraId="6FF24150" w14:textId="77777777">
      <w:pPr>
        <w:spacing w:line="240" w:lineRule="auto"/>
        <w:ind w:left="360"/>
        <w:rPr>
          <w:rFonts w:ascii="Cambria" w:eastAsia="Cambria" w:hAnsi="Cambria" w:cs="Cambria"/>
          <w:u w:val="single"/>
        </w:rPr>
      </w:pPr>
      <w:r w:rsidRPr="18B555D6">
        <w:rPr>
          <w:rFonts w:ascii="Cambria" w:eastAsia="Cambria" w:hAnsi="Cambria" w:cs="Cambria"/>
          <w:u w:val="single"/>
        </w:rPr>
        <w:t>(404)821-9318</w:t>
      </w:r>
    </w:p>
    <w:p w:rsidR="00457269" w:rsidP="5DD573F3" w14:paraId="602B656C" w14:textId="77777777">
      <w:pPr>
        <w:spacing w:line="240" w:lineRule="auto"/>
        <w:ind w:left="360"/>
        <w:rPr>
          <w:rFonts w:ascii="Cambria" w:eastAsia="Cambria" w:hAnsi="Cambria" w:cs="Cambria"/>
          <w:u w:val="single"/>
        </w:rPr>
      </w:pPr>
      <w:r w:rsidRPr="18B555D6">
        <w:rPr>
          <w:rFonts w:ascii="Cambria" w:eastAsia="Cambria" w:hAnsi="Cambria" w:cs="Cambria"/>
          <w:u w:val="single"/>
        </w:rPr>
        <w:t xml:space="preserve"> hfd6@cdc.gov </w:t>
      </w:r>
    </w:p>
    <w:p w:rsidR="00402715" w:rsidP="5DD573F3" w14:paraId="4E94FCA9" w14:textId="77777777">
      <w:pPr>
        <w:spacing w:line="240" w:lineRule="auto"/>
        <w:ind w:left="360"/>
        <w:rPr>
          <w:rFonts w:ascii="Cambria" w:eastAsia="Cambria" w:hAnsi="Cambria" w:cs="Cambria"/>
          <w:u w:val="single"/>
        </w:rPr>
      </w:pPr>
      <w:r>
        <w:br/>
      </w:r>
      <w:r w:rsidRPr="18B555D6" w:rsidR="7C48B709">
        <w:rPr>
          <w:rFonts w:ascii="Cambria" w:eastAsia="Cambria" w:hAnsi="Cambria" w:cs="Cambria"/>
          <w:u w:val="single"/>
        </w:rPr>
        <w:t>Eleanor Click,</w:t>
      </w:r>
    </w:p>
    <w:p w:rsidR="00402715" w:rsidP="5DD573F3" w14:paraId="0C2A5C3A" w14:textId="77777777">
      <w:pPr>
        <w:spacing w:line="240" w:lineRule="auto"/>
        <w:ind w:left="360"/>
        <w:rPr>
          <w:rFonts w:ascii="Cambria" w:eastAsia="Cambria" w:hAnsi="Cambria" w:cs="Cambria"/>
          <w:u w:val="single"/>
        </w:rPr>
      </w:pPr>
      <w:r w:rsidRPr="18B555D6">
        <w:rPr>
          <w:rFonts w:ascii="Cambria" w:eastAsia="Cambria" w:hAnsi="Cambria" w:cs="Cambria"/>
          <w:u w:val="single"/>
        </w:rPr>
        <w:t>Health Scientist</w:t>
      </w:r>
    </w:p>
    <w:p w:rsidR="00402715" w:rsidP="5DD573F3" w14:paraId="6DC33EC7" w14:textId="77777777">
      <w:pPr>
        <w:spacing w:line="240" w:lineRule="auto"/>
        <w:ind w:left="360"/>
        <w:rPr>
          <w:rFonts w:ascii="Cambria" w:eastAsia="Cambria" w:hAnsi="Cambria" w:cs="Cambria"/>
          <w:u w:val="single"/>
        </w:rPr>
      </w:pPr>
      <w:r w:rsidRPr="18B555D6">
        <w:rPr>
          <w:rFonts w:ascii="Cambria" w:eastAsia="Cambria" w:hAnsi="Cambria" w:cs="Cambria"/>
          <w:u w:val="single"/>
        </w:rPr>
        <w:t>CDC/NCEZID/DIDDRI/OAMD</w:t>
      </w:r>
    </w:p>
    <w:p w:rsidR="00402715" w:rsidP="5DD573F3" w14:paraId="35FE9998" w14:textId="77777777">
      <w:pPr>
        <w:spacing w:line="240" w:lineRule="auto"/>
        <w:ind w:left="360"/>
        <w:rPr>
          <w:rFonts w:ascii="Cambria" w:eastAsia="Cambria" w:hAnsi="Cambria" w:cs="Cambria"/>
          <w:u w:val="single"/>
        </w:rPr>
      </w:pPr>
      <w:r w:rsidRPr="18B555D6">
        <w:rPr>
          <w:rFonts w:ascii="Cambria" w:eastAsia="Cambria" w:hAnsi="Cambria" w:cs="Cambria"/>
          <w:u w:val="single"/>
        </w:rPr>
        <w:t>1600 Clifton Road, Atlanta, GA</w:t>
      </w:r>
    </w:p>
    <w:p w:rsidR="00402715" w:rsidP="5DD573F3" w14:paraId="2B346049" w14:textId="77777777">
      <w:pPr>
        <w:spacing w:line="240" w:lineRule="auto"/>
        <w:ind w:left="360"/>
        <w:rPr>
          <w:rFonts w:ascii="Cambria" w:eastAsia="Cambria" w:hAnsi="Cambria" w:cs="Cambria"/>
          <w:u w:val="single"/>
        </w:rPr>
      </w:pPr>
      <w:r w:rsidRPr="18B555D6">
        <w:rPr>
          <w:rFonts w:ascii="Cambria" w:eastAsia="Cambria" w:hAnsi="Cambria" w:cs="Cambria"/>
          <w:u w:val="single"/>
        </w:rPr>
        <w:t>(404)639-8698</w:t>
      </w:r>
      <w:r w:rsidRPr="18B555D6" w:rsidR="10C9E323">
        <w:rPr>
          <w:rFonts w:ascii="Cambria" w:eastAsia="Cambria" w:hAnsi="Cambria" w:cs="Cambria"/>
          <w:u w:val="single"/>
        </w:rPr>
        <w:t xml:space="preserve"> </w:t>
      </w:r>
    </w:p>
    <w:p w:rsidR="00402715" w:rsidP="5DD573F3" w14:paraId="2D8D0D34" w14:textId="77777777">
      <w:pPr>
        <w:spacing w:line="240" w:lineRule="auto"/>
        <w:ind w:left="360"/>
        <w:rPr>
          <w:rFonts w:ascii="Cambria" w:eastAsia="Cambria" w:hAnsi="Cambria" w:cs="Cambria"/>
          <w:u w:val="single"/>
        </w:rPr>
      </w:pPr>
      <w:r w:rsidRPr="18B555D6">
        <w:rPr>
          <w:rFonts w:ascii="Cambria" w:eastAsia="Cambria" w:hAnsi="Cambria" w:cs="Cambria"/>
          <w:u w:val="single"/>
        </w:rPr>
        <w:t>eoc9@cdc.gov </w:t>
      </w:r>
      <w:r>
        <w:br/>
      </w:r>
    </w:p>
    <w:p w:rsidR="00402715" w:rsidP="5DD573F3" w14:paraId="722131EB" w14:textId="77777777">
      <w:pPr>
        <w:spacing w:line="240" w:lineRule="auto"/>
        <w:ind w:left="360"/>
        <w:rPr>
          <w:rFonts w:ascii="Cambria" w:eastAsia="Cambria" w:hAnsi="Cambria" w:cs="Cambria"/>
          <w:u w:val="single"/>
        </w:rPr>
      </w:pPr>
      <w:r w:rsidRPr="18B555D6">
        <w:rPr>
          <w:rFonts w:ascii="Cambria" w:eastAsia="Cambria" w:hAnsi="Cambria" w:cs="Cambria"/>
          <w:u w:val="single"/>
        </w:rPr>
        <w:t>Alison St Joh</w:t>
      </w:r>
      <w:r w:rsidRPr="18B555D6" w:rsidR="10C9E323">
        <w:rPr>
          <w:rFonts w:ascii="Cambria" w:eastAsia="Cambria" w:hAnsi="Cambria" w:cs="Cambria"/>
          <w:u w:val="single"/>
        </w:rPr>
        <w:t>n</w:t>
      </w:r>
    </w:p>
    <w:p w:rsidR="00402715" w:rsidP="5DD573F3" w14:paraId="0B43B559" w14:textId="77777777">
      <w:pPr>
        <w:spacing w:line="240" w:lineRule="auto"/>
        <w:ind w:left="360"/>
        <w:rPr>
          <w:rFonts w:ascii="Cambria" w:eastAsia="Cambria" w:hAnsi="Cambria" w:cs="Cambria"/>
          <w:u w:val="single"/>
        </w:rPr>
      </w:pPr>
      <w:r w:rsidRPr="18B555D6">
        <w:rPr>
          <w:rFonts w:ascii="Cambria" w:eastAsia="Cambria" w:hAnsi="Cambria" w:cs="Cambria"/>
          <w:u w:val="single"/>
        </w:rPr>
        <w:t>Health Scientist</w:t>
      </w:r>
    </w:p>
    <w:p w:rsidR="00402715" w:rsidP="5DD573F3" w14:paraId="2CC60E0C" w14:textId="77777777">
      <w:pPr>
        <w:spacing w:line="240" w:lineRule="auto"/>
        <w:ind w:left="360"/>
        <w:rPr>
          <w:rFonts w:ascii="Cambria" w:eastAsia="Cambria" w:hAnsi="Cambria" w:cs="Cambria"/>
          <w:u w:val="single"/>
        </w:rPr>
      </w:pPr>
      <w:r w:rsidRPr="18B555D6">
        <w:rPr>
          <w:rFonts w:ascii="Cambria" w:eastAsia="Cambria" w:hAnsi="Cambria" w:cs="Cambria"/>
          <w:u w:val="single"/>
        </w:rPr>
        <w:t>CDC/NCEZID/DIDDRI/OAMD</w:t>
      </w:r>
    </w:p>
    <w:p w:rsidR="00402715" w:rsidP="5DD573F3" w14:paraId="2CC7529E" w14:textId="77777777">
      <w:pPr>
        <w:spacing w:line="240" w:lineRule="auto"/>
        <w:ind w:left="360"/>
        <w:rPr>
          <w:rFonts w:ascii="Cambria" w:eastAsia="Cambria" w:hAnsi="Cambria" w:cs="Cambria"/>
          <w:u w:val="single"/>
        </w:rPr>
      </w:pPr>
      <w:r w:rsidRPr="18B555D6">
        <w:rPr>
          <w:rFonts w:ascii="Cambria" w:eastAsia="Cambria" w:hAnsi="Cambria" w:cs="Cambria"/>
          <w:u w:val="single"/>
        </w:rPr>
        <w:t>1600 Clifton Road</w:t>
      </w:r>
      <w:r w:rsidRPr="18B555D6" w:rsidR="7C48B709">
        <w:rPr>
          <w:rFonts w:ascii="Cambria" w:eastAsia="Cambria" w:hAnsi="Cambria" w:cs="Cambria"/>
          <w:u w:val="single"/>
        </w:rPr>
        <w:t>,</w:t>
      </w:r>
      <w:r w:rsidRPr="18B555D6">
        <w:rPr>
          <w:rFonts w:ascii="Cambria" w:eastAsia="Cambria" w:hAnsi="Cambria" w:cs="Cambria"/>
          <w:u w:val="single"/>
        </w:rPr>
        <w:t xml:space="preserve"> Atlanta, GA</w:t>
      </w:r>
    </w:p>
    <w:p w:rsidR="00402715" w:rsidP="5DD573F3" w14:paraId="7064880A" w14:textId="77777777">
      <w:pPr>
        <w:spacing w:line="240" w:lineRule="auto"/>
        <w:ind w:left="360"/>
        <w:rPr>
          <w:rFonts w:ascii="Cambria" w:eastAsia="Cambria" w:hAnsi="Cambria" w:cs="Cambria"/>
          <w:u w:val="single"/>
        </w:rPr>
      </w:pPr>
      <w:r w:rsidRPr="18B555D6">
        <w:rPr>
          <w:rFonts w:ascii="Cambria" w:eastAsia="Cambria" w:hAnsi="Cambria" w:cs="Cambria"/>
          <w:u w:val="single"/>
        </w:rPr>
        <w:t>(404)718-6528</w:t>
      </w:r>
      <w:r w:rsidRPr="18B555D6" w:rsidR="10C9E323">
        <w:rPr>
          <w:rFonts w:ascii="Cambria" w:eastAsia="Cambria" w:hAnsi="Cambria" w:cs="Cambria"/>
          <w:u w:val="single"/>
        </w:rPr>
        <w:t xml:space="preserve"> </w:t>
      </w:r>
    </w:p>
    <w:p w:rsidR="00402715" w:rsidP="5DD573F3" w14:paraId="01496078" w14:textId="77777777">
      <w:pPr>
        <w:spacing w:line="240" w:lineRule="auto"/>
        <w:ind w:left="360"/>
        <w:rPr>
          <w:rFonts w:ascii="Cambria" w:eastAsia="Cambria" w:hAnsi="Cambria" w:cs="Cambria"/>
          <w:u w:val="single"/>
        </w:rPr>
      </w:pPr>
      <w:r w:rsidRPr="18B555D6">
        <w:rPr>
          <w:rFonts w:ascii="Cambria" w:eastAsia="Cambria" w:hAnsi="Cambria" w:cs="Cambria"/>
          <w:u w:val="single"/>
        </w:rPr>
        <w:t>mws@cdc.gov </w:t>
      </w:r>
      <w:r>
        <w:br/>
      </w:r>
    </w:p>
    <w:p w:rsidR="00402715" w:rsidP="5DD573F3" w14:paraId="4F24B44F" w14:textId="6613D7E9">
      <w:pPr>
        <w:spacing w:line="240" w:lineRule="auto"/>
        <w:ind w:left="360"/>
        <w:rPr>
          <w:rFonts w:ascii="Cambria" w:eastAsia="Cambria" w:hAnsi="Cambria" w:cs="Cambria"/>
          <w:u w:val="single"/>
        </w:rPr>
      </w:pPr>
      <w:r w:rsidRPr="18B555D6">
        <w:rPr>
          <w:rFonts w:ascii="Cambria" w:eastAsia="Cambria" w:hAnsi="Cambria" w:cs="Cambria"/>
          <w:u w:val="single"/>
        </w:rPr>
        <w:t xml:space="preserve">Shruti </w:t>
      </w:r>
      <w:r w:rsidRPr="18B555D6" w:rsidR="10C9E323">
        <w:rPr>
          <w:rFonts w:ascii="Cambria" w:eastAsia="Cambria" w:hAnsi="Cambria" w:cs="Cambria"/>
          <w:u w:val="single"/>
        </w:rPr>
        <w:t>Subramanian</w:t>
      </w:r>
    </w:p>
    <w:p w:rsidR="00402715" w:rsidP="5DD573F3" w14:paraId="24D7C867" w14:textId="77777777">
      <w:pPr>
        <w:spacing w:line="240" w:lineRule="auto"/>
        <w:ind w:left="360"/>
        <w:rPr>
          <w:rFonts w:ascii="Cambria" w:eastAsia="Cambria" w:hAnsi="Cambria" w:cs="Cambria"/>
          <w:u w:val="single"/>
        </w:rPr>
      </w:pPr>
      <w:r w:rsidRPr="18B555D6">
        <w:rPr>
          <w:rFonts w:ascii="Cambria" w:eastAsia="Cambria" w:hAnsi="Cambria" w:cs="Cambria"/>
          <w:u w:val="single"/>
        </w:rPr>
        <w:t>Health Scientist</w:t>
      </w:r>
    </w:p>
    <w:p w:rsidR="00402715" w:rsidP="5DD573F3" w14:paraId="63982E19" w14:textId="77777777">
      <w:pPr>
        <w:spacing w:line="240" w:lineRule="auto"/>
        <w:ind w:left="360"/>
        <w:rPr>
          <w:rFonts w:ascii="Cambria" w:eastAsia="Cambria" w:hAnsi="Cambria" w:cs="Cambria"/>
          <w:u w:val="single"/>
        </w:rPr>
      </w:pPr>
      <w:r w:rsidRPr="18B555D6">
        <w:rPr>
          <w:rFonts w:ascii="Cambria" w:eastAsia="Cambria" w:hAnsi="Cambria" w:cs="Cambria"/>
          <w:u w:val="single"/>
        </w:rPr>
        <w:t>CDC/NCEZID/DIDDRI/OAMD</w:t>
      </w:r>
    </w:p>
    <w:p w:rsidR="00402715" w:rsidP="5DD573F3" w14:paraId="5366C22D" w14:textId="77777777">
      <w:pPr>
        <w:spacing w:line="240" w:lineRule="auto"/>
        <w:ind w:left="360"/>
        <w:rPr>
          <w:rFonts w:ascii="Cambria" w:eastAsia="Cambria" w:hAnsi="Cambria" w:cs="Cambria"/>
          <w:u w:val="single"/>
        </w:rPr>
      </w:pPr>
      <w:r w:rsidRPr="18B555D6">
        <w:rPr>
          <w:rFonts w:ascii="Cambria" w:eastAsia="Cambria" w:hAnsi="Cambria" w:cs="Cambria"/>
          <w:u w:val="single"/>
        </w:rPr>
        <w:t>1600 Clifton Road, Atlanta, GA</w:t>
      </w:r>
    </w:p>
    <w:p w:rsidR="00402715" w:rsidP="5DD573F3" w14:paraId="61F7ABB3" w14:textId="77777777">
      <w:pPr>
        <w:spacing w:line="240" w:lineRule="auto"/>
        <w:ind w:left="360"/>
        <w:rPr>
          <w:rFonts w:ascii="Cambria" w:eastAsia="Cambria" w:hAnsi="Cambria" w:cs="Cambria"/>
          <w:u w:val="single"/>
        </w:rPr>
      </w:pPr>
      <w:r w:rsidRPr="18B555D6">
        <w:rPr>
          <w:rFonts w:ascii="Cambria" w:eastAsia="Cambria" w:hAnsi="Cambria" w:cs="Cambria"/>
          <w:u w:val="single"/>
        </w:rPr>
        <w:t>(404)927-4702</w:t>
      </w:r>
    </w:p>
    <w:p w:rsidR="00402715" w:rsidP="5DD573F3" w14:paraId="1E5A2F47" w14:textId="77777777">
      <w:pPr>
        <w:spacing w:line="240" w:lineRule="auto"/>
        <w:ind w:left="360"/>
        <w:rPr>
          <w:rFonts w:ascii="Cambria" w:eastAsia="Cambria" w:hAnsi="Cambria" w:cs="Cambria"/>
          <w:u w:val="single"/>
        </w:rPr>
      </w:pPr>
      <w:r w:rsidRPr="18B555D6">
        <w:rPr>
          <w:rFonts w:ascii="Cambria" w:eastAsia="Cambria" w:hAnsi="Cambria" w:cs="Cambria"/>
          <w:u w:val="single"/>
        </w:rPr>
        <w:t xml:space="preserve"> ypv5@cdc.gov </w:t>
      </w:r>
    </w:p>
    <w:p w:rsidR="00402715" w:rsidP="5DD573F3" w14:paraId="4B5E35FD" w14:textId="77777777">
      <w:pPr>
        <w:spacing w:line="240" w:lineRule="auto"/>
        <w:ind w:left="360"/>
        <w:rPr>
          <w:rFonts w:ascii="Cambria" w:eastAsia="Cambria" w:hAnsi="Cambria" w:cs="Cambria"/>
          <w:u w:val="single"/>
        </w:rPr>
      </w:pPr>
      <w:r>
        <w:br/>
      </w:r>
      <w:r w:rsidRPr="18B555D6" w:rsidR="7C48B709">
        <w:rPr>
          <w:rFonts w:ascii="Cambria" w:eastAsia="Cambria" w:hAnsi="Cambria" w:cs="Cambria"/>
          <w:u w:val="single"/>
        </w:rPr>
        <w:t>Samantha Katz</w:t>
      </w:r>
    </w:p>
    <w:p w:rsidR="00402715" w:rsidP="5DD573F3" w14:paraId="1AABBED2" w14:textId="77777777">
      <w:pPr>
        <w:spacing w:line="240" w:lineRule="auto"/>
        <w:ind w:left="360"/>
        <w:rPr>
          <w:rFonts w:ascii="Cambria" w:eastAsia="Cambria" w:hAnsi="Cambria" w:cs="Cambria"/>
          <w:u w:val="single"/>
        </w:rPr>
      </w:pPr>
      <w:r w:rsidRPr="18B555D6">
        <w:rPr>
          <w:rFonts w:ascii="Cambria" w:eastAsia="Cambria" w:hAnsi="Cambria" w:cs="Cambria"/>
          <w:u w:val="single"/>
        </w:rPr>
        <w:t>Health Scientist</w:t>
      </w:r>
    </w:p>
    <w:p w:rsidR="00402715" w:rsidP="5DD573F3" w14:paraId="297882B9" w14:textId="77777777">
      <w:pPr>
        <w:spacing w:line="240" w:lineRule="auto"/>
        <w:ind w:left="360"/>
        <w:rPr>
          <w:rFonts w:ascii="Cambria" w:eastAsia="Cambria" w:hAnsi="Cambria" w:cs="Cambria"/>
          <w:u w:val="single"/>
        </w:rPr>
      </w:pPr>
      <w:r w:rsidRPr="18B555D6">
        <w:rPr>
          <w:rFonts w:ascii="Cambria" w:eastAsia="Cambria" w:hAnsi="Cambria" w:cs="Cambria"/>
          <w:u w:val="single"/>
        </w:rPr>
        <w:t>CDC/NCEZID/DIDDRI/OAMD</w:t>
      </w:r>
    </w:p>
    <w:p w:rsidR="00402715" w:rsidP="5DD573F3" w14:paraId="5962675F" w14:textId="77777777">
      <w:pPr>
        <w:spacing w:line="240" w:lineRule="auto"/>
        <w:ind w:left="360"/>
        <w:rPr>
          <w:rFonts w:ascii="Cambria" w:eastAsia="Cambria" w:hAnsi="Cambria" w:cs="Cambria"/>
          <w:u w:val="single"/>
        </w:rPr>
      </w:pPr>
      <w:r w:rsidRPr="18B555D6">
        <w:rPr>
          <w:rFonts w:ascii="Cambria" w:eastAsia="Cambria" w:hAnsi="Cambria" w:cs="Cambria"/>
          <w:u w:val="single"/>
        </w:rPr>
        <w:t>1600 Clifton Road, Atlanta, GA</w:t>
      </w:r>
    </w:p>
    <w:p w:rsidR="00402715" w:rsidP="5DD573F3" w14:paraId="5D1FAD2D" w14:textId="77777777">
      <w:pPr>
        <w:spacing w:line="240" w:lineRule="auto"/>
        <w:ind w:left="360"/>
        <w:rPr>
          <w:rFonts w:ascii="Cambria" w:eastAsia="Cambria" w:hAnsi="Cambria" w:cs="Cambria"/>
          <w:u w:val="single"/>
        </w:rPr>
      </w:pPr>
      <w:r w:rsidRPr="18B555D6">
        <w:rPr>
          <w:rFonts w:ascii="Cambria" w:eastAsia="Cambria" w:hAnsi="Cambria" w:cs="Cambria"/>
          <w:u w:val="single"/>
        </w:rPr>
        <w:t>(404)639-3710</w:t>
      </w:r>
    </w:p>
    <w:p w:rsidR="00402715" w:rsidP="5DD573F3" w14:paraId="4471D090" w14:textId="77777777">
      <w:pPr>
        <w:spacing w:line="240" w:lineRule="auto"/>
        <w:ind w:left="360"/>
        <w:rPr>
          <w:rFonts w:ascii="Cambria" w:eastAsia="Cambria" w:hAnsi="Cambria" w:cs="Cambria"/>
          <w:u w:val="single"/>
        </w:rPr>
      </w:pPr>
      <w:r w:rsidRPr="18B555D6">
        <w:rPr>
          <w:rFonts w:ascii="Cambria" w:eastAsia="Cambria" w:hAnsi="Cambria" w:cs="Cambria"/>
          <w:u w:val="single"/>
        </w:rPr>
        <w:t>goy3@cdc.gov </w:t>
      </w:r>
      <w:r>
        <w:br/>
      </w:r>
    </w:p>
    <w:p w:rsidR="00402715" w:rsidP="5DD573F3" w14:paraId="087B7CD5" w14:textId="77777777">
      <w:pPr>
        <w:spacing w:line="240" w:lineRule="auto"/>
        <w:ind w:left="360"/>
        <w:rPr>
          <w:rFonts w:ascii="Cambria" w:eastAsia="Cambria" w:hAnsi="Cambria" w:cs="Cambria"/>
          <w:u w:val="single"/>
        </w:rPr>
      </w:pPr>
      <w:r w:rsidRPr="18B555D6">
        <w:rPr>
          <w:rFonts w:ascii="Cambria" w:eastAsia="Cambria" w:hAnsi="Cambria" w:cs="Cambria"/>
          <w:u w:val="single"/>
        </w:rPr>
        <w:t>Ketan Patel</w:t>
      </w:r>
    </w:p>
    <w:p w:rsidR="00402715" w:rsidP="5DD573F3" w14:paraId="7BEDA584" w14:textId="77777777">
      <w:pPr>
        <w:spacing w:line="240" w:lineRule="auto"/>
        <w:ind w:left="360"/>
        <w:rPr>
          <w:rFonts w:ascii="Cambria" w:eastAsia="Cambria" w:hAnsi="Cambria" w:cs="Cambria"/>
          <w:u w:val="single"/>
        </w:rPr>
      </w:pPr>
      <w:r w:rsidRPr="18B555D6">
        <w:rPr>
          <w:rFonts w:ascii="Cambria" w:eastAsia="Cambria" w:hAnsi="Cambria" w:cs="Cambria"/>
          <w:u w:val="single"/>
        </w:rPr>
        <w:t>Health Scientist</w:t>
      </w:r>
    </w:p>
    <w:p w:rsidR="00402715" w:rsidP="5DD573F3" w14:paraId="08B74C33" w14:textId="77777777">
      <w:pPr>
        <w:spacing w:line="240" w:lineRule="auto"/>
        <w:ind w:left="360"/>
        <w:rPr>
          <w:rFonts w:ascii="Cambria" w:eastAsia="Cambria" w:hAnsi="Cambria" w:cs="Cambria"/>
          <w:u w:val="single"/>
        </w:rPr>
      </w:pPr>
      <w:r w:rsidRPr="18B555D6">
        <w:rPr>
          <w:rFonts w:ascii="Cambria" w:eastAsia="Cambria" w:hAnsi="Cambria" w:cs="Cambria"/>
          <w:u w:val="single"/>
        </w:rPr>
        <w:t>CDC/NCEZID/DIDDRI/OAMD</w:t>
      </w:r>
    </w:p>
    <w:p w:rsidR="00402715" w:rsidP="5DD573F3" w14:paraId="79EE9847" w14:textId="77777777">
      <w:pPr>
        <w:spacing w:line="240" w:lineRule="auto"/>
        <w:ind w:left="360"/>
        <w:rPr>
          <w:rFonts w:ascii="Cambria" w:eastAsia="Cambria" w:hAnsi="Cambria" w:cs="Cambria"/>
          <w:u w:val="single"/>
        </w:rPr>
      </w:pPr>
      <w:r w:rsidRPr="18B555D6">
        <w:rPr>
          <w:rFonts w:ascii="Cambria" w:eastAsia="Cambria" w:hAnsi="Cambria" w:cs="Cambria"/>
          <w:u w:val="single"/>
        </w:rPr>
        <w:t>1600 Clifton Road, Atlanta, GA</w:t>
      </w:r>
    </w:p>
    <w:p w:rsidR="00402715" w:rsidP="5DD573F3" w14:paraId="667A51E9" w14:textId="77777777">
      <w:pPr>
        <w:spacing w:line="240" w:lineRule="auto"/>
        <w:ind w:left="360"/>
        <w:rPr>
          <w:rFonts w:ascii="Cambria" w:eastAsia="Cambria" w:hAnsi="Cambria" w:cs="Cambria"/>
          <w:u w:val="single"/>
        </w:rPr>
      </w:pPr>
      <w:r w:rsidRPr="18B555D6">
        <w:rPr>
          <w:rFonts w:ascii="Cambria" w:eastAsia="Cambria" w:hAnsi="Cambria" w:cs="Cambria"/>
          <w:u w:val="single"/>
        </w:rPr>
        <w:t>(404)718-1628</w:t>
      </w:r>
    </w:p>
    <w:p w:rsidR="00457269" w:rsidRPr="004D70EE" w:rsidP="5DD573F3" w14:paraId="5B6265CE" w14:textId="49FCFEF4">
      <w:pPr>
        <w:spacing w:line="240" w:lineRule="auto"/>
        <w:ind w:left="360"/>
        <w:rPr>
          <w:rStyle w:val="Hyperlink"/>
          <w:rFonts w:ascii="Cambria" w:eastAsia="Cambria" w:hAnsi="Cambria" w:cs="Cambria"/>
          <w:color w:val="auto"/>
        </w:rPr>
      </w:pPr>
      <w:r w:rsidRPr="18B555D6">
        <w:rPr>
          <w:rFonts w:ascii="Cambria" w:eastAsia="Cambria" w:hAnsi="Cambria" w:cs="Cambria"/>
          <w:u w:val="single"/>
        </w:rPr>
        <w:t>kqn5@cdc.gov  </w:t>
      </w:r>
    </w:p>
    <w:p w:rsidR="00865573" w:rsidRPr="00865573" w:rsidP="5DD573F3" w14:paraId="1D7B86DC" w14:textId="77777777">
      <w:pPr>
        <w:spacing w:line="240" w:lineRule="auto"/>
        <w:ind w:left="360"/>
        <w:rPr>
          <w:rStyle w:val="Hyperlink"/>
          <w:rFonts w:ascii="Cambria" w:eastAsia="Cambria" w:hAnsi="Cambria" w:cs="Cambria"/>
          <w:b/>
          <w:bCs/>
          <w:color w:val="auto"/>
        </w:rPr>
      </w:pPr>
    </w:p>
    <w:p w:rsidR="1027A91A" w:rsidP="5DD573F3" w14:paraId="4E139A59" w14:textId="4FB2F5CD">
      <w:pPr>
        <w:spacing w:line="240" w:lineRule="auto"/>
        <w:ind w:left="0"/>
        <w:rPr>
          <w:rFonts w:ascii="Cambria" w:eastAsia="Cambria" w:hAnsi="Cambria" w:cs="Cambria"/>
          <w:color w:val="0070C0"/>
        </w:rPr>
      </w:pPr>
    </w:p>
    <w:p w:rsidR="1027A91A" w:rsidP="5DD573F3" w14:paraId="7C189730" w14:textId="655C7AD3">
      <w:pPr>
        <w:spacing w:line="240" w:lineRule="auto"/>
        <w:ind w:left="0"/>
        <w:rPr>
          <w:rFonts w:ascii="Cambria" w:eastAsia="Cambria" w:hAnsi="Cambria" w:cs="Cambria"/>
          <w:color w:val="0070C0"/>
        </w:rPr>
      </w:pPr>
    </w:p>
    <w:p w:rsidR="1027A91A" w:rsidP="5DD573F3" w14:paraId="3D61CB7F" w14:textId="7F46EBA7">
      <w:pPr>
        <w:spacing w:line="240" w:lineRule="auto"/>
        <w:ind w:left="0"/>
        <w:rPr>
          <w:rFonts w:ascii="Cambria" w:eastAsia="Cambria" w:hAnsi="Cambria" w:cs="Cambria"/>
          <w:color w:val="0070C0"/>
        </w:rPr>
      </w:pPr>
    </w:p>
    <w:p w:rsidR="1027A91A" w:rsidP="5DD573F3" w14:paraId="5AA3A3BE" w14:textId="3F6CF1B8">
      <w:pPr>
        <w:spacing w:line="240" w:lineRule="auto"/>
        <w:ind w:left="0"/>
        <w:rPr>
          <w:rFonts w:ascii="Cambria" w:eastAsia="Cambria" w:hAnsi="Cambria" w:cs="Cambria"/>
          <w:color w:val="0070C0"/>
        </w:rPr>
      </w:pPr>
    </w:p>
    <w:p w:rsidR="1027A91A" w:rsidP="5DD573F3" w14:paraId="47420171" w14:textId="6B0F3378">
      <w:pPr>
        <w:spacing w:line="240" w:lineRule="auto"/>
        <w:ind w:left="0"/>
        <w:rPr>
          <w:rFonts w:ascii="Cambria" w:eastAsia="Cambria" w:hAnsi="Cambria" w:cs="Cambria"/>
          <w:color w:val="0070C0"/>
        </w:rPr>
      </w:pPr>
    </w:p>
    <w:p w:rsidR="1027A91A" w:rsidP="5DD573F3" w14:paraId="1E1E28F4" w14:textId="2B6FB103">
      <w:pPr>
        <w:spacing w:line="240" w:lineRule="auto"/>
        <w:ind w:left="0"/>
        <w:rPr>
          <w:rFonts w:ascii="Cambria" w:eastAsia="Cambria" w:hAnsi="Cambria" w:cs="Cambria"/>
          <w:color w:val="0070C0"/>
        </w:rPr>
      </w:pPr>
    </w:p>
    <w:p w:rsidR="718F5919" w:rsidP="5DD573F3" w14:paraId="1BB7A5CE" w14:textId="28AEB799">
      <w:pPr>
        <w:spacing w:line="240" w:lineRule="auto"/>
        <w:ind w:left="0"/>
        <w:rPr>
          <w:rFonts w:ascii="Cambria" w:eastAsia="Cambria" w:hAnsi="Cambria" w:cs="Cambria"/>
          <w:color w:val="0070C0"/>
        </w:rPr>
      </w:pPr>
    </w:p>
    <w:p w:rsidR="718F5919" w:rsidP="5DD573F3" w14:paraId="0D31F21F" w14:textId="46A2310C">
      <w:pPr>
        <w:spacing w:line="240" w:lineRule="auto"/>
        <w:ind w:left="0"/>
        <w:rPr>
          <w:rFonts w:ascii="Cambria" w:eastAsia="Cambria" w:hAnsi="Cambria" w:cs="Cambria"/>
          <w:color w:val="0070C0"/>
        </w:rPr>
      </w:pPr>
    </w:p>
    <w:p w:rsidR="718F5919" w:rsidP="5DD573F3" w14:paraId="13E7B3B0" w14:textId="577EB6BE">
      <w:pPr>
        <w:spacing w:line="240" w:lineRule="auto"/>
        <w:ind w:left="0"/>
        <w:rPr>
          <w:rFonts w:ascii="Cambria" w:eastAsia="Cambria" w:hAnsi="Cambria" w:cs="Cambria"/>
          <w:color w:val="0070C0"/>
        </w:rPr>
      </w:pPr>
    </w:p>
    <w:p w:rsidR="718F5919" w:rsidP="5DD573F3" w14:paraId="5BF9B3E3" w14:textId="7F3CAB72">
      <w:pPr>
        <w:spacing w:line="240" w:lineRule="auto"/>
        <w:ind w:left="0"/>
        <w:rPr>
          <w:rFonts w:ascii="Cambria" w:eastAsia="Cambria" w:hAnsi="Cambria" w:cs="Cambria"/>
          <w:color w:val="0070C0"/>
        </w:rPr>
      </w:pPr>
    </w:p>
    <w:p w:rsidR="718F5919" w:rsidP="5DD573F3" w14:paraId="1522F94D" w14:textId="4CDE725F">
      <w:pPr>
        <w:spacing w:line="240" w:lineRule="auto"/>
        <w:ind w:left="0"/>
        <w:rPr>
          <w:rFonts w:ascii="Cambria" w:eastAsia="Cambria" w:hAnsi="Cambria" w:cs="Cambria"/>
          <w:color w:val="0070C0"/>
        </w:rPr>
      </w:pPr>
    </w:p>
    <w:p w:rsidR="718F5919" w:rsidP="5DD573F3" w14:paraId="30198B7D" w14:textId="1A0F5123">
      <w:pPr>
        <w:spacing w:line="240" w:lineRule="auto"/>
        <w:ind w:left="0"/>
        <w:rPr>
          <w:rFonts w:ascii="Cambria" w:eastAsia="Cambria" w:hAnsi="Cambria" w:cs="Cambria"/>
          <w:color w:val="0070C0"/>
        </w:rPr>
      </w:pPr>
    </w:p>
    <w:p w:rsidR="718F5919" w:rsidP="5DD573F3" w14:paraId="60002B2B" w14:textId="1128FAFD">
      <w:pPr>
        <w:spacing w:line="240" w:lineRule="auto"/>
        <w:ind w:left="0"/>
        <w:rPr>
          <w:rFonts w:ascii="Cambria" w:eastAsia="Cambria" w:hAnsi="Cambria" w:cs="Cambria"/>
          <w:color w:val="0070C0"/>
        </w:rPr>
      </w:pPr>
    </w:p>
    <w:p w:rsidR="1027A91A" w:rsidP="5DD573F3" w14:paraId="0E7CED40" w14:textId="3AE7F60E">
      <w:pPr>
        <w:spacing w:line="240" w:lineRule="auto"/>
        <w:ind w:left="0"/>
        <w:rPr>
          <w:rFonts w:ascii="Cambria" w:eastAsia="Cambria" w:hAnsi="Cambria" w:cs="Cambria"/>
          <w:color w:val="0070C0"/>
        </w:rPr>
      </w:pPr>
    </w:p>
    <w:p w:rsidR="1027A91A" w:rsidP="5DD573F3" w14:paraId="181A3A23" w14:textId="3F1F0B2F">
      <w:pPr>
        <w:spacing w:line="240" w:lineRule="auto"/>
        <w:ind w:left="0"/>
        <w:rPr>
          <w:rFonts w:ascii="Cambria" w:eastAsia="Cambria" w:hAnsi="Cambria" w:cs="Cambria"/>
          <w:color w:val="0070C0"/>
        </w:rPr>
      </w:pPr>
    </w:p>
    <w:p w:rsidR="63A96664" w:rsidP="5DD573F3" w14:paraId="6C5E02F9" w14:textId="3318B479">
      <w:pPr>
        <w:spacing w:line="240" w:lineRule="auto"/>
        <w:ind w:left="0"/>
        <w:rPr>
          <w:rFonts w:ascii="Cambria" w:eastAsia="Cambria" w:hAnsi="Cambria" w:cs="Cambria"/>
          <w:b/>
          <w:bCs/>
          <w:color w:val="0070C0"/>
        </w:rPr>
      </w:pPr>
    </w:p>
    <w:sectPr w:rsidSect="003E5D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42E8F" w:rsidP="00BC6896" w14:paraId="6AD0327C" w14:textId="77777777">
      <w:r>
        <w:separator/>
      </w:r>
    </w:p>
    <w:p w:rsidR="00B42E8F" w:rsidP="00BC6896" w14:paraId="502DB4D5" w14:textId="77777777"/>
  </w:endnote>
  <w:endnote w:type="continuationSeparator" w:id="1">
    <w:p w:rsidR="00B42E8F" w:rsidP="00BC6896" w14:paraId="20767753" w14:textId="77777777">
      <w:r>
        <w:continuationSeparator/>
      </w:r>
    </w:p>
    <w:p w:rsidR="00B42E8F" w:rsidP="00BC6896" w14:paraId="7BCC6BAA" w14:textId="77777777"/>
  </w:endnote>
  <w:endnote w:type="continuationNotice" w:id="2">
    <w:p w:rsidR="00B42E8F" w14:paraId="1E22AF4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08B" w14:paraId="2B03DD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9255898"/>
      <w:docPartObj>
        <w:docPartGallery w:val="Page Numbers (Bottom of Page)"/>
        <w:docPartUnique/>
      </w:docPartObj>
    </w:sdtPr>
    <w:sdtContent>
      <w:sdt>
        <w:sdtPr>
          <w:id w:val="860082579"/>
          <w:docPartObj>
            <w:docPartGallery w:val="Page Numbers (Top of Page)"/>
            <w:docPartUnique/>
          </w:docPartObj>
        </w:sdtPr>
        <w:sdtContent>
          <w:p w:rsidR="00256392" w14:paraId="057A6931" w14:textId="7FDC9B6F">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D54843">
              <w:rPr>
                <w:b/>
                <w:bCs/>
                <w:noProof/>
              </w:rPr>
              <w:t>4</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D54843">
              <w:rPr>
                <w:b/>
                <w:bCs/>
                <w:noProof/>
              </w:rPr>
              <w:t>4</w:t>
            </w:r>
            <w:r>
              <w:rPr>
                <w:b/>
                <w:bCs/>
                <w:color w:val="2B579A"/>
                <w:sz w:val="24"/>
                <w:szCs w:val="24"/>
                <w:shd w:val="clear" w:color="auto" w:fill="E6E6E6"/>
              </w:rPr>
              <w:fldChar w:fldCharType="end"/>
            </w:r>
          </w:p>
        </w:sdtContent>
      </w:sdt>
    </w:sdtContent>
  </w:sdt>
  <w:p w:rsidR="006075F6" w:rsidP="00BC6896" w14:paraId="44222E0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08B" w14:paraId="386F76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42E8F" w:rsidP="00BC6896" w14:paraId="731D7359" w14:textId="77777777">
      <w:r>
        <w:separator/>
      </w:r>
    </w:p>
    <w:p w:rsidR="00B42E8F" w:rsidP="00BC6896" w14:paraId="4BDF14EB" w14:textId="77777777"/>
  </w:footnote>
  <w:footnote w:type="continuationSeparator" w:id="1">
    <w:p w:rsidR="00B42E8F" w:rsidP="00BC6896" w14:paraId="4D665103" w14:textId="77777777">
      <w:r>
        <w:continuationSeparator/>
      </w:r>
    </w:p>
    <w:p w:rsidR="00B42E8F" w:rsidP="00BC6896" w14:paraId="693ECFF5" w14:textId="77777777"/>
  </w:footnote>
  <w:footnote w:type="continuationNotice" w:id="2">
    <w:p w:rsidR="00B42E8F" w14:paraId="4AC8DA98"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08B" w14:paraId="78C18B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A3C" w:rsidRPr="00716F94" w:rsidP="00BC6896" w14:paraId="2BC2A4D9" w14:textId="77777777">
    <w:pPr>
      <w:pStyle w:val="Header"/>
      <w:rPr>
        <w:color w:val="0033CC"/>
      </w:rPr>
    </w:pPr>
    <w:r>
      <w:tab/>
    </w:r>
  </w:p>
  <w:p w:rsidR="006075F6" w:rsidP="00BC6896" w14:paraId="653AF48B"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08B" w14:paraId="092420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6213D"/>
    <w:multiLevelType w:val="hybridMultilevel"/>
    <w:tmpl w:val="9E64C8B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35F0675"/>
    <w:multiLevelType w:val="hybridMultilevel"/>
    <w:tmpl w:val="B6FC5AF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
    <w:nsid w:val="084D292C"/>
    <w:multiLevelType w:val="hybridMultilevel"/>
    <w:tmpl w:val="733EA40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101355CD"/>
    <w:multiLevelType w:val="hybridMultilevel"/>
    <w:tmpl w:val="E85CB4E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1B524E37"/>
    <w:multiLevelType w:val="hybridMultilevel"/>
    <w:tmpl w:val="97C6F80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22350B1F"/>
    <w:multiLevelType w:val="hybridMultilevel"/>
    <w:tmpl w:val="CA14038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28160A1F"/>
    <w:multiLevelType w:val="hybridMultilevel"/>
    <w:tmpl w:val="E8E8A7C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31CC22BD"/>
    <w:multiLevelType w:val="hybridMultilevel"/>
    <w:tmpl w:val="DCF6675A"/>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5553BDA"/>
    <w:multiLevelType w:val="hybridMultilevel"/>
    <w:tmpl w:val="9F563E3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368E3289"/>
    <w:multiLevelType w:val="hybridMultilevel"/>
    <w:tmpl w:val="E9A4D43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376315F5"/>
    <w:multiLevelType w:val="hybridMultilevel"/>
    <w:tmpl w:val="30E6775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1">
    <w:nsid w:val="42587C94"/>
    <w:multiLevelType w:val="hybridMultilevel"/>
    <w:tmpl w:val="FCAABB7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2">
    <w:nsid w:val="455A6301"/>
    <w:multiLevelType w:val="hybridMultilevel"/>
    <w:tmpl w:val="DE641D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50477C4B"/>
    <w:multiLevelType w:val="hybridMultilevel"/>
    <w:tmpl w:val="6DC82C1C"/>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4">
    <w:nsid w:val="5B5D3A98"/>
    <w:multiLevelType w:val="hybridMultilevel"/>
    <w:tmpl w:val="17CAF19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5EBA571E"/>
    <w:multiLevelType w:val="hybridMultilevel"/>
    <w:tmpl w:val="B2B8EEC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6">
    <w:nsid w:val="623A29E7"/>
    <w:multiLevelType w:val="hybridMultilevel"/>
    <w:tmpl w:val="5A365308"/>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7">
    <w:nsid w:val="6806762B"/>
    <w:multiLevelType w:val="hybridMultilevel"/>
    <w:tmpl w:val="631ECE6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7A0C6AF8"/>
    <w:multiLevelType w:val="hybridMultilevel"/>
    <w:tmpl w:val="1CDEF31C"/>
    <w:lvl w:ilvl="0">
      <w:start w:val="1"/>
      <w:numFmt w:val="decimal"/>
      <w:pStyle w:val="Heading4"/>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5279901">
    <w:abstractNumId w:val="18"/>
  </w:num>
  <w:num w:numId="2" w16cid:durableId="864825778">
    <w:abstractNumId w:val="16"/>
  </w:num>
  <w:num w:numId="3" w16cid:durableId="1514806488">
    <w:abstractNumId w:val="13"/>
  </w:num>
  <w:num w:numId="4" w16cid:durableId="1600068816">
    <w:abstractNumId w:val="7"/>
  </w:num>
  <w:num w:numId="5" w16cid:durableId="1629702191">
    <w:abstractNumId w:val="3"/>
  </w:num>
  <w:num w:numId="6" w16cid:durableId="533006820">
    <w:abstractNumId w:val="12"/>
  </w:num>
  <w:num w:numId="7" w16cid:durableId="398941504">
    <w:abstractNumId w:val="8"/>
  </w:num>
  <w:num w:numId="8" w16cid:durableId="802423442">
    <w:abstractNumId w:val="17"/>
  </w:num>
  <w:num w:numId="9" w16cid:durableId="1458529404">
    <w:abstractNumId w:val="2"/>
  </w:num>
  <w:num w:numId="10" w16cid:durableId="1292856603">
    <w:abstractNumId w:val="14"/>
  </w:num>
  <w:num w:numId="11" w16cid:durableId="532114774">
    <w:abstractNumId w:val="6"/>
  </w:num>
  <w:num w:numId="12" w16cid:durableId="671954581">
    <w:abstractNumId w:val="9"/>
  </w:num>
  <w:num w:numId="13" w16cid:durableId="826750773">
    <w:abstractNumId w:val="1"/>
  </w:num>
  <w:num w:numId="14" w16cid:durableId="1595898442">
    <w:abstractNumId w:val="11"/>
  </w:num>
  <w:num w:numId="15" w16cid:durableId="960189952">
    <w:abstractNumId w:val="10"/>
  </w:num>
  <w:num w:numId="16" w16cid:durableId="1880043088">
    <w:abstractNumId w:val="4"/>
  </w:num>
  <w:num w:numId="17" w16cid:durableId="1654748939">
    <w:abstractNumId w:val="15"/>
  </w:num>
  <w:num w:numId="18" w16cid:durableId="1771126782">
    <w:abstractNumId w:val="5"/>
  </w:num>
  <w:num w:numId="19" w16cid:durableId="126441843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10420"/>
    <w:rsid w:val="00011A98"/>
    <w:rsid w:val="00011CF5"/>
    <w:rsid w:val="00011F8D"/>
    <w:rsid w:val="000130B4"/>
    <w:rsid w:val="00014361"/>
    <w:rsid w:val="000279A9"/>
    <w:rsid w:val="00041EDD"/>
    <w:rsid w:val="000474FB"/>
    <w:rsid w:val="00052A34"/>
    <w:rsid w:val="00053A92"/>
    <w:rsid w:val="000557D0"/>
    <w:rsid w:val="0005605E"/>
    <w:rsid w:val="00057F36"/>
    <w:rsid w:val="000A1F30"/>
    <w:rsid w:val="000A538D"/>
    <w:rsid w:val="000C3366"/>
    <w:rsid w:val="000C4D5C"/>
    <w:rsid w:val="000E6577"/>
    <w:rsid w:val="000E7A19"/>
    <w:rsid w:val="000F36A3"/>
    <w:rsid w:val="001030FC"/>
    <w:rsid w:val="00104A1B"/>
    <w:rsid w:val="00105E8C"/>
    <w:rsid w:val="0011706E"/>
    <w:rsid w:val="001177DD"/>
    <w:rsid w:val="001308EB"/>
    <w:rsid w:val="001412D4"/>
    <w:rsid w:val="00144F64"/>
    <w:rsid w:val="00151567"/>
    <w:rsid w:val="00163E17"/>
    <w:rsid w:val="00166F9E"/>
    <w:rsid w:val="00175844"/>
    <w:rsid w:val="00175DD9"/>
    <w:rsid w:val="00176E14"/>
    <w:rsid w:val="00187D5A"/>
    <w:rsid w:val="001960AE"/>
    <w:rsid w:val="00196992"/>
    <w:rsid w:val="001972D7"/>
    <w:rsid w:val="001A033E"/>
    <w:rsid w:val="001A28F6"/>
    <w:rsid w:val="001A7D0E"/>
    <w:rsid w:val="001B2831"/>
    <w:rsid w:val="001C0493"/>
    <w:rsid w:val="001C28AD"/>
    <w:rsid w:val="001D2951"/>
    <w:rsid w:val="001D461D"/>
    <w:rsid w:val="001D7FCB"/>
    <w:rsid w:val="001E2B99"/>
    <w:rsid w:val="001E69B6"/>
    <w:rsid w:val="001F0E38"/>
    <w:rsid w:val="001F4DBB"/>
    <w:rsid w:val="001F501E"/>
    <w:rsid w:val="001F7C89"/>
    <w:rsid w:val="0020312D"/>
    <w:rsid w:val="0020495F"/>
    <w:rsid w:val="00206E33"/>
    <w:rsid w:val="00207E0B"/>
    <w:rsid w:val="00210519"/>
    <w:rsid w:val="00212145"/>
    <w:rsid w:val="00230CEF"/>
    <w:rsid w:val="00233B25"/>
    <w:rsid w:val="00237CA1"/>
    <w:rsid w:val="00241B17"/>
    <w:rsid w:val="00241C81"/>
    <w:rsid w:val="00241DC4"/>
    <w:rsid w:val="00245F1F"/>
    <w:rsid w:val="00252BF8"/>
    <w:rsid w:val="00256392"/>
    <w:rsid w:val="00257A1C"/>
    <w:rsid w:val="002721C7"/>
    <w:rsid w:val="0027234C"/>
    <w:rsid w:val="00272E03"/>
    <w:rsid w:val="00281795"/>
    <w:rsid w:val="002850E3"/>
    <w:rsid w:val="00287E2F"/>
    <w:rsid w:val="002955E6"/>
    <w:rsid w:val="002A1948"/>
    <w:rsid w:val="002C0877"/>
    <w:rsid w:val="002C2AE2"/>
    <w:rsid w:val="002D0DCE"/>
    <w:rsid w:val="002E2B10"/>
    <w:rsid w:val="002E2CF3"/>
    <w:rsid w:val="002F1502"/>
    <w:rsid w:val="002F169D"/>
    <w:rsid w:val="002F2069"/>
    <w:rsid w:val="002F3D87"/>
    <w:rsid w:val="002F6F92"/>
    <w:rsid w:val="003041AD"/>
    <w:rsid w:val="0031279F"/>
    <w:rsid w:val="00312D63"/>
    <w:rsid w:val="003161B9"/>
    <w:rsid w:val="00327D05"/>
    <w:rsid w:val="00335EBD"/>
    <w:rsid w:val="00336D96"/>
    <w:rsid w:val="003429C3"/>
    <w:rsid w:val="00344F07"/>
    <w:rsid w:val="003469C8"/>
    <w:rsid w:val="00355EA4"/>
    <w:rsid w:val="003635BE"/>
    <w:rsid w:val="00366B5E"/>
    <w:rsid w:val="00372844"/>
    <w:rsid w:val="0038560A"/>
    <w:rsid w:val="00393E3F"/>
    <w:rsid w:val="003A2737"/>
    <w:rsid w:val="003C31C9"/>
    <w:rsid w:val="003C3D1C"/>
    <w:rsid w:val="003C4961"/>
    <w:rsid w:val="003C7C5D"/>
    <w:rsid w:val="003D0AD2"/>
    <w:rsid w:val="003D2DA9"/>
    <w:rsid w:val="003E4383"/>
    <w:rsid w:val="003E4E7D"/>
    <w:rsid w:val="003E5D57"/>
    <w:rsid w:val="003F5913"/>
    <w:rsid w:val="003F85DE"/>
    <w:rsid w:val="00400C2C"/>
    <w:rsid w:val="004024F8"/>
    <w:rsid w:val="00402715"/>
    <w:rsid w:val="0041159A"/>
    <w:rsid w:val="00414772"/>
    <w:rsid w:val="0042604A"/>
    <w:rsid w:val="004305A8"/>
    <w:rsid w:val="0043150B"/>
    <w:rsid w:val="0043417A"/>
    <w:rsid w:val="00443CA0"/>
    <w:rsid w:val="00450E14"/>
    <w:rsid w:val="00457269"/>
    <w:rsid w:val="00462C65"/>
    <w:rsid w:val="0046524F"/>
    <w:rsid w:val="00467B14"/>
    <w:rsid w:val="00474EDA"/>
    <w:rsid w:val="0047536D"/>
    <w:rsid w:val="004824FA"/>
    <w:rsid w:val="00484011"/>
    <w:rsid w:val="004841F1"/>
    <w:rsid w:val="00487E55"/>
    <w:rsid w:val="00497BC1"/>
    <w:rsid w:val="004A1E3A"/>
    <w:rsid w:val="004B1D39"/>
    <w:rsid w:val="004B4EB5"/>
    <w:rsid w:val="004C4AEA"/>
    <w:rsid w:val="004D70EE"/>
    <w:rsid w:val="004E003C"/>
    <w:rsid w:val="004E16EB"/>
    <w:rsid w:val="004E6665"/>
    <w:rsid w:val="004F634E"/>
    <w:rsid w:val="004F67A8"/>
    <w:rsid w:val="00522A50"/>
    <w:rsid w:val="00527225"/>
    <w:rsid w:val="0053557D"/>
    <w:rsid w:val="005463DE"/>
    <w:rsid w:val="00546DC2"/>
    <w:rsid w:val="005542E8"/>
    <w:rsid w:val="00556630"/>
    <w:rsid w:val="0055686D"/>
    <w:rsid w:val="00570C8A"/>
    <w:rsid w:val="005800EE"/>
    <w:rsid w:val="005869D6"/>
    <w:rsid w:val="00593E85"/>
    <w:rsid w:val="005A33F6"/>
    <w:rsid w:val="005A59E5"/>
    <w:rsid w:val="005B3772"/>
    <w:rsid w:val="005B7440"/>
    <w:rsid w:val="005C6E9D"/>
    <w:rsid w:val="005D7716"/>
    <w:rsid w:val="005E2150"/>
    <w:rsid w:val="005E2995"/>
    <w:rsid w:val="005E5864"/>
    <w:rsid w:val="005F3ADE"/>
    <w:rsid w:val="005F3FEF"/>
    <w:rsid w:val="00601392"/>
    <w:rsid w:val="006075F6"/>
    <w:rsid w:val="00607F7C"/>
    <w:rsid w:val="00607FFE"/>
    <w:rsid w:val="006102DA"/>
    <w:rsid w:val="006161CF"/>
    <w:rsid w:val="00621F93"/>
    <w:rsid w:val="0062608B"/>
    <w:rsid w:val="006315A3"/>
    <w:rsid w:val="006343BC"/>
    <w:rsid w:val="006379E9"/>
    <w:rsid w:val="00637CC1"/>
    <w:rsid w:val="006466BA"/>
    <w:rsid w:val="006579A2"/>
    <w:rsid w:val="00667C89"/>
    <w:rsid w:val="006711EE"/>
    <w:rsid w:val="00677741"/>
    <w:rsid w:val="006809BB"/>
    <w:rsid w:val="006809FD"/>
    <w:rsid w:val="00683C7C"/>
    <w:rsid w:val="00687C5F"/>
    <w:rsid w:val="00691031"/>
    <w:rsid w:val="00691D1F"/>
    <w:rsid w:val="0069580C"/>
    <w:rsid w:val="00697BAE"/>
    <w:rsid w:val="006A63FD"/>
    <w:rsid w:val="006B4DDC"/>
    <w:rsid w:val="006B5E55"/>
    <w:rsid w:val="006C1771"/>
    <w:rsid w:val="006D100C"/>
    <w:rsid w:val="006D25A1"/>
    <w:rsid w:val="006D6932"/>
    <w:rsid w:val="006E4BB7"/>
    <w:rsid w:val="006F23AF"/>
    <w:rsid w:val="006F6856"/>
    <w:rsid w:val="0071190E"/>
    <w:rsid w:val="0071254B"/>
    <w:rsid w:val="007145D0"/>
    <w:rsid w:val="00716F94"/>
    <w:rsid w:val="00760E12"/>
    <w:rsid w:val="00763CF3"/>
    <w:rsid w:val="00772293"/>
    <w:rsid w:val="00783A3C"/>
    <w:rsid w:val="00783C75"/>
    <w:rsid w:val="00784619"/>
    <w:rsid w:val="0078627B"/>
    <w:rsid w:val="00794E32"/>
    <w:rsid w:val="007A34E7"/>
    <w:rsid w:val="007A5743"/>
    <w:rsid w:val="007B305A"/>
    <w:rsid w:val="007C1CB7"/>
    <w:rsid w:val="007E3F71"/>
    <w:rsid w:val="007E6432"/>
    <w:rsid w:val="00800993"/>
    <w:rsid w:val="00810FBF"/>
    <w:rsid w:val="00814D11"/>
    <w:rsid w:val="00815C7D"/>
    <w:rsid w:val="00817941"/>
    <w:rsid w:val="008261AB"/>
    <w:rsid w:val="00834ABB"/>
    <w:rsid w:val="00835CA7"/>
    <w:rsid w:val="008370D4"/>
    <w:rsid w:val="00841024"/>
    <w:rsid w:val="008414AD"/>
    <w:rsid w:val="008428D9"/>
    <w:rsid w:val="00862230"/>
    <w:rsid w:val="00865573"/>
    <w:rsid w:val="008759F6"/>
    <w:rsid w:val="00876B98"/>
    <w:rsid w:val="00884DB9"/>
    <w:rsid w:val="0089618C"/>
    <w:rsid w:val="0089676F"/>
    <w:rsid w:val="008C67D2"/>
    <w:rsid w:val="008E0683"/>
    <w:rsid w:val="009011A8"/>
    <w:rsid w:val="00902DD9"/>
    <w:rsid w:val="009051E8"/>
    <w:rsid w:val="00911466"/>
    <w:rsid w:val="00911486"/>
    <w:rsid w:val="009129CA"/>
    <w:rsid w:val="009206B6"/>
    <w:rsid w:val="00920F2D"/>
    <w:rsid w:val="009263C1"/>
    <w:rsid w:val="00931C02"/>
    <w:rsid w:val="00935FFD"/>
    <w:rsid w:val="00941B4F"/>
    <w:rsid w:val="00963CE3"/>
    <w:rsid w:val="00964F18"/>
    <w:rsid w:val="0097039F"/>
    <w:rsid w:val="00974424"/>
    <w:rsid w:val="009759F3"/>
    <w:rsid w:val="00987F76"/>
    <w:rsid w:val="00991BF9"/>
    <w:rsid w:val="00993088"/>
    <w:rsid w:val="0099664F"/>
    <w:rsid w:val="00997D5D"/>
    <w:rsid w:val="009A0447"/>
    <w:rsid w:val="009B034F"/>
    <w:rsid w:val="009B4A51"/>
    <w:rsid w:val="009C28B1"/>
    <w:rsid w:val="009C61AD"/>
    <w:rsid w:val="009D373D"/>
    <w:rsid w:val="009D77CD"/>
    <w:rsid w:val="009E1D05"/>
    <w:rsid w:val="009F7283"/>
    <w:rsid w:val="00A00C86"/>
    <w:rsid w:val="00A11B0C"/>
    <w:rsid w:val="00A13CF5"/>
    <w:rsid w:val="00A305CE"/>
    <w:rsid w:val="00A33B35"/>
    <w:rsid w:val="00A36419"/>
    <w:rsid w:val="00A37AE0"/>
    <w:rsid w:val="00A578C2"/>
    <w:rsid w:val="00A70EBC"/>
    <w:rsid w:val="00A72652"/>
    <w:rsid w:val="00A75D1C"/>
    <w:rsid w:val="00A809AA"/>
    <w:rsid w:val="00A81BF7"/>
    <w:rsid w:val="00A849B3"/>
    <w:rsid w:val="00A8510D"/>
    <w:rsid w:val="00A86AF3"/>
    <w:rsid w:val="00A90BDC"/>
    <w:rsid w:val="00A95477"/>
    <w:rsid w:val="00A975A9"/>
    <w:rsid w:val="00AA3192"/>
    <w:rsid w:val="00AB28B8"/>
    <w:rsid w:val="00AB3608"/>
    <w:rsid w:val="00AC5C48"/>
    <w:rsid w:val="00AF0CF4"/>
    <w:rsid w:val="00AF2252"/>
    <w:rsid w:val="00B1129F"/>
    <w:rsid w:val="00B11D61"/>
    <w:rsid w:val="00B12F51"/>
    <w:rsid w:val="00B2751E"/>
    <w:rsid w:val="00B3650C"/>
    <w:rsid w:val="00B42E8F"/>
    <w:rsid w:val="00B460B8"/>
    <w:rsid w:val="00B50A2B"/>
    <w:rsid w:val="00B64BFA"/>
    <w:rsid w:val="00B65C38"/>
    <w:rsid w:val="00B73949"/>
    <w:rsid w:val="00B81551"/>
    <w:rsid w:val="00B8216F"/>
    <w:rsid w:val="00B853F1"/>
    <w:rsid w:val="00B85DE4"/>
    <w:rsid w:val="00B8656C"/>
    <w:rsid w:val="00B91A31"/>
    <w:rsid w:val="00BA6DB4"/>
    <w:rsid w:val="00BC016A"/>
    <w:rsid w:val="00BC3F3C"/>
    <w:rsid w:val="00BC5BB2"/>
    <w:rsid w:val="00BC6896"/>
    <w:rsid w:val="00BF3538"/>
    <w:rsid w:val="00BF3F54"/>
    <w:rsid w:val="00C00697"/>
    <w:rsid w:val="00C0376C"/>
    <w:rsid w:val="00C03A00"/>
    <w:rsid w:val="00C06D77"/>
    <w:rsid w:val="00C06E7F"/>
    <w:rsid w:val="00C07A25"/>
    <w:rsid w:val="00C14BA6"/>
    <w:rsid w:val="00C347E7"/>
    <w:rsid w:val="00C3485C"/>
    <w:rsid w:val="00C420D4"/>
    <w:rsid w:val="00C71C6A"/>
    <w:rsid w:val="00C84DC3"/>
    <w:rsid w:val="00CA2004"/>
    <w:rsid w:val="00CB334D"/>
    <w:rsid w:val="00CB4C6A"/>
    <w:rsid w:val="00CB56D5"/>
    <w:rsid w:val="00CD0771"/>
    <w:rsid w:val="00CD1EA8"/>
    <w:rsid w:val="00CF0CE8"/>
    <w:rsid w:val="00CF5ABD"/>
    <w:rsid w:val="00CF63CE"/>
    <w:rsid w:val="00D009ED"/>
    <w:rsid w:val="00D03CDF"/>
    <w:rsid w:val="00D067C1"/>
    <w:rsid w:val="00D13B13"/>
    <w:rsid w:val="00D16E78"/>
    <w:rsid w:val="00D17AB7"/>
    <w:rsid w:val="00D201D3"/>
    <w:rsid w:val="00D24BCF"/>
    <w:rsid w:val="00D26A64"/>
    <w:rsid w:val="00D328FA"/>
    <w:rsid w:val="00D33BF9"/>
    <w:rsid w:val="00D4221A"/>
    <w:rsid w:val="00D52B9A"/>
    <w:rsid w:val="00D5367E"/>
    <w:rsid w:val="00D54843"/>
    <w:rsid w:val="00D56480"/>
    <w:rsid w:val="00D57C7E"/>
    <w:rsid w:val="00D724CC"/>
    <w:rsid w:val="00D7285C"/>
    <w:rsid w:val="00D77D27"/>
    <w:rsid w:val="00D819AC"/>
    <w:rsid w:val="00D861ED"/>
    <w:rsid w:val="00D873E0"/>
    <w:rsid w:val="00D94F8B"/>
    <w:rsid w:val="00DA147A"/>
    <w:rsid w:val="00DA4EA9"/>
    <w:rsid w:val="00DA5988"/>
    <w:rsid w:val="00DC317C"/>
    <w:rsid w:val="00DC4FF2"/>
    <w:rsid w:val="00DC7616"/>
    <w:rsid w:val="00DC79CC"/>
    <w:rsid w:val="00DD5490"/>
    <w:rsid w:val="00DE0EE4"/>
    <w:rsid w:val="00DE2D45"/>
    <w:rsid w:val="00E0178A"/>
    <w:rsid w:val="00E0420D"/>
    <w:rsid w:val="00E134F4"/>
    <w:rsid w:val="00E23568"/>
    <w:rsid w:val="00E245B5"/>
    <w:rsid w:val="00E24C20"/>
    <w:rsid w:val="00E33BBA"/>
    <w:rsid w:val="00E33E1B"/>
    <w:rsid w:val="00E34D3E"/>
    <w:rsid w:val="00E42F3A"/>
    <w:rsid w:val="00E51B44"/>
    <w:rsid w:val="00E81C5E"/>
    <w:rsid w:val="00E83B3C"/>
    <w:rsid w:val="00E8736B"/>
    <w:rsid w:val="00E90275"/>
    <w:rsid w:val="00E925D4"/>
    <w:rsid w:val="00E97226"/>
    <w:rsid w:val="00E97798"/>
    <w:rsid w:val="00EA1CCB"/>
    <w:rsid w:val="00EA2135"/>
    <w:rsid w:val="00EB63B3"/>
    <w:rsid w:val="00EC45F0"/>
    <w:rsid w:val="00ED6878"/>
    <w:rsid w:val="00EF0EC8"/>
    <w:rsid w:val="00EF33CD"/>
    <w:rsid w:val="00F2267A"/>
    <w:rsid w:val="00F27049"/>
    <w:rsid w:val="00F300CB"/>
    <w:rsid w:val="00F42C3A"/>
    <w:rsid w:val="00F52BCC"/>
    <w:rsid w:val="00F5313F"/>
    <w:rsid w:val="00F57581"/>
    <w:rsid w:val="00F725B5"/>
    <w:rsid w:val="00F81A48"/>
    <w:rsid w:val="00F92B10"/>
    <w:rsid w:val="00FB1DB3"/>
    <w:rsid w:val="00FC5B1F"/>
    <w:rsid w:val="00FD17C9"/>
    <w:rsid w:val="00FD1EF0"/>
    <w:rsid w:val="00FD2A5B"/>
    <w:rsid w:val="00FD632C"/>
    <w:rsid w:val="00FE0E1C"/>
    <w:rsid w:val="00FE6A5C"/>
    <w:rsid w:val="00FF7B1A"/>
    <w:rsid w:val="01DF4519"/>
    <w:rsid w:val="02C04D73"/>
    <w:rsid w:val="032EDC89"/>
    <w:rsid w:val="03754D08"/>
    <w:rsid w:val="05B28081"/>
    <w:rsid w:val="05C8E15F"/>
    <w:rsid w:val="06AE3571"/>
    <w:rsid w:val="076CFF49"/>
    <w:rsid w:val="079D0705"/>
    <w:rsid w:val="08714A1D"/>
    <w:rsid w:val="089BB176"/>
    <w:rsid w:val="0AC521A1"/>
    <w:rsid w:val="0C24BA95"/>
    <w:rsid w:val="0C35E651"/>
    <w:rsid w:val="0CF8C3F7"/>
    <w:rsid w:val="0D22ED3A"/>
    <w:rsid w:val="0D401330"/>
    <w:rsid w:val="0D732AF9"/>
    <w:rsid w:val="0E6965D9"/>
    <w:rsid w:val="0E6E52DD"/>
    <w:rsid w:val="0F399680"/>
    <w:rsid w:val="1027A91A"/>
    <w:rsid w:val="10C9E323"/>
    <w:rsid w:val="113C85B3"/>
    <w:rsid w:val="11B5D5ED"/>
    <w:rsid w:val="120585BE"/>
    <w:rsid w:val="122C4238"/>
    <w:rsid w:val="14407BAA"/>
    <w:rsid w:val="1559E652"/>
    <w:rsid w:val="1600C749"/>
    <w:rsid w:val="16C901B7"/>
    <w:rsid w:val="16D11390"/>
    <w:rsid w:val="18B555D6"/>
    <w:rsid w:val="196B4C19"/>
    <w:rsid w:val="1AEE32D9"/>
    <w:rsid w:val="1C1300CA"/>
    <w:rsid w:val="1CCC3D0B"/>
    <w:rsid w:val="1D60425A"/>
    <w:rsid w:val="1E5B312F"/>
    <w:rsid w:val="1F189731"/>
    <w:rsid w:val="1F6BF287"/>
    <w:rsid w:val="1F732421"/>
    <w:rsid w:val="208DC285"/>
    <w:rsid w:val="213C3FB4"/>
    <w:rsid w:val="223C6BD4"/>
    <w:rsid w:val="2301293C"/>
    <w:rsid w:val="23150B4A"/>
    <w:rsid w:val="232B0CDB"/>
    <w:rsid w:val="23B37604"/>
    <w:rsid w:val="23D59794"/>
    <w:rsid w:val="244C2941"/>
    <w:rsid w:val="259FD4C5"/>
    <w:rsid w:val="25BCC884"/>
    <w:rsid w:val="25DCF6FF"/>
    <w:rsid w:val="2626BED9"/>
    <w:rsid w:val="26B2308B"/>
    <w:rsid w:val="26CA83E2"/>
    <w:rsid w:val="2738A2B4"/>
    <w:rsid w:val="27FFEB05"/>
    <w:rsid w:val="28F1FCA8"/>
    <w:rsid w:val="29E6C98A"/>
    <w:rsid w:val="2AD91BE6"/>
    <w:rsid w:val="2B5BDFFE"/>
    <w:rsid w:val="2CB51AFE"/>
    <w:rsid w:val="2D634818"/>
    <w:rsid w:val="2D6A9AD4"/>
    <w:rsid w:val="2DC21DB4"/>
    <w:rsid w:val="2FB4FAD6"/>
    <w:rsid w:val="308C649C"/>
    <w:rsid w:val="310A3670"/>
    <w:rsid w:val="315E09ED"/>
    <w:rsid w:val="32BCD417"/>
    <w:rsid w:val="32C329D3"/>
    <w:rsid w:val="3329038C"/>
    <w:rsid w:val="33D6F07E"/>
    <w:rsid w:val="34DA2438"/>
    <w:rsid w:val="35445382"/>
    <w:rsid w:val="356A9404"/>
    <w:rsid w:val="35D198D2"/>
    <w:rsid w:val="36A2134F"/>
    <w:rsid w:val="3870C4FE"/>
    <w:rsid w:val="38F5A4CE"/>
    <w:rsid w:val="38F9831A"/>
    <w:rsid w:val="3A1176B5"/>
    <w:rsid w:val="3A9B135B"/>
    <w:rsid w:val="3B0218D1"/>
    <w:rsid w:val="3B1E540B"/>
    <w:rsid w:val="3B75FA8A"/>
    <w:rsid w:val="3C1539B0"/>
    <w:rsid w:val="3CF8EF13"/>
    <w:rsid w:val="3D59B485"/>
    <w:rsid w:val="3DC542B5"/>
    <w:rsid w:val="3EE7F5F7"/>
    <w:rsid w:val="3F395B49"/>
    <w:rsid w:val="40186677"/>
    <w:rsid w:val="402EFF0F"/>
    <w:rsid w:val="41489D17"/>
    <w:rsid w:val="416FC7EC"/>
    <w:rsid w:val="4213B9F6"/>
    <w:rsid w:val="42783BB0"/>
    <w:rsid w:val="44503B63"/>
    <w:rsid w:val="458F3A5D"/>
    <w:rsid w:val="46315330"/>
    <w:rsid w:val="473BABAB"/>
    <w:rsid w:val="4923EDFA"/>
    <w:rsid w:val="4A025B96"/>
    <w:rsid w:val="4B072831"/>
    <w:rsid w:val="4B17A691"/>
    <w:rsid w:val="4B7D0DB9"/>
    <w:rsid w:val="4C00B2BA"/>
    <w:rsid w:val="4C3251E1"/>
    <w:rsid w:val="4C423833"/>
    <w:rsid w:val="4E1E4911"/>
    <w:rsid w:val="4FCBB21D"/>
    <w:rsid w:val="50E52BE7"/>
    <w:rsid w:val="513A0F65"/>
    <w:rsid w:val="51443BAC"/>
    <w:rsid w:val="5212D5F9"/>
    <w:rsid w:val="5298445A"/>
    <w:rsid w:val="5333E83D"/>
    <w:rsid w:val="53AA466B"/>
    <w:rsid w:val="540516BE"/>
    <w:rsid w:val="5474A06C"/>
    <w:rsid w:val="54D9F24D"/>
    <w:rsid w:val="55458FD0"/>
    <w:rsid w:val="559DA77C"/>
    <w:rsid w:val="55CF4764"/>
    <w:rsid w:val="5605B302"/>
    <w:rsid w:val="584E0325"/>
    <w:rsid w:val="584E69BE"/>
    <w:rsid w:val="5B192884"/>
    <w:rsid w:val="5D5AEFF3"/>
    <w:rsid w:val="5DD573F3"/>
    <w:rsid w:val="5F7D8202"/>
    <w:rsid w:val="601BB8E3"/>
    <w:rsid w:val="60D43425"/>
    <w:rsid w:val="62BC6F4E"/>
    <w:rsid w:val="62DFA3DB"/>
    <w:rsid w:val="6301F075"/>
    <w:rsid w:val="6324E9A3"/>
    <w:rsid w:val="63A96664"/>
    <w:rsid w:val="63BF5585"/>
    <w:rsid w:val="644DB2CF"/>
    <w:rsid w:val="64E5E1CE"/>
    <w:rsid w:val="64EC4753"/>
    <w:rsid w:val="6531ED92"/>
    <w:rsid w:val="65A329C5"/>
    <w:rsid w:val="6658E893"/>
    <w:rsid w:val="67442DEB"/>
    <w:rsid w:val="6750C731"/>
    <w:rsid w:val="679EC38E"/>
    <w:rsid w:val="67D71FCD"/>
    <w:rsid w:val="681B13ED"/>
    <w:rsid w:val="68A9E2CB"/>
    <w:rsid w:val="696A5AB6"/>
    <w:rsid w:val="6B8917B5"/>
    <w:rsid w:val="6BB5EE8F"/>
    <w:rsid w:val="6D037469"/>
    <w:rsid w:val="6E01EFEE"/>
    <w:rsid w:val="71615822"/>
    <w:rsid w:val="718F5919"/>
    <w:rsid w:val="71FAC050"/>
    <w:rsid w:val="73C22612"/>
    <w:rsid w:val="7621662B"/>
    <w:rsid w:val="763EF865"/>
    <w:rsid w:val="76B9F38E"/>
    <w:rsid w:val="7730E807"/>
    <w:rsid w:val="796D928E"/>
    <w:rsid w:val="7A13473B"/>
    <w:rsid w:val="7C48B709"/>
    <w:rsid w:val="7CDD6F2D"/>
    <w:rsid w:val="7DD01073"/>
    <w:rsid w:val="7F44A794"/>
    <w:rsid w:val="7F694731"/>
    <w:rsid w:val="7FE3D5C3"/>
    <w:rsid w:val="7FF853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33EC77"/>
  <w15:docId w15:val="{30A65968-CCC8-4BB6-B234-D905B8DE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6896"/>
    <w:pPr>
      <w:spacing w:after="0"/>
      <w:ind w:left="720"/>
    </w:pPr>
    <w:rPr>
      <w:rFonts w:asciiTheme="majorHAnsi" w:hAnsiTheme="majorHAnsi"/>
    </w:rPr>
  </w:style>
  <w:style w:type="paragraph" w:styleId="Heading1">
    <w:name w:val="heading 1"/>
    <w:basedOn w:val="Normal"/>
    <w:next w:val="Normal"/>
    <w:link w:val="Heading1Char"/>
    <w:uiPriority w:val="9"/>
    <w:qFormat/>
    <w:rsid w:val="00BC6896"/>
    <w:pPr>
      <w:ind w:left="0"/>
      <w:jc w:val="center"/>
      <w:outlineLvl w:val="0"/>
    </w:pPr>
    <w:rPr>
      <w:b/>
      <w:sz w:val="40"/>
    </w:rPr>
  </w:style>
  <w:style w:type="paragraph" w:styleId="Heading2">
    <w:name w:val="heading 2"/>
    <w:basedOn w:val="Normal"/>
    <w:link w:val="Heading2Char"/>
    <w:uiPriority w:val="9"/>
    <w:qFormat/>
    <w:rsid w:val="00BC6896"/>
    <w:pPr>
      <w:ind w:left="0"/>
      <w:jc w:val="center"/>
      <w:outlineLvl w:val="1"/>
    </w:pPr>
    <w:rPr>
      <w:b/>
      <w:sz w:val="32"/>
    </w:rPr>
  </w:style>
  <w:style w:type="paragraph" w:styleId="Heading3">
    <w:name w:val="heading 3"/>
    <w:basedOn w:val="Normal"/>
    <w:next w:val="Normal"/>
    <w:link w:val="Heading3Char"/>
    <w:uiPriority w:val="9"/>
    <w:unhideWhenUsed/>
    <w:qFormat/>
    <w:rsid w:val="00BC6896"/>
    <w:pPr>
      <w:ind w:left="0"/>
      <w:outlineLvl w:val="2"/>
    </w:pPr>
    <w:rPr>
      <w:b/>
      <w:sz w:val="28"/>
    </w:rPr>
  </w:style>
  <w:style w:type="paragraph" w:styleId="Heading4">
    <w:name w:val="heading 4"/>
    <w:basedOn w:val="ListParagraph"/>
    <w:next w:val="Normal"/>
    <w:link w:val="Heading4Char"/>
    <w:uiPriority w:val="9"/>
    <w:unhideWhenUsed/>
    <w:qFormat/>
    <w:rsid w:val="00991BF9"/>
    <w:pPr>
      <w:numPr>
        <w:numId w:val="1"/>
      </w:numPr>
      <w:spacing w:after="120"/>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BC6896"/>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customStyle="1" w:styleId="Heading1Char">
    <w:name w:val="Heading 1 Char"/>
    <w:basedOn w:val="DefaultParagraphFont"/>
    <w:link w:val="Heading1"/>
    <w:uiPriority w:val="9"/>
    <w:rsid w:val="00BC6896"/>
    <w:rPr>
      <w:rFonts w:asciiTheme="majorHAnsi" w:hAnsiTheme="majorHAnsi"/>
      <w:b/>
      <w:sz w:val="40"/>
    </w:rPr>
  </w:style>
  <w:style w:type="character" w:customStyle="1" w:styleId="Heading3Char">
    <w:name w:val="Heading 3 Char"/>
    <w:basedOn w:val="DefaultParagraphFont"/>
    <w:link w:val="Heading3"/>
    <w:uiPriority w:val="9"/>
    <w:rsid w:val="00BC6896"/>
    <w:rPr>
      <w:rFonts w:asciiTheme="majorHAnsi" w:hAnsiTheme="majorHAnsi"/>
      <w:b/>
      <w:sz w:val="28"/>
    </w:rPr>
  </w:style>
  <w:style w:type="character" w:customStyle="1" w:styleId="Heading4Char">
    <w:name w:val="Heading 4 Char"/>
    <w:basedOn w:val="DefaultParagraphFont"/>
    <w:link w:val="Heading4"/>
    <w:uiPriority w:val="9"/>
    <w:rsid w:val="00991BF9"/>
    <w:rPr>
      <w:rFonts w:asciiTheme="majorHAnsi" w:hAnsiTheme="majorHAnsi"/>
      <w:b/>
      <w:bCs/>
    </w:rPr>
  </w:style>
  <w:style w:type="paragraph" w:styleId="Revision">
    <w:name w:val="Revision"/>
    <w:hidden/>
    <w:uiPriority w:val="99"/>
    <w:semiHidden/>
    <w:rsid w:val="00991BF9"/>
    <w:pPr>
      <w:spacing w:after="0" w:line="240" w:lineRule="auto"/>
    </w:pPr>
    <w:rPr>
      <w:rFonts w:asciiTheme="majorHAnsi" w:hAnsiTheme="majorHAnsi"/>
    </w:rPr>
  </w:style>
  <w:style w:type="character" w:styleId="FollowedHyperlink">
    <w:name w:val="FollowedHyperlink"/>
    <w:basedOn w:val="DefaultParagraphFont"/>
    <w:uiPriority w:val="99"/>
    <w:semiHidden/>
    <w:unhideWhenUsed/>
    <w:rsid w:val="00991BF9"/>
    <w:rPr>
      <w:color w:val="800080" w:themeColor="followedHyperlink"/>
      <w:u w:val="single"/>
    </w:rPr>
  </w:style>
  <w:style w:type="paragraph" w:styleId="TOC2">
    <w:name w:val="toc 2"/>
    <w:basedOn w:val="Normal"/>
    <w:next w:val="Normal"/>
    <w:autoRedefine/>
    <w:uiPriority w:val="39"/>
    <w:unhideWhenUsed/>
    <w:rsid w:val="00245F1F"/>
    <w:pPr>
      <w:tabs>
        <w:tab w:val="left" w:pos="660"/>
        <w:tab w:val="right" w:leader="dot" w:pos="9350"/>
      </w:tabs>
      <w:spacing w:after="100"/>
      <w:ind w:left="630" w:hanging="410"/>
    </w:pPr>
  </w:style>
  <w:style w:type="paragraph" w:styleId="TOC1">
    <w:name w:val="toc 1"/>
    <w:basedOn w:val="Normal"/>
    <w:next w:val="Normal"/>
    <w:autoRedefine/>
    <w:uiPriority w:val="39"/>
    <w:unhideWhenUsed/>
    <w:rsid w:val="00245F1F"/>
    <w:pPr>
      <w:spacing w:after="100"/>
      <w:ind w:left="0"/>
    </w:pPr>
  </w:style>
  <w:style w:type="character" w:styleId="UnresolvedMention">
    <w:name w:val="Unresolved Mention"/>
    <w:basedOn w:val="DefaultParagraphFont"/>
    <w:uiPriority w:val="99"/>
    <w:semiHidden/>
    <w:unhideWhenUsed/>
    <w:rsid w:val="00DD5490"/>
    <w:rPr>
      <w:color w:val="605E5C"/>
      <w:shd w:val="clear" w:color="auto" w:fill="E1DFDD"/>
    </w:rPr>
  </w:style>
  <w:style w:type="character" w:customStyle="1" w:styleId="normaltextrun">
    <w:name w:val="normaltextrun"/>
    <w:basedOn w:val="DefaultParagraphFont"/>
    <w:uiPriority w:val="1"/>
    <w:rsid w:val="1027A91A"/>
    <w:rPr>
      <w:rFonts w:asciiTheme="minorHAnsi" w:eastAsiaTheme="minorEastAsia" w:hAnsiTheme="minorHAnsi" w:cstheme="minorBidi"/>
      <w:sz w:val="22"/>
      <w:szCs w:val="22"/>
    </w:rPr>
  </w:style>
  <w:style w:type="character" w:customStyle="1" w:styleId="eop">
    <w:name w:val="eop"/>
    <w:basedOn w:val="DefaultParagraphFont"/>
    <w:uiPriority w:val="1"/>
    <w:rsid w:val="1027A91A"/>
    <w:rPr>
      <w:rFonts w:asciiTheme="minorHAnsi" w:eastAsiaTheme="minorEastAsia" w:hAnsiTheme="minorHAnsi" w:cstheme="minorBidi"/>
      <w:sz w:val="22"/>
      <w:szCs w:val="2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llj3@cd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e3b2b6a-de92-44a2-8cdf-b2525b34d832" xsi:nil="true"/>
    <lcf76f155ced4ddcb4097134ff3c332f xmlns="4be1cae4-142b-4eb2-a276-e16b0b0e5cb4">
      <Terms xmlns="http://schemas.microsoft.com/office/infopath/2007/PartnerControls"/>
    </lcf76f155ced4ddcb4097134ff3c332f>
    <Comments xmlns="4be1cae4-142b-4eb2-a276-e16b0b0e5cb4" xsi:nil="true"/>
    <_ip_UnifiedCompliancePolicyUIAction xmlns="http://schemas.microsoft.com/sharepoint/v3" xsi:nil="true"/>
    <Shared xmlns="4be1cae4-142b-4eb2-a276-e16b0b0e5cb4">false</Shared>
    <Status xmlns="4be1cae4-142b-4eb2-a276-e16b0b0e5cb4" xsi:nil="true"/>
    <SPapproved_x003f_ xmlns="4be1cae4-142b-4eb2-a276-e16b0b0e5cb4">false</SPapproved_x003f_>
    <Notes xmlns="4be1cae4-142b-4eb2-a276-e16b0b0e5cb4" xsi:nil="true"/>
    <_ip_UnifiedCompliancePolicyProperties xmlns="http://schemas.microsoft.com/sharepoint/v3" xsi:nil="true"/>
    <Expirationdate xmlns="4be1cae4-142b-4eb2-a276-e16b0b0e5cb4" xsi:nil="true"/>
    <Order0 xmlns="4be1cae4-142b-4eb2-a276-e16b0b0e5c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47B7146F84FB4B9C26DB36F6DCF9A9" ma:contentTypeVersion="27" ma:contentTypeDescription="Create a new document." ma:contentTypeScope="" ma:versionID="e63ddabb9af8c0d46340b6df726ed6f3">
  <xsd:schema xmlns:xsd="http://www.w3.org/2001/XMLSchema" xmlns:xs="http://www.w3.org/2001/XMLSchema" xmlns:p="http://schemas.microsoft.com/office/2006/metadata/properties" xmlns:ns1="http://schemas.microsoft.com/sharepoint/v3" xmlns:ns2="4be1cae4-142b-4eb2-a276-e16b0b0e5cb4" xmlns:ns3="2e3b2b6a-de92-44a2-8cdf-b2525b34d832" targetNamespace="http://schemas.microsoft.com/office/2006/metadata/properties" ma:root="true" ma:fieldsID="3d0dfcd7aa4b520d0ffd40f7d40a40ff" ns1:_="" ns2:_="" ns3:_="">
    <xsd:import namespace="http://schemas.microsoft.com/sharepoint/v3"/>
    <xsd:import namespace="4be1cae4-142b-4eb2-a276-e16b0b0e5cb4"/>
    <xsd:import namespace="2e3b2b6a-de92-44a2-8cdf-b2525b34d8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CR" minOccurs="0"/>
                <xsd:element ref="ns2:MediaLengthInSeconds" minOccurs="0"/>
                <xsd:element ref="ns2:lcf76f155ced4ddcb4097134ff3c332f" minOccurs="0"/>
                <xsd:element ref="ns3:TaxCatchAll" minOccurs="0"/>
                <xsd:element ref="ns2:MediaServiceLocation" minOccurs="0"/>
                <xsd:element ref="ns2:Shared" minOccurs="0"/>
                <xsd:element ref="ns2:Comments" minOccurs="0"/>
                <xsd:element ref="ns2:MediaServiceObjectDetectorVersions" minOccurs="0"/>
                <xsd:element ref="ns2:Status" minOccurs="0"/>
                <xsd:element ref="ns2:SPapproved_x003f_" minOccurs="0"/>
                <xsd:element ref="ns2:MediaServiceSearchProperties" minOccurs="0"/>
                <xsd:element ref="ns2:Order0" minOccurs="0"/>
                <xsd:element ref="ns2:Not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1cae4-142b-4eb2-a276-e16b0b0e5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Shared" ma:index="24" nillable="true" ma:displayName="Shared" ma:default="0" ma:description="Has it been shared? " ma:format="Dropdown" ma:internalName="Shared">
      <xsd:simpleType>
        <xsd:restriction base="dms:Boolean"/>
      </xsd:simpleType>
    </xsd:element>
    <xsd:element name="Comments" ma:index="25" nillable="true" ma:displayName="Comments" ma:description="This column contain a description of the folder" ma:format="Dropdown" ma:internalName="Comments">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Status" ma:index="27" nillable="true" ma:displayName="AMD review Status" ma:format="Dropdown" ma:internalName="Status">
      <xsd:simpleType>
        <xsd:union memberTypes="dms:Text">
          <xsd:simpleType>
            <xsd:restriction base="dms:Choice">
              <xsd:enumeration value="In review"/>
              <xsd:enumeration value="Completed"/>
              <xsd:enumeration value="ACTIVE/CURRENT"/>
            </xsd:restriction>
          </xsd:simpleType>
        </xsd:union>
      </xsd:simpleType>
    </xsd:element>
    <xsd:element name="SPapproved_x003f_" ma:index="28" nillable="true" ma:displayName="AMD - SP approved?" ma:default="0" ma:description="Is the SP approved by AMD" ma:format="Dropdown" ma:internalName="SPapproved_x003f_">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Order0" ma:index="30" nillable="true" ma:displayName="Order" ma:format="Dropdown" ma:internalName="Order0" ma:percentage="FALSE">
      <xsd:simpleType>
        <xsd:restriction base="dms:Number"/>
      </xsd:simpleType>
    </xsd:element>
    <xsd:element name="Notes" ma:index="31" nillable="true" ma:displayName="comments" ma:format="Dropdown" ma:internalName="Notes">
      <xsd:simpleType>
        <xsd:restriction base="dms:Note"/>
      </xsd:simpleType>
    </xsd:element>
    <xsd:element name="Expirationdate" ma:index="32" nillable="true" ma:displayName="Expiration date" ma:format="Dropdown" ma:internalName="Expiration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3b2b6a-de92-44a2-8cdf-b2525b34d8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30bcdf-973c-4b9a-bc06-d38bd829b514}" ma:internalName="TaxCatchAll" ma:showField="CatchAllData" ma:web="2e3b2b6a-de92-44a2-8cdf-b2525b34d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EEAE1-6487-4102-837A-9CA1FC10C794}">
  <ds:schemaRefs>
    <ds:schemaRef ds:uri="http://schemas.microsoft.com/sharepoint/v3/contenttype/forms"/>
  </ds:schemaRefs>
</ds:datastoreItem>
</file>

<file path=customXml/itemProps2.xml><?xml version="1.0" encoding="utf-8"?>
<ds:datastoreItem xmlns:ds="http://schemas.openxmlformats.org/officeDocument/2006/customXml" ds:itemID="{79A1B025-F1A5-4646-8B03-DBD233310AFE}">
  <ds:schemaRefs>
    <ds:schemaRef ds:uri="http://schemas.openxmlformats.org/officeDocument/2006/bibliography"/>
  </ds:schemaRefs>
</ds:datastoreItem>
</file>

<file path=customXml/itemProps3.xml><?xml version="1.0" encoding="utf-8"?>
<ds:datastoreItem xmlns:ds="http://schemas.openxmlformats.org/officeDocument/2006/customXml" ds:itemID="{F20F611F-8B98-47B4-A626-7F96E77BB1A8}">
  <ds:schemaRefs>
    <ds:schemaRef ds:uri="http://schemas.microsoft.com/office/2006/metadata/properties"/>
    <ds:schemaRef ds:uri="http://schemas.microsoft.com/office/infopath/2007/PartnerControls"/>
    <ds:schemaRef ds:uri="2e3b2b6a-de92-44a2-8cdf-b2525b34d832"/>
    <ds:schemaRef ds:uri="4be1cae4-142b-4eb2-a276-e16b0b0e5cb4"/>
    <ds:schemaRef ds:uri="http://schemas.microsoft.com/sharepoint/v3"/>
  </ds:schemaRefs>
</ds:datastoreItem>
</file>

<file path=customXml/itemProps4.xml><?xml version="1.0" encoding="utf-8"?>
<ds:datastoreItem xmlns:ds="http://schemas.openxmlformats.org/officeDocument/2006/customXml" ds:itemID="{499513E0-042D-40BF-BE28-C3AFBF179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e1cae4-142b-4eb2-a276-e16b0b0e5cb4"/>
    <ds:schemaRef ds:uri="2e3b2b6a-de92-44a2-8cdf-b2525b34d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770</Words>
  <Characters>4390</Characters>
  <Application>Microsoft Office Word</Application>
  <DocSecurity>0</DocSecurity>
  <Lines>36</Lines>
  <Paragraphs>10</Paragraphs>
  <ScaleCrop>false</ScaleCrop>
  <Company>CDC</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khx2</dc:creator>
  <cp:lastModifiedBy>Macaluso, Renita (CDC/PHIC/OD)</cp:lastModifiedBy>
  <cp:revision>4</cp:revision>
  <cp:lastPrinted>2011-06-07T18:53:00Z</cp:lastPrinted>
  <dcterms:created xsi:type="dcterms:W3CDTF">2025-05-13T17:41:00Z</dcterms:created>
  <dcterms:modified xsi:type="dcterms:W3CDTF">2025-05-13T21:25:00Z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0x010100FD47B7146F84FB4B9C26DB36F6DCF9A9</vt:lpwstr>
  </property>
  <property fmtid="{D5CDD505-2E9C-101B-9397-08002B2CF9AE}" pid="3" name="MediaServiceImageTags">
    <vt:lpwstr/>
  </property>
  <property fmtid="{D5CDD505-2E9C-101B-9397-08002B2CF9AE}" pid="4" name="MSIP_Label_7b94a7b8-f06c-4dfe-bdcc-9b548fd58c31_ActionId">
    <vt:lpwstr>4971925c-4efb-4075-9a60-3d7fbab41595</vt:lpwstr>
  </property>
  <property fmtid="{D5CDD505-2E9C-101B-9397-08002B2CF9AE}" pid="5" name="MSIP_Label_7b94a7b8-f06c-4dfe-bdcc-9b548fd58c31_Application">
    <vt:lpwstr>Microsoft Azure Information Protection</vt:lpwstr>
  </property>
  <property fmtid="{D5CDD505-2E9C-101B-9397-08002B2CF9AE}" pid="6" name="MSIP_Label_7b94a7b8-f06c-4dfe-bdcc-9b548fd58c31_Enabled">
    <vt:lpwstr>True</vt:lpwstr>
  </property>
  <property fmtid="{D5CDD505-2E9C-101B-9397-08002B2CF9AE}" pid="7" name="MSIP_Label_7b94a7b8-f06c-4dfe-bdcc-9b548fd58c31_Extended_MSFT_Method">
    <vt:lpwstr>Manual</vt:lpwstr>
  </property>
  <property fmtid="{D5CDD505-2E9C-101B-9397-08002B2CF9AE}" pid="8" name="MSIP_Label_7b94a7b8-f06c-4dfe-bdcc-9b548fd58c31_Name">
    <vt:lpwstr>General</vt:lpwstr>
  </property>
  <property fmtid="{D5CDD505-2E9C-101B-9397-08002B2CF9AE}" pid="9" name="MSIP_Label_7b94a7b8-f06c-4dfe-bdcc-9b548fd58c31_Owner">
    <vt:lpwstr>njg6@cdc.gov</vt:lpwstr>
  </property>
  <property fmtid="{D5CDD505-2E9C-101B-9397-08002B2CF9AE}" pid="10" name="MSIP_Label_7b94a7b8-f06c-4dfe-bdcc-9b548fd58c31_SetDate">
    <vt:lpwstr>2020-10-20T14:19:38.6912869Z</vt:lpwstr>
  </property>
  <property fmtid="{D5CDD505-2E9C-101B-9397-08002B2CF9AE}" pid="11" name="MSIP_Label_7b94a7b8-f06c-4dfe-bdcc-9b548fd58c31_SiteId">
    <vt:lpwstr>9ce70869-60db-44fd-abe8-d2767077fc8f</vt:lpwstr>
  </property>
  <property fmtid="{D5CDD505-2E9C-101B-9397-08002B2CF9AE}" pid="12" name="Sensitivity">
    <vt:lpwstr>General</vt:lpwstr>
  </property>
  <property fmtid="{D5CDD505-2E9C-101B-9397-08002B2CF9AE}" pid="13" name="_dlc_DocIdItemGuid">
    <vt:lpwstr>2aa3c9ae-9c1d-4576-a76b-08fa8337177d</vt:lpwstr>
  </property>
</Properties>
</file>