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3BE1" w:rsidP="00713BE1" w14:paraId="54F7FD96" w14:textId="77777777">
      <w:pPr>
        <w:jc w:val="center"/>
        <w:rPr>
          <w:b/>
          <w:sz w:val="28"/>
          <w:szCs w:val="28"/>
        </w:rPr>
      </w:pPr>
    </w:p>
    <w:p w:rsidR="00713BE1" w:rsidRPr="00713BE1" w:rsidP="00713BE1" w14:paraId="48C850F6" w14:textId="77777777">
      <w:pPr>
        <w:jc w:val="center"/>
        <w:rPr>
          <w:b/>
          <w:sz w:val="28"/>
          <w:szCs w:val="28"/>
        </w:rPr>
      </w:pPr>
      <w:r w:rsidRPr="00713BE1">
        <w:rPr>
          <w:b/>
          <w:sz w:val="28"/>
          <w:szCs w:val="28"/>
        </w:rPr>
        <w:t xml:space="preserve">Direct Reading Methodologies, Sensors, and Robotics Technology Assessment </w:t>
      </w:r>
    </w:p>
    <w:p w:rsidR="0060194F" w:rsidP="00713BE1" w14:paraId="47D6D5AB" w14:textId="77777777">
      <w:pPr>
        <w:jc w:val="center"/>
        <w:rPr>
          <w:b/>
          <w:sz w:val="28"/>
          <w:szCs w:val="28"/>
        </w:rPr>
      </w:pPr>
      <w:r w:rsidRPr="00713BE1">
        <w:rPr>
          <w:b/>
          <w:sz w:val="28"/>
          <w:szCs w:val="28"/>
        </w:rPr>
        <w:t>in Lab/Simulator-based Settings</w:t>
      </w:r>
    </w:p>
    <w:p w:rsidR="00713BE1" w:rsidP="00713BE1" w14:paraId="17CFD4F8" w14:textId="77777777">
      <w:pPr>
        <w:jc w:val="center"/>
        <w:rPr>
          <w:b/>
        </w:rPr>
      </w:pPr>
    </w:p>
    <w:p w:rsidR="0060194F" w:rsidP="0060194F" w14:paraId="1B29EB63" w14:textId="77777777">
      <w:pPr>
        <w:jc w:val="center"/>
        <w:rPr>
          <w:b/>
        </w:rPr>
      </w:pPr>
      <w:r>
        <w:rPr>
          <w:b/>
        </w:rPr>
        <w:t>GENERIC</w:t>
      </w:r>
      <w:r w:rsidRPr="0043092D">
        <w:rPr>
          <w:b/>
        </w:rPr>
        <w:t xml:space="preserve"> </w:t>
      </w:r>
      <w:r w:rsidR="00E53826">
        <w:rPr>
          <w:b/>
        </w:rPr>
        <w:t>Information</w:t>
      </w:r>
      <w:r>
        <w:rPr>
          <w:b/>
        </w:rPr>
        <w:t xml:space="preserve"> Collection Request</w:t>
      </w:r>
    </w:p>
    <w:p w:rsidR="00E04381" w:rsidP="0060194F" w14:paraId="3237FEC5" w14:textId="77777777">
      <w:pPr>
        <w:jc w:val="center"/>
        <w:rPr>
          <w:b/>
        </w:rPr>
      </w:pPr>
    </w:p>
    <w:p w:rsidR="000853CC" w:rsidP="001D175E" w14:paraId="497F993F" w14:textId="77777777">
      <w:pPr>
        <w:ind w:left="0" w:firstLine="0"/>
        <w:jc w:val="center"/>
        <w:rPr>
          <w:b/>
        </w:rPr>
      </w:pPr>
      <w:r w:rsidRPr="00F137F7">
        <w:rPr>
          <w:b/>
        </w:rPr>
        <w:t>OMB Control Number: 0920-</w:t>
      </w:r>
      <w:r>
        <w:rPr>
          <w:b/>
        </w:rPr>
        <w:t>1441</w:t>
      </w:r>
    </w:p>
    <w:p w:rsidR="001D175E" w:rsidP="001D175E" w14:paraId="2935A22F" w14:textId="1C058384">
      <w:pPr>
        <w:ind w:left="0" w:firstLine="0"/>
        <w:jc w:val="center"/>
        <w:rPr>
          <w:b/>
        </w:rPr>
      </w:pPr>
      <w:r>
        <w:rPr>
          <w:b/>
        </w:rPr>
        <w:t xml:space="preserve"> E</w:t>
      </w:r>
      <w:r w:rsidRPr="009C25F8">
        <w:rPr>
          <w:b/>
        </w:rPr>
        <w:t>xpiration</w:t>
      </w:r>
      <w:r>
        <w:rPr>
          <w:b/>
        </w:rPr>
        <w:t xml:space="preserve"> D</w:t>
      </w:r>
      <w:r w:rsidRPr="009C25F8">
        <w:rPr>
          <w:b/>
        </w:rPr>
        <w:t>ate</w:t>
      </w:r>
      <w:r>
        <w:rPr>
          <w:b/>
        </w:rPr>
        <w:t xml:space="preserve">: </w:t>
      </w:r>
      <w:r w:rsidR="000853CC">
        <w:rPr>
          <w:b/>
        </w:rPr>
        <w:t>09/30/2027</w:t>
      </w:r>
      <w:r>
        <w:rPr>
          <w:b/>
        </w:rPr>
        <w:t xml:space="preserve"> </w:t>
      </w:r>
    </w:p>
    <w:p w:rsidR="001D175E" w:rsidP="0060194F" w14:paraId="099BBE05" w14:textId="77777777">
      <w:pPr>
        <w:jc w:val="center"/>
        <w:rPr>
          <w:b/>
        </w:rPr>
      </w:pPr>
    </w:p>
    <w:p w:rsidR="0060194F" w:rsidRPr="0043092D" w:rsidP="0060194F" w14:paraId="36D56A3C" w14:textId="77777777">
      <w:pPr>
        <w:jc w:val="center"/>
        <w:rPr>
          <w:b/>
        </w:rPr>
      </w:pPr>
      <w:r w:rsidRPr="0043092D">
        <w:rPr>
          <w:b/>
        </w:rPr>
        <w:t xml:space="preserve"> CDC/NIOSH</w:t>
      </w:r>
    </w:p>
    <w:p w:rsidR="007E7204" w:rsidRPr="0043092D" w:rsidP="006011C9" w14:paraId="34593DEA" w14:textId="77777777"/>
    <w:p w:rsidR="007E7204" w:rsidRPr="0043092D" w:rsidP="006011C9" w14:paraId="5EA903BC" w14:textId="77777777">
      <w:pPr>
        <w:pStyle w:val="Style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b/>
          <w:color w:val="000000"/>
        </w:rPr>
      </w:pPr>
    </w:p>
    <w:p w:rsidR="007E7204" w:rsidRPr="0043092D" w:rsidP="006011C9" w14:paraId="15013950" w14:textId="77777777">
      <w:pPr>
        <w:jc w:val="center"/>
      </w:pPr>
    </w:p>
    <w:p w:rsidR="007E7204" w:rsidRPr="0043092D" w:rsidP="006011C9" w14:paraId="6B0068C2" w14:textId="77777777">
      <w:pPr>
        <w:jc w:val="center"/>
      </w:pPr>
    </w:p>
    <w:p w:rsidR="007E7204" w:rsidRPr="0043092D" w:rsidP="006011C9" w14:paraId="09BFCB3F" w14:textId="77777777">
      <w:pPr>
        <w:jc w:val="center"/>
      </w:pPr>
      <w:r w:rsidRPr="0043092D">
        <w:t>Supporting Statement A</w:t>
      </w:r>
    </w:p>
    <w:p w:rsidR="007E7204" w:rsidRPr="0043092D" w:rsidP="006011C9" w14:paraId="1DE4F19A" w14:textId="77777777">
      <w:pPr>
        <w:jc w:val="center"/>
      </w:pPr>
    </w:p>
    <w:p w:rsidR="007E7204" w:rsidP="006011C9" w14:paraId="73155FE2" w14:textId="77777777">
      <w:pPr>
        <w:jc w:val="center"/>
      </w:pPr>
    </w:p>
    <w:p w:rsidR="0060194F" w:rsidP="006011C9" w14:paraId="160C511F" w14:textId="77777777">
      <w:pPr>
        <w:jc w:val="center"/>
      </w:pPr>
    </w:p>
    <w:p w:rsidR="0060194F" w:rsidP="006011C9" w14:paraId="7190DB04" w14:textId="77777777">
      <w:pPr>
        <w:jc w:val="center"/>
      </w:pPr>
    </w:p>
    <w:p w:rsidR="0060194F" w:rsidP="006011C9" w14:paraId="5D2F109A" w14:textId="77777777">
      <w:pPr>
        <w:jc w:val="center"/>
      </w:pPr>
    </w:p>
    <w:p w:rsidR="0060194F" w:rsidP="006011C9" w14:paraId="719CD05D" w14:textId="77777777">
      <w:pPr>
        <w:jc w:val="center"/>
      </w:pPr>
    </w:p>
    <w:p w:rsidR="007E7204" w:rsidRPr="0043092D" w:rsidP="001D175E" w14:paraId="27F2799F" w14:textId="77777777">
      <w:pPr>
        <w:ind w:left="0" w:firstLine="0"/>
      </w:pPr>
    </w:p>
    <w:p w:rsidR="007E7204" w:rsidRPr="0043092D" w:rsidP="006011C9" w14:paraId="1C3089BA" w14:textId="77777777">
      <w:pPr>
        <w:jc w:val="center"/>
      </w:pPr>
    </w:p>
    <w:p w:rsidR="007E7204" w:rsidP="006011C9" w14:paraId="0D206A8F" w14:textId="77777777">
      <w:pPr>
        <w:pStyle w:val="Default"/>
        <w:spacing w:after="120"/>
        <w:jc w:val="center"/>
        <w:rPr>
          <w:rFonts w:ascii="Times New Roman" w:hAnsi="Times New Roman" w:cs="Times New Roman"/>
          <w:bCs/>
        </w:rPr>
      </w:pPr>
      <w:r>
        <w:rPr>
          <w:rFonts w:ascii="Times New Roman" w:hAnsi="Times New Roman" w:cs="Times New Roman"/>
          <w:bCs/>
        </w:rPr>
        <w:t>Emily Haas</w:t>
      </w:r>
      <w:r w:rsidR="001D175E">
        <w:rPr>
          <w:rFonts w:ascii="Times New Roman" w:hAnsi="Times New Roman" w:cs="Times New Roman"/>
          <w:bCs/>
        </w:rPr>
        <w:t>, PhD</w:t>
      </w:r>
    </w:p>
    <w:p w:rsidR="001D175E" w:rsidRPr="0043092D" w:rsidP="006011C9" w14:paraId="2FA49617" w14:textId="77777777">
      <w:pPr>
        <w:pStyle w:val="Default"/>
        <w:spacing w:after="120"/>
        <w:jc w:val="center"/>
        <w:rPr>
          <w:rFonts w:ascii="Times New Roman" w:hAnsi="Times New Roman" w:cs="Times New Roman"/>
          <w:bCs/>
        </w:rPr>
      </w:pPr>
      <w:r>
        <w:rPr>
          <w:rFonts w:ascii="Times New Roman" w:hAnsi="Times New Roman" w:cs="Times New Roman"/>
          <w:bCs/>
        </w:rPr>
        <w:t>Associate Director for Science</w:t>
      </w:r>
    </w:p>
    <w:p w:rsidR="007E7204" w:rsidRPr="0043092D" w:rsidP="006011C9" w14:paraId="581EB54A" w14:textId="77777777">
      <w:pPr>
        <w:pStyle w:val="Default"/>
        <w:spacing w:after="120"/>
        <w:jc w:val="center"/>
        <w:rPr>
          <w:rFonts w:ascii="Times New Roman" w:hAnsi="Times New Roman" w:cs="Times New Roman"/>
          <w:bCs/>
        </w:rPr>
      </w:pPr>
      <w:r w:rsidRPr="0043092D">
        <w:rPr>
          <w:rFonts w:ascii="Times New Roman" w:hAnsi="Times New Roman" w:cs="Times New Roman"/>
          <w:bCs/>
        </w:rPr>
        <w:t xml:space="preserve">Tel. </w:t>
      </w:r>
      <w:r w:rsidRPr="0043092D" w:rsidR="00873FE2">
        <w:rPr>
          <w:rFonts w:ascii="Times New Roman" w:hAnsi="Times New Roman" w:cs="Times New Roman"/>
          <w:bCs/>
        </w:rPr>
        <w:t>412.386.</w:t>
      </w:r>
      <w:r w:rsidR="00713BE1">
        <w:rPr>
          <w:rFonts w:ascii="Times New Roman" w:hAnsi="Times New Roman" w:cs="Times New Roman"/>
          <w:bCs/>
        </w:rPr>
        <w:t>4627</w:t>
      </w:r>
    </w:p>
    <w:p w:rsidR="007E7204" w:rsidRPr="0043092D" w:rsidP="006011C9" w14:paraId="2D1DB5EB" w14:textId="77777777">
      <w:pPr>
        <w:pStyle w:val="Default"/>
        <w:spacing w:after="120"/>
        <w:jc w:val="center"/>
        <w:rPr>
          <w:rStyle w:val="Hyperlink"/>
          <w:rFonts w:ascii="Times New Roman" w:hAnsi="Times New Roman" w:cs="Times New Roman"/>
          <w:bCs/>
        </w:rPr>
      </w:pPr>
      <w:r>
        <w:rPr>
          <w:rFonts w:ascii="Times New Roman" w:hAnsi="Times New Roman" w:cs="Times New Roman"/>
          <w:bCs/>
        </w:rPr>
        <w:t>wcq</w:t>
      </w:r>
      <w:r w:rsidR="00BD7EBC">
        <w:rPr>
          <w:rFonts w:ascii="Times New Roman" w:hAnsi="Times New Roman" w:cs="Times New Roman"/>
          <w:bCs/>
        </w:rPr>
        <w:t>3</w:t>
      </w:r>
      <w:r w:rsidRPr="0043092D" w:rsidR="00873FE2">
        <w:rPr>
          <w:rFonts w:ascii="Times New Roman" w:hAnsi="Times New Roman" w:cs="Times New Roman"/>
          <w:bCs/>
        </w:rPr>
        <w:t>@cdc.gov</w:t>
      </w:r>
    </w:p>
    <w:p w:rsidR="007E7204" w:rsidRPr="0043092D" w:rsidP="006011C9" w14:paraId="67D8D0A2" w14:textId="77777777">
      <w:pPr>
        <w:pStyle w:val="Default"/>
        <w:spacing w:after="120"/>
        <w:jc w:val="center"/>
        <w:rPr>
          <w:rStyle w:val="Hyperlink"/>
          <w:rFonts w:ascii="Times New Roman" w:hAnsi="Times New Roman" w:cs="Times New Roman"/>
          <w:bCs/>
        </w:rPr>
      </w:pPr>
    </w:p>
    <w:p w:rsidR="003B34C6" w:rsidP="006011C9" w14:paraId="03C8D602" w14:textId="77777777">
      <w:pPr>
        <w:pStyle w:val="Default"/>
        <w:spacing w:after="120"/>
        <w:jc w:val="center"/>
        <w:rPr>
          <w:rStyle w:val="Hyperlink"/>
          <w:rFonts w:ascii="Times New Roman" w:hAnsi="Times New Roman" w:cs="Times New Roman"/>
          <w:bCs/>
          <w:color w:val="auto"/>
          <w:u w:val="none"/>
        </w:rPr>
      </w:pPr>
    </w:p>
    <w:p w:rsidR="007E7204" w:rsidRPr="003B34C6" w:rsidP="006011C9" w14:paraId="4AC6C791" w14:textId="77777777">
      <w:pPr>
        <w:pStyle w:val="Default"/>
        <w:spacing w:after="120"/>
        <w:jc w:val="center"/>
        <w:rPr>
          <w:rStyle w:val="Hyperlink"/>
          <w:rFonts w:ascii="Times New Roman" w:hAnsi="Times New Roman" w:cs="Times New Roman"/>
          <w:bCs/>
          <w:color w:val="auto"/>
          <w:u w:val="none"/>
        </w:rPr>
      </w:pPr>
      <w:r>
        <w:rPr>
          <w:rStyle w:val="Hyperlink"/>
          <w:rFonts w:ascii="Times New Roman" w:hAnsi="Times New Roman" w:cs="Times New Roman"/>
          <w:bCs/>
          <w:color w:val="auto"/>
          <w:u w:val="none"/>
        </w:rPr>
        <w:t>April 25, 2024</w:t>
      </w:r>
    </w:p>
    <w:p w:rsidR="008855D8" w:rsidP="008855D8" w14:paraId="46E2F266" w14:textId="77777777">
      <w:pPr>
        <w:spacing w:line="259" w:lineRule="auto"/>
        <w:ind w:left="0" w:firstLine="0"/>
      </w:pPr>
    </w:p>
    <w:p w:rsidR="008855D8" w:rsidP="008855D8" w14:paraId="0B79FC0A" w14:textId="77777777">
      <w:pPr>
        <w:spacing w:line="259" w:lineRule="auto"/>
        <w:ind w:left="0" w:firstLine="0"/>
      </w:pPr>
    </w:p>
    <w:p w:rsidR="00E7053D" w:rsidP="008855D8" w14:paraId="61C6BBF6" w14:textId="77777777">
      <w:pPr>
        <w:spacing w:line="259" w:lineRule="auto"/>
        <w:ind w:left="0" w:firstLine="0"/>
        <w:jc w:val="center"/>
        <w:rPr>
          <w:b/>
        </w:rPr>
      </w:pPr>
    </w:p>
    <w:p w:rsidR="009332C7" w:rsidRPr="008855D8" w:rsidP="008855D8" w14:paraId="2025AC47" w14:textId="77777777">
      <w:pPr>
        <w:spacing w:line="259" w:lineRule="auto"/>
        <w:ind w:left="0" w:firstLine="0"/>
        <w:jc w:val="center"/>
      </w:pPr>
      <w:r w:rsidRPr="0043092D">
        <w:rPr>
          <w:b/>
        </w:rPr>
        <w:t>Table of Contents</w:t>
      </w:r>
    </w:p>
    <w:sdt>
      <w:sdtPr>
        <w:rPr>
          <w:rFonts w:ascii="Times New Roman" w:eastAsia="Times New Roman" w:hAnsi="Times New Roman" w:cs="Times New Roman"/>
          <w:color w:val="auto"/>
          <w:sz w:val="24"/>
          <w:szCs w:val="24"/>
        </w:rPr>
        <w:id w:val="-719205023"/>
        <w:docPartObj>
          <w:docPartGallery w:val="Table of Contents"/>
          <w:docPartUnique/>
        </w:docPartObj>
      </w:sdtPr>
      <w:sdtEndPr>
        <w:rPr>
          <w:b/>
          <w:bCs/>
          <w:noProof/>
        </w:rPr>
      </w:sdtEndPr>
      <w:sdtContent>
        <w:p w:rsidR="009C6DF3" w:rsidRPr="00967CAF" w14:paraId="604EE673" w14:textId="77777777">
          <w:pPr>
            <w:pStyle w:val="TOCHeading"/>
            <w:rPr>
              <w:sz w:val="24"/>
              <w:szCs w:val="24"/>
            </w:rPr>
          </w:pPr>
        </w:p>
        <w:p w:rsidR="006D56B2" w14:paraId="4DEBAEA1" w14:textId="7F7C4743">
          <w:pPr>
            <w:pStyle w:val="TOC1"/>
            <w:tabs>
              <w:tab w:val="right" w:leader="dot" w:pos="9350"/>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109808389" w:history="1">
            <w:r w:rsidRPr="00AD3589">
              <w:rPr>
                <w:rStyle w:val="Hyperlink"/>
                <w:b/>
                <w:bCs/>
                <w:noProof/>
              </w:rPr>
              <w:t>A.</w:t>
            </w:r>
            <w:r>
              <w:rPr>
                <w:rFonts w:asciiTheme="minorHAnsi" w:eastAsiaTheme="minorEastAsia" w:hAnsiTheme="minorHAnsi" w:cstheme="minorBidi"/>
                <w:noProof/>
                <w:sz w:val="22"/>
                <w:szCs w:val="22"/>
              </w:rPr>
              <w:tab/>
            </w:r>
            <w:r w:rsidRPr="00AD3589">
              <w:rPr>
                <w:rStyle w:val="Hyperlink"/>
                <w:b/>
                <w:bCs/>
                <w:noProof/>
              </w:rPr>
              <w:t>JUSTIFICATION</w:t>
            </w:r>
            <w:r>
              <w:rPr>
                <w:noProof/>
                <w:webHidden/>
              </w:rPr>
              <w:tab/>
            </w:r>
            <w:r>
              <w:rPr>
                <w:noProof/>
                <w:webHidden/>
              </w:rPr>
              <w:fldChar w:fldCharType="begin"/>
            </w:r>
            <w:r>
              <w:rPr>
                <w:noProof/>
                <w:webHidden/>
              </w:rPr>
              <w:instrText xml:space="preserve"> PAGEREF _Toc109808389 \h </w:instrText>
            </w:r>
            <w:r>
              <w:rPr>
                <w:noProof/>
                <w:webHidden/>
              </w:rPr>
              <w:fldChar w:fldCharType="separate"/>
            </w:r>
            <w:r w:rsidR="009D4497">
              <w:rPr>
                <w:noProof/>
                <w:webHidden/>
              </w:rPr>
              <w:t>3</w:t>
            </w:r>
            <w:r>
              <w:rPr>
                <w:noProof/>
                <w:webHidden/>
              </w:rPr>
              <w:fldChar w:fldCharType="end"/>
            </w:r>
          </w:hyperlink>
        </w:p>
        <w:p w:rsidR="006D56B2" w14:paraId="6597430F" w14:textId="53844215">
          <w:pPr>
            <w:pStyle w:val="TOC2"/>
            <w:tabs>
              <w:tab w:val="right" w:leader="dot" w:pos="9350"/>
            </w:tabs>
            <w:rPr>
              <w:rFonts w:asciiTheme="minorHAnsi" w:eastAsiaTheme="minorEastAsia" w:hAnsiTheme="minorHAnsi" w:cstheme="minorBidi"/>
              <w:noProof/>
              <w:sz w:val="22"/>
              <w:szCs w:val="22"/>
            </w:rPr>
          </w:pPr>
          <w:hyperlink w:anchor="_Toc109808390" w:history="1">
            <w:r w:rsidRPr="00AD3589" w:rsidR="00BD7EBC">
              <w:rPr>
                <w:rStyle w:val="Hyperlink"/>
                <w:noProof/>
              </w:rPr>
              <w:t>1. Circumstances Making the Collection of Information Necessary</w:t>
            </w:r>
            <w:r w:rsidR="00BD7EBC">
              <w:rPr>
                <w:noProof/>
                <w:webHidden/>
              </w:rPr>
              <w:tab/>
            </w:r>
            <w:r w:rsidR="00BD7EBC">
              <w:rPr>
                <w:noProof/>
                <w:webHidden/>
              </w:rPr>
              <w:fldChar w:fldCharType="begin"/>
            </w:r>
            <w:r w:rsidR="00BD7EBC">
              <w:rPr>
                <w:noProof/>
                <w:webHidden/>
              </w:rPr>
              <w:instrText xml:space="preserve"> PAGEREF _Toc109808390 \h </w:instrText>
            </w:r>
            <w:r w:rsidR="00BD7EBC">
              <w:rPr>
                <w:noProof/>
                <w:webHidden/>
              </w:rPr>
              <w:fldChar w:fldCharType="separate"/>
            </w:r>
            <w:r w:rsidR="009D4497">
              <w:rPr>
                <w:noProof/>
                <w:webHidden/>
              </w:rPr>
              <w:t>3</w:t>
            </w:r>
            <w:r w:rsidR="00BD7EBC">
              <w:rPr>
                <w:noProof/>
                <w:webHidden/>
              </w:rPr>
              <w:fldChar w:fldCharType="end"/>
            </w:r>
          </w:hyperlink>
        </w:p>
        <w:p w:rsidR="006D56B2" w14:paraId="76F477DA" w14:textId="45FE1AE5">
          <w:pPr>
            <w:pStyle w:val="TOC2"/>
            <w:tabs>
              <w:tab w:val="right" w:leader="dot" w:pos="9350"/>
            </w:tabs>
            <w:rPr>
              <w:rFonts w:asciiTheme="minorHAnsi" w:eastAsiaTheme="minorEastAsia" w:hAnsiTheme="minorHAnsi" w:cstheme="minorBidi"/>
              <w:noProof/>
              <w:sz w:val="22"/>
              <w:szCs w:val="22"/>
            </w:rPr>
          </w:pPr>
          <w:hyperlink w:anchor="_Toc109808391" w:history="1">
            <w:r w:rsidRPr="00AD3589" w:rsidR="00BD7EBC">
              <w:rPr>
                <w:rStyle w:val="Hyperlink"/>
                <w:noProof/>
              </w:rPr>
              <w:t>2. Purpose and Use of Information Collection</w:t>
            </w:r>
            <w:r w:rsidR="00BD7EBC">
              <w:rPr>
                <w:noProof/>
                <w:webHidden/>
              </w:rPr>
              <w:tab/>
            </w:r>
            <w:r w:rsidR="00BD7EBC">
              <w:rPr>
                <w:noProof/>
                <w:webHidden/>
              </w:rPr>
              <w:fldChar w:fldCharType="begin"/>
            </w:r>
            <w:r w:rsidR="00BD7EBC">
              <w:rPr>
                <w:noProof/>
                <w:webHidden/>
              </w:rPr>
              <w:instrText xml:space="preserve"> PAGEREF _Toc109808391 \h </w:instrText>
            </w:r>
            <w:r w:rsidR="00BD7EBC">
              <w:rPr>
                <w:noProof/>
                <w:webHidden/>
              </w:rPr>
              <w:fldChar w:fldCharType="separate"/>
            </w:r>
            <w:r w:rsidR="009D4497">
              <w:rPr>
                <w:noProof/>
                <w:webHidden/>
              </w:rPr>
              <w:t>5</w:t>
            </w:r>
            <w:r w:rsidR="00BD7EBC">
              <w:rPr>
                <w:noProof/>
                <w:webHidden/>
              </w:rPr>
              <w:fldChar w:fldCharType="end"/>
            </w:r>
          </w:hyperlink>
        </w:p>
        <w:p w:rsidR="006D56B2" w14:paraId="1BA6EB7F" w14:textId="6E80B680">
          <w:pPr>
            <w:pStyle w:val="TOC2"/>
            <w:tabs>
              <w:tab w:val="right" w:leader="dot" w:pos="9350"/>
            </w:tabs>
            <w:rPr>
              <w:rFonts w:asciiTheme="minorHAnsi" w:eastAsiaTheme="minorEastAsia" w:hAnsiTheme="minorHAnsi" w:cstheme="minorBidi"/>
              <w:noProof/>
              <w:sz w:val="22"/>
              <w:szCs w:val="22"/>
            </w:rPr>
          </w:pPr>
          <w:hyperlink w:anchor="_Toc109808392" w:history="1">
            <w:r w:rsidRPr="00AD3589" w:rsidR="00BD7EBC">
              <w:rPr>
                <w:rStyle w:val="Hyperlink"/>
                <w:noProof/>
              </w:rPr>
              <w:t>3. Use of Improved Information Technology and Burden Reduction</w:t>
            </w:r>
            <w:r w:rsidR="00BD7EBC">
              <w:rPr>
                <w:noProof/>
                <w:webHidden/>
              </w:rPr>
              <w:tab/>
            </w:r>
            <w:r w:rsidR="00BD7EBC">
              <w:rPr>
                <w:noProof/>
                <w:webHidden/>
              </w:rPr>
              <w:fldChar w:fldCharType="begin"/>
            </w:r>
            <w:r w:rsidR="00BD7EBC">
              <w:rPr>
                <w:noProof/>
                <w:webHidden/>
              </w:rPr>
              <w:instrText xml:space="preserve"> PAGEREF _Toc109808392 \h </w:instrText>
            </w:r>
            <w:r w:rsidR="00BD7EBC">
              <w:rPr>
                <w:noProof/>
                <w:webHidden/>
              </w:rPr>
              <w:fldChar w:fldCharType="separate"/>
            </w:r>
            <w:r w:rsidR="009D4497">
              <w:rPr>
                <w:noProof/>
                <w:webHidden/>
              </w:rPr>
              <w:t>8</w:t>
            </w:r>
            <w:r w:rsidR="00BD7EBC">
              <w:rPr>
                <w:noProof/>
                <w:webHidden/>
              </w:rPr>
              <w:fldChar w:fldCharType="end"/>
            </w:r>
          </w:hyperlink>
        </w:p>
        <w:p w:rsidR="006D56B2" w14:paraId="6DA52001" w14:textId="4CA6EEC4">
          <w:pPr>
            <w:pStyle w:val="TOC2"/>
            <w:tabs>
              <w:tab w:val="right" w:leader="dot" w:pos="9350"/>
            </w:tabs>
            <w:rPr>
              <w:rFonts w:asciiTheme="minorHAnsi" w:eastAsiaTheme="minorEastAsia" w:hAnsiTheme="minorHAnsi" w:cstheme="minorBidi"/>
              <w:noProof/>
              <w:sz w:val="22"/>
              <w:szCs w:val="22"/>
            </w:rPr>
          </w:pPr>
          <w:hyperlink w:anchor="_Toc109808393" w:history="1">
            <w:r w:rsidRPr="00AD3589" w:rsidR="00BD7EBC">
              <w:rPr>
                <w:rStyle w:val="Hyperlink"/>
                <w:noProof/>
              </w:rPr>
              <w:t>4. Efforts to Identify Duplication and Use of Similar Information</w:t>
            </w:r>
            <w:r w:rsidR="00BD7EBC">
              <w:rPr>
                <w:noProof/>
                <w:webHidden/>
              </w:rPr>
              <w:tab/>
            </w:r>
            <w:r w:rsidR="00BD7EBC">
              <w:rPr>
                <w:noProof/>
                <w:webHidden/>
              </w:rPr>
              <w:fldChar w:fldCharType="begin"/>
            </w:r>
            <w:r w:rsidR="00BD7EBC">
              <w:rPr>
                <w:noProof/>
                <w:webHidden/>
              </w:rPr>
              <w:instrText xml:space="preserve"> PAGEREF _Toc109808393 \h </w:instrText>
            </w:r>
            <w:r w:rsidR="00BD7EBC">
              <w:rPr>
                <w:noProof/>
                <w:webHidden/>
              </w:rPr>
              <w:fldChar w:fldCharType="separate"/>
            </w:r>
            <w:r w:rsidR="009D4497">
              <w:rPr>
                <w:noProof/>
                <w:webHidden/>
              </w:rPr>
              <w:t>9</w:t>
            </w:r>
            <w:r w:rsidR="00BD7EBC">
              <w:rPr>
                <w:noProof/>
                <w:webHidden/>
              </w:rPr>
              <w:fldChar w:fldCharType="end"/>
            </w:r>
          </w:hyperlink>
        </w:p>
        <w:p w:rsidR="006D56B2" w14:paraId="72C9C165" w14:textId="3C712CDE">
          <w:pPr>
            <w:pStyle w:val="TOC2"/>
            <w:tabs>
              <w:tab w:val="right" w:leader="dot" w:pos="9350"/>
            </w:tabs>
            <w:rPr>
              <w:rFonts w:asciiTheme="minorHAnsi" w:eastAsiaTheme="minorEastAsia" w:hAnsiTheme="minorHAnsi" w:cstheme="minorBidi"/>
              <w:noProof/>
              <w:sz w:val="22"/>
              <w:szCs w:val="22"/>
            </w:rPr>
          </w:pPr>
          <w:hyperlink w:anchor="_Toc109808394" w:history="1">
            <w:r w:rsidRPr="00AD3589" w:rsidR="00BD7EBC">
              <w:rPr>
                <w:rStyle w:val="Hyperlink"/>
                <w:noProof/>
              </w:rPr>
              <w:t>5. Impact on Small Businesses or Other Small Entities</w:t>
            </w:r>
            <w:r w:rsidR="00BD7EBC">
              <w:rPr>
                <w:noProof/>
                <w:webHidden/>
              </w:rPr>
              <w:tab/>
            </w:r>
            <w:r w:rsidR="00BD7EBC">
              <w:rPr>
                <w:noProof/>
                <w:webHidden/>
              </w:rPr>
              <w:fldChar w:fldCharType="begin"/>
            </w:r>
            <w:r w:rsidR="00BD7EBC">
              <w:rPr>
                <w:noProof/>
                <w:webHidden/>
              </w:rPr>
              <w:instrText xml:space="preserve"> PAGEREF _Toc109808394 \h </w:instrText>
            </w:r>
            <w:r w:rsidR="00BD7EBC">
              <w:rPr>
                <w:noProof/>
                <w:webHidden/>
              </w:rPr>
              <w:fldChar w:fldCharType="separate"/>
            </w:r>
            <w:r w:rsidR="009D4497">
              <w:rPr>
                <w:noProof/>
                <w:webHidden/>
              </w:rPr>
              <w:t>9</w:t>
            </w:r>
            <w:r w:rsidR="00BD7EBC">
              <w:rPr>
                <w:noProof/>
                <w:webHidden/>
              </w:rPr>
              <w:fldChar w:fldCharType="end"/>
            </w:r>
          </w:hyperlink>
        </w:p>
        <w:p w:rsidR="006D56B2" w14:paraId="410D236C" w14:textId="289AEB5F">
          <w:pPr>
            <w:pStyle w:val="TOC2"/>
            <w:tabs>
              <w:tab w:val="right" w:leader="dot" w:pos="9350"/>
            </w:tabs>
            <w:rPr>
              <w:rFonts w:asciiTheme="minorHAnsi" w:eastAsiaTheme="minorEastAsia" w:hAnsiTheme="minorHAnsi" w:cstheme="minorBidi"/>
              <w:noProof/>
              <w:sz w:val="22"/>
              <w:szCs w:val="22"/>
            </w:rPr>
          </w:pPr>
          <w:hyperlink w:anchor="_Toc109808395" w:history="1">
            <w:r w:rsidRPr="00AD3589" w:rsidR="00BD7EBC">
              <w:rPr>
                <w:rStyle w:val="Hyperlink"/>
                <w:noProof/>
              </w:rPr>
              <w:t>6. Consequences of Collecting the Information Less Frequently</w:t>
            </w:r>
            <w:r w:rsidR="00BD7EBC">
              <w:rPr>
                <w:noProof/>
                <w:webHidden/>
              </w:rPr>
              <w:tab/>
            </w:r>
            <w:r w:rsidR="00BD7EBC">
              <w:rPr>
                <w:noProof/>
                <w:webHidden/>
              </w:rPr>
              <w:fldChar w:fldCharType="begin"/>
            </w:r>
            <w:r w:rsidR="00BD7EBC">
              <w:rPr>
                <w:noProof/>
                <w:webHidden/>
              </w:rPr>
              <w:instrText xml:space="preserve"> PAGEREF _Toc109808395 \h </w:instrText>
            </w:r>
            <w:r w:rsidR="00BD7EBC">
              <w:rPr>
                <w:noProof/>
                <w:webHidden/>
              </w:rPr>
              <w:fldChar w:fldCharType="separate"/>
            </w:r>
            <w:r w:rsidR="009D4497">
              <w:rPr>
                <w:noProof/>
                <w:webHidden/>
              </w:rPr>
              <w:t>10</w:t>
            </w:r>
            <w:r w:rsidR="00BD7EBC">
              <w:rPr>
                <w:noProof/>
                <w:webHidden/>
              </w:rPr>
              <w:fldChar w:fldCharType="end"/>
            </w:r>
          </w:hyperlink>
        </w:p>
        <w:p w:rsidR="006D56B2" w14:paraId="3014B715" w14:textId="0AB3A4C8">
          <w:pPr>
            <w:pStyle w:val="TOC2"/>
            <w:tabs>
              <w:tab w:val="right" w:leader="dot" w:pos="9350"/>
            </w:tabs>
            <w:rPr>
              <w:rFonts w:asciiTheme="minorHAnsi" w:eastAsiaTheme="minorEastAsia" w:hAnsiTheme="minorHAnsi" w:cstheme="minorBidi"/>
              <w:noProof/>
              <w:sz w:val="22"/>
              <w:szCs w:val="22"/>
            </w:rPr>
          </w:pPr>
          <w:hyperlink w:anchor="_Toc109808396" w:history="1">
            <w:r w:rsidRPr="00AD3589" w:rsidR="00BD7EBC">
              <w:rPr>
                <w:rStyle w:val="Hyperlink"/>
                <w:noProof/>
              </w:rPr>
              <w:t>7. Special Circumstances Relating to the Guidelines of 5 CFR 1320.5</w:t>
            </w:r>
            <w:r w:rsidR="00BD7EBC">
              <w:rPr>
                <w:noProof/>
                <w:webHidden/>
              </w:rPr>
              <w:tab/>
            </w:r>
            <w:r w:rsidR="00BD7EBC">
              <w:rPr>
                <w:noProof/>
                <w:webHidden/>
              </w:rPr>
              <w:fldChar w:fldCharType="begin"/>
            </w:r>
            <w:r w:rsidR="00BD7EBC">
              <w:rPr>
                <w:noProof/>
                <w:webHidden/>
              </w:rPr>
              <w:instrText xml:space="preserve"> PAGEREF _Toc109808396 \h </w:instrText>
            </w:r>
            <w:r w:rsidR="00BD7EBC">
              <w:rPr>
                <w:noProof/>
                <w:webHidden/>
              </w:rPr>
              <w:fldChar w:fldCharType="separate"/>
            </w:r>
            <w:r w:rsidR="009D4497">
              <w:rPr>
                <w:noProof/>
                <w:webHidden/>
              </w:rPr>
              <w:t>10</w:t>
            </w:r>
            <w:r w:rsidR="00BD7EBC">
              <w:rPr>
                <w:noProof/>
                <w:webHidden/>
              </w:rPr>
              <w:fldChar w:fldCharType="end"/>
            </w:r>
          </w:hyperlink>
        </w:p>
        <w:p w:rsidR="006D56B2" w14:paraId="25C07A18" w14:textId="3442729E">
          <w:pPr>
            <w:pStyle w:val="TOC2"/>
            <w:tabs>
              <w:tab w:val="right" w:leader="dot" w:pos="9350"/>
            </w:tabs>
            <w:rPr>
              <w:rFonts w:asciiTheme="minorHAnsi" w:eastAsiaTheme="minorEastAsia" w:hAnsiTheme="minorHAnsi" w:cstheme="minorBidi"/>
              <w:noProof/>
              <w:sz w:val="22"/>
              <w:szCs w:val="22"/>
            </w:rPr>
          </w:pPr>
          <w:hyperlink w:anchor="_Toc109808397" w:history="1">
            <w:r w:rsidRPr="00AD3589" w:rsidR="00BD7EBC">
              <w:rPr>
                <w:rStyle w:val="Hyperlink"/>
                <w:noProof/>
              </w:rPr>
              <w:t>8. Comments in Response to the Federal Register Notice and Efforts to Consult Outside Agencies</w:t>
            </w:r>
            <w:r w:rsidR="00BD7EBC">
              <w:rPr>
                <w:noProof/>
                <w:webHidden/>
              </w:rPr>
              <w:tab/>
            </w:r>
            <w:r w:rsidR="00BD7EBC">
              <w:rPr>
                <w:noProof/>
                <w:webHidden/>
              </w:rPr>
              <w:fldChar w:fldCharType="begin"/>
            </w:r>
            <w:r w:rsidR="00BD7EBC">
              <w:rPr>
                <w:noProof/>
                <w:webHidden/>
              </w:rPr>
              <w:instrText xml:space="preserve"> PAGEREF _Toc109808397 \h </w:instrText>
            </w:r>
            <w:r w:rsidR="00BD7EBC">
              <w:rPr>
                <w:noProof/>
                <w:webHidden/>
              </w:rPr>
              <w:fldChar w:fldCharType="separate"/>
            </w:r>
            <w:r w:rsidR="009D4497">
              <w:rPr>
                <w:noProof/>
                <w:webHidden/>
              </w:rPr>
              <w:t>10</w:t>
            </w:r>
            <w:r w:rsidR="00BD7EBC">
              <w:rPr>
                <w:noProof/>
                <w:webHidden/>
              </w:rPr>
              <w:fldChar w:fldCharType="end"/>
            </w:r>
          </w:hyperlink>
        </w:p>
        <w:p w:rsidR="006D56B2" w14:paraId="6418BFE9" w14:textId="051CC0F8">
          <w:pPr>
            <w:pStyle w:val="TOC2"/>
            <w:tabs>
              <w:tab w:val="right" w:leader="dot" w:pos="9350"/>
            </w:tabs>
            <w:rPr>
              <w:rFonts w:asciiTheme="minorHAnsi" w:eastAsiaTheme="minorEastAsia" w:hAnsiTheme="minorHAnsi" w:cstheme="minorBidi"/>
              <w:noProof/>
              <w:sz w:val="22"/>
              <w:szCs w:val="22"/>
            </w:rPr>
          </w:pPr>
          <w:hyperlink w:anchor="_Toc109808398" w:history="1">
            <w:r w:rsidRPr="00AD3589" w:rsidR="00BD7EBC">
              <w:rPr>
                <w:rStyle w:val="Hyperlink"/>
                <w:noProof/>
              </w:rPr>
              <w:t>9. Explanation of Any Payment or Gift to Respondents</w:t>
            </w:r>
            <w:r w:rsidR="00BD7EBC">
              <w:rPr>
                <w:noProof/>
                <w:webHidden/>
              </w:rPr>
              <w:tab/>
            </w:r>
            <w:r w:rsidR="00BD7EBC">
              <w:rPr>
                <w:noProof/>
                <w:webHidden/>
              </w:rPr>
              <w:fldChar w:fldCharType="begin"/>
            </w:r>
            <w:r w:rsidR="00BD7EBC">
              <w:rPr>
                <w:noProof/>
                <w:webHidden/>
              </w:rPr>
              <w:instrText xml:space="preserve"> PAGEREF _Toc109808398 \h </w:instrText>
            </w:r>
            <w:r w:rsidR="00BD7EBC">
              <w:rPr>
                <w:noProof/>
                <w:webHidden/>
              </w:rPr>
              <w:fldChar w:fldCharType="separate"/>
            </w:r>
            <w:r w:rsidR="009D4497">
              <w:rPr>
                <w:noProof/>
                <w:webHidden/>
              </w:rPr>
              <w:t>11</w:t>
            </w:r>
            <w:r w:rsidR="00BD7EBC">
              <w:rPr>
                <w:noProof/>
                <w:webHidden/>
              </w:rPr>
              <w:fldChar w:fldCharType="end"/>
            </w:r>
          </w:hyperlink>
        </w:p>
        <w:p w:rsidR="006D56B2" w14:paraId="24873BA4" w14:textId="607D7A6A">
          <w:pPr>
            <w:pStyle w:val="TOC2"/>
            <w:tabs>
              <w:tab w:val="right" w:leader="dot" w:pos="9350"/>
            </w:tabs>
            <w:rPr>
              <w:rFonts w:asciiTheme="minorHAnsi" w:eastAsiaTheme="minorEastAsia" w:hAnsiTheme="minorHAnsi" w:cstheme="minorBidi"/>
              <w:noProof/>
              <w:sz w:val="22"/>
              <w:szCs w:val="22"/>
            </w:rPr>
          </w:pPr>
          <w:hyperlink w:anchor="_Toc109808399" w:history="1">
            <w:r w:rsidRPr="00AD3589" w:rsidR="00BD7EBC">
              <w:rPr>
                <w:rStyle w:val="Hyperlink"/>
                <w:noProof/>
              </w:rPr>
              <w:t>10. Protection of the Privacy and Confidentiality of Information Provided by Respondents</w:t>
            </w:r>
            <w:r w:rsidR="00BD7EBC">
              <w:rPr>
                <w:noProof/>
                <w:webHidden/>
              </w:rPr>
              <w:tab/>
            </w:r>
            <w:r w:rsidR="00BD7EBC">
              <w:rPr>
                <w:noProof/>
                <w:webHidden/>
              </w:rPr>
              <w:fldChar w:fldCharType="begin"/>
            </w:r>
            <w:r w:rsidR="00BD7EBC">
              <w:rPr>
                <w:noProof/>
                <w:webHidden/>
              </w:rPr>
              <w:instrText xml:space="preserve"> PAGEREF _Toc109808399 \h </w:instrText>
            </w:r>
            <w:r w:rsidR="00BD7EBC">
              <w:rPr>
                <w:noProof/>
                <w:webHidden/>
              </w:rPr>
              <w:fldChar w:fldCharType="separate"/>
            </w:r>
            <w:r w:rsidR="009D4497">
              <w:rPr>
                <w:noProof/>
                <w:webHidden/>
              </w:rPr>
              <w:t>12</w:t>
            </w:r>
            <w:r w:rsidR="00BD7EBC">
              <w:rPr>
                <w:noProof/>
                <w:webHidden/>
              </w:rPr>
              <w:fldChar w:fldCharType="end"/>
            </w:r>
          </w:hyperlink>
        </w:p>
        <w:p w:rsidR="006D56B2" w14:paraId="7307CEED" w14:textId="294A817B">
          <w:pPr>
            <w:pStyle w:val="TOC2"/>
            <w:tabs>
              <w:tab w:val="right" w:leader="dot" w:pos="9350"/>
            </w:tabs>
            <w:rPr>
              <w:rFonts w:asciiTheme="minorHAnsi" w:eastAsiaTheme="minorEastAsia" w:hAnsiTheme="minorHAnsi" w:cstheme="minorBidi"/>
              <w:noProof/>
              <w:sz w:val="22"/>
              <w:szCs w:val="22"/>
            </w:rPr>
          </w:pPr>
          <w:hyperlink w:anchor="_Toc109808400" w:history="1">
            <w:r w:rsidRPr="00AD3589" w:rsidR="00BD7EBC">
              <w:rPr>
                <w:rStyle w:val="Hyperlink"/>
                <w:noProof/>
              </w:rPr>
              <w:t>11.</w:t>
            </w:r>
            <w:r w:rsidR="00BD7EBC">
              <w:rPr>
                <w:rFonts w:asciiTheme="minorHAnsi" w:eastAsiaTheme="minorEastAsia" w:hAnsiTheme="minorHAnsi" w:cstheme="minorBidi"/>
                <w:noProof/>
                <w:sz w:val="22"/>
                <w:szCs w:val="22"/>
              </w:rPr>
              <w:tab/>
            </w:r>
            <w:r w:rsidRPr="00AD3589" w:rsidR="00BD7EBC">
              <w:rPr>
                <w:rStyle w:val="Hyperlink"/>
                <w:noProof/>
              </w:rPr>
              <w:t>Institutional Review Board (IRB) and Justification for Sensitive Questions</w:t>
            </w:r>
            <w:r w:rsidR="00BD7EBC">
              <w:rPr>
                <w:noProof/>
                <w:webHidden/>
              </w:rPr>
              <w:tab/>
            </w:r>
            <w:r w:rsidR="00BD7EBC">
              <w:rPr>
                <w:noProof/>
                <w:webHidden/>
              </w:rPr>
              <w:fldChar w:fldCharType="begin"/>
            </w:r>
            <w:r w:rsidR="00BD7EBC">
              <w:rPr>
                <w:noProof/>
                <w:webHidden/>
              </w:rPr>
              <w:instrText xml:space="preserve"> PAGEREF _Toc109808400 \h </w:instrText>
            </w:r>
            <w:r w:rsidR="00BD7EBC">
              <w:rPr>
                <w:noProof/>
                <w:webHidden/>
              </w:rPr>
              <w:fldChar w:fldCharType="separate"/>
            </w:r>
            <w:r w:rsidR="009D4497">
              <w:rPr>
                <w:noProof/>
                <w:webHidden/>
              </w:rPr>
              <w:t>13</w:t>
            </w:r>
            <w:r w:rsidR="00BD7EBC">
              <w:rPr>
                <w:noProof/>
                <w:webHidden/>
              </w:rPr>
              <w:fldChar w:fldCharType="end"/>
            </w:r>
          </w:hyperlink>
        </w:p>
        <w:p w:rsidR="006D56B2" w14:paraId="0D9A5DD3" w14:textId="4446AA3C">
          <w:pPr>
            <w:pStyle w:val="TOC2"/>
            <w:tabs>
              <w:tab w:val="right" w:leader="dot" w:pos="9350"/>
            </w:tabs>
            <w:rPr>
              <w:rFonts w:asciiTheme="minorHAnsi" w:eastAsiaTheme="minorEastAsia" w:hAnsiTheme="minorHAnsi" w:cstheme="minorBidi"/>
              <w:noProof/>
              <w:sz w:val="22"/>
              <w:szCs w:val="22"/>
            </w:rPr>
          </w:pPr>
          <w:hyperlink w:anchor="_Toc109808401" w:history="1">
            <w:r w:rsidRPr="00AD3589" w:rsidR="00BD7EBC">
              <w:rPr>
                <w:rStyle w:val="Hyperlink"/>
                <w:noProof/>
              </w:rPr>
              <w:t>1</w:t>
            </w:r>
            <w:r w:rsidR="008855D8">
              <w:rPr>
                <w:rStyle w:val="Hyperlink"/>
                <w:noProof/>
              </w:rPr>
              <w:t>opl</w:t>
            </w:r>
            <w:r w:rsidRPr="00AD3589" w:rsidR="00BD7EBC">
              <w:rPr>
                <w:rStyle w:val="Hyperlink"/>
                <w:noProof/>
              </w:rPr>
              <w:t>2. Estimates of Annualized Burden Hours and Costs</w:t>
            </w:r>
            <w:r w:rsidR="00BD7EBC">
              <w:rPr>
                <w:noProof/>
                <w:webHidden/>
              </w:rPr>
              <w:tab/>
            </w:r>
            <w:r w:rsidR="00BD7EBC">
              <w:rPr>
                <w:noProof/>
                <w:webHidden/>
              </w:rPr>
              <w:fldChar w:fldCharType="begin"/>
            </w:r>
            <w:r w:rsidR="00BD7EBC">
              <w:rPr>
                <w:noProof/>
                <w:webHidden/>
              </w:rPr>
              <w:instrText xml:space="preserve"> PAGEREF _Toc109808401 \h </w:instrText>
            </w:r>
            <w:r w:rsidR="00BD7EBC">
              <w:rPr>
                <w:noProof/>
                <w:webHidden/>
              </w:rPr>
              <w:fldChar w:fldCharType="separate"/>
            </w:r>
            <w:r w:rsidR="009D4497">
              <w:rPr>
                <w:noProof/>
                <w:webHidden/>
              </w:rPr>
              <w:t>14</w:t>
            </w:r>
            <w:r w:rsidR="00BD7EBC">
              <w:rPr>
                <w:noProof/>
                <w:webHidden/>
              </w:rPr>
              <w:fldChar w:fldCharType="end"/>
            </w:r>
          </w:hyperlink>
        </w:p>
        <w:p w:rsidR="006D56B2" w14:paraId="760E27B7" w14:textId="4B18E99D">
          <w:pPr>
            <w:pStyle w:val="TOC2"/>
            <w:tabs>
              <w:tab w:val="right" w:leader="dot" w:pos="9350"/>
            </w:tabs>
            <w:rPr>
              <w:rFonts w:asciiTheme="minorHAnsi" w:eastAsiaTheme="minorEastAsia" w:hAnsiTheme="minorHAnsi" w:cstheme="minorBidi"/>
              <w:noProof/>
              <w:sz w:val="22"/>
              <w:szCs w:val="22"/>
            </w:rPr>
          </w:pPr>
          <w:hyperlink w:anchor="_Toc109808402" w:history="1">
            <w:r w:rsidRPr="00AD3589" w:rsidR="00BD7EBC">
              <w:rPr>
                <w:rStyle w:val="Hyperlink"/>
                <w:noProof/>
              </w:rPr>
              <w:t>13.</w:t>
            </w:r>
            <w:r w:rsidR="00BD7EBC">
              <w:rPr>
                <w:rFonts w:asciiTheme="minorHAnsi" w:eastAsiaTheme="minorEastAsia" w:hAnsiTheme="minorHAnsi" w:cstheme="minorBidi"/>
                <w:noProof/>
                <w:sz w:val="22"/>
                <w:szCs w:val="22"/>
              </w:rPr>
              <w:tab/>
            </w:r>
            <w:r w:rsidRPr="00AD3589" w:rsidR="00BD7EBC">
              <w:rPr>
                <w:rStyle w:val="Hyperlink"/>
                <w:noProof/>
              </w:rPr>
              <w:t>Estimates of Other Total Annual Cost Burden to Respondents and Record Keepers</w:t>
            </w:r>
            <w:r w:rsidR="00BD7EBC">
              <w:rPr>
                <w:noProof/>
                <w:webHidden/>
              </w:rPr>
              <w:tab/>
            </w:r>
            <w:r w:rsidR="00BD7EBC">
              <w:rPr>
                <w:noProof/>
                <w:webHidden/>
              </w:rPr>
              <w:fldChar w:fldCharType="begin"/>
            </w:r>
            <w:r w:rsidR="00BD7EBC">
              <w:rPr>
                <w:noProof/>
                <w:webHidden/>
              </w:rPr>
              <w:instrText xml:space="preserve"> PAGEREF _Toc109808402 \h </w:instrText>
            </w:r>
            <w:r w:rsidR="00BD7EBC">
              <w:rPr>
                <w:noProof/>
                <w:webHidden/>
              </w:rPr>
              <w:fldChar w:fldCharType="separate"/>
            </w:r>
            <w:r w:rsidR="009D4497">
              <w:rPr>
                <w:noProof/>
                <w:webHidden/>
              </w:rPr>
              <w:t>18</w:t>
            </w:r>
            <w:r w:rsidR="00BD7EBC">
              <w:rPr>
                <w:noProof/>
                <w:webHidden/>
              </w:rPr>
              <w:fldChar w:fldCharType="end"/>
            </w:r>
          </w:hyperlink>
        </w:p>
        <w:p w:rsidR="006D56B2" w14:paraId="18167CF0" w14:textId="0F6CF1B9">
          <w:pPr>
            <w:pStyle w:val="TOC2"/>
            <w:tabs>
              <w:tab w:val="right" w:leader="dot" w:pos="9350"/>
            </w:tabs>
            <w:rPr>
              <w:rFonts w:asciiTheme="minorHAnsi" w:eastAsiaTheme="minorEastAsia" w:hAnsiTheme="minorHAnsi" w:cstheme="minorBidi"/>
              <w:noProof/>
              <w:sz w:val="22"/>
              <w:szCs w:val="22"/>
            </w:rPr>
          </w:pPr>
          <w:hyperlink w:anchor="_Toc109808403" w:history="1">
            <w:r w:rsidRPr="00AD3589" w:rsidR="00BD7EBC">
              <w:rPr>
                <w:rStyle w:val="Hyperlink"/>
                <w:noProof/>
              </w:rPr>
              <w:t>14.</w:t>
            </w:r>
            <w:r w:rsidR="00BD7EBC">
              <w:rPr>
                <w:rFonts w:asciiTheme="minorHAnsi" w:eastAsiaTheme="minorEastAsia" w:hAnsiTheme="minorHAnsi" w:cstheme="minorBidi"/>
                <w:noProof/>
                <w:sz w:val="22"/>
                <w:szCs w:val="22"/>
              </w:rPr>
              <w:tab/>
            </w:r>
            <w:r w:rsidRPr="00AD3589" w:rsidR="00BD7EBC">
              <w:rPr>
                <w:rStyle w:val="Hyperlink"/>
                <w:noProof/>
              </w:rPr>
              <w:t>Annualized Costs to the Government</w:t>
            </w:r>
            <w:r w:rsidR="00BD7EBC">
              <w:rPr>
                <w:noProof/>
                <w:webHidden/>
              </w:rPr>
              <w:tab/>
            </w:r>
            <w:r w:rsidR="00BD7EBC">
              <w:rPr>
                <w:noProof/>
                <w:webHidden/>
              </w:rPr>
              <w:fldChar w:fldCharType="begin"/>
            </w:r>
            <w:r w:rsidR="00BD7EBC">
              <w:rPr>
                <w:noProof/>
                <w:webHidden/>
              </w:rPr>
              <w:instrText xml:space="preserve"> PAGEREF _Toc109808403 \h </w:instrText>
            </w:r>
            <w:r w:rsidR="00BD7EBC">
              <w:rPr>
                <w:noProof/>
                <w:webHidden/>
              </w:rPr>
              <w:fldChar w:fldCharType="separate"/>
            </w:r>
            <w:r w:rsidR="009D4497">
              <w:rPr>
                <w:noProof/>
                <w:webHidden/>
              </w:rPr>
              <w:t>18</w:t>
            </w:r>
            <w:r w:rsidR="00BD7EBC">
              <w:rPr>
                <w:noProof/>
                <w:webHidden/>
              </w:rPr>
              <w:fldChar w:fldCharType="end"/>
            </w:r>
          </w:hyperlink>
        </w:p>
        <w:p w:rsidR="006D56B2" w14:paraId="31C3B491" w14:textId="52A4FCA0">
          <w:pPr>
            <w:pStyle w:val="TOC2"/>
            <w:tabs>
              <w:tab w:val="right" w:leader="dot" w:pos="9350"/>
            </w:tabs>
            <w:rPr>
              <w:rFonts w:asciiTheme="minorHAnsi" w:eastAsiaTheme="minorEastAsia" w:hAnsiTheme="minorHAnsi" w:cstheme="minorBidi"/>
              <w:noProof/>
              <w:sz w:val="22"/>
              <w:szCs w:val="22"/>
            </w:rPr>
          </w:pPr>
          <w:hyperlink w:anchor="_Toc109808404" w:history="1">
            <w:r w:rsidRPr="00AD3589" w:rsidR="00BD7EBC">
              <w:rPr>
                <w:rStyle w:val="Hyperlink"/>
                <w:noProof/>
              </w:rPr>
              <w:t>15. Explanation for Program Changes or Adjustments</w:t>
            </w:r>
            <w:r w:rsidR="00BD7EBC">
              <w:rPr>
                <w:noProof/>
                <w:webHidden/>
              </w:rPr>
              <w:tab/>
            </w:r>
            <w:r w:rsidR="00BD7EBC">
              <w:rPr>
                <w:noProof/>
                <w:webHidden/>
              </w:rPr>
              <w:fldChar w:fldCharType="begin"/>
            </w:r>
            <w:r w:rsidR="00BD7EBC">
              <w:rPr>
                <w:noProof/>
                <w:webHidden/>
              </w:rPr>
              <w:instrText xml:space="preserve"> PAGEREF _Toc109808404 \h </w:instrText>
            </w:r>
            <w:r w:rsidR="00BD7EBC">
              <w:rPr>
                <w:noProof/>
                <w:webHidden/>
              </w:rPr>
              <w:fldChar w:fldCharType="separate"/>
            </w:r>
            <w:r w:rsidR="009D4497">
              <w:rPr>
                <w:noProof/>
                <w:webHidden/>
              </w:rPr>
              <w:t>19</w:t>
            </w:r>
            <w:r w:rsidR="00BD7EBC">
              <w:rPr>
                <w:noProof/>
                <w:webHidden/>
              </w:rPr>
              <w:fldChar w:fldCharType="end"/>
            </w:r>
          </w:hyperlink>
        </w:p>
        <w:p w:rsidR="006D56B2" w14:paraId="3BF2ED0D" w14:textId="245D99B3">
          <w:pPr>
            <w:pStyle w:val="TOC2"/>
            <w:tabs>
              <w:tab w:val="right" w:leader="dot" w:pos="9350"/>
            </w:tabs>
            <w:rPr>
              <w:rFonts w:asciiTheme="minorHAnsi" w:eastAsiaTheme="minorEastAsia" w:hAnsiTheme="minorHAnsi" w:cstheme="minorBidi"/>
              <w:noProof/>
              <w:sz w:val="22"/>
              <w:szCs w:val="22"/>
            </w:rPr>
          </w:pPr>
          <w:hyperlink w:anchor="_Toc109808405" w:history="1">
            <w:r w:rsidRPr="00AD3589" w:rsidR="00BD7EBC">
              <w:rPr>
                <w:rStyle w:val="Hyperlink"/>
                <w:noProof/>
              </w:rPr>
              <w:t>16. Plans for Tabulation and Publication and Project Time Schedule</w:t>
            </w:r>
            <w:r w:rsidR="00BD7EBC">
              <w:rPr>
                <w:noProof/>
                <w:webHidden/>
              </w:rPr>
              <w:tab/>
            </w:r>
            <w:r w:rsidR="00BD7EBC">
              <w:rPr>
                <w:noProof/>
                <w:webHidden/>
              </w:rPr>
              <w:fldChar w:fldCharType="begin"/>
            </w:r>
            <w:r w:rsidR="00BD7EBC">
              <w:rPr>
                <w:noProof/>
                <w:webHidden/>
              </w:rPr>
              <w:instrText xml:space="preserve"> PAGEREF _Toc109808405 \h </w:instrText>
            </w:r>
            <w:r w:rsidR="00BD7EBC">
              <w:rPr>
                <w:noProof/>
                <w:webHidden/>
              </w:rPr>
              <w:fldChar w:fldCharType="separate"/>
            </w:r>
            <w:r w:rsidR="009D4497">
              <w:rPr>
                <w:noProof/>
                <w:webHidden/>
              </w:rPr>
              <w:t>19</w:t>
            </w:r>
            <w:r w:rsidR="00BD7EBC">
              <w:rPr>
                <w:noProof/>
                <w:webHidden/>
              </w:rPr>
              <w:fldChar w:fldCharType="end"/>
            </w:r>
          </w:hyperlink>
        </w:p>
        <w:p w:rsidR="006D56B2" w14:paraId="717CE569" w14:textId="252DF166">
          <w:pPr>
            <w:pStyle w:val="TOC2"/>
            <w:tabs>
              <w:tab w:val="right" w:leader="dot" w:pos="9350"/>
            </w:tabs>
            <w:rPr>
              <w:rFonts w:asciiTheme="minorHAnsi" w:eastAsiaTheme="minorEastAsia" w:hAnsiTheme="minorHAnsi" w:cstheme="minorBidi"/>
              <w:noProof/>
              <w:sz w:val="22"/>
              <w:szCs w:val="22"/>
            </w:rPr>
          </w:pPr>
          <w:hyperlink w:anchor="_Toc109808406" w:history="1">
            <w:r w:rsidRPr="00AD3589" w:rsidR="00BD7EBC">
              <w:rPr>
                <w:rStyle w:val="Hyperlink"/>
                <w:noProof/>
              </w:rPr>
              <w:t>17. Reason(s) Display of OMB Expiration Date is Inappropriate</w:t>
            </w:r>
            <w:r w:rsidR="00BD7EBC">
              <w:rPr>
                <w:noProof/>
                <w:webHidden/>
              </w:rPr>
              <w:tab/>
            </w:r>
            <w:r w:rsidR="00BD7EBC">
              <w:rPr>
                <w:noProof/>
                <w:webHidden/>
              </w:rPr>
              <w:fldChar w:fldCharType="begin"/>
            </w:r>
            <w:r w:rsidR="00BD7EBC">
              <w:rPr>
                <w:noProof/>
                <w:webHidden/>
              </w:rPr>
              <w:instrText xml:space="preserve"> PAGEREF _Toc109808406 \h </w:instrText>
            </w:r>
            <w:r w:rsidR="00BD7EBC">
              <w:rPr>
                <w:noProof/>
                <w:webHidden/>
              </w:rPr>
              <w:fldChar w:fldCharType="separate"/>
            </w:r>
            <w:r w:rsidR="009D4497">
              <w:rPr>
                <w:noProof/>
                <w:webHidden/>
              </w:rPr>
              <w:t>19</w:t>
            </w:r>
            <w:r w:rsidR="00BD7EBC">
              <w:rPr>
                <w:noProof/>
                <w:webHidden/>
              </w:rPr>
              <w:fldChar w:fldCharType="end"/>
            </w:r>
          </w:hyperlink>
        </w:p>
        <w:p w:rsidR="006D56B2" w14:paraId="5F79D73E" w14:textId="09DD939D">
          <w:pPr>
            <w:pStyle w:val="TOC2"/>
            <w:tabs>
              <w:tab w:val="right" w:leader="dot" w:pos="9350"/>
            </w:tabs>
            <w:rPr>
              <w:noProof/>
            </w:rPr>
          </w:pPr>
          <w:hyperlink w:anchor="_Toc109808407" w:history="1">
            <w:r w:rsidRPr="00AD3589" w:rsidR="00BD7EBC">
              <w:rPr>
                <w:rStyle w:val="Hyperlink"/>
                <w:noProof/>
              </w:rPr>
              <w:t>18. Exceptions to Certification for Paperwork Reduction Act Submissions</w:t>
            </w:r>
            <w:r w:rsidR="00BD7EBC">
              <w:rPr>
                <w:noProof/>
                <w:webHidden/>
              </w:rPr>
              <w:tab/>
            </w:r>
            <w:r w:rsidR="00BD7EBC">
              <w:rPr>
                <w:noProof/>
                <w:webHidden/>
              </w:rPr>
              <w:fldChar w:fldCharType="begin"/>
            </w:r>
            <w:r w:rsidR="00BD7EBC">
              <w:rPr>
                <w:noProof/>
                <w:webHidden/>
              </w:rPr>
              <w:instrText xml:space="preserve"> PAGEREF _Toc109808407 \h </w:instrText>
            </w:r>
            <w:r w:rsidR="00BD7EBC">
              <w:rPr>
                <w:noProof/>
                <w:webHidden/>
              </w:rPr>
              <w:fldChar w:fldCharType="separate"/>
            </w:r>
            <w:r w:rsidR="009D4497">
              <w:rPr>
                <w:noProof/>
                <w:webHidden/>
              </w:rPr>
              <w:t>19</w:t>
            </w:r>
            <w:r w:rsidR="00BD7EBC">
              <w:rPr>
                <w:noProof/>
                <w:webHidden/>
              </w:rPr>
              <w:fldChar w:fldCharType="end"/>
            </w:r>
          </w:hyperlink>
        </w:p>
        <w:p w:rsidR="009C6DF3" w14:paraId="100D9703" w14:textId="77777777">
          <w:r>
            <w:fldChar w:fldCharType="end"/>
          </w:r>
        </w:p>
      </w:sdtContent>
    </w:sdt>
    <w:p w:rsidR="00B67536" w:rsidP="00967CAF" w14:paraId="7466FA85" w14:textId="77777777">
      <w:pPr>
        <w:spacing w:after="0"/>
        <w:jc w:val="center"/>
        <w:rPr>
          <w:b/>
        </w:rPr>
      </w:pPr>
      <w:r w:rsidRPr="005210EE">
        <w:rPr>
          <w:b/>
        </w:rPr>
        <w:t xml:space="preserve">List of </w:t>
      </w:r>
      <w:r w:rsidR="00E50D82">
        <w:rPr>
          <w:b/>
        </w:rPr>
        <w:t>Exhibits</w:t>
      </w:r>
    </w:p>
    <w:p w:rsidR="00967CAF" w:rsidP="00967CAF" w14:paraId="2DA5B581" w14:textId="77777777">
      <w:pPr>
        <w:spacing w:after="0"/>
        <w:jc w:val="center"/>
        <w:rPr>
          <w:b/>
        </w:rPr>
      </w:pPr>
    </w:p>
    <w:p w:rsidR="006D56B2" w:rsidRPr="006D56B2" w14:paraId="4930F300" w14:textId="6ED74148">
      <w:pPr>
        <w:pStyle w:val="TableofFigures"/>
        <w:tabs>
          <w:tab w:val="right" w:leader="dot" w:pos="9350"/>
        </w:tabs>
        <w:rPr>
          <w:rFonts w:asciiTheme="minorHAnsi" w:eastAsiaTheme="minorEastAsia" w:hAnsiTheme="minorHAnsi" w:cstheme="minorBidi"/>
          <w:bCs/>
          <w:noProof/>
          <w:sz w:val="22"/>
          <w:szCs w:val="22"/>
        </w:rPr>
      </w:pPr>
      <w:r w:rsidRPr="006D56B2">
        <w:rPr>
          <w:bCs/>
        </w:rPr>
        <w:fldChar w:fldCharType="begin"/>
      </w:r>
      <w:r w:rsidRPr="006D56B2">
        <w:rPr>
          <w:bCs/>
        </w:rPr>
        <w:instrText xml:space="preserve"> TOC \h \z \c "Exhibit A.12." </w:instrText>
      </w:r>
      <w:r w:rsidRPr="006D56B2">
        <w:rPr>
          <w:bCs/>
        </w:rPr>
        <w:fldChar w:fldCharType="separate"/>
      </w:r>
      <w:hyperlink w:anchor="_Toc109808408" w:history="1">
        <w:r w:rsidRPr="006D56B2">
          <w:rPr>
            <w:rStyle w:val="Hyperlink"/>
            <w:bCs/>
            <w:noProof/>
          </w:rPr>
          <w:t>Exhibit A.12.A - Annualized Burden Hours</w:t>
        </w:r>
        <w:r w:rsidRPr="006D56B2">
          <w:rPr>
            <w:bCs/>
            <w:noProof/>
            <w:webHidden/>
          </w:rPr>
          <w:tab/>
        </w:r>
        <w:r w:rsidRPr="006D56B2">
          <w:rPr>
            <w:bCs/>
            <w:noProof/>
            <w:webHidden/>
          </w:rPr>
          <w:fldChar w:fldCharType="begin"/>
        </w:r>
        <w:r w:rsidRPr="006D56B2">
          <w:rPr>
            <w:bCs/>
            <w:noProof/>
            <w:webHidden/>
          </w:rPr>
          <w:instrText xml:space="preserve"> PAGEREF _Toc109808408 \h </w:instrText>
        </w:r>
        <w:r w:rsidRPr="006D56B2">
          <w:rPr>
            <w:bCs/>
            <w:noProof/>
            <w:webHidden/>
          </w:rPr>
          <w:fldChar w:fldCharType="separate"/>
        </w:r>
        <w:r w:rsidR="009D4497">
          <w:rPr>
            <w:bCs/>
            <w:noProof/>
            <w:webHidden/>
          </w:rPr>
          <w:t>14</w:t>
        </w:r>
        <w:r w:rsidRPr="006D56B2">
          <w:rPr>
            <w:bCs/>
            <w:noProof/>
            <w:webHidden/>
          </w:rPr>
          <w:fldChar w:fldCharType="end"/>
        </w:r>
      </w:hyperlink>
    </w:p>
    <w:p w:rsidR="006D56B2" w:rsidRPr="006D56B2" w14:paraId="75E7185F" w14:textId="69D71BE5">
      <w:pPr>
        <w:pStyle w:val="TableofFigures"/>
        <w:tabs>
          <w:tab w:val="right" w:leader="dot" w:pos="9350"/>
        </w:tabs>
        <w:rPr>
          <w:rFonts w:asciiTheme="minorHAnsi" w:eastAsiaTheme="minorEastAsia" w:hAnsiTheme="minorHAnsi" w:cstheme="minorBidi"/>
          <w:bCs/>
          <w:noProof/>
          <w:sz w:val="22"/>
          <w:szCs w:val="22"/>
        </w:rPr>
      </w:pPr>
      <w:hyperlink w:anchor="_Toc109808409" w:history="1">
        <w:r w:rsidRPr="006D56B2" w:rsidR="00BD7EBC">
          <w:rPr>
            <w:rStyle w:val="Hyperlink"/>
            <w:bCs/>
            <w:noProof/>
          </w:rPr>
          <w:t>Exhibit A.12.B - Annualized Cost to Respondents</w:t>
        </w:r>
        <w:r w:rsidRPr="006D56B2" w:rsidR="00BD7EBC">
          <w:rPr>
            <w:bCs/>
            <w:noProof/>
            <w:webHidden/>
          </w:rPr>
          <w:tab/>
        </w:r>
        <w:r w:rsidRPr="006D56B2" w:rsidR="00BD7EBC">
          <w:rPr>
            <w:bCs/>
            <w:noProof/>
            <w:webHidden/>
          </w:rPr>
          <w:fldChar w:fldCharType="begin"/>
        </w:r>
        <w:r w:rsidRPr="006D56B2" w:rsidR="00BD7EBC">
          <w:rPr>
            <w:bCs/>
            <w:noProof/>
            <w:webHidden/>
          </w:rPr>
          <w:instrText xml:space="preserve"> PAGEREF _Toc109808409 \h </w:instrText>
        </w:r>
        <w:r w:rsidRPr="006D56B2" w:rsidR="00BD7EBC">
          <w:rPr>
            <w:bCs/>
            <w:noProof/>
            <w:webHidden/>
          </w:rPr>
          <w:fldChar w:fldCharType="separate"/>
        </w:r>
        <w:r w:rsidR="009D4497">
          <w:rPr>
            <w:bCs/>
            <w:noProof/>
            <w:webHidden/>
          </w:rPr>
          <w:t>18</w:t>
        </w:r>
        <w:r w:rsidRPr="006D56B2" w:rsidR="00BD7EBC">
          <w:rPr>
            <w:bCs/>
            <w:noProof/>
            <w:webHidden/>
          </w:rPr>
          <w:fldChar w:fldCharType="end"/>
        </w:r>
      </w:hyperlink>
    </w:p>
    <w:p w:rsidR="006D56B2" w:rsidRPr="006D56B2" w:rsidP="00035761" w14:paraId="3D9ED864" w14:textId="77777777">
      <w:pPr>
        <w:spacing w:after="0" w:line="120" w:lineRule="auto"/>
        <w:ind w:left="0" w:firstLine="0"/>
        <w:contextualSpacing/>
        <w:rPr>
          <w:bCs/>
          <w:noProof/>
        </w:rPr>
      </w:pPr>
      <w:r w:rsidRPr="006D56B2">
        <w:rPr>
          <w:bCs/>
        </w:rPr>
        <w:fldChar w:fldCharType="end"/>
      </w:r>
      <w:r w:rsidRPr="006D56B2">
        <w:rPr>
          <w:bCs/>
        </w:rPr>
        <w:fldChar w:fldCharType="begin"/>
      </w:r>
      <w:r w:rsidRPr="006D56B2">
        <w:rPr>
          <w:bCs/>
        </w:rPr>
        <w:instrText xml:space="preserve"> TOC \h \z \c "Exhibit A.14." </w:instrText>
      </w:r>
      <w:r w:rsidRPr="006D56B2">
        <w:rPr>
          <w:bCs/>
        </w:rPr>
        <w:fldChar w:fldCharType="separate"/>
      </w:r>
    </w:p>
    <w:p w:rsidR="006D56B2" w:rsidRPr="006D56B2" w14:paraId="11E0531E" w14:textId="0AA4E83A">
      <w:pPr>
        <w:pStyle w:val="TableofFigures"/>
        <w:tabs>
          <w:tab w:val="right" w:leader="dot" w:pos="9350"/>
        </w:tabs>
        <w:rPr>
          <w:rFonts w:asciiTheme="minorHAnsi" w:eastAsiaTheme="minorEastAsia" w:hAnsiTheme="minorHAnsi" w:cstheme="minorBidi"/>
          <w:bCs/>
          <w:noProof/>
          <w:sz w:val="22"/>
          <w:szCs w:val="22"/>
        </w:rPr>
      </w:pPr>
      <w:hyperlink w:anchor="_Toc109808410" w:history="1">
        <w:r w:rsidRPr="006D56B2" w:rsidR="00BD7EBC">
          <w:rPr>
            <w:rStyle w:val="Hyperlink"/>
            <w:bCs/>
            <w:noProof/>
          </w:rPr>
          <w:t>Exhibit A.14.A - Annualized Cost to the Government</w:t>
        </w:r>
        <w:r w:rsidRPr="006D56B2" w:rsidR="00BD7EBC">
          <w:rPr>
            <w:bCs/>
            <w:noProof/>
            <w:webHidden/>
          </w:rPr>
          <w:tab/>
        </w:r>
        <w:r w:rsidRPr="006D56B2" w:rsidR="00BD7EBC">
          <w:rPr>
            <w:bCs/>
            <w:noProof/>
            <w:webHidden/>
          </w:rPr>
          <w:fldChar w:fldCharType="begin"/>
        </w:r>
        <w:r w:rsidRPr="006D56B2" w:rsidR="00BD7EBC">
          <w:rPr>
            <w:bCs/>
            <w:noProof/>
            <w:webHidden/>
          </w:rPr>
          <w:instrText xml:space="preserve"> PAGEREF _Toc109808410 \h </w:instrText>
        </w:r>
        <w:r w:rsidRPr="006D56B2" w:rsidR="00BD7EBC">
          <w:rPr>
            <w:bCs/>
            <w:noProof/>
            <w:webHidden/>
          </w:rPr>
          <w:fldChar w:fldCharType="separate"/>
        </w:r>
        <w:r w:rsidR="009D4497">
          <w:rPr>
            <w:bCs/>
            <w:noProof/>
            <w:webHidden/>
          </w:rPr>
          <w:t>18</w:t>
        </w:r>
        <w:r w:rsidRPr="006D56B2" w:rsidR="00BD7EBC">
          <w:rPr>
            <w:bCs/>
            <w:noProof/>
            <w:webHidden/>
          </w:rPr>
          <w:fldChar w:fldCharType="end"/>
        </w:r>
      </w:hyperlink>
    </w:p>
    <w:p w:rsidR="00967CAF" w:rsidP="00967CAF" w14:paraId="65E150C1" w14:textId="77777777">
      <w:pPr>
        <w:spacing w:after="0"/>
        <w:ind w:left="0" w:firstLine="0"/>
        <w:contextualSpacing/>
        <w:rPr>
          <w:b/>
        </w:rPr>
      </w:pPr>
      <w:r w:rsidRPr="006D56B2">
        <w:rPr>
          <w:bCs/>
        </w:rPr>
        <w:fldChar w:fldCharType="end"/>
      </w:r>
    </w:p>
    <w:p w:rsidR="005B75D1" w:rsidP="00967CAF" w14:paraId="0FE3F86C" w14:textId="77777777">
      <w:pPr>
        <w:spacing w:after="0"/>
        <w:contextualSpacing/>
        <w:rPr>
          <w:b/>
        </w:rPr>
      </w:pPr>
    </w:p>
    <w:p w:rsidR="005210EE" w:rsidRPr="005210EE" w:rsidP="005210EE" w14:paraId="37BE07D3" w14:textId="77777777">
      <w:pPr>
        <w:spacing w:after="0"/>
        <w:jc w:val="center"/>
        <w:rPr>
          <w:b/>
        </w:rPr>
      </w:pPr>
      <w:r w:rsidRPr="005210EE">
        <w:rPr>
          <w:b/>
        </w:rPr>
        <w:t>List of Attachments</w:t>
      </w:r>
    </w:p>
    <w:p w:rsidR="005210EE" w:rsidRPr="005210EE" w:rsidP="005210EE" w14:paraId="103EF329" w14:textId="77777777">
      <w:pPr>
        <w:spacing w:after="0"/>
        <w:rPr>
          <w:b/>
        </w:rPr>
      </w:pPr>
    </w:p>
    <w:p w:rsidR="005210EE" w:rsidP="005210EE" w14:paraId="5A0326A3" w14:textId="77777777">
      <w:pPr>
        <w:spacing w:after="0"/>
        <w:rPr>
          <w:bCs/>
        </w:rPr>
      </w:pPr>
      <w:r w:rsidRPr="005210EE">
        <w:rPr>
          <w:bCs/>
        </w:rPr>
        <w:t>Attachment A – Occupational Safety and Health Act of 197</w:t>
      </w:r>
      <w:r w:rsidR="007C704A">
        <w:rPr>
          <w:bCs/>
        </w:rPr>
        <w:t>0</w:t>
      </w:r>
    </w:p>
    <w:p w:rsidR="007C704A" w:rsidRPr="005210EE" w:rsidP="005210EE" w14:paraId="45EE24A4" w14:textId="77777777">
      <w:pPr>
        <w:spacing w:after="0"/>
        <w:rPr>
          <w:bCs/>
        </w:rPr>
      </w:pPr>
      <w:r>
        <w:rPr>
          <w:bCs/>
        </w:rPr>
        <w:t>Attachment B – Mine Safety and Health Act of 1977</w:t>
      </w:r>
    </w:p>
    <w:p w:rsidR="005210EE" w:rsidRPr="005210EE" w:rsidP="00967CAF" w14:paraId="5C0070DB" w14:textId="77777777">
      <w:pPr>
        <w:spacing w:after="0"/>
        <w:ind w:left="0" w:firstLine="0"/>
        <w:rPr>
          <w:bCs/>
        </w:rPr>
      </w:pPr>
      <w:r w:rsidRPr="005210EE">
        <w:rPr>
          <w:bCs/>
        </w:rPr>
        <w:t xml:space="preserve">Attachment </w:t>
      </w:r>
      <w:r w:rsidR="007C704A">
        <w:rPr>
          <w:bCs/>
        </w:rPr>
        <w:t>C</w:t>
      </w:r>
      <w:r w:rsidRPr="005210EE">
        <w:rPr>
          <w:bCs/>
        </w:rPr>
        <w:t xml:space="preserve"> – 60 Day Federal Register Notice</w:t>
      </w:r>
    </w:p>
    <w:p w:rsidR="002A244C" w:rsidP="005210EE" w14:paraId="17F67420" w14:textId="77777777">
      <w:pPr>
        <w:spacing w:after="0"/>
        <w:rPr>
          <w:bCs/>
        </w:rPr>
      </w:pPr>
    </w:p>
    <w:p w:rsidR="00753039" w:rsidRPr="005210EE" w:rsidP="005210EE" w14:paraId="64D1BF0C" w14:textId="77777777">
      <w:pPr>
        <w:spacing w:after="0"/>
        <w:rPr>
          <w:bCs/>
        </w:rPr>
      </w:pPr>
      <w:r>
        <w:rPr>
          <w:rFonts w:eastAsiaTheme="minorHAnsi"/>
          <w:noProof/>
        </w:rPr>
        <mc:AlternateContent>
          <mc:Choice Requires="wps">
            <w:drawing>
              <wp:anchor distT="0" distB="0" distL="114300" distR="114300" simplePos="0" relativeHeight="251659264" behindDoc="1" locked="0" layoutInCell="1" allowOverlap="1">
                <wp:simplePos x="0" y="0"/>
                <wp:positionH relativeFrom="margin">
                  <wp:align>center</wp:align>
                </wp:positionH>
                <wp:positionV relativeFrom="paragraph">
                  <wp:posOffset>331</wp:posOffset>
                </wp:positionV>
                <wp:extent cx="6490335" cy="8573135"/>
                <wp:effectExtent l="0" t="0" r="24765" b="18415"/>
                <wp:wrapTight wrapText="bothSides">
                  <wp:wrapPolygon>
                    <wp:start x="0" y="0"/>
                    <wp:lineTo x="0" y="21598"/>
                    <wp:lineTo x="21619" y="21598"/>
                    <wp:lineTo x="21619" y="0"/>
                    <wp:lineTo x="0" y="0"/>
                  </wp:wrapPolygon>
                </wp:wrapTight>
                <wp:docPr id="1"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490335" cy="8573135"/>
                        </a:xfrm>
                        <a:prstGeom prst="rect">
                          <a:avLst/>
                        </a:prstGeom>
                        <a:solidFill>
                          <a:srgbClr val="FFFFFF"/>
                        </a:solidFill>
                        <a:ln w="9525">
                          <a:solidFill>
                            <a:srgbClr val="000000"/>
                          </a:solidFill>
                          <a:miter lim="800000"/>
                          <a:headEnd/>
                          <a:tailEnd/>
                        </a:ln>
                      </wps:spPr>
                      <wps:txbx>
                        <w:txbxContent>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Goal of the study:</w:t>
                            </w:r>
                            <w:r>
                              <w:rPr>
                                <w:color w:val="000000"/>
                                <w:sz w:val="22"/>
                                <w:szCs w:val="22"/>
                              </w:rPr>
                              <w:t xml:space="preserve"> The goal of this </w:t>
                            </w:r>
                            <w:r w:rsidR="0060194F">
                              <w:rPr>
                                <w:color w:val="000000"/>
                                <w:sz w:val="22"/>
                                <w:szCs w:val="22"/>
                              </w:rPr>
                              <w:t xml:space="preserve">GENERIC </w:t>
                            </w:r>
                            <w:r>
                              <w:rPr>
                                <w:color w:val="000000"/>
                                <w:sz w:val="22"/>
                                <w:szCs w:val="22"/>
                              </w:rPr>
                              <w:t xml:space="preserve">information collection request is to enable CDC/NIOSH to </w:t>
                            </w:r>
                            <w:r w:rsidRPr="000C3143" w:rsidR="00FC4024">
                              <w:rPr>
                                <w:color w:val="000000"/>
                                <w:sz w:val="22"/>
                                <w:szCs w:val="22"/>
                              </w:rPr>
                              <w:t>assess the effectiveness of a sub-set of automated direct reading methodologies, sensor technologies, and robotics technologies (hereafter</w:t>
                            </w:r>
                            <w:r w:rsidRPr="00FC4024" w:rsidR="00FC4024">
                              <w:rPr>
                                <w:color w:val="000000"/>
                                <w:sz w:val="22"/>
                                <w:szCs w:val="22"/>
                              </w:rPr>
                              <w:t xml:space="preserve"> referred to as “technologies”) that are used to protect worker safety and health. Standards development organizations and safety and health associations routinely update technological standards to keep up with research and development efforts. The National Institute for Occupational Safety and Health (NIOSH) is requested to assess and study the performance, safety, and worker interactions with new or updated technologies. The projects under this information collection will enable NIOSH to respond to these requests in a resource-efficient fashion, catalyzing improved worker safety and health as workplaces experience and integrate new, novel technologies. These studies primarily occur in NIOSH laboratory settings, including virtual reality simulated space. No studies proposed under the auspices of this generic IC intend to produce results that can be generalized beyond the scope of each study.</w:t>
                            </w:r>
                          </w:p>
                          <w:p w:rsidR="00753039" w:rsidRPr="00753039" w:rsidP="005774A9" w14:textId="77777777">
                            <w:pPr>
                              <w:pStyle w:val="ListParagraph"/>
                              <w:numPr>
                                <w:ilvl w:val="0"/>
                                <w:numId w:val="3"/>
                              </w:numPr>
                              <w:contextualSpacing w:val="0"/>
                              <w:rPr>
                                <w:color w:val="000000"/>
                                <w:sz w:val="22"/>
                                <w:szCs w:val="22"/>
                              </w:rPr>
                            </w:pPr>
                            <w:r w:rsidRPr="004E421F">
                              <w:rPr>
                                <w:b/>
                                <w:bCs/>
                                <w:color w:val="000000"/>
                                <w:sz w:val="22"/>
                                <w:szCs w:val="22"/>
                              </w:rPr>
                              <w:t>Intended use of the resulting data:</w:t>
                            </w:r>
                            <w:r>
                              <w:rPr>
                                <w:color w:val="000000"/>
                                <w:sz w:val="22"/>
                                <w:szCs w:val="22"/>
                              </w:rPr>
                              <w:t xml:space="preserve"> The resulting data will benefit the federal government </w:t>
                            </w:r>
                            <w:r w:rsidR="00FC4024">
                              <w:rPr>
                                <w:color w:val="000000"/>
                                <w:sz w:val="22"/>
                                <w:szCs w:val="22"/>
                              </w:rPr>
                              <w:t>and U.S. workforce</w:t>
                            </w:r>
                            <w:r w:rsidRPr="00FC4024" w:rsidR="00FC4024">
                              <w:rPr>
                                <w:color w:val="000000"/>
                                <w:sz w:val="22"/>
                                <w:szCs w:val="22"/>
                              </w:rPr>
                              <w:t xml:space="preserve"> to inform research, development, and technology integration and implementation recommendations to advance the nation’s Future of Work needs. Data collected will seek to: 1) identify the validity and reliability and general performance of direct reading methodologies, sensors, and robotic technologies; 2) identify the impact of technologies on worker and organizational outputs and decision making; 3) assess the perceived knowledge, attitudes, and skills to assess risks associated with the use and integration of technologies among workers; and 4) identify barriers faced while using, interacting with, adopting, and maintaining technologies to prevent unintended safety and health consequences. Data will assist in the ongoing research and development of resonant technologies along with complementary practices for integrating new technologies in the workplace to reduce unintended outcomes. </w:t>
                            </w:r>
                            <w:r>
                              <w:rPr>
                                <w:color w:val="000000"/>
                                <w:sz w:val="22"/>
                                <w:szCs w:val="22"/>
                              </w:rPr>
                              <w:t xml:space="preserve">Through this data collection, ultimately the federal government will be able to efficiently react to the </w:t>
                            </w:r>
                            <w:r w:rsidR="00FC4024">
                              <w:rPr>
                                <w:color w:val="000000"/>
                                <w:sz w:val="22"/>
                                <w:szCs w:val="22"/>
                              </w:rPr>
                              <w:t>Future of Work</w:t>
                            </w:r>
                            <w:r>
                              <w:rPr>
                                <w:color w:val="000000"/>
                                <w:sz w:val="22"/>
                                <w:szCs w:val="22"/>
                              </w:rPr>
                              <w:t xml:space="preserve"> needs of workers across the country thereby fulfilling CDC/NIOSH’s mission. </w:t>
                            </w:r>
                          </w:p>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Methods to be used to collect:</w:t>
                            </w:r>
                            <w:r>
                              <w:rPr>
                                <w:color w:val="000000"/>
                                <w:sz w:val="22"/>
                                <w:szCs w:val="22"/>
                              </w:rPr>
                              <w:t xml:space="preserve"> </w:t>
                            </w:r>
                            <w:r w:rsidRPr="00FC4024" w:rsidR="00FC4024">
                              <w:rPr>
                                <w:color w:val="000000"/>
                                <w:sz w:val="22"/>
                                <w:szCs w:val="22"/>
                              </w:rPr>
                              <w:t>Methods to collect information from participants will include health screenings; demographic information; psychometrically supported surveys/interviews of user experiences and their perceptions of direct reading, sensor, or robotics technologies (before, during or after use); direct physiological measurements of response to the technologies; biological measures of physiological responses; anthropometric measures of body size and shape; measures of wearable sensors’ fit; and measures of the body’s movement through space (biomechanics). Sampling methods for laboratory- and virtual reality-based studies will vary across projects depending on the technology being assessed, methods used, and industry/population of interest. Methods will be described in detail for each individual project but will likely entail measurement data collected via the technology of interest and transferred to a computer and/or via an electronic survey completed in the lab setting. All measurements will be conducted within a controlled laboratory environment setting by trained laboratorians and researchers.</w:t>
                            </w:r>
                          </w:p>
                          <w:p w:rsidR="00753039" w:rsidP="005774A9" w14:textId="77777777">
                            <w:pPr>
                              <w:pStyle w:val="ListParagraph"/>
                              <w:numPr>
                                <w:ilvl w:val="0"/>
                                <w:numId w:val="3"/>
                              </w:numPr>
                              <w:contextualSpacing w:val="0"/>
                              <w:rPr>
                                <w:color w:val="000000"/>
                                <w:sz w:val="22"/>
                                <w:szCs w:val="22"/>
                              </w:rPr>
                            </w:pPr>
                            <w:r w:rsidRPr="004E421F">
                              <w:rPr>
                                <w:b/>
                                <w:bCs/>
                                <w:color w:val="000000"/>
                                <w:sz w:val="22"/>
                                <w:szCs w:val="22"/>
                              </w:rPr>
                              <w:t>The subpopulation to be studied:</w:t>
                            </w:r>
                            <w:r>
                              <w:rPr>
                                <w:color w:val="000000"/>
                                <w:sz w:val="22"/>
                                <w:szCs w:val="22"/>
                              </w:rPr>
                              <w:t xml:space="preserve"> Study participants will include persons from the general population who </w:t>
                            </w:r>
                            <w:r w:rsidR="00FC4024">
                              <w:rPr>
                                <w:color w:val="000000"/>
                                <w:sz w:val="22"/>
                                <w:szCs w:val="22"/>
                              </w:rPr>
                              <w:t>are</w:t>
                            </w:r>
                            <w:r>
                              <w:rPr>
                                <w:color w:val="000000"/>
                                <w:sz w:val="22"/>
                                <w:szCs w:val="22"/>
                              </w:rPr>
                              <w:t xml:space="preserve"> generally healthy, thus are safe to participate in all study procedures. </w:t>
                            </w:r>
                            <w:r w:rsidRPr="00FC4024" w:rsidR="00FC4024">
                              <w:rPr>
                                <w:color w:val="000000"/>
                                <w:sz w:val="22"/>
                                <w:szCs w:val="22"/>
                              </w:rPr>
                              <w:t>Data collection may focus on technologies ubiquitous to the industry being studied, new to the industry being studied, or novel to any industry.</w:t>
                            </w:r>
                            <w:r w:rsidR="00FC4024">
                              <w:rPr>
                                <w:color w:val="000000"/>
                                <w:sz w:val="22"/>
                                <w:szCs w:val="22"/>
                              </w:rPr>
                              <w:t xml:space="preserve"> </w:t>
                            </w:r>
                            <w:r w:rsidRPr="00FC4024" w:rsidR="00FC4024">
                              <w:rPr>
                                <w:color w:val="000000"/>
                                <w:sz w:val="22"/>
                                <w:szCs w:val="22"/>
                              </w:rPr>
                              <w:t>Respondents will be recruited via a variety of avenues (e.g., email, flyers, advertisements) and are expected to vary in gender, age, races, ethnicities, rural/urban locations, and/or specific regions.</w:t>
                            </w:r>
                          </w:p>
                          <w:p w:rsidR="00753039" w:rsidRPr="00FC4024" w:rsidP="005774A9" w14:textId="7E2A0B19">
                            <w:pPr>
                              <w:pStyle w:val="ListParagraph"/>
                              <w:numPr>
                                <w:ilvl w:val="0"/>
                                <w:numId w:val="3"/>
                              </w:numPr>
                              <w:contextualSpacing w:val="0"/>
                              <w:rPr>
                                <w:color w:val="000000"/>
                              </w:rPr>
                            </w:pPr>
                            <w:r w:rsidRPr="004E421F">
                              <w:rPr>
                                <w:b/>
                                <w:bCs/>
                                <w:color w:val="000000"/>
                                <w:sz w:val="22"/>
                                <w:szCs w:val="22"/>
                              </w:rPr>
                              <w:t>How data will be analyzed:</w:t>
                            </w:r>
                            <w:r>
                              <w:rPr>
                                <w:color w:val="000000"/>
                                <w:sz w:val="22"/>
                                <w:szCs w:val="22"/>
                              </w:rPr>
                              <w:t xml:space="preserve"> The data will be analyzed using various methods to be further defined for individual projects submitted under th</w:t>
                            </w:r>
                            <w:r w:rsidR="001E6B18">
                              <w:rPr>
                                <w:color w:val="000000"/>
                                <w:sz w:val="22"/>
                                <w:szCs w:val="22"/>
                              </w:rPr>
                              <w:t>is generic information collection</w:t>
                            </w:r>
                            <w:r>
                              <w:rPr>
                                <w:color w:val="000000"/>
                                <w:sz w:val="22"/>
                                <w:szCs w:val="22"/>
                              </w:rPr>
                              <w:t>.</w:t>
                            </w:r>
                            <w:r w:rsidR="00FC4024">
                              <w:rPr>
                                <w:color w:val="000000"/>
                                <w:sz w:val="22"/>
                                <w:szCs w:val="22"/>
                              </w:rPr>
                              <w:t xml:space="preserve"> </w:t>
                            </w:r>
                            <w:r w:rsidRPr="001D175E" w:rsidR="001D175E">
                              <w:rPr>
                                <w:color w:val="000000"/>
                                <w:sz w:val="22"/>
                                <w:szCs w:val="22"/>
                              </w:rPr>
                              <w:t xml:space="preserve">In addition to submission of the instruments utilized, all collections submitted under this generic pathway will include </w:t>
                            </w:r>
                            <w:r w:rsidRPr="001D175E" w:rsidR="005949DC">
                              <w:rPr>
                                <w:color w:val="000000"/>
                                <w:sz w:val="22"/>
                                <w:szCs w:val="22"/>
                              </w:rPr>
                              <w:t xml:space="preserve">a </w:t>
                            </w:r>
                            <w:r w:rsidR="005949DC">
                              <w:rPr>
                                <w:color w:val="000000"/>
                                <w:sz w:val="22"/>
                                <w:szCs w:val="22"/>
                              </w:rPr>
                              <w:t>completed request to debit form</w:t>
                            </w:r>
                            <w:r w:rsidRPr="001D175E" w:rsidR="001D175E">
                              <w:rPr>
                                <w:color w:val="000000"/>
                                <w:sz w:val="22"/>
                                <w:szCs w:val="22"/>
                              </w:rPr>
                              <w:t xml:space="preserve"> that describes the tool/method/intervention under development, identifies the targeted respondent populations, includes a justification for any incentives offered, assesses applicability of the Privacy Act and includes a complete Privacy Impact Assessment if necessary, and an accompanying Supporting Statement Part B if any statistical methods are employed for sampling or analyses in the study. </w:t>
                            </w:r>
                            <w:r w:rsidR="00FC4024">
                              <w:rPr>
                                <w:color w:val="000000"/>
                                <w:sz w:val="22"/>
                                <w:szCs w:val="22"/>
                              </w:rPr>
                              <w:t xml:space="preserve"> </w:t>
                            </w:r>
                            <w:r w:rsidRPr="00FC4024">
                              <w:rPr>
                                <w:color w:val="000000"/>
                                <w:sz w:val="22"/>
                                <w:szCs w:val="22"/>
                              </w:rPr>
                              <w:t>For each package that may fall under the auspices of this generic information collection, NIOSH does not claim that the organizations and respondents will be statistically representative of the entire working population and is not claiming generalizability of results.</w:t>
                            </w:r>
                          </w:p>
                        </w:txbxContent>
                      </wps:txbx>
                      <wps:bodyPr rot="0" vertOverflow="clip" horzOverflow="clip"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5" type="#_x0000_t202" style="width:511.05pt;height:675.05pt;margin-top:0.03pt;margin-left:0;mso-height-percent:0;mso-height-relative:margin;mso-position-horizontal:center;mso-position-horizontal-relative:margin;mso-width-percent:0;mso-width-relative:margin;mso-wrap-distance-bottom:0;mso-wrap-distance-left:9pt;mso-wrap-distance-right:9pt;mso-wrap-distance-top:0;position:absolute;v-text-anchor:top;z-index:-251658240" wrapcoords="0 0 0 21598 21619 21598 21619 0" fillcolor="white" stroked="t" strokecolor="black" strokeweight="0.75pt">
                <v:textbox>
                  <w:txbxContent>
                    <w:p w:rsidR="00753039" w:rsidP="005774A9" w14:paraId="15CA4D73" w14:textId="77777777">
                      <w:pPr>
                        <w:pStyle w:val="ListParagraph"/>
                        <w:numPr>
                          <w:ilvl w:val="0"/>
                          <w:numId w:val="3"/>
                        </w:numPr>
                        <w:contextualSpacing w:val="0"/>
                        <w:rPr>
                          <w:color w:val="000000"/>
                          <w:sz w:val="22"/>
                          <w:szCs w:val="22"/>
                        </w:rPr>
                      </w:pPr>
                      <w:r w:rsidRPr="004E421F">
                        <w:rPr>
                          <w:b/>
                          <w:bCs/>
                          <w:color w:val="000000"/>
                          <w:sz w:val="22"/>
                          <w:szCs w:val="22"/>
                        </w:rPr>
                        <w:t>Goal of the study:</w:t>
                      </w:r>
                      <w:r>
                        <w:rPr>
                          <w:color w:val="000000"/>
                          <w:sz w:val="22"/>
                          <w:szCs w:val="22"/>
                        </w:rPr>
                        <w:t xml:space="preserve"> The goal of this </w:t>
                      </w:r>
                      <w:r w:rsidR="0060194F">
                        <w:rPr>
                          <w:color w:val="000000"/>
                          <w:sz w:val="22"/>
                          <w:szCs w:val="22"/>
                        </w:rPr>
                        <w:t xml:space="preserve">GENERIC </w:t>
                      </w:r>
                      <w:r>
                        <w:rPr>
                          <w:color w:val="000000"/>
                          <w:sz w:val="22"/>
                          <w:szCs w:val="22"/>
                        </w:rPr>
                        <w:t xml:space="preserve">information collection request is to enable CDC/NIOSH to </w:t>
                      </w:r>
                      <w:r w:rsidRPr="000C3143" w:rsidR="00FC4024">
                        <w:rPr>
                          <w:color w:val="000000"/>
                          <w:sz w:val="22"/>
                          <w:szCs w:val="22"/>
                        </w:rPr>
                        <w:t>assess the effectiveness of a sub-set of automated direct reading methodologies, sensor technologies, and robotics technologies (hereafter</w:t>
                      </w:r>
                      <w:r w:rsidRPr="00FC4024" w:rsidR="00FC4024">
                        <w:rPr>
                          <w:color w:val="000000"/>
                          <w:sz w:val="22"/>
                          <w:szCs w:val="22"/>
                        </w:rPr>
                        <w:t xml:space="preserve"> referred to as “technologies”) that are used to protect worker safety and health. Standards development organizations and safety and health associations routinely update technological standards to keep up with research and development efforts. The National Institute for Occupational Safety and Health (NIOSH) is requested to assess and study the performance, safety, and worker interactions with new or updated technologies. The projects under this information collection will enable NIOSH to respond to these requests in a resource-efficient fashion, catalyzing improved worker safety and health as workplaces experience and integrate new, novel technologies. These studies primarily occur in NIOSH laboratory settings, including virtual reality simulated space. No studies proposed under the auspices of this generic IC intend to produce results that can be generalized beyond the scope of each study.</w:t>
                      </w:r>
                    </w:p>
                    <w:p w:rsidR="00753039" w:rsidRPr="00753039" w:rsidP="005774A9" w14:paraId="0D09F1EC" w14:textId="77777777">
                      <w:pPr>
                        <w:pStyle w:val="ListParagraph"/>
                        <w:numPr>
                          <w:ilvl w:val="0"/>
                          <w:numId w:val="3"/>
                        </w:numPr>
                        <w:contextualSpacing w:val="0"/>
                        <w:rPr>
                          <w:color w:val="000000"/>
                          <w:sz w:val="22"/>
                          <w:szCs w:val="22"/>
                        </w:rPr>
                      </w:pPr>
                      <w:r w:rsidRPr="004E421F">
                        <w:rPr>
                          <w:b/>
                          <w:bCs/>
                          <w:color w:val="000000"/>
                          <w:sz w:val="22"/>
                          <w:szCs w:val="22"/>
                        </w:rPr>
                        <w:t>Intended use of the resulting data:</w:t>
                      </w:r>
                      <w:r>
                        <w:rPr>
                          <w:color w:val="000000"/>
                          <w:sz w:val="22"/>
                          <w:szCs w:val="22"/>
                        </w:rPr>
                        <w:t xml:space="preserve"> The resulting data will benefit the federal government </w:t>
                      </w:r>
                      <w:r w:rsidR="00FC4024">
                        <w:rPr>
                          <w:color w:val="000000"/>
                          <w:sz w:val="22"/>
                          <w:szCs w:val="22"/>
                        </w:rPr>
                        <w:t>and U.S. workforce</w:t>
                      </w:r>
                      <w:r w:rsidRPr="00FC4024" w:rsidR="00FC4024">
                        <w:rPr>
                          <w:color w:val="000000"/>
                          <w:sz w:val="22"/>
                          <w:szCs w:val="22"/>
                        </w:rPr>
                        <w:t xml:space="preserve"> to inform research, development, and technology integration and implementation recommendations to advance the nation’s Future of Work needs. Data collected will seek to: 1) identify the validity and reliability and general performance of direct reading methodologies, sensors, and robotic technologies; 2) identify the impact of technologies on worker and organizational outputs and decision making; 3) assess the perceived knowledge, attitudes, and skills to assess risks associated with the use and integration of technologies among workers; and 4) identify barriers faced while using, interacting with, adopting, and maintaining technologies to prevent unintended safety and health consequences. Data will assist in the ongoing research and development of resonant technologies along with complementary practices for integrating new technologies in the workplace to reduce unintended outcomes. </w:t>
                      </w:r>
                      <w:r>
                        <w:rPr>
                          <w:color w:val="000000"/>
                          <w:sz w:val="22"/>
                          <w:szCs w:val="22"/>
                        </w:rPr>
                        <w:t xml:space="preserve">Through this data collection, ultimately the federal government will be able to efficiently react to the </w:t>
                      </w:r>
                      <w:r w:rsidR="00FC4024">
                        <w:rPr>
                          <w:color w:val="000000"/>
                          <w:sz w:val="22"/>
                          <w:szCs w:val="22"/>
                        </w:rPr>
                        <w:t>Future of Work</w:t>
                      </w:r>
                      <w:r>
                        <w:rPr>
                          <w:color w:val="000000"/>
                          <w:sz w:val="22"/>
                          <w:szCs w:val="22"/>
                        </w:rPr>
                        <w:t xml:space="preserve"> needs of workers across the country thereby fulfilling CDC/NIOSH’s mission. </w:t>
                      </w:r>
                    </w:p>
                    <w:p w:rsidR="00753039" w:rsidP="005774A9" w14:paraId="5192A69A" w14:textId="77777777">
                      <w:pPr>
                        <w:pStyle w:val="ListParagraph"/>
                        <w:numPr>
                          <w:ilvl w:val="0"/>
                          <w:numId w:val="3"/>
                        </w:numPr>
                        <w:contextualSpacing w:val="0"/>
                        <w:rPr>
                          <w:color w:val="000000"/>
                          <w:sz w:val="22"/>
                          <w:szCs w:val="22"/>
                        </w:rPr>
                      </w:pPr>
                      <w:r w:rsidRPr="004E421F">
                        <w:rPr>
                          <w:b/>
                          <w:bCs/>
                          <w:color w:val="000000"/>
                          <w:sz w:val="22"/>
                          <w:szCs w:val="22"/>
                        </w:rPr>
                        <w:t>Methods to be used to collect:</w:t>
                      </w:r>
                      <w:r>
                        <w:rPr>
                          <w:color w:val="000000"/>
                          <w:sz w:val="22"/>
                          <w:szCs w:val="22"/>
                        </w:rPr>
                        <w:t xml:space="preserve"> </w:t>
                      </w:r>
                      <w:r w:rsidRPr="00FC4024" w:rsidR="00FC4024">
                        <w:rPr>
                          <w:color w:val="000000"/>
                          <w:sz w:val="22"/>
                          <w:szCs w:val="22"/>
                        </w:rPr>
                        <w:t>Methods to collect information from participants will include health screenings; demographic information; psychometrically supported surveys/interviews of user experiences and their perceptions of direct reading, sensor, or robotics technologies (before, during or after use); direct physiological measurements of response to the technologies; biological measures of physiological responses; anthropometric measures of body size and shape; measures of wearable sensors’ fit; and measures of the body’s movement through space (biomechanics). Sampling methods for laboratory- and virtual reality-based studies will vary across projects depending on the technology being assessed, methods used, and industry/population of interest. Methods will be described in detail for each individual project but will likely entail measurement data collected via the technology of interest and transferred to a computer and/or via an electronic survey completed in the lab setting. All measurements will be conducted within a controlled laboratory environment setting by trained laboratorians and researchers.</w:t>
                      </w:r>
                    </w:p>
                    <w:p w:rsidR="00753039" w:rsidP="005774A9" w14:paraId="020E40CF" w14:textId="77777777">
                      <w:pPr>
                        <w:pStyle w:val="ListParagraph"/>
                        <w:numPr>
                          <w:ilvl w:val="0"/>
                          <w:numId w:val="3"/>
                        </w:numPr>
                        <w:contextualSpacing w:val="0"/>
                        <w:rPr>
                          <w:color w:val="000000"/>
                          <w:sz w:val="22"/>
                          <w:szCs w:val="22"/>
                        </w:rPr>
                      </w:pPr>
                      <w:r w:rsidRPr="004E421F">
                        <w:rPr>
                          <w:b/>
                          <w:bCs/>
                          <w:color w:val="000000"/>
                          <w:sz w:val="22"/>
                          <w:szCs w:val="22"/>
                        </w:rPr>
                        <w:t>The subpopulation to be studied:</w:t>
                      </w:r>
                      <w:r>
                        <w:rPr>
                          <w:color w:val="000000"/>
                          <w:sz w:val="22"/>
                          <w:szCs w:val="22"/>
                        </w:rPr>
                        <w:t xml:space="preserve"> Study participants will include persons from the general population who </w:t>
                      </w:r>
                      <w:r w:rsidR="00FC4024">
                        <w:rPr>
                          <w:color w:val="000000"/>
                          <w:sz w:val="22"/>
                          <w:szCs w:val="22"/>
                        </w:rPr>
                        <w:t>are</w:t>
                      </w:r>
                      <w:r>
                        <w:rPr>
                          <w:color w:val="000000"/>
                          <w:sz w:val="22"/>
                          <w:szCs w:val="22"/>
                        </w:rPr>
                        <w:t xml:space="preserve"> generally healthy, thus are safe to participate in all study procedures. </w:t>
                      </w:r>
                      <w:r w:rsidRPr="00FC4024" w:rsidR="00FC4024">
                        <w:rPr>
                          <w:color w:val="000000"/>
                          <w:sz w:val="22"/>
                          <w:szCs w:val="22"/>
                        </w:rPr>
                        <w:t>Data collection may focus on technologies ubiquitous to the industry being studied, new to the industry being studied, or novel to any industry.</w:t>
                      </w:r>
                      <w:r w:rsidR="00FC4024">
                        <w:rPr>
                          <w:color w:val="000000"/>
                          <w:sz w:val="22"/>
                          <w:szCs w:val="22"/>
                        </w:rPr>
                        <w:t xml:space="preserve"> </w:t>
                      </w:r>
                      <w:r w:rsidRPr="00FC4024" w:rsidR="00FC4024">
                        <w:rPr>
                          <w:color w:val="000000"/>
                          <w:sz w:val="22"/>
                          <w:szCs w:val="22"/>
                        </w:rPr>
                        <w:t>Respondents will be recruited via a variety of avenues (e.g., email, flyers, advertisements) and are expected to vary in gender, age, races, ethnicities, rural/urban locations, and/or specific regions.</w:t>
                      </w:r>
                    </w:p>
                    <w:p w:rsidR="00753039" w:rsidRPr="00FC4024" w:rsidP="005774A9" w14:paraId="77D8F706" w14:textId="7E2A0B19">
                      <w:pPr>
                        <w:pStyle w:val="ListParagraph"/>
                        <w:numPr>
                          <w:ilvl w:val="0"/>
                          <w:numId w:val="3"/>
                        </w:numPr>
                        <w:contextualSpacing w:val="0"/>
                        <w:rPr>
                          <w:color w:val="000000"/>
                        </w:rPr>
                      </w:pPr>
                      <w:r w:rsidRPr="004E421F">
                        <w:rPr>
                          <w:b/>
                          <w:bCs/>
                          <w:color w:val="000000"/>
                          <w:sz w:val="22"/>
                          <w:szCs w:val="22"/>
                        </w:rPr>
                        <w:t>How data will be analyzed:</w:t>
                      </w:r>
                      <w:r>
                        <w:rPr>
                          <w:color w:val="000000"/>
                          <w:sz w:val="22"/>
                          <w:szCs w:val="22"/>
                        </w:rPr>
                        <w:t xml:space="preserve"> The data will be analyzed using various methods to be further defined for individual projects submitted under th</w:t>
                      </w:r>
                      <w:r w:rsidR="001E6B18">
                        <w:rPr>
                          <w:color w:val="000000"/>
                          <w:sz w:val="22"/>
                          <w:szCs w:val="22"/>
                        </w:rPr>
                        <w:t>is generic information collection</w:t>
                      </w:r>
                      <w:r>
                        <w:rPr>
                          <w:color w:val="000000"/>
                          <w:sz w:val="22"/>
                          <w:szCs w:val="22"/>
                        </w:rPr>
                        <w:t>.</w:t>
                      </w:r>
                      <w:r w:rsidR="00FC4024">
                        <w:rPr>
                          <w:color w:val="000000"/>
                          <w:sz w:val="22"/>
                          <w:szCs w:val="22"/>
                        </w:rPr>
                        <w:t xml:space="preserve"> </w:t>
                      </w:r>
                      <w:r w:rsidRPr="001D175E" w:rsidR="001D175E">
                        <w:rPr>
                          <w:color w:val="000000"/>
                          <w:sz w:val="22"/>
                          <w:szCs w:val="22"/>
                        </w:rPr>
                        <w:t xml:space="preserve">In addition to submission of the instruments utilized, all collections submitted under this generic pathway will include </w:t>
                      </w:r>
                      <w:r w:rsidRPr="001D175E" w:rsidR="005949DC">
                        <w:rPr>
                          <w:color w:val="000000"/>
                          <w:sz w:val="22"/>
                          <w:szCs w:val="22"/>
                        </w:rPr>
                        <w:t xml:space="preserve">a </w:t>
                      </w:r>
                      <w:r w:rsidR="005949DC">
                        <w:rPr>
                          <w:color w:val="000000"/>
                          <w:sz w:val="22"/>
                          <w:szCs w:val="22"/>
                        </w:rPr>
                        <w:t>completed request to debit form</w:t>
                      </w:r>
                      <w:r w:rsidRPr="001D175E" w:rsidR="001D175E">
                        <w:rPr>
                          <w:color w:val="000000"/>
                          <w:sz w:val="22"/>
                          <w:szCs w:val="22"/>
                        </w:rPr>
                        <w:t xml:space="preserve"> that describes the tool/method/intervention under development, identifies the targeted respondent populations, includes a justification for any incentives offered, assesses applicability of the Privacy Act and includes a complete Privacy Impact Assessment if necessary, and an accompanying Supporting Statement Part B if any statistical methods are employed for sampling or analyses in the study. </w:t>
                      </w:r>
                      <w:r w:rsidR="00FC4024">
                        <w:rPr>
                          <w:color w:val="000000"/>
                          <w:sz w:val="22"/>
                          <w:szCs w:val="22"/>
                        </w:rPr>
                        <w:t xml:space="preserve"> </w:t>
                      </w:r>
                      <w:r w:rsidRPr="00FC4024">
                        <w:rPr>
                          <w:color w:val="000000"/>
                          <w:sz w:val="22"/>
                          <w:szCs w:val="22"/>
                        </w:rPr>
                        <w:t>For each package that may fall under the auspices of this generic information collection, NIOSH does not claim that the organizations and respondents will be statistically representative of the entire working population and is not claiming generalizability of results.</w:t>
                      </w:r>
                    </w:p>
                  </w:txbxContent>
                </v:textbox>
                <w10:wrap type="tight"/>
              </v:shape>
            </w:pict>
          </mc:Fallback>
        </mc:AlternateContent>
      </w:r>
    </w:p>
    <w:p w:rsidR="009332C7" w:rsidRPr="001413E1" w:rsidP="001413E1" w14:paraId="5D9B1DE1" w14:textId="77777777">
      <w:pPr>
        <w:spacing w:after="160" w:line="259" w:lineRule="auto"/>
        <w:ind w:left="0" w:firstLine="0"/>
        <w:rPr>
          <w:rFonts w:eastAsiaTheme="majorEastAsia"/>
          <w:b/>
          <w:bCs/>
          <w:color w:val="000000"/>
        </w:rPr>
      </w:pPr>
      <w:bookmarkStart w:id="0" w:name="_Toc109808389"/>
      <w:r w:rsidRPr="00C6682B">
        <w:rPr>
          <w:b/>
          <w:bCs/>
          <w:color w:val="000000"/>
        </w:rPr>
        <w:t>A.</w:t>
      </w:r>
      <w:r w:rsidRPr="00C6682B">
        <w:rPr>
          <w:b/>
          <w:bCs/>
          <w:color w:val="000000"/>
        </w:rPr>
        <w:tab/>
        <w:t>JUSTIFICATION</w:t>
      </w:r>
      <w:bookmarkEnd w:id="0"/>
    </w:p>
    <w:p w:rsidR="009332C7" w:rsidRPr="009C6DF3" w:rsidP="009C6DF3" w14:paraId="22D61782" w14:textId="77777777">
      <w:pPr>
        <w:pStyle w:val="Heading2"/>
        <w:rPr>
          <w:rFonts w:ascii="Times New Roman" w:hAnsi="Times New Roman" w:cs="Times New Roman"/>
          <w:color w:val="000000"/>
          <w:sz w:val="24"/>
          <w:szCs w:val="32"/>
          <w:u w:val="single"/>
        </w:rPr>
      </w:pPr>
      <w:bookmarkStart w:id="1" w:name="_Toc109808390"/>
      <w:r w:rsidRPr="009C6DF3">
        <w:rPr>
          <w:rFonts w:ascii="Times New Roman" w:hAnsi="Times New Roman" w:cs="Times New Roman"/>
          <w:color w:val="000000"/>
          <w:sz w:val="24"/>
          <w:szCs w:val="32"/>
        </w:rPr>
        <w:t>1. Circumstances Making the Collection of Information Necessary</w:t>
      </w:r>
      <w:bookmarkEnd w:id="1"/>
    </w:p>
    <w:p w:rsidR="001D175E" w:rsidP="00FC4024" w14:paraId="0A5096BE" w14:textId="77777777">
      <w:pPr>
        <w:ind w:left="0" w:firstLine="0"/>
      </w:pPr>
      <w:bookmarkStart w:id="2" w:name="OLE_LINK5"/>
      <w:bookmarkStart w:id="3" w:name="OLE_LINK6"/>
      <w:r w:rsidRPr="00FC4024">
        <w:t>The Centers for Disease Control and Prevention (CDC), National Institute for Occupational Safety and Health (NIOSH), is requesting approval of a new generic umbrella package for a period of three years under the project titled, “Direct Reading Methodologies, Sensor</w:t>
      </w:r>
      <w:r w:rsidR="00F63DAD">
        <w:t>s</w:t>
      </w:r>
      <w:r w:rsidRPr="00FC4024">
        <w:t xml:space="preserve">, and Robotics Technology Assessment in Lab/Simulator-based Settings.” </w:t>
      </w:r>
      <w:r w:rsidRPr="006A367A">
        <w:rPr>
          <w:color w:val="000000"/>
        </w:rPr>
        <w:t xml:space="preserve">This study is being conducted by </w:t>
      </w:r>
      <w:r w:rsidR="00F63DAD">
        <w:rPr>
          <w:color w:val="000000"/>
        </w:rPr>
        <w:t>NIOSH.</w:t>
      </w:r>
      <w:r w:rsidRPr="006A367A">
        <w:rPr>
          <w:color w:val="000000"/>
        </w:rPr>
        <w:t xml:space="preserve"> </w:t>
      </w:r>
      <w:r w:rsidR="00F63DAD">
        <w:rPr>
          <w:color w:val="000000"/>
        </w:rPr>
        <w:t>U</w:t>
      </w:r>
      <w:r w:rsidRPr="006A367A">
        <w:rPr>
          <w:color w:val="000000"/>
        </w:rPr>
        <w:t xml:space="preserve">nder </w:t>
      </w:r>
      <w:r w:rsidR="00F63DAD">
        <w:rPr>
          <w:color w:val="000000"/>
        </w:rPr>
        <w:t xml:space="preserve">the </w:t>
      </w:r>
      <w:r w:rsidRPr="006A367A">
        <w:rPr>
          <w:color w:val="000000"/>
        </w:rPr>
        <w:t>OSH Act of 197</w:t>
      </w:r>
      <w:r w:rsidR="001E3D06">
        <w:rPr>
          <w:color w:val="000000"/>
        </w:rPr>
        <w:t>0</w:t>
      </w:r>
      <w:r w:rsidRPr="006A367A">
        <w:rPr>
          <w:color w:val="000000"/>
        </w:rPr>
        <w:t xml:space="preserve"> (29 USC 669 Section 20(a)(1)) (Attachment A), </w:t>
      </w:r>
      <w:r w:rsidR="00757B85">
        <w:rPr>
          <w:color w:val="000000"/>
        </w:rPr>
        <w:t xml:space="preserve">NIOSH </w:t>
      </w:r>
      <w:r w:rsidRPr="006A367A">
        <w:rPr>
          <w:color w:val="000000"/>
        </w:rPr>
        <w:t>has the responsibility to conduct research related to innovative methods, techniques, and approaches dealing with occupational safety and health problems.</w:t>
      </w:r>
      <w:r w:rsidR="00111DBA">
        <w:rPr>
          <w:color w:val="000000"/>
        </w:rPr>
        <w:t xml:space="preserve"> </w:t>
      </w:r>
      <w:r w:rsidRPr="00111DBA" w:rsidR="00111DBA">
        <w:rPr>
          <w:color w:val="000000"/>
        </w:rPr>
        <w:t>The requested generic information collection package focus</w:t>
      </w:r>
      <w:r w:rsidR="00111DBA">
        <w:rPr>
          <w:color w:val="000000"/>
        </w:rPr>
        <w:t>es</w:t>
      </w:r>
      <w:r w:rsidRPr="00111DBA" w:rsidR="00111DBA">
        <w:rPr>
          <w:color w:val="000000"/>
        </w:rPr>
        <w:t xml:space="preserve"> on a sub-set of automated direct reading</w:t>
      </w:r>
      <w:r w:rsidR="00757B85">
        <w:rPr>
          <w:color w:val="000000"/>
        </w:rPr>
        <w:t xml:space="preserve"> methodologies</w:t>
      </w:r>
      <w:r w:rsidRPr="00111DBA" w:rsidR="00111DBA">
        <w:rPr>
          <w:color w:val="000000"/>
        </w:rPr>
        <w:t>, sensor</w:t>
      </w:r>
      <w:r w:rsidR="00757B85">
        <w:rPr>
          <w:color w:val="000000"/>
        </w:rPr>
        <w:t>s</w:t>
      </w:r>
      <w:r w:rsidRPr="00111DBA" w:rsidR="00111DBA">
        <w:rPr>
          <w:color w:val="000000"/>
        </w:rPr>
        <w:t xml:space="preserve">, and robotics technologies that are used and continuously updated in the workplace. NIOSH is often requested to assess and study the accuracy </w:t>
      </w:r>
      <w:r w:rsidR="00757B85">
        <w:rPr>
          <w:color w:val="000000"/>
        </w:rPr>
        <w:t>and</w:t>
      </w:r>
      <w:r w:rsidRPr="00111DBA" w:rsidR="00111DBA">
        <w:rPr>
          <w:color w:val="000000"/>
        </w:rPr>
        <w:t xml:space="preserve"> safety of new or updated technologies as well as the potential impact of these technologies interacting with workers. These studies primarily occur in laboratory settings, including virtual reality simulated space.</w:t>
      </w:r>
    </w:p>
    <w:p w:rsidR="00111DBA" w:rsidP="00111DBA" w14:paraId="50B3B98F" w14:textId="77777777">
      <w:pPr>
        <w:ind w:left="0" w:firstLine="0"/>
      </w:pPr>
      <w:r w:rsidRPr="00FC4024">
        <w:t>NIOSH operates within the CDC as a federal institute specifically dedicated to generating new knowledge in the field of occupational safety and health and responsible for transferring that knowledge into practice for the betterment of workers. To achieve the Institute’s mission, NIOSH conducts scientific research, develops guidance and authoritative recommendations, and disseminates information.</w:t>
      </w:r>
      <w:r>
        <w:t xml:space="preserve"> </w:t>
      </w:r>
      <w:r w:rsidRPr="00111DBA">
        <w:t>Given NIOSH’s mission to develop new knowledge, the Institute is uniquely positioned to evaluate potential benefits and risks relative to occupational safety and health issues of the 21st century workplace, work, and workforce – also discussed as the Future of Work (FOW). Areas requiring detailed attention and advancement include research and development in artificial intelligence, robotics, and technologies</w:t>
      </w:r>
      <w:r w:rsidR="00757B85">
        <w:t xml:space="preserve"> (Tamers et al., 2020)</w:t>
      </w:r>
      <w:r w:rsidRPr="00111DBA">
        <w:t xml:space="preserve">. </w:t>
      </w:r>
    </w:p>
    <w:p w:rsidR="00111DBA" w:rsidP="00111DBA" w14:paraId="19E2882E" w14:textId="77777777">
      <w:pPr>
        <w:ind w:left="0" w:firstLine="0"/>
      </w:pPr>
      <w:r w:rsidRPr="00111DBA">
        <w:t xml:space="preserve">NIOSH has established </w:t>
      </w:r>
      <w:hyperlink r:id="rId5" w:history="1">
        <w:r w:rsidRPr="00111DBA">
          <w:rPr>
            <w:rStyle w:val="Hyperlink"/>
          </w:rPr>
          <w:t>alliances</w:t>
        </w:r>
      </w:hyperlink>
      <w:r w:rsidRPr="00111DBA">
        <w:t xml:space="preserve"> and </w:t>
      </w:r>
      <w:hyperlink r:id="rId6" w:history="1">
        <w:r w:rsidRPr="00111DBA">
          <w:rPr>
            <w:rStyle w:val="Hyperlink"/>
          </w:rPr>
          <w:t xml:space="preserve">partnerships </w:t>
        </w:r>
      </w:hyperlink>
      <w:r w:rsidRPr="00111DBA">
        <w:t>with other federal agencies and external partners to collaborate and share technical knowledge to improve awareness around workplace hazards and appropriate safeguards as it relates to technology</w:t>
      </w:r>
      <w:r w:rsidR="00757B85">
        <w:t xml:space="preserve"> (</w:t>
      </w:r>
      <w:r w:rsidRPr="00FC4024" w:rsidR="0029556B">
        <w:t xml:space="preserve">Occupational Safety and Health Administration </w:t>
      </w:r>
      <w:r w:rsidR="0029556B">
        <w:t>[</w:t>
      </w:r>
      <w:r w:rsidR="00757B85">
        <w:t>OSHA</w:t>
      </w:r>
      <w:r w:rsidR="0029556B">
        <w:t>]</w:t>
      </w:r>
      <w:r w:rsidR="00757B85">
        <w:t>, 2019; N</w:t>
      </w:r>
      <w:r w:rsidR="0029556B">
        <w:t>ational Safety Council</w:t>
      </w:r>
      <w:r w:rsidR="00757B85">
        <w:t>, 2024)</w:t>
      </w:r>
      <w:r w:rsidRPr="00111DBA">
        <w:t xml:space="preserve">. NIOSH </w:t>
      </w:r>
      <w:r w:rsidR="00D3627C">
        <w:t xml:space="preserve">has also </w:t>
      </w:r>
      <w:r w:rsidRPr="00111DBA">
        <w:t xml:space="preserve">created Centers charged with leading and coordinating FOW efforts, with a focus on technology assessment and integration in the workplace that revolves around emerging recommendations and standards in advancing automation. </w:t>
      </w:r>
      <w:r w:rsidRPr="00FC4024">
        <w:t>Data collection will occur in laboratory space, including those equipped with virtual reality that simulate the applications and use of direct reading methodologies, sensor and automation technologies, and robotics technologies.</w:t>
      </w:r>
    </w:p>
    <w:p w:rsidR="009752E1" w:rsidRPr="00FC4024" w:rsidP="009752E1" w14:paraId="228F0F66" w14:textId="77777777">
      <w:pPr>
        <w:ind w:left="0" w:firstLine="0"/>
      </w:pPr>
      <w:r w:rsidRPr="00FC4024">
        <w:t xml:space="preserve">While the creation of </w:t>
      </w:r>
      <w:r w:rsidR="00D3627C">
        <w:t>alliances, partnerships, and</w:t>
      </w:r>
      <w:r w:rsidRPr="00FC4024">
        <w:t xml:space="preserve"> Centers has broadened NIOSH’s approach to worker safety, health</w:t>
      </w:r>
      <w:r w:rsidR="0029556B">
        <w:t>,</w:t>
      </w:r>
      <w:r w:rsidRPr="00FC4024">
        <w:t xml:space="preserve"> and well-being</w:t>
      </w:r>
      <w:r w:rsidR="00D3627C">
        <w:t xml:space="preserve"> and reduced redundancy</w:t>
      </w:r>
      <w:r w:rsidRPr="00FC4024">
        <w:t xml:space="preserve">, there is still a need to keep up with research as it relates rapid technological innovations, such as robotics and artificial intelligence, that are changing the nature of work. Direct reading, sensor, and robotics performance requirements and test methods are specified in a variety of voluntary consensus standards with no federal regulations currently in existence. Common voluntary consensus standards and tangential efforts include: </w:t>
      </w:r>
    </w:p>
    <w:p w:rsidR="009752E1" w:rsidRPr="00FC4024" w:rsidP="009752E1" w14:paraId="654E88DB" w14:textId="77777777">
      <w:pPr>
        <w:ind w:left="720" w:firstLine="0"/>
      </w:pPr>
      <w:r w:rsidRPr="00FC4024">
        <w:t xml:space="preserve">(1) American National Standards Institute (ANSI) safety standard </w:t>
      </w:r>
      <w:hyperlink r:id="rId7" w:history="1">
        <w:r w:rsidRPr="00FC4024">
          <w:rPr>
            <w:rStyle w:val="Hyperlink"/>
          </w:rPr>
          <w:t>R15.08-1-2020 and R15.08-2-2023</w:t>
        </w:r>
      </w:hyperlink>
      <w:r w:rsidRPr="00FC4024">
        <w:t xml:space="preserve">. These standards address rapid changes underway in the industrial mobile robot segment, with a focus on keeping workers safe in a shared and dynamic work </w:t>
      </w:r>
      <w:r w:rsidRPr="00FC4024">
        <w:t>environment. As indicated, there is no OSHA standard in this area. However, OSHA refers to and relies on R15.08 as the primary standard applicable to robot systems.</w:t>
      </w:r>
    </w:p>
    <w:p w:rsidR="009752E1" w:rsidRPr="00FC4024" w:rsidP="009752E1" w14:paraId="10E51A5F" w14:textId="77777777">
      <w:pPr>
        <w:ind w:left="720" w:firstLine="0"/>
      </w:pPr>
      <w:r w:rsidRPr="00FC4024">
        <w:t xml:space="preserve">(2) International Organization for Standardization (ISO) </w:t>
      </w:r>
      <w:hyperlink r:id="rId8" w:anchor=":~:text=ISO%2010218%2D2%3A2011%20specifies,industrial%20robot%20cell(s)." w:history="1">
        <w:r w:rsidRPr="00FC4024">
          <w:rPr>
            <w:rStyle w:val="Hyperlink"/>
          </w:rPr>
          <w:t xml:space="preserve">10218-1 and ISO 10218-2 </w:t>
        </w:r>
      </w:hyperlink>
      <w:r w:rsidRPr="00FC4024">
        <w:t>are standards that discuss the robots and robotic devices and safety requirements for industrial robots. These safety standards are organized in hierarchies based on technology types.</w:t>
      </w:r>
    </w:p>
    <w:p w:rsidR="009752E1" w:rsidRPr="00FC4024" w:rsidP="009752E1" w14:paraId="403155B3" w14:textId="77777777">
      <w:pPr>
        <w:ind w:left="720" w:firstLine="0"/>
      </w:pPr>
      <w:r w:rsidRPr="00FC4024">
        <w:t xml:space="preserve">(3) ISO 13482:2014 and ASTM International Technical Committee on Exoskeletons and Exosuits (ASTM F48) focuses on exoskeletons or wearable robots and been tasked to </w:t>
      </w:r>
      <w:hyperlink r:id="rId9" w:anchor=":~:text=Portions%20of%20ISO%2013482%20are,the%20scope%20of%20ASTM%20F48." w:history="1">
        <w:r w:rsidRPr="00FC4024">
          <w:rPr>
            <w:rStyle w:val="Hyperlink"/>
          </w:rPr>
          <w:t>develop performance standards</w:t>
        </w:r>
      </w:hyperlink>
      <w:r w:rsidRPr="00FC4024">
        <w:t xml:space="preserve"> for exoskeletons. </w:t>
      </w:r>
    </w:p>
    <w:p w:rsidR="009752E1" w:rsidRPr="00FC4024" w:rsidP="009752E1" w14:paraId="3FB18DCB" w14:textId="77777777">
      <w:pPr>
        <w:ind w:left="720" w:firstLine="0"/>
      </w:pPr>
      <w:r w:rsidRPr="00FC4024">
        <w:t xml:space="preserve">(4) American Industrial Hygiene Association (AIHA) has several </w:t>
      </w:r>
      <w:hyperlink r:id="rId10" w:history="1">
        <w:r w:rsidRPr="00FC4024">
          <w:rPr>
            <w:rStyle w:val="Hyperlink"/>
          </w:rPr>
          <w:t>working groups</w:t>
        </w:r>
      </w:hyperlink>
      <w:r w:rsidRPr="00FC4024">
        <w:t xml:space="preserve"> to explore how the performance of wearable sensors and technologies can be standardized and accredited in lab space. </w:t>
      </w:r>
      <w:r w:rsidR="0029556B">
        <w:t>AIHA</w:t>
      </w:r>
      <w:r w:rsidRPr="00FC4024">
        <w:t xml:space="preserve"> also developed a </w:t>
      </w:r>
      <w:hyperlink r:id="rId11" w:history="1">
        <w:r w:rsidRPr="00FC4024">
          <w:rPr>
            <w:rStyle w:val="Hyperlink"/>
          </w:rPr>
          <w:t>technical framework</w:t>
        </w:r>
      </w:hyperlink>
      <w:r w:rsidRPr="00FC4024">
        <w:t xml:space="preserve"> on the use of direct reading instruments to guide standardization in this space.</w:t>
      </w:r>
    </w:p>
    <w:p w:rsidR="009752E1" w:rsidRPr="001D175E" w:rsidP="009752E1" w14:paraId="19996F74" w14:textId="4685CEAC">
      <w:pPr>
        <w:ind w:left="0" w:firstLine="0"/>
        <w:rPr>
          <w:color w:val="000000"/>
        </w:rPr>
      </w:pPr>
      <w:r w:rsidRPr="001D175E">
        <w:rPr>
          <w:color w:val="000000"/>
        </w:rPr>
        <w:t>NIOSH has tried to adapt to conduct research more quickly and efficiently as technologies advance by using virtual reality simulations where human subjects can interact with simulated robots, as an example. However, the use of virtual reality settings, among other lab-based assessments, still require the need to develop and submit new PRAs each time NIOSH is called upon to assess the safety and health implications of new direct reading</w:t>
      </w:r>
      <w:r w:rsidR="0029556B">
        <w:rPr>
          <w:color w:val="000000"/>
        </w:rPr>
        <w:t xml:space="preserve"> methodologies</w:t>
      </w:r>
      <w:r w:rsidRPr="001D175E">
        <w:rPr>
          <w:color w:val="000000"/>
        </w:rPr>
        <w:t>, sensor</w:t>
      </w:r>
      <w:r w:rsidR="0029556B">
        <w:rPr>
          <w:color w:val="000000"/>
        </w:rPr>
        <w:t>s</w:t>
      </w:r>
      <w:r w:rsidRPr="001D175E">
        <w:rPr>
          <w:color w:val="000000"/>
        </w:rPr>
        <w:t xml:space="preserve">, and robotic technologies. Both the data collection mechanisms and information collected from human subjects in these </w:t>
      </w:r>
      <w:r w:rsidRPr="000C3143">
        <w:rPr>
          <w:color w:val="000000"/>
        </w:rPr>
        <w:t>settings are generally consistent</w:t>
      </w:r>
      <w:r w:rsidRPr="001D175E">
        <w:rPr>
          <w:color w:val="000000"/>
        </w:rPr>
        <w:t xml:space="preserve"> across NIOSH studies</w:t>
      </w:r>
      <w:r w:rsidR="00225479">
        <w:rPr>
          <w:color w:val="000000"/>
        </w:rPr>
        <w:t xml:space="preserve"> and are expected to be largely consistent with the sample data collection instruments provided in Appendix B</w:t>
      </w:r>
      <w:r w:rsidRPr="001D175E">
        <w:rPr>
          <w:color w:val="000000"/>
        </w:rPr>
        <w:t xml:space="preserve">. Specifically, it is just the technology system and output being generated from that technology (e.g., worker response to an industrial robot versus worker response to an exoskeleton) that differs.  </w:t>
      </w:r>
    </w:p>
    <w:p w:rsidR="009752E1" w:rsidP="009752E1" w14:paraId="2E556C4A" w14:textId="77777777">
      <w:pPr>
        <w:ind w:left="0" w:firstLine="0"/>
        <w:rPr>
          <w:color w:val="000000"/>
          <w:highlight w:val="yellow"/>
        </w:rPr>
      </w:pPr>
      <w:r w:rsidRPr="001D175E">
        <w:rPr>
          <w:color w:val="000000"/>
        </w:rPr>
        <w:t>The challenge is that direct reading</w:t>
      </w:r>
      <w:r w:rsidR="0029556B">
        <w:rPr>
          <w:color w:val="000000"/>
        </w:rPr>
        <w:t xml:space="preserve"> methodologies</w:t>
      </w:r>
      <w:r w:rsidRPr="001D175E">
        <w:rPr>
          <w:color w:val="000000"/>
        </w:rPr>
        <w:t>, sensor</w:t>
      </w:r>
      <w:r w:rsidR="0029556B">
        <w:rPr>
          <w:color w:val="000000"/>
        </w:rPr>
        <w:t>s</w:t>
      </w:r>
      <w:r w:rsidRPr="001D175E">
        <w:rPr>
          <w:color w:val="000000"/>
        </w:rPr>
        <w:t>, and robotic technologies change so rapidly that NIOSH research cannot keep up with the request to assess the safety and health risks of updated models and changing consensus standards in real time. By the time one sensor or robotic technology is assessed, the same manufacturer could be on a subsequent model or version that is already in the marketplace. In other words, by the time approvals are received and research is ready to commence, the marketplace has already advanced, and the research proposed is no longer as relevant. To protect the workforce and make accurate recommendations to manufacturers and employers, a generic package is critical.</w:t>
      </w:r>
    </w:p>
    <w:p w:rsidR="009752E1" w:rsidRPr="00111DBA" w:rsidP="009752E1" w14:paraId="1E2820BC" w14:textId="77777777">
      <w:pPr>
        <w:ind w:left="0" w:firstLine="0"/>
        <w:rPr>
          <w:color w:val="000000"/>
        </w:rPr>
      </w:pPr>
      <w:r w:rsidRPr="00111DBA">
        <w:rPr>
          <w:color w:val="000000"/>
        </w:rPr>
        <w:t xml:space="preserve">Further, the previously mentioned standards development organizations (SDOs), and other safety and health associations routinely update </w:t>
      </w:r>
      <w:r w:rsidR="0029556B">
        <w:rPr>
          <w:color w:val="000000"/>
        </w:rPr>
        <w:t xml:space="preserve">voluntary </w:t>
      </w:r>
      <w:r w:rsidRPr="00111DBA">
        <w:rPr>
          <w:color w:val="000000"/>
        </w:rPr>
        <w:t>standards in this rapidly changing area to keep up with research and development efforts. For example, ANSI’s R15.08 safety standards around industrial and mobile robots have substantially changed and been updated three times in five years. NIOSH is often not able to conduct timely research to inform these voluntary consensus standards or keep up with new technology developments. NIOSH researchers participate on these various technical SDO committees to (1) discuss known gaps in the standard, (2) identify research that is needed to address these gaps, and (3) prioritize and select those issues that will be addressed during the revision cycle (which happens every 3-5 years). Without an expedited PRA approval, NIOSH is unable to provide the data needed to SDOs and other partners to make evidence-based decisions regarding performance requirements for direct reading</w:t>
      </w:r>
      <w:r w:rsidR="003B34D9">
        <w:rPr>
          <w:color w:val="000000"/>
        </w:rPr>
        <w:t xml:space="preserve"> methodologies</w:t>
      </w:r>
      <w:r w:rsidRPr="00111DBA">
        <w:rPr>
          <w:color w:val="000000"/>
        </w:rPr>
        <w:t>, sensor</w:t>
      </w:r>
      <w:r w:rsidR="003B34D9">
        <w:rPr>
          <w:color w:val="000000"/>
        </w:rPr>
        <w:t>s</w:t>
      </w:r>
      <w:r w:rsidRPr="00111DBA">
        <w:rPr>
          <w:color w:val="000000"/>
        </w:rPr>
        <w:t>, and robotics technologies in the workplace.</w:t>
      </w:r>
    </w:p>
    <w:p w:rsidR="009332C7" w:rsidRPr="0043092D" w:rsidP="006011C9" w14:paraId="047C9B93" w14:textId="77777777">
      <w:pPr>
        <w:ind w:left="0" w:firstLine="0"/>
        <w:rPr>
          <w:bCs/>
          <w:color w:val="000000"/>
        </w:rPr>
      </w:pPr>
      <w:r w:rsidRPr="001413E1">
        <w:rPr>
          <w:color w:val="000000"/>
        </w:rPr>
        <w:t>Data collection for this project is authorized under the OSH Act of 197</w:t>
      </w:r>
      <w:r w:rsidR="001E3D06">
        <w:rPr>
          <w:color w:val="000000"/>
        </w:rPr>
        <w:t>0</w:t>
      </w:r>
      <w:r w:rsidRPr="001413E1">
        <w:rPr>
          <w:color w:val="000000"/>
        </w:rPr>
        <w:t xml:space="preserve"> (29 USC 669 Section 20(a)(1)) (Attachment A).</w:t>
      </w:r>
      <w:bookmarkEnd w:id="2"/>
      <w:bookmarkEnd w:id="3"/>
    </w:p>
    <w:p w:rsidR="009332C7" w:rsidRPr="00F71A28" w:rsidP="009C6DF3" w14:paraId="3B69109F" w14:textId="77777777">
      <w:pPr>
        <w:pStyle w:val="Heading2"/>
        <w:rPr>
          <w:rFonts w:ascii="Times New Roman" w:hAnsi="Times New Roman" w:cs="Times New Roman"/>
          <w:color w:val="000000"/>
          <w:sz w:val="24"/>
          <w:szCs w:val="32"/>
        </w:rPr>
      </w:pPr>
      <w:bookmarkStart w:id="4" w:name="_Toc109808391"/>
      <w:r w:rsidRPr="00F71A28">
        <w:rPr>
          <w:rFonts w:ascii="Times New Roman" w:hAnsi="Times New Roman" w:cs="Times New Roman"/>
          <w:color w:val="000000"/>
          <w:sz w:val="24"/>
          <w:szCs w:val="32"/>
        </w:rPr>
        <w:t>2.</w:t>
      </w:r>
      <w:r w:rsidRPr="00F71A28" w:rsidR="009C6DF3">
        <w:rPr>
          <w:rFonts w:ascii="Times New Roman" w:hAnsi="Times New Roman" w:cs="Times New Roman"/>
          <w:color w:val="000000"/>
          <w:sz w:val="24"/>
          <w:szCs w:val="32"/>
        </w:rPr>
        <w:t xml:space="preserve"> </w:t>
      </w:r>
      <w:r w:rsidRPr="00F71A28">
        <w:rPr>
          <w:rFonts w:ascii="Times New Roman" w:hAnsi="Times New Roman" w:cs="Times New Roman"/>
          <w:color w:val="000000"/>
          <w:sz w:val="24"/>
          <w:szCs w:val="32"/>
        </w:rPr>
        <w:t>Purpose and Use of Information Collection</w:t>
      </w:r>
      <w:bookmarkEnd w:id="4"/>
      <w:r w:rsidRPr="00F71A28">
        <w:rPr>
          <w:rFonts w:ascii="Times New Roman" w:hAnsi="Times New Roman" w:cs="Times New Roman"/>
          <w:color w:val="000000"/>
          <w:sz w:val="24"/>
          <w:szCs w:val="32"/>
        </w:rPr>
        <w:t xml:space="preserve">  </w:t>
      </w:r>
    </w:p>
    <w:p w:rsidR="00111DBA" w:rsidP="00111DBA" w14:paraId="48AF82C5" w14:textId="77777777">
      <w:pPr>
        <w:ind w:left="0" w:firstLine="0"/>
        <w:rPr>
          <w:color w:val="000000"/>
        </w:rPr>
      </w:pPr>
      <w:r w:rsidRPr="00111DBA">
        <w:rPr>
          <w:color w:val="000000"/>
        </w:rPr>
        <w:t>NIOSH requests a generic information collection package for assessing the safety and health considerations of rapidly changing direct reading</w:t>
      </w:r>
      <w:r w:rsidR="003B34D9">
        <w:rPr>
          <w:color w:val="000000"/>
        </w:rPr>
        <w:t xml:space="preserve"> methodologies</w:t>
      </w:r>
      <w:r w:rsidRPr="00111DBA">
        <w:rPr>
          <w:color w:val="000000"/>
        </w:rPr>
        <w:t>, sensor</w:t>
      </w:r>
      <w:r w:rsidR="003B34D9">
        <w:rPr>
          <w:color w:val="000000"/>
        </w:rPr>
        <w:t>s</w:t>
      </w:r>
      <w:r w:rsidRPr="00111DBA">
        <w:rPr>
          <w:color w:val="000000"/>
        </w:rPr>
        <w:t xml:space="preserve">, and robotics technologies. Data collection will occur in laboratory space, including virtual reality space that simulates these </w:t>
      </w:r>
      <w:r w:rsidR="003B34D9">
        <w:rPr>
          <w:color w:val="000000"/>
        </w:rPr>
        <w:t xml:space="preserve">various </w:t>
      </w:r>
      <w:r w:rsidRPr="00111DBA">
        <w:rPr>
          <w:color w:val="000000"/>
        </w:rPr>
        <w:t>technologies.</w:t>
      </w:r>
      <w:r w:rsidR="003B34D9">
        <w:rPr>
          <w:color w:val="000000"/>
        </w:rPr>
        <w:t xml:space="preserve"> Data collection may also occur virtually via follow-up phone interviews or surveys.</w:t>
      </w:r>
    </w:p>
    <w:p w:rsidR="00447C43" w:rsidP="00447C43" w14:paraId="1038A5B2" w14:textId="77777777">
      <w:pPr>
        <w:ind w:left="0" w:firstLine="0"/>
        <w:rPr>
          <w:color w:val="000000"/>
        </w:rPr>
      </w:pPr>
      <w:r>
        <w:rPr>
          <w:color w:val="000000"/>
        </w:rPr>
        <w:t xml:space="preserve">This generic information collection request will allow the federal government to maintain a relevant and considerate scientific understanding of </w:t>
      </w:r>
      <w:r w:rsidRPr="00052ECC">
        <w:rPr>
          <w:color w:val="000000"/>
        </w:rPr>
        <w:t>voluntary consensus standards</w:t>
      </w:r>
      <w:r>
        <w:rPr>
          <w:color w:val="000000"/>
        </w:rPr>
        <w:t xml:space="preserve">, manufacturer prototypes, and workplace policies and practices </w:t>
      </w:r>
      <w:r w:rsidRPr="00052ECC">
        <w:rPr>
          <w:color w:val="000000"/>
        </w:rPr>
        <w:t>that govern the performance</w:t>
      </w:r>
      <w:r>
        <w:rPr>
          <w:color w:val="000000"/>
        </w:rPr>
        <w:t>;</w:t>
      </w:r>
      <w:r w:rsidRPr="00052ECC">
        <w:rPr>
          <w:color w:val="000000"/>
        </w:rPr>
        <w:t xml:space="preserve"> test method</w:t>
      </w:r>
      <w:r>
        <w:rPr>
          <w:color w:val="000000"/>
        </w:rPr>
        <w:t>s;</w:t>
      </w:r>
      <w:r w:rsidRPr="00052ECC">
        <w:rPr>
          <w:color w:val="000000"/>
        </w:rPr>
        <w:t xml:space="preserve"> or use</w:t>
      </w:r>
      <w:r>
        <w:rPr>
          <w:color w:val="000000"/>
        </w:rPr>
        <w:t>, design, or construction</w:t>
      </w:r>
      <w:r w:rsidRPr="00052ECC">
        <w:rPr>
          <w:color w:val="000000"/>
        </w:rPr>
        <w:t xml:space="preserve"> of </w:t>
      </w:r>
      <w:r>
        <w:rPr>
          <w:color w:val="000000"/>
        </w:rPr>
        <w:t xml:space="preserve">direst reading methodologies, sensors, and robotics, </w:t>
      </w:r>
      <w:r w:rsidRPr="00052ECC">
        <w:rPr>
          <w:color w:val="000000"/>
        </w:rPr>
        <w:t>allow</w:t>
      </w:r>
      <w:r>
        <w:rPr>
          <w:color w:val="000000"/>
        </w:rPr>
        <w:t>ing for robust protection to the United States workforce while ensuring low burden and high usability in the workplace that is subject to rapid technological updates.</w:t>
      </w:r>
      <w:r w:rsidRPr="00052ECC">
        <w:rPr>
          <w:color w:val="000000"/>
        </w:rPr>
        <w:t xml:space="preserve"> </w:t>
      </w:r>
      <w:r>
        <w:rPr>
          <w:color w:val="000000"/>
        </w:rPr>
        <w:t>To achieve this goal, this package requests</w:t>
      </w:r>
      <w:r w:rsidRPr="00052ECC">
        <w:rPr>
          <w:color w:val="000000"/>
        </w:rPr>
        <w:t xml:space="preserve"> recurring information collection from human subjects</w:t>
      </w:r>
      <w:r>
        <w:rPr>
          <w:color w:val="000000"/>
        </w:rPr>
        <w:t xml:space="preserve"> which will directly examine the interaction between human subjects and direct reading methodologies, sensors, and robotics under varying boundary conditions. Data will be collected by NIOSH employees or contractors and will occur for finite testing periods on a non-routine basis. </w:t>
      </w:r>
    </w:p>
    <w:p w:rsidR="00447C43" w:rsidP="00447C43" w14:paraId="6839673E" w14:textId="52194A26">
      <w:pPr>
        <w:ind w:left="0" w:firstLine="0"/>
        <w:rPr>
          <w:color w:val="000000"/>
        </w:rPr>
      </w:pPr>
      <w:r>
        <w:rPr>
          <w:color w:val="000000"/>
        </w:rPr>
        <w:t>As illustrated in Appendix B, t</w:t>
      </w:r>
      <w:r w:rsidRPr="000C3143" w:rsidR="00795A28">
        <w:rPr>
          <w:color w:val="000000"/>
        </w:rPr>
        <w:t>he types of data collection may include</w:t>
      </w:r>
      <w:r w:rsidRPr="00616D7A" w:rsidR="00795A28">
        <w:rPr>
          <w:color w:val="000000"/>
        </w:rPr>
        <w:t xml:space="preserve"> demographics</w:t>
      </w:r>
      <w:r w:rsidR="00795A28">
        <w:rPr>
          <w:color w:val="000000"/>
        </w:rPr>
        <w:t xml:space="preserve"> and anatomical and physiological measurement of human subjects and measurements of physiological, perceptual, and biomechanical responses to wearable direct reading, sensors, and robots as well as examining the human worker interaction with these technologies to ensure adequate protection and low user burden across a variety of use scenarios. </w:t>
      </w:r>
      <w:r w:rsidRPr="0043092D" w:rsidR="00795A28">
        <w:rPr>
          <w:color w:val="000000"/>
        </w:rPr>
        <w:t>The objective of this request</w:t>
      </w:r>
      <w:r w:rsidR="00795A28">
        <w:rPr>
          <w:color w:val="000000"/>
        </w:rPr>
        <w:t xml:space="preserve"> specifically</w:t>
      </w:r>
      <w:r w:rsidRPr="0043092D" w:rsidR="00795A28">
        <w:rPr>
          <w:color w:val="000000"/>
        </w:rPr>
        <w:t xml:space="preserve"> is to enable NIOSH to engage in</w:t>
      </w:r>
      <w:r w:rsidR="00795A28">
        <w:rPr>
          <w:color w:val="000000"/>
        </w:rPr>
        <w:t xml:space="preserve"> these types of</w:t>
      </w:r>
      <w:r w:rsidRPr="0043092D" w:rsidR="00795A28">
        <w:rPr>
          <w:color w:val="000000"/>
        </w:rPr>
        <w:t xml:space="preserve"> information collection activities </w:t>
      </w:r>
      <w:r w:rsidR="00795A28">
        <w:rPr>
          <w:color w:val="000000"/>
        </w:rPr>
        <w:t>in a time- and resource-efficient fashion, catalyzing improved worker health and safety.</w:t>
      </w:r>
      <w:r w:rsidRPr="00A0057F" w:rsidR="00795A28">
        <w:rPr>
          <w:color w:val="000000"/>
        </w:rPr>
        <w:t xml:space="preserve"> </w:t>
      </w:r>
      <w:r w:rsidRPr="0043092D" w:rsidR="00795A28">
        <w:rPr>
          <w:color w:val="000000"/>
        </w:rPr>
        <w:t>None of the studies proposed under the auspices of this generic IC intend to produce results that can be generalized beyond the scope of each study.</w:t>
      </w:r>
      <w:r w:rsidR="00795A28">
        <w:rPr>
          <w:color w:val="000000"/>
        </w:rPr>
        <w:t xml:space="preserve"> In addition, this information is not intended to be used for wider policy development, budget formulation, or other public-facing purposes</w:t>
      </w:r>
      <w:r w:rsidR="000C3143">
        <w:rPr>
          <w:color w:val="000000"/>
        </w:rPr>
        <w:t xml:space="preserve"> (for example, as evidence to support worker safety rulemaking)</w:t>
      </w:r>
      <w:r w:rsidR="00795A28">
        <w:rPr>
          <w:color w:val="000000"/>
        </w:rPr>
        <w:t xml:space="preserve"> not described in this supporting statement. </w:t>
      </w:r>
      <w:r w:rsidR="00225479">
        <w:rPr>
          <w:color w:val="000000"/>
        </w:rPr>
        <w:t>Lastly, the subject matter and data collection methods are expected to be free of any controversy or special circumstances that may warrant public comment or extended review by OMB</w:t>
      </w:r>
      <w:r w:rsidR="000C3143">
        <w:rPr>
          <w:color w:val="000000"/>
        </w:rPr>
        <w:t>. A</w:t>
      </w:r>
      <w:r w:rsidR="00225479">
        <w:rPr>
          <w:color w:val="000000"/>
        </w:rPr>
        <w:t xml:space="preserve">ny such surveys </w:t>
      </w:r>
      <w:r w:rsidR="000C3143">
        <w:rPr>
          <w:color w:val="000000"/>
        </w:rPr>
        <w:t xml:space="preserve">will </w:t>
      </w:r>
      <w:r w:rsidR="00225479">
        <w:rPr>
          <w:color w:val="000000"/>
        </w:rPr>
        <w:t xml:space="preserve">be submitted through the normal clearance process. </w:t>
      </w:r>
    </w:p>
    <w:p w:rsidR="00447C43" w:rsidP="00447C43" w14:paraId="7D3A9D98" w14:textId="77777777">
      <w:pPr>
        <w:ind w:left="0" w:firstLine="0"/>
        <w:rPr>
          <w:color w:val="000000"/>
        </w:rPr>
      </w:pPr>
      <w:r>
        <w:rPr>
          <w:color w:val="000000"/>
        </w:rPr>
        <w:t>NIOSH has a continuing need for a more comprehensive understanding of the impacts of constantly changing direct reading methodologies, sensors, and robot</w:t>
      </w:r>
      <w:r w:rsidR="003B34D9">
        <w:rPr>
          <w:color w:val="000000"/>
        </w:rPr>
        <w:t>ics</w:t>
      </w:r>
      <w:r>
        <w:rPr>
          <w:color w:val="000000"/>
        </w:rPr>
        <w:t xml:space="preserve"> to inform relevant performance standards and associated methods towards the goal of adequately protecting workers across </w:t>
      </w:r>
      <w:r w:rsidR="003B34D9">
        <w:rPr>
          <w:color w:val="000000"/>
        </w:rPr>
        <w:t>various</w:t>
      </w:r>
      <w:r>
        <w:rPr>
          <w:color w:val="000000"/>
        </w:rPr>
        <w:t xml:space="preserve"> industries via new technologies as well as reducing the burden of using or interacting with these technologies on the workers themselves. CDC NIOSH’s Future of Work (FOW) agenda (NIOSH, 202</w:t>
      </w:r>
      <w:r w:rsidR="00F56FF3">
        <w:rPr>
          <w:color w:val="000000"/>
        </w:rPr>
        <w:t>1</w:t>
      </w:r>
      <w:r>
        <w:rPr>
          <w:color w:val="000000"/>
        </w:rPr>
        <w:t>)</w:t>
      </w:r>
      <w:r w:rsidR="00EF7359">
        <w:rPr>
          <w:color w:val="000000"/>
        </w:rPr>
        <w:t xml:space="preserve"> further supports this need and use for a generic information collection</w:t>
      </w:r>
      <w:r>
        <w:rPr>
          <w:color w:val="000000"/>
        </w:rPr>
        <w:t>. Specifically, this generic IC supports the following goals:</w:t>
      </w:r>
    </w:p>
    <w:p w:rsidR="00447C43" w:rsidRPr="00DD75DF" w:rsidP="00447C43" w14:paraId="4CBCDBE2" w14:textId="77777777">
      <w:pPr>
        <w:ind w:left="0" w:firstLine="0"/>
        <w:rPr>
          <w:color w:val="000000"/>
        </w:rPr>
      </w:pPr>
      <w:r w:rsidRPr="0010690D">
        <w:rPr>
          <w:b/>
          <w:bCs/>
          <w:i/>
          <w:iCs/>
          <w:color w:val="000000"/>
        </w:rPr>
        <w:t>Goal 5:</w:t>
      </w:r>
      <w:r w:rsidRPr="005E094F">
        <w:rPr>
          <w:b/>
          <w:bCs/>
          <w:i/>
          <w:iCs/>
          <w:color w:val="000000"/>
        </w:rPr>
        <w:t xml:space="preserve"> Mitigate worker safety and health challenges and leverage opportunities associated with robotics. </w:t>
      </w:r>
      <w:r>
        <w:rPr>
          <w:color w:val="000000"/>
        </w:rPr>
        <w:t>The CDC NIOSH FOW Agenda</w:t>
      </w:r>
      <w:r w:rsidR="00EF7359">
        <w:rPr>
          <w:color w:val="000000"/>
        </w:rPr>
        <w:t xml:space="preserve"> (202</w:t>
      </w:r>
      <w:r w:rsidR="00F56FF3">
        <w:rPr>
          <w:color w:val="000000"/>
        </w:rPr>
        <w:t>1</w:t>
      </w:r>
      <w:r w:rsidR="00EF7359">
        <w:rPr>
          <w:color w:val="000000"/>
        </w:rPr>
        <w:t>)</w:t>
      </w:r>
      <w:r>
        <w:rPr>
          <w:color w:val="000000"/>
        </w:rPr>
        <w:t xml:space="preserve"> discusses the increasing use of collaborative robots in the workspace, use of unmanned aerial vehicles (UAVs, or drones), an increasing number of human workers who wear robots (i.e., powered and non-powered exoskeletons and exosuits), and the operation of fully automated vehicles to transport materials. </w:t>
      </w:r>
    </w:p>
    <w:p w:rsidR="00447C43" w:rsidP="00447C43" w14:paraId="044C5D20" w14:textId="77777777">
      <w:pPr>
        <w:ind w:left="0" w:firstLine="0"/>
        <w:rPr>
          <w:color w:val="000000"/>
        </w:rPr>
      </w:pPr>
      <w:r>
        <w:rPr>
          <w:color w:val="000000"/>
        </w:rPr>
        <w:t>As a specific example, the autonomous, industrial mobile robot</w:t>
      </w:r>
      <w:r w:rsidRPr="00A02BBD">
        <w:rPr>
          <w:color w:val="000000"/>
        </w:rPr>
        <w:t xml:space="preserve"> market size was valued at USD 1.61 billion in 2021 and is predicted to reach USD 22.15 billion by 2030 (Next Move Strategy Consulting</w:t>
      </w:r>
      <w:r w:rsidR="00F56FF3">
        <w:rPr>
          <w:color w:val="000000"/>
        </w:rPr>
        <w:t>,</w:t>
      </w:r>
      <w:r w:rsidRPr="00A02BBD">
        <w:rPr>
          <w:color w:val="000000"/>
        </w:rPr>
        <w:t xml:space="preserve"> 2022). The most recent data from the Bureau of Labor Statistics (BLS) show that in 2020, the manufacturing and transportation/warehousing industries accounted for 14% and 8% of the 2.7 million workplace injuries and illnesses, where 36% and 48% led to cases with days away from work, respectively (BLS</w:t>
      </w:r>
      <w:r w:rsidR="00F56FF3">
        <w:rPr>
          <w:color w:val="000000"/>
        </w:rPr>
        <w:t>,</w:t>
      </w:r>
      <w:r w:rsidRPr="00A02BBD">
        <w:rPr>
          <w:color w:val="000000"/>
        </w:rPr>
        <w:t xml:space="preserve"> 2020). Emerging technology, such as </w:t>
      </w:r>
      <w:r>
        <w:rPr>
          <w:color w:val="000000"/>
        </w:rPr>
        <w:t>industrial mobile robot</w:t>
      </w:r>
      <w:r w:rsidRPr="00A02BBD">
        <w:rPr>
          <w:color w:val="000000"/>
        </w:rPr>
        <w:t>s, are being rapidly implemented and has introduced potential new sources for workplace hazards.</w:t>
      </w:r>
      <w:r>
        <w:rPr>
          <w:color w:val="000000"/>
        </w:rPr>
        <w:t xml:space="preserve"> </w:t>
      </w:r>
    </w:p>
    <w:p w:rsidR="00447C43" w:rsidP="00447C43" w14:paraId="009D36F2" w14:textId="77777777">
      <w:pPr>
        <w:ind w:left="0" w:firstLine="0"/>
        <w:rPr>
          <w:color w:val="000000"/>
        </w:rPr>
      </w:pPr>
      <w:r w:rsidRPr="00DD75DF">
        <w:rPr>
          <w:color w:val="000000"/>
        </w:rPr>
        <w:t xml:space="preserve">Despite the advantages, workers are at risk of physical or psychological harm due to increased exposure to hazardous situations as more businesses adopt collaborative and mobile robots </w:t>
      </w:r>
      <w:r w:rsidR="00EF7359">
        <w:rPr>
          <w:color w:val="000000"/>
        </w:rPr>
        <w:t>(</w:t>
      </w:r>
      <w:r w:rsidRPr="00DD75DF">
        <w:rPr>
          <w:color w:val="000000"/>
        </w:rPr>
        <w:t>Murashov et al., 2016; Howard et al., 2018, 2020</w:t>
      </w:r>
      <w:r w:rsidR="00EF7359">
        <w:rPr>
          <w:color w:val="000000"/>
        </w:rPr>
        <w:t>)</w:t>
      </w:r>
      <w:r w:rsidRPr="00DD75DF">
        <w:rPr>
          <w:color w:val="000000"/>
        </w:rPr>
        <w:t xml:space="preserve">. Additionally, advancements in fully and partially automated vehicle technologies pose new and unforeseen safety challenges </w:t>
      </w:r>
      <w:r w:rsidR="00EF7359">
        <w:rPr>
          <w:color w:val="000000"/>
        </w:rPr>
        <w:t>(</w:t>
      </w:r>
      <w:r w:rsidRPr="00DD75DF">
        <w:rPr>
          <w:color w:val="000000"/>
        </w:rPr>
        <w:t>American Society of Safety Professionals, 2019</w:t>
      </w:r>
      <w:r w:rsidR="00EF7359">
        <w:rPr>
          <w:color w:val="000000"/>
        </w:rPr>
        <w:t>)</w:t>
      </w:r>
      <w:r w:rsidRPr="00DD75DF">
        <w:rPr>
          <w:color w:val="000000"/>
        </w:rPr>
        <w:t xml:space="preserve">. For example, workers may become more vulnerable to accidents as they lose situational awareness and fail to react appropriately to hazards when working alongside robots, a risk illustrated by fatal crashes involving highly automated vehicles </w:t>
      </w:r>
      <w:r w:rsidR="00772063">
        <w:rPr>
          <w:color w:val="000000"/>
        </w:rPr>
        <w:t>(</w:t>
      </w:r>
      <w:r w:rsidRPr="00DD75DF">
        <w:rPr>
          <w:color w:val="000000"/>
        </w:rPr>
        <w:t>National Transportation Safety Board, 2020</w:t>
      </w:r>
      <w:r w:rsidR="00772063">
        <w:rPr>
          <w:color w:val="000000"/>
        </w:rPr>
        <w:t>)</w:t>
      </w:r>
      <w:r w:rsidRPr="00DD75DF">
        <w:rPr>
          <w:color w:val="000000"/>
        </w:rPr>
        <w:t>. Furthermore, since robots dictate the pace of work, employees may experience heightened stress due to changes in the nature and speed of their tasks.</w:t>
      </w:r>
    </w:p>
    <w:p w:rsidR="00447C43" w:rsidP="00447C43" w14:paraId="2A519CBC" w14:textId="77777777">
      <w:pPr>
        <w:ind w:left="0" w:firstLine="0"/>
        <w:rPr>
          <w:color w:val="000000"/>
        </w:rPr>
      </w:pPr>
      <w:r>
        <w:rPr>
          <w:color w:val="000000"/>
        </w:rPr>
        <w:t>Many studies that occur under this generic IC will respond to CDC NIOSH’s FOW objectives within Goal 5 (NIOSH, 202</w:t>
      </w:r>
      <w:r w:rsidR="00F56FF3">
        <w:rPr>
          <w:color w:val="000000"/>
        </w:rPr>
        <w:t>1</w:t>
      </w:r>
      <w:r>
        <w:rPr>
          <w:color w:val="000000"/>
        </w:rPr>
        <w:t>); specifically, studies may seek to address any of the following research objectives in lab, virtual, and simulation-based studies:</w:t>
      </w:r>
    </w:p>
    <w:p w:rsidR="00447C43" w:rsidP="005774A9" w14:paraId="17F6A254" w14:textId="77777777">
      <w:pPr>
        <w:pStyle w:val="ListParagraph"/>
        <w:numPr>
          <w:ilvl w:val="0"/>
          <w:numId w:val="6"/>
        </w:numPr>
      </w:pPr>
      <w:r>
        <w:t>Evaluate the benefits and risks of robotics, to include human–machine interaction, human action recognition, and intent prediction of robots in highly impacted jobs, occupations, and industries (such as transportation, manufacturing, foundries, mining, and welding).</w:t>
      </w:r>
    </w:p>
    <w:p w:rsidR="00447C43" w:rsidP="005774A9" w14:paraId="6BBE412C" w14:textId="77777777">
      <w:pPr>
        <w:pStyle w:val="ListParagraph"/>
        <w:numPr>
          <w:ilvl w:val="0"/>
          <w:numId w:val="6"/>
        </w:numPr>
      </w:pPr>
      <w:r>
        <w:t xml:space="preserve">Investigate potential consequences of drones, autonomous vehicles, other remotely controlled mobile equipment, exoskeletons, and exosuits on worker safety, health, and well-being. </w:t>
      </w:r>
    </w:p>
    <w:p w:rsidR="00447C43" w:rsidP="005774A9" w14:paraId="7CD73692" w14:textId="77777777">
      <w:pPr>
        <w:pStyle w:val="ListParagraph"/>
        <w:numPr>
          <w:ilvl w:val="0"/>
          <w:numId w:val="6"/>
        </w:numPr>
      </w:pPr>
      <w:r>
        <w:t xml:space="preserve">Examine the human–machine interface to determine what and how much is needed, challenges when suboptimized, and the psychosocial impact on those working with new robotics technologies (including stress in using technologies not fully understood and concerns about subservience to the technology). </w:t>
      </w:r>
    </w:p>
    <w:p w:rsidR="00447C43" w:rsidP="005774A9" w14:paraId="675571C1" w14:textId="77777777">
      <w:pPr>
        <w:pStyle w:val="ListParagraph"/>
        <w:numPr>
          <w:ilvl w:val="0"/>
          <w:numId w:val="6"/>
        </w:numPr>
      </w:pPr>
      <w:r>
        <w:t xml:space="preserve">Assess and improve design standards for robots to address safety concerns and increase worker trust. </w:t>
      </w:r>
    </w:p>
    <w:p w:rsidR="00447C43" w:rsidP="005774A9" w14:paraId="53F9D68C" w14:textId="77777777">
      <w:pPr>
        <w:pStyle w:val="ListParagraph"/>
        <w:numPr>
          <w:ilvl w:val="0"/>
          <w:numId w:val="6"/>
        </w:numPr>
      </w:pPr>
      <w:r>
        <w:t xml:space="preserve">Explore and evaluate robotics technology and relevant education and training to improve worker safety and health equity for disadvantaged groups. </w:t>
      </w:r>
    </w:p>
    <w:p w:rsidR="00447C43" w:rsidP="005774A9" w14:paraId="32A8A61B" w14:textId="77777777">
      <w:pPr>
        <w:pStyle w:val="ListParagraph"/>
        <w:numPr>
          <w:ilvl w:val="0"/>
          <w:numId w:val="6"/>
        </w:numPr>
      </w:pPr>
      <w:r>
        <w:t xml:space="preserve">Conduct research to understand the impact of the emerging commercial use of unmanned aerial vehicles in relation to potential deaths and injuries from falls, toxic chemical exposures, electrical hazards, and collisions (such as in transportation, construction, agriculture, utilities, public safety, and mining). </w:t>
      </w:r>
    </w:p>
    <w:p w:rsidR="00447C43" w:rsidP="005774A9" w14:paraId="0AF92D35" w14:textId="77777777">
      <w:pPr>
        <w:pStyle w:val="ListParagraph"/>
        <w:numPr>
          <w:ilvl w:val="0"/>
          <w:numId w:val="6"/>
        </w:numPr>
      </w:pPr>
      <w:r>
        <w:t>Design interventions that improve safe adoption of advanced driver-assistance system features, including ensuring workers remain engaged while driving vehicles that are partially automated, to inform best management and design practices of use interfaces.</w:t>
      </w:r>
    </w:p>
    <w:p w:rsidR="00447C43" w:rsidP="005774A9" w14:paraId="1448041A" w14:textId="77777777">
      <w:pPr>
        <w:pStyle w:val="ListParagraph"/>
        <w:numPr>
          <w:ilvl w:val="0"/>
          <w:numId w:val="6"/>
        </w:numPr>
      </w:pPr>
      <w:r>
        <w:t xml:space="preserve">Study potential issues of vigilance and under- or over-trust for workers who use systems that employ automation and other forms of artificial intelligence. </w:t>
      </w:r>
    </w:p>
    <w:p w:rsidR="00447C43" w:rsidRPr="00EC0144" w:rsidP="005774A9" w14:paraId="29D2159D" w14:textId="77777777">
      <w:pPr>
        <w:pStyle w:val="ListParagraph"/>
        <w:numPr>
          <w:ilvl w:val="0"/>
          <w:numId w:val="6"/>
        </w:numPr>
      </w:pPr>
      <w:r>
        <w:t>Investigate and reduce the risks associated with the use of artificial intelligence and computer vision to detect and prevent incidents involving contact between a human worker and a collaborative robot, autonomous mobile robot, or unmanned vehicle.</w:t>
      </w:r>
    </w:p>
    <w:p w:rsidR="00447C43" w:rsidRPr="005E7451" w:rsidP="00447C43" w14:paraId="7B93FC67" w14:textId="77777777">
      <w:pPr>
        <w:ind w:left="0" w:firstLine="0"/>
      </w:pPr>
      <w:r w:rsidRPr="00564779">
        <w:rPr>
          <w:b/>
          <w:bCs/>
          <w:i/>
          <w:iCs/>
          <w:color w:val="000000"/>
        </w:rPr>
        <w:t xml:space="preserve">Goal 6: </w:t>
      </w:r>
      <w:r w:rsidRPr="00564779">
        <w:rPr>
          <w:b/>
          <w:bCs/>
          <w:i/>
          <w:iCs/>
        </w:rPr>
        <w:t>Evaluate the impact of innovative and emerging technologies on worker well-being</w:t>
      </w:r>
      <w:r>
        <w:rPr>
          <w:b/>
          <w:bCs/>
          <w:i/>
          <w:iCs/>
        </w:rPr>
        <w:t xml:space="preserve">. </w:t>
      </w:r>
      <w:r>
        <w:t xml:space="preserve">The CDC NIOSH FOW agenda </w:t>
      </w:r>
      <w:r w:rsidR="002566F0">
        <w:t>(202</w:t>
      </w:r>
      <w:r w:rsidR="00F56FF3">
        <w:t>1</w:t>
      </w:r>
      <w:r w:rsidR="002566F0">
        <w:t xml:space="preserve">) </w:t>
      </w:r>
      <w:r>
        <w:t>also discusses the new and developing technologies that characterize Industry 4.0, such as direct reading methodologies and sensors, which have reorganized the workplace and how work is being done. For example, sensors and controls that connect to the Internet-of-Things can collect, integrate, and analyze data from a distributed industrial network to not only improve assessment of different workplace safety and health hazards and productivity, but also remotely monitor and control large numbers of devices at different locations</w:t>
      </w:r>
      <w:r w:rsidR="002566F0">
        <w:t xml:space="preserve"> (Chui et al. 2010; Falkenthal et al., 2016)</w:t>
      </w:r>
      <w:r>
        <w:t>.</w:t>
      </w:r>
    </w:p>
    <w:p w:rsidR="00447C43" w:rsidP="00447C43" w14:paraId="7746E97C" w14:textId="77777777">
      <w:pPr>
        <w:ind w:left="0" w:firstLine="0"/>
        <w:rPr>
          <w:color w:val="000000"/>
        </w:rPr>
      </w:pPr>
      <w:r w:rsidRPr="005E7451">
        <w:rPr>
          <w:color w:val="000000"/>
        </w:rPr>
        <w:t xml:space="preserve">These capabilities and flexibilities have enhanced both productivity and safety by alerting workers to hazards, maintaining processes within acceptable risk parameters, and assisting in risk management decisions </w:t>
      </w:r>
      <w:r w:rsidR="0085297F">
        <w:rPr>
          <w:color w:val="000000"/>
        </w:rPr>
        <w:t>(</w:t>
      </w:r>
      <w:r w:rsidRPr="005E7451">
        <w:rPr>
          <w:color w:val="000000"/>
        </w:rPr>
        <w:t>Bloem et al., 2014</w:t>
      </w:r>
      <w:r w:rsidR="0085297F">
        <w:rPr>
          <w:color w:val="000000"/>
        </w:rPr>
        <w:t>)</w:t>
      </w:r>
      <w:r w:rsidRPr="005E7451">
        <w:rPr>
          <w:color w:val="000000"/>
        </w:rPr>
        <w:t xml:space="preserve">. However, these advancements have not come without new challenges to worker well-being. Employees under close surveillance may take risks to uphold productivity or attempt to circumvent specific data collection efforts </w:t>
      </w:r>
      <w:r w:rsidR="0085297F">
        <w:rPr>
          <w:color w:val="000000"/>
        </w:rPr>
        <w:t>(</w:t>
      </w:r>
      <w:r w:rsidRPr="005E7451">
        <w:rPr>
          <w:color w:val="000000"/>
        </w:rPr>
        <w:t>Tomczak et al., 2020</w:t>
      </w:r>
      <w:r w:rsidR="0085297F">
        <w:rPr>
          <w:color w:val="000000"/>
        </w:rPr>
        <w:t>)</w:t>
      </w:r>
      <w:r w:rsidRPr="005E7451">
        <w:rPr>
          <w:color w:val="000000"/>
        </w:rPr>
        <w:t xml:space="preserve">. Meanwhile, individuals tasked with managing multiple devices simultaneously, particularly during emergencies, may experience cognitive overload and subsequent psychosocial issues </w:t>
      </w:r>
      <w:r w:rsidR="0085297F">
        <w:rPr>
          <w:color w:val="000000"/>
        </w:rPr>
        <w:t>(</w:t>
      </w:r>
      <w:r w:rsidRPr="005E7451">
        <w:rPr>
          <w:color w:val="000000"/>
        </w:rPr>
        <w:t>Schulte et al., 2020</w:t>
      </w:r>
      <w:r w:rsidR="0085297F">
        <w:rPr>
          <w:color w:val="000000"/>
        </w:rPr>
        <w:t>)</w:t>
      </w:r>
      <w:r w:rsidRPr="005E7451">
        <w:rPr>
          <w:color w:val="000000"/>
        </w:rPr>
        <w:t>.</w:t>
      </w:r>
    </w:p>
    <w:p w:rsidR="00447C43" w:rsidP="00447C43" w14:paraId="767833CD" w14:textId="77777777">
      <w:pPr>
        <w:ind w:left="0" w:firstLine="0"/>
      </w:pPr>
      <w:r>
        <w:rPr>
          <w:color w:val="000000"/>
        </w:rPr>
        <w:t xml:space="preserve">Additionally, </w:t>
      </w:r>
      <w:r>
        <w:t xml:space="preserve">despite offering greater functionality than traditional sensors </w:t>
      </w:r>
      <w:r w:rsidR="0085297F">
        <w:t>(</w:t>
      </w:r>
      <w:r>
        <w:t>Falkenthal et al.</w:t>
      </w:r>
      <w:r w:rsidR="0085297F">
        <w:t>,</w:t>
      </w:r>
      <w:r>
        <w:t xml:space="preserve"> 2016</w:t>
      </w:r>
      <w:r w:rsidR="0085297F">
        <w:t>)</w:t>
      </w:r>
      <w:r>
        <w:t xml:space="preserve">, advanced or “smart” sensors, which can be worn or embedded in safety clothing, or attached to a workplace object </w:t>
      </w:r>
      <w:r w:rsidR="00D2302F">
        <w:t>(</w:t>
      </w:r>
      <w:r>
        <w:t>Nag et al.</w:t>
      </w:r>
      <w:r w:rsidR="00D2302F">
        <w:t>,</w:t>
      </w:r>
      <w:r>
        <w:t xml:space="preserve"> 2017, Metz</w:t>
      </w:r>
      <w:r w:rsidR="00D2302F">
        <w:t>,</w:t>
      </w:r>
      <w:r>
        <w:t xml:space="preserve"> 2018</w:t>
      </w:r>
      <w:r w:rsidR="00D2302F">
        <w:t>)</w:t>
      </w:r>
      <w:r>
        <w:t xml:space="preserve"> may elicit privacy concerns associated with the monitoring and tracking of</w:t>
      </w:r>
      <w:r w:rsidR="0085297F">
        <w:t xml:space="preserve"> certain</w:t>
      </w:r>
      <w:r>
        <w:t xml:space="preserve"> aspects of worker performance. To this end, studies submitted under this generic IC may seek to address objectives (NIOSH, 202</w:t>
      </w:r>
      <w:r w:rsidR="00F56FF3">
        <w:t>1</w:t>
      </w:r>
      <w:r>
        <w:t>) in lab or virtual/simulation-based studies such as:</w:t>
      </w:r>
    </w:p>
    <w:p w:rsidR="00447C43" w:rsidP="005774A9" w14:paraId="7C68461E" w14:textId="77777777">
      <w:pPr>
        <w:pStyle w:val="ListParagraph"/>
        <w:numPr>
          <w:ilvl w:val="0"/>
          <w:numId w:val="7"/>
        </w:numPr>
      </w:pPr>
      <w:r>
        <w:t xml:space="preserve">Compile, evaluate, improve, and disseminate data sources that inform policies, programs, and practices evaluating the impact of new technologies on exposures and hazards. </w:t>
      </w:r>
    </w:p>
    <w:p w:rsidR="00447C43" w:rsidP="005774A9" w14:paraId="4756D679" w14:textId="77777777">
      <w:pPr>
        <w:pStyle w:val="ListParagraph"/>
        <w:numPr>
          <w:ilvl w:val="0"/>
          <w:numId w:val="7"/>
        </w:numPr>
      </w:pPr>
      <w:r>
        <w:t xml:space="preserve">Track positive and negative consequences and changes on worker safety, health, and well-being from using sensors, manufacturing processes, and the Internet-of-Things rather than traditional technologies. </w:t>
      </w:r>
    </w:p>
    <w:p w:rsidR="00447C43" w:rsidP="005774A9" w14:paraId="696EB73F" w14:textId="77777777">
      <w:pPr>
        <w:pStyle w:val="ListParagraph"/>
        <w:numPr>
          <w:ilvl w:val="0"/>
          <w:numId w:val="7"/>
        </w:numPr>
      </w:pPr>
      <w:r>
        <w:t xml:space="preserve">Evaluate the effectiveness of workers using engineering controls and smart PPE to reduce exposures for those who develop and use technologies. </w:t>
      </w:r>
    </w:p>
    <w:p w:rsidR="00447C43" w:rsidP="005774A9" w14:paraId="5778DD2D" w14:textId="77777777">
      <w:pPr>
        <w:pStyle w:val="ListParagraph"/>
        <w:numPr>
          <w:ilvl w:val="0"/>
          <w:numId w:val="7"/>
        </w:numPr>
      </w:pPr>
      <w:r>
        <w:t>Create best practices to ensure ethical monitoring and surveillance (including informed consent)</w:t>
      </w:r>
      <w:r w:rsidR="00D2302F">
        <w:t xml:space="preserve"> among </w:t>
      </w:r>
      <w:r>
        <w:t xml:space="preserve">workers whose data are collected by sensors. </w:t>
      </w:r>
    </w:p>
    <w:p w:rsidR="00447C43" w:rsidP="005774A9" w14:paraId="52C9F9C3" w14:textId="77777777">
      <w:pPr>
        <w:pStyle w:val="ListParagraph"/>
        <w:numPr>
          <w:ilvl w:val="0"/>
          <w:numId w:val="7"/>
        </w:numPr>
      </w:pPr>
      <w:r>
        <w:t xml:space="preserve">Collect open-ended data to inform design of risk assessment guidance, control methods, and health and safety management systems protocols to inform, train, safeguard, and empower workers to develop and use technologies safely and ethically. </w:t>
      </w:r>
    </w:p>
    <w:p w:rsidR="00447C43" w:rsidP="005774A9" w14:paraId="297F95B1" w14:textId="77777777">
      <w:pPr>
        <w:pStyle w:val="ListParagraph"/>
        <w:numPr>
          <w:ilvl w:val="0"/>
          <w:numId w:val="7"/>
        </w:numPr>
      </w:pPr>
      <w:r>
        <w:t>Anticipate and minimize potential adverse worker effects (such as lack of autonomy and job control) on worker well-being, early in the development and implementation of new technologies.</w:t>
      </w:r>
    </w:p>
    <w:p w:rsidR="00447C43" w:rsidRPr="005F2467" w:rsidP="005774A9" w14:paraId="1E9E77B4" w14:textId="77777777">
      <w:pPr>
        <w:pStyle w:val="ListParagraph"/>
        <w:numPr>
          <w:ilvl w:val="0"/>
          <w:numId w:val="7"/>
        </w:numPr>
      </w:pPr>
      <w:r>
        <w:t>Develop methods to minimize bias in the scientific assumptions and programming that underlie technology-based designs for PPE and other protective equipment such as exoskeletons (for example, use research and computer modeling to include more diverse anthropometric data).</w:t>
      </w:r>
    </w:p>
    <w:p w:rsidR="00447C43" w:rsidRPr="0043092D" w:rsidP="00447C43" w14:paraId="4062E40C" w14:textId="339B3CA5">
      <w:pPr>
        <w:ind w:left="0" w:firstLine="0"/>
        <w:rPr>
          <w:color w:val="000000"/>
        </w:rPr>
      </w:pPr>
      <w:r>
        <w:t xml:space="preserve">These new technologies, designs, construction approaches, and use cases must be tested in an efficient manner to understand the direct impact on workers and necessary revisions to performance standards or test methods to accommodate the changing technological workplace. </w:t>
      </w:r>
      <w:r>
        <w:rPr>
          <w:color w:val="000000"/>
        </w:rPr>
        <w:t xml:space="preserve">All the above examples are applicable to most if not all occupations and industries. Data collected will be used to improve worker safety, health, and well-being outcomes through improved policies, standards, programs, and practices that surround direct reading methodologies, sensors, and robotics in the workplace. </w:t>
      </w:r>
    </w:p>
    <w:p w:rsidR="00447C43" w:rsidRPr="0043092D" w:rsidP="00447C43" w14:paraId="2CD367EB" w14:textId="77777777">
      <w:pPr>
        <w:spacing w:before="120"/>
        <w:ind w:left="0" w:firstLine="0"/>
        <w:rPr>
          <w:color w:val="000000"/>
        </w:rPr>
      </w:pPr>
      <w:r w:rsidRPr="00944D39">
        <w:rPr>
          <w:color w:val="000000"/>
        </w:rPr>
        <w:t xml:space="preserve">The information collected for a project will be maintained or stored locally under strict access controls limited to the local project leader/manager or </w:t>
      </w:r>
      <w:r w:rsidR="00D2302F">
        <w:rPr>
          <w:color w:val="000000"/>
        </w:rPr>
        <w:t>their</w:t>
      </w:r>
      <w:r w:rsidRPr="00944D39">
        <w:rPr>
          <w:color w:val="000000"/>
        </w:rPr>
        <w:t xml:space="preserve"> designate. In </w:t>
      </w:r>
      <w:r>
        <w:rPr>
          <w:color w:val="000000"/>
        </w:rPr>
        <w:t>some</w:t>
      </w:r>
      <w:r w:rsidRPr="00944D39">
        <w:rPr>
          <w:color w:val="000000"/>
        </w:rPr>
        <w:t xml:space="preserve"> cases</w:t>
      </w:r>
      <w:r>
        <w:rPr>
          <w:color w:val="000000"/>
        </w:rPr>
        <w:t>,</w:t>
      </w:r>
      <w:r w:rsidRPr="00944D39">
        <w:rPr>
          <w:color w:val="000000"/>
        </w:rPr>
        <w:t xml:space="preserve"> personally identifiable information</w:t>
      </w:r>
      <w:r>
        <w:rPr>
          <w:color w:val="000000"/>
        </w:rPr>
        <w:t xml:space="preserve"> (PII)</w:t>
      </w:r>
      <w:r w:rsidRPr="00944D39">
        <w:rPr>
          <w:color w:val="000000"/>
        </w:rPr>
        <w:t xml:space="preserve"> </w:t>
      </w:r>
      <w:r>
        <w:rPr>
          <w:color w:val="000000"/>
        </w:rPr>
        <w:t xml:space="preserve">will </w:t>
      </w:r>
      <w:r w:rsidRPr="00944D39">
        <w:rPr>
          <w:color w:val="000000"/>
        </w:rPr>
        <w:t>need to be collected</w:t>
      </w:r>
      <w:r>
        <w:rPr>
          <w:color w:val="000000"/>
        </w:rPr>
        <w:t xml:space="preserve"> primarily for the purpose of facilitating payment</w:t>
      </w:r>
      <w:r w:rsidRPr="00944D39">
        <w:rPr>
          <w:color w:val="000000"/>
        </w:rPr>
        <w:t xml:space="preserve">. If it is, PII </w:t>
      </w:r>
      <w:r w:rsidRPr="00944D39">
        <w:rPr>
          <w:bCs/>
          <w:color w:val="000000"/>
        </w:rPr>
        <w:t xml:space="preserve">will be kept in a separate location and accessible only to the project-specific research staff.  This information will be destroyed when the participant’s contribution to the project has ended. </w:t>
      </w:r>
      <w:r w:rsidRPr="00944D39">
        <w:rPr>
          <w:color w:val="000000"/>
        </w:rPr>
        <w:t>Under no circumstances will an individual be identified using a combination of variables such as gender, race, birth date, and/or other descriptors.</w:t>
      </w:r>
      <w:r w:rsidRPr="0043092D">
        <w:rPr>
          <w:color w:val="000000"/>
        </w:rPr>
        <w:t xml:space="preserve">  </w:t>
      </w:r>
    </w:p>
    <w:p w:rsidR="009332C7" w:rsidRPr="00F71A28" w:rsidP="00F71A28" w14:paraId="454667C1" w14:textId="77777777">
      <w:pPr>
        <w:pStyle w:val="Heading2"/>
        <w:rPr>
          <w:rFonts w:ascii="Times New Roman" w:hAnsi="Times New Roman" w:cs="Times New Roman"/>
          <w:color w:val="000000"/>
          <w:sz w:val="24"/>
        </w:rPr>
      </w:pPr>
      <w:bookmarkStart w:id="5" w:name="_Toc109808392"/>
      <w:r w:rsidRPr="00F71A28">
        <w:rPr>
          <w:rFonts w:ascii="Times New Roman" w:hAnsi="Times New Roman" w:cs="Times New Roman"/>
          <w:color w:val="000000"/>
          <w:sz w:val="24"/>
        </w:rPr>
        <w:t>3.</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Use of Improved Information Technology and Burden Reduction</w:t>
      </w:r>
      <w:bookmarkEnd w:id="5"/>
    </w:p>
    <w:p w:rsidR="00D2302F" w:rsidP="006011C9" w14:paraId="39073899" w14:textId="77777777">
      <w:pPr>
        <w:ind w:left="0" w:firstLine="0"/>
        <w:rPr>
          <w:color w:val="000000"/>
        </w:rPr>
      </w:pPr>
      <w:r>
        <w:rPr>
          <w:color w:val="000000"/>
        </w:rPr>
        <w:t xml:space="preserve">Section 2 </w:t>
      </w:r>
      <w:r w:rsidR="00447C43">
        <w:rPr>
          <w:color w:val="000000"/>
        </w:rPr>
        <w:t>highlight</w:t>
      </w:r>
      <w:r>
        <w:rPr>
          <w:color w:val="000000"/>
        </w:rPr>
        <w:t>ed</w:t>
      </w:r>
      <w:r w:rsidR="00447C43">
        <w:rPr>
          <w:color w:val="000000"/>
        </w:rPr>
        <w:t xml:space="preserve"> common research </w:t>
      </w:r>
      <w:r>
        <w:rPr>
          <w:color w:val="000000"/>
        </w:rPr>
        <w:t>objectives and complementary activities</w:t>
      </w:r>
      <w:r w:rsidR="00447C43">
        <w:rPr>
          <w:color w:val="000000"/>
        </w:rPr>
        <w:t xml:space="preserve"> </w:t>
      </w:r>
      <w:r>
        <w:rPr>
          <w:color w:val="000000"/>
        </w:rPr>
        <w:t xml:space="preserve">that may be </w:t>
      </w:r>
      <w:r w:rsidR="00447C43">
        <w:rPr>
          <w:color w:val="000000"/>
        </w:rPr>
        <w:t xml:space="preserve">proposed in this package that cover various direct reading methodologies, sensors, and robotics. Many of these studies ask the same questions of human subjects about different technologies. </w:t>
      </w:r>
      <w:r>
        <w:rPr>
          <w:color w:val="000000"/>
        </w:rPr>
        <w:t>In almost all cases,</w:t>
      </w:r>
      <w:r w:rsidRPr="0043092D" w:rsidR="00BD7EBC">
        <w:rPr>
          <w:color w:val="000000"/>
        </w:rPr>
        <w:t xml:space="preserve"> data collected will require </w:t>
      </w:r>
      <w:r w:rsidR="00026191">
        <w:rPr>
          <w:color w:val="000000"/>
        </w:rPr>
        <w:t>human subjects</w:t>
      </w:r>
      <w:r w:rsidRPr="0043092D" w:rsidR="00026191">
        <w:rPr>
          <w:color w:val="000000"/>
        </w:rPr>
        <w:t xml:space="preserve"> </w:t>
      </w:r>
      <w:r w:rsidR="00AB71EF">
        <w:rPr>
          <w:color w:val="000000"/>
        </w:rPr>
        <w:t>to</w:t>
      </w:r>
      <w:r w:rsidR="00791392">
        <w:rPr>
          <w:color w:val="000000"/>
        </w:rPr>
        <w:t xml:space="preserve"> complete in-person </w:t>
      </w:r>
      <w:r w:rsidR="002627BF">
        <w:rPr>
          <w:color w:val="000000"/>
        </w:rPr>
        <w:t>testing sessions where they will</w:t>
      </w:r>
      <w:r w:rsidR="00564652">
        <w:rPr>
          <w:color w:val="000000"/>
        </w:rPr>
        <w:t xml:space="preserve"> </w:t>
      </w:r>
      <w:r w:rsidR="00447C43">
        <w:rPr>
          <w:color w:val="000000"/>
        </w:rPr>
        <w:t xml:space="preserve">discuss, test, </w:t>
      </w:r>
      <w:r w:rsidR="00564652">
        <w:rPr>
          <w:color w:val="000000"/>
        </w:rPr>
        <w:t>wear</w:t>
      </w:r>
      <w:r w:rsidR="00447C43">
        <w:rPr>
          <w:color w:val="000000"/>
        </w:rPr>
        <w:t>, or interact with</w:t>
      </w:r>
      <w:r w:rsidR="00AB71EF">
        <w:rPr>
          <w:color w:val="000000"/>
        </w:rPr>
        <w:t xml:space="preserve"> various</w:t>
      </w:r>
      <w:r w:rsidR="00564652">
        <w:rPr>
          <w:color w:val="000000"/>
        </w:rPr>
        <w:t xml:space="preserve"> </w:t>
      </w:r>
      <w:r w:rsidR="00447C43">
        <w:rPr>
          <w:color w:val="000000"/>
        </w:rPr>
        <w:t>direct reading methodologies, sensors, and robotics</w:t>
      </w:r>
      <w:r w:rsidR="00564652">
        <w:rPr>
          <w:color w:val="000000"/>
        </w:rPr>
        <w:t xml:space="preserve"> </w:t>
      </w:r>
      <w:r w:rsidR="00AB71EF">
        <w:rPr>
          <w:color w:val="000000"/>
        </w:rPr>
        <w:t>while being monitored for physiological</w:t>
      </w:r>
      <w:r w:rsidR="002627BF">
        <w:rPr>
          <w:color w:val="000000"/>
        </w:rPr>
        <w:t xml:space="preserve">, biological, or biomechanical </w:t>
      </w:r>
      <w:r w:rsidR="00791392">
        <w:rPr>
          <w:color w:val="000000"/>
        </w:rPr>
        <w:t xml:space="preserve">changes </w:t>
      </w:r>
      <w:r w:rsidR="002627BF">
        <w:rPr>
          <w:color w:val="000000"/>
        </w:rPr>
        <w:t xml:space="preserve">to their body </w:t>
      </w:r>
      <w:r w:rsidR="00791392">
        <w:rPr>
          <w:color w:val="000000"/>
        </w:rPr>
        <w:t>or answer questions about their experience</w:t>
      </w:r>
      <w:r w:rsidR="00447C43">
        <w:rPr>
          <w:color w:val="000000"/>
        </w:rPr>
        <w:t>s and perceptions</w:t>
      </w:r>
      <w:r w:rsidR="00791392">
        <w:rPr>
          <w:color w:val="000000"/>
        </w:rPr>
        <w:t xml:space="preserve">. </w:t>
      </w:r>
      <w:r w:rsidR="002627BF">
        <w:rPr>
          <w:color w:val="000000"/>
        </w:rPr>
        <w:t xml:space="preserve">Additionally, </w:t>
      </w:r>
      <w:r w:rsidR="00EA46C0">
        <w:rPr>
          <w:color w:val="000000"/>
        </w:rPr>
        <w:t xml:space="preserve">anthropometric </w:t>
      </w:r>
      <w:r w:rsidR="002627BF">
        <w:rPr>
          <w:color w:val="000000"/>
        </w:rPr>
        <w:t>measurements of</w:t>
      </w:r>
      <w:r w:rsidR="00EA46C0">
        <w:rPr>
          <w:color w:val="000000"/>
        </w:rPr>
        <w:t xml:space="preserve"> their body and </w:t>
      </w:r>
      <w:r w:rsidR="005B2798">
        <w:rPr>
          <w:color w:val="000000"/>
        </w:rPr>
        <w:t>of</w:t>
      </w:r>
      <w:r w:rsidR="002627BF">
        <w:rPr>
          <w:color w:val="000000"/>
        </w:rPr>
        <w:t xml:space="preserve"> how the </w:t>
      </w:r>
      <w:r w:rsidR="00447C43">
        <w:rPr>
          <w:color w:val="000000"/>
        </w:rPr>
        <w:t>technology in question</w:t>
      </w:r>
      <w:r w:rsidR="002627BF">
        <w:rPr>
          <w:color w:val="000000"/>
        </w:rPr>
        <w:t xml:space="preserve"> fits their body </w:t>
      </w:r>
      <w:r w:rsidR="00EA46C0">
        <w:rPr>
          <w:color w:val="000000"/>
        </w:rPr>
        <w:t xml:space="preserve">may be included in the in-person testing sessions. </w:t>
      </w:r>
    </w:p>
    <w:p w:rsidR="0010721D" w:rsidP="006011C9" w14:paraId="6513051F" w14:textId="77777777">
      <w:pPr>
        <w:ind w:left="0" w:firstLine="0"/>
        <w:rPr>
          <w:color w:val="000000"/>
        </w:rPr>
      </w:pPr>
      <w:r w:rsidRPr="0043092D">
        <w:rPr>
          <w:color w:val="000000"/>
        </w:rPr>
        <w:t xml:space="preserve">To reduce burden to the </w:t>
      </w:r>
      <w:r w:rsidR="005B2798">
        <w:rPr>
          <w:color w:val="000000"/>
        </w:rPr>
        <w:t>human subjects</w:t>
      </w:r>
      <w:r w:rsidRPr="0043092D">
        <w:rPr>
          <w:color w:val="000000"/>
        </w:rPr>
        <w:t xml:space="preserve"> and </w:t>
      </w:r>
      <w:r w:rsidR="005B2798">
        <w:rPr>
          <w:color w:val="000000"/>
        </w:rPr>
        <w:t xml:space="preserve">to </w:t>
      </w:r>
      <w:r w:rsidRPr="0043092D">
        <w:rPr>
          <w:color w:val="000000"/>
        </w:rPr>
        <w:t xml:space="preserve">comply with the Government Paperwork Elimination Act, Public Law 105-277, title XVII, signed into law on October 21, 1998, data collection will occur </w:t>
      </w:r>
      <w:r w:rsidR="005B2798">
        <w:rPr>
          <w:color w:val="000000"/>
        </w:rPr>
        <w:t>in the most time efficient</w:t>
      </w:r>
      <w:r w:rsidR="00231414">
        <w:rPr>
          <w:color w:val="000000"/>
        </w:rPr>
        <w:t xml:space="preserve"> and technologically advanced</w:t>
      </w:r>
      <w:r w:rsidR="005B2798">
        <w:rPr>
          <w:color w:val="000000"/>
        </w:rPr>
        <w:t xml:space="preserve"> fashion possible. </w:t>
      </w:r>
      <w:r w:rsidR="00062238">
        <w:rPr>
          <w:color w:val="000000"/>
        </w:rPr>
        <w:t>Technologically advanced equipment,</w:t>
      </w:r>
      <w:r w:rsidR="003739EE">
        <w:rPr>
          <w:color w:val="000000"/>
        </w:rPr>
        <w:t xml:space="preserve"> regular maintenance,</w:t>
      </w:r>
      <w:r w:rsidR="00062238">
        <w:rPr>
          <w:color w:val="000000"/>
        </w:rPr>
        <w:t xml:space="preserve"> adequate </w:t>
      </w:r>
      <w:r w:rsidR="002928D3">
        <w:rPr>
          <w:color w:val="000000"/>
        </w:rPr>
        <w:t xml:space="preserve">planning, </w:t>
      </w:r>
      <w:r w:rsidR="00062238">
        <w:rPr>
          <w:color w:val="000000"/>
        </w:rPr>
        <w:t xml:space="preserve">sufficient </w:t>
      </w:r>
      <w:r w:rsidR="002928D3">
        <w:rPr>
          <w:color w:val="000000"/>
        </w:rPr>
        <w:t xml:space="preserve">staff resources, and </w:t>
      </w:r>
      <w:r w:rsidR="003739EE">
        <w:rPr>
          <w:color w:val="000000"/>
        </w:rPr>
        <w:t xml:space="preserve">appropriate </w:t>
      </w:r>
      <w:r w:rsidR="002928D3">
        <w:rPr>
          <w:color w:val="000000"/>
        </w:rPr>
        <w:t xml:space="preserve">physical environments will support every project to reduce </w:t>
      </w:r>
      <w:r w:rsidR="00894CC8">
        <w:rPr>
          <w:color w:val="000000"/>
        </w:rPr>
        <w:t xml:space="preserve">measurement errors, </w:t>
      </w:r>
      <w:r w:rsidR="002928D3">
        <w:rPr>
          <w:color w:val="000000"/>
        </w:rPr>
        <w:t>human subject down time</w:t>
      </w:r>
      <w:r w:rsidR="00894CC8">
        <w:rPr>
          <w:color w:val="000000"/>
        </w:rPr>
        <w:t>,</w:t>
      </w:r>
      <w:r w:rsidR="003739EE">
        <w:rPr>
          <w:color w:val="000000"/>
        </w:rPr>
        <w:t xml:space="preserve"> and equipment-related delays</w:t>
      </w:r>
      <w:r w:rsidR="002928D3">
        <w:rPr>
          <w:color w:val="000000"/>
        </w:rPr>
        <w:t xml:space="preserve"> during data collection. </w:t>
      </w:r>
      <w:r w:rsidR="00741857">
        <w:rPr>
          <w:color w:val="000000"/>
        </w:rPr>
        <w:t xml:space="preserve">Measurements will only be taken when they directly relate to the advancement of the </w:t>
      </w:r>
      <w:r w:rsidR="00447C43">
        <w:rPr>
          <w:color w:val="000000"/>
        </w:rPr>
        <w:t>technological</w:t>
      </w:r>
      <w:r w:rsidR="00741857">
        <w:rPr>
          <w:color w:val="000000"/>
        </w:rPr>
        <w:t xml:space="preserve"> performance or protection for the relevant worker population as per each study’s </w:t>
      </w:r>
      <w:r w:rsidR="00231414">
        <w:rPr>
          <w:color w:val="000000"/>
        </w:rPr>
        <w:t>individualized aims</w:t>
      </w:r>
      <w:r w:rsidR="00741857">
        <w:rPr>
          <w:color w:val="000000"/>
        </w:rPr>
        <w:t xml:space="preserve">. </w:t>
      </w:r>
      <w:r w:rsidR="003739EE">
        <w:rPr>
          <w:color w:val="000000"/>
        </w:rPr>
        <w:t>Lastly</w:t>
      </w:r>
      <w:r w:rsidR="002928D3">
        <w:rPr>
          <w:color w:val="000000"/>
        </w:rPr>
        <w:t>, all human subjects will be informed and</w:t>
      </w:r>
      <w:r w:rsidR="00741857">
        <w:rPr>
          <w:color w:val="000000"/>
        </w:rPr>
        <w:t xml:space="preserve"> voluntarily</w:t>
      </w:r>
      <w:r w:rsidR="002928D3">
        <w:rPr>
          <w:color w:val="000000"/>
        </w:rPr>
        <w:t xml:space="preserve"> consent to the </w:t>
      </w:r>
      <w:r w:rsidR="00741857">
        <w:rPr>
          <w:color w:val="000000"/>
        </w:rPr>
        <w:t xml:space="preserve">specific study procedures and associated time commitment prior to the initiation of any study procedures. </w:t>
      </w:r>
    </w:p>
    <w:p w:rsidR="009332C7" w:rsidRPr="0043092D" w:rsidP="006011C9" w14:paraId="25B8514D" w14:textId="77777777">
      <w:pPr>
        <w:ind w:left="0" w:firstLine="0"/>
        <w:rPr>
          <w:color w:val="000000"/>
        </w:rPr>
      </w:pPr>
      <w:r>
        <w:rPr>
          <w:color w:val="000000"/>
        </w:rPr>
        <w:t xml:space="preserve">Additionally, </w:t>
      </w:r>
      <w:r w:rsidR="00026191">
        <w:rPr>
          <w:color w:val="000000"/>
        </w:rPr>
        <w:t>human subjects</w:t>
      </w:r>
      <w:r w:rsidRPr="0043092D" w:rsidR="00026191">
        <w:rPr>
          <w:color w:val="000000"/>
        </w:rPr>
        <w:t xml:space="preserve"> </w:t>
      </w:r>
      <w:r w:rsidR="0010721D">
        <w:rPr>
          <w:color w:val="000000"/>
        </w:rPr>
        <w:t xml:space="preserve">may be asked to answer </w:t>
      </w:r>
      <w:r w:rsidR="00447C43">
        <w:rPr>
          <w:color w:val="000000"/>
        </w:rPr>
        <w:t>surveys or open-ended questions</w:t>
      </w:r>
      <w:r>
        <w:rPr>
          <w:color w:val="000000"/>
        </w:rPr>
        <w:t xml:space="preserve"> </w:t>
      </w:r>
      <w:r w:rsidR="0010721D">
        <w:rPr>
          <w:color w:val="000000"/>
        </w:rPr>
        <w:t xml:space="preserve">related to their demographic background, their health, </w:t>
      </w:r>
      <w:r w:rsidR="00A628DF">
        <w:rPr>
          <w:color w:val="000000"/>
        </w:rPr>
        <w:t>occupation</w:t>
      </w:r>
      <w:r w:rsidR="00447C43">
        <w:rPr>
          <w:color w:val="000000"/>
        </w:rPr>
        <w:t>, and perceptions of technologies</w:t>
      </w:r>
      <w:r w:rsidR="00A628DF">
        <w:rPr>
          <w:color w:val="000000"/>
        </w:rPr>
        <w:t xml:space="preserve"> in an effort to ensure participant safety during testing as well as characterize the </w:t>
      </w:r>
      <w:r w:rsidR="00026191">
        <w:rPr>
          <w:color w:val="000000"/>
        </w:rPr>
        <w:t>human subject information relative to the collected research variables.</w:t>
      </w:r>
      <w:r w:rsidR="00A628DF">
        <w:rPr>
          <w:color w:val="000000"/>
        </w:rPr>
        <w:t xml:space="preserve"> </w:t>
      </w:r>
      <w:r w:rsidR="00026191">
        <w:rPr>
          <w:color w:val="000000"/>
        </w:rPr>
        <w:t xml:space="preserve">Again, to reduce the human subject burden as per the </w:t>
      </w:r>
      <w:r w:rsidRPr="0043092D" w:rsidR="00026191">
        <w:rPr>
          <w:color w:val="000000"/>
        </w:rPr>
        <w:t>Government Paperwork Elimination Act</w:t>
      </w:r>
      <w:r w:rsidR="00026191">
        <w:rPr>
          <w:color w:val="000000"/>
        </w:rPr>
        <w:t>, t</w:t>
      </w:r>
      <w:r w:rsidR="00A628DF">
        <w:rPr>
          <w:color w:val="000000"/>
        </w:rPr>
        <w:t>hese types of questionnaires</w:t>
      </w:r>
      <w:r w:rsidR="0010721D">
        <w:rPr>
          <w:color w:val="000000"/>
        </w:rPr>
        <w:t xml:space="preserve"> </w:t>
      </w:r>
      <w:r>
        <w:rPr>
          <w:color w:val="000000"/>
        </w:rPr>
        <w:t xml:space="preserve">will be distributed electronically </w:t>
      </w:r>
      <w:r w:rsidR="00F2075A">
        <w:rPr>
          <w:color w:val="000000"/>
        </w:rPr>
        <w:t>whenever</w:t>
      </w:r>
      <w:r>
        <w:rPr>
          <w:color w:val="000000"/>
        </w:rPr>
        <w:t xml:space="preserve"> possible.</w:t>
      </w:r>
      <w:r w:rsidRPr="0043092D">
        <w:rPr>
          <w:color w:val="000000"/>
        </w:rPr>
        <w:t xml:space="preserve"> </w:t>
      </w:r>
      <w:r w:rsidR="00F2075A">
        <w:rPr>
          <w:color w:val="000000"/>
        </w:rPr>
        <w:t>T</w:t>
      </w:r>
      <w:r w:rsidRPr="0043092D">
        <w:rPr>
          <w:color w:val="000000"/>
        </w:rPr>
        <w:t>his approach ensures data quality but decreases respondent burden with built-in skip logic. Most often</w:t>
      </w:r>
      <w:r w:rsidR="00D2302F">
        <w:rPr>
          <w:color w:val="000000"/>
        </w:rPr>
        <w:t>,</w:t>
      </w:r>
      <w:r w:rsidRPr="0043092D">
        <w:rPr>
          <w:color w:val="000000"/>
        </w:rPr>
        <w:t xml:space="preserve"> electronic platforms such as CDC’s Research Electronic Data Capture (REDCap), an approved IT platform, will be used.</w:t>
      </w:r>
    </w:p>
    <w:p w:rsidR="009332C7" w:rsidRPr="0043092D" w:rsidP="006011C9" w14:paraId="2B13C50D" w14:textId="77777777">
      <w:pPr>
        <w:ind w:left="0" w:firstLine="0"/>
        <w:rPr>
          <w:color w:val="000000"/>
        </w:rPr>
      </w:pPr>
      <w:r w:rsidRPr="0043092D">
        <w:rPr>
          <w:color w:val="000000"/>
        </w:rPr>
        <w:t>Though electronic technologies will be used by many of the individual projects in this data collection, the nature of some proposed activities requires direct interaction between respondents and project staff, especially in the case of in-depth focus groups</w:t>
      </w:r>
      <w:r w:rsidR="00D2302F">
        <w:rPr>
          <w:color w:val="000000"/>
        </w:rPr>
        <w:t xml:space="preserve"> or interviews</w:t>
      </w:r>
      <w:r w:rsidRPr="0043092D">
        <w:rPr>
          <w:color w:val="000000"/>
        </w:rPr>
        <w:t xml:space="preserve"> and psychological observation and monitoring. </w:t>
      </w:r>
    </w:p>
    <w:p w:rsidR="009332C7" w:rsidRPr="00F71A28" w:rsidP="00F71A28" w14:paraId="307B418A" w14:textId="77777777">
      <w:pPr>
        <w:pStyle w:val="Heading2"/>
        <w:rPr>
          <w:rFonts w:ascii="Times New Roman" w:hAnsi="Times New Roman" w:cs="Times New Roman"/>
          <w:color w:val="000000"/>
          <w:sz w:val="24"/>
        </w:rPr>
      </w:pPr>
      <w:bookmarkStart w:id="6" w:name="_Toc109808393"/>
      <w:r w:rsidRPr="00F71A28">
        <w:rPr>
          <w:rFonts w:ascii="Times New Roman" w:hAnsi="Times New Roman" w:cs="Times New Roman"/>
          <w:color w:val="000000"/>
          <w:sz w:val="24"/>
        </w:rPr>
        <w:t>4.</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Efforts to Identify Duplication and Use of Similar Information</w:t>
      </w:r>
      <w:bookmarkEnd w:id="6"/>
    </w:p>
    <w:p w:rsidR="00447C43" w:rsidRPr="00447C43" w:rsidP="00447C43" w14:paraId="038E1F5B" w14:textId="77777777">
      <w:pPr>
        <w:tabs>
          <w:tab w:val="left" w:pos="-1440"/>
        </w:tabs>
        <w:ind w:left="0" w:firstLine="0"/>
        <w:rPr>
          <w:color w:val="000000"/>
        </w:rPr>
      </w:pPr>
      <w:r>
        <w:rPr>
          <w:color w:val="000000"/>
        </w:rPr>
        <w:t>NIOSH</w:t>
      </w:r>
      <w:r w:rsidRPr="004946E5">
        <w:rPr>
          <w:color w:val="000000"/>
        </w:rPr>
        <w:t xml:space="preserve"> collaborates with other federal agencies, academic institutions, standards development organizations, and contracting mechanisms to advance th</w:t>
      </w:r>
      <w:r>
        <w:rPr>
          <w:color w:val="000000"/>
        </w:rPr>
        <w:t>eir</w:t>
      </w:r>
      <w:r w:rsidRPr="004946E5">
        <w:rPr>
          <w:color w:val="000000"/>
        </w:rPr>
        <w:t xml:space="preserve"> mission.</w:t>
      </w:r>
      <w:r>
        <w:rPr>
          <w:color w:val="000000"/>
        </w:rPr>
        <w:t xml:space="preserve"> </w:t>
      </w:r>
      <w:r w:rsidRPr="00447C43">
        <w:rPr>
          <w:color w:val="000000"/>
        </w:rPr>
        <w:t xml:space="preserve">NIOSH has established </w:t>
      </w:r>
      <w:hyperlink r:id="rId5" w:history="1">
        <w:r w:rsidRPr="00447C43">
          <w:rPr>
            <w:rStyle w:val="Hyperlink"/>
          </w:rPr>
          <w:t>alliances</w:t>
        </w:r>
      </w:hyperlink>
      <w:r w:rsidRPr="00447C43">
        <w:rPr>
          <w:color w:val="000000"/>
        </w:rPr>
        <w:t xml:space="preserve"> and </w:t>
      </w:r>
      <w:hyperlink r:id="rId6" w:history="1">
        <w:r w:rsidRPr="00447C43">
          <w:rPr>
            <w:rStyle w:val="Hyperlink"/>
          </w:rPr>
          <w:t xml:space="preserve">partnerships </w:t>
        </w:r>
      </w:hyperlink>
      <w:r w:rsidRPr="00447C43">
        <w:rPr>
          <w:color w:val="000000"/>
        </w:rPr>
        <w:t xml:space="preserve">with other federal agencies and external partners to collaborate and share technical knowledge to improve awareness around workplace hazards and appropriate safeguards as it relates to technology. Consequently, NIOSH created two Centers charged with leading and coordinating these FOW efforts, with a focus on technology assessment and integration in the workplace that revolves around emerging recommendations and standards in advancing automation. </w:t>
      </w:r>
    </w:p>
    <w:p w:rsidR="00447C43" w:rsidRPr="00447C43" w:rsidP="00447C43" w14:paraId="7E559FD3" w14:textId="77777777">
      <w:pPr>
        <w:tabs>
          <w:tab w:val="left" w:pos="-1440"/>
        </w:tabs>
        <w:ind w:left="0" w:firstLine="0"/>
        <w:rPr>
          <w:color w:val="000000"/>
        </w:rPr>
      </w:pPr>
      <w:r w:rsidRPr="00447C43">
        <w:rPr>
          <w:color w:val="000000"/>
        </w:rPr>
        <w:t>First, in 2014, the NIOSH Center for Direct Reading and Sensor Technologies (</w:t>
      </w:r>
      <w:hyperlink r:id="rId12" w:history="1">
        <w:r w:rsidRPr="00447C43">
          <w:rPr>
            <w:rStyle w:val="Hyperlink"/>
          </w:rPr>
          <w:t>CDRST</w:t>
        </w:r>
      </w:hyperlink>
      <w:r w:rsidRPr="00447C43">
        <w:rPr>
          <w:color w:val="000000"/>
        </w:rPr>
        <w:t xml:space="preserve">) was established to research and develop recommendations on the use of 21st century technologies in occupational safety and health. Both direct-reading methodologies and sensors are used to detect and monitor hazardous conditions, to assess and document intervention strategies, and especially to immediately trigger alarms in the event of unsafe conditions. Examples of direct reading and sensor technologies include real-time personal monitoring, wearable monitors, and exoskeletons including wearable robots. </w:t>
      </w:r>
    </w:p>
    <w:p w:rsidR="00447C43" w:rsidRPr="00447C43" w:rsidP="00447C43" w14:paraId="35E16394" w14:textId="77777777">
      <w:pPr>
        <w:tabs>
          <w:tab w:val="left" w:pos="-1440"/>
        </w:tabs>
        <w:ind w:left="0" w:firstLine="0"/>
        <w:rPr>
          <w:color w:val="000000"/>
        </w:rPr>
      </w:pPr>
      <w:r w:rsidRPr="00447C43">
        <w:rPr>
          <w:color w:val="000000"/>
        </w:rPr>
        <w:t>Second, in 2017, NIOSH established the Center for Occupational Robotics Research (</w:t>
      </w:r>
      <w:hyperlink r:id="rId13" w:history="1">
        <w:r w:rsidRPr="00447C43">
          <w:rPr>
            <w:rStyle w:val="Hyperlink"/>
          </w:rPr>
          <w:t>CORR</w:t>
        </w:r>
      </w:hyperlink>
      <w:r w:rsidRPr="00447C43">
        <w:rPr>
          <w:color w:val="000000"/>
        </w:rPr>
        <w:t xml:space="preserve">) to study the nature of robots in the workplace, evaluate workplace interventions to prevent robot-related worker injuries, and develop guidance for safe interactions between humans and robots. There are several common types of robots used in occupational environments – traditional industrial robots; professional or service robots; collaborative robots; and mobile robots (e.g., drones and powered exoskeletons). </w:t>
      </w:r>
    </w:p>
    <w:p w:rsidR="00447C43" w:rsidRPr="00447C43" w:rsidP="00447C43" w14:paraId="22B5FD68" w14:textId="77777777">
      <w:pPr>
        <w:tabs>
          <w:tab w:val="left" w:pos="-1440"/>
        </w:tabs>
        <w:ind w:left="0" w:firstLine="0"/>
        <w:rPr>
          <w:color w:val="000000"/>
        </w:rPr>
      </w:pPr>
      <w:r w:rsidRPr="00447C43">
        <w:rPr>
          <w:color w:val="000000"/>
        </w:rPr>
        <w:t xml:space="preserve">These Centers are responsible for establishing Memorandums of Understanding, Research Collaboration Agreements, and Data Use Agreements and hold regular meetings with federal and non-federal partners to ensure research and development efforts around direct reading methodologies, sensors, and robotics technologies are not only warranted but coordinated. Alliances and meetings with OSHA also occur around these topics. </w:t>
      </w:r>
      <w:r w:rsidR="005A3BD7">
        <w:rPr>
          <w:color w:val="000000"/>
        </w:rPr>
        <w:t xml:space="preserve">Lastly, </w:t>
      </w:r>
      <w:r w:rsidR="005A3BD7">
        <w:t xml:space="preserve">NIOSH has representatives on all major standards committees allowing us to liaison with any other federal partners participating in private sector initiatives related to the project proposed in this generic submission. </w:t>
      </w:r>
      <w:r w:rsidRPr="00447C43">
        <w:rPr>
          <w:color w:val="000000"/>
        </w:rPr>
        <w:t>This generic package will allow such recommendations to be coordinated and addressed holistically and systematically across industry sectors and respiratory hazards.</w:t>
      </w:r>
    </w:p>
    <w:p w:rsidR="009332C7" w:rsidRPr="00F71A28" w:rsidP="00F71A28" w14:paraId="3AC7540D" w14:textId="77777777">
      <w:pPr>
        <w:pStyle w:val="Heading2"/>
        <w:rPr>
          <w:rFonts w:ascii="Times New Roman" w:hAnsi="Times New Roman" w:cs="Times New Roman"/>
          <w:color w:val="000000"/>
          <w:sz w:val="24"/>
        </w:rPr>
      </w:pPr>
      <w:bookmarkStart w:id="7" w:name="_Toc109808394"/>
      <w:r w:rsidRPr="00F71A28">
        <w:rPr>
          <w:rFonts w:ascii="Times New Roman" w:hAnsi="Times New Roman" w:cs="Times New Roman"/>
          <w:color w:val="000000"/>
          <w:sz w:val="24"/>
        </w:rPr>
        <w:t>5.</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Impact on Small Businesses or Other Small Entities</w:t>
      </w:r>
      <w:bookmarkEnd w:id="7"/>
    </w:p>
    <w:p w:rsidR="0074039D" w:rsidP="006011C9" w14:paraId="0BF04553" w14:textId="77777777">
      <w:pPr>
        <w:ind w:left="0" w:firstLine="0"/>
        <w:rPr>
          <w:color w:val="000000"/>
        </w:rPr>
      </w:pPr>
      <w:r>
        <w:rPr>
          <w:color w:val="000000"/>
        </w:rPr>
        <w:t>The data collection eff</w:t>
      </w:r>
      <w:r w:rsidR="00D3627C">
        <w:rPr>
          <w:color w:val="000000"/>
        </w:rPr>
        <w:t>or</w:t>
      </w:r>
      <w:r>
        <w:rPr>
          <w:color w:val="000000"/>
        </w:rPr>
        <w:t>t</w:t>
      </w:r>
      <w:r w:rsidR="00DB65BA">
        <w:rPr>
          <w:color w:val="000000"/>
        </w:rPr>
        <w:t>s</w:t>
      </w:r>
      <w:r>
        <w:rPr>
          <w:color w:val="000000"/>
        </w:rPr>
        <w:t xml:space="preserve"> reflected in this request </w:t>
      </w:r>
      <w:r w:rsidR="00DB65BA">
        <w:rPr>
          <w:color w:val="000000"/>
        </w:rPr>
        <w:t xml:space="preserve">will occur from </w:t>
      </w:r>
      <w:r>
        <w:rPr>
          <w:color w:val="000000"/>
        </w:rPr>
        <w:t>individuals volunteer</w:t>
      </w:r>
      <w:r w:rsidR="00DB65BA">
        <w:rPr>
          <w:color w:val="000000"/>
        </w:rPr>
        <w:t>ing</w:t>
      </w:r>
      <w:r>
        <w:rPr>
          <w:color w:val="000000"/>
        </w:rPr>
        <w:t xml:space="preserve"> for participation in studies in their own free time. As such, the data collection will n</w:t>
      </w:r>
      <w:r w:rsidR="00DB65BA">
        <w:rPr>
          <w:color w:val="000000"/>
        </w:rPr>
        <w:t>ot</w:t>
      </w:r>
      <w:r w:rsidR="00B02711">
        <w:rPr>
          <w:color w:val="000000"/>
        </w:rPr>
        <w:t xml:space="preserve"> negatively</w:t>
      </w:r>
      <w:r>
        <w:rPr>
          <w:color w:val="000000"/>
        </w:rPr>
        <w:t xml:space="preserve"> impact </w:t>
      </w:r>
      <w:r w:rsidR="00B02711">
        <w:rPr>
          <w:color w:val="000000"/>
        </w:rPr>
        <w:t xml:space="preserve">small businesses or other small entities with additional paperwork or task burdens. With that said, the outcomes of the research (advancement of </w:t>
      </w:r>
      <w:r w:rsidR="005A3BD7">
        <w:rPr>
          <w:color w:val="000000"/>
        </w:rPr>
        <w:t>safe development and use of direct reading methodologies, sensors, and robotics in the workplace</w:t>
      </w:r>
      <w:r w:rsidR="00F70D61">
        <w:rPr>
          <w:color w:val="000000"/>
        </w:rPr>
        <w:t xml:space="preserve">) will </w:t>
      </w:r>
      <w:r w:rsidR="00CF3364">
        <w:rPr>
          <w:color w:val="000000"/>
        </w:rPr>
        <w:t>support the</w:t>
      </w:r>
      <w:r w:rsidR="00F70D61">
        <w:rPr>
          <w:color w:val="000000"/>
        </w:rPr>
        <w:t xml:space="preserve"> </w:t>
      </w:r>
      <w:r w:rsidR="00DD7C7C">
        <w:rPr>
          <w:color w:val="000000"/>
        </w:rPr>
        <w:t xml:space="preserve">availability of </w:t>
      </w:r>
      <w:r w:rsidR="00BA5188">
        <w:rPr>
          <w:color w:val="000000"/>
        </w:rPr>
        <w:t xml:space="preserve">up-to-date </w:t>
      </w:r>
      <w:r w:rsidR="005A3BD7">
        <w:rPr>
          <w:color w:val="000000"/>
        </w:rPr>
        <w:t>technological</w:t>
      </w:r>
      <w:r w:rsidR="00BA5188">
        <w:rPr>
          <w:color w:val="000000"/>
        </w:rPr>
        <w:t xml:space="preserve"> </w:t>
      </w:r>
      <w:r w:rsidR="00DD7C7C">
        <w:rPr>
          <w:color w:val="000000"/>
        </w:rPr>
        <w:t xml:space="preserve">information </w:t>
      </w:r>
      <w:r w:rsidR="00BA5188">
        <w:rPr>
          <w:color w:val="000000"/>
        </w:rPr>
        <w:t xml:space="preserve">and designs that reflect evolving </w:t>
      </w:r>
      <w:r w:rsidR="005A3BD7">
        <w:rPr>
          <w:color w:val="000000"/>
        </w:rPr>
        <w:t>manufacture</w:t>
      </w:r>
      <w:r w:rsidR="00DB65BA">
        <w:rPr>
          <w:color w:val="000000"/>
        </w:rPr>
        <w:t>r</w:t>
      </w:r>
      <w:r w:rsidR="005A3BD7">
        <w:rPr>
          <w:color w:val="000000"/>
        </w:rPr>
        <w:t xml:space="preserve">, organizational, and </w:t>
      </w:r>
      <w:r w:rsidR="00BA5188">
        <w:rPr>
          <w:color w:val="000000"/>
        </w:rPr>
        <w:t>worker needs. T</w:t>
      </w:r>
      <w:r>
        <w:rPr>
          <w:color w:val="000000"/>
        </w:rPr>
        <w:t xml:space="preserve">his will in turn decrease the burden on </w:t>
      </w:r>
      <w:r w:rsidR="00DD7C7C">
        <w:rPr>
          <w:color w:val="000000"/>
        </w:rPr>
        <w:t xml:space="preserve">small employers and </w:t>
      </w:r>
      <w:r w:rsidR="00DD7C7C">
        <w:rPr>
          <w:color w:val="000000"/>
        </w:rPr>
        <w:t xml:space="preserve">workers </w:t>
      </w:r>
      <w:r>
        <w:rPr>
          <w:color w:val="000000"/>
        </w:rPr>
        <w:t>to</w:t>
      </w:r>
      <w:r w:rsidR="00DD7C7C">
        <w:rPr>
          <w:color w:val="000000"/>
        </w:rPr>
        <w:t xml:space="preserve"> decid</w:t>
      </w:r>
      <w:r>
        <w:rPr>
          <w:color w:val="000000"/>
        </w:rPr>
        <w:t>e</w:t>
      </w:r>
      <w:r w:rsidR="00DD7C7C">
        <w:rPr>
          <w:color w:val="000000"/>
        </w:rPr>
        <w:t xml:space="preserve"> how, when, why</w:t>
      </w:r>
      <w:r>
        <w:rPr>
          <w:color w:val="000000"/>
        </w:rPr>
        <w:t xml:space="preserve">, and </w:t>
      </w:r>
      <w:r w:rsidR="00DB65BA">
        <w:rPr>
          <w:color w:val="000000"/>
        </w:rPr>
        <w:t xml:space="preserve">by </w:t>
      </w:r>
      <w:r>
        <w:rPr>
          <w:color w:val="000000"/>
        </w:rPr>
        <w:t>whom</w:t>
      </w:r>
      <w:r w:rsidR="00DD7C7C">
        <w:rPr>
          <w:color w:val="000000"/>
        </w:rPr>
        <w:t xml:space="preserve"> </w:t>
      </w:r>
      <w:r w:rsidR="005A3BD7">
        <w:rPr>
          <w:color w:val="000000"/>
        </w:rPr>
        <w:t>new technologies</w:t>
      </w:r>
      <w:r>
        <w:rPr>
          <w:color w:val="000000"/>
        </w:rPr>
        <w:t xml:space="preserve"> should be used to maintain adequate protection</w:t>
      </w:r>
      <w:r w:rsidR="005A3BD7">
        <w:rPr>
          <w:color w:val="000000"/>
        </w:rPr>
        <w:t xml:space="preserve"> and avoid unintended consequences</w:t>
      </w:r>
      <w:r w:rsidR="00DD7C7C">
        <w:rPr>
          <w:color w:val="000000"/>
        </w:rPr>
        <w:t xml:space="preserve">. </w:t>
      </w:r>
      <w:r w:rsidR="00FE64FA">
        <w:rPr>
          <w:color w:val="000000"/>
        </w:rPr>
        <w:t>If</w:t>
      </w:r>
      <w:r w:rsidR="00DB65BA">
        <w:rPr>
          <w:color w:val="000000"/>
        </w:rPr>
        <w:t>,</w:t>
      </w:r>
      <w:r>
        <w:rPr>
          <w:color w:val="000000"/>
        </w:rPr>
        <w:t xml:space="preserve"> in the case that an individual study involves </w:t>
      </w:r>
      <w:r w:rsidR="00FE64FA">
        <w:rPr>
          <w:color w:val="000000"/>
        </w:rPr>
        <w:t>information or assessments directly related to small businesses or other small entities,</w:t>
      </w:r>
      <w:r>
        <w:rPr>
          <w:color w:val="000000"/>
        </w:rPr>
        <w:t xml:space="preserve"> </w:t>
      </w:r>
      <w:r w:rsidR="00FE64FA">
        <w:rPr>
          <w:color w:val="000000"/>
        </w:rPr>
        <w:t>t</w:t>
      </w:r>
      <w:r w:rsidRPr="0043092D">
        <w:rPr>
          <w:color w:val="000000"/>
        </w:rPr>
        <w:t xml:space="preserve">he methods used to minimize burden will be explained </w:t>
      </w:r>
      <w:r w:rsidR="00DB65BA">
        <w:rPr>
          <w:color w:val="000000"/>
        </w:rPr>
        <w:t xml:space="preserve">when being </w:t>
      </w:r>
      <w:r w:rsidRPr="0043092D">
        <w:rPr>
          <w:color w:val="000000"/>
        </w:rPr>
        <w:t>submitted under this generic.</w:t>
      </w:r>
    </w:p>
    <w:p w:rsidR="009332C7" w:rsidRPr="00F71A28" w:rsidP="00F71A28" w14:paraId="1BA04963" w14:textId="77777777">
      <w:pPr>
        <w:pStyle w:val="Heading2"/>
        <w:rPr>
          <w:rFonts w:ascii="Times New Roman" w:hAnsi="Times New Roman" w:cs="Times New Roman"/>
          <w:color w:val="000000"/>
          <w:sz w:val="24"/>
        </w:rPr>
      </w:pPr>
      <w:bookmarkStart w:id="8" w:name="_Toc109808395"/>
      <w:r w:rsidRPr="00F71A28">
        <w:rPr>
          <w:rFonts w:ascii="Times New Roman" w:hAnsi="Times New Roman" w:cs="Times New Roman"/>
          <w:color w:val="000000"/>
          <w:sz w:val="24"/>
        </w:rPr>
        <w:t>6.</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Consequences of Collecting the Information Less Frequently</w:t>
      </w:r>
      <w:bookmarkEnd w:id="8"/>
    </w:p>
    <w:p w:rsidR="00FC2074" w:rsidP="006011C9" w14:paraId="6F2C1256" w14:textId="77777777">
      <w:pPr>
        <w:ind w:left="0" w:firstLine="0"/>
        <w:rPr>
          <w:color w:val="000000"/>
        </w:rPr>
      </w:pPr>
      <w:r>
        <w:rPr>
          <w:color w:val="000000"/>
        </w:rPr>
        <w:t xml:space="preserve">The information collection described in this package </w:t>
      </w:r>
      <w:r w:rsidR="00F249B0">
        <w:rPr>
          <w:color w:val="000000"/>
        </w:rPr>
        <w:t xml:space="preserve">will be completed on a reoccurring basis across the lifespan of this generic. </w:t>
      </w:r>
      <w:r w:rsidR="00CF2CDE">
        <w:t xml:space="preserve">The timeline for data collection is largely driven </w:t>
      </w:r>
      <w:r w:rsidRPr="000853CC" w:rsidR="00CF2CDE">
        <w:t>by regulatory agendas,</w:t>
      </w:r>
      <w:r w:rsidR="00CF2CDE">
        <w:t xml:space="preserve"> timeframes established by standards development organizations, </w:t>
      </w:r>
      <w:r w:rsidR="005A3BD7">
        <w:t xml:space="preserve">updated designs and uses of various direct reading methodologies, sensors, and robots, </w:t>
      </w:r>
      <w:r w:rsidR="00CF2CDE">
        <w:t xml:space="preserve">or by urgent needs. </w:t>
      </w:r>
      <w:r w:rsidR="00F249B0">
        <w:rPr>
          <w:color w:val="000000"/>
        </w:rPr>
        <w:t xml:space="preserve">This </w:t>
      </w:r>
      <w:r w:rsidR="008974BE">
        <w:rPr>
          <w:color w:val="000000"/>
        </w:rPr>
        <w:t>data collection request and associated timeline</w:t>
      </w:r>
      <w:r w:rsidR="00F249B0">
        <w:rPr>
          <w:color w:val="000000"/>
        </w:rPr>
        <w:t xml:space="preserve"> allows for collection of information in a timely and efficient way without significant </w:t>
      </w:r>
      <w:r w:rsidR="00D5418B">
        <w:rPr>
          <w:color w:val="000000"/>
        </w:rPr>
        <w:t xml:space="preserve">lag from need identification to solution generation or intervention. </w:t>
      </w:r>
      <w:r w:rsidR="00280ACB">
        <w:rPr>
          <w:color w:val="000000"/>
        </w:rPr>
        <w:t xml:space="preserve">If this research were not conducted at all or in this manner, </w:t>
      </w:r>
      <w:r w:rsidR="00120E7A">
        <w:rPr>
          <w:color w:val="000000"/>
        </w:rPr>
        <w:t>the contemporary needs and challenges of</w:t>
      </w:r>
      <w:r w:rsidR="005A3BD7">
        <w:rPr>
          <w:color w:val="000000"/>
        </w:rPr>
        <w:t xml:space="preserve"> new organizations and workers each day that are being expected to integrate and use direct reading methodologies, sensors, and robotics as a part of their job</w:t>
      </w:r>
      <w:r w:rsidR="00120E7A">
        <w:rPr>
          <w:color w:val="000000"/>
        </w:rPr>
        <w:t xml:space="preserve"> </w:t>
      </w:r>
      <w:r w:rsidR="00D8584A">
        <w:rPr>
          <w:color w:val="000000"/>
        </w:rPr>
        <w:t>may</w:t>
      </w:r>
      <w:r w:rsidR="00120E7A">
        <w:rPr>
          <w:color w:val="000000"/>
        </w:rPr>
        <w:t xml:space="preserve"> not be able to be considered </w:t>
      </w:r>
      <w:r w:rsidR="008355EE">
        <w:rPr>
          <w:color w:val="000000"/>
        </w:rPr>
        <w:t xml:space="preserve">efficiently enough to have large scale impact on the evolving </w:t>
      </w:r>
      <w:r w:rsidR="00C77395">
        <w:rPr>
          <w:color w:val="000000"/>
        </w:rPr>
        <w:t>designs, safety</w:t>
      </w:r>
      <w:r w:rsidR="00D8584A">
        <w:rPr>
          <w:color w:val="000000"/>
        </w:rPr>
        <w:t xml:space="preserve"> </w:t>
      </w:r>
      <w:r w:rsidR="008355EE">
        <w:rPr>
          <w:color w:val="000000"/>
        </w:rPr>
        <w:t>standards</w:t>
      </w:r>
      <w:r w:rsidR="00C77395">
        <w:rPr>
          <w:color w:val="000000"/>
        </w:rPr>
        <w:t>, safe integration,</w:t>
      </w:r>
      <w:r w:rsidR="008355EE">
        <w:rPr>
          <w:color w:val="000000"/>
        </w:rPr>
        <w:t xml:space="preserve"> or manufacturing </w:t>
      </w:r>
      <w:r w:rsidR="00D8584A">
        <w:rPr>
          <w:color w:val="000000"/>
        </w:rPr>
        <w:t xml:space="preserve">system. Thus, the workers may not be supported or protected adequately. </w:t>
      </w:r>
      <w:r w:rsidRPr="0043092D" w:rsidR="00A924DC">
        <w:rPr>
          <w:color w:val="000000"/>
        </w:rPr>
        <w:t>There are no legal obstacles to reducing the burden.</w:t>
      </w:r>
    </w:p>
    <w:p w:rsidR="009332C7" w:rsidRPr="00F71A28" w:rsidP="00F71A28" w14:paraId="08C85000" w14:textId="77777777">
      <w:pPr>
        <w:pStyle w:val="Heading2"/>
        <w:rPr>
          <w:rFonts w:ascii="Times New Roman" w:hAnsi="Times New Roman" w:cs="Times New Roman"/>
          <w:color w:val="000000"/>
          <w:sz w:val="24"/>
        </w:rPr>
      </w:pPr>
      <w:bookmarkStart w:id="9" w:name="_Toc109808396"/>
      <w:r w:rsidRPr="00F71A28">
        <w:rPr>
          <w:rFonts w:ascii="Times New Roman" w:hAnsi="Times New Roman" w:cs="Times New Roman"/>
          <w:color w:val="000000"/>
          <w:sz w:val="24"/>
        </w:rPr>
        <w:t>7.</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Special Circumstances Relating to the Guidelines of 5 CFR 1320.5</w:t>
      </w:r>
      <w:bookmarkEnd w:id="9"/>
    </w:p>
    <w:p w:rsidR="009332C7" w:rsidRPr="0043092D" w:rsidP="006011C9" w14:paraId="07B1D311" w14:textId="77777777">
      <w:pPr>
        <w:rPr>
          <w:color w:val="000000"/>
        </w:rPr>
      </w:pPr>
      <w:r w:rsidRPr="0043092D">
        <w:rPr>
          <w:color w:val="000000"/>
        </w:rPr>
        <w:t>This request fully complies with the regulation 5 CFR 1320.5.</w:t>
      </w:r>
    </w:p>
    <w:p w:rsidR="009332C7" w:rsidRPr="00F71A28" w:rsidP="00F71A28" w14:paraId="4BFAD618" w14:textId="77777777">
      <w:pPr>
        <w:pStyle w:val="Heading2"/>
        <w:rPr>
          <w:rFonts w:ascii="Times New Roman" w:hAnsi="Times New Roman" w:cs="Times New Roman"/>
          <w:color w:val="000000"/>
          <w:sz w:val="24"/>
        </w:rPr>
      </w:pPr>
      <w:bookmarkStart w:id="10" w:name="_Toc109808397"/>
      <w:r w:rsidRPr="00F71A28">
        <w:rPr>
          <w:rFonts w:ascii="Times New Roman" w:hAnsi="Times New Roman" w:cs="Times New Roman"/>
          <w:color w:val="000000"/>
          <w:sz w:val="24"/>
        </w:rPr>
        <w:t>8.</w:t>
      </w:r>
      <w:r w:rsidRPr="00F71A28" w:rsidR="00F71A28">
        <w:rPr>
          <w:rFonts w:ascii="Times New Roman" w:hAnsi="Times New Roman" w:cs="Times New Roman"/>
          <w:color w:val="000000"/>
          <w:sz w:val="24"/>
        </w:rPr>
        <w:t xml:space="preserve"> </w:t>
      </w:r>
      <w:r w:rsidRPr="00F71A28">
        <w:rPr>
          <w:rFonts w:ascii="Times New Roman" w:hAnsi="Times New Roman" w:cs="Times New Roman"/>
          <w:color w:val="000000"/>
          <w:sz w:val="24"/>
        </w:rPr>
        <w:t>Comments in Response to the Federal Register Notice and Efforts to Consult Outside Agencies</w:t>
      </w:r>
      <w:bookmarkEnd w:id="10"/>
      <w:r w:rsidRPr="00F71A28">
        <w:rPr>
          <w:rFonts w:ascii="Times New Roman" w:hAnsi="Times New Roman" w:cs="Times New Roman"/>
          <w:color w:val="000000"/>
          <w:sz w:val="24"/>
        </w:rPr>
        <w:t xml:space="preserve"> </w:t>
      </w:r>
    </w:p>
    <w:p w:rsidR="009332C7" w:rsidRPr="0043092D" w:rsidP="008D0FCB" w14:paraId="70F422EB" w14:textId="77777777">
      <w:pPr>
        <w:ind w:left="0" w:firstLine="0"/>
        <w:rPr>
          <w:color w:val="000000"/>
        </w:rPr>
      </w:pPr>
      <w:r w:rsidRPr="0043092D">
        <w:rPr>
          <w:color w:val="000000"/>
        </w:rPr>
        <w:t xml:space="preserve">The Federal Register notice was published for this collection on </w:t>
      </w:r>
      <w:r w:rsidR="00C77395">
        <w:rPr>
          <w:color w:val="000000"/>
        </w:rPr>
        <w:t>April 23, 2024</w:t>
      </w:r>
      <w:r w:rsidRPr="0043092D">
        <w:rPr>
          <w:color w:val="000000"/>
        </w:rPr>
        <w:t>, Vol. 8</w:t>
      </w:r>
      <w:r w:rsidR="00C77395">
        <w:rPr>
          <w:color w:val="000000"/>
        </w:rPr>
        <w:t>9</w:t>
      </w:r>
      <w:r w:rsidRPr="0043092D">
        <w:rPr>
          <w:color w:val="000000"/>
        </w:rPr>
        <w:t xml:space="preserve">, No. </w:t>
      </w:r>
      <w:r w:rsidR="00C77395">
        <w:rPr>
          <w:color w:val="000000"/>
        </w:rPr>
        <w:t>79</w:t>
      </w:r>
      <w:r w:rsidRPr="0043092D">
        <w:rPr>
          <w:color w:val="000000"/>
        </w:rPr>
        <w:t>,</w:t>
      </w:r>
      <w:r w:rsidR="0043183D">
        <w:rPr>
          <w:color w:val="000000"/>
        </w:rPr>
        <w:t xml:space="preserve"> </w:t>
      </w:r>
      <w:r w:rsidRPr="0043092D">
        <w:rPr>
          <w:color w:val="000000"/>
        </w:rPr>
        <w:t xml:space="preserve">pg. </w:t>
      </w:r>
      <w:r w:rsidR="00C77395">
        <w:rPr>
          <w:color w:val="000000"/>
        </w:rPr>
        <w:t>30372-30374</w:t>
      </w:r>
      <w:r w:rsidRPr="0043092D">
        <w:rPr>
          <w:color w:val="000000"/>
        </w:rPr>
        <w:t xml:space="preserve"> </w:t>
      </w:r>
      <w:r w:rsidRPr="00523E16">
        <w:rPr>
          <w:color w:val="000000"/>
        </w:rPr>
        <w:t>(</w:t>
      </w:r>
      <w:r w:rsidRPr="007845E5">
        <w:rPr>
          <w:color w:val="000000"/>
        </w:rPr>
        <w:t xml:space="preserve">Attachment </w:t>
      </w:r>
      <w:r w:rsidR="00E2161B">
        <w:rPr>
          <w:color w:val="000000"/>
        </w:rPr>
        <w:t>C</w:t>
      </w:r>
      <w:r w:rsidRPr="00523E16">
        <w:rPr>
          <w:color w:val="000000"/>
        </w:rPr>
        <w:t>)</w:t>
      </w:r>
      <w:r w:rsidR="00C77395">
        <w:rPr>
          <w:color w:val="000000"/>
        </w:rPr>
        <w:t>.</w:t>
      </w:r>
      <w:r w:rsidRPr="00523E16">
        <w:rPr>
          <w:color w:val="000000"/>
        </w:rPr>
        <w:t xml:space="preserve"> </w:t>
      </w:r>
    </w:p>
    <w:p w:rsidR="009332C7" w:rsidRPr="00C471D1" w:rsidP="006011C9" w14:paraId="60EC8728" w14:textId="77777777">
      <w:pPr>
        <w:tabs>
          <w:tab w:val="left" w:pos="-1440"/>
        </w:tabs>
        <w:ind w:left="0" w:firstLine="0"/>
      </w:pPr>
      <w:r w:rsidRPr="00C471D1">
        <w:t xml:space="preserve">No public contacts and opportunities for public comments were received.  </w:t>
      </w:r>
    </w:p>
    <w:p w:rsidR="009332C7" w:rsidRPr="003F4EAE" w:rsidP="006011C9" w14:paraId="6D09F80C" w14:textId="77777777">
      <w:pPr>
        <w:tabs>
          <w:tab w:val="left" w:pos="-1440"/>
        </w:tabs>
        <w:ind w:left="0" w:firstLine="0"/>
      </w:pPr>
      <w:r w:rsidRPr="003F4EAE">
        <w:t xml:space="preserve">Representatives </w:t>
      </w:r>
      <w:r w:rsidRPr="003F4EAE" w:rsidR="00DB65BA">
        <w:t>across</w:t>
      </w:r>
      <w:r w:rsidRPr="003F4EAE">
        <w:t xml:space="preserve"> CDC NIOSH</w:t>
      </w:r>
      <w:r w:rsidRPr="003F4EAE" w:rsidR="00DB65BA">
        <w:t xml:space="preserve"> divisions</w:t>
      </w:r>
      <w:r w:rsidRPr="003F4EAE" w:rsidR="00693969">
        <w:t>, offices, and</w:t>
      </w:r>
      <w:r w:rsidRPr="003F4EAE" w:rsidR="00DB65BA">
        <w:t xml:space="preserve"> laboratories</w:t>
      </w:r>
      <w:r w:rsidRPr="003F4EAE" w:rsidR="00693969">
        <w:t xml:space="preserve"> (DLOs) and centers</w:t>
      </w:r>
      <w:r w:rsidRPr="003F4EAE">
        <w:t xml:space="preserve"> were engaged to develop this request. </w:t>
      </w:r>
      <w:r w:rsidRPr="003F4EAE" w:rsidR="00693969">
        <w:t>DLO representatives and titles who provided feedback are listed in Table 1. N</w:t>
      </w:r>
      <w:r w:rsidRPr="003F4EAE">
        <w:t xml:space="preserve">ames </w:t>
      </w:r>
      <w:r w:rsidRPr="003F4EAE" w:rsidR="00693969">
        <w:t>of these</w:t>
      </w:r>
      <w:r w:rsidRPr="003F4EAE">
        <w:t xml:space="preserve"> representatives are available upon request. </w:t>
      </w:r>
    </w:p>
    <w:tbl>
      <w:tblPr>
        <w:tblStyle w:val="GridTable1Light"/>
        <w:tblW w:w="0" w:type="auto"/>
        <w:tblLook w:val="04A0"/>
      </w:tblPr>
      <w:tblGrid>
        <w:gridCol w:w="3955"/>
        <w:gridCol w:w="5310"/>
      </w:tblGrid>
      <w:tr w14:paraId="1A9A1C2A" w14:textId="77777777" w:rsidTr="0049663F">
        <w:tblPrEx>
          <w:tblW w:w="0" w:type="auto"/>
          <w:tblLook w:val="04A0"/>
        </w:tblPrEx>
        <w:tc>
          <w:tcPr>
            <w:tcW w:w="3955" w:type="dxa"/>
          </w:tcPr>
          <w:p w:rsidR="00693969" w:rsidRPr="003F4EAE" w:rsidP="006011C9" w14:paraId="327DE17E" w14:textId="77777777">
            <w:pPr>
              <w:tabs>
                <w:tab w:val="left" w:pos="-1440"/>
              </w:tabs>
              <w:ind w:left="0" w:firstLine="0"/>
            </w:pPr>
            <w:r w:rsidRPr="003F4EAE">
              <w:t>NIOSH DLO or Center</w:t>
            </w:r>
          </w:p>
        </w:tc>
        <w:tc>
          <w:tcPr>
            <w:tcW w:w="5310" w:type="dxa"/>
          </w:tcPr>
          <w:p w:rsidR="00693969" w:rsidRPr="003F4EAE" w:rsidP="006011C9" w14:paraId="22405F70" w14:textId="77777777">
            <w:pPr>
              <w:tabs>
                <w:tab w:val="left" w:pos="-1440"/>
              </w:tabs>
              <w:ind w:left="0" w:firstLine="0"/>
            </w:pPr>
            <w:r w:rsidRPr="003F4EAE">
              <w:t>Representatives</w:t>
            </w:r>
          </w:p>
        </w:tc>
      </w:tr>
      <w:tr w14:paraId="6E8345E3" w14:textId="77777777" w:rsidTr="0049663F">
        <w:tblPrEx>
          <w:tblW w:w="0" w:type="auto"/>
          <w:tblLook w:val="04A0"/>
        </w:tblPrEx>
        <w:tc>
          <w:tcPr>
            <w:tcW w:w="3955" w:type="dxa"/>
          </w:tcPr>
          <w:p w:rsidR="00693969" w:rsidRPr="003F4EAE" w:rsidP="006011C9" w14:paraId="25372DE2" w14:textId="77777777">
            <w:pPr>
              <w:tabs>
                <w:tab w:val="left" w:pos="-1440"/>
              </w:tabs>
              <w:ind w:left="0" w:firstLine="0"/>
            </w:pPr>
            <w:r w:rsidRPr="003F4EAE">
              <w:t>Division of Safety Research</w:t>
            </w:r>
          </w:p>
        </w:tc>
        <w:tc>
          <w:tcPr>
            <w:tcW w:w="5310" w:type="dxa"/>
          </w:tcPr>
          <w:p w:rsidR="003F4EAE" w:rsidRPr="003F4EAE" w:rsidP="006011C9" w14:paraId="50E7FA89" w14:textId="77777777">
            <w:pPr>
              <w:tabs>
                <w:tab w:val="left" w:pos="-1440"/>
              </w:tabs>
              <w:ind w:left="0" w:firstLine="0"/>
            </w:pPr>
            <w:r w:rsidRPr="003F4EAE">
              <w:t>Deputy Director</w:t>
            </w:r>
            <w:r w:rsidRPr="003F4EAE">
              <w:br/>
              <w:t>Associate Director for Science</w:t>
            </w:r>
            <w:r w:rsidRPr="003F4EAE">
              <w:br/>
              <w:t>Chief, Protective Technology Branch</w:t>
            </w:r>
            <w:r w:rsidRPr="003F4EAE">
              <w:br/>
              <w:t>Team Leader, Research General Engineer</w:t>
            </w:r>
            <w:r w:rsidRPr="003F4EAE">
              <w:br/>
              <w:t>Team Leader, Mechanical Engineer</w:t>
            </w:r>
            <w:r w:rsidRPr="003F4EAE">
              <w:br/>
              <w:t>Research Epidemiologist</w:t>
            </w:r>
          </w:p>
        </w:tc>
      </w:tr>
      <w:tr w14:paraId="7D654EDC" w14:textId="77777777" w:rsidTr="0049663F">
        <w:tblPrEx>
          <w:tblW w:w="0" w:type="auto"/>
          <w:tblLook w:val="04A0"/>
        </w:tblPrEx>
        <w:tc>
          <w:tcPr>
            <w:tcW w:w="3955" w:type="dxa"/>
          </w:tcPr>
          <w:p w:rsidR="00693969" w:rsidRPr="003F4EAE" w:rsidP="006011C9" w14:paraId="3D1D19CA" w14:textId="77777777">
            <w:pPr>
              <w:tabs>
                <w:tab w:val="left" w:pos="-1440"/>
              </w:tabs>
              <w:ind w:left="0" w:firstLine="0"/>
            </w:pPr>
            <w:r w:rsidRPr="003F4EAE">
              <w:t>Pittsburgh Mining Research Division</w:t>
            </w:r>
          </w:p>
        </w:tc>
        <w:tc>
          <w:tcPr>
            <w:tcW w:w="5310" w:type="dxa"/>
          </w:tcPr>
          <w:p w:rsidR="003F4EAE" w:rsidRPr="003F4EAE" w:rsidP="006011C9" w14:paraId="20732BD5" w14:textId="77777777">
            <w:pPr>
              <w:tabs>
                <w:tab w:val="left" w:pos="-1440"/>
              </w:tabs>
              <w:ind w:left="0" w:firstLine="0"/>
            </w:pPr>
            <w:r w:rsidRPr="003F4EAE">
              <w:t>Associate Director for Science</w:t>
            </w:r>
            <w:r w:rsidRPr="003F4EAE">
              <w:br/>
              <w:t>Research Behavioral Scientist</w:t>
            </w:r>
            <w:r w:rsidRPr="003F4EAE">
              <w:br/>
              <w:t>General Engineer</w:t>
            </w:r>
            <w:r w:rsidRPr="003F4EAE">
              <w:br/>
              <w:t>Research General Engineer</w:t>
            </w:r>
            <w:r w:rsidRPr="003F4EAE">
              <w:br/>
              <w:t>Deputy Chief, Health Hazards Prevention Branch</w:t>
            </w:r>
            <w:r w:rsidRPr="003F4EAE">
              <w:br/>
              <w:t>Associate Service Fellow</w:t>
            </w:r>
            <w:r w:rsidRPr="003F4EAE">
              <w:br/>
              <w:t>Mechanical Engineer</w:t>
            </w:r>
          </w:p>
        </w:tc>
      </w:tr>
      <w:tr w14:paraId="0DA986C8" w14:textId="77777777" w:rsidTr="0049663F">
        <w:tblPrEx>
          <w:tblW w:w="0" w:type="auto"/>
          <w:tblLook w:val="04A0"/>
        </w:tblPrEx>
        <w:tc>
          <w:tcPr>
            <w:tcW w:w="3955" w:type="dxa"/>
          </w:tcPr>
          <w:p w:rsidR="00693969" w:rsidRPr="003F4EAE" w:rsidP="006011C9" w14:paraId="328F4EE0" w14:textId="77777777">
            <w:pPr>
              <w:tabs>
                <w:tab w:val="left" w:pos="-1440"/>
              </w:tabs>
              <w:ind w:left="0" w:firstLine="0"/>
            </w:pPr>
            <w:r w:rsidRPr="003F4EAE">
              <w:t>Spokane Mining Research Division</w:t>
            </w:r>
          </w:p>
        </w:tc>
        <w:tc>
          <w:tcPr>
            <w:tcW w:w="5310" w:type="dxa"/>
          </w:tcPr>
          <w:p w:rsidR="00693969" w:rsidRPr="003F4EAE" w:rsidP="006011C9" w14:paraId="3ED1B214" w14:textId="77777777">
            <w:pPr>
              <w:tabs>
                <w:tab w:val="left" w:pos="-1440"/>
              </w:tabs>
              <w:ind w:left="0" w:firstLine="0"/>
            </w:pPr>
            <w:r w:rsidRPr="003F4EAE">
              <w:t>Associate Director for Science</w:t>
            </w:r>
            <w:r w:rsidRPr="003F4EAE" w:rsidR="003F4EAE">
              <w:br/>
              <w:t>Chief, Miner Health Branch</w:t>
            </w:r>
            <w:r w:rsidRPr="003F4EAE" w:rsidR="003F4EAE">
              <w:br/>
              <w:t>Deputy Director</w:t>
            </w:r>
          </w:p>
        </w:tc>
      </w:tr>
      <w:tr w14:paraId="7DC63D0F" w14:textId="77777777" w:rsidTr="0049663F">
        <w:tblPrEx>
          <w:tblW w:w="0" w:type="auto"/>
          <w:tblLook w:val="04A0"/>
        </w:tblPrEx>
        <w:tc>
          <w:tcPr>
            <w:tcW w:w="3955" w:type="dxa"/>
          </w:tcPr>
          <w:p w:rsidR="00693969" w:rsidRPr="003F4EAE" w:rsidP="006011C9" w14:paraId="3BA44E25" w14:textId="77777777">
            <w:pPr>
              <w:tabs>
                <w:tab w:val="left" w:pos="-1440"/>
              </w:tabs>
              <w:ind w:left="0" w:firstLine="0"/>
            </w:pPr>
            <w:r w:rsidRPr="003F4EAE">
              <w:t>Health Effects Laboratory Division</w:t>
            </w:r>
          </w:p>
        </w:tc>
        <w:tc>
          <w:tcPr>
            <w:tcW w:w="5310" w:type="dxa"/>
          </w:tcPr>
          <w:p w:rsidR="003F4EAE" w:rsidRPr="003F4EAE" w:rsidP="006011C9" w14:paraId="2956B0B8" w14:textId="77777777">
            <w:pPr>
              <w:tabs>
                <w:tab w:val="left" w:pos="-1440"/>
              </w:tabs>
              <w:ind w:left="0" w:firstLine="0"/>
            </w:pPr>
            <w:r w:rsidRPr="003F4EAE">
              <w:t>Associate Director for Science</w:t>
            </w:r>
            <w:r w:rsidRPr="003F4EAE">
              <w:br/>
              <w:t>Associate Service Fellow</w:t>
            </w:r>
            <w:r w:rsidRPr="003F4EAE">
              <w:br/>
              <w:t>Engineer</w:t>
            </w:r>
            <w:r w:rsidRPr="003F4EAE">
              <w:br/>
              <w:t>Research Mechanical Engineer</w:t>
            </w:r>
            <w:r w:rsidRPr="003F4EAE">
              <w:br/>
              <w:t>Biomedical Engineer</w:t>
            </w:r>
          </w:p>
        </w:tc>
      </w:tr>
      <w:tr w14:paraId="6BE68D73" w14:textId="77777777" w:rsidTr="0049663F">
        <w:tblPrEx>
          <w:tblW w:w="0" w:type="auto"/>
          <w:tblLook w:val="04A0"/>
        </w:tblPrEx>
        <w:tc>
          <w:tcPr>
            <w:tcW w:w="3955" w:type="dxa"/>
          </w:tcPr>
          <w:p w:rsidR="00693969" w:rsidRPr="003F4EAE" w:rsidP="006011C9" w14:paraId="39216DD3" w14:textId="77777777">
            <w:pPr>
              <w:tabs>
                <w:tab w:val="left" w:pos="-1440"/>
              </w:tabs>
              <w:ind w:left="0" w:firstLine="0"/>
            </w:pPr>
            <w:r w:rsidRPr="003F4EAE">
              <w:t>Division of Field Studies and Engineering</w:t>
            </w:r>
          </w:p>
        </w:tc>
        <w:tc>
          <w:tcPr>
            <w:tcW w:w="5310" w:type="dxa"/>
          </w:tcPr>
          <w:p w:rsidR="00693969" w:rsidRPr="003F4EAE" w:rsidP="006011C9" w14:paraId="527EF76A" w14:textId="77777777">
            <w:pPr>
              <w:tabs>
                <w:tab w:val="left" w:pos="-1440"/>
              </w:tabs>
              <w:ind w:left="0" w:firstLine="0"/>
            </w:pPr>
            <w:r w:rsidRPr="003F4EAE">
              <w:t>Associate Director for Science</w:t>
            </w:r>
            <w:r w:rsidRPr="003F4EAE">
              <w:br/>
              <w:t>Deputy Associate Director for Science</w:t>
            </w:r>
            <w:r w:rsidRPr="003F4EAE" w:rsidR="003F4EAE">
              <w:br/>
              <w:t>Research Industrial Hygienist</w:t>
            </w:r>
          </w:p>
        </w:tc>
      </w:tr>
      <w:tr w14:paraId="56396406" w14:textId="77777777" w:rsidTr="0049663F">
        <w:tblPrEx>
          <w:tblW w:w="0" w:type="auto"/>
          <w:tblLook w:val="04A0"/>
        </w:tblPrEx>
        <w:tc>
          <w:tcPr>
            <w:tcW w:w="3955" w:type="dxa"/>
          </w:tcPr>
          <w:p w:rsidR="003F4EAE" w:rsidRPr="003F4EAE" w:rsidP="003F4EAE" w14:paraId="06CD5CDB" w14:textId="77777777">
            <w:pPr>
              <w:tabs>
                <w:tab w:val="left" w:pos="-1440"/>
              </w:tabs>
              <w:ind w:left="0" w:firstLine="0"/>
            </w:pPr>
            <w:r w:rsidRPr="003F4EAE">
              <w:t>Western States Division</w:t>
            </w:r>
          </w:p>
        </w:tc>
        <w:tc>
          <w:tcPr>
            <w:tcW w:w="5310" w:type="dxa"/>
          </w:tcPr>
          <w:p w:rsidR="003F4EAE" w:rsidRPr="003F4EAE" w:rsidP="003F4EAE" w14:paraId="0F6FFC94" w14:textId="77777777">
            <w:pPr>
              <w:tabs>
                <w:tab w:val="left" w:pos="-1440"/>
              </w:tabs>
              <w:ind w:left="0" w:firstLine="0"/>
            </w:pPr>
            <w:r w:rsidRPr="003F4EAE">
              <w:t>Associate Director for Science</w:t>
            </w:r>
          </w:p>
        </w:tc>
      </w:tr>
      <w:tr w14:paraId="3F144505" w14:textId="77777777" w:rsidTr="0049663F">
        <w:tblPrEx>
          <w:tblW w:w="0" w:type="auto"/>
          <w:tblLook w:val="04A0"/>
        </w:tblPrEx>
        <w:tc>
          <w:tcPr>
            <w:tcW w:w="3955" w:type="dxa"/>
          </w:tcPr>
          <w:p w:rsidR="002F25E6" w:rsidRPr="003F4EAE" w:rsidP="003F4EAE" w14:paraId="72BF2519" w14:textId="77777777">
            <w:pPr>
              <w:tabs>
                <w:tab w:val="left" w:pos="-1440"/>
              </w:tabs>
              <w:ind w:left="0" w:firstLine="0"/>
            </w:pPr>
            <w:r>
              <w:t>National Personal Protective Technology Laboratory</w:t>
            </w:r>
          </w:p>
        </w:tc>
        <w:tc>
          <w:tcPr>
            <w:tcW w:w="5310" w:type="dxa"/>
          </w:tcPr>
          <w:p w:rsidR="002F25E6" w:rsidRPr="003F4EAE" w:rsidP="003F4EAE" w14:paraId="29FF3801" w14:textId="77777777">
            <w:pPr>
              <w:tabs>
                <w:tab w:val="left" w:pos="-1440"/>
              </w:tabs>
              <w:ind w:left="0" w:firstLine="0"/>
            </w:pPr>
            <w:r>
              <w:t>Associate Director for Science</w:t>
            </w:r>
            <w:r>
              <w:br/>
              <w:t>Chief, Research Branch</w:t>
            </w:r>
            <w:r>
              <w:br/>
              <w:t>Research Biologist</w:t>
            </w:r>
          </w:p>
        </w:tc>
      </w:tr>
      <w:tr w14:paraId="4D0760B5" w14:textId="77777777" w:rsidTr="0049663F">
        <w:tblPrEx>
          <w:tblW w:w="0" w:type="auto"/>
          <w:tblLook w:val="04A0"/>
        </w:tblPrEx>
        <w:tc>
          <w:tcPr>
            <w:tcW w:w="3955" w:type="dxa"/>
          </w:tcPr>
          <w:p w:rsidR="00693969" w:rsidRPr="003F4EAE" w:rsidP="006011C9" w14:paraId="07A8B5AC" w14:textId="77777777">
            <w:pPr>
              <w:tabs>
                <w:tab w:val="left" w:pos="-1440"/>
              </w:tabs>
              <w:ind w:left="0" w:firstLine="0"/>
            </w:pPr>
            <w:r w:rsidRPr="003F4EAE">
              <w:t>Center for Direct Reading and Sensor Technologies</w:t>
            </w:r>
          </w:p>
        </w:tc>
        <w:tc>
          <w:tcPr>
            <w:tcW w:w="5310" w:type="dxa"/>
          </w:tcPr>
          <w:p w:rsidR="00693969" w:rsidRPr="003F4EAE" w:rsidP="006011C9" w14:paraId="6E4E4DB1" w14:textId="77777777">
            <w:pPr>
              <w:tabs>
                <w:tab w:val="left" w:pos="-1440"/>
              </w:tabs>
              <w:ind w:left="0" w:firstLine="0"/>
            </w:pPr>
            <w:r w:rsidRPr="003F4EAE">
              <w:t>Center Coordinator</w:t>
            </w:r>
            <w:r w:rsidRPr="003F4EAE">
              <w:br/>
              <w:t>Center Co-coordinator</w:t>
            </w:r>
          </w:p>
        </w:tc>
      </w:tr>
      <w:tr w14:paraId="0ABDBDC9" w14:textId="77777777" w:rsidTr="0049663F">
        <w:tblPrEx>
          <w:tblW w:w="0" w:type="auto"/>
          <w:tblLook w:val="04A0"/>
        </w:tblPrEx>
        <w:tc>
          <w:tcPr>
            <w:tcW w:w="3955" w:type="dxa"/>
          </w:tcPr>
          <w:p w:rsidR="00693969" w:rsidRPr="003F4EAE" w:rsidP="006011C9" w14:paraId="2F15DEB0" w14:textId="77777777">
            <w:pPr>
              <w:tabs>
                <w:tab w:val="left" w:pos="-1440"/>
              </w:tabs>
              <w:ind w:left="0" w:firstLine="0"/>
            </w:pPr>
            <w:r w:rsidRPr="003F4EAE">
              <w:t>Center for Occupational Robotics Research</w:t>
            </w:r>
          </w:p>
        </w:tc>
        <w:tc>
          <w:tcPr>
            <w:tcW w:w="5310" w:type="dxa"/>
          </w:tcPr>
          <w:p w:rsidR="00693969" w:rsidRPr="003F4EAE" w:rsidP="006011C9" w14:paraId="750CE518" w14:textId="77777777">
            <w:pPr>
              <w:tabs>
                <w:tab w:val="left" w:pos="-1440"/>
              </w:tabs>
              <w:ind w:left="0" w:firstLine="0"/>
            </w:pPr>
            <w:r w:rsidRPr="003F4EAE">
              <w:t>Center Coordinator</w:t>
            </w:r>
            <w:r w:rsidRPr="003F4EAE">
              <w:br/>
              <w:t>Center Co-coordinator</w:t>
            </w:r>
          </w:p>
        </w:tc>
      </w:tr>
    </w:tbl>
    <w:p w:rsidR="00693969" w:rsidRPr="00C77395" w:rsidP="006011C9" w14:paraId="2C26896F" w14:textId="77777777">
      <w:pPr>
        <w:tabs>
          <w:tab w:val="left" w:pos="-1440"/>
        </w:tabs>
        <w:ind w:left="0" w:firstLine="0"/>
        <w:rPr>
          <w:color w:val="FF0000"/>
        </w:rPr>
      </w:pPr>
    </w:p>
    <w:p w:rsidR="009332C7" w:rsidRPr="00F71A28" w:rsidP="00F71A28" w14:paraId="5D7330C1" w14:textId="77777777">
      <w:pPr>
        <w:pStyle w:val="Heading2"/>
        <w:rPr>
          <w:rFonts w:ascii="Times New Roman" w:hAnsi="Times New Roman" w:cs="Times New Roman"/>
          <w:sz w:val="24"/>
        </w:rPr>
      </w:pPr>
      <w:bookmarkStart w:id="11" w:name="_Toc109808398"/>
      <w:r w:rsidRPr="00F71A28">
        <w:rPr>
          <w:rFonts w:ascii="Times New Roman" w:hAnsi="Times New Roman" w:cs="Times New Roman"/>
          <w:sz w:val="24"/>
        </w:rPr>
        <w:t>9.</w:t>
      </w:r>
      <w:r w:rsidRPr="00F71A28" w:rsidR="00F71A28">
        <w:rPr>
          <w:rFonts w:ascii="Times New Roman" w:hAnsi="Times New Roman" w:cs="Times New Roman"/>
          <w:sz w:val="24"/>
        </w:rPr>
        <w:t xml:space="preserve"> </w:t>
      </w:r>
      <w:r w:rsidRPr="00F71A28">
        <w:rPr>
          <w:rFonts w:ascii="Times New Roman" w:hAnsi="Times New Roman" w:cs="Times New Roman"/>
          <w:sz w:val="24"/>
        </w:rPr>
        <w:t>Explanation of Any Payment or Gift to Respondents</w:t>
      </w:r>
      <w:bookmarkEnd w:id="11"/>
    </w:p>
    <w:p w:rsidR="00C07946" w:rsidP="0023668B" w14:paraId="27223641" w14:textId="77777777">
      <w:pPr>
        <w:pStyle w:val="a"/>
        <w:tabs>
          <w:tab w:val="left" w:pos="0"/>
        </w:tabs>
        <w:ind w:left="0" w:firstLine="0"/>
      </w:pPr>
      <w:r>
        <w:t xml:space="preserve">Per OMB guidance, incentives are generally not appropriate for contractors, cooperators, </w:t>
      </w:r>
      <w:r w:rsidR="001C7BC5">
        <w:t>grantees,</w:t>
      </w:r>
      <w:r>
        <w:t xml:space="preserve"> or program participants because they already have a pre-existing relationship with the agency. Incentives are most appropriate where participants are being asked to travel to a site to participate in a</w:t>
      </w:r>
      <w:r w:rsidR="00C77395">
        <w:t xml:space="preserve"> research activity using technology and providing feedback</w:t>
      </w:r>
      <w:r>
        <w:t>. Incentives are generally not appropriate for questionnaires/surveys.</w:t>
      </w:r>
    </w:p>
    <w:p w:rsidR="00C07946" w:rsidP="0023668B" w14:paraId="668822CB" w14:textId="77777777">
      <w:pPr>
        <w:pStyle w:val="a"/>
        <w:tabs>
          <w:tab w:val="left" w:pos="0"/>
        </w:tabs>
        <w:ind w:left="0" w:firstLine="0"/>
      </w:pPr>
      <w:r>
        <w:t xml:space="preserve">If an incentive is proposed, a detailed justification based on the type of collection, population of respondents, and other circumstances will be provided in the individual information collection request. Per the Office of Information and Regulatory Affairs, Office of Management and Budget guidance document Questions and Answers when Designing Surveys for Information Collections (Updated Oct. 2016), justifications will focus on data quality, burden on the respondent, </w:t>
      </w:r>
      <w:r w:rsidR="001C7BC5">
        <w:t>past experience</w:t>
      </w:r>
      <w:r>
        <w:t xml:space="preserve">, improved coverage of specialized respondents, rare groups, or minority populations; reduced survey costs; and/or equity. </w:t>
      </w:r>
    </w:p>
    <w:p w:rsidR="00C07946" w:rsidP="0023668B" w14:paraId="0FABB505" w14:textId="77777777">
      <w:pPr>
        <w:pStyle w:val="a"/>
        <w:tabs>
          <w:tab w:val="left" w:pos="0"/>
        </w:tabs>
        <w:ind w:left="0" w:firstLine="0"/>
      </w:pPr>
      <w:r>
        <w:t xml:space="preserve">Each justification will cite the research literature that demonstrates significant improvements in response rates and non-response bias when applied to similar participants, data collection methods, and data collection contexts. OMB does not consider it appropriate to use private sector market rates as a justification for incentives in government information collections. The following includes expected ceiling amounts for different types of collections: </w:t>
      </w:r>
    </w:p>
    <w:p w:rsidR="00C07946" w:rsidP="005774A9" w14:paraId="494C2A2D" w14:textId="77777777">
      <w:pPr>
        <w:pStyle w:val="a"/>
        <w:numPr>
          <w:ilvl w:val="0"/>
          <w:numId w:val="4"/>
        </w:numPr>
        <w:tabs>
          <w:tab w:val="left" w:pos="0"/>
        </w:tabs>
      </w:pPr>
      <w:r>
        <w:t>Focus groups where participates are expected to travel to a central site: Up to $</w:t>
      </w:r>
      <w:r w:rsidR="00C77395">
        <w:t>40 total</w:t>
      </w:r>
    </w:p>
    <w:p w:rsidR="00C07946" w:rsidP="005774A9" w14:paraId="09FAE461" w14:textId="77777777">
      <w:pPr>
        <w:pStyle w:val="a"/>
        <w:numPr>
          <w:ilvl w:val="0"/>
          <w:numId w:val="4"/>
        </w:numPr>
        <w:tabs>
          <w:tab w:val="left" w:pos="0"/>
        </w:tabs>
      </w:pPr>
      <w:r>
        <w:t xml:space="preserve">Cognitive </w:t>
      </w:r>
      <w:r w:rsidR="00BA054D">
        <w:t>i</w:t>
      </w:r>
      <w:r>
        <w:t>nterviews or similar exercises (intensive one-on-one probing of basis for thoughts) in which participants are expected to travel to a central site: Up to $40</w:t>
      </w:r>
      <w:r w:rsidR="00C77395">
        <w:t xml:space="preserve"> total</w:t>
      </w:r>
    </w:p>
    <w:p w:rsidR="00C77395" w:rsidP="005774A9" w14:paraId="79182385" w14:textId="77777777">
      <w:pPr>
        <w:pStyle w:val="a"/>
        <w:numPr>
          <w:ilvl w:val="0"/>
          <w:numId w:val="4"/>
        </w:numPr>
        <w:tabs>
          <w:tab w:val="left" w:pos="0"/>
        </w:tabs>
      </w:pPr>
      <w:r>
        <w:t>Engagement with various types of direct reading methodologies, sensors, or robotics (physical or simulated) at a central site location: Up to $40 per hour</w:t>
      </w:r>
    </w:p>
    <w:p w:rsidR="00C07946" w:rsidP="005774A9" w14:paraId="2E178DB1" w14:textId="77777777">
      <w:pPr>
        <w:pStyle w:val="a"/>
        <w:numPr>
          <w:ilvl w:val="0"/>
          <w:numId w:val="4"/>
        </w:numPr>
        <w:tabs>
          <w:tab w:val="left" w:pos="0"/>
        </w:tabs>
      </w:pPr>
      <w:r>
        <w:t>Questionnaires/</w:t>
      </w:r>
      <w:r w:rsidR="00BA054D">
        <w:t>s</w:t>
      </w:r>
      <w:r>
        <w:t>urveys</w:t>
      </w:r>
      <w:r w:rsidR="00BA054D">
        <w:t>/interviews</w:t>
      </w:r>
      <w:r>
        <w:t>: TBD, under special circumstances</w:t>
      </w:r>
    </w:p>
    <w:p w:rsidR="00C07946" w:rsidP="0023668B" w14:paraId="58A39A30" w14:textId="77777777">
      <w:pPr>
        <w:pStyle w:val="a"/>
        <w:tabs>
          <w:tab w:val="left" w:pos="0"/>
        </w:tabs>
        <w:ind w:left="0" w:firstLine="0"/>
      </w:pPr>
      <w:r>
        <w:t>For any collection over 90 minutes, participants may be offered an</w:t>
      </w:r>
      <w:r w:rsidR="00472AB8">
        <w:t xml:space="preserve"> additional</w:t>
      </w:r>
      <w:r>
        <w:t xml:space="preserve"> incentive to account for incidental expenses (transportation, </w:t>
      </w:r>
      <w:r w:rsidR="00BA054D">
        <w:t>childcare</w:t>
      </w:r>
      <w:r>
        <w:t>, lost wages, etc.).</w:t>
      </w:r>
      <w:r w:rsidR="00472AB8">
        <w:t xml:space="preserve"> This will be included in all justification documents if applicable.</w:t>
      </w:r>
    </w:p>
    <w:p w:rsidR="009332C7" w:rsidRPr="00F71A28" w:rsidP="00F71A28" w14:paraId="175F09F1" w14:textId="77777777">
      <w:pPr>
        <w:pStyle w:val="Heading2"/>
        <w:rPr>
          <w:rFonts w:ascii="Times New Roman" w:hAnsi="Times New Roman" w:cs="Times New Roman"/>
          <w:sz w:val="24"/>
        </w:rPr>
      </w:pPr>
      <w:bookmarkStart w:id="12" w:name="_Toc109808399"/>
      <w:r w:rsidRPr="00F71A28">
        <w:rPr>
          <w:rFonts w:ascii="Times New Roman" w:hAnsi="Times New Roman" w:cs="Times New Roman"/>
          <w:sz w:val="24"/>
        </w:rPr>
        <w:t>10. Protection of the Privacy and Confidentiality of Information Provided by Respondents</w:t>
      </w:r>
      <w:bookmarkEnd w:id="12"/>
    </w:p>
    <w:p w:rsidR="00BA054D" w:rsidP="006011C9" w14:paraId="340D289C" w14:textId="77777777">
      <w:pPr>
        <w:ind w:left="0" w:firstLine="0"/>
      </w:pPr>
      <w:r w:rsidRPr="00676510">
        <w:t xml:space="preserve">Depending on the specifics of the individual data collection project, the Privacy Act may or may not apply to an information collection. </w:t>
      </w:r>
      <w:r>
        <w:t>For each individual investigation, t</w:t>
      </w:r>
      <w:r w:rsidRPr="00676510">
        <w:t xml:space="preserve">he appropriate CDC NIOSH contacts </w:t>
      </w:r>
      <w:r>
        <w:t>will be</w:t>
      </w:r>
      <w:r w:rsidRPr="00676510">
        <w:t xml:space="preserve"> consulted for an official Privacy Act determination.</w:t>
      </w:r>
      <w:r w:rsidR="00F508D6">
        <w:t xml:space="preserve"> </w:t>
      </w:r>
      <w:r>
        <w:t>Further, if</w:t>
      </w:r>
      <w:r w:rsidRPr="0043092D">
        <w:t xml:space="preserve"> NIOSH or its representative is receiving and/or storing personal identifiable information as a part of a specific project, then the Privacy Act may apply and the specific actions required to ensure the security of that information will be discussed in the documentation for each project submission. </w:t>
      </w:r>
    </w:p>
    <w:p w:rsidR="009332C7" w:rsidRPr="0043092D" w:rsidP="006011C9" w14:paraId="77DBBC24" w14:textId="77777777">
      <w:pPr>
        <w:ind w:left="0" w:firstLine="0"/>
      </w:pPr>
      <w:r w:rsidRPr="0043092D">
        <w:t xml:space="preserve">Although personally identifiable information (PII) may be collected, in some instances NIOSH will not receive any identifiable information from any of the individual projects. In such cases, when the individual data collection activities </w:t>
      </w:r>
      <w:r w:rsidRPr="0043092D" w:rsidR="00BA054D">
        <w:t>require</w:t>
      </w:r>
      <w:r w:rsidRPr="0043092D">
        <w:t xml:space="preserve"> respondents to provide identifying or potentially identifying information to local project staff and/or answer sensitive questions, the information will be removed from any data sent to NIOSH, and NIOSH will, at no time, have access to any local data that contains identifiers. Local project staff will verify that any individually identifiable information that has been collected </w:t>
      </w:r>
      <w:r w:rsidRPr="0043092D" w:rsidR="00BA054D">
        <w:t>during</w:t>
      </w:r>
      <w:r w:rsidRPr="0043092D">
        <w:t xml:space="preserve"> their activities has been removed from information transmitted to or shared with NIOSH.</w:t>
      </w:r>
    </w:p>
    <w:p w:rsidR="009332C7" w:rsidRPr="0043092D" w:rsidP="006011C9" w14:paraId="43CD9841" w14:textId="77777777">
      <w:pPr>
        <w:ind w:left="0" w:firstLine="0"/>
      </w:pPr>
      <w:r w:rsidRPr="0043092D">
        <w:t xml:space="preserve">Certificates of confidentiality may be sought for individual data collection activities that involve sensitive and potentially identifiable information at the local project level. Also, depending on the specifics of the project, the assurance of confidentiality afforded in accordance with Section 308(d) of the Public Health Service Act (42USC242m) and the Confidential Information Protection and Statistical Efficiency Act (PL-107-347) may apply. </w:t>
      </w:r>
    </w:p>
    <w:p w:rsidR="009332C7" w:rsidRPr="0043092D" w:rsidP="006011C9" w14:paraId="4156D419" w14:textId="77777777">
      <w:pPr>
        <w:tabs>
          <w:tab w:val="left" w:pos="0"/>
        </w:tabs>
        <w:ind w:left="0" w:firstLine="0"/>
      </w:pPr>
      <w:r w:rsidRPr="0043092D">
        <w:t xml:space="preserve">As methods and materials may differ between individual projects, appropriate human subjects review procedures will be conducted for each project as they are developed. Projects will acquire IRB approval when appropriate and submit documentation. Participation in all research activities is strictly voluntary. Respondents will be provided with an informed consent form prior to the start of information collection and will be allowed to ask questions about the project before deciding whether to participate. These forms will be included in each individual collection request. The consent form describes the purpose of the study, specifies specific procedures that will be conducted, and describes protections for the respondent’s privacy.   </w:t>
      </w:r>
    </w:p>
    <w:p w:rsidR="009332C7" w:rsidRPr="0043092D" w:rsidP="006011C9" w14:paraId="3B139ECB" w14:textId="77777777">
      <w:pPr>
        <w:tabs>
          <w:tab w:val="left" w:pos="0"/>
        </w:tabs>
        <w:ind w:left="0" w:firstLine="0"/>
      </w:pPr>
      <w:r w:rsidRPr="0043092D">
        <w:t xml:space="preserve">On occasion, </w:t>
      </w:r>
      <w:r w:rsidR="00750480">
        <w:t>collecting information</w:t>
      </w:r>
      <w:r w:rsidRPr="0043092D">
        <w:t xml:space="preserve"> about sensitive topics requires that we do not collect personal identifiers at any point. Collection of these identifiers may place the respondent at risk of potential harm resulting from breach of </w:t>
      </w:r>
      <w:r w:rsidR="00660060">
        <w:t>privacy</w:t>
      </w:r>
      <w:r w:rsidRPr="0043092D">
        <w:t xml:space="preserve">. In these cases, a waiver of documentation of informed consent is requested (i.e., no respondent signatures on a consent form), but the same consent and </w:t>
      </w:r>
      <w:r w:rsidR="00660060">
        <w:t>privacy</w:t>
      </w:r>
      <w:r w:rsidRPr="0043092D">
        <w:t xml:space="preserve"> protection information is still imparted to the respondent.  </w:t>
      </w:r>
    </w:p>
    <w:p w:rsidR="009332C7" w:rsidRPr="0043092D" w:rsidP="006011C9" w14:paraId="7ABFB82B" w14:textId="77777777">
      <w:pPr>
        <w:ind w:left="0" w:firstLine="0"/>
      </w:pPr>
      <w:r w:rsidRPr="0043092D">
        <w:t>Persons participating in all projects conducted or sponsored by NIOSH will be informed that their data will be maintained in a secure manner, and that the data will only be used for purposes stated in the consent form.</w:t>
      </w:r>
      <w:r w:rsidR="002E7C5B">
        <w:t xml:space="preserve"> </w:t>
      </w:r>
      <w:r w:rsidRPr="0043092D" w:rsidR="002E7C5B">
        <w:t xml:space="preserve">Generally, all individually identifiable information collected by local partners would be unlinked or stripped from the data base that is submitted to CDC. </w:t>
      </w:r>
      <w:r w:rsidRPr="0043092D">
        <w:t xml:space="preserve">Although the identities of respondents may be known to local project personnel who conduct interviews and interact with respondents, data collected regarding such sensitive topics will not be stored or accessed in a Privacy Act system of records, and the respondents’ identifying information will not be submitted to CDC. Only authorized project staff will be allowed to have access to study information (whether identifiable or not) and all information will be kept in a locked cabinet and/or locked office with limited access.  </w:t>
      </w:r>
    </w:p>
    <w:p w:rsidR="009332C7" w:rsidRPr="0043092D" w:rsidP="006011C9" w14:paraId="28095570" w14:textId="77777777">
      <w:pPr>
        <w:ind w:left="0" w:firstLine="0"/>
      </w:pPr>
      <w:r w:rsidRPr="0043092D">
        <w:t xml:space="preserve">Information might be collected electronically or on paper (depending on the individual information collection request). Electronic means include handheld devices, computer-assisted self-interview (CASI), audio computer-assisted self-interview (ACASI), computer-assisted telephone interview (CATI), web-based surveys, or other point of service collection devices. Paper copies are the common mode for </w:t>
      </w:r>
      <w:r w:rsidR="002E7C5B">
        <w:t>f</w:t>
      </w:r>
      <w:r w:rsidRPr="0043092D">
        <w:t>ocus group</w:t>
      </w:r>
      <w:r w:rsidR="002E7C5B">
        <w:t>s or</w:t>
      </w:r>
      <w:r w:rsidRPr="0043092D">
        <w:t xml:space="preserve"> interviews</w:t>
      </w:r>
      <w:r w:rsidR="002E7C5B">
        <w:t xml:space="preserve"> that may request more information around perceptions and experiences with technologies of interest</w:t>
      </w:r>
      <w:r w:rsidRPr="0043092D">
        <w:t>.</w:t>
      </w:r>
      <w:r w:rsidR="002E7C5B">
        <w:t xml:space="preserve"> </w:t>
      </w:r>
      <w:r w:rsidRPr="0043092D" w:rsidR="002E7C5B">
        <w:t xml:space="preserve">Web-based methods for survey or intervention </w:t>
      </w:r>
      <w:r w:rsidR="002E7C5B">
        <w:t>information collection</w:t>
      </w:r>
      <w:r w:rsidRPr="0043092D" w:rsidR="002E7C5B">
        <w:t xml:space="preserve"> may </w:t>
      </w:r>
      <w:r w:rsidR="002E7C5B">
        <w:t>be used</w:t>
      </w:r>
      <w:r w:rsidRPr="0043092D" w:rsidR="002E7C5B">
        <w:t>. There will be no internet content directed at children under the age of 13. Individual collection requests submitted under this generic approval will describe any web-based material involved.</w:t>
      </w:r>
    </w:p>
    <w:p w:rsidR="009332C7" w:rsidRPr="0043092D" w:rsidP="006011C9" w14:paraId="091F816F" w14:textId="77777777">
      <w:pPr>
        <w:ind w:left="0" w:firstLine="0"/>
      </w:pPr>
      <w:r w:rsidRPr="0043092D">
        <w:t>Electronic data collection and data management systems used for these activities will comply with the current encryption security standards from National Institute of Standards and Technology (NIST) Federal Information Processing Standards (FIPS), which meet or exceed Advanced Encryption Standards (AES). Each individual request under this generic clearance will provide adequate descriptions of information systems that will be used in their study.</w:t>
      </w:r>
    </w:p>
    <w:p w:rsidR="009332C7" w:rsidRPr="00F71A28" w:rsidP="00F71A28" w14:paraId="18B52757" w14:textId="77777777">
      <w:pPr>
        <w:pStyle w:val="Heading2"/>
        <w:rPr>
          <w:rFonts w:ascii="Times New Roman" w:hAnsi="Times New Roman" w:cs="Times New Roman"/>
          <w:sz w:val="24"/>
        </w:rPr>
      </w:pPr>
      <w:bookmarkStart w:id="13" w:name="_Toc109808400"/>
      <w:r w:rsidRPr="00F71A28">
        <w:rPr>
          <w:rFonts w:ascii="Times New Roman" w:hAnsi="Times New Roman" w:cs="Times New Roman"/>
          <w:sz w:val="24"/>
        </w:rPr>
        <w:t>11.</w:t>
      </w:r>
      <w:r w:rsidRPr="00F71A28">
        <w:rPr>
          <w:rFonts w:ascii="Times New Roman" w:hAnsi="Times New Roman" w:cs="Times New Roman"/>
          <w:sz w:val="24"/>
        </w:rPr>
        <w:tab/>
        <w:t>Institutional Review Board (IRB) and Justification for Sensitive Questions</w:t>
      </w:r>
      <w:bookmarkEnd w:id="13"/>
    </w:p>
    <w:p w:rsidR="009332C7" w:rsidRPr="008974BE" w:rsidP="008974BE" w14:paraId="78B2E7EE" w14:textId="77777777">
      <w:pPr>
        <w:ind w:left="0" w:firstLine="0"/>
        <w:rPr>
          <w:sz w:val="22"/>
          <w:szCs w:val="22"/>
        </w:rPr>
      </w:pPr>
      <w:bookmarkStart w:id="14" w:name="OLE_LINK9"/>
      <w:bookmarkStart w:id="15" w:name="OLE_LINK10"/>
      <w:r w:rsidRPr="008974BE">
        <w:t>IRB requirements are investigation specific. Some investigations require IRB approval while others fall within the IRB exemption criteria (45 CFR Part 46.104) or are considered a non-research, public health surveillance activity (45 CFR Part 46.102(l)(2). For individual investigations, the appropriate CDC NIOSH contacts are consulted for an official research determination.</w:t>
      </w:r>
    </w:p>
    <w:p w:rsidR="009332C7" w:rsidRPr="0043092D" w:rsidP="006011C9" w14:paraId="02787F90" w14:textId="77777777">
      <w:pPr>
        <w:ind w:left="0" w:firstLine="0"/>
      </w:pPr>
      <w:r w:rsidRPr="0043092D">
        <w:t xml:space="preserve">Each individual project ICR will address human subject participation and IRB approval. Because methods and materials may differ between individual projects, appropriate human subjects review procedures will be conducted for each project as they are developed. Projects that need IRB approval will be submitted with a copy of the approval document. If the study has been determined to be exempt from IRB, a copy of the exemption determination will be attached. If the appropriate CDC official has determined that the data/ information collection is not research involving human subjects, the information collection submitted under this generic clearance will state that IRB approval is not required. </w:t>
      </w:r>
    </w:p>
    <w:p w:rsidR="009332C7" w:rsidRPr="0043092D" w:rsidP="006011C9" w14:paraId="63C27294" w14:textId="77777777">
      <w:pPr>
        <w:ind w:left="0" w:firstLine="0"/>
      </w:pPr>
      <w:r w:rsidRPr="0043092D">
        <w:t>Sensitive Questions</w:t>
      </w:r>
    </w:p>
    <w:p w:rsidR="000F7541" w:rsidP="006011C9" w14:paraId="35B28B9C" w14:textId="77777777">
      <w:pPr>
        <w:ind w:left="0" w:firstLine="0"/>
      </w:pPr>
      <w:r w:rsidRPr="0043092D">
        <w:t>At times</w:t>
      </w:r>
      <w:r w:rsidR="00F97AA8">
        <w:t>,</w:t>
      </w:r>
      <w:r w:rsidRPr="0043092D">
        <w:t xml:space="preserve"> the </w:t>
      </w:r>
      <w:r w:rsidR="001C1EC0">
        <w:t xml:space="preserve">information collected related to human subject medical history </w:t>
      </w:r>
      <w:r w:rsidRPr="0043092D">
        <w:t>may involve</w:t>
      </w:r>
      <w:r w:rsidR="00FB3173">
        <w:t xml:space="preserve"> practices or</w:t>
      </w:r>
      <w:r w:rsidRPr="0043092D">
        <w:t xml:space="preserve"> matters that are commonly considered private. Race and ethnicity data, as well as diagnoses of medical conditions that may affect employability or insurability may also be viewed as sensitive or even threatening by a portion of respondents. The reasons for collection of </w:t>
      </w:r>
      <w:r w:rsidRPr="0043092D">
        <w:t xml:space="preserve">sensitive information and their application for the improvement of CDC’s prevention efforts for the specific </w:t>
      </w:r>
      <w:r w:rsidR="001C1EC0">
        <w:t>study sample</w:t>
      </w:r>
      <w:r w:rsidRPr="0043092D">
        <w:t xml:space="preserve"> will be addressed in </w:t>
      </w:r>
      <w:r w:rsidR="001C1EC0">
        <w:t xml:space="preserve">the </w:t>
      </w:r>
      <w:r w:rsidRPr="0043092D">
        <w:t>specific requests. The procedures used to obtain consent and the content of the consent form will also be explained and justified.</w:t>
      </w:r>
    </w:p>
    <w:p w:rsidR="00555B21" w:rsidRPr="0043092D" w:rsidP="006011C9" w14:paraId="1DA2A31C" w14:textId="77777777">
      <w:pPr>
        <w:ind w:left="0" w:firstLine="0"/>
      </w:pPr>
      <w:r>
        <w:t>Sensitive p</w:t>
      </w:r>
      <w:r w:rsidR="00124D80">
        <w:t>ersonally identif</w:t>
      </w:r>
      <w:r w:rsidR="000F7541">
        <w:t>ying information</w:t>
      </w:r>
      <w:r w:rsidR="00B05FBD">
        <w:t xml:space="preserve"> (PII)</w:t>
      </w:r>
      <w:r w:rsidR="000F7541">
        <w:t xml:space="preserve"> such as s</w:t>
      </w:r>
      <w:r w:rsidR="00124D80">
        <w:t>ocial security number</w:t>
      </w:r>
      <w:r w:rsidR="000F7541">
        <w:t>s may be collected during the individual project data collections</w:t>
      </w:r>
      <w:r w:rsidR="00B05FBD">
        <w:t xml:space="preserve"> as per the individual project’s proposed methods. These methods will be outlined clearly in each </w:t>
      </w:r>
      <w:r w:rsidR="00E377E5">
        <w:t>individual project submission associated with this generic</w:t>
      </w:r>
      <w:r w:rsidR="00FB3173">
        <w:t xml:space="preserve"> information collection</w:t>
      </w:r>
      <w:r w:rsidR="00E377E5">
        <w:t>.</w:t>
      </w:r>
      <w:r w:rsidR="000F7541">
        <w:t xml:space="preserve"> </w:t>
      </w:r>
      <w:r w:rsidR="00F81CE5">
        <w:t xml:space="preserve">See section 10 </w:t>
      </w:r>
      <w:r w:rsidRPr="00F81CE5" w:rsidR="00F81CE5">
        <w:t>Protection of the Privacy and Confidentiality of Information Provided by Respondents</w:t>
      </w:r>
      <w:r w:rsidR="00F81CE5">
        <w:t xml:space="preserve"> for </w:t>
      </w:r>
      <w:r w:rsidR="00B05FBD">
        <w:t>more details about how this data will be handled.</w:t>
      </w:r>
    </w:p>
    <w:p w:rsidR="009332C7" w:rsidRPr="00F71A28" w:rsidP="00F71A28" w14:paraId="03582EEF" w14:textId="77777777">
      <w:pPr>
        <w:pStyle w:val="Heading2"/>
        <w:rPr>
          <w:rFonts w:ascii="Times New Roman" w:hAnsi="Times New Roman" w:cs="Times New Roman"/>
          <w:sz w:val="24"/>
        </w:rPr>
      </w:pPr>
      <w:bookmarkStart w:id="16" w:name="_Toc109808401"/>
      <w:bookmarkEnd w:id="14"/>
      <w:bookmarkEnd w:id="15"/>
      <w:r w:rsidRPr="00F71A28">
        <w:rPr>
          <w:rFonts w:ascii="Times New Roman" w:hAnsi="Times New Roman" w:cs="Times New Roman"/>
          <w:sz w:val="24"/>
        </w:rPr>
        <w:t>12. Estimates of Annualized Burden Hours and Costs</w:t>
      </w:r>
      <w:bookmarkEnd w:id="16"/>
      <w:r w:rsidRPr="00F71A28">
        <w:rPr>
          <w:rFonts w:ascii="Times New Roman" w:hAnsi="Times New Roman" w:cs="Times New Roman"/>
          <w:sz w:val="24"/>
        </w:rPr>
        <w:t xml:space="preserve"> </w:t>
      </w:r>
    </w:p>
    <w:p w:rsidR="001E26F9" w:rsidP="00C77395" w14:paraId="690D3E6B" w14:textId="77777777">
      <w:pPr>
        <w:pStyle w:val="Caption"/>
        <w:ind w:left="0" w:firstLine="0"/>
        <w:rPr>
          <w:i w:val="0"/>
          <w:iCs w:val="0"/>
          <w:snapToGrid w:val="0"/>
          <w:color w:val="auto"/>
          <w:sz w:val="24"/>
          <w:szCs w:val="24"/>
        </w:rPr>
      </w:pPr>
      <w:bookmarkStart w:id="17" w:name="_Toc109125542"/>
      <w:bookmarkStart w:id="18" w:name="_Toc109808408"/>
      <w:r w:rsidRPr="00C77395">
        <w:rPr>
          <w:i w:val="0"/>
          <w:iCs w:val="0"/>
          <w:snapToGrid w:val="0"/>
          <w:color w:val="auto"/>
          <w:sz w:val="24"/>
          <w:szCs w:val="24"/>
        </w:rPr>
        <w:t xml:space="preserve">We estimate that up to 4,000 individuals could be burdened per year with an estimated annualized burden of 68,334 hours over a three-year period (total three-year burden = 205,002 hours) from different industries. It is estimated that it will take about 5 minutes to consent individuals and then anywhere between 15 and 90 minutes to complete additional data collection instruments, depending on the study. </w:t>
      </w:r>
      <w:r w:rsidRPr="00E546A5" w:rsidR="00E546A5">
        <w:rPr>
          <w:i w:val="0"/>
          <w:iCs w:val="0"/>
          <w:snapToGrid w:val="0"/>
          <w:color w:val="auto"/>
          <w:sz w:val="24"/>
          <w:szCs w:val="24"/>
        </w:rPr>
        <w:t>No single data collection activity is expected to take longer than</w:t>
      </w:r>
      <w:r w:rsidR="00E546A5">
        <w:rPr>
          <w:i w:val="0"/>
          <w:iCs w:val="0"/>
          <w:snapToGrid w:val="0"/>
          <w:color w:val="auto"/>
          <w:sz w:val="24"/>
          <w:szCs w:val="24"/>
        </w:rPr>
        <w:t xml:space="preserve"> 4 hours</w:t>
      </w:r>
      <w:r w:rsidRPr="00E546A5" w:rsidR="00E546A5">
        <w:rPr>
          <w:i w:val="0"/>
          <w:iCs w:val="0"/>
          <w:snapToGrid w:val="0"/>
          <w:color w:val="auto"/>
          <w:sz w:val="24"/>
          <w:szCs w:val="24"/>
        </w:rPr>
        <w:t xml:space="preserve"> to complete from inception of information collection to </w:t>
      </w:r>
      <w:r w:rsidR="00E546A5">
        <w:rPr>
          <w:i w:val="0"/>
          <w:iCs w:val="0"/>
          <w:snapToGrid w:val="0"/>
          <w:color w:val="auto"/>
          <w:sz w:val="24"/>
          <w:szCs w:val="24"/>
        </w:rPr>
        <w:t>completion of all instruments or activities within the single study</w:t>
      </w:r>
      <w:r w:rsidRPr="00E546A5" w:rsidR="00E546A5">
        <w:rPr>
          <w:i w:val="0"/>
          <w:iCs w:val="0"/>
          <w:snapToGrid w:val="0"/>
          <w:color w:val="auto"/>
          <w:sz w:val="24"/>
          <w:szCs w:val="24"/>
        </w:rPr>
        <w:t>.</w:t>
      </w:r>
      <w:r w:rsidR="00E546A5">
        <w:rPr>
          <w:i w:val="0"/>
          <w:iCs w:val="0"/>
          <w:snapToGrid w:val="0"/>
          <w:color w:val="auto"/>
          <w:sz w:val="24"/>
          <w:szCs w:val="24"/>
        </w:rPr>
        <w:t xml:space="preserve"> </w:t>
      </w:r>
      <w:r w:rsidRPr="00C77395">
        <w:rPr>
          <w:i w:val="0"/>
          <w:iCs w:val="0"/>
          <w:snapToGrid w:val="0"/>
          <w:color w:val="auto"/>
          <w:sz w:val="24"/>
          <w:szCs w:val="24"/>
        </w:rPr>
        <w:t xml:space="preserve">We anticipate approximately 12 information collections per year which may include examination of human subject physical and psychological responses to wearing, testing, using, comparing, and/or providing feedback on various direct reading methodologies, sensors, or robotics, or measuring the fit of a technology </w:t>
      </w:r>
      <w:r w:rsidR="00FB3173">
        <w:rPr>
          <w:i w:val="0"/>
          <w:iCs w:val="0"/>
          <w:snapToGrid w:val="0"/>
          <w:color w:val="auto"/>
          <w:sz w:val="24"/>
          <w:szCs w:val="24"/>
        </w:rPr>
        <w:t xml:space="preserve">or other protective device </w:t>
      </w:r>
      <w:r w:rsidRPr="00C77395">
        <w:rPr>
          <w:i w:val="0"/>
          <w:iCs w:val="0"/>
          <w:snapToGrid w:val="0"/>
          <w:color w:val="auto"/>
          <w:sz w:val="24"/>
          <w:szCs w:val="24"/>
        </w:rPr>
        <w:t>(physical or simulated) on the subjects’ bodies. The following table provides an estimate of the annualized burden hours over a three-year period. There is no cost to respondents other than their time.</w:t>
      </w:r>
    </w:p>
    <w:p w:rsidR="001E26F9" w:rsidRPr="001E26F9" w:rsidP="001E26F9" w14:paraId="3C208688" w14:textId="7DA5A13A">
      <w:pPr>
        <w:pStyle w:val="Caption"/>
        <w:ind w:left="0" w:firstLine="0"/>
        <w:rPr>
          <w:b/>
          <w:bCs/>
          <w:i w:val="0"/>
          <w:iCs w:val="0"/>
          <w:snapToGrid w:val="0"/>
          <w:color w:val="000000" w:themeColor="text1"/>
          <w:sz w:val="24"/>
          <w:szCs w:val="24"/>
        </w:rPr>
      </w:pPr>
      <w:r w:rsidRPr="00B67536">
        <w:rPr>
          <w:b/>
          <w:bCs/>
          <w:i w:val="0"/>
          <w:iCs w:val="0"/>
          <w:color w:val="000000" w:themeColor="text1"/>
          <w:sz w:val="24"/>
          <w:szCs w:val="24"/>
        </w:rPr>
        <w:t>Exhibit A.12.</w:t>
      </w:r>
      <w:r w:rsidRPr="00B67536">
        <w:rPr>
          <w:b/>
          <w:bCs/>
          <w:i w:val="0"/>
          <w:iCs w:val="0"/>
          <w:color w:val="000000" w:themeColor="text1"/>
          <w:sz w:val="24"/>
          <w:szCs w:val="24"/>
        </w:rPr>
        <w:fldChar w:fldCharType="begin"/>
      </w:r>
      <w:r w:rsidRPr="00B67536">
        <w:rPr>
          <w:b/>
          <w:bCs/>
          <w:i w:val="0"/>
          <w:iCs w:val="0"/>
          <w:color w:val="000000" w:themeColor="text1"/>
          <w:sz w:val="24"/>
          <w:szCs w:val="24"/>
        </w:rPr>
        <w:instrText xml:space="preserve"> SEQ Exhibit_A.12. \* ALPHABETIC </w:instrText>
      </w:r>
      <w:r w:rsidRPr="00B67536">
        <w:rPr>
          <w:b/>
          <w:bCs/>
          <w:i w:val="0"/>
          <w:iCs w:val="0"/>
          <w:color w:val="000000" w:themeColor="text1"/>
          <w:sz w:val="24"/>
          <w:szCs w:val="24"/>
        </w:rPr>
        <w:fldChar w:fldCharType="separate"/>
      </w:r>
      <w:r w:rsidR="009D4497">
        <w:rPr>
          <w:b/>
          <w:bCs/>
          <w:i w:val="0"/>
          <w:iCs w:val="0"/>
          <w:noProof/>
          <w:color w:val="000000" w:themeColor="text1"/>
          <w:sz w:val="24"/>
          <w:szCs w:val="24"/>
        </w:rPr>
        <w:t>A</w:t>
      </w:r>
      <w:r w:rsidRPr="00B67536">
        <w:rPr>
          <w:b/>
          <w:bCs/>
          <w:i w:val="0"/>
          <w:iCs w:val="0"/>
          <w:color w:val="000000" w:themeColor="text1"/>
          <w:sz w:val="24"/>
          <w:szCs w:val="24"/>
        </w:rPr>
        <w:fldChar w:fldCharType="end"/>
      </w:r>
      <w:r w:rsidRPr="00B67536">
        <w:rPr>
          <w:b/>
          <w:bCs/>
          <w:i w:val="0"/>
          <w:iCs w:val="0"/>
          <w:color w:val="000000" w:themeColor="text1"/>
          <w:sz w:val="24"/>
          <w:szCs w:val="24"/>
        </w:rPr>
        <w:t xml:space="preserve"> - Annualized Burden Hours</w:t>
      </w:r>
      <w:bookmarkEnd w:id="17"/>
      <w:bookmarkEnd w:id="18"/>
    </w:p>
    <w:tbl>
      <w:tblPr>
        <w:tblW w:w="10170" w:type="dxa"/>
        <w:tblInd w:w="-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841"/>
        <w:gridCol w:w="2680"/>
        <w:gridCol w:w="1563"/>
        <w:gridCol w:w="1507"/>
        <w:gridCol w:w="1283"/>
        <w:gridCol w:w="1296"/>
      </w:tblGrid>
      <w:tr w14:paraId="7C47C5BA" w14:textId="77777777" w:rsidTr="001E26F9">
        <w:tblPrEx>
          <w:tblW w:w="10170" w:type="dxa"/>
          <w:tblInd w:w="-27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c>
          <w:tcPr>
            <w:tcW w:w="1841"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E26F9" w:rsidRPr="001D0F21" w:rsidP="00FB3173" w14:paraId="46D5EC51" w14:textId="77777777">
            <w:pPr>
              <w:ind w:left="0" w:firstLine="0"/>
              <w:textAlignment w:val="baseline"/>
              <w:rPr>
                <w:rFonts w:ascii="Calibri" w:hAnsi="Calibri" w:cs="Calibri"/>
                <w:b/>
                <w:bCs/>
                <w:sz w:val="22"/>
                <w:szCs w:val="22"/>
              </w:rPr>
            </w:pPr>
            <w:bookmarkStart w:id="19" w:name="_Hlk166236287"/>
            <w:r w:rsidRPr="001D0F21">
              <w:rPr>
                <w:rFonts w:ascii="Calibri" w:hAnsi="Calibri" w:cs="Calibri"/>
                <w:b/>
                <w:bCs/>
                <w:sz w:val="22"/>
                <w:szCs w:val="22"/>
              </w:rPr>
              <w:t>Type of Respondents</w:t>
            </w:r>
          </w:p>
        </w:tc>
        <w:tc>
          <w:tcPr>
            <w:tcW w:w="2680" w:type="dxa"/>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1E26F9" w:rsidRPr="001D0F21" w:rsidP="00F4512F" w14:paraId="17D7C242" w14:textId="77777777">
            <w:pPr>
              <w:textAlignment w:val="baseline"/>
              <w:rPr>
                <w:rFonts w:ascii="Calibri" w:hAnsi="Calibri" w:cs="Calibri"/>
                <w:b/>
                <w:bCs/>
                <w:sz w:val="22"/>
                <w:szCs w:val="22"/>
              </w:rPr>
            </w:pPr>
            <w:r w:rsidRPr="001D0F21">
              <w:rPr>
                <w:rFonts w:ascii="Calibri" w:hAnsi="Calibri" w:cs="Calibri"/>
                <w:b/>
                <w:bCs/>
                <w:sz w:val="22"/>
                <w:szCs w:val="22"/>
              </w:rPr>
              <w:t>Form Name</w:t>
            </w:r>
          </w:p>
        </w:tc>
        <w:tc>
          <w:tcPr>
            <w:tcW w:w="1563"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4B4427DB" w14:textId="77777777">
            <w:pPr>
              <w:ind w:left="0" w:firstLine="0"/>
              <w:textAlignment w:val="baseline"/>
              <w:rPr>
                <w:rFonts w:ascii="Calibri" w:hAnsi="Calibri" w:cs="Calibri"/>
                <w:b/>
                <w:bCs/>
                <w:sz w:val="22"/>
                <w:szCs w:val="22"/>
              </w:rPr>
            </w:pPr>
            <w:r w:rsidRPr="001D0F21">
              <w:rPr>
                <w:rFonts w:ascii="Calibri" w:hAnsi="Calibri" w:cs="Calibri"/>
                <w:b/>
                <w:bCs/>
                <w:sz w:val="22"/>
                <w:szCs w:val="22"/>
              </w:rPr>
              <w:t>No. of Respondents</w:t>
            </w:r>
          </w:p>
        </w:tc>
        <w:tc>
          <w:tcPr>
            <w:tcW w:w="1507"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10B9DA26" w14:textId="77777777">
            <w:pPr>
              <w:ind w:left="37" w:hanging="37"/>
              <w:textAlignment w:val="baseline"/>
              <w:rPr>
                <w:rFonts w:ascii="Calibri" w:hAnsi="Calibri" w:cs="Calibri"/>
                <w:b/>
                <w:bCs/>
                <w:sz w:val="22"/>
                <w:szCs w:val="22"/>
              </w:rPr>
            </w:pPr>
            <w:r w:rsidRPr="001D0F21">
              <w:rPr>
                <w:rFonts w:ascii="Calibri" w:hAnsi="Calibri" w:cs="Calibri"/>
                <w:b/>
                <w:bCs/>
                <w:sz w:val="22"/>
                <w:szCs w:val="22"/>
              </w:rPr>
              <w:t>No. of Responses per Respondent</w:t>
            </w:r>
          </w:p>
        </w:tc>
        <w:tc>
          <w:tcPr>
            <w:tcW w:w="1283"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44F29243" w14:textId="77777777">
            <w:pPr>
              <w:ind w:left="0" w:firstLine="0"/>
              <w:textAlignment w:val="baseline"/>
              <w:rPr>
                <w:rFonts w:ascii="Calibri" w:hAnsi="Calibri" w:cs="Calibri"/>
                <w:b/>
                <w:bCs/>
                <w:sz w:val="22"/>
                <w:szCs w:val="22"/>
              </w:rPr>
            </w:pPr>
            <w:r w:rsidRPr="001D0F21">
              <w:rPr>
                <w:rFonts w:ascii="Calibri" w:hAnsi="Calibri" w:cs="Calibri"/>
                <w:b/>
                <w:bCs/>
                <w:sz w:val="22"/>
                <w:szCs w:val="22"/>
              </w:rPr>
              <w:t>Average Burden per Response (in hours)</w:t>
            </w:r>
          </w:p>
        </w:tc>
        <w:tc>
          <w:tcPr>
            <w:tcW w:w="1296" w:type="dxa"/>
            <w:tcBorders>
              <w:top w:val="single" w:sz="6" w:space="0" w:color="auto"/>
              <w:left w:val="single" w:sz="6" w:space="0" w:color="auto"/>
              <w:bottom w:val="single" w:sz="4" w:space="0" w:color="auto"/>
              <w:right w:val="single" w:sz="6" w:space="0" w:color="auto"/>
            </w:tcBorders>
            <w:shd w:val="clear" w:color="auto" w:fill="D9D9D9" w:themeFill="background1" w:themeFillShade="D9"/>
            <w:hideMark/>
          </w:tcPr>
          <w:p w:rsidR="001E26F9" w:rsidRPr="001D0F21" w:rsidP="00FB3173" w14:paraId="28E1DF7F" w14:textId="77777777">
            <w:pPr>
              <w:ind w:left="33" w:hanging="33"/>
              <w:textAlignment w:val="baseline"/>
              <w:rPr>
                <w:rFonts w:ascii="Calibri" w:hAnsi="Calibri" w:cs="Calibri"/>
                <w:b/>
                <w:bCs/>
                <w:sz w:val="22"/>
                <w:szCs w:val="22"/>
              </w:rPr>
            </w:pPr>
            <w:r w:rsidRPr="001D0F21">
              <w:rPr>
                <w:rFonts w:ascii="Calibri" w:hAnsi="Calibri" w:cs="Calibri"/>
                <w:b/>
                <w:bCs/>
                <w:sz w:val="22"/>
                <w:szCs w:val="22"/>
              </w:rPr>
              <w:t>Total Burden Hours</w:t>
            </w:r>
          </w:p>
        </w:tc>
      </w:tr>
      <w:tr w14:paraId="74894231" w14:textId="77777777" w:rsidTr="001E26F9">
        <w:tblPrEx>
          <w:tblW w:w="10170" w:type="dxa"/>
          <w:tblInd w:w="-278" w:type="dxa"/>
          <w:tblCellMar>
            <w:left w:w="0" w:type="dxa"/>
            <w:right w:w="0" w:type="dxa"/>
          </w:tblCellMar>
          <w:tblLook w:val="04A0"/>
        </w:tblPrEx>
        <w:tc>
          <w:tcPr>
            <w:tcW w:w="1841" w:type="dxa"/>
            <w:vMerge w:val="restart"/>
            <w:tcBorders>
              <w:top w:val="single" w:sz="6" w:space="0" w:color="auto"/>
              <w:left w:val="single" w:sz="6" w:space="0" w:color="auto"/>
              <w:right w:val="single" w:sz="6" w:space="0" w:color="auto"/>
            </w:tcBorders>
            <w:shd w:val="clear" w:color="auto" w:fill="auto"/>
          </w:tcPr>
          <w:p w:rsidR="001E26F9" w:rsidRPr="001D0F21" w:rsidP="002F25E6" w14:paraId="6879726B" w14:textId="77777777">
            <w:pPr>
              <w:ind w:left="89" w:firstLine="0"/>
              <w:textAlignment w:val="baseline"/>
              <w:rPr>
                <w:rFonts w:ascii="Calibri" w:hAnsi="Calibri" w:cs="Calibri"/>
                <w:sz w:val="22"/>
                <w:szCs w:val="22"/>
              </w:rPr>
            </w:pPr>
            <w:r w:rsidRPr="001D0F21">
              <w:rPr>
                <w:rFonts w:ascii="Calibri" w:hAnsi="Calibri" w:cs="Calibri"/>
                <w:sz w:val="22"/>
                <w:szCs w:val="22"/>
              </w:rPr>
              <w:t>Members of the general public who represent a variety of industrial sectors</w:t>
            </w:r>
            <w:r w:rsidRPr="001D0F21">
              <w:rPr>
                <w:rFonts w:ascii="Calibri" w:hAnsi="Calibri" w:cs="Calibri"/>
                <w:sz w:val="22"/>
                <w:szCs w:val="22"/>
                <w:vertAlign w:val="superscript"/>
              </w:rPr>
              <w:t>1</w:t>
            </w:r>
            <w:r w:rsidRPr="001D0F21">
              <w:rPr>
                <w:rFonts w:ascii="Calibri" w:hAnsi="Calibri" w:cs="Calibri"/>
                <w:sz w:val="22"/>
                <w:szCs w:val="22"/>
              </w:rPr>
              <w:t>  </w:t>
            </w:r>
          </w:p>
          <w:p w:rsidR="001E26F9" w:rsidRPr="001D0F21" w:rsidP="00F4512F" w14:paraId="16276AD6"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013A3FCE"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32AE6DD2"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68B7DCAA"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7099671E"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4815EE12"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0C5B1244"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1CD8797F"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37B9B8DB" w14:textId="77777777">
            <w:pPr>
              <w:textAlignment w:val="baseline"/>
              <w:rPr>
                <w:rFonts w:ascii="Calibri" w:hAnsi="Calibri" w:cs="Calibri"/>
                <w:sz w:val="22"/>
                <w:szCs w:val="22"/>
              </w:rPr>
            </w:pPr>
            <w:r w:rsidRPr="001D0F21">
              <w:rPr>
                <w:rFonts w:ascii="Calibri" w:hAnsi="Calibri" w:cs="Calibri"/>
                <w:sz w:val="22"/>
                <w:szCs w:val="22"/>
              </w:rPr>
              <w:t> </w:t>
            </w:r>
          </w:p>
          <w:p w:rsidR="001E26F9" w:rsidRPr="001D0F21" w:rsidP="00F4512F" w14:paraId="6AF57A7B" w14:textId="77777777">
            <w:pPr>
              <w:textAlignment w:val="baseline"/>
              <w:rPr>
                <w:rFonts w:ascii="Calibri" w:hAnsi="Calibri" w:cs="Calibri"/>
                <w:sz w:val="22"/>
                <w:szCs w:val="22"/>
              </w:rPr>
            </w:pPr>
            <w:r w:rsidRPr="001D0F21">
              <w:rPr>
                <w:rFonts w:ascii="Calibri" w:hAnsi="Calibri" w:cs="Calibri"/>
                <w:sz w:val="22"/>
                <w:szCs w:val="22"/>
              </w:rPr>
              <w:t>  </w:t>
            </w: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CC38FD" w:rsidP="00F4512F" w14:paraId="6668A11D" w14:textId="77777777">
            <w:pPr>
              <w:textAlignment w:val="baseline"/>
              <w:rPr>
                <w:rFonts w:ascii="Calibri" w:hAnsi="Calibri" w:cs="Calibri"/>
                <w:b/>
                <w:bCs/>
                <w:sz w:val="22"/>
                <w:szCs w:val="22"/>
              </w:rPr>
            </w:pPr>
            <w:r w:rsidRPr="00CC38FD">
              <w:rPr>
                <w:rFonts w:ascii="Calibri" w:hAnsi="Calibri" w:cs="Calibri"/>
                <w:b/>
                <w:bCs/>
                <w:sz w:val="22"/>
                <w:szCs w:val="22"/>
              </w:rPr>
              <w:t>Informed Consent</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6F9CD0B"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83C1455" w14:textId="77777777">
            <w:pPr>
              <w:jc w:val="center"/>
              <w:textAlignment w:val="baseline"/>
              <w:rPr>
                <w:rFonts w:ascii="Calibri" w:hAnsi="Calibri" w:cs="Calibri"/>
                <w:sz w:val="22"/>
                <w:szCs w:val="22"/>
              </w:rPr>
            </w:pPr>
            <w:r w:rsidRPr="001D0F21">
              <w:rPr>
                <w:rFonts w:ascii="Calibri" w:hAnsi="Calibri" w:cs="Calibri"/>
                <w:sz w:val="22"/>
                <w:szCs w:val="22"/>
              </w:rPr>
              <w:t>1</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3E4EBF4" w14:textId="77777777">
            <w:pPr>
              <w:jc w:val="center"/>
              <w:textAlignment w:val="baseline"/>
              <w:rPr>
                <w:rFonts w:ascii="Calibri" w:hAnsi="Calibri" w:cs="Calibri"/>
                <w:sz w:val="22"/>
                <w:szCs w:val="22"/>
              </w:rPr>
            </w:pPr>
            <w:r w:rsidRPr="001D0F21">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403CB8C5" w14:textId="77777777">
            <w:pPr>
              <w:jc w:val="center"/>
              <w:textAlignment w:val="baseline"/>
              <w:rPr>
                <w:rFonts w:ascii="Calibri" w:hAnsi="Calibri" w:cs="Calibri"/>
                <w:sz w:val="22"/>
                <w:szCs w:val="22"/>
              </w:rPr>
            </w:pPr>
            <w:r>
              <w:rPr>
                <w:rFonts w:ascii="Calibri" w:hAnsi="Calibri" w:cs="Calibri"/>
                <w:color w:val="000000"/>
                <w:sz w:val="22"/>
                <w:szCs w:val="22"/>
              </w:rPr>
              <w:t>334</w:t>
            </w:r>
          </w:p>
        </w:tc>
      </w:tr>
      <w:tr w14:paraId="66E89BA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shd w:val="clear" w:color="auto" w:fill="auto"/>
            <w:hideMark/>
          </w:tcPr>
          <w:p w:rsidR="001E26F9" w:rsidRPr="001D0F21" w:rsidP="00F4512F" w14:paraId="50BD4FD4"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09AC65F0" w14:textId="77777777">
            <w:pPr>
              <w:ind w:left="0" w:firstLine="0"/>
              <w:textAlignment w:val="baseline"/>
              <w:rPr>
                <w:rFonts w:ascii="Calibri" w:hAnsi="Calibri" w:cs="Calibri"/>
                <w:sz w:val="22"/>
                <w:szCs w:val="22"/>
              </w:rPr>
            </w:pPr>
            <w:r>
              <w:rPr>
                <w:rFonts w:ascii="Calibri" w:hAnsi="Calibri" w:cs="Calibri"/>
                <w:b/>
                <w:bCs/>
                <w:sz w:val="22"/>
                <w:szCs w:val="22"/>
              </w:rPr>
              <w:t>Pre</w:t>
            </w:r>
            <w:r w:rsidRPr="00CC38FD">
              <w:rPr>
                <w:rFonts w:ascii="Calibri" w:hAnsi="Calibri" w:cs="Calibri"/>
                <w:b/>
                <w:bCs/>
                <w:sz w:val="22"/>
                <w:szCs w:val="22"/>
              </w:rPr>
              <w:t>-Screening</w:t>
            </w:r>
            <w:r>
              <w:rPr>
                <w:rFonts w:ascii="Calibri" w:hAnsi="Calibri" w:cs="Calibri"/>
                <w:b/>
                <w:bCs/>
                <w:sz w:val="22"/>
                <w:szCs w:val="22"/>
              </w:rPr>
              <w:t xml:space="preserve"> Health</w:t>
            </w:r>
            <w:r w:rsidRPr="00CC38FD">
              <w:rPr>
                <w:rFonts w:ascii="Calibri" w:hAnsi="Calibri" w:cs="Calibri"/>
                <w:b/>
                <w:bCs/>
                <w:sz w:val="22"/>
                <w:szCs w:val="22"/>
              </w:rPr>
              <w:t xml:space="preserve"> Questionnaire:</w:t>
            </w:r>
            <w:r w:rsidRPr="001D0F21">
              <w:rPr>
                <w:rFonts w:ascii="Calibri" w:hAnsi="Calibri" w:cs="Calibri"/>
                <w:sz w:val="22"/>
                <w:szCs w:val="22"/>
              </w:rPr>
              <w:t xml:space="preserve"> Standardized form w</w:t>
            </w:r>
            <w:r>
              <w:rPr>
                <w:rFonts w:ascii="Calibri" w:hAnsi="Calibri" w:cs="Calibri"/>
                <w:sz w:val="22"/>
                <w:szCs w:val="22"/>
              </w:rPr>
              <w:t>ith</w:t>
            </w:r>
            <w:r w:rsidRPr="001D0F21">
              <w:rPr>
                <w:rFonts w:ascii="Calibri" w:hAnsi="Calibri" w:cs="Calibri"/>
                <w:sz w:val="22"/>
                <w:szCs w:val="22"/>
              </w:rPr>
              <w:t xml:space="preserve"> decision logic allowing some questions to be omitted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35CF6D92"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1AB5B85" w14:textId="77777777">
            <w:pPr>
              <w:jc w:val="center"/>
              <w:textAlignment w:val="baseline"/>
              <w:rPr>
                <w:rFonts w:ascii="Calibri" w:hAnsi="Calibri" w:cs="Calibri"/>
                <w:sz w:val="22"/>
                <w:szCs w:val="22"/>
              </w:rPr>
            </w:pPr>
            <w:r w:rsidRPr="001D0F21">
              <w:rPr>
                <w:rFonts w:ascii="Calibri" w:hAnsi="Calibri" w:cs="Calibri"/>
                <w:sz w:val="22"/>
                <w:szCs w:val="22"/>
              </w:rPr>
              <w:t>2 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5E2E338"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7C33B661" w14:textId="77777777">
            <w:pPr>
              <w:jc w:val="center"/>
              <w:textAlignment w:val="baseline"/>
              <w:rPr>
                <w:rFonts w:ascii="Calibri" w:hAnsi="Calibri" w:cs="Calibri"/>
                <w:sz w:val="22"/>
                <w:szCs w:val="22"/>
              </w:rPr>
            </w:pPr>
            <w:r>
              <w:rPr>
                <w:rFonts w:ascii="Calibri" w:hAnsi="Calibri" w:cs="Calibri"/>
                <w:color w:val="000000"/>
                <w:sz w:val="22"/>
                <w:szCs w:val="22"/>
              </w:rPr>
              <w:t>2</w:t>
            </w:r>
            <w:r w:rsidRPr="001D0F21">
              <w:rPr>
                <w:rFonts w:ascii="Calibri" w:hAnsi="Calibri" w:cs="Calibri"/>
                <w:color w:val="000000"/>
                <w:sz w:val="22"/>
                <w:szCs w:val="22"/>
              </w:rPr>
              <w:t>,000</w:t>
            </w:r>
          </w:p>
        </w:tc>
      </w:tr>
      <w:tr w14:paraId="55C11BE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04A9202E"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67444080" w14:textId="77777777">
            <w:pPr>
              <w:ind w:left="0" w:firstLine="0"/>
              <w:textAlignment w:val="baseline"/>
              <w:rPr>
                <w:rFonts w:ascii="Calibri" w:hAnsi="Calibri" w:cs="Calibri"/>
                <w:sz w:val="22"/>
                <w:szCs w:val="22"/>
              </w:rPr>
            </w:pPr>
            <w:r w:rsidRPr="00A77A15">
              <w:rPr>
                <w:rFonts w:ascii="Calibri" w:hAnsi="Calibri" w:cs="Calibri"/>
                <w:b/>
                <w:bCs/>
                <w:sz w:val="22"/>
                <w:szCs w:val="22"/>
              </w:rPr>
              <w:t>Demographics Questionnaire:</w:t>
            </w:r>
            <w:r w:rsidRPr="001D0F21">
              <w:rPr>
                <w:rFonts w:ascii="Calibri" w:hAnsi="Calibri" w:cs="Calibri"/>
                <w:sz w:val="22"/>
                <w:szCs w:val="22"/>
              </w:rPr>
              <w:t xml:space="preserve"> Standardized form w</w:t>
            </w:r>
            <w:r>
              <w:rPr>
                <w:rFonts w:ascii="Calibri" w:hAnsi="Calibri" w:cs="Calibri"/>
                <w:sz w:val="22"/>
                <w:szCs w:val="22"/>
              </w:rPr>
              <w:t>ith</w:t>
            </w:r>
            <w:r w:rsidRPr="001D0F21">
              <w:rPr>
                <w:rFonts w:ascii="Calibri" w:hAnsi="Calibri" w:cs="Calibri"/>
                <w:sz w:val="22"/>
                <w:szCs w:val="22"/>
              </w:rPr>
              <w:t xml:space="preserve"> decision logic allowing some questions to be omitted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406B6CC1"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438046C" w14:textId="77777777">
            <w:pPr>
              <w:jc w:val="center"/>
              <w:textAlignment w:val="baseline"/>
              <w:rPr>
                <w:rFonts w:ascii="Calibri" w:hAnsi="Calibri" w:cs="Calibri"/>
                <w:sz w:val="22"/>
                <w:szCs w:val="22"/>
              </w:rPr>
            </w:pPr>
            <w:r w:rsidRPr="001D0F21">
              <w:rPr>
                <w:rFonts w:ascii="Calibri" w:hAnsi="Calibri" w:cs="Calibri"/>
                <w:sz w:val="22"/>
                <w:szCs w:val="22"/>
              </w:rPr>
              <w:t>1 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40E9B0C"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5F5EDFEB" w14:textId="77777777">
            <w:pPr>
              <w:jc w:val="center"/>
              <w:textAlignment w:val="baseline"/>
              <w:rPr>
                <w:rFonts w:ascii="Calibri" w:hAnsi="Calibri" w:cs="Calibri"/>
                <w:sz w:val="22"/>
                <w:szCs w:val="22"/>
              </w:rPr>
            </w:pPr>
            <w:r>
              <w:rPr>
                <w:rFonts w:ascii="Calibri" w:hAnsi="Calibri" w:cs="Calibri"/>
                <w:color w:val="000000"/>
                <w:sz w:val="22"/>
                <w:szCs w:val="22"/>
              </w:rPr>
              <w:t>1,0</w:t>
            </w:r>
            <w:r w:rsidRPr="001D0F21">
              <w:rPr>
                <w:rFonts w:ascii="Calibri" w:hAnsi="Calibri" w:cs="Calibri"/>
                <w:color w:val="000000"/>
                <w:sz w:val="22"/>
                <w:szCs w:val="22"/>
              </w:rPr>
              <w:t>00</w:t>
            </w:r>
          </w:p>
        </w:tc>
      </w:tr>
      <w:tr w14:paraId="6C5212E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6C593FF7"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36F7E403" w14:textId="77777777">
            <w:pPr>
              <w:ind w:left="0" w:firstLine="0"/>
              <w:textAlignment w:val="baseline"/>
              <w:rPr>
                <w:rFonts w:ascii="Calibri" w:hAnsi="Calibri" w:cs="Calibri"/>
                <w:sz w:val="22"/>
                <w:szCs w:val="22"/>
              </w:rPr>
            </w:pPr>
            <w:r w:rsidRPr="00F871C5">
              <w:rPr>
                <w:rFonts w:ascii="Calibri" w:hAnsi="Calibri" w:cs="Calibri"/>
                <w:b/>
                <w:bCs/>
                <w:sz w:val="22"/>
                <w:szCs w:val="22"/>
              </w:rPr>
              <w:t>Job Survey:</w:t>
            </w:r>
            <w:r w:rsidRPr="001D0F21">
              <w:rPr>
                <w:rFonts w:ascii="Calibri" w:hAnsi="Calibri" w:cs="Calibri"/>
                <w:sz w:val="22"/>
                <w:szCs w:val="22"/>
              </w:rPr>
              <w:t xml:space="preserve"> Occupational tasks, postures used, duration of exposure, etc.</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EF3158A"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E8E2FCB" w14:textId="77777777">
            <w:pPr>
              <w:jc w:val="center"/>
              <w:textAlignment w:val="baseline"/>
              <w:rPr>
                <w:rFonts w:ascii="Calibri" w:hAnsi="Calibri" w:cs="Calibri"/>
                <w:sz w:val="22"/>
                <w:szCs w:val="22"/>
              </w:rPr>
            </w:pPr>
            <w:r w:rsidRPr="001D0F21">
              <w:rPr>
                <w:rFonts w:ascii="Calibri" w:hAnsi="Calibri" w:cs="Calibri"/>
                <w:sz w:val="22"/>
                <w:szCs w:val="22"/>
              </w:rPr>
              <w:t>1 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FCC3E5D" w14:textId="77777777">
            <w:pPr>
              <w:jc w:val="center"/>
              <w:textAlignment w:val="baseline"/>
              <w:rPr>
                <w:rFonts w:ascii="Calibri" w:hAnsi="Calibri" w:cs="Calibri"/>
                <w:sz w:val="22"/>
                <w:szCs w:val="22"/>
              </w:rPr>
            </w:pPr>
            <w:r w:rsidRPr="001D0F21">
              <w:rPr>
                <w:rFonts w:ascii="Calibri" w:hAnsi="Calibri" w:cs="Calibri"/>
                <w:sz w:val="22"/>
                <w:szCs w:val="22"/>
              </w:rPr>
              <w:t>15/60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7981316D" w14:textId="77777777">
            <w:pPr>
              <w:jc w:val="center"/>
              <w:textAlignment w:val="baseline"/>
              <w:rPr>
                <w:rFonts w:ascii="Calibri" w:hAnsi="Calibri" w:cs="Calibri"/>
                <w:sz w:val="22"/>
                <w:szCs w:val="22"/>
              </w:rPr>
            </w:pPr>
            <w:r>
              <w:rPr>
                <w:rFonts w:ascii="Calibri" w:hAnsi="Calibri" w:cs="Calibri"/>
                <w:color w:val="000000"/>
                <w:sz w:val="22"/>
                <w:szCs w:val="22"/>
              </w:rPr>
              <w:t>1,0</w:t>
            </w:r>
            <w:r w:rsidRPr="001D0F21">
              <w:rPr>
                <w:rFonts w:ascii="Calibri" w:hAnsi="Calibri" w:cs="Calibri"/>
                <w:color w:val="000000"/>
                <w:sz w:val="22"/>
                <w:szCs w:val="22"/>
              </w:rPr>
              <w:t>00</w:t>
            </w:r>
          </w:p>
        </w:tc>
      </w:tr>
      <w:tr w14:paraId="6B6A1A95"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23AC7FA3"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860FC3" w:rsidP="002F25E6" w14:paraId="2BA967F5" w14:textId="77777777">
            <w:pPr>
              <w:ind w:left="0" w:firstLine="0"/>
              <w:textAlignment w:val="baseline"/>
              <w:rPr>
                <w:rFonts w:ascii="Calibri" w:hAnsi="Calibri" w:cs="Calibri"/>
                <w:sz w:val="22"/>
                <w:szCs w:val="22"/>
              </w:rPr>
            </w:pPr>
            <w:r>
              <w:rPr>
                <w:rFonts w:ascii="Calibri" w:hAnsi="Calibri" w:cs="Calibri"/>
                <w:b/>
                <w:bCs/>
                <w:sz w:val="22"/>
                <w:szCs w:val="22"/>
              </w:rPr>
              <w:t xml:space="preserve">Pre- and Post- Assessments: </w:t>
            </w:r>
            <w:r w:rsidRPr="009C6D06">
              <w:rPr>
                <w:rFonts w:ascii="Calibri" w:hAnsi="Calibri" w:cs="Calibri"/>
                <w:sz w:val="22"/>
                <w:szCs w:val="22"/>
              </w:rPr>
              <w:t>D</w:t>
            </w:r>
            <w:r>
              <w:rPr>
                <w:rFonts w:ascii="Calibri" w:hAnsi="Calibri" w:cs="Calibri"/>
                <w:sz w:val="22"/>
                <w:szCs w:val="22"/>
              </w:rPr>
              <w:t>etermine changes in knowledge, skills, and abilities as it related to efficacy, confidence, and perceived competence in technology assessment/intervention (this could be strictly quantitative or semi-structured)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1D05F062"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07E392EE" w14:textId="77777777">
            <w:pPr>
              <w:jc w:val="center"/>
              <w:textAlignment w:val="baseline"/>
              <w:rPr>
                <w:rFonts w:ascii="Calibri" w:hAnsi="Calibri" w:cs="Calibri"/>
                <w:sz w:val="22"/>
                <w:szCs w:val="22"/>
              </w:rPr>
            </w:pPr>
            <w:r>
              <w:rPr>
                <w:rFonts w:ascii="Calibri" w:hAnsi="Calibri" w:cs="Calibri"/>
                <w:sz w:val="22"/>
                <w:szCs w:val="22"/>
              </w:rPr>
              <w:t>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0887832"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P="00F4512F" w14:paraId="4E77F7CC" w14:textId="77777777">
            <w:pPr>
              <w:jc w:val="center"/>
              <w:textAlignment w:val="baseline"/>
              <w:rPr>
                <w:rFonts w:ascii="Calibri" w:hAnsi="Calibri" w:cs="Calibri"/>
                <w:color w:val="000000"/>
                <w:sz w:val="22"/>
                <w:szCs w:val="22"/>
              </w:rPr>
            </w:pPr>
            <w:r w:rsidRPr="003237B2">
              <w:rPr>
                <w:rFonts w:ascii="Calibri" w:hAnsi="Calibri" w:cs="Calibri"/>
                <w:sz w:val="22"/>
                <w:szCs w:val="22"/>
              </w:rPr>
              <w:t>2,000</w:t>
            </w:r>
          </w:p>
        </w:tc>
      </w:tr>
      <w:tr w14:paraId="37762AEF"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608ABF49"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45D948C8" w14:textId="77777777">
            <w:pPr>
              <w:ind w:left="0" w:firstLine="0"/>
              <w:textAlignment w:val="baseline"/>
              <w:rPr>
                <w:rFonts w:ascii="Calibri" w:hAnsi="Calibri" w:cs="Calibri"/>
                <w:sz w:val="22"/>
                <w:szCs w:val="22"/>
              </w:rPr>
            </w:pPr>
            <w:r w:rsidRPr="00F871C5">
              <w:rPr>
                <w:rFonts w:ascii="Calibri" w:hAnsi="Calibri" w:cs="Calibri"/>
                <w:b/>
                <w:bCs/>
                <w:sz w:val="22"/>
                <w:szCs w:val="22"/>
              </w:rPr>
              <w:t xml:space="preserve">Anthropometric </w:t>
            </w:r>
            <w:r>
              <w:rPr>
                <w:rFonts w:ascii="Calibri" w:hAnsi="Calibri" w:cs="Calibri"/>
                <w:b/>
                <w:bCs/>
                <w:sz w:val="22"/>
                <w:szCs w:val="22"/>
              </w:rPr>
              <w:t>M</w:t>
            </w:r>
            <w:r w:rsidRPr="00F871C5">
              <w:rPr>
                <w:rFonts w:ascii="Calibri" w:hAnsi="Calibri" w:cs="Calibri"/>
                <w:b/>
                <w:bCs/>
                <w:sz w:val="22"/>
                <w:szCs w:val="22"/>
              </w:rPr>
              <w:t>easurements</w:t>
            </w:r>
            <w:r>
              <w:rPr>
                <w:rFonts w:ascii="Calibri" w:hAnsi="Calibri" w:cs="Calibri"/>
                <w:b/>
                <w:bCs/>
                <w:sz w:val="22"/>
                <w:szCs w:val="22"/>
              </w:rPr>
              <w:t xml:space="preserve">: </w:t>
            </w:r>
            <w:r w:rsidRPr="00480F11">
              <w:rPr>
                <w:rFonts w:ascii="Calibri" w:hAnsi="Calibri" w:cs="Calibri"/>
                <w:sz w:val="22"/>
                <w:szCs w:val="22"/>
              </w:rPr>
              <w:t xml:space="preserve">Calipers/digital measuring of facial and body dimensions </w:t>
            </w:r>
            <w:r>
              <w:rPr>
                <w:rFonts w:ascii="Calibri" w:hAnsi="Calibri" w:cs="Calibri"/>
                <w:sz w:val="22"/>
                <w:szCs w:val="22"/>
              </w:rPr>
              <w:t>with and without gear (e.g., chest depth; foot breadth with and without proper personal protective equipment) to assess functional integration of wearables and other sensors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3BCA04C3"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0257A17"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8C9A89C" w14:textId="77777777">
            <w:pPr>
              <w:jc w:val="center"/>
              <w:textAlignment w:val="baseline"/>
              <w:rPr>
                <w:rFonts w:ascii="Calibri" w:hAnsi="Calibri" w:cs="Calibri"/>
                <w:sz w:val="22"/>
                <w:szCs w:val="22"/>
              </w:rPr>
            </w:pPr>
            <w:r>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7B5643DB" w14:textId="77777777">
            <w:pPr>
              <w:jc w:val="center"/>
              <w:textAlignment w:val="baseline"/>
              <w:rPr>
                <w:rFonts w:ascii="Calibri" w:hAnsi="Calibri" w:cs="Calibri"/>
                <w:color w:val="000000"/>
                <w:sz w:val="22"/>
                <w:szCs w:val="22"/>
              </w:rPr>
            </w:pPr>
            <w:r>
              <w:rPr>
                <w:rFonts w:ascii="Calibri" w:hAnsi="Calibri" w:cs="Calibri"/>
                <w:color w:val="000000"/>
                <w:sz w:val="22"/>
                <w:szCs w:val="22"/>
              </w:rPr>
              <w:t>4,000</w:t>
            </w:r>
          </w:p>
        </w:tc>
      </w:tr>
      <w:tr w14:paraId="7A7F290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4B59EEC3"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542983CF" w14:textId="77777777">
            <w:pPr>
              <w:ind w:left="0" w:firstLine="0"/>
              <w:textAlignment w:val="baseline"/>
              <w:rPr>
                <w:rFonts w:ascii="Calibri" w:hAnsi="Calibri" w:cs="Calibri"/>
                <w:sz w:val="22"/>
                <w:szCs w:val="22"/>
              </w:rPr>
            </w:pPr>
            <w:r w:rsidRPr="008B65A4">
              <w:rPr>
                <w:rFonts w:ascii="Calibri" w:hAnsi="Calibri" w:cs="Calibri"/>
                <w:b/>
                <w:bCs/>
                <w:sz w:val="22"/>
                <w:szCs w:val="22"/>
              </w:rPr>
              <w:t>Physiological Measurements:</w:t>
            </w:r>
            <w:r w:rsidRPr="001D0F21">
              <w:rPr>
                <w:rFonts w:ascii="Calibri" w:hAnsi="Calibri" w:cs="Calibri"/>
                <w:sz w:val="22"/>
                <w:szCs w:val="22"/>
              </w:rPr>
              <w:t xml:space="preserve"> </w:t>
            </w:r>
            <w:r>
              <w:rPr>
                <w:rFonts w:ascii="Calibri" w:hAnsi="Calibri" w:cs="Calibri"/>
                <w:sz w:val="22"/>
                <w:szCs w:val="22"/>
              </w:rPr>
              <w:t>Measurements recorded using c</w:t>
            </w:r>
            <w:r w:rsidRPr="001D0F21">
              <w:rPr>
                <w:rFonts w:ascii="Calibri" w:hAnsi="Calibri" w:cs="Calibri"/>
                <w:sz w:val="22"/>
                <w:szCs w:val="22"/>
              </w:rPr>
              <w:t xml:space="preserve">hest worn heart rate monitor strap, </w:t>
            </w:r>
            <w:r>
              <w:rPr>
                <w:rFonts w:ascii="Calibri" w:hAnsi="Calibri" w:cs="Calibri"/>
                <w:sz w:val="22"/>
                <w:szCs w:val="22"/>
              </w:rPr>
              <w:t xml:space="preserve">blood pressure cuff/strap, </w:t>
            </w:r>
            <w:r w:rsidRPr="001D0F21">
              <w:rPr>
                <w:rFonts w:ascii="Calibri" w:hAnsi="Calibri" w:cs="Calibri"/>
                <w:sz w:val="22"/>
                <w:szCs w:val="22"/>
              </w:rPr>
              <w:t>COSMED Kb5</w:t>
            </w:r>
            <w:r>
              <w:rPr>
                <w:rFonts w:ascii="Calibri" w:hAnsi="Calibri" w:cs="Calibri"/>
                <w:sz w:val="22"/>
                <w:szCs w:val="22"/>
              </w:rPr>
              <w:t xml:space="preserve"> or similar</w:t>
            </w:r>
            <w:r w:rsidRPr="001D0F21">
              <w:rPr>
                <w:rFonts w:ascii="Calibri" w:hAnsi="Calibri" w:cs="Calibri"/>
                <w:sz w:val="22"/>
                <w:szCs w:val="22"/>
              </w:rPr>
              <w:t xml:space="preserve">, SQ2020–1F8 temperature logger, TOSCA 500 pulse oximeter, Koken breathing waveform recording mask, </w:t>
            </w:r>
            <w:r>
              <w:rPr>
                <w:rFonts w:ascii="Calibri" w:hAnsi="Calibri" w:cs="Calibri"/>
                <w:sz w:val="22"/>
                <w:szCs w:val="22"/>
              </w:rPr>
              <w:t xml:space="preserve">MOXY muscle oxygenation strap sensor, </w:t>
            </w:r>
            <w:r w:rsidRPr="008D37BB">
              <w:rPr>
                <w:rFonts w:ascii="Calibri" w:hAnsi="Calibri" w:cs="Calibri"/>
                <w:sz w:val="22"/>
                <w:szCs w:val="22"/>
              </w:rPr>
              <w:t xml:space="preserve">neurophysiological </w:t>
            </w:r>
            <w:r>
              <w:rPr>
                <w:rFonts w:ascii="Calibri" w:hAnsi="Calibri" w:cs="Calibri"/>
                <w:sz w:val="22"/>
                <w:szCs w:val="22"/>
              </w:rPr>
              <w:t xml:space="preserve">measures including </w:t>
            </w:r>
            <w:r w:rsidRPr="007E310A">
              <w:rPr>
                <w:rFonts w:ascii="Calibri" w:hAnsi="Calibri" w:cs="Calibri"/>
                <w:sz w:val="22"/>
                <w:szCs w:val="22"/>
              </w:rPr>
              <w:t>Electroencephalography</w:t>
            </w:r>
            <w:r>
              <w:rPr>
                <w:rFonts w:ascii="Calibri" w:hAnsi="Calibri" w:cs="Calibri"/>
                <w:sz w:val="22"/>
                <w:szCs w:val="22"/>
              </w:rPr>
              <w:t xml:space="preserve"> (EEG), and </w:t>
            </w:r>
            <w:r w:rsidRPr="007E310A">
              <w:rPr>
                <w:rFonts w:ascii="Calibri" w:hAnsi="Calibri" w:cs="Calibri"/>
                <w:sz w:val="22"/>
                <w:szCs w:val="22"/>
              </w:rPr>
              <w:t>Functional near-infrared</w:t>
            </w:r>
            <w:r>
              <w:rPr>
                <w:rFonts w:ascii="Roboto" w:hAnsi="Roboto"/>
                <w:color w:val="4D5156"/>
                <w:sz w:val="21"/>
                <w:szCs w:val="21"/>
                <w:shd w:val="clear" w:color="auto" w:fill="FFFFFF"/>
              </w:rPr>
              <w:t xml:space="preserve"> </w:t>
            </w:r>
            <w:r w:rsidRPr="007E310A">
              <w:rPr>
                <w:rFonts w:ascii="Calibri" w:hAnsi="Calibri" w:cs="Calibri"/>
                <w:sz w:val="22"/>
                <w:szCs w:val="22"/>
              </w:rPr>
              <w:t>spectroscopy</w:t>
            </w:r>
            <w:r>
              <w:rPr>
                <w:rFonts w:ascii="Calibri" w:hAnsi="Calibri" w:cs="Calibri"/>
                <w:sz w:val="22"/>
                <w:szCs w:val="22"/>
              </w:rPr>
              <w:t xml:space="preserve"> (fNIRS), </w:t>
            </w:r>
            <w:r w:rsidRPr="001D0F21">
              <w:rPr>
                <w:rFonts w:ascii="Calibri" w:hAnsi="Calibri" w:cs="Calibri"/>
                <w:sz w:val="22"/>
                <w:szCs w:val="22"/>
              </w:rPr>
              <w:t>etc.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7B2754A" w14:textId="77777777">
            <w:pPr>
              <w:jc w:val="center"/>
              <w:textAlignment w:val="baseline"/>
              <w:rPr>
                <w:rFonts w:ascii="Calibri" w:hAnsi="Calibri" w:cs="Calibri"/>
                <w:sz w:val="22"/>
                <w:szCs w:val="22"/>
              </w:rPr>
            </w:pPr>
            <w:r>
              <w:rPr>
                <w:rFonts w:ascii="Calibri" w:hAnsi="Calibri" w:cs="Calibri"/>
                <w:sz w:val="22"/>
                <w:szCs w:val="22"/>
              </w:rPr>
              <w:t>4,000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744A7098" w14:textId="77777777">
            <w:pPr>
              <w:jc w:val="center"/>
              <w:textAlignment w:val="baseline"/>
              <w:rPr>
                <w:rFonts w:ascii="Calibri" w:hAnsi="Calibri" w:cs="Calibri"/>
                <w:sz w:val="22"/>
                <w:szCs w:val="22"/>
              </w:rPr>
            </w:pPr>
            <w:r>
              <w:rPr>
                <w:rFonts w:ascii="Calibri" w:hAnsi="Calibri" w:cs="Calibri"/>
                <w:sz w:val="22"/>
                <w:szCs w:val="22"/>
              </w:rPr>
              <w:t>4</w:t>
            </w:r>
            <w:r w:rsidRPr="001D0F21">
              <w:rPr>
                <w:rFonts w:ascii="Calibri" w:hAnsi="Calibri" w:cs="Calibri"/>
                <w:sz w:val="22"/>
                <w:szCs w:val="22"/>
              </w:rPr>
              <w:t>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6CE79D1" w14:textId="77777777">
            <w:pPr>
              <w:jc w:val="center"/>
              <w:textAlignment w:val="baseline"/>
              <w:rPr>
                <w:rFonts w:ascii="Calibri" w:hAnsi="Calibri" w:cs="Calibri"/>
                <w:sz w:val="22"/>
                <w:szCs w:val="22"/>
              </w:rPr>
            </w:pPr>
            <w:r w:rsidRPr="001D0F21">
              <w:rPr>
                <w:rFonts w:ascii="Calibri" w:hAnsi="Calibri" w:cs="Calibri"/>
                <w:sz w:val="22"/>
                <w:szCs w:val="22"/>
              </w:rPr>
              <w:t>60/60</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1A2437D8" w14:textId="77777777">
            <w:pPr>
              <w:jc w:val="center"/>
              <w:textAlignment w:val="baseline"/>
              <w:rPr>
                <w:rFonts w:ascii="Calibri" w:hAnsi="Calibri" w:cs="Calibri"/>
                <w:sz w:val="22"/>
                <w:szCs w:val="22"/>
              </w:rPr>
            </w:pPr>
            <w:r>
              <w:rPr>
                <w:rFonts w:ascii="Calibri" w:hAnsi="Calibri" w:cs="Calibri"/>
                <w:color w:val="000000"/>
                <w:sz w:val="22"/>
                <w:szCs w:val="22"/>
              </w:rPr>
              <w:t>16,000</w:t>
            </w:r>
          </w:p>
        </w:tc>
      </w:tr>
      <w:tr w14:paraId="195853B3"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7B566116"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3BD77DF5" w14:textId="77777777">
            <w:pPr>
              <w:ind w:left="0" w:firstLine="0"/>
              <w:textAlignment w:val="baseline"/>
              <w:rPr>
                <w:rFonts w:ascii="Calibri" w:hAnsi="Calibri" w:cs="Calibri"/>
                <w:sz w:val="22"/>
                <w:szCs w:val="22"/>
              </w:rPr>
            </w:pPr>
            <w:r w:rsidRPr="008B65A4">
              <w:rPr>
                <w:rFonts w:ascii="Calibri" w:hAnsi="Calibri" w:cs="Calibri"/>
                <w:b/>
                <w:bCs/>
                <w:sz w:val="22"/>
                <w:szCs w:val="22"/>
              </w:rPr>
              <w:t>Perceived Rate of Exertion:</w:t>
            </w:r>
            <w:r>
              <w:rPr>
                <w:rFonts w:ascii="Calibri" w:hAnsi="Calibri" w:cs="Calibri"/>
                <w:sz w:val="22"/>
                <w:szCs w:val="22"/>
              </w:rPr>
              <w:t xml:space="preserve"> using validated perceived </w:t>
            </w:r>
            <w:r>
              <w:rPr>
                <w:rFonts w:ascii="Calibri" w:hAnsi="Calibri" w:cs="Calibri"/>
                <w:sz w:val="22"/>
                <w:szCs w:val="22"/>
              </w:rPr>
              <w:t>exertion scales (e.g., Borg Ratings)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507E84F"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2B680368"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057650D" w14:textId="77777777">
            <w:pPr>
              <w:jc w:val="center"/>
              <w:textAlignment w:val="baseline"/>
              <w:rPr>
                <w:rFonts w:ascii="Calibri" w:hAnsi="Calibri" w:cs="Calibri"/>
                <w:sz w:val="22"/>
                <w:szCs w:val="22"/>
              </w:rPr>
            </w:pPr>
            <w:r>
              <w:rPr>
                <w:rFonts w:ascii="Calibri" w:hAnsi="Calibri" w:cs="Calibri"/>
                <w:sz w:val="22"/>
                <w:szCs w:val="22"/>
              </w:rPr>
              <w:t>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43CC8D5F"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r>
      <w:tr w14:paraId="4DD97AB2"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6C8FB9DD"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60DA4A32" w14:textId="77777777">
            <w:pPr>
              <w:ind w:left="52" w:hanging="52"/>
              <w:textAlignment w:val="baseline"/>
              <w:rPr>
                <w:rFonts w:ascii="Calibri" w:hAnsi="Calibri" w:cs="Calibri"/>
                <w:sz w:val="22"/>
                <w:szCs w:val="22"/>
              </w:rPr>
            </w:pPr>
            <w:r w:rsidRPr="00620237">
              <w:rPr>
                <w:rFonts w:ascii="Calibri" w:hAnsi="Calibri" w:cs="Calibri"/>
                <w:b/>
                <w:bCs/>
                <w:sz w:val="22"/>
                <w:szCs w:val="22"/>
              </w:rPr>
              <w:t xml:space="preserve">Body Function Assessments: </w:t>
            </w:r>
            <w:r w:rsidRPr="00620237">
              <w:rPr>
                <w:rFonts w:ascii="Calibri" w:hAnsi="Calibri" w:cs="Calibri"/>
                <w:sz w:val="22"/>
                <w:szCs w:val="22"/>
              </w:rPr>
              <w:t>Measurements taken</w:t>
            </w:r>
            <w:r>
              <w:rPr>
                <w:rFonts w:ascii="Calibri" w:hAnsi="Calibri" w:cs="Calibri"/>
                <w:b/>
                <w:bCs/>
                <w:sz w:val="22"/>
                <w:szCs w:val="22"/>
              </w:rPr>
              <w:t xml:space="preserve"> </w:t>
            </w:r>
            <w:r w:rsidRPr="001D0F21">
              <w:rPr>
                <w:rFonts w:ascii="Calibri" w:hAnsi="Calibri" w:cs="Calibri"/>
                <w:sz w:val="22"/>
                <w:szCs w:val="22"/>
              </w:rPr>
              <w:t xml:space="preserve">(e.g., on the low back, neck, shoulder, arm, etc.) to conduct strength testing, range of motion testing, </w:t>
            </w:r>
            <w:r>
              <w:rPr>
                <w:rFonts w:ascii="Calibri" w:hAnsi="Calibri" w:cs="Calibri"/>
                <w:sz w:val="22"/>
                <w:szCs w:val="22"/>
              </w:rPr>
              <w:t xml:space="preserve">reference or maximum voluntary exertions, </w:t>
            </w:r>
            <w:r w:rsidRPr="001D0F21">
              <w:rPr>
                <w:rFonts w:ascii="Calibri" w:hAnsi="Calibri" w:cs="Calibri"/>
                <w:sz w:val="22"/>
                <w:szCs w:val="22"/>
              </w:rPr>
              <w:t>endurance testing with different direct reading, wearable sensor, and robotics technologies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15D4432" w14:textId="77777777">
            <w:pPr>
              <w:jc w:val="center"/>
              <w:textAlignment w:val="baseline"/>
              <w:rPr>
                <w:rFonts w:ascii="Calibri" w:hAnsi="Calibri" w:cs="Calibri"/>
                <w:color w:val="000000"/>
                <w:sz w:val="22"/>
                <w:szCs w:val="22"/>
              </w:rPr>
            </w:pPr>
            <w:r>
              <w:rPr>
                <w:rFonts w:ascii="Calibri" w:hAnsi="Calibri" w:cs="Calibri"/>
                <w:color w:val="000000"/>
                <w:sz w:val="22"/>
                <w:szCs w:val="22"/>
              </w:rPr>
              <w:t>3,000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20DF872" w14:textId="77777777">
            <w:pPr>
              <w:jc w:val="center"/>
              <w:textAlignment w:val="baseline"/>
              <w:rPr>
                <w:rFonts w:ascii="Calibri" w:hAnsi="Calibri" w:cs="Calibri"/>
                <w:sz w:val="22"/>
                <w:szCs w:val="22"/>
              </w:rPr>
            </w:pPr>
            <w:r w:rsidRPr="001D0F21">
              <w:rPr>
                <w:rFonts w:ascii="Calibri" w:hAnsi="Calibri" w:cs="Calibri"/>
                <w:sz w:val="22"/>
                <w:szCs w:val="22"/>
              </w:rPr>
              <w:t>6 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4D0115CA" w14:textId="77777777">
            <w:pPr>
              <w:jc w:val="center"/>
              <w:textAlignment w:val="baseline"/>
              <w:rPr>
                <w:rFonts w:ascii="Calibri" w:hAnsi="Calibri" w:cs="Calibri"/>
                <w:sz w:val="22"/>
                <w:szCs w:val="22"/>
              </w:rPr>
            </w:pPr>
            <w:r>
              <w:rPr>
                <w:rFonts w:ascii="Calibri" w:hAnsi="Calibri" w:cs="Calibri"/>
                <w:sz w:val="22"/>
                <w:szCs w:val="22"/>
              </w:rPr>
              <w:t>3</w:t>
            </w:r>
            <w:r w:rsidRPr="001D0F21">
              <w:rPr>
                <w:rFonts w:ascii="Calibri" w:hAnsi="Calibri" w:cs="Calibri"/>
                <w:sz w:val="22"/>
                <w:szCs w:val="22"/>
              </w:rPr>
              <w:t>0/60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3DADC132" w14:textId="77777777">
            <w:pPr>
              <w:jc w:val="center"/>
              <w:textAlignment w:val="baseline"/>
              <w:rPr>
                <w:rFonts w:ascii="Calibri" w:hAnsi="Calibri" w:cs="Calibri"/>
                <w:color w:val="000000"/>
                <w:sz w:val="22"/>
                <w:szCs w:val="22"/>
              </w:rPr>
            </w:pPr>
            <w:r w:rsidRPr="001D0F21">
              <w:rPr>
                <w:rFonts w:ascii="Calibri" w:hAnsi="Calibri" w:cs="Calibri"/>
                <w:color w:val="000000"/>
                <w:sz w:val="22"/>
                <w:szCs w:val="22"/>
              </w:rPr>
              <w:t>9,000</w:t>
            </w:r>
          </w:p>
        </w:tc>
      </w:tr>
      <w:tr w14:paraId="4A096BA5"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tcPr>
          <w:p w:rsidR="001E26F9" w:rsidRPr="001D0F21" w:rsidP="00F4512F" w14:paraId="2B44EF35"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CC6FBD" w:rsidP="002F25E6" w14:paraId="0E99975A" w14:textId="77777777">
            <w:pPr>
              <w:ind w:left="52" w:hanging="52"/>
              <w:textAlignment w:val="baseline"/>
              <w:rPr>
                <w:rFonts w:ascii="Calibri" w:hAnsi="Calibri" w:cs="Calibri"/>
                <w:sz w:val="22"/>
                <w:szCs w:val="22"/>
              </w:rPr>
            </w:pPr>
            <w:r>
              <w:rPr>
                <w:rFonts w:ascii="Calibri" w:hAnsi="Calibri" w:cs="Calibri"/>
                <w:b/>
                <w:bCs/>
                <w:sz w:val="22"/>
                <w:szCs w:val="22"/>
              </w:rPr>
              <w:t xml:space="preserve">Motion Measurement Cameras: </w:t>
            </w:r>
            <w:r>
              <w:rPr>
                <w:rFonts w:ascii="Calibri" w:hAnsi="Calibri" w:cs="Calibri"/>
                <w:sz w:val="22"/>
                <w:szCs w:val="22"/>
              </w:rPr>
              <w:t xml:space="preserve">Camera with motion amplification technology (e.g., Iris M, Moasure One, etc.) that can measure deflection, displacement, movement, and vibration not visible to the human eye using biomechanical markers for motion capture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35501C08"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5D502B8E"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P="00F4512F" w14:paraId="67A3DFD1"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14CE5116" w14:textId="77777777">
            <w:pPr>
              <w:jc w:val="center"/>
              <w:textAlignment w:val="baseline"/>
              <w:rPr>
                <w:rFonts w:ascii="Calibri" w:hAnsi="Calibri" w:cs="Calibri"/>
                <w:color w:val="000000"/>
                <w:sz w:val="22"/>
                <w:szCs w:val="22"/>
              </w:rPr>
            </w:pPr>
            <w:r w:rsidRPr="003237B2">
              <w:rPr>
                <w:rFonts w:ascii="Calibri" w:hAnsi="Calibri" w:cs="Calibri"/>
                <w:sz w:val="22"/>
                <w:szCs w:val="22"/>
              </w:rPr>
              <w:t>6,000</w:t>
            </w:r>
          </w:p>
        </w:tc>
      </w:tr>
      <w:tr w14:paraId="12CEFD4D"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66736AB0"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74D0C24B" w14:textId="77777777">
            <w:pPr>
              <w:ind w:left="52" w:hanging="52"/>
              <w:textAlignment w:val="baseline"/>
              <w:rPr>
                <w:rFonts w:ascii="Calibri" w:hAnsi="Calibri" w:cs="Calibri"/>
                <w:sz w:val="22"/>
                <w:szCs w:val="22"/>
              </w:rPr>
            </w:pPr>
            <w:r w:rsidRPr="00620237">
              <w:rPr>
                <w:rFonts w:ascii="Calibri" w:hAnsi="Calibri" w:cs="Calibri"/>
                <w:b/>
                <w:bCs/>
                <w:sz w:val="22"/>
                <w:szCs w:val="22"/>
              </w:rPr>
              <w:t>Perceived Usability Assessments:</w:t>
            </w:r>
            <w:r>
              <w:rPr>
                <w:rFonts w:ascii="Calibri" w:hAnsi="Calibri" w:cs="Calibri"/>
                <w:sz w:val="22"/>
                <w:szCs w:val="22"/>
              </w:rPr>
              <w:t xml:space="preserve"> Close- and open-ended questions to determine system usability including usability scales, mental workload, body part </w:t>
            </w:r>
            <w:r w:rsidRPr="001D0F21">
              <w:rPr>
                <w:rFonts w:ascii="Calibri" w:hAnsi="Calibri" w:cs="Calibri"/>
                <w:sz w:val="22"/>
                <w:szCs w:val="22"/>
              </w:rPr>
              <w:t>discomfort</w:t>
            </w:r>
            <w:r>
              <w:rPr>
                <w:rFonts w:ascii="Calibri" w:hAnsi="Calibri" w:cs="Calibri"/>
                <w:sz w:val="22"/>
                <w:szCs w:val="22"/>
              </w:rPr>
              <w:t>, and contact stress</w:t>
            </w:r>
            <w:r w:rsidRPr="001D0F21">
              <w:rPr>
                <w:rFonts w:ascii="Calibri" w:hAnsi="Calibri" w:cs="Calibri"/>
                <w:sz w:val="22"/>
                <w:szCs w:val="22"/>
              </w:rPr>
              <w:t xml:space="preserve"> experiences of new direct reading, sensor, and robotics technologies (lab- and virtual reality- based)</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07BAA7B8"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w:t>
            </w:r>
            <w:r>
              <w:rPr>
                <w:rFonts w:ascii="Calibri" w:hAnsi="Calibri" w:cs="Calibri"/>
                <w:color w:val="000000"/>
                <w:sz w:val="22"/>
                <w:szCs w:val="22"/>
              </w:rPr>
              <w:t>0</w:t>
            </w:r>
            <w:r w:rsidRPr="001D0F21">
              <w:rPr>
                <w:rFonts w:ascii="Calibri" w:hAnsi="Calibri" w:cs="Calibri"/>
                <w:color w:val="000000"/>
                <w:sz w:val="22"/>
                <w:szCs w:val="22"/>
              </w:rPr>
              <w:t>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EC0E3AF" w14:textId="77777777">
            <w:pPr>
              <w:jc w:val="center"/>
              <w:textAlignment w:val="baseline"/>
              <w:rPr>
                <w:rFonts w:ascii="Calibri" w:hAnsi="Calibri" w:cs="Calibri"/>
                <w:sz w:val="22"/>
                <w:szCs w:val="22"/>
              </w:rPr>
            </w:pPr>
            <w:r>
              <w:rPr>
                <w:rFonts w:ascii="Calibri" w:hAnsi="Calibri" w:cs="Calibri"/>
                <w:sz w:val="22"/>
                <w:szCs w:val="22"/>
              </w:rPr>
              <w:t>6</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8EB7FFF" w14:textId="77777777">
            <w:pPr>
              <w:jc w:val="center"/>
              <w:textAlignment w:val="baseline"/>
              <w:rPr>
                <w:rFonts w:ascii="Calibri" w:hAnsi="Calibri" w:cs="Calibri"/>
                <w:sz w:val="22"/>
                <w:szCs w:val="22"/>
              </w:rPr>
            </w:pPr>
            <w:r w:rsidRPr="001D0F21">
              <w:rPr>
                <w:rFonts w:ascii="Calibri" w:hAnsi="Calibri" w:cs="Calibri"/>
                <w:sz w:val="22"/>
                <w:szCs w:val="22"/>
              </w:rPr>
              <w:t>1</w:t>
            </w:r>
            <w:r>
              <w:rPr>
                <w:rFonts w:ascii="Calibri" w:hAnsi="Calibri" w:cs="Calibri"/>
                <w:sz w:val="22"/>
                <w:szCs w:val="22"/>
              </w:rPr>
              <w:t>0</w:t>
            </w:r>
            <w:r w:rsidRPr="001D0F21">
              <w:rPr>
                <w:rFonts w:ascii="Calibri" w:hAnsi="Calibri" w:cs="Calibri"/>
                <w:sz w:val="22"/>
                <w:szCs w:val="22"/>
              </w:rPr>
              <w:t>/60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2D9A4828" w14:textId="77777777">
            <w:pPr>
              <w:jc w:val="center"/>
              <w:textAlignment w:val="baseline"/>
              <w:rPr>
                <w:rFonts w:ascii="Calibri" w:hAnsi="Calibri" w:cs="Calibri"/>
                <w:sz w:val="22"/>
                <w:szCs w:val="22"/>
              </w:rPr>
            </w:pPr>
            <w:r>
              <w:rPr>
                <w:rFonts w:ascii="Calibri" w:hAnsi="Calibri" w:cs="Calibri"/>
                <w:color w:val="000000"/>
                <w:sz w:val="22"/>
                <w:szCs w:val="22"/>
              </w:rPr>
              <w:t>4,000</w:t>
            </w:r>
          </w:p>
        </w:tc>
      </w:tr>
      <w:tr w14:paraId="2705D45A"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29D8337D"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663C04F2" w14:textId="77777777">
            <w:pPr>
              <w:ind w:left="52" w:hanging="52"/>
              <w:textAlignment w:val="baseline"/>
              <w:rPr>
                <w:rFonts w:ascii="Calibri" w:hAnsi="Calibri" w:cs="Calibri"/>
                <w:sz w:val="22"/>
                <w:szCs w:val="22"/>
              </w:rPr>
            </w:pPr>
            <w:r w:rsidRPr="009A0F24">
              <w:rPr>
                <w:rFonts w:ascii="Calibri" w:hAnsi="Calibri" w:cs="Calibri"/>
                <w:b/>
                <w:bCs/>
                <w:sz w:val="22"/>
                <w:szCs w:val="22"/>
              </w:rPr>
              <w:t>Self-Perception Surveys</w:t>
            </w:r>
            <w:r>
              <w:rPr>
                <w:rFonts w:ascii="Calibri" w:hAnsi="Calibri" w:cs="Calibri"/>
                <w:b/>
                <w:bCs/>
                <w:sz w:val="22"/>
                <w:szCs w:val="22"/>
              </w:rPr>
              <w:t xml:space="preserve"> and other Structured Questions</w:t>
            </w:r>
            <w:r w:rsidRPr="009A0F24">
              <w:rPr>
                <w:rFonts w:ascii="Calibri" w:hAnsi="Calibri" w:cs="Calibri"/>
                <w:b/>
                <w:bCs/>
                <w:sz w:val="22"/>
                <w:szCs w:val="22"/>
              </w:rPr>
              <w:t xml:space="preserve">: </w:t>
            </w:r>
            <w:r w:rsidRPr="001D0F21">
              <w:rPr>
                <w:rFonts w:ascii="Calibri" w:hAnsi="Calibri" w:cs="Calibri"/>
                <w:sz w:val="22"/>
                <w:szCs w:val="22"/>
              </w:rPr>
              <w:t>Perceived comfort level with technology, perceived safety and trust level with technology, perceived fatigue while interacting with technology, etc.</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27969D25"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58175720" w14:textId="77777777">
            <w:pPr>
              <w:jc w:val="center"/>
              <w:textAlignment w:val="baseline"/>
              <w:rPr>
                <w:rFonts w:ascii="Calibri" w:hAnsi="Calibri" w:cs="Calibri"/>
                <w:sz w:val="22"/>
                <w:szCs w:val="22"/>
              </w:rPr>
            </w:pPr>
            <w:r w:rsidRPr="001D0F21">
              <w:rPr>
                <w:rFonts w:ascii="Calibri" w:hAnsi="Calibri" w:cs="Calibri"/>
                <w:sz w:val="22"/>
                <w:szCs w:val="22"/>
              </w:rPr>
              <w:t>6 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127659CB" w14:textId="77777777">
            <w:pPr>
              <w:jc w:val="center"/>
              <w:textAlignment w:val="baseline"/>
              <w:rPr>
                <w:rFonts w:ascii="Calibri" w:hAnsi="Calibri" w:cs="Calibri"/>
                <w:sz w:val="22"/>
                <w:szCs w:val="22"/>
              </w:rPr>
            </w:pPr>
            <w:r w:rsidRPr="001D0F21">
              <w:rPr>
                <w:rFonts w:ascii="Calibri" w:hAnsi="Calibri" w:cs="Calibri"/>
                <w:sz w:val="22"/>
                <w:szCs w:val="22"/>
              </w:rPr>
              <w:t>1</w:t>
            </w:r>
            <w:r>
              <w:rPr>
                <w:rFonts w:ascii="Calibri" w:hAnsi="Calibri" w:cs="Calibri"/>
                <w:sz w:val="22"/>
                <w:szCs w:val="22"/>
              </w:rPr>
              <w:t>0</w:t>
            </w:r>
            <w:r w:rsidRPr="001D0F21">
              <w:rPr>
                <w:rFonts w:ascii="Calibri" w:hAnsi="Calibri" w:cs="Calibri"/>
                <w:sz w:val="22"/>
                <w:szCs w:val="22"/>
              </w:rPr>
              <w:t>/60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615F7B30" w14:textId="77777777">
            <w:pPr>
              <w:jc w:val="center"/>
              <w:textAlignment w:val="baseline"/>
              <w:rPr>
                <w:rFonts w:ascii="Calibri" w:hAnsi="Calibri" w:cs="Calibri"/>
                <w:sz w:val="22"/>
                <w:szCs w:val="22"/>
              </w:rPr>
            </w:pPr>
            <w:r>
              <w:rPr>
                <w:rFonts w:ascii="Calibri" w:hAnsi="Calibri" w:cs="Calibri"/>
                <w:color w:val="000000"/>
                <w:sz w:val="22"/>
                <w:szCs w:val="22"/>
              </w:rPr>
              <w:t>4</w:t>
            </w:r>
            <w:r w:rsidRPr="001D0F21">
              <w:rPr>
                <w:rFonts w:ascii="Calibri" w:hAnsi="Calibri" w:cs="Calibri"/>
                <w:color w:val="000000"/>
                <w:sz w:val="22"/>
                <w:szCs w:val="22"/>
              </w:rPr>
              <w:t>,000</w:t>
            </w:r>
          </w:p>
        </w:tc>
      </w:tr>
      <w:tr w14:paraId="4BF9D95C" w14:textId="77777777" w:rsidTr="001E26F9">
        <w:tblPrEx>
          <w:tblW w:w="10170" w:type="dxa"/>
          <w:tblInd w:w="-278" w:type="dxa"/>
          <w:tblCellMar>
            <w:left w:w="0" w:type="dxa"/>
            <w:right w:w="0" w:type="dxa"/>
          </w:tblCellMar>
          <w:tblLook w:val="04A0"/>
        </w:tblPrEx>
        <w:tc>
          <w:tcPr>
            <w:tcW w:w="1841" w:type="dxa"/>
            <w:vMerge/>
            <w:tcBorders>
              <w:left w:val="single" w:sz="6" w:space="0" w:color="auto"/>
              <w:right w:val="single" w:sz="6" w:space="0" w:color="auto"/>
            </w:tcBorders>
            <w:hideMark/>
          </w:tcPr>
          <w:p w:rsidR="001E26F9" w:rsidRPr="001D0F21" w:rsidP="00F4512F" w14:paraId="25B05A76"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hideMark/>
          </w:tcPr>
          <w:p w:rsidR="001E26F9" w:rsidRPr="001D0F21" w:rsidP="002F25E6" w14:paraId="798B2B91" w14:textId="77777777">
            <w:pPr>
              <w:ind w:left="52" w:hanging="52"/>
              <w:textAlignment w:val="baseline"/>
              <w:rPr>
                <w:rFonts w:ascii="Calibri" w:hAnsi="Calibri" w:cs="Calibri"/>
                <w:sz w:val="22"/>
                <w:szCs w:val="22"/>
              </w:rPr>
            </w:pPr>
            <w:r w:rsidRPr="00183518">
              <w:rPr>
                <w:rFonts w:ascii="Calibri" w:hAnsi="Calibri" w:cs="Calibri"/>
                <w:b/>
                <w:bCs/>
                <w:sz w:val="22"/>
                <w:szCs w:val="22"/>
              </w:rPr>
              <w:t>Biomechanics measurements:</w:t>
            </w:r>
            <w:r w:rsidRPr="001D0F21">
              <w:rPr>
                <w:rFonts w:ascii="Calibri" w:hAnsi="Calibri" w:cs="Calibri"/>
                <w:sz w:val="22"/>
                <w:szCs w:val="22"/>
              </w:rPr>
              <w:t xml:space="preserve"> Force plate,</w:t>
            </w:r>
            <w:r>
              <w:rPr>
                <w:rFonts w:ascii="Calibri" w:hAnsi="Calibri" w:cs="Calibri"/>
                <w:sz w:val="22"/>
                <w:szCs w:val="22"/>
              </w:rPr>
              <w:t xml:space="preserve"> strain gauges,</w:t>
            </w:r>
            <w:r w:rsidRPr="001D0F21">
              <w:rPr>
                <w:rFonts w:ascii="Calibri" w:hAnsi="Calibri" w:cs="Calibri"/>
                <w:sz w:val="22"/>
                <w:szCs w:val="22"/>
              </w:rPr>
              <w:t xml:space="preserve"> stopwatch, accelerometers</w:t>
            </w:r>
            <w:r>
              <w:rPr>
                <w:rFonts w:ascii="Calibri" w:hAnsi="Calibri" w:cs="Calibri"/>
                <w:sz w:val="22"/>
                <w:szCs w:val="22"/>
              </w:rPr>
              <w:t xml:space="preserve"> (including dataloggers)</w:t>
            </w:r>
            <w:r w:rsidRPr="001D0F21">
              <w:rPr>
                <w:rFonts w:ascii="Calibri" w:hAnsi="Calibri" w:cs="Calibri"/>
                <w:sz w:val="22"/>
                <w:szCs w:val="22"/>
              </w:rPr>
              <w:t xml:space="preserve">, </w:t>
            </w:r>
            <w:r>
              <w:rPr>
                <w:rFonts w:ascii="Calibri" w:hAnsi="Calibri" w:cs="Calibri"/>
                <w:sz w:val="22"/>
                <w:szCs w:val="22"/>
              </w:rPr>
              <w:t>electromyography sensors</w:t>
            </w:r>
            <w:r w:rsidR="002F25E6">
              <w:rPr>
                <w:rFonts w:ascii="Calibri" w:hAnsi="Calibri" w:cs="Calibri"/>
                <w:sz w:val="22"/>
                <w:szCs w:val="22"/>
              </w:rPr>
              <w:t xml:space="preserve"> </w:t>
            </w:r>
            <w:r w:rsidRPr="00F63B81">
              <w:rPr>
                <w:rFonts w:ascii="Calibri" w:hAnsi="Calibri" w:cs="Calibri"/>
                <w:sz w:val="22"/>
                <w:szCs w:val="22"/>
              </w:rPr>
              <w:t>human/equipment interaction forces</w:t>
            </w:r>
            <w:r>
              <w:t xml:space="preserve">, </w:t>
            </w:r>
            <w:r w:rsidRPr="00657BE3">
              <w:rPr>
                <w:rFonts w:ascii="Calibri" w:hAnsi="Calibri" w:cs="Calibri"/>
                <w:sz w:val="22"/>
                <w:szCs w:val="22"/>
              </w:rPr>
              <w:t>w</w:t>
            </w:r>
            <w:r>
              <w:rPr>
                <w:rFonts w:ascii="Calibri" w:hAnsi="Calibri" w:cs="Calibri"/>
                <w:sz w:val="22"/>
                <w:szCs w:val="22"/>
              </w:rPr>
              <w:t>hole-body motion, Electromyography</w:t>
            </w:r>
            <w:r w:rsidRPr="00B40348">
              <w:rPr>
                <w:rFonts w:ascii="Calibri" w:hAnsi="Calibri" w:cs="Calibri"/>
                <w:sz w:val="22"/>
                <w:szCs w:val="22"/>
              </w:rPr>
              <w:t xml:space="preserve"> (EMG) for muscle activity</w:t>
            </w:r>
            <w:r w:rsidRPr="009B1C6F">
              <w:rPr>
                <w:rFonts w:ascii="Calibri" w:hAnsi="Calibri" w:cs="Calibri"/>
                <w:sz w:val="22"/>
                <w:szCs w:val="22"/>
              </w:rPr>
              <w:t>,</w:t>
            </w:r>
            <w:r>
              <w:rPr>
                <w:rFonts w:ascii="Calibri" w:hAnsi="Calibri" w:cs="Calibri"/>
                <w:sz w:val="22"/>
                <w:szCs w:val="22"/>
              </w:rPr>
              <w:t xml:space="preserve"> </w:t>
            </w:r>
            <w:r w:rsidRPr="00C7210A">
              <w:rPr>
                <w:rFonts w:ascii="Calibri" w:hAnsi="Calibri" w:cs="Calibri"/>
                <w:sz w:val="22"/>
                <w:szCs w:val="22"/>
              </w:rPr>
              <w:t xml:space="preserve">Near-infrared spectroscopy (NIRS) for muscle oxygenation, </w:t>
            </w:r>
            <w:r w:rsidRPr="001D0F21">
              <w:rPr>
                <w:rFonts w:ascii="Calibri" w:hAnsi="Calibri" w:cs="Calibri"/>
                <w:sz w:val="22"/>
                <w:szCs w:val="22"/>
              </w:rPr>
              <w:t>etc. </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B135D8C" w14:textId="77777777">
            <w:pPr>
              <w:jc w:val="center"/>
              <w:textAlignment w:val="baseline"/>
              <w:rPr>
                <w:rFonts w:ascii="Calibri" w:hAnsi="Calibri" w:cs="Calibri"/>
                <w:sz w:val="22"/>
                <w:szCs w:val="22"/>
              </w:rPr>
            </w:pPr>
            <w:r>
              <w:rPr>
                <w:rFonts w:ascii="Calibri" w:hAnsi="Calibri" w:cs="Calibri"/>
                <w:color w:val="000000"/>
                <w:sz w:val="22"/>
                <w:szCs w:val="22"/>
              </w:rPr>
              <w:t>2,0</w:t>
            </w:r>
            <w:r w:rsidRPr="001D0F21">
              <w:rPr>
                <w:rFonts w:ascii="Calibri" w:hAnsi="Calibri" w:cs="Calibri"/>
                <w:color w:val="000000"/>
                <w:sz w:val="22"/>
                <w:szCs w:val="22"/>
              </w:rPr>
              <w:t>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60F8B812" w14:textId="77777777">
            <w:pPr>
              <w:jc w:val="center"/>
              <w:textAlignment w:val="baseline"/>
              <w:rPr>
                <w:rFonts w:ascii="Calibri" w:hAnsi="Calibri" w:cs="Calibri"/>
                <w:sz w:val="22"/>
                <w:szCs w:val="22"/>
              </w:rPr>
            </w:pPr>
            <w:r>
              <w:rPr>
                <w:rFonts w:ascii="Calibri" w:hAnsi="Calibri" w:cs="Calibri"/>
                <w:sz w:val="22"/>
                <w:szCs w:val="22"/>
              </w:rPr>
              <w:t>4</w:t>
            </w:r>
            <w:r w:rsidRPr="001D0F21">
              <w:rPr>
                <w:rFonts w:ascii="Calibri" w:hAnsi="Calibri" w:cs="Calibri"/>
                <w:sz w:val="22"/>
                <w:szCs w:val="22"/>
              </w:rPr>
              <w:t> </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26F9" w:rsidRPr="001D0F21" w:rsidP="00F4512F" w14:paraId="40BA8040" w14:textId="77777777">
            <w:pPr>
              <w:jc w:val="center"/>
              <w:textAlignment w:val="baseline"/>
              <w:rPr>
                <w:rFonts w:ascii="Calibri" w:hAnsi="Calibri" w:cs="Calibri"/>
                <w:sz w:val="22"/>
                <w:szCs w:val="22"/>
              </w:rPr>
            </w:pPr>
            <w:r w:rsidRPr="001D0F21">
              <w:rPr>
                <w:rFonts w:ascii="Calibri" w:hAnsi="Calibri" w:cs="Calibri"/>
                <w:sz w:val="22"/>
                <w:szCs w:val="22"/>
              </w:rPr>
              <w:t>30/60</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rsidR="001E26F9" w:rsidRPr="001D0F21" w:rsidP="00F4512F" w14:paraId="4DD6FECD" w14:textId="77777777">
            <w:pPr>
              <w:jc w:val="center"/>
              <w:textAlignment w:val="baseline"/>
              <w:rPr>
                <w:rFonts w:ascii="Calibri" w:hAnsi="Calibri" w:cs="Calibri"/>
                <w:sz w:val="22"/>
                <w:szCs w:val="22"/>
              </w:rPr>
            </w:pPr>
            <w:r>
              <w:rPr>
                <w:rFonts w:ascii="Calibri" w:hAnsi="Calibri" w:cs="Calibri"/>
                <w:color w:val="000000"/>
                <w:sz w:val="22"/>
                <w:szCs w:val="22"/>
              </w:rPr>
              <w:t>4,000</w:t>
            </w:r>
          </w:p>
        </w:tc>
      </w:tr>
      <w:tr w14:paraId="48A3B15F" w14:textId="77777777" w:rsidTr="001E26F9">
        <w:tblPrEx>
          <w:tblW w:w="10170" w:type="dxa"/>
          <w:tblInd w:w="-278" w:type="dxa"/>
          <w:tblCellMar>
            <w:left w:w="0" w:type="dxa"/>
            <w:right w:w="0" w:type="dxa"/>
          </w:tblCellMar>
          <w:tblLook w:val="04A0"/>
        </w:tblPrEx>
        <w:tc>
          <w:tcPr>
            <w:tcW w:w="1841" w:type="dxa"/>
            <w:tcBorders>
              <w:left w:val="single" w:sz="6" w:space="0" w:color="auto"/>
              <w:right w:val="single" w:sz="6" w:space="0" w:color="auto"/>
            </w:tcBorders>
          </w:tcPr>
          <w:p w:rsidR="001E26F9" w:rsidRPr="001D0F21" w:rsidP="00F4512F" w14:paraId="4B1484EC"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RPr="001D0F21" w:rsidP="002F25E6" w14:paraId="6D3C3E27" w14:textId="77777777">
            <w:pPr>
              <w:ind w:left="52" w:hanging="52"/>
              <w:textAlignment w:val="baseline"/>
              <w:rPr>
                <w:rFonts w:ascii="Calibri" w:hAnsi="Calibri" w:cs="Calibri"/>
                <w:sz w:val="22"/>
                <w:szCs w:val="22"/>
              </w:rPr>
            </w:pPr>
            <w:r w:rsidRPr="00183518">
              <w:rPr>
                <w:rFonts w:ascii="Calibri" w:hAnsi="Calibri" w:cs="Calibri"/>
                <w:b/>
                <w:bCs/>
                <w:sz w:val="22"/>
                <w:szCs w:val="22"/>
              </w:rPr>
              <w:t xml:space="preserve">Task </w:t>
            </w:r>
            <w:r>
              <w:rPr>
                <w:rFonts w:ascii="Calibri" w:hAnsi="Calibri" w:cs="Calibri"/>
                <w:b/>
                <w:bCs/>
                <w:sz w:val="22"/>
                <w:szCs w:val="22"/>
              </w:rPr>
              <w:t>Performance Measures</w:t>
            </w:r>
            <w:r w:rsidRPr="00183518">
              <w:rPr>
                <w:rFonts w:ascii="Calibri" w:hAnsi="Calibri" w:cs="Calibri"/>
                <w:b/>
                <w:bCs/>
                <w:sz w:val="22"/>
                <w:szCs w:val="22"/>
              </w:rPr>
              <w:t xml:space="preserve">: </w:t>
            </w:r>
            <w:r w:rsidRPr="003237B2">
              <w:rPr>
                <w:rFonts w:ascii="Calibri" w:hAnsi="Calibri" w:cs="Calibri"/>
                <w:sz w:val="22"/>
                <w:szCs w:val="22"/>
              </w:rPr>
              <w:t>M</w:t>
            </w:r>
            <w:r w:rsidRPr="008315C8">
              <w:rPr>
                <w:rFonts w:ascii="Calibri" w:hAnsi="Calibri" w:cs="Calibri"/>
                <w:sz w:val="22"/>
                <w:szCs w:val="22"/>
              </w:rPr>
              <w:t xml:space="preserve">easures recorded using various virtual reality </w:t>
            </w:r>
            <w:r>
              <w:rPr>
                <w:rFonts w:ascii="Calibri" w:hAnsi="Calibri" w:cs="Calibri"/>
                <w:sz w:val="22"/>
                <w:szCs w:val="22"/>
              </w:rPr>
              <w:t xml:space="preserve">systems </w:t>
            </w:r>
            <w:r w:rsidRPr="008315C8">
              <w:rPr>
                <w:rFonts w:ascii="Calibri" w:hAnsi="Calibri" w:cs="Calibri"/>
                <w:sz w:val="22"/>
                <w:szCs w:val="22"/>
              </w:rPr>
              <w:t>(e.g., Vive, Meta quest) and components (e.g., controllers) that quantify the subjects’ performance such as time to complete, errors, movement path, and omissions</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B295801"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3C21DF54"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7A815F7F"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50397E00" w14:textId="77777777">
            <w:pPr>
              <w:jc w:val="center"/>
              <w:textAlignment w:val="baseline"/>
              <w:rPr>
                <w:rFonts w:ascii="Calibri" w:hAnsi="Calibri" w:cs="Calibri"/>
                <w:color w:val="000000"/>
                <w:sz w:val="22"/>
                <w:szCs w:val="22"/>
              </w:rPr>
            </w:pPr>
            <w:r>
              <w:rPr>
                <w:rFonts w:ascii="Calibri" w:hAnsi="Calibri" w:cs="Calibri"/>
                <w:color w:val="000000"/>
                <w:sz w:val="22"/>
                <w:szCs w:val="22"/>
              </w:rPr>
              <w:t>6,000</w:t>
            </w:r>
          </w:p>
        </w:tc>
      </w:tr>
      <w:tr w14:paraId="3962BD58" w14:textId="77777777" w:rsidTr="001E26F9">
        <w:tblPrEx>
          <w:tblW w:w="10170" w:type="dxa"/>
          <w:tblInd w:w="-278" w:type="dxa"/>
          <w:tblCellMar>
            <w:left w:w="0" w:type="dxa"/>
            <w:right w:w="0" w:type="dxa"/>
          </w:tblCellMar>
          <w:tblLook w:val="04A0"/>
        </w:tblPrEx>
        <w:tc>
          <w:tcPr>
            <w:tcW w:w="1841" w:type="dxa"/>
            <w:tcBorders>
              <w:left w:val="single" w:sz="6" w:space="0" w:color="auto"/>
              <w:right w:val="single" w:sz="6" w:space="0" w:color="auto"/>
            </w:tcBorders>
          </w:tcPr>
          <w:p w:rsidR="001E26F9" w:rsidRPr="001D0F21" w:rsidP="00F4512F" w14:paraId="4AD86E84" w14:textId="77777777">
            <w:pPr>
              <w:textAlignment w:val="baseline"/>
              <w:rPr>
                <w:rFonts w:ascii="Calibri" w:hAnsi="Calibri" w:cs="Calibri"/>
                <w:sz w:val="22"/>
                <w:szCs w:val="22"/>
              </w:rPr>
            </w:pPr>
          </w:p>
        </w:tc>
        <w:tc>
          <w:tcPr>
            <w:tcW w:w="2680" w:type="dxa"/>
            <w:tcBorders>
              <w:top w:val="single" w:sz="6" w:space="0" w:color="auto"/>
              <w:left w:val="single" w:sz="6" w:space="0" w:color="auto"/>
              <w:bottom w:val="single" w:sz="6" w:space="0" w:color="auto"/>
              <w:right w:val="single" w:sz="4" w:space="0" w:color="auto"/>
            </w:tcBorders>
            <w:shd w:val="clear" w:color="auto" w:fill="auto"/>
          </w:tcPr>
          <w:p w:rsidR="001E26F9" w:rsidP="002F25E6" w14:paraId="6C149218" w14:textId="77777777">
            <w:pPr>
              <w:ind w:left="52" w:hanging="52"/>
              <w:textAlignment w:val="baseline"/>
              <w:rPr>
                <w:rFonts w:ascii="Calibri" w:hAnsi="Calibri" w:cs="Calibri"/>
                <w:sz w:val="22"/>
                <w:szCs w:val="22"/>
              </w:rPr>
            </w:pPr>
            <w:r w:rsidRPr="00183518">
              <w:rPr>
                <w:rFonts w:ascii="Calibri" w:hAnsi="Calibri" w:cs="Calibri"/>
                <w:b/>
                <w:bCs/>
                <w:sz w:val="22"/>
                <w:szCs w:val="22"/>
              </w:rPr>
              <w:t xml:space="preserve">Eye Tracking Measures: </w:t>
            </w:r>
            <w:r>
              <w:rPr>
                <w:rFonts w:ascii="Calibri" w:hAnsi="Calibri" w:cs="Calibri"/>
                <w:sz w:val="22"/>
                <w:szCs w:val="22"/>
              </w:rPr>
              <w:t>Recorded using various virtual reality glasses (e.g., Ergoneers) to assess eyes-off-task time and recognition in response to simulated environments designed to assess integration of new robotic technologies and design set-up</w:t>
            </w:r>
          </w:p>
        </w:tc>
        <w:tc>
          <w:tcPr>
            <w:tcW w:w="156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C35A23F" w14:textId="77777777">
            <w:pPr>
              <w:jc w:val="center"/>
              <w:textAlignment w:val="baseline"/>
              <w:rPr>
                <w:rFonts w:ascii="Calibri" w:hAnsi="Calibri" w:cs="Calibri"/>
                <w:color w:val="000000"/>
                <w:sz w:val="22"/>
                <w:szCs w:val="22"/>
              </w:rPr>
            </w:pPr>
            <w:r>
              <w:rPr>
                <w:rFonts w:ascii="Calibri" w:hAnsi="Calibri" w:cs="Calibri"/>
                <w:color w:val="000000"/>
                <w:sz w:val="22"/>
                <w:szCs w:val="22"/>
              </w:rPr>
              <w:t>2,000</w:t>
            </w:r>
          </w:p>
        </w:tc>
        <w:tc>
          <w:tcPr>
            <w:tcW w:w="1507"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609E2AB8" w14:textId="77777777">
            <w:pPr>
              <w:jc w:val="center"/>
              <w:textAlignment w:val="baseline"/>
              <w:rPr>
                <w:rFonts w:ascii="Calibri" w:hAnsi="Calibri" w:cs="Calibri"/>
                <w:sz w:val="22"/>
                <w:szCs w:val="22"/>
              </w:rPr>
            </w:pPr>
            <w:r>
              <w:rPr>
                <w:rFonts w:ascii="Calibri" w:hAnsi="Calibri" w:cs="Calibri"/>
                <w:sz w:val="22"/>
                <w:szCs w:val="22"/>
              </w:rPr>
              <w:t>12</w:t>
            </w:r>
          </w:p>
        </w:tc>
        <w:tc>
          <w:tcPr>
            <w:tcW w:w="1283" w:type="dxa"/>
            <w:tcBorders>
              <w:top w:val="single" w:sz="4" w:space="0" w:color="auto"/>
              <w:left w:val="single" w:sz="4" w:space="0" w:color="auto"/>
              <w:bottom w:val="single" w:sz="4" w:space="0" w:color="auto"/>
              <w:right w:val="single" w:sz="4" w:space="0" w:color="auto"/>
            </w:tcBorders>
            <w:shd w:val="clear" w:color="auto" w:fill="auto"/>
            <w:vAlign w:val="center"/>
          </w:tcPr>
          <w:p w:rsidR="001E26F9" w:rsidRPr="001D0F21" w:rsidP="00F4512F" w14:paraId="2ED9BAF9" w14:textId="77777777">
            <w:pPr>
              <w:jc w:val="center"/>
              <w:textAlignment w:val="baseline"/>
              <w:rPr>
                <w:rFonts w:ascii="Calibri" w:hAnsi="Calibri" w:cs="Calibri"/>
                <w:sz w:val="22"/>
                <w:szCs w:val="22"/>
              </w:rPr>
            </w:pPr>
            <w:r>
              <w:rPr>
                <w:rFonts w:ascii="Calibri" w:hAnsi="Calibri" w:cs="Calibri"/>
                <w:sz w:val="22"/>
                <w:szCs w:val="22"/>
              </w:rPr>
              <w:t>15/60</w:t>
            </w:r>
          </w:p>
        </w:tc>
        <w:tc>
          <w:tcPr>
            <w:tcW w:w="1296" w:type="dxa"/>
            <w:tcBorders>
              <w:top w:val="single" w:sz="4" w:space="0" w:color="auto"/>
              <w:left w:val="nil"/>
              <w:bottom w:val="single" w:sz="4" w:space="0" w:color="auto"/>
              <w:right w:val="single" w:sz="4" w:space="0" w:color="auto"/>
            </w:tcBorders>
            <w:shd w:val="clear" w:color="auto" w:fill="auto"/>
            <w:vAlign w:val="center"/>
          </w:tcPr>
          <w:p w:rsidR="001E26F9" w:rsidRPr="001D0F21" w:rsidP="00F4512F" w14:paraId="71E6AC09" w14:textId="77777777">
            <w:pPr>
              <w:jc w:val="center"/>
              <w:textAlignment w:val="baseline"/>
              <w:rPr>
                <w:rFonts w:ascii="Calibri" w:hAnsi="Calibri" w:cs="Calibri"/>
                <w:color w:val="000000"/>
                <w:sz w:val="22"/>
                <w:szCs w:val="22"/>
              </w:rPr>
            </w:pPr>
            <w:r>
              <w:rPr>
                <w:rFonts w:ascii="Calibri" w:hAnsi="Calibri" w:cs="Calibri"/>
                <w:color w:val="000000"/>
                <w:sz w:val="22"/>
                <w:szCs w:val="22"/>
              </w:rPr>
              <w:t>6,000</w:t>
            </w:r>
          </w:p>
        </w:tc>
      </w:tr>
      <w:tr w14:paraId="49C12CF4" w14:textId="77777777" w:rsidTr="001E26F9">
        <w:tblPrEx>
          <w:tblW w:w="10170" w:type="dxa"/>
          <w:tblInd w:w="-278" w:type="dxa"/>
          <w:tblCellMar>
            <w:left w:w="0" w:type="dxa"/>
            <w:right w:w="0" w:type="dxa"/>
          </w:tblCellMar>
          <w:tblLook w:val="04A0"/>
        </w:tblPrEx>
        <w:tc>
          <w:tcPr>
            <w:tcW w:w="10170" w:type="dxa"/>
            <w:gridSpan w:val="6"/>
            <w:tcBorders>
              <w:top w:val="single" w:sz="4" w:space="0" w:color="auto"/>
              <w:left w:val="single" w:sz="6" w:space="0" w:color="auto"/>
              <w:bottom w:val="outset" w:sz="6" w:space="0" w:color="auto"/>
              <w:right w:val="single" w:sz="6" w:space="0" w:color="auto"/>
            </w:tcBorders>
          </w:tcPr>
          <w:p w:rsidR="001E26F9" w:rsidRPr="001D0F21" w:rsidP="001E26F9" w14:paraId="1C06BE59" w14:textId="77777777">
            <w:pPr>
              <w:tabs>
                <w:tab w:val="left" w:pos="8847"/>
              </w:tabs>
              <w:textAlignment w:val="baseline"/>
              <w:rPr>
                <w:rFonts w:ascii="Calibri" w:hAnsi="Calibri" w:cs="Calibri"/>
                <w:sz w:val="20"/>
                <w:szCs w:val="20"/>
              </w:rPr>
            </w:pPr>
            <w:r>
              <w:rPr>
                <w:rFonts w:ascii="Calibri" w:hAnsi="Calibri" w:cs="Calibri"/>
                <w:sz w:val="20"/>
                <w:szCs w:val="20"/>
              </w:rPr>
              <w:t xml:space="preserve">Total </w:t>
            </w:r>
            <w:r>
              <w:rPr>
                <w:rFonts w:ascii="Calibri" w:hAnsi="Calibri" w:cs="Calibri"/>
                <w:sz w:val="20"/>
                <w:szCs w:val="20"/>
              </w:rPr>
              <w:tab/>
              <w:t xml:space="preserve">      68,334</w:t>
            </w:r>
          </w:p>
        </w:tc>
      </w:tr>
      <w:tr w14:paraId="59DF2185" w14:textId="77777777" w:rsidTr="001E26F9">
        <w:tblPrEx>
          <w:tblW w:w="10170" w:type="dxa"/>
          <w:tblInd w:w="-278" w:type="dxa"/>
          <w:tblCellMar>
            <w:left w:w="0" w:type="dxa"/>
            <w:right w:w="0" w:type="dxa"/>
          </w:tblCellMar>
          <w:tblLook w:val="04A0"/>
        </w:tblPrEx>
        <w:tc>
          <w:tcPr>
            <w:tcW w:w="10170" w:type="dxa"/>
            <w:gridSpan w:val="6"/>
            <w:tcBorders>
              <w:top w:val="single" w:sz="4" w:space="0" w:color="auto"/>
              <w:left w:val="single" w:sz="6" w:space="0" w:color="auto"/>
              <w:bottom w:val="outset" w:sz="6" w:space="0" w:color="auto"/>
              <w:right w:val="single" w:sz="6" w:space="0" w:color="auto"/>
            </w:tcBorders>
          </w:tcPr>
          <w:p w:rsidR="001E26F9" w:rsidRPr="001D0F21" w:rsidP="00F4512F" w14:paraId="12E67791" w14:textId="77777777">
            <w:pPr>
              <w:textAlignment w:val="baseline"/>
              <w:rPr>
                <w:rFonts w:ascii="Calibri" w:hAnsi="Calibri" w:cs="Calibri"/>
                <w:sz w:val="20"/>
                <w:szCs w:val="20"/>
              </w:rPr>
            </w:pPr>
            <w:r w:rsidRPr="001D0F21">
              <w:rPr>
                <w:rFonts w:ascii="Calibri" w:hAnsi="Calibri" w:cs="Calibri"/>
                <w:sz w:val="20"/>
                <w:szCs w:val="20"/>
              </w:rPr>
              <w:t xml:space="preserve"> Footnote(s):</w:t>
            </w:r>
          </w:p>
          <w:p w:rsidR="001E26F9" w:rsidRPr="001D0F21" w:rsidP="00F4512F" w14:paraId="2E85B0DF" w14:textId="77777777">
            <w:pPr>
              <w:textAlignment w:val="baseline"/>
              <w:rPr>
                <w:rFonts w:ascii="Calibri" w:hAnsi="Calibri" w:cs="Calibri"/>
              </w:rPr>
            </w:pPr>
            <w:r w:rsidRPr="001D0F21">
              <w:rPr>
                <w:rFonts w:ascii="Calibri" w:hAnsi="Calibri" w:cs="Calibri"/>
                <w:sz w:val="20"/>
                <w:szCs w:val="20"/>
                <w:vertAlign w:val="superscript"/>
              </w:rPr>
              <w:t>1</w:t>
            </w:r>
            <w:r w:rsidRPr="001D0F21">
              <w:rPr>
                <w:rFonts w:ascii="Calibri" w:hAnsi="Calibri" w:cs="Calibri"/>
                <w:sz w:val="20"/>
                <w:szCs w:val="20"/>
              </w:rPr>
              <w:t>Recruitment for laboratory studies includes individuals from the general working population that represent high-hazard industries (e.g., construction, manufacturing). These individuals are also all adults between the ages of 18 and 65 years.</w:t>
            </w:r>
          </w:p>
        </w:tc>
      </w:tr>
    </w:tbl>
    <w:bookmarkEnd w:id="19"/>
    <w:p w:rsidR="009332C7" w:rsidRPr="0043092D" w:rsidP="006011C9" w14:paraId="6015C23B" w14:textId="77777777">
      <w:pPr>
        <w:tabs>
          <w:tab w:val="left" w:pos="0"/>
        </w:tabs>
      </w:pPr>
      <w:r w:rsidRPr="0043092D">
        <w:rPr>
          <w:b/>
          <w:bCs/>
        </w:rPr>
        <w:t xml:space="preserve">A.12.B Estimated Annualized Costs </w:t>
      </w:r>
    </w:p>
    <w:p w:rsidR="009332C7" w:rsidRPr="0043092D" w:rsidP="006011C9" w14:paraId="3DC9463F" w14:textId="77777777">
      <w:pPr>
        <w:pStyle w:val="BodyText1"/>
        <w:spacing w:after="120" w:line="240" w:lineRule="auto"/>
        <w:ind w:left="0" w:firstLine="0"/>
      </w:pPr>
      <w:r>
        <w:t>Data c</w:t>
      </w:r>
      <w:r w:rsidRPr="0043092D">
        <w:t xml:space="preserve">ollections by </w:t>
      </w:r>
      <w:r>
        <w:t>CDC/NIOSH</w:t>
      </w:r>
      <w:r w:rsidRPr="0043092D">
        <w:t xml:space="preserve"> </w:t>
      </w:r>
      <w:r>
        <w:t xml:space="preserve">are </w:t>
      </w:r>
      <w:r w:rsidRPr="0043092D">
        <w:t xml:space="preserve">generally funded through </w:t>
      </w:r>
      <w:r>
        <w:t>internal or external research funding</w:t>
      </w:r>
      <w:r w:rsidRPr="0043092D">
        <w:t xml:space="preserve"> and these will be noted in the specific collection requests. The annualized cost to the respondent is segmented accordingly in Exhibit A.12.B.     </w:t>
      </w:r>
    </w:p>
    <w:p w:rsidR="00C95DA3" w:rsidP="006011C9" w14:paraId="6D98BF8B" w14:textId="77777777">
      <w:pPr>
        <w:pStyle w:val="BodyText1"/>
        <w:spacing w:after="120" w:line="240" w:lineRule="auto"/>
        <w:ind w:left="0" w:firstLine="0"/>
      </w:pPr>
      <w:r w:rsidRPr="0043092D">
        <w:t>The United States Department of Labor, Bureau of Labor Statistics, May,</w:t>
      </w:r>
      <w:r w:rsidR="001E26F9">
        <w:t xml:space="preserve"> </w:t>
      </w:r>
      <w:r w:rsidRPr="0043092D">
        <w:t>20</w:t>
      </w:r>
      <w:r w:rsidR="00867995">
        <w:t>23</w:t>
      </w:r>
      <w:r w:rsidRPr="0043092D">
        <w:t xml:space="preserve"> </w:t>
      </w:r>
      <w:r w:rsidR="00F90760">
        <w:t>(</w:t>
      </w:r>
      <w:hyperlink r:id="rId14" w:history="1">
        <w:r w:rsidRPr="00EC5F75" w:rsidR="002F25E6">
          <w:rPr>
            <w:rStyle w:val="Hyperlink"/>
          </w:rPr>
          <w:t>http://www.bls.gov/oes/current/oes_nat.html</w:t>
        </w:r>
      </w:hyperlink>
      <w:r w:rsidRPr="0043092D">
        <w:t xml:space="preserve">) data were used to estimate the hourly wage rate for the general public for the purpose of this generic request. Each project will have cost specific </w:t>
      </w:r>
      <w:r w:rsidRPr="0043092D">
        <w:t>to the category of the respondents. Because it is not known what the wage rate category will be appropriate for the specific projects (or even whether they will be employed at all), the figure of $</w:t>
      </w:r>
      <w:r w:rsidR="00867995">
        <w:t>32</w:t>
      </w:r>
      <w:r w:rsidRPr="0043092D">
        <w:t>.00 per hour was used as an estimate of average hourly wage across the country.</w:t>
      </w:r>
    </w:p>
    <w:p w:rsidR="00B67536" w:rsidRPr="00B67536" w:rsidP="000853CC" w14:paraId="4AEC8D0A" w14:textId="3C6731EA">
      <w:pPr>
        <w:pStyle w:val="BodyText1"/>
        <w:spacing w:after="120" w:line="240" w:lineRule="auto"/>
        <w:ind w:left="0" w:firstLine="0"/>
        <w:rPr>
          <w:b/>
          <w:bCs/>
          <w:i/>
          <w:iCs/>
          <w:color w:val="000000" w:themeColor="text1"/>
          <w:szCs w:val="36"/>
        </w:rPr>
      </w:pPr>
      <w:r w:rsidRPr="0043092D">
        <w:t xml:space="preserve">   </w:t>
      </w:r>
      <w:bookmarkStart w:id="20" w:name="_Toc109125543"/>
      <w:bookmarkStart w:id="21" w:name="_Toc109808409"/>
      <w:r w:rsidRPr="00B67536">
        <w:rPr>
          <w:b/>
          <w:bCs/>
          <w:color w:val="000000" w:themeColor="text1"/>
          <w:szCs w:val="24"/>
        </w:rPr>
        <w:t>Exhibit A.12.</w:t>
      </w:r>
      <w:r w:rsidRPr="00B67536">
        <w:rPr>
          <w:b/>
          <w:bCs/>
          <w:i/>
          <w:iCs/>
          <w:color w:val="000000" w:themeColor="text1"/>
          <w:szCs w:val="24"/>
        </w:rPr>
        <w:fldChar w:fldCharType="begin"/>
      </w:r>
      <w:r w:rsidRPr="00B67536">
        <w:rPr>
          <w:b/>
          <w:bCs/>
          <w:color w:val="000000" w:themeColor="text1"/>
          <w:szCs w:val="24"/>
        </w:rPr>
        <w:instrText xml:space="preserve"> SEQ Exhibit_A.12. \* ALPHABETIC </w:instrText>
      </w:r>
      <w:r w:rsidRPr="00B67536">
        <w:rPr>
          <w:b/>
          <w:bCs/>
          <w:i/>
          <w:iCs/>
          <w:color w:val="000000" w:themeColor="text1"/>
          <w:szCs w:val="24"/>
        </w:rPr>
        <w:fldChar w:fldCharType="separate"/>
      </w:r>
      <w:r w:rsidR="009D4497">
        <w:rPr>
          <w:b/>
          <w:bCs/>
          <w:noProof/>
          <w:color w:val="000000" w:themeColor="text1"/>
          <w:szCs w:val="24"/>
        </w:rPr>
        <w:t>B</w:t>
      </w:r>
      <w:r w:rsidRPr="00B67536">
        <w:rPr>
          <w:b/>
          <w:bCs/>
          <w:i/>
          <w:iCs/>
          <w:color w:val="000000" w:themeColor="text1"/>
          <w:szCs w:val="24"/>
        </w:rPr>
        <w:fldChar w:fldCharType="end"/>
      </w:r>
      <w:r w:rsidRPr="00B67536">
        <w:rPr>
          <w:b/>
          <w:bCs/>
          <w:color w:val="000000" w:themeColor="text1"/>
          <w:szCs w:val="24"/>
        </w:rPr>
        <w:t xml:space="preserve"> - Annualized Cost to Respondents</w:t>
      </w:r>
      <w:bookmarkEnd w:id="20"/>
      <w:bookmarkEnd w:id="21"/>
    </w:p>
    <w:tbl>
      <w:tblPr>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2340"/>
        <w:gridCol w:w="1800"/>
        <w:gridCol w:w="2250"/>
      </w:tblGrid>
      <w:tr w14:paraId="04B7DF78" w14:textId="77777777" w:rsidTr="00455752">
        <w:tblPrEx>
          <w:tblW w:w="900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2610" w:type="dxa"/>
          </w:tcPr>
          <w:p w:rsidR="009332C7" w:rsidRPr="0043092D" w:rsidP="006011C9" w14:paraId="6FEB898E" w14:textId="77777777">
            <w:pPr>
              <w:widowControl w:val="0"/>
              <w:autoSpaceDE w:val="0"/>
              <w:autoSpaceDN w:val="0"/>
              <w:adjustRightInd w:val="0"/>
              <w:ind w:left="0" w:firstLine="0"/>
              <w:rPr>
                <w:b/>
                <w:bCs/>
              </w:rPr>
            </w:pPr>
            <w:r w:rsidRPr="0043092D">
              <w:rPr>
                <w:b/>
                <w:bCs/>
              </w:rPr>
              <w:t>Activity</w:t>
            </w:r>
          </w:p>
        </w:tc>
        <w:tc>
          <w:tcPr>
            <w:tcW w:w="2340" w:type="dxa"/>
          </w:tcPr>
          <w:p w:rsidR="009332C7" w:rsidRPr="0043092D" w:rsidP="006011C9" w14:paraId="3A08ED05" w14:textId="77777777">
            <w:pPr>
              <w:widowControl w:val="0"/>
              <w:autoSpaceDE w:val="0"/>
              <w:autoSpaceDN w:val="0"/>
              <w:adjustRightInd w:val="0"/>
              <w:ind w:left="0" w:firstLine="0"/>
              <w:jc w:val="center"/>
              <w:rPr>
                <w:b/>
                <w:bCs/>
              </w:rPr>
            </w:pPr>
            <w:r w:rsidRPr="0043092D">
              <w:rPr>
                <w:b/>
                <w:bCs/>
              </w:rPr>
              <w:t>Total Burden Hours</w:t>
            </w:r>
          </w:p>
        </w:tc>
        <w:tc>
          <w:tcPr>
            <w:tcW w:w="1800" w:type="dxa"/>
          </w:tcPr>
          <w:p w:rsidR="009332C7" w:rsidRPr="0043092D" w:rsidP="006011C9" w14:paraId="0379A9F8" w14:textId="77777777">
            <w:pPr>
              <w:widowControl w:val="0"/>
              <w:autoSpaceDE w:val="0"/>
              <w:autoSpaceDN w:val="0"/>
              <w:adjustRightInd w:val="0"/>
              <w:ind w:left="0" w:firstLine="0"/>
              <w:jc w:val="center"/>
              <w:rPr>
                <w:b/>
                <w:bCs/>
              </w:rPr>
            </w:pPr>
            <w:r w:rsidRPr="0043092D">
              <w:rPr>
                <w:b/>
                <w:bCs/>
              </w:rPr>
              <w:t>Hourly Wage Rate</w:t>
            </w:r>
          </w:p>
        </w:tc>
        <w:tc>
          <w:tcPr>
            <w:tcW w:w="2250" w:type="dxa"/>
          </w:tcPr>
          <w:p w:rsidR="009332C7" w:rsidRPr="0043092D" w:rsidP="006011C9" w14:paraId="6D7A37B4" w14:textId="77777777">
            <w:pPr>
              <w:widowControl w:val="0"/>
              <w:autoSpaceDE w:val="0"/>
              <w:autoSpaceDN w:val="0"/>
              <w:adjustRightInd w:val="0"/>
              <w:ind w:left="0" w:firstLine="0"/>
              <w:jc w:val="center"/>
              <w:rPr>
                <w:b/>
                <w:bCs/>
              </w:rPr>
            </w:pPr>
            <w:r w:rsidRPr="0043092D">
              <w:rPr>
                <w:b/>
                <w:bCs/>
              </w:rPr>
              <w:t>Total Respondent Cost</w:t>
            </w:r>
          </w:p>
        </w:tc>
      </w:tr>
      <w:tr w14:paraId="70942979" w14:textId="77777777" w:rsidTr="00455752">
        <w:tblPrEx>
          <w:tblW w:w="9000" w:type="dxa"/>
          <w:tblInd w:w="18" w:type="dxa"/>
          <w:tblLook w:val="0000"/>
        </w:tblPrEx>
        <w:trPr>
          <w:trHeight w:val="314"/>
        </w:trPr>
        <w:tc>
          <w:tcPr>
            <w:tcW w:w="2610" w:type="dxa"/>
          </w:tcPr>
          <w:p w:rsidR="009332C7" w:rsidRPr="0043092D" w:rsidP="006011C9" w14:paraId="1D04A170" w14:textId="77777777">
            <w:pPr>
              <w:autoSpaceDE w:val="0"/>
              <w:autoSpaceDN w:val="0"/>
              <w:adjustRightInd w:val="0"/>
              <w:ind w:left="0" w:firstLine="0"/>
              <w:rPr>
                <w:color w:val="000000"/>
              </w:rPr>
            </w:pPr>
            <w:r w:rsidRPr="0043092D">
              <w:rPr>
                <w:color w:val="000000"/>
              </w:rPr>
              <w:t xml:space="preserve">Data collection </w:t>
            </w:r>
          </w:p>
        </w:tc>
        <w:tc>
          <w:tcPr>
            <w:tcW w:w="2340" w:type="dxa"/>
          </w:tcPr>
          <w:p w:rsidR="009332C7" w:rsidRPr="0043092D" w:rsidP="006011C9" w14:paraId="55B20AEC"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autoSpaceDE w:val="0"/>
              <w:autoSpaceDN w:val="0"/>
              <w:adjustRightInd w:val="0"/>
              <w:ind w:left="0" w:firstLine="0"/>
              <w:jc w:val="right"/>
              <w:rPr>
                <w:color w:val="000000"/>
              </w:rPr>
            </w:pPr>
            <w:r w:rsidRPr="001E26F9">
              <w:rPr>
                <w:rStyle w:val="normaltextrun"/>
                <w:bdr w:val="none" w:sz="0" w:space="0" w:color="auto" w:frame="1"/>
              </w:rPr>
              <w:t>6</w:t>
            </w:r>
            <w:r>
              <w:rPr>
                <w:rStyle w:val="normaltextrun"/>
                <w:szCs w:val="22"/>
                <w:bdr w:val="none" w:sz="0" w:space="0" w:color="auto" w:frame="1"/>
              </w:rPr>
              <w:t>8,334</w:t>
            </w:r>
          </w:p>
        </w:tc>
        <w:tc>
          <w:tcPr>
            <w:tcW w:w="1800" w:type="dxa"/>
          </w:tcPr>
          <w:p w:rsidR="009332C7" w:rsidRPr="0043092D" w:rsidP="006011C9" w14:paraId="2A59D348" w14:textId="77777777">
            <w:pPr>
              <w:widowControl w:val="0"/>
              <w:autoSpaceDE w:val="0"/>
              <w:autoSpaceDN w:val="0"/>
              <w:adjustRightInd w:val="0"/>
              <w:ind w:left="0" w:firstLine="0"/>
              <w:jc w:val="right"/>
            </w:pPr>
            <w:r w:rsidRPr="0043092D">
              <w:t>$</w:t>
            </w:r>
            <w:r w:rsidR="00867995">
              <w:t>30</w:t>
            </w:r>
            <w:r w:rsidRPr="0043092D">
              <w:t>.00</w:t>
            </w:r>
          </w:p>
        </w:tc>
        <w:tc>
          <w:tcPr>
            <w:tcW w:w="2250" w:type="dxa"/>
          </w:tcPr>
          <w:p w:rsidR="009332C7" w:rsidRPr="0043092D" w:rsidP="006011C9" w14:paraId="530B38F0" w14:textId="77777777">
            <w:pPr>
              <w:widowControl w:val="0"/>
              <w:autoSpaceDE w:val="0"/>
              <w:autoSpaceDN w:val="0"/>
              <w:adjustRightInd w:val="0"/>
              <w:spacing w:line="480" w:lineRule="auto"/>
              <w:ind w:left="0" w:firstLine="0"/>
              <w:jc w:val="right"/>
            </w:pPr>
            <w:r w:rsidRPr="0043092D">
              <w:t>$</w:t>
            </w:r>
            <w:r w:rsidR="00867995">
              <w:t>2,050,020</w:t>
            </w:r>
          </w:p>
        </w:tc>
      </w:tr>
    </w:tbl>
    <w:p w:rsidR="009332C7" w:rsidRPr="0043092D" w:rsidP="006011C9" w14:paraId="7F08026F" w14:textId="77777777">
      <w:pPr>
        <w:pStyle w:val="HTMLPreformatted"/>
        <w:rPr>
          <w:rFonts w:ascii="Times New Roman" w:hAnsi="Times New Roman" w:cs="Times New Roman"/>
          <w:sz w:val="24"/>
          <w:szCs w:val="24"/>
        </w:rPr>
      </w:pPr>
    </w:p>
    <w:p w:rsidR="009332C7" w:rsidRPr="00F71A28" w:rsidP="00F71A28" w14:paraId="715269B6" w14:textId="77777777">
      <w:pPr>
        <w:pStyle w:val="Heading2"/>
        <w:rPr>
          <w:rFonts w:ascii="Times New Roman" w:hAnsi="Times New Roman" w:cs="Times New Roman"/>
          <w:sz w:val="24"/>
        </w:rPr>
      </w:pPr>
      <w:bookmarkStart w:id="22" w:name="_Toc109808402"/>
      <w:r w:rsidRPr="00F71A28">
        <w:rPr>
          <w:rFonts w:ascii="Times New Roman" w:hAnsi="Times New Roman" w:cs="Times New Roman"/>
          <w:sz w:val="24"/>
        </w:rPr>
        <w:t>13.</w:t>
      </w:r>
      <w:r w:rsidRPr="00F71A28">
        <w:rPr>
          <w:rFonts w:ascii="Times New Roman" w:hAnsi="Times New Roman" w:cs="Times New Roman"/>
          <w:sz w:val="24"/>
        </w:rPr>
        <w:tab/>
        <w:t>Estimates of Other Total Annual Cost Burden to Respondents and Record Keepers</w:t>
      </w:r>
      <w:bookmarkEnd w:id="22"/>
    </w:p>
    <w:p w:rsidR="009332C7" w:rsidRPr="0043092D" w:rsidP="006011C9" w14:paraId="01AE6208" w14:textId="7777777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s>
      </w:pPr>
      <w:r w:rsidRPr="0043092D">
        <w:t>NIOSH does not anticipate providing start up or other related costs to private entities.</w:t>
      </w:r>
    </w:p>
    <w:p w:rsidR="009332C7" w:rsidRPr="00F71A28" w:rsidP="00F71A28" w14:paraId="19F38A93" w14:textId="77777777">
      <w:pPr>
        <w:pStyle w:val="Heading2"/>
        <w:rPr>
          <w:rFonts w:ascii="Times New Roman" w:hAnsi="Times New Roman" w:cs="Times New Roman"/>
          <w:sz w:val="24"/>
        </w:rPr>
      </w:pPr>
      <w:bookmarkStart w:id="23" w:name="_Toc109808403"/>
      <w:r w:rsidRPr="00F71A28">
        <w:rPr>
          <w:rFonts w:ascii="Times New Roman" w:hAnsi="Times New Roman" w:cs="Times New Roman"/>
          <w:sz w:val="24"/>
        </w:rPr>
        <w:t>14.</w:t>
      </w:r>
      <w:r w:rsidRPr="00F71A28">
        <w:rPr>
          <w:rFonts w:ascii="Times New Roman" w:hAnsi="Times New Roman" w:cs="Times New Roman"/>
          <w:sz w:val="24"/>
        </w:rPr>
        <w:tab/>
        <w:t>Annualized Costs to the Government</w:t>
      </w:r>
      <w:bookmarkEnd w:id="23"/>
      <w:r w:rsidRPr="00F71A28">
        <w:rPr>
          <w:rFonts w:ascii="Times New Roman" w:hAnsi="Times New Roman" w:cs="Times New Roman"/>
          <w:sz w:val="24"/>
        </w:rPr>
        <w:t xml:space="preserve">   </w:t>
      </w:r>
    </w:p>
    <w:p w:rsidR="004624D2" w:rsidP="006011C9" w14:paraId="2F17EFB0" w14:textId="77777777">
      <w:pPr>
        <w:tabs>
          <w:tab w:val="left" w:pos="4320"/>
          <w:tab w:val="left" w:pos="6120"/>
          <w:tab w:val="right" w:pos="8280"/>
        </w:tabs>
        <w:ind w:left="0" w:firstLine="0"/>
      </w:pPr>
      <w:r w:rsidRPr="0043092D">
        <w:t>Actual annualized costs to the government will vary depending on the specific needs of the individual information collection activity. Generally, each development activity will involve participation of at least one NIOSH project officer (GS-12, 13, 14, or 15 levels) who will be responsible for the project design, obtaining IRB approvals, providing project oversight, and analysis and dissemination of the results. The NIOSH project officer will provide</w:t>
      </w:r>
      <w:r w:rsidR="00600310">
        <w:t xml:space="preserve"> onsite </w:t>
      </w:r>
      <w:r w:rsidRPr="0043092D">
        <w:t xml:space="preserve">technical assistance </w:t>
      </w:r>
      <w:r w:rsidR="00600310">
        <w:t>during the</w:t>
      </w:r>
      <w:r w:rsidRPr="0043092D">
        <w:t xml:space="preserve"> data collection. In most cases, a NIOSH data manager</w:t>
      </w:r>
      <w:r w:rsidR="00600310">
        <w:t xml:space="preserve"> or technical </w:t>
      </w:r>
      <w:r w:rsidR="0019504F">
        <w:t>assistant</w:t>
      </w:r>
      <w:r w:rsidR="00867995">
        <w:t>’s</w:t>
      </w:r>
      <w:r w:rsidRPr="0043092D">
        <w:t xml:space="preserve"> (typically equivalent to GS-9, 11 or 12) time will also be required</w:t>
      </w:r>
      <w:r w:rsidR="00FB46FD">
        <w:t xml:space="preserve"> by one or two individuals</w:t>
      </w:r>
      <w:r w:rsidRPr="0043092D">
        <w:t>. An estimated average cost per individual activity is listed below, but detailed costs will be submitted with each individual collection request.</w:t>
      </w:r>
      <w:r w:rsidR="0019504F">
        <w:t xml:space="preserve"> </w:t>
      </w:r>
      <w:r w:rsidR="00FD7A9A">
        <w:t xml:space="preserve">While many of the proposed data collection efforts </w:t>
      </w:r>
      <w:r w:rsidR="00FA67F6">
        <w:t xml:space="preserve">will be </w:t>
      </w:r>
      <w:r w:rsidR="00CF5185">
        <w:t>completed at on-site laboratories</w:t>
      </w:r>
      <w:r w:rsidR="00BA3EF2">
        <w:t xml:space="preserve"> thus requiring no travel, </w:t>
      </w:r>
      <w:r w:rsidR="00727B6E">
        <w:t>a mobile laboratory</w:t>
      </w:r>
      <w:r w:rsidR="00867995">
        <w:t xml:space="preserve"> that includes the instruments outlined in the burden table</w:t>
      </w:r>
      <w:r w:rsidR="00727B6E">
        <w:t xml:space="preserve"> </w:t>
      </w:r>
      <w:r w:rsidR="00491D06">
        <w:t xml:space="preserve">may be used to </w:t>
      </w:r>
      <w:r w:rsidR="00867995">
        <w:t xml:space="preserve">travel to </w:t>
      </w:r>
      <w:r w:rsidR="003535D7">
        <w:t xml:space="preserve">off-site locations. Thus, </w:t>
      </w:r>
      <w:r w:rsidR="00713282">
        <w:t xml:space="preserve">investigator </w:t>
      </w:r>
      <w:r w:rsidR="003535D7">
        <w:t xml:space="preserve">travel costs </w:t>
      </w:r>
      <w:r w:rsidR="00867995">
        <w:t xml:space="preserve">are </w:t>
      </w:r>
      <w:r w:rsidR="003535D7">
        <w:t xml:space="preserve">included in the </w:t>
      </w:r>
      <w:r w:rsidR="00B01AF5">
        <w:t xml:space="preserve">annualized cost estimates to account for associated travel with mobile laboratory </w:t>
      </w:r>
      <w:r w:rsidR="000973CA">
        <w:t>data collections.</w:t>
      </w:r>
    </w:p>
    <w:p w:rsidR="00B67536" w:rsidRPr="00B67536" w:rsidP="00B67536" w14:paraId="44530BF4" w14:textId="69E9B18D">
      <w:pPr>
        <w:pStyle w:val="Caption"/>
        <w:rPr>
          <w:b/>
          <w:bCs/>
          <w:i w:val="0"/>
          <w:iCs w:val="0"/>
          <w:color w:val="000000" w:themeColor="text1"/>
          <w:sz w:val="24"/>
          <w:szCs w:val="36"/>
        </w:rPr>
      </w:pPr>
      <w:bookmarkStart w:id="24" w:name="_Toc109125648"/>
      <w:bookmarkStart w:id="25" w:name="_Toc109125892"/>
      <w:bookmarkStart w:id="26" w:name="_Toc109126162"/>
      <w:bookmarkStart w:id="27" w:name="_Toc109808410"/>
      <w:r w:rsidRPr="00B67536">
        <w:rPr>
          <w:b/>
          <w:bCs/>
          <w:i w:val="0"/>
          <w:iCs w:val="0"/>
          <w:color w:val="000000" w:themeColor="text1"/>
          <w:sz w:val="24"/>
          <w:szCs w:val="24"/>
        </w:rPr>
        <w:t>Exhibit A.14.</w:t>
      </w:r>
      <w:r w:rsidRPr="00B67536">
        <w:rPr>
          <w:b/>
          <w:bCs/>
          <w:i w:val="0"/>
          <w:iCs w:val="0"/>
          <w:color w:val="000000" w:themeColor="text1"/>
          <w:sz w:val="24"/>
          <w:szCs w:val="24"/>
        </w:rPr>
        <w:fldChar w:fldCharType="begin"/>
      </w:r>
      <w:r w:rsidRPr="00B67536">
        <w:rPr>
          <w:b/>
          <w:bCs/>
          <w:i w:val="0"/>
          <w:iCs w:val="0"/>
          <w:color w:val="000000" w:themeColor="text1"/>
          <w:sz w:val="24"/>
          <w:szCs w:val="24"/>
        </w:rPr>
        <w:instrText xml:space="preserve"> SEQ Exhibit_A.14. \* ALPHABETIC </w:instrText>
      </w:r>
      <w:r w:rsidRPr="00B67536">
        <w:rPr>
          <w:b/>
          <w:bCs/>
          <w:i w:val="0"/>
          <w:iCs w:val="0"/>
          <w:color w:val="000000" w:themeColor="text1"/>
          <w:sz w:val="24"/>
          <w:szCs w:val="24"/>
        </w:rPr>
        <w:fldChar w:fldCharType="separate"/>
      </w:r>
      <w:r w:rsidR="009D4497">
        <w:rPr>
          <w:b/>
          <w:bCs/>
          <w:i w:val="0"/>
          <w:iCs w:val="0"/>
          <w:noProof/>
          <w:color w:val="000000" w:themeColor="text1"/>
          <w:sz w:val="24"/>
          <w:szCs w:val="24"/>
        </w:rPr>
        <w:t>A</w:t>
      </w:r>
      <w:r w:rsidRPr="00B67536">
        <w:rPr>
          <w:b/>
          <w:bCs/>
          <w:i w:val="0"/>
          <w:iCs w:val="0"/>
          <w:color w:val="000000" w:themeColor="text1"/>
          <w:sz w:val="24"/>
          <w:szCs w:val="24"/>
        </w:rPr>
        <w:fldChar w:fldCharType="end"/>
      </w:r>
      <w:r w:rsidRPr="00B67536">
        <w:rPr>
          <w:b/>
          <w:bCs/>
          <w:i w:val="0"/>
          <w:iCs w:val="0"/>
          <w:color w:val="000000" w:themeColor="text1"/>
          <w:sz w:val="24"/>
          <w:szCs w:val="24"/>
        </w:rPr>
        <w:t xml:space="preserve"> - Annualized Cost to the Government</w:t>
      </w:r>
      <w:bookmarkEnd w:id="24"/>
      <w:bookmarkEnd w:id="25"/>
      <w:bookmarkEnd w:id="26"/>
      <w:bookmarkEnd w:id="27"/>
    </w:p>
    <w:tbl>
      <w:tblPr>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1801"/>
        <w:gridCol w:w="5040"/>
        <w:gridCol w:w="1958"/>
      </w:tblGrid>
      <w:tr w14:paraId="3580ED23" w14:textId="77777777" w:rsidTr="0019504F">
        <w:tblPrEx>
          <w:tblW w:w="0" w:type="auto"/>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Ex>
        <w:tc>
          <w:tcPr>
            <w:tcW w:w="1801" w:type="dxa"/>
          </w:tcPr>
          <w:p w:rsidR="009332C7" w:rsidRPr="00E90377" w:rsidP="006011C9" w14:paraId="40FE61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color w:val="000000"/>
              </w:rPr>
            </w:pPr>
            <w:r w:rsidRPr="00E90377">
              <w:rPr>
                <w:b/>
                <w:bCs/>
                <w:color w:val="000000"/>
              </w:rPr>
              <w:t>Expense Type</w:t>
            </w:r>
          </w:p>
        </w:tc>
        <w:tc>
          <w:tcPr>
            <w:tcW w:w="5040" w:type="dxa"/>
          </w:tcPr>
          <w:p w:rsidR="009332C7" w:rsidRPr="00E90377" w:rsidP="006011C9" w14:paraId="79EAF35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E90377">
              <w:rPr>
                <w:b/>
                <w:bCs/>
                <w:color w:val="000000"/>
              </w:rPr>
              <w:t>Expense Explanation</w:t>
            </w:r>
          </w:p>
        </w:tc>
        <w:tc>
          <w:tcPr>
            <w:tcW w:w="1958" w:type="dxa"/>
          </w:tcPr>
          <w:p w:rsidR="009332C7" w:rsidRPr="00E90377" w:rsidP="006011C9" w14:paraId="45858142" w14:textId="77777777">
            <w:pPr>
              <w:spacing w:line="50" w:lineRule="exact"/>
              <w:rPr>
                <w:b/>
                <w:color w:val="000000"/>
              </w:rPr>
            </w:pPr>
          </w:p>
          <w:p w:rsidR="009332C7" w:rsidRPr="00E90377" w:rsidP="006011C9" w14:paraId="2DBC8D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r w:rsidRPr="00E90377">
              <w:rPr>
                <w:b/>
                <w:bCs/>
                <w:color w:val="000000"/>
              </w:rPr>
              <w:t>Annual Costs (dollars)</w:t>
            </w:r>
          </w:p>
        </w:tc>
      </w:tr>
      <w:tr w14:paraId="09033386" w14:textId="77777777" w:rsidTr="0019504F">
        <w:tblPrEx>
          <w:tblW w:w="0" w:type="auto"/>
          <w:tblInd w:w="108" w:type="dxa"/>
          <w:tblLook w:val="01E0"/>
        </w:tblPrEx>
        <w:tc>
          <w:tcPr>
            <w:tcW w:w="1801" w:type="dxa"/>
          </w:tcPr>
          <w:p w:rsidR="009332C7" w:rsidRPr="00E90377" w:rsidP="006011C9" w14:paraId="2E161F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Direct Costs to the Federal Government</w:t>
            </w:r>
          </w:p>
        </w:tc>
        <w:tc>
          <w:tcPr>
            <w:tcW w:w="5040" w:type="dxa"/>
            <w:vAlign w:val="center"/>
          </w:tcPr>
          <w:p w:rsidR="009332C7" w:rsidRPr="00E90377" w:rsidP="006011C9" w14:paraId="21D184C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1958" w:type="dxa"/>
            <w:vAlign w:val="center"/>
          </w:tcPr>
          <w:p w:rsidR="009332C7" w:rsidRPr="00E90377" w:rsidP="006011C9" w14:paraId="7DDFAD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r>
      <w:tr w14:paraId="4D99A634" w14:textId="77777777" w:rsidTr="0019504F">
        <w:tblPrEx>
          <w:tblW w:w="0" w:type="auto"/>
          <w:tblInd w:w="108" w:type="dxa"/>
          <w:tblLook w:val="01E0"/>
        </w:tblPrEx>
        <w:tc>
          <w:tcPr>
            <w:tcW w:w="1801" w:type="dxa"/>
          </w:tcPr>
          <w:p w:rsidR="009332C7" w:rsidRPr="00E90377" w:rsidP="006011C9" w14:paraId="5ADC5A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528A6F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NIOSH Project Officer (GS-13/14, 0.5 FTE)</w:t>
            </w:r>
          </w:p>
        </w:tc>
        <w:tc>
          <w:tcPr>
            <w:tcW w:w="1958" w:type="dxa"/>
            <w:vAlign w:val="center"/>
          </w:tcPr>
          <w:p w:rsidR="009332C7" w:rsidRPr="00E90377" w:rsidP="006011C9" w14:paraId="23E61AA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$40,641</w:t>
            </w:r>
          </w:p>
        </w:tc>
      </w:tr>
      <w:tr w14:paraId="57BEAFFF" w14:textId="77777777" w:rsidTr="0019504F">
        <w:tblPrEx>
          <w:tblW w:w="0" w:type="auto"/>
          <w:tblInd w:w="108" w:type="dxa"/>
          <w:tblLook w:val="01E0"/>
        </w:tblPrEx>
        <w:tc>
          <w:tcPr>
            <w:tcW w:w="1801" w:type="dxa"/>
          </w:tcPr>
          <w:p w:rsidR="009332C7" w:rsidRPr="00E90377" w:rsidP="006011C9" w14:paraId="1A89E67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375A56D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 xml:space="preserve">NIOSH </w:t>
            </w:r>
            <w:r w:rsidRPr="00E90377" w:rsidR="0019504F">
              <w:t xml:space="preserve">data manager or technical assistant </w:t>
            </w:r>
            <w:r w:rsidRPr="00E90377">
              <w:rPr>
                <w:color w:val="000000"/>
              </w:rPr>
              <w:t>(GS-9/11, 0.5 FTE)</w:t>
            </w:r>
          </w:p>
        </w:tc>
        <w:tc>
          <w:tcPr>
            <w:tcW w:w="1958" w:type="dxa"/>
            <w:vAlign w:val="center"/>
          </w:tcPr>
          <w:p w:rsidR="009332C7" w:rsidRPr="00E90377" w:rsidP="006011C9" w14:paraId="1FC15AA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$13,450</w:t>
            </w:r>
          </w:p>
        </w:tc>
      </w:tr>
      <w:tr w14:paraId="539E045B" w14:textId="77777777" w:rsidTr="0019504F">
        <w:tblPrEx>
          <w:tblW w:w="0" w:type="auto"/>
          <w:tblInd w:w="108" w:type="dxa"/>
          <w:tblLook w:val="01E0"/>
        </w:tblPrEx>
        <w:tc>
          <w:tcPr>
            <w:tcW w:w="1801" w:type="dxa"/>
          </w:tcPr>
          <w:p w:rsidR="009332C7" w:rsidRPr="00E90377" w:rsidP="006011C9" w14:paraId="4972BD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9332C7" w:rsidRPr="00E90377" w:rsidP="006011C9" w14:paraId="51EA237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CDC NIOSH IT Security Compliance</w:t>
            </w:r>
          </w:p>
        </w:tc>
        <w:tc>
          <w:tcPr>
            <w:tcW w:w="1958" w:type="dxa"/>
            <w:vAlign w:val="center"/>
          </w:tcPr>
          <w:p w:rsidR="009332C7" w:rsidRPr="00E90377" w:rsidP="006011C9" w14:paraId="1E5F93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Pr>
                <w:color w:val="000000"/>
              </w:rPr>
              <w:t>$100,000</w:t>
            </w:r>
          </w:p>
        </w:tc>
      </w:tr>
      <w:tr w14:paraId="3D5DC116" w14:textId="77777777" w:rsidTr="0019504F">
        <w:tblPrEx>
          <w:tblW w:w="0" w:type="auto"/>
          <w:tblInd w:w="108" w:type="dxa"/>
          <w:tblLook w:val="01E0"/>
        </w:tblPrEx>
        <w:tc>
          <w:tcPr>
            <w:tcW w:w="1801" w:type="dxa"/>
          </w:tcPr>
          <w:p w:rsidR="000A6BAA" w:rsidRPr="00E90377" w:rsidP="000A6BAA" w14:paraId="7019FD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p>
        </w:tc>
        <w:tc>
          <w:tcPr>
            <w:tcW w:w="5040" w:type="dxa"/>
            <w:vAlign w:val="center"/>
          </w:tcPr>
          <w:p w:rsidR="000A6BAA" w:rsidRPr="00E90377" w:rsidP="000A6BAA" w14:paraId="3012E40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E3B02">
              <w:rPr>
                <w:color w:val="000000"/>
              </w:rPr>
              <w:t>NIOSH Travel (10 trips)</w:t>
            </w:r>
          </w:p>
        </w:tc>
        <w:tc>
          <w:tcPr>
            <w:tcW w:w="1958" w:type="dxa"/>
            <w:vAlign w:val="center"/>
          </w:tcPr>
          <w:p w:rsidR="000A6BAA" w:rsidP="000A6BAA" w14:paraId="5FC255A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E3B02">
              <w:rPr>
                <w:color w:val="000000"/>
              </w:rPr>
              <w:t>$20,000</w:t>
            </w:r>
          </w:p>
        </w:tc>
      </w:tr>
      <w:tr w14:paraId="7D3F3779" w14:textId="77777777" w:rsidTr="0019504F">
        <w:tblPrEx>
          <w:tblW w:w="0" w:type="auto"/>
          <w:tblInd w:w="108" w:type="dxa"/>
          <w:tblLook w:val="01E0"/>
        </w:tblPrEx>
        <w:tc>
          <w:tcPr>
            <w:tcW w:w="1801" w:type="dxa"/>
          </w:tcPr>
          <w:p w:rsidR="009332C7" w:rsidRPr="00E90377" w:rsidP="006011C9" w14:paraId="50C550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tc>
        <w:tc>
          <w:tcPr>
            <w:tcW w:w="5040" w:type="dxa"/>
            <w:vAlign w:val="center"/>
          </w:tcPr>
          <w:p w:rsidR="009332C7" w:rsidRPr="00E90377" w:rsidP="006011C9" w14:paraId="3CB85EF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Subtotal, Direct costs</w:t>
            </w:r>
          </w:p>
        </w:tc>
        <w:tc>
          <w:tcPr>
            <w:tcW w:w="1958" w:type="dxa"/>
            <w:vAlign w:val="center"/>
          </w:tcPr>
          <w:p w:rsidR="009332C7" w:rsidRPr="00E90377" w:rsidP="006011C9" w14:paraId="082136C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87503F">
              <w:rPr>
                <w:color w:val="000000"/>
              </w:rPr>
              <w:t>1</w:t>
            </w:r>
            <w:r w:rsidR="000A6BAA">
              <w:rPr>
                <w:color w:val="000000"/>
              </w:rPr>
              <w:t>7</w:t>
            </w:r>
            <w:r w:rsidRPr="00E90377">
              <w:rPr>
                <w:color w:val="000000"/>
              </w:rPr>
              <w:t>4,091</w:t>
            </w:r>
          </w:p>
        </w:tc>
      </w:tr>
      <w:tr w14:paraId="58EB5156" w14:textId="77777777" w:rsidTr="0019504F">
        <w:tblPrEx>
          <w:tblW w:w="0" w:type="auto"/>
          <w:tblInd w:w="108" w:type="dxa"/>
          <w:tblLook w:val="01E0"/>
        </w:tblPrEx>
        <w:tc>
          <w:tcPr>
            <w:tcW w:w="1801" w:type="dxa"/>
          </w:tcPr>
          <w:p w:rsidR="009332C7" w:rsidRPr="00E90377" w:rsidP="006011C9" w14:paraId="7D400C3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rPr>
            </w:pPr>
            <w:r w:rsidRPr="00E90377">
              <w:rPr>
                <w:color w:val="000000"/>
              </w:rPr>
              <w:t>Cooperative Agreement or Contract</w:t>
            </w:r>
          </w:p>
        </w:tc>
        <w:tc>
          <w:tcPr>
            <w:tcW w:w="5040" w:type="dxa"/>
          </w:tcPr>
          <w:p w:rsidR="009332C7" w:rsidRPr="00E90377" w:rsidP="006011C9" w14:paraId="1D21DC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Pr>
                <w:color w:val="000000"/>
              </w:rPr>
              <w:t>Data collection equipment, participant compensation, and contractual agreements.</w:t>
            </w:r>
            <w:r w:rsidRPr="00E90377">
              <w:rPr>
                <w:color w:val="000000"/>
              </w:rPr>
              <w:t xml:space="preserve"> </w:t>
            </w:r>
          </w:p>
        </w:tc>
        <w:tc>
          <w:tcPr>
            <w:tcW w:w="1958" w:type="dxa"/>
          </w:tcPr>
          <w:p w:rsidR="009332C7" w:rsidRPr="00E90377" w:rsidP="006011C9" w14:paraId="37231BB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7C704A">
              <w:rPr>
                <w:color w:val="000000"/>
              </w:rPr>
              <w:t>4</w:t>
            </w:r>
            <w:r w:rsidR="00E36D6B">
              <w:rPr>
                <w:color w:val="000000"/>
              </w:rPr>
              <w:t>00,000</w:t>
            </w:r>
          </w:p>
        </w:tc>
      </w:tr>
      <w:tr w14:paraId="0E569336" w14:textId="77777777" w:rsidTr="0019504F">
        <w:tblPrEx>
          <w:tblW w:w="0" w:type="auto"/>
          <w:tblInd w:w="108" w:type="dxa"/>
          <w:tblLook w:val="01E0"/>
        </w:tblPrEx>
        <w:tc>
          <w:tcPr>
            <w:tcW w:w="1801" w:type="dxa"/>
          </w:tcPr>
          <w:p w:rsidR="009332C7" w:rsidRPr="00E90377" w:rsidP="006011C9" w14:paraId="569C34D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color w:val="000000"/>
              </w:rPr>
            </w:pPr>
          </w:p>
        </w:tc>
        <w:tc>
          <w:tcPr>
            <w:tcW w:w="5040" w:type="dxa"/>
          </w:tcPr>
          <w:p w:rsidR="009332C7" w:rsidRPr="00E90377" w:rsidP="006011C9" w14:paraId="41A526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TOTAL COST TO THE GOVERNMENT</w:t>
            </w:r>
          </w:p>
        </w:tc>
        <w:tc>
          <w:tcPr>
            <w:tcW w:w="1958" w:type="dxa"/>
          </w:tcPr>
          <w:p w:rsidR="009332C7" w:rsidRPr="0043092D" w:rsidP="006011C9" w14:paraId="77C9A89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rPr>
            </w:pPr>
            <w:r w:rsidRPr="00E90377">
              <w:rPr>
                <w:color w:val="000000"/>
              </w:rPr>
              <w:t>$</w:t>
            </w:r>
            <w:r w:rsidR="007C704A">
              <w:rPr>
                <w:color w:val="000000"/>
              </w:rPr>
              <w:t>5</w:t>
            </w:r>
            <w:r w:rsidR="000A6BAA">
              <w:rPr>
                <w:color w:val="000000"/>
              </w:rPr>
              <w:t>7</w:t>
            </w:r>
            <w:r w:rsidR="00C4210E">
              <w:rPr>
                <w:color w:val="000000"/>
              </w:rPr>
              <w:t>4,091</w:t>
            </w:r>
          </w:p>
        </w:tc>
      </w:tr>
    </w:tbl>
    <w:p w:rsidR="009332C7" w:rsidRPr="0043092D" w:rsidP="006011C9" w14:paraId="2A5A41FB" w14:textId="77777777">
      <w:pPr>
        <w:tabs>
          <w:tab w:val="left" w:pos="4320"/>
          <w:tab w:val="left" w:pos="6120"/>
          <w:tab w:val="right" w:pos="8280"/>
        </w:tabs>
      </w:pPr>
      <w:r w:rsidRPr="0043092D">
        <w:t xml:space="preserve"> </w:t>
      </w:r>
    </w:p>
    <w:p w:rsidR="009332C7" w:rsidRPr="00F71A28" w:rsidP="00F71A28" w14:paraId="63A1F8F9" w14:textId="77777777">
      <w:pPr>
        <w:pStyle w:val="Heading2"/>
        <w:rPr>
          <w:rFonts w:ascii="Times New Roman" w:hAnsi="Times New Roman" w:cs="Times New Roman"/>
          <w:color w:val="000000"/>
          <w:sz w:val="24"/>
        </w:rPr>
      </w:pPr>
      <w:bookmarkStart w:id="28" w:name="_Toc109808404"/>
      <w:r w:rsidRPr="00F71A28">
        <w:rPr>
          <w:rFonts w:ascii="Times New Roman" w:hAnsi="Times New Roman" w:cs="Times New Roman"/>
          <w:color w:val="000000"/>
          <w:sz w:val="24"/>
        </w:rPr>
        <w:t>15. Explanation for Program Changes or Adjustments</w:t>
      </w:r>
      <w:bookmarkEnd w:id="28"/>
    </w:p>
    <w:p w:rsidR="007B3361" w:rsidRPr="007B3361" w:rsidP="007B3361" w14:paraId="57D94A89" w14:textId="77777777">
      <w:pPr>
        <w:tabs>
          <w:tab w:val="left" w:pos="0"/>
        </w:tabs>
        <w:rPr>
          <w:color w:val="000000"/>
        </w:rPr>
      </w:pPr>
      <w:r w:rsidRPr="007B3361">
        <w:rPr>
          <w:color w:val="000000"/>
        </w:rPr>
        <w:t>This is a new data/information collection.</w:t>
      </w:r>
    </w:p>
    <w:p w:rsidR="009332C7" w:rsidRPr="00F71A28" w:rsidP="00F71A28" w14:paraId="0A513686" w14:textId="77777777">
      <w:pPr>
        <w:pStyle w:val="Heading2"/>
        <w:rPr>
          <w:rFonts w:ascii="Times New Roman" w:hAnsi="Times New Roman" w:cs="Times New Roman"/>
          <w:color w:val="000000"/>
          <w:sz w:val="24"/>
        </w:rPr>
      </w:pPr>
      <w:bookmarkStart w:id="29" w:name="_Toc109808405"/>
      <w:r w:rsidRPr="00F71A28">
        <w:rPr>
          <w:rFonts w:ascii="Times New Roman" w:hAnsi="Times New Roman" w:cs="Times New Roman"/>
          <w:color w:val="000000"/>
          <w:sz w:val="24"/>
        </w:rPr>
        <w:t>16. Plans for Tabulation and Publication and Project Time Schedule</w:t>
      </w:r>
      <w:bookmarkEnd w:id="29"/>
    </w:p>
    <w:p w:rsidR="00271973" w:rsidRPr="0043092D" w:rsidP="2C1B7593" w14:paraId="68A55D63" w14:textId="77777777">
      <w:pPr>
        <w:ind w:left="0" w:firstLine="0"/>
        <w:rPr>
          <w:color w:val="000000"/>
        </w:rPr>
      </w:pPr>
      <w:r w:rsidRPr="2C1B7593">
        <w:rPr>
          <w:color w:val="000000" w:themeColor="text1"/>
        </w:rPr>
        <w:t xml:space="preserve">Individual data collections under this generic approval will be time-limited and generally conducted only once, except in the cases of individual </w:t>
      </w:r>
      <w:r w:rsidRPr="2C1B7593" w:rsidR="008A3D8B">
        <w:rPr>
          <w:color w:val="000000" w:themeColor="text1"/>
        </w:rPr>
        <w:t xml:space="preserve">studies </w:t>
      </w:r>
      <w:r w:rsidRPr="2C1B7593">
        <w:rPr>
          <w:color w:val="000000" w:themeColor="text1"/>
        </w:rPr>
        <w:t xml:space="preserve">where </w:t>
      </w:r>
      <w:r w:rsidRPr="2C1B7593" w:rsidR="008A3D8B">
        <w:rPr>
          <w:color w:val="000000" w:themeColor="text1"/>
        </w:rPr>
        <w:t>subjects</w:t>
      </w:r>
      <w:r w:rsidRPr="2C1B7593">
        <w:rPr>
          <w:color w:val="000000" w:themeColor="text1"/>
        </w:rPr>
        <w:t xml:space="preserve"> may </w:t>
      </w:r>
      <w:r w:rsidRPr="2C1B7593" w:rsidR="008A3D8B">
        <w:rPr>
          <w:color w:val="000000" w:themeColor="text1"/>
        </w:rPr>
        <w:t xml:space="preserve">be asked to </w:t>
      </w:r>
      <w:r w:rsidRPr="2C1B7593" w:rsidR="00465298">
        <w:rPr>
          <w:color w:val="000000" w:themeColor="text1"/>
        </w:rPr>
        <w:t>attend several separate data collection sessions</w:t>
      </w:r>
      <w:r w:rsidRPr="2C1B7593">
        <w:rPr>
          <w:color w:val="000000" w:themeColor="text1"/>
        </w:rPr>
        <w:t xml:space="preserve">.  No single data collection activity </w:t>
      </w:r>
      <w:r w:rsidRPr="2C1B7593" w:rsidR="228DBBAA">
        <w:rPr>
          <w:color w:val="000000" w:themeColor="text1"/>
        </w:rPr>
        <w:t xml:space="preserve">is expected to </w:t>
      </w:r>
      <w:r w:rsidRPr="2C1B7593">
        <w:rPr>
          <w:color w:val="000000" w:themeColor="text1"/>
        </w:rPr>
        <w:t xml:space="preserve">take longer than </w:t>
      </w:r>
      <w:r w:rsidR="00AE1441">
        <w:rPr>
          <w:color w:val="000000" w:themeColor="text1"/>
        </w:rPr>
        <w:t>3</w:t>
      </w:r>
      <w:r w:rsidRPr="2C1B7593">
        <w:rPr>
          <w:color w:val="000000" w:themeColor="text1"/>
        </w:rPr>
        <w:t xml:space="preserve"> years to complete from inception of information collection to the first report of findings. Proposed timelines will be submitted for each individual data collection activity. </w:t>
      </w:r>
      <w:r>
        <w:rPr>
          <w:color w:val="000000"/>
        </w:rPr>
        <w:t xml:space="preserve">Only in rare cases would data that is collected not be published and made publicly available in aggregate form. At the time of this submission, NIOSH has not identified any such cases. It is expected that each data collection would result in at least one journal article publication. In addition, during the preliminary phase of data analysis and interpretation, each individual data collection may also be published in a proceedings for a conference administered by a professional society where experts in the domain of interest would be permitted to engage and provide feedback about the interpretation of analyses prior to final publication. </w:t>
      </w:r>
      <w:r w:rsidRPr="000853CC">
        <w:rPr>
          <w:color w:val="000000"/>
        </w:rPr>
        <w:t>Finally, findings from these information collections may be used to develop NIOSH-numbered publications such as fact sheets or infographics to ensure members of the public such as workers benefit from these information collections.</w:t>
      </w:r>
      <w:r>
        <w:rPr>
          <w:color w:val="000000"/>
        </w:rPr>
        <w:t xml:space="preserve"> In general, publication of findings is expected to occur anywhere from 6-1</w:t>
      </w:r>
      <w:r w:rsidR="00F56FF3">
        <w:rPr>
          <w:color w:val="000000"/>
        </w:rPr>
        <w:t>8</w:t>
      </w:r>
      <w:r>
        <w:rPr>
          <w:color w:val="000000"/>
        </w:rPr>
        <w:t xml:space="preserve"> months after the completion of information collection.</w:t>
      </w:r>
    </w:p>
    <w:p w:rsidR="009332C7" w:rsidRPr="00F71A28" w:rsidP="00F71A28" w14:paraId="2AFC8D56" w14:textId="77777777">
      <w:pPr>
        <w:pStyle w:val="Heading2"/>
        <w:rPr>
          <w:rFonts w:ascii="Times New Roman" w:hAnsi="Times New Roman" w:cs="Times New Roman"/>
          <w:color w:val="000000"/>
          <w:sz w:val="24"/>
        </w:rPr>
      </w:pPr>
      <w:bookmarkStart w:id="30" w:name="_Toc109808406"/>
      <w:r w:rsidRPr="00F71A28">
        <w:rPr>
          <w:rFonts w:ascii="Times New Roman" w:hAnsi="Times New Roman" w:cs="Times New Roman"/>
          <w:color w:val="000000"/>
          <w:sz w:val="24"/>
        </w:rPr>
        <w:t>17. Reason(s) Display of OMB Expiration Date is Inappropriate</w:t>
      </w:r>
      <w:bookmarkEnd w:id="30"/>
    </w:p>
    <w:p w:rsidR="009332C7" w:rsidRPr="0043092D" w:rsidP="006011C9" w14:paraId="35C6E513" w14:textId="77777777">
      <w:pPr>
        <w:tabs>
          <w:tab w:val="left" w:pos="0"/>
        </w:tabs>
        <w:rPr>
          <w:color w:val="000000"/>
        </w:rPr>
      </w:pPr>
      <w:r w:rsidRPr="0043092D">
        <w:rPr>
          <w:color w:val="000000"/>
        </w:rPr>
        <w:t>The display of the OMB expiration date is</w:t>
      </w:r>
      <w:r w:rsidR="0091316B">
        <w:rPr>
          <w:color w:val="000000"/>
        </w:rPr>
        <w:t xml:space="preserve"> not in</w:t>
      </w:r>
      <w:r w:rsidRPr="0043092D">
        <w:rPr>
          <w:color w:val="000000"/>
        </w:rPr>
        <w:t>appropriate.</w:t>
      </w:r>
    </w:p>
    <w:p w:rsidR="009332C7" w:rsidRPr="00F71A28" w:rsidP="00F71A28" w14:paraId="2A4ED2A9" w14:textId="77777777">
      <w:pPr>
        <w:pStyle w:val="Heading2"/>
        <w:rPr>
          <w:rFonts w:ascii="Times New Roman" w:hAnsi="Times New Roman" w:cs="Times New Roman"/>
          <w:color w:val="000000"/>
          <w:sz w:val="24"/>
        </w:rPr>
      </w:pPr>
      <w:bookmarkStart w:id="31" w:name="_Toc109808407"/>
      <w:r w:rsidRPr="00F71A28">
        <w:rPr>
          <w:rFonts w:ascii="Times New Roman" w:hAnsi="Times New Roman" w:cs="Times New Roman"/>
          <w:color w:val="000000"/>
          <w:sz w:val="24"/>
        </w:rPr>
        <w:t>18. Exceptions to Certification for Paperwork Reduction Act Submissions</w:t>
      </w:r>
      <w:bookmarkEnd w:id="31"/>
    </w:p>
    <w:p w:rsidR="009332C7" w:rsidRPr="0043092D" w:rsidP="006011C9" w14:paraId="2CF45F2F" w14:textId="77777777">
      <w:pPr>
        <w:tabs>
          <w:tab w:val="left" w:pos="0"/>
        </w:tabs>
        <w:rPr>
          <w:color w:val="000000"/>
        </w:rPr>
      </w:pPr>
      <w:r w:rsidRPr="0043092D">
        <w:rPr>
          <w:color w:val="000000"/>
        </w:rPr>
        <w:t>There are no exceptions to the certification.</w:t>
      </w:r>
    </w:p>
    <w:p w:rsidR="009332C7" w:rsidP="00F56FF3" w14:paraId="7946B014" w14:textId="77777777">
      <w:pPr>
        <w:tabs>
          <w:tab w:val="left" w:pos="0"/>
        </w:tabs>
        <w:ind w:left="0" w:firstLine="0"/>
        <w:rPr>
          <w:b/>
          <w:bCs/>
          <w:color w:val="000000"/>
        </w:rPr>
      </w:pPr>
      <w:r w:rsidRPr="00F56FF3">
        <w:rPr>
          <w:b/>
          <w:bCs/>
          <w:color w:val="000000"/>
        </w:rPr>
        <w:t>References</w:t>
      </w:r>
    </w:p>
    <w:p w:rsidR="00F56FF3" w:rsidRPr="00A873BE" w:rsidP="00F56FF3" w14:paraId="27DDDEB0" w14:textId="77777777">
      <w:pPr>
        <w:pStyle w:val="EndNoteBibliography"/>
        <w:ind w:left="0" w:firstLine="0"/>
      </w:pPr>
      <w:r w:rsidRPr="00A873BE">
        <w:t>ASSP [2019]. ASSP TR-Z15.3-2019 Technical report: management practices for the safe operation of partially and fully automated motor vehicles. American Society of Safety Professionals, https://www.assp.org/standards/standards-topics/fleet motor-vehicles-z15-1.</w:t>
      </w:r>
    </w:p>
    <w:p w:rsidR="00F56FF3" w:rsidRPr="00A873BE" w:rsidP="00F56FF3" w14:paraId="05B4BD50" w14:textId="77777777">
      <w:pPr>
        <w:pStyle w:val="EndNoteBibliography"/>
        <w:ind w:left="0" w:firstLine="0"/>
      </w:pPr>
      <w:r w:rsidRPr="00A873BE">
        <w:t>Bloem J, Doorn M, Duivestein S, Excoffier D, Maasl R, Ommeren E [2014]. The fourth industrial revolution. Things to tighten the link between IT and OT. VINT Report 3, https://labs.sogeti.com/research1/fourth-industrial-revolution-internet-things tighten-link-ot/.</w:t>
      </w:r>
    </w:p>
    <w:p w:rsidR="00F56FF3" w:rsidRPr="00A873BE" w:rsidP="00F56FF3" w14:paraId="01CF6275" w14:textId="77777777">
      <w:pPr>
        <w:pStyle w:val="EndNoteBibliography"/>
        <w:ind w:left="0" w:firstLine="0"/>
      </w:pPr>
      <w:r w:rsidRPr="00A873BE">
        <w:t>BLS, 2020. EMPLOYER-REPORTED WORKPLACE INJURIES AND ILLNESSES – 2020. In: Survey of Occupational Injuries and Illnesses Data, 2019. Washington, DC: U.S. Department of Labor, Bureau of Labor Statistics.</w:t>
      </w:r>
    </w:p>
    <w:p w:rsidR="00F56FF3" w:rsidRPr="00A873BE" w:rsidP="00F56FF3" w14:paraId="0C00E56B" w14:textId="77777777">
      <w:pPr>
        <w:pStyle w:val="EndNoteBibliography"/>
        <w:ind w:left="0" w:firstLine="0"/>
      </w:pPr>
      <w:r w:rsidRPr="00A873BE">
        <w:t>Chui M, Loeffler M, Roberts R [2010]. The internet of things. McKinsey Quarterly, https://www.mckinsey.com/industries/high-tech/our-insights/the-internet-of-things.</w:t>
      </w:r>
    </w:p>
    <w:p w:rsidR="00F56FF3" w:rsidRPr="00A873BE" w:rsidP="00F56FF3" w14:paraId="196DF538" w14:textId="77777777">
      <w:pPr>
        <w:pStyle w:val="EndNoteBibliography"/>
        <w:ind w:left="0" w:firstLine="0"/>
      </w:pPr>
      <w:r w:rsidRPr="00A873BE">
        <w:t>Falkenthal M, Breitenbücher U, Christ M, Endres C, Kempa-Liehr A, Leymann F, Zimmermann M [2016]. Towards function and data shipping in manufacturing environments: how cloud technologies leverage the 4th industrial revolution. Research Gate, https://www.researchgate.net/publication/309476649_Towards_ Function_and_Data_Shipping_in_Manufacturing_Environments_How_Cloud_ Technologies_leverage_the_4th_Industrial_Revolution 16–25.</w:t>
      </w:r>
    </w:p>
    <w:p w:rsidR="00F56FF3" w:rsidRPr="00A873BE" w:rsidP="00F56FF3" w14:paraId="2A652A6B" w14:textId="77777777">
      <w:pPr>
        <w:pStyle w:val="EndNoteBibliography"/>
        <w:ind w:left="0" w:firstLine="0"/>
      </w:pPr>
      <w:r w:rsidRPr="00A873BE">
        <w:t xml:space="preserve">Howard J, Murashov V, Branche C [2018]. Unmanned aerial vehicles in construction and worker safety. Am J Ind Med 61(1):3–10. </w:t>
      </w:r>
    </w:p>
    <w:p w:rsidR="00F56FF3" w:rsidRPr="00A873BE" w:rsidP="00F56FF3" w14:paraId="06192799" w14:textId="77777777">
      <w:pPr>
        <w:pStyle w:val="EndNoteBibliography"/>
        <w:ind w:left="0" w:firstLine="0"/>
      </w:pPr>
      <w:r w:rsidRPr="00A873BE">
        <w:t>Howard J, Murashov V, Lowe B, Lu M [2020]. Industrial exoskeletons: need for intervention effectiveness research. Am J Ind Med 63(3):201–208.</w:t>
      </w:r>
    </w:p>
    <w:p w:rsidR="00F56FF3" w:rsidRPr="00A873BE" w:rsidP="00F56FF3" w14:paraId="0E10D6D0" w14:textId="77777777">
      <w:pPr>
        <w:pStyle w:val="EndNoteBibliography"/>
        <w:ind w:left="0" w:firstLine="0"/>
      </w:pPr>
      <w:r w:rsidRPr="00A873BE">
        <w:t>Metz R [2018]. The company embeds microchips in its employees, and they love it. Technology Review, https://www.technologyreview.com/s/611884/this-company embeds-microchips-in-its-employees-and-they-love-it/.</w:t>
      </w:r>
    </w:p>
    <w:p w:rsidR="00F56FF3" w:rsidRPr="00A873BE" w:rsidP="00F56FF3" w14:paraId="370DAA90" w14:textId="77777777">
      <w:pPr>
        <w:pStyle w:val="EndNoteBibliography"/>
        <w:ind w:left="0" w:firstLine="0"/>
      </w:pPr>
      <w:r w:rsidRPr="00A873BE">
        <w:t>Murashov V, Hearl F, Howard J [2016]. Working safely with robot workers: recommendations for the new workplace. J Occup Environ Hyg 13(3):D61–D71.</w:t>
      </w:r>
    </w:p>
    <w:p w:rsidR="00F56FF3" w:rsidRPr="00A873BE" w:rsidP="00F56FF3" w14:paraId="225532F7" w14:textId="77777777">
      <w:pPr>
        <w:pStyle w:val="EndNoteBibliography"/>
        <w:ind w:left="0" w:firstLine="0"/>
      </w:pPr>
      <w:r w:rsidRPr="00A873BE">
        <w:t>Nag A, Mukhopadbyay S [2017]. Wearable flexible sensors: a review. IEEE Sens J 17:3949–3960.</w:t>
      </w:r>
    </w:p>
    <w:p w:rsidR="00F56FF3" w:rsidP="00F56FF3" w14:paraId="3990E507" w14:textId="77777777">
      <w:pPr>
        <w:pStyle w:val="EndNoteBibliography"/>
        <w:ind w:left="0" w:firstLine="0"/>
      </w:pPr>
      <w:r w:rsidRPr="00A873BE">
        <w:t xml:space="preserve">Next Move Strategy Consulting (April 2022). Autonomous Mobile Robot Market by Type, by Application, by End-User - Global Opportunity Analysis and Industry Forecast 2022-2030.  https://www.researchandmarkets.com/reports/5529480/autonomous-mobile-robot-market-by-type-by  </w:t>
      </w:r>
    </w:p>
    <w:p w:rsidR="00F56FF3" w:rsidRPr="00A873BE" w:rsidP="00F56FF3" w14:paraId="06AF1955" w14:textId="77777777">
      <w:pPr>
        <w:pStyle w:val="EndNoteBibliography"/>
        <w:ind w:left="0" w:firstLine="0"/>
      </w:pPr>
      <w:r w:rsidRPr="00A873BE">
        <w:t xml:space="preserve">NIOSH [2021]. The NIOSH future of work initiative research agenda. By Tamers S, Pana-Cryan R, Ruff T, Streit J, Flynn M, Childress A, Chang CC, Novicki E, Ray T, Fosbroke D, Geraci C. Cincinnati, OH: U.S. Department of Health and Human Services, Centers for Disease Control and Prevention, National Institute for Occupational Safety and Health. DHHS (NIOSH) Publication No. 2022-105, </w:t>
      </w:r>
      <w:hyperlink r:id="rId15" w:history="1">
        <w:r w:rsidRPr="00A873BE">
          <w:rPr>
            <w:rStyle w:val="Hyperlink"/>
          </w:rPr>
          <w:t>https://doi.org/10.26616/NIOSHPUB2022105</w:t>
        </w:r>
      </w:hyperlink>
    </w:p>
    <w:p w:rsidR="00F56FF3" w:rsidRPr="00A873BE" w:rsidP="00F56FF3" w14:paraId="066B98EA" w14:textId="77777777">
      <w:pPr>
        <w:pStyle w:val="EndNoteBibliography"/>
        <w:ind w:left="0" w:firstLine="0"/>
      </w:pPr>
      <w:r w:rsidRPr="00A873BE">
        <w:t>NTSB (National Transportation Safety Board) [2020]. Tesla crash investigation yields 9 NTSB safety recommendations. National Transportation Safety Board News Release, 2/25/2020.</w:t>
      </w:r>
    </w:p>
    <w:p w:rsidR="00F56FF3" w:rsidRPr="00A873BE" w:rsidP="00F56FF3" w14:paraId="68D603F9" w14:textId="77777777">
      <w:pPr>
        <w:pStyle w:val="EndNoteBibliography"/>
        <w:ind w:left="0" w:firstLine="0"/>
      </w:pPr>
      <w:r w:rsidRPr="00A873BE">
        <w:t>Schulte P, Streit J, Sheriff F, Delclos G, Felknor S, Tamers SL, Fendinger S, Grosch J, Sala R [2020]. Potential scenarios and hazards in the work of the future: a systematic review of the peer-reviewed and gray literatures. Ann Work Expos Health 64(8):786–816.</w:t>
      </w:r>
    </w:p>
    <w:p w:rsidR="00F56FF3" w:rsidRPr="00A873BE" w:rsidP="00F56FF3" w14:paraId="756365C8" w14:textId="77777777">
      <w:pPr>
        <w:pStyle w:val="EndNoteBibliography"/>
        <w:ind w:left="0" w:firstLine="0"/>
      </w:pPr>
      <w:r w:rsidRPr="00A873BE">
        <w:t>Tamers, S. L., Streit, J., Pana‐Cryan, R., Ray, T., Syron, L., Flynn, M. A., ... &amp; Howard, J. (2020). Envisioning the future of work to safeguard the safety, health, and well‐being of the workforce: A perspective from the CDC's National Institute for Occupational Safety and Health. American journal of industrial medicine, 63(12), 1065-1084.</w:t>
      </w:r>
    </w:p>
    <w:p w:rsidR="00F56FF3" w:rsidRPr="00A873BE" w:rsidP="00F56FF3" w14:paraId="0144B34E" w14:textId="77777777">
      <w:pPr>
        <w:pStyle w:val="EndNoteBibliography"/>
        <w:ind w:left="0" w:firstLine="0"/>
      </w:pPr>
      <w:r w:rsidRPr="00A873BE">
        <w:t>Tomczak D, Behrend T, Willford J, Jimenez W [2020]. I didn’t agree to these terms: electronic performance monitoring violates the psychological contract. PsyArXiv, https://psyarxiv.com/qax9u/</w:t>
      </w:r>
    </w:p>
    <w:p w:rsidR="00F56FF3" w:rsidRPr="00F56FF3" w:rsidP="00F56FF3" w14:paraId="439F5E60" w14:textId="77777777">
      <w:pPr>
        <w:tabs>
          <w:tab w:val="left" w:pos="0"/>
        </w:tabs>
        <w:ind w:left="0" w:firstLine="0"/>
        <w:rPr>
          <w:b/>
          <w:bCs/>
          <w:color w:val="000000"/>
        </w:rPr>
      </w:pPr>
    </w:p>
    <w:p w:rsidR="00EF7359" w:rsidP="006011C9" w14:paraId="53F454B4" w14:textId="77777777">
      <w:pPr>
        <w:tabs>
          <w:tab w:val="left" w:pos="0"/>
        </w:tabs>
        <w:rPr>
          <w:color w:val="000000"/>
        </w:rPr>
      </w:pPr>
    </w:p>
    <w:p w:rsidR="00137779" w:rsidP="000853CC" w14:paraId="1A1A96E6" w14:textId="77777777">
      <w:pPr>
        <w:pStyle w:val="Heading1"/>
        <w:ind w:left="0" w:firstLine="0"/>
      </w:pPr>
      <w:r>
        <w:t>Appendices</w:t>
      </w:r>
    </w:p>
    <w:p w:rsidR="00FB46FD" w:rsidRPr="00137779" w:rsidP="001C50DD" w14:paraId="091BA314" w14:textId="77777777">
      <w:pPr>
        <w:pStyle w:val="Heading2"/>
        <w:rPr>
          <w:sz w:val="24"/>
        </w:rPr>
      </w:pPr>
      <w:r w:rsidRPr="00137779">
        <w:rPr>
          <w:sz w:val="24"/>
        </w:rPr>
        <w:t>Appendix A</w:t>
      </w:r>
      <w:r w:rsidRPr="00137779" w:rsidR="001C50DD">
        <w:rPr>
          <w:sz w:val="24"/>
        </w:rPr>
        <w:t xml:space="preserve">: </w:t>
      </w:r>
      <w:r w:rsidRPr="00137779">
        <w:rPr>
          <w:sz w:val="24"/>
        </w:rPr>
        <w:t>Example Informed Consent Form</w:t>
      </w:r>
      <w:r w:rsidRPr="00137779" w:rsidR="00BF769B">
        <w:rPr>
          <w:sz w:val="24"/>
        </w:rPr>
        <w:t>s</w:t>
      </w:r>
    </w:p>
    <w:p w:rsidR="00BF769B" w:rsidP="00BF769B" w14:paraId="044BE3DD" w14:textId="77777777">
      <w:pPr>
        <w:ind w:left="0" w:firstLine="0"/>
      </w:pPr>
      <w:r>
        <w:t xml:space="preserve">Below, we offer three examples of informed consent forms that describe projects that we anticipate would fit in this generic information collection. </w:t>
      </w:r>
    </w:p>
    <w:p w:rsidR="00BF769B" w:rsidP="005774A9" w14:paraId="6E7149D8" w14:textId="77777777">
      <w:pPr>
        <w:pStyle w:val="ListParagraph"/>
        <w:numPr>
          <w:ilvl w:val="0"/>
          <w:numId w:val="8"/>
        </w:numPr>
      </w:pPr>
      <w:r>
        <w:t xml:space="preserve">Example Project 1 occurs in the virtual reality space to simulate experiences operating a mobile demolition robot to understand how hazards in the space impact behaviors while operating the equipment. </w:t>
      </w:r>
    </w:p>
    <w:p w:rsidR="00BF769B" w:rsidP="005774A9" w14:paraId="0B2AE0A4" w14:textId="77777777">
      <w:pPr>
        <w:pStyle w:val="ListParagraph"/>
        <w:numPr>
          <w:ilvl w:val="0"/>
          <w:numId w:val="8"/>
        </w:numPr>
      </w:pPr>
      <w:r>
        <w:t xml:space="preserve">Example Project 2 occurs in a NIOSH robots laboratory, assessing workers’ perceived safety, trust, and comfort when interacting with one or two industrial mobile robots in a set up workspace. </w:t>
      </w:r>
    </w:p>
    <w:p w:rsidR="00137779" w:rsidP="005774A9" w14:paraId="06F8A483" w14:textId="77777777">
      <w:pPr>
        <w:pStyle w:val="ListParagraph"/>
        <w:numPr>
          <w:ilvl w:val="0"/>
          <w:numId w:val="8"/>
        </w:numPr>
      </w:pPr>
      <w:r>
        <w:t xml:space="preserve">Example Project 3 occurs via virtual interviews to discuss frameworks being used to develop and update practices around direct reading methodologies and sensors to reduce exposure to respirable crystalline silica dust. </w:t>
      </w:r>
    </w:p>
    <w:p w:rsidR="00BF769B" w:rsidRPr="00137779" w:rsidP="001C50DD" w14:paraId="0BCBDA29" w14:textId="77777777">
      <w:pPr>
        <w:pStyle w:val="Heading3"/>
        <w:rPr>
          <w:sz w:val="22"/>
          <w:szCs w:val="22"/>
        </w:rPr>
      </w:pPr>
      <w:r w:rsidRPr="00137779">
        <w:rPr>
          <w:sz w:val="22"/>
          <w:szCs w:val="22"/>
        </w:rPr>
        <w:t>Example 1</w:t>
      </w:r>
    </w:p>
    <w:tbl>
      <w:tblPr>
        <w:tblStyle w:val="TableGrid"/>
        <w:tblW w:w="5000" w:type="pct"/>
        <w:tblLook w:val="04A0"/>
      </w:tblPr>
      <w:tblGrid>
        <w:gridCol w:w="7770"/>
        <w:gridCol w:w="1590"/>
      </w:tblGrid>
      <w:tr w14:paraId="7B5B335C" w14:textId="77777777" w:rsidTr="00E30662">
        <w:tblPrEx>
          <w:tblW w:w="5000" w:type="pct"/>
          <w:tblLook w:val="04A0"/>
        </w:tblPrEx>
        <w:tc>
          <w:tcPr>
            <w:tcW w:w="4167" w:type="pct"/>
            <w:tcBorders>
              <w:top w:val="nil"/>
              <w:left w:val="nil"/>
              <w:bottom w:val="nil"/>
              <w:right w:val="nil"/>
            </w:tcBorders>
          </w:tcPr>
          <w:p w:rsidR="00BF769B" w:rsidP="00E30662" w14:paraId="267CFC96" w14:textId="77777777">
            <w:pPr>
              <w:rPr>
                <w:rStyle w:val="Strong"/>
                <w:sz w:val="28"/>
              </w:rPr>
            </w:pPr>
            <w:r w:rsidRPr="00810425">
              <w:rPr>
                <w:rFonts w:cs="Arial"/>
                <w:i/>
                <w:color w:val="FF0000"/>
                <w:sz w:val="16"/>
                <w:szCs w:val="16"/>
              </w:rPr>
              <w:t xml:space="preserve">Include OMB header </w:t>
            </w:r>
            <w:r>
              <w:rPr>
                <w:rFonts w:cs="Arial"/>
                <w:i/>
                <w:color w:val="FF0000"/>
                <w:sz w:val="16"/>
                <w:szCs w:val="16"/>
              </w:rPr>
              <w:t>if needed</w:t>
            </w:r>
            <w:r w:rsidRPr="00810425">
              <w:rPr>
                <w:rFonts w:cs="Arial"/>
                <w:i/>
                <w:color w:val="FF0000"/>
                <w:sz w:val="16"/>
                <w:szCs w:val="16"/>
              </w:rPr>
              <w:t xml:space="preserve">: </w:t>
            </w:r>
            <w:r w:rsidRPr="005604AC">
              <w:rPr>
                <w:rFonts w:cs="Arial"/>
                <w:sz w:val="16"/>
                <w:szCs w:val="16"/>
              </w:rPr>
              <w:t xml:space="preserve">Public reporting burden of this collection of information is estimated to average </w:t>
            </w:r>
            <w:r>
              <w:rPr>
                <w:rFonts w:cs="Arial"/>
                <w:sz w:val="16"/>
                <w:szCs w:val="16"/>
              </w:rPr>
              <w:t xml:space="preserve">XX </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Pr>
                <w:rFonts w:cs="Arial"/>
                <w:sz w:val="16"/>
                <w:szCs w:val="16"/>
              </w:rPr>
              <w:t>XXX</w:t>
            </w:r>
            <w:r w:rsidRPr="005604AC">
              <w:rPr>
                <w:rFonts w:cs="Arial"/>
                <w:sz w:val="16"/>
                <w:szCs w:val="16"/>
              </w:rPr>
              <w:t>).</w:t>
            </w:r>
          </w:p>
        </w:tc>
        <w:tc>
          <w:tcPr>
            <w:tcW w:w="833" w:type="pct"/>
            <w:tcBorders>
              <w:top w:val="nil"/>
              <w:left w:val="nil"/>
              <w:bottom w:val="nil"/>
              <w:right w:val="nil"/>
            </w:tcBorders>
          </w:tcPr>
          <w:p w:rsidR="00BF769B" w:rsidRPr="00C6012F" w:rsidP="00E30662" w14:paraId="23F2C7FB" w14:textId="77777777">
            <w:pPr>
              <w:jc w:val="right"/>
              <w:rPr>
                <w:sz w:val="16"/>
              </w:rPr>
            </w:pPr>
            <w:r w:rsidRPr="00C6012F">
              <w:rPr>
                <w:sz w:val="16"/>
              </w:rPr>
              <w:t>Form Approved</w:t>
            </w:r>
          </w:p>
          <w:p w:rsidR="00BF769B" w:rsidRPr="00C6012F" w:rsidP="00E30662" w14:paraId="33EEB895" w14:textId="77777777">
            <w:pPr>
              <w:jc w:val="right"/>
              <w:rPr>
                <w:sz w:val="16"/>
              </w:rPr>
            </w:pPr>
            <w:r>
              <w:rPr>
                <w:sz w:val="16"/>
              </w:rPr>
              <w:t>OMB No. XXX</w:t>
            </w:r>
          </w:p>
          <w:p w:rsidR="00BF769B" w:rsidP="00E30662" w14:paraId="682C0225" w14:textId="77777777">
            <w:pPr>
              <w:jc w:val="right"/>
              <w:rPr>
                <w:rStyle w:val="Strong"/>
                <w:sz w:val="28"/>
              </w:rPr>
            </w:pPr>
            <w:r w:rsidRPr="00C6012F">
              <w:rPr>
                <w:sz w:val="16"/>
              </w:rPr>
              <w:t xml:space="preserve">Exp. Date </w:t>
            </w:r>
            <w:r>
              <w:rPr>
                <w:sz w:val="16"/>
              </w:rPr>
              <w:t>XX/XX/XXXX</w:t>
            </w:r>
          </w:p>
        </w:tc>
      </w:tr>
    </w:tbl>
    <w:p w:rsidR="00BF769B" w:rsidP="00BF769B" w14:paraId="74CE3C2A" w14:textId="77777777">
      <w:pPr>
        <w:jc w:val="center"/>
      </w:pPr>
      <w:r>
        <w:rPr>
          <w:noProof/>
        </w:rPr>
        <w:drawing>
          <wp:inline distT="0" distB="0" distL="0" distR="0">
            <wp:extent cx="4513859" cy="927506"/>
            <wp:effectExtent l="0" t="0" r="127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gencyBlock-2R-Print.png"/>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a:xfrm>
                      <a:off x="0" y="0"/>
                      <a:ext cx="4547259" cy="934369"/>
                    </a:xfrm>
                    <a:prstGeom prst="rect">
                      <a:avLst/>
                    </a:prstGeom>
                  </pic:spPr>
                </pic:pic>
              </a:graphicData>
            </a:graphic>
          </wp:inline>
        </w:drawing>
      </w:r>
    </w:p>
    <w:tbl>
      <w:tblPr>
        <w:tblStyle w:val="TableGrid"/>
        <w:tblW w:w="5003"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882"/>
        <w:gridCol w:w="1813"/>
        <w:gridCol w:w="6661"/>
      </w:tblGrid>
      <w:tr w14:paraId="468DDFE2" w14:textId="77777777" w:rsidTr="00137779">
        <w:tblPrEx>
          <w:tblW w:w="5003"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9329" w:type="dxa"/>
            <w:gridSpan w:val="3"/>
          </w:tcPr>
          <w:p w:rsidR="00BF769B" w:rsidRPr="00BF769B" w:rsidP="00E30662" w14:paraId="26E71F41" w14:textId="77777777">
            <w:pPr>
              <w:spacing w:before="100" w:after="100"/>
              <w:jc w:val="center"/>
              <w:rPr>
                <w:rFonts w:cstheme="minorHAnsi"/>
                <w:b/>
                <w:bCs/>
                <w:color w:val="323E4F" w:themeColor="text2" w:themeShade="BF"/>
              </w:rPr>
            </w:pPr>
            <w:bookmarkStart w:id="32" w:name="_Hlk159327453"/>
            <w:r w:rsidRPr="00BF769B">
              <w:rPr>
                <w:rFonts w:cstheme="minorHAnsi"/>
                <w:b/>
                <w:bCs/>
                <w:color w:val="323E4F" w:themeColor="text2" w:themeShade="BF"/>
              </w:rPr>
              <w:t>Consent to be in a Research Study</w:t>
            </w:r>
          </w:p>
          <w:p w:rsidR="00BF769B" w:rsidRPr="00BF769B" w:rsidP="00E30662" w14:paraId="0BA6CE2B" w14:textId="77777777">
            <w:pPr>
              <w:spacing w:before="100" w:after="100"/>
              <w:jc w:val="center"/>
              <w:rPr>
                <w:rFonts w:cstheme="minorHAnsi"/>
                <w:b/>
                <w:bCs/>
                <w:color w:val="323E4F" w:themeColor="text2" w:themeShade="BF"/>
              </w:rPr>
            </w:pPr>
            <w:r w:rsidRPr="00BF769B">
              <w:rPr>
                <w:rFonts w:cstheme="minorHAnsi"/>
                <w:b/>
                <w:bCs/>
                <w:color w:val="323E4F" w:themeColor="text2" w:themeShade="BF"/>
              </w:rPr>
              <w:t>Identification of Risk Factors for Demolition Robot Operators</w:t>
            </w:r>
          </w:p>
          <w:p w:rsidR="00BF769B" w:rsidRPr="00BF769B" w:rsidP="00E30662" w14:paraId="193FFB06" w14:textId="77777777">
            <w:pPr>
              <w:spacing w:before="100" w:after="100"/>
              <w:jc w:val="center"/>
              <w:rPr>
                <w:rFonts w:cstheme="minorHAnsi"/>
                <w:b/>
                <w:bCs/>
                <w:color w:val="323E4F" w:themeColor="text2" w:themeShade="BF"/>
              </w:rPr>
            </w:pPr>
            <w:r w:rsidRPr="00BF769B">
              <w:rPr>
                <w:rFonts w:cstheme="minorHAnsi"/>
                <w:b/>
                <w:bCs/>
                <w:color w:val="323E4F" w:themeColor="text2" w:themeShade="BF"/>
              </w:rPr>
              <w:t>Study 1: Human, environment, and control-pad factors, and Study 2: Human behavior and perceptions of safety and trust when the robot moves unexpectedly.</w:t>
            </w:r>
          </w:p>
        </w:tc>
      </w:tr>
      <w:tr w14:paraId="583D71D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BD2BE9D" w14:textId="77777777">
            <w:pPr>
              <w:pStyle w:val="ListParagraph"/>
              <w:numPr>
                <w:ilvl w:val="0"/>
                <w:numId w:val="9"/>
              </w:numPr>
              <w:tabs>
                <w:tab w:val="left" w:pos="156"/>
              </w:tabs>
              <w:spacing w:before="100" w:after="100"/>
              <w:rPr>
                <w:rFonts w:ascii="Arial" w:hAnsi="Arial" w:cs="Arial"/>
                <w:b/>
                <w:bCs/>
                <w:color w:val="323E4F" w:themeColor="text2" w:themeShade="BF"/>
                <w:sz w:val="20"/>
                <w:szCs w:val="20"/>
              </w:rPr>
            </w:pPr>
          </w:p>
        </w:tc>
        <w:tc>
          <w:tcPr>
            <w:tcW w:w="1799" w:type="dxa"/>
          </w:tcPr>
          <w:p w:rsidR="00BF769B" w:rsidRPr="00BF769B" w:rsidP="00BF769B" w14:paraId="6EE75AE2"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Key Information Summary</w:t>
            </w:r>
          </w:p>
        </w:tc>
        <w:tc>
          <w:tcPr>
            <w:tcW w:w="6639" w:type="dxa"/>
          </w:tcPr>
          <w:p w:rsidR="00BF769B" w:rsidRPr="00BF769B" w:rsidP="00BF769B" w14:paraId="3C9685BD" w14:textId="77777777">
            <w:pPr>
              <w:ind w:left="14" w:hanging="14"/>
              <w:rPr>
                <w:color w:val="1F3864" w:themeColor="accent1" w:themeShade="80"/>
                <w:sz w:val="20"/>
                <w:szCs w:val="20"/>
              </w:rPr>
            </w:pPr>
            <w:r w:rsidRPr="00BF769B">
              <w:rPr>
                <w:color w:val="1F3864" w:themeColor="accent1" w:themeShade="80"/>
                <w:sz w:val="20"/>
                <w:szCs w:val="20"/>
              </w:rPr>
              <w:t xml:space="preserve">Your consent is being sought for you to participate in a research study and your participation is voluntary. You will be given a copy of this form for your records. </w:t>
            </w:r>
            <w:bookmarkStart w:id="33" w:name="_Hlk143084789"/>
          </w:p>
          <w:p w:rsidR="00BF769B" w:rsidRPr="00BF769B" w:rsidP="00BF769B" w14:paraId="75958464" w14:textId="77777777">
            <w:pPr>
              <w:ind w:left="14" w:hanging="14"/>
              <w:rPr>
                <w:color w:val="1F3864" w:themeColor="accent1" w:themeShade="80"/>
                <w:sz w:val="20"/>
                <w:szCs w:val="20"/>
              </w:rPr>
            </w:pPr>
            <w:r w:rsidRPr="00BF769B">
              <w:rPr>
                <w:color w:val="1F3864" w:themeColor="accent1" w:themeShade="80"/>
                <w:sz w:val="20"/>
                <w:szCs w:val="20"/>
              </w:rPr>
              <w:t xml:space="preserve">The purpose of the study is to understand what factors may lead operators of demolition robots to stand in hazardous places near the robot, and to explore the perception of operator about the safety of the demolition robot. </w:t>
            </w:r>
          </w:p>
          <w:p w:rsidR="00BF769B" w:rsidRPr="00BF769B" w:rsidP="00BF769B" w14:paraId="0404DD47" w14:textId="77777777">
            <w:pPr>
              <w:ind w:left="14" w:hanging="14"/>
              <w:rPr>
                <w:color w:val="1F3864" w:themeColor="accent1" w:themeShade="80"/>
                <w:sz w:val="20"/>
                <w:szCs w:val="20"/>
              </w:rPr>
            </w:pPr>
            <w:r w:rsidRPr="00BF769B">
              <w:rPr>
                <w:color w:val="1F3864" w:themeColor="accent1" w:themeShade="80"/>
                <w:sz w:val="20"/>
                <w:szCs w:val="20"/>
              </w:rPr>
              <w:t xml:space="preserve">Study 1 will take approximately 2.5 hours (of which 60 minutes you will be inside the VR simulator) and Study 2 will take approximately 2 hours (of which 40 minutes you will be inside the VR simulator). However, if you are only participating in Study 2, it will take approximately 3 hours to complete the study. </w:t>
            </w:r>
          </w:p>
          <w:p w:rsidR="00BF769B" w:rsidRPr="00BF769B" w:rsidP="00BF769B" w14:paraId="49A9A477" w14:textId="77777777">
            <w:pPr>
              <w:ind w:left="14" w:hanging="14"/>
              <w:rPr>
                <w:rFonts w:cstheme="minorHAnsi"/>
                <w:color w:val="1F3864" w:themeColor="accent1" w:themeShade="80"/>
                <w:sz w:val="20"/>
                <w:szCs w:val="20"/>
              </w:rPr>
            </w:pPr>
            <w:r w:rsidRPr="00BF769B">
              <w:rPr>
                <w:rFonts w:cstheme="minorHAnsi"/>
                <w:color w:val="1F3864" w:themeColor="accent1" w:themeShade="80"/>
                <w:sz w:val="20"/>
                <w:szCs w:val="20"/>
              </w:rPr>
              <w:t xml:space="preserve">Both Study 1 and Study 2 will be conducted in the NIOSH’s Virtual Reality </w:t>
            </w:r>
            <w:r w:rsidRPr="00BF769B">
              <w:rPr>
                <w:rFonts w:cstheme="minorHAnsi"/>
                <w:color w:val="1F3864" w:themeColor="accent1" w:themeShade="80"/>
                <w:sz w:val="20"/>
                <w:szCs w:val="20"/>
              </w:rPr>
              <w:t>Lab. This lab uses a CAVE-type surround screen virtual reality system, which consists of four large projected screens: front, left, right, and floor; and provides a semi-immersive virtual reality experience.</w:t>
            </w:r>
          </w:p>
          <w:p w:rsidR="00BF769B" w:rsidRPr="00BF769B" w:rsidP="00BF769B" w14:paraId="0C174180" w14:textId="77777777">
            <w:pPr>
              <w:ind w:left="14" w:hanging="14"/>
              <w:rPr>
                <w:color w:val="1F3864" w:themeColor="accent1" w:themeShade="80"/>
                <w:sz w:val="20"/>
                <w:szCs w:val="20"/>
              </w:rPr>
            </w:pPr>
            <w:r w:rsidRPr="00BF769B">
              <w:rPr>
                <w:color w:val="1F3864" w:themeColor="accent1" w:themeShade="80"/>
                <w:sz w:val="20"/>
                <w:szCs w:val="20"/>
              </w:rPr>
              <w:t>You will be asked to complete a series of tasks while in a standing position; you may be required to move two or three steps in every direction. There will not be any other human subjects participating in the studies concurrently with you. During the time you complete the tasks, you will be wearing virtual reality glasses. Motion capture markers will be strapped to different parts of your body. The markers on the VR 3D glasses, as well as the markers on your waist and hand, and the markers on the Logitech remote control will serve to collect your position and motion data.</w:t>
            </w:r>
          </w:p>
          <w:p w:rsidR="00BF769B" w:rsidRPr="00BF769B" w:rsidP="00BF769B" w14:paraId="73387DED" w14:textId="77777777">
            <w:pPr>
              <w:ind w:left="14" w:hanging="14"/>
              <w:rPr>
                <w:color w:val="1F3864" w:themeColor="accent1" w:themeShade="80"/>
                <w:sz w:val="20"/>
                <w:szCs w:val="20"/>
              </w:rPr>
            </w:pPr>
            <w:r w:rsidRPr="00BF769B">
              <w:rPr>
                <w:color w:val="1F3864" w:themeColor="accent1" w:themeShade="80"/>
                <w:sz w:val="20"/>
                <w:szCs w:val="20"/>
              </w:rPr>
              <w:t>Some people who use virtual reality equipment can have symptoms like those of motion sickness (general discomfort, nausea, fatigue, headache, eye strain, difficulty focusing, fullness of head, blurred vision, dizziness, and vertigo). When this happens with virtual reality equipment it can be called ‘simulator sickness’.</w:t>
            </w:r>
          </w:p>
          <w:p w:rsidR="00BF769B" w:rsidRPr="00BF769B" w:rsidP="00BF769B" w14:paraId="5943D04D" w14:textId="77777777">
            <w:pPr>
              <w:ind w:left="14" w:hanging="14"/>
              <w:rPr>
                <w:color w:val="1F3864" w:themeColor="accent1" w:themeShade="80"/>
                <w:sz w:val="20"/>
                <w:szCs w:val="20"/>
              </w:rPr>
            </w:pPr>
            <w:r w:rsidRPr="00BF769B">
              <w:rPr>
                <w:color w:val="1F3864" w:themeColor="accent1" w:themeShade="80"/>
                <w:sz w:val="20"/>
                <w:szCs w:val="20"/>
              </w:rPr>
              <w:t>The risks of participating in Study 1 and/or Study 2 involve developing simulator sickness symptoms. There is also a small risk that you could feel discomfort from wearing the VR goggles, and that you could develop psychological stress due to the awareness of safety failures.</w:t>
            </w:r>
          </w:p>
          <w:p w:rsidR="00BF769B" w:rsidRPr="00BF769B" w:rsidP="00BF769B" w14:paraId="199B06B2" w14:textId="77777777">
            <w:pPr>
              <w:ind w:left="14" w:hanging="14"/>
              <w:rPr>
                <w:color w:val="1F3864" w:themeColor="accent1" w:themeShade="80"/>
                <w:sz w:val="20"/>
                <w:szCs w:val="20"/>
              </w:rPr>
            </w:pPr>
            <w:r w:rsidRPr="00BF769B">
              <w:rPr>
                <w:color w:val="1F3864" w:themeColor="accent1" w:themeShade="80"/>
                <w:sz w:val="20"/>
                <w:szCs w:val="20"/>
              </w:rPr>
              <w:t xml:space="preserve">Throughout the study we will ask you to fill different questionnaires, including a Virtual Reality Sickness questionnaire, a Construction/Demolition Robot Experience Questionnaire, a NASA Task Load Index questionnaire, a Human-Robot Trust questionnaire, and a Post-Test questionnaire. </w:t>
            </w:r>
          </w:p>
          <w:p w:rsidR="00BF769B" w:rsidRPr="00BF769B" w:rsidP="00BF769B" w14:paraId="6B5CA3A4" w14:textId="77777777">
            <w:pPr>
              <w:ind w:left="14" w:hanging="14"/>
              <w:rPr>
                <w:color w:val="1F3864" w:themeColor="accent1" w:themeShade="80"/>
                <w:sz w:val="20"/>
                <w:szCs w:val="20"/>
              </w:rPr>
            </w:pPr>
            <w:r w:rsidRPr="00BF769B">
              <w:rPr>
                <w:color w:val="1F3864" w:themeColor="accent1" w:themeShade="80"/>
                <w:sz w:val="20"/>
                <w:szCs w:val="20"/>
              </w:rPr>
              <w:t>We will make every effort to protect your privacy and you will not be individually identified in any scientific document for your participation in this study. You will be paid for your time. We will recruit up to 200 participants to complete both Study 1 and Study 2.</w:t>
            </w:r>
          </w:p>
          <w:p w:rsidR="00BF769B" w:rsidRPr="00BF769B" w:rsidP="00BF769B" w14:paraId="5BFEC7A2" w14:textId="77777777">
            <w:pPr>
              <w:ind w:left="14" w:hanging="14"/>
              <w:rPr>
                <w:rFonts w:cstheme="minorHAnsi"/>
                <w:color w:val="1F3864" w:themeColor="accent1" w:themeShade="80"/>
                <w:sz w:val="20"/>
                <w:szCs w:val="20"/>
              </w:rPr>
            </w:pPr>
            <w:r w:rsidRPr="00BF769B">
              <w:rPr>
                <w:color w:val="1F3864" w:themeColor="accent1" w:themeShade="80"/>
                <w:sz w:val="20"/>
                <w:szCs w:val="20"/>
              </w:rPr>
              <w:t>There is a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bookmarkEnd w:id="33"/>
            <w:r w:rsidRPr="00BF769B">
              <w:rPr>
                <w:color w:val="1F3864" w:themeColor="accent1" w:themeShade="80"/>
                <w:sz w:val="20"/>
                <w:szCs w:val="20"/>
              </w:rPr>
              <w:t xml:space="preserve"> </w:t>
            </w:r>
            <w:r w:rsidRPr="00BF769B">
              <w:rPr>
                <w:rFonts w:cstheme="minorHAnsi"/>
                <w:color w:val="1F3864" w:themeColor="accent1" w:themeShade="80"/>
                <w:sz w:val="20"/>
                <w:szCs w:val="20"/>
              </w:rPr>
              <w:t>We will also clean the equipment including the VR glasses, the hand and waist markers’ straps, and the remote control, after each participant to minimize contamination or germ transmission.</w:t>
            </w:r>
          </w:p>
        </w:tc>
      </w:tr>
      <w:tr w14:paraId="66F26D7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844EC5E" w14:textId="77777777">
            <w:pPr>
              <w:pStyle w:val="ListParagraph"/>
              <w:numPr>
                <w:ilvl w:val="0"/>
                <w:numId w:val="9"/>
              </w:numPr>
              <w:tabs>
                <w:tab w:val="left" w:pos="156"/>
              </w:tabs>
              <w:spacing w:before="100" w:after="100"/>
              <w:rPr>
                <w:rFonts w:ascii="Arial" w:hAnsi="Arial" w:cs="Arial"/>
                <w:b/>
                <w:bCs/>
                <w:color w:val="323E4F" w:themeColor="text2" w:themeShade="BF"/>
                <w:sz w:val="20"/>
                <w:szCs w:val="20"/>
              </w:rPr>
            </w:pPr>
          </w:p>
        </w:tc>
        <w:tc>
          <w:tcPr>
            <w:tcW w:w="1799" w:type="dxa"/>
          </w:tcPr>
          <w:p w:rsidR="00BF769B" w:rsidRPr="00BF769B" w:rsidP="00BF769B" w14:paraId="172CB2E2"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Who is conducting the study?</w:t>
            </w:r>
          </w:p>
        </w:tc>
        <w:tc>
          <w:tcPr>
            <w:tcW w:w="6639" w:type="dxa"/>
          </w:tcPr>
          <w:p w:rsidR="00BF769B" w:rsidRPr="00BF769B" w:rsidP="00BF769B" w14:paraId="28D74EB0" w14:textId="77777777">
            <w:pPr>
              <w:ind w:left="16" w:hanging="16"/>
              <w:rPr>
                <w:rFonts w:cstheme="minorHAnsi"/>
                <w:color w:val="1F3864" w:themeColor="accent1" w:themeShade="80"/>
                <w:sz w:val="20"/>
                <w:szCs w:val="20"/>
              </w:rPr>
            </w:pPr>
            <w:r w:rsidRPr="00BF769B">
              <w:rPr>
                <w:color w:val="1F3864" w:themeColor="accent1" w:themeShade="80"/>
                <w:sz w:val="20"/>
                <w:szCs w:val="20"/>
              </w:rPr>
              <w:t>The National Institute for Occupational Safety and Health (NIOSH) is a federal agency that studies worker safety and health. We are part of the Centers for Disease Control and Prevention (CDC).</w:t>
            </w:r>
            <w:r w:rsidRPr="00BF769B">
              <w:rPr>
                <w:rFonts w:cstheme="minorHAnsi"/>
                <w:b/>
                <w:color w:val="1F3864" w:themeColor="accent1" w:themeShade="80"/>
                <w:sz w:val="20"/>
                <w:szCs w:val="20"/>
              </w:rPr>
              <w:t xml:space="preserve"> </w:t>
            </w:r>
          </w:p>
        </w:tc>
      </w:tr>
      <w:tr w14:paraId="6CD6520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D5E1231"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1CECE933"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What is the purpose?</w:t>
            </w:r>
          </w:p>
        </w:tc>
        <w:tc>
          <w:tcPr>
            <w:tcW w:w="6639" w:type="dxa"/>
          </w:tcPr>
          <w:p w:rsidR="00BF769B" w:rsidRPr="00BF769B" w:rsidP="00BF769B" w14:paraId="47BB05B2" w14:textId="77777777">
            <w:pPr>
              <w:ind w:left="16" w:hanging="16"/>
              <w:rPr>
                <w:color w:val="1F3864" w:themeColor="accent1" w:themeShade="80"/>
                <w:sz w:val="20"/>
                <w:szCs w:val="20"/>
              </w:rPr>
            </w:pPr>
            <w:r w:rsidRPr="00BF769B">
              <w:rPr>
                <w:color w:val="1F3864" w:themeColor="accent1" w:themeShade="80"/>
                <w:sz w:val="20"/>
                <w:szCs w:val="20"/>
              </w:rPr>
              <w:t xml:space="preserve">Both Study 1 and Study 2 involve research. The purpose of Study 1 is to explore how visibility of a demolition task, environment lighting, and remote control-pad design affect an operator in operating a demolition robot. The purpose of Study 2 is to assess the perception and physical responses of the operators of demolition robots to various unexpected motions of the robot/structure. </w:t>
            </w:r>
          </w:p>
        </w:tc>
      </w:tr>
      <w:tr w14:paraId="05B94880"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515EAF9"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64E44C37" w14:textId="77777777">
            <w:pPr>
              <w:ind w:left="30" w:hanging="30"/>
              <w:rPr>
                <w:rFonts w:cstheme="minorHAnsi"/>
                <w:b/>
                <w:bCs/>
                <w:color w:val="323E4F" w:themeColor="text2" w:themeShade="BF"/>
                <w:sz w:val="20"/>
                <w:szCs w:val="20"/>
              </w:rPr>
            </w:pPr>
            <w:r w:rsidRPr="00BF769B">
              <w:rPr>
                <w:rFonts w:cstheme="minorHAnsi"/>
                <w:b/>
                <w:bCs/>
                <w:iCs/>
                <w:color w:val="323E4F" w:themeColor="text2" w:themeShade="BF"/>
                <w:sz w:val="20"/>
                <w:szCs w:val="20"/>
              </w:rPr>
              <w:t xml:space="preserve">What will I do? </w:t>
            </w:r>
          </w:p>
        </w:tc>
        <w:tc>
          <w:tcPr>
            <w:tcW w:w="6639" w:type="dxa"/>
          </w:tcPr>
          <w:p w:rsidR="00BF769B" w:rsidRPr="00BF769B" w:rsidP="00BF769B" w14:paraId="254CBA44" w14:textId="77777777">
            <w:pPr>
              <w:ind w:left="0" w:firstLine="0"/>
              <w:rPr>
                <w:color w:val="323E4F" w:themeColor="text2" w:themeShade="BF"/>
                <w:sz w:val="20"/>
                <w:szCs w:val="20"/>
              </w:rPr>
            </w:pPr>
            <w:r w:rsidRPr="00BF769B">
              <w:rPr>
                <w:color w:val="323E4F" w:themeColor="text2" w:themeShade="BF"/>
                <w:sz w:val="20"/>
                <w:szCs w:val="20"/>
              </w:rPr>
              <w:t>For Study 1 you will be asked to operate a virtual demolition robot using a remote control to perform demolition work in the following scenarios:</w:t>
            </w:r>
          </w:p>
          <w:p w:rsidR="00BF769B" w:rsidRPr="00BF769B" w:rsidP="005774A9" w14:paraId="0B9285D8"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the upper half of a wall.</w:t>
            </w:r>
          </w:p>
          <w:p w:rsidR="00BF769B" w:rsidRPr="00BF769B" w:rsidP="005774A9" w14:paraId="0F25595B"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the lower half of a wall.</w:t>
            </w:r>
          </w:p>
          <w:p w:rsidR="00BF769B" w:rsidRPr="00BF769B" w:rsidP="005774A9" w14:paraId="26E1C024"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You will operate the demolition robot to tear down a marked portion of the ground.</w:t>
            </w:r>
          </w:p>
          <w:p w:rsidR="00BF769B" w:rsidRPr="00BF769B" w:rsidP="005774A9" w14:paraId="3D94F4E1" w14:textId="77777777">
            <w:pPr>
              <w:pStyle w:val="ListParagraph"/>
              <w:numPr>
                <w:ilvl w:val="0"/>
                <w:numId w:val="10"/>
              </w:numPr>
              <w:spacing w:after="0"/>
              <w:ind w:left="106" w:hanging="106"/>
              <w:rPr>
                <w:color w:val="323E4F" w:themeColor="text2" w:themeShade="BF"/>
                <w:sz w:val="20"/>
                <w:szCs w:val="20"/>
              </w:rPr>
            </w:pPr>
            <w:r w:rsidRPr="00BF769B">
              <w:rPr>
                <w:color w:val="323E4F" w:themeColor="text2" w:themeShade="BF"/>
                <w:sz w:val="20"/>
                <w:szCs w:val="20"/>
              </w:rPr>
              <w:t xml:space="preserve">You will operate the demolition robot to tear down a marked portion of the structure from a position in which you will be facing the robot. </w:t>
            </w:r>
          </w:p>
          <w:p w:rsidR="00BF769B" w:rsidRPr="00BF769B" w:rsidP="00BF769B" w14:paraId="16832060" w14:textId="77777777">
            <w:pPr>
              <w:pStyle w:val="ListParagraph"/>
              <w:ind w:left="0" w:firstLine="0"/>
              <w:rPr>
                <w:color w:val="323E4F" w:themeColor="text2" w:themeShade="BF"/>
                <w:sz w:val="20"/>
                <w:szCs w:val="20"/>
              </w:rPr>
            </w:pPr>
          </w:p>
          <w:p w:rsidR="00BF769B" w:rsidRPr="00BF769B" w:rsidP="00BF769B" w14:paraId="3F7DC509" w14:textId="77777777">
            <w:pPr>
              <w:ind w:left="0" w:firstLine="0"/>
              <w:rPr>
                <w:color w:val="323E4F" w:themeColor="text2" w:themeShade="BF"/>
                <w:sz w:val="20"/>
                <w:szCs w:val="20"/>
              </w:rPr>
            </w:pPr>
            <w:r w:rsidRPr="00BF769B">
              <w:rPr>
                <w:color w:val="323E4F" w:themeColor="text2" w:themeShade="BF"/>
                <w:sz w:val="20"/>
                <w:szCs w:val="20"/>
              </w:rPr>
              <w:t xml:space="preserve">For Study 2 you will be asked to operate the virtual demolition robot to demolish a block wall. In this study, a block in the wall will be highlighted, and you will need to move the tip of the robot’s arm to that block, and then activate the chip hammer to break off the face of the block. When this happens, a number will appear on the highlighted block for approximately one second. You will need to read the number and then press a left button in the remote control if the number is odd, or a right button if the number is even. </w:t>
            </w:r>
          </w:p>
          <w:p w:rsidR="00BF769B" w:rsidRPr="00BF769B" w:rsidP="00BF769B" w14:paraId="56FCD305" w14:textId="77777777">
            <w:pPr>
              <w:ind w:left="0" w:firstLine="0"/>
              <w:rPr>
                <w:color w:val="323E4F" w:themeColor="text2" w:themeShade="BF"/>
                <w:sz w:val="20"/>
                <w:szCs w:val="20"/>
              </w:rPr>
            </w:pPr>
            <w:r w:rsidRPr="00BF769B">
              <w:rPr>
                <w:color w:val="323E4F" w:themeColor="text2" w:themeShade="BF"/>
                <w:sz w:val="20"/>
                <w:szCs w:val="20"/>
              </w:rPr>
              <w:t xml:space="preserve">While completing the tasks for both Study 1 and Study 2, you will be asked to walk and move around the environment and select a place where you can perform your tasks comfortably. </w:t>
            </w:r>
          </w:p>
          <w:p w:rsidR="00BF769B" w:rsidRPr="00BF769B" w:rsidP="00BF769B" w14:paraId="3C383E1C" w14:textId="77777777">
            <w:pPr>
              <w:ind w:left="0" w:firstLine="0"/>
              <w:rPr>
                <w:color w:val="323E4F" w:themeColor="text2" w:themeShade="BF"/>
                <w:sz w:val="20"/>
                <w:szCs w:val="20"/>
              </w:rPr>
            </w:pPr>
            <w:r w:rsidRPr="00BF769B">
              <w:rPr>
                <w:color w:val="323E4F" w:themeColor="text2" w:themeShade="BF"/>
                <w:sz w:val="20"/>
                <w:szCs w:val="20"/>
              </w:rPr>
              <w:t>Your movement will be recorded during the tasks by the cameras installed in the VR simulator that track motion capture markers that will be strapped to different parts of your body.</w:t>
            </w:r>
          </w:p>
          <w:p w:rsidR="00BF769B" w:rsidRPr="00BF769B" w:rsidP="00BF769B" w14:paraId="54B38319" w14:textId="77777777">
            <w:pPr>
              <w:ind w:left="0" w:firstLine="0"/>
              <w:rPr>
                <w:color w:val="323E4F" w:themeColor="text2" w:themeShade="BF"/>
                <w:sz w:val="20"/>
                <w:szCs w:val="20"/>
              </w:rPr>
            </w:pPr>
            <w:r w:rsidRPr="00BF769B">
              <w:rPr>
                <w:color w:val="323E4F" w:themeColor="text2" w:themeShade="BF"/>
                <w:sz w:val="20"/>
                <w:szCs w:val="20"/>
              </w:rPr>
              <w:t xml:space="preserve">Before the experiment, you will complete a questionnaire consisting of 4 questions asking about your experience in construction and your experience with demolition robots and video games. During the experiment, you will be asked to complete questionnaires to assess your task load and your trust level on the demolition robot. After completing the experiment, you will respond to a post-test questionnaire. </w:t>
            </w:r>
          </w:p>
        </w:tc>
      </w:tr>
      <w:tr w14:paraId="60605366"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301F17FD" w14:textId="77777777">
            <w:pPr>
              <w:pStyle w:val="ListParagraph"/>
              <w:numPr>
                <w:ilvl w:val="0"/>
                <w:numId w:val="9"/>
              </w:numPr>
              <w:spacing w:before="100" w:after="100"/>
              <w:rPr>
                <w:rFonts w:ascii="Arial" w:hAnsi="Arial" w:cs="Arial"/>
                <w:b/>
                <w:bCs/>
                <w:color w:val="323E4F" w:themeColor="text2" w:themeShade="BF"/>
                <w:sz w:val="20"/>
                <w:szCs w:val="20"/>
              </w:rPr>
            </w:pPr>
          </w:p>
        </w:tc>
        <w:tc>
          <w:tcPr>
            <w:tcW w:w="1799" w:type="dxa"/>
          </w:tcPr>
          <w:p w:rsidR="00BF769B" w:rsidRPr="00BF769B" w:rsidP="00BF769B" w14:paraId="33E8154F"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When, where, for how long will I be needed?</w:t>
            </w:r>
          </w:p>
        </w:tc>
        <w:tc>
          <w:tcPr>
            <w:tcW w:w="6639" w:type="dxa"/>
          </w:tcPr>
          <w:p w:rsidR="00BF769B" w:rsidRPr="00BF769B" w:rsidP="00BF769B" w14:paraId="69864DB7" w14:textId="77777777">
            <w:pPr>
              <w:ind w:left="16" w:hanging="16"/>
              <w:rPr>
                <w:rFonts w:cstheme="minorHAnsi"/>
                <w:color w:val="323E4F" w:themeColor="text2" w:themeShade="BF"/>
                <w:sz w:val="20"/>
                <w:szCs w:val="20"/>
              </w:rPr>
            </w:pPr>
            <w:r w:rsidRPr="00BF769B">
              <w:rPr>
                <w:color w:val="323E4F" w:themeColor="text2" w:themeShade="BF"/>
                <w:sz w:val="20"/>
                <w:szCs w:val="20"/>
              </w:rPr>
              <w:t xml:space="preserve">You will initially be screened to determine your eligibility to participate via phone. </w:t>
            </w:r>
            <w:bookmarkStart w:id="34" w:name="_Hlk143085425"/>
            <w:r w:rsidRPr="00BF769B">
              <w:rPr>
                <w:color w:val="323E4F" w:themeColor="text2" w:themeShade="BF"/>
                <w:sz w:val="20"/>
                <w:szCs w:val="20"/>
              </w:rPr>
              <w:t xml:space="preserve">If you are eligible to participate in the study, you will be asked to visit the Virtual Reality Laboratory located at NIOSH’s facilities in Morgantown, WV. Study 1 will take approximately 2.5 hours and Study 2 will take approximately 2 hours. However, if you are only participating in Study 2, it </w:t>
            </w:r>
            <w:r w:rsidRPr="00BF769B">
              <w:rPr>
                <w:color w:val="323E4F" w:themeColor="text2" w:themeShade="BF"/>
                <w:sz w:val="20"/>
                <w:szCs w:val="20"/>
              </w:rPr>
              <w:t xml:space="preserve">will take approximately 3 hours to complete the study. </w:t>
            </w:r>
            <w:bookmarkEnd w:id="34"/>
          </w:p>
        </w:tc>
      </w:tr>
      <w:tr w14:paraId="531C690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E30662" w14:paraId="6A6C5BCD" w14:textId="77777777">
            <w:pPr>
              <w:spacing w:before="100" w:after="100"/>
              <w:rPr>
                <w:rFonts w:ascii="Arial" w:hAnsi="Arial" w:cs="Arial"/>
                <w:b/>
                <w:bCs/>
                <w:color w:val="323E4F" w:themeColor="text2" w:themeShade="BF"/>
                <w:sz w:val="20"/>
                <w:szCs w:val="20"/>
              </w:rPr>
            </w:pPr>
            <w:r w:rsidRPr="00BF769B">
              <w:rPr>
                <w:rFonts w:ascii="Arial" w:hAnsi="Arial" w:cs="Arial"/>
                <w:b/>
                <w:bCs/>
                <w:color w:val="323E4F" w:themeColor="text2" w:themeShade="BF"/>
                <w:sz w:val="20"/>
                <w:szCs w:val="20"/>
              </w:rPr>
              <w:t>6</w:t>
            </w:r>
          </w:p>
        </w:tc>
        <w:tc>
          <w:tcPr>
            <w:tcW w:w="1799" w:type="dxa"/>
          </w:tcPr>
          <w:p w:rsidR="00BF769B" w:rsidRPr="00BF769B" w:rsidP="00BF769B" w14:paraId="5A0AA8F4"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Are there any risks from participating in the study?</w:t>
            </w:r>
          </w:p>
        </w:tc>
        <w:tc>
          <w:tcPr>
            <w:tcW w:w="6639" w:type="dxa"/>
          </w:tcPr>
          <w:p w:rsidR="00BF769B" w:rsidRPr="00BF769B" w:rsidP="00BF769B" w14:paraId="66007E8B" w14:textId="77777777">
            <w:pPr>
              <w:ind w:left="0" w:firstLine="0"/>
              <w:rPr>
                <w:color w:val="323E4F" w:themeColor="text2" w:themeShade="BF"/>
                <w:sz w:val="20"/>
                <w:szCs w:val="20"/>
              </w:rPr>
            </w:pPr>
            <w:r w:rsidRPr="00BF769B">
              <w:rPr>
                <w:color w:val="323E4F" w:themeColor="text2" w:themeShade="BF"/>
                <w:sz w:val="20"/>
                <w:szCs w:val="20"/>
              </w:rPr>
              <w:t xml:space="preserve">You will be asked to operate a virtual demolition robot similar to a video game. You may feel simulator sickness during and/or after the study due to wearing the VR glasses. Symptoms of simulator sickness include general discomfort, nausea, fatigue, headache, eye strain, difficulty focusing, fullness of head, blurred vision, dizziness, and vertigo, or fainting. If you feel the onset of any of these symptoms at any time during or after the study, please be vocal and tell the investigators immediately. The study will be stopped, and you will be guided to a comfortable chair to rest until the symptoms disappear. If you feel like you want to vomit, there will be a lined trash can that you can use; also, the researcher can walk you to the nearest restroom if you need to use it. You will not continue the study after experiencing any symptoms unless the symptoms disappear, and you tell us you desire to continue. The symptoms are likely to be temporary and expected to disappear after a rest. However, if you experience the simulator sickness symptoms in more than two occasions, the test will be terminated to guarantee your safety and well-being. </w:t>
            </w:r>
          </w:p>
          <w:p w:rsidR="00BF769B" w:rsidRPr="00BF769B" w:rsidP="00BF769B" w14:paraId="3C037589" w14:textId="77777777">
            <w:pPr>
              <w:ind w:left="0" w:firstLine="0"/>
              <w:rPr>
                <w:color w:val="323E4F" w:themeColor="text2" w:themeShade="BF"/>
                <w:sz w:val="20"/>
                <w:szCs w:val="20"/>
              </w:rPr>
            </w:pPr>
            <w:r w:rsidRPr="00BF769B">
              <w:rPr>
                <w:color w:val="323E4F" w:themeColor="text2" w:themeShade="BF"/>
                <w:sz w:val="20"/>
                <w:szCs w:val="20"/>
              </w:rPr>
              <w:t xml:space="preserve">To help avoid simulator sickness, before you participate in the study you will be asked some questions that will help us understand if you might be susceptible. If you have </w:t>
            </w:r>
            <w:r w:rsidRPr="00BF769B">
              <w:rPr>
                <w:rFonts w:cstheme="minorHAnsi"/>
                <w:sz w:val="20"/>
                <w:szCs w:val="20"/>
              </w:rPr>
              <w:t>ever experienced motion sickness in the past (for example from being in a motor vehicle or plane) severe enough that you have had to stop your activity because you were sick</w:t>
            </w:r>
            <w:r w:rsidRPr="00BF769B">
              <w:rPr>
                <w:color w:val="323E4F" w:themeColor="text2" w:themeShade="BF"/>
                <w:sz w:val="20"/>
                <w:szCs w:val="20"/>
              </w:rPr>
              <w:t xml:space="preserve">, you could </w:t>
            </w:r>
            <w:r w:rsidRPr="00BF769B">
              <w:rPr>
                <w:rFonts w:cstheme="minorHAnsi"/>
                <w:sz w:val="20"/>
                <w:szCs w:val="20"/>
              </w:rPr>
              <w:t>also be at increased risk of experiencing simulator sickness, and</w:t>
            </w:r>
            <w:r w:rsidRPr="00BF769B">
              <w:rPr>
                <w:color w:val="323E4F" w:themeColor="text2" w:themeShade="BF"/>
                <w:sz w:val="20"/>
                <w:szCs w:val="20"/>
              </w:rPr>
              <w:t xml:space="preserve"> you should not participate in this study. </w:t>
            </w:r>
          </w:p>
          <w:p w:rsidR="00BF769B" w:rsidRPr="00BF769B" w:rsidP="00BF769B" w14:paraId="6BC0D6D8" w14:textId="77777777">
            <w:pPr>
              <w:ind w:left="0" w:firstLine="0"/>
              <w:rPr>
                <w:color w:val="323E4F" w:themeColor="text2" w:themeShade="BF"/>
                <w:sz w:val="20"/>
                <w:szCs w:val="20"/>
              </w:rPr>
            </w:pPr>
            <w:r w:rsidRPr="00BF769B">
              <w:rPr>
                <w:color w:val="323E4F" w:themeColor="text2" w:themeShade="BF"/>
                <w:sz w:val="20"/>
                <w:szCs w:val="20"/>
              </w:rPr>
              <w:t xml:space="preserve">There are no tripping hazards like cables hanging from you or laying in the floor since all the equipment uses wireless technology; also, there are no mats or rugs on the floor that could cause you to trip and fall. A researcher will monitor you throughout the study from approximately 10 feet away from you, and if you get too close to the wall, the researcher will alert you, and if necessary, will intervene to prevent you from bumping against the wall. </w:t>
            </w:r>
          </w:p>
          <w:p w:rsidR="00BF769B" w:rsidRPr="00BF769B" w:rsidP="00BF769B" w14:paraId="5FFF00A5" w14:textId="77777777">
            <w:pPr>
              <w:ind w:left="0" w:firstLine="0"/>
              <w:rPr>
                <w:color w:val="323E4F" w:themeColor="text2" w:themeShade="BF"/>
                <w:sz w:val="20"/>
                <w:szCs w:val="20"/>
              </w:rPr>
            </w:pPr>
            <w:r w:rsidRPr="00BF769B">
              <w:rPr>
                <w:color w:val="323E4F" w:themeColor="text2" w:themeShade="BF"/>
                <w:sz w:val="20"/>
                <w:szCs w:val="20"/>
              </w:rPr>
              <w:t xml:space="preserve">You may also experience psychological stress due to the fact that you will be aware that there will be safety failures with the virtual demolition robot. If you feel that you are feeling stressed, then let the researcher immediately know about this situation. The researcher will immediately stop the test and reassure you that the safety failures related to the demolition robot will all be entirely simulated, and that the laboratory environment is completely safe. If you feel better and decide to continue the study, the test will continue; otherwise, the test will be terminated, and you will receive payment for your participation up to that point. </w:t>
            </w:r>
          </w:p>
          <w:p w:rsidR="00BF769B" w:rsidRPr="00BF769B" w:rsidP="00BF769B" w14:paraId="54C8B499" w14:textId="77777777">
            <w:pPr>
              <w:ind w:left="0" w:firstLine="0"/>
              <w:rPr>
                <w:color w:val="323E4F" w:themeColor="text2" w:themeShade="BF"/>
                <w:sz w:val="20"/>
                <w:szCs w:val="20"/>
              </w:rPr>
            </w:pPr>
            <w:r w:rsidRPr="00BF769B">
              <w:rPr>
                <w:color w:val="323E4F" w:themeColor="text2" w:themeShade="BF"/>
                <w:sz w:val="20"/>
                <w:szCs w:val="20"/>
              </w:rPr>
              <w:t xml:space="preserve">You will be asked to provide your name and birth date for payment purposes only; this is considered Personal Identifiable Information. There is a very low risk related to a potential breach of confidentiality of your Personal Identifiable Information; however, we will take all the precautions necessary </w:t>
            </w:r>
            <w:r w:rsidRPr="00BF769B">
              <w:rPr>
                <w:color w:val="323E4F" w:themeColor="text2" w:themeShade="BF"/>
                <w:sz w:val="20"/>
                <w:szCs w:val="20"/>
              </w:rPr>
              <w:t>to protect this information.</w:t>
            </w:r>
          </w:p>
          <w:p w:rsidR="00BF769B" w:rsidRPr="00BF769B" w:rsidP="00BF769B" w14:paraId="32C538AF" w14:textId="77777777">
            <w:pPr>
              <w:ind w:left="0" w:firstLine="0"/>
              <w:rPr>
                <w:color w:val="323E4F" w:themeColor="text2" w:themeShade="BF"/>
                <w:sz w:val="20"/>
                <w:szCs w:val="20"/>
              </w:rPr>
            </w:pPr>
            <w:r w:rsidRPr="00BF769B">
              <w:rPr>
                <w:color w:val="323E4F" w:themeColor="text2" w:themeShade="BF"/>
                <w:sz w:val="20"/>
                <w:szCs w:val="20"/>
              </w:rPr>
              <w:t>There is a very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 In addition, w</w:t>
            </w:r>
            <w:r w:rsidRPr="00BF769B">
              <w:rPr>
                <w:rFonts w:cstheme="minorHAnsi"/>
                <w:color w:val="323E4F" w:themeColor="text2" w:themeShade="BF"/>
                <w:sz w:val="20"/>
                <w:szCs w:val="20"/>
              </w:rPr>
              <w:t xml:space="preserve">e </w:t>
            </w:r>
            <w:r w:rsidRPr="00BF769B">
              <w:rPr>
                <w:rFonts w:cstheme="minorHAnsi"/>
                <w:color w:val="002060"/>
                <w:sz w:val="20"/>
                <w:szCs w:val="20"/>
              </w:rPr>
              <w:t>will also clean the equipment including the VR glasses, the hand and waist markers’ straps, and the remote control, after each participant to minimize contamination or germ transmission.</w:t>
            </w:r>
          </w:p>
        </w:tc>
      </w:tr>
      <w:tr w14:paraId="27E4BA6E"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03F59752"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FBAE89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Are there other benefits?</w:t>
            </w:r>
          </w:p>
        </w:tc>
        <w:tc>
          <w:tcPr>
            <w:tcW w:w="6639" w:type="dxa"/>
          </w:tcPr>
          <w:p w:rsidR="00BF769B" w:rsidRPr="00BF769B" w:rsidP="00BF769B" w14:paraId="407A1E2F" w14:textId="77777777">
            <w:pPr>
              <w:ind w:left="16" w:hanging="16"/>
              <w:rPr>
                <w:color w:val="323E4F" w:themeColor="text2" w:themeShade="BF"/>
                <w:sz w:val="20"/>
                <w:szCs w:val="20"/>
              </w:rPr>
            </w:pPr>
            <w:r w:rsidRPr="00BF769B">
              <w:rPr>
                <w:color w:val="323E4F" w:themeColor="text2" w:themeShade="BF"/>
                <w:sz w:val="20"/>
                <w:szCs w:val="20"/>
              </w:rPr>
              <w:t xml:space="preserve">You will not receive any direct benefits from participating in this study. Your participation in this research will help scientists identify the best practice procedure while operating demolition robots which may advance the field of workplace safety. </w:t>
            </w:r>
          </w:p>
        </w:tc>
      </w:tr>
      <w:tr w14:paraId="6E5A283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0CD0E123"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4459A0A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Is my participation voluntary?</w:t>
            </w:r>
          </w:p>
        </w:tc>
        <w:tc>
          <w:tcPr>
            <w:tcW w:w="6639" w:type="dxa"/>
          </w:tcPr>
          <w:p w:rsidR="00BF769B" w:rsidRPr="00BF769B" w:rsidP="00BF769B" w14:paraId="3D751590" w14:textId="77777777">
            <w:pPr>
              <w:ind w:left="16" w:hanging="16"/>
              <w:rPr>
                <w:color w:val="323E4F" w:themeColor="text2" w:themeShade="BF"/>
                <w:sz w:val="20"/>
                <w:szCs w:val="20"/>
              </w:rPr>
            </w:pPr>
            <w:r w:rsidRPr="00BF769B">
              <w:rPr>
                <w:color w:val="323E4F" w:themeColor="text2" w:themeShade="BF"/>
                <w:sz w:val="20"/>
                <w:szCs w:val="20"/>
              </w:rPr>
              <w:t xml:space="preserve">Your participation in the study is voluntary. You may choose not to answer any or all questions. You may drop out at any time, for any reason, without consequences to you. If you have completed your participation in the study but would still like to withdraw, you may do so prior to our publication of the study by contacting the researcher using the contact information on this form. </w:t>
            </w:r>
          </w:p>
          <w:p w:rsidR="00BF769B" w:rsidRPr="00BF769B" w:rsidP="00BF769B" w14:paraId="4FC9088F" w14:textId="77777777">
            <w:pPr>
              <w:ind w:left="16" w:hanging="16"/>
              <w:rPr>
                <w:color w:val="323E4F" w:themeColor="text2" w:themeShade="BF"/>
                <w:sz w:val="20"/>
                <w:szCs w:val="20"/>
              </w:rPr>
            </w:pPr>
            <w:r w:rsidRPr="00BF769B">
              <w:rPr>
                <w:color w:val="323E4F" w:themeColor="text2" w:themeShade="BF"/>
                <w:sz w:val="20"/>
                <w:szCs w:val="20"/>
              </w:rPr>
              <w:t>If you decide to drop out of any of the studies, at any time, a partial payment will be made to you at a rate of $10 per 20 minutes, with periods less than 20 minutes rounded up. For example, if you decide to drop out after 25 minutes, you will receive $20.</w:t>
            </w:r>
          </w:p>
        </w:tc>
      </w:tr>
      <w:tr w14:paraId="20410A3C"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3C5D71F"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7DA6D9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What if I am injured or harmed at a NIOSH research facility or at another location where the NIOSH research project is being conducted? </w:t>
            </w:r>
          </w:p>
        </w:tc>
        <w:tc>
          <w:tcPr>
            <w:tcW w:w="6639" w:type="dxa"/>
          </w:tcPr>
          <w:p w:rsidR="00BF769B" w:rsidRPr="00BF769B" w:rsidP="00BF769B" w14:paraId="01AB35F1" w14:textId="77777777">
            <w:pPr>
              <w:ind w:left="16" w:hanging="16"/>
              <w:rPr>
                <w:color w:val="323E4F" w:themeColor="text2" w:themeShade="BF"/>
                <w:sz w:val="20"/>
                <w:szCs w:val="20"/>
              </w:rPr>
            </w:pPr>
            <w:r w:rsidRPr="00BF769B">
              <w:rPr>
                <w:color w:val="323E4F" w:themeColor="text2" w:themeShade="BF"/>
                <w:sz w:val="20"/>
                <w:szCs w:val="20"/>
              </w:rPr>
              <w:t xml:space="preserve">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BF769B">
                <w:rPr>
                  <w:color w:val="323E4F" w:themeColor="text2" w:themeShade="BF"/>
                  <w:sz w:val="20"/>
                  <w:szCs w:val="20"/>
                </w:rPr>
                <w:t>https://‌www.hhs.gov/‌about/‌agencies/‌ogc/‌key-personnel/‌general-law-division/‌index.html</w:t>
              </w:r>
            </w:hyperlink>
            <w:r w:rsidRPr="00BF769B">
              <w:rPr>
                <w:color w:val="323E4F" w:themeColor="text2" w:themeShade="BF"/>
                <w:sz w:val="20"/>
                <w:szCs w:val="20"/>
              </w:rPr>
              <w:t>.</w:t>
            </w:r>
          </w:p>
        </w:tc>
      </w:tr>
      <w:tr w14:paraId="1D2E558C"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A3275AA"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CD8F1BE"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Will I be reimbursed or paid?</w:t>
            </w:r>
          </w:p>
        </w:tc>
        <w:tc>
          <w:tcPr>
            <w:tcW w:w="6639" w:type="dxa"/>
          </w:tcPr>
          <w:p w:rsidR="00BF769B" w:rsidRPr="00BF769B" w:rsidP="00BF769B" w14:paraId="29BEF0F3" w14:textId="77777777">
            <w:pPr>
              <w:ind w:left="0" w:firstLine="0"/>
              <w:rPr>
                <w:color w:val="323E4F" w:themeColor="text2" w:themeShade="BF"/>
                <w:sz w:val="20"/>
                <w:szCs w:val="20"/>
              </w:rPr>
            </w:pPr>
            <w:bookmarkStart w:id="35" w:name="_Hlk143085785"/>
            <w:r w:rsidRPr="00BF769B">
              <w:rPr>
                <w:color w:val="323E4F" w:themeColor="text2" w:themeShade="BF"/>
                <w:sz w:val="20"/>
                <w:szCs w:val="20"/>
              </w:rPr>
              <w:t xml:space="preserve">You will be paid at a rate of $30 per hour for your time during the study. </w:t>
            </w:r>
            <w:bookmarkEnd w:id="35"/>
            <w:r w:rsidRPr="00BF769B">
              <w:rPr>
                <w:color w:val="323E4F" w:themeColor="text2" w:themeShade="BF"/>
                <w:sz w:val="20"/>
                <w:szCs w:val="20"/>
              </w:rPr>
              <w:t xml:space="preserve">For periods of time less than one hour, you will receive partial pay of $10 per 20 minutes, with periods less than 20 minutes rounded up. For example, if it takes four and a half hours to complete the study, you will receive $140. </w:t>
            </w:r>
          </w:p>
        </w:tc>
      </w:tr>
      <w:tr w14:paraId="7661EEA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594A957"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03311B0B"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What alternative procedures might benefit me?</w:t>
            </w:r>
          </w:p>
        </w:tc>
        <w:tc>
          <w:tcPr>
            <w:tcW w:w="6639" w:type="dxa"/>
          </w:tcPr>
          <w:p w:rsidR="00BF769B" w:rsidRPr="00BF769B" w:rsidP="00E30662" w14:paraId="0DE71D76" w14:textId="77777777">
            <w:pPr>
              <w:rPr>
                <w:rFonts w:cstheme="minorHAnsi"/>
                <w:color w:val="323E4F" w:themeColor="text2" w:themeShade="BF"/>
                <w:sz w:val="20"/>
                <w:szCs w:val="20"/>
              </w:rPr>
            </w:pPr>
            <w:r w:rsidRPr="00BF769B">
              <w:rPr>
                <w:color w:val="323E4F" w:themeColor="text2" w:themeShade="BF"/>
                <w:sz w:val="20"/>
                <w:szCs w:val="20"/>
              </w:rPr>
              <w:t>No alternative procedures are available for this study.</w:t>
            </w:r>
          </w:p>
        </w:tc>
      </w:tr>
      <w:tr w14:paraId="30269E4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260CF1F5"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59AAF887"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Will my personal information be kept confidential?</w:t>
            </w:r>
          </w:p>
        </w:tc>
        <w:tc>
          <w:tcPr>
            <w:tcW w:w="6639" w:type="dxa"/>
          </w:tcPr>
          <w:p w:rsidR="00BF769B" w:rsidRPr="00BF769B" w:rsidP="00BF769B" w14:paraId="0F0D398C" w14:textId="77777777">
            <w:pPr>
              <w:ind w:left="16" w:hanging="16"/>
              <w:rPr>
                <w:color w:val="323E4F" w:themeColor="text2" w:themeShade="BF"/>
                <w:sz w:val="20"/>
                <w:szCs w:val="20"/>
              </w:rPr>
            </w:pPr>
            <w:r w:rsidRPr="00BF769B">
              <w:rPr>
                <w:color w:val="323E4F" w:themeColor="text2" w:themeShade="BF"/>
                <w:sz w:val="20"/>
                <w:szCs w:val="20"/>
              </w:rPr>
              <w:t xml:space="preserve">Personal information collected for the study is limited to your birth date, gender, and general employee history and type. Each participant will be assigned a study number for identification. Name will be collected in order to pay reimbursement. This information will be stored separately and not connected to any data collected during the study. The information will be destroyed after the project is completed. </w:t>
            </w:r>
          </w:p>
          <w:p w:rsidR="00BF769B" w:rsidRPr="00BF769B" w:rsidP="00BF769B" w14:paraId="096575EC" w14:textId="77777777">
            <w:pPr>
              <w:ind w:left="16" w:hanging="16"/>
              <w:rPr>
                <w:color w:val="323E4F" w:themeColor="text2" w:themeShade="BF"/>
                <w:sz w:val="20"/>
                <w:szCs w:val="20"/>
              </w:rPr>
            </w:pPr>
            <w:r w:rsidRPr="00BF769B">
              <w:rPr>
                <w:color w:val="323E4F" w:themeColor="text2" w:themeShade="BF"/>
                <w:sz w:val="20"/>
                <w:szCs w:val="20"/>
              </w:rPr>
              <w:t xml:space="preserve">NIOSH is authorized to collect your personal information and will protect it to the extent allowed by law. Monitors, auditors, the IRB, and/or the regulatory authorities will be granted direct access to the subject's study records for verification of study procedures and/or data, without violating the confidentiality of the subject, to the extent permitted by the applicable laws and regulations and that, by signing a written informed consent form, the subject or the subject's legally acceptable representative is authorizing such access. </w:t>
            </w:r>
          </w:p>
          <w:p w:rsidR="00BF769B" w:rsidRPr="00BF769B" w:rsidP="00BF769B" w14:paraId="14698BD8" w14:textId="77777777">
            <w:pPr>
              <w:ind w:left="16" w:hanging="16"/>
              <w:rPr>
                <w:color w:val="323E4F" w:themeColor="text2" w:themeShade="BF"/>
                <w:sz w:val="20"/>
                <w:szCs w:val="20"/>
              </w:rPr>
            </w:pPr>
            <w:r w:rsidRPr="00BF769B">
              <w:rPr>
                <w:color w:val="323E4F" w:themeColor="text2" w:themeShade="BF"/>
                <w:sz w:val="20"/>
                <w:szCs w:val="20"/>
              </w:rPr>
              <w:t xml:space="preserve">Your information will not be used or distributed for future research studies even if identifiers are removed. </w:t>
            </w:r>
          </w:p>
        </w:tc>
      </w:tr>
      <w:tr w14:paraId="6F83825F"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54930E91"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8A2A56C"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Certificate of Confidentiality</w:t>
            </w:r>
          </w:p>
        </w:tc>
        <w:tc>
          <w:tcPr>
            <w:tcW w:w="6639" w:type="dxa"/>
          </w:tcPr>
          <w:p w:rsidR="00BF769B" w:rsidRPr="00BF769B" w:rsidP="00BF769B" w14:paraId="02B0E46C" w14:textId="77777777">
            <w:pPr>
              <w:ind w:left="0" w:firstLine="0"/>
              <w:rPr>
                <w:color w:val="323E4F" w:themeColor="text2" w:themeShade="BF"/>
                <w:sz w:val="20"/>
                <w:szCs w:val="20"/>
              </w:rPr>
            </w:pPr>
            <w:r w:rsidRPr="00BF769B">
              <w:rPr>
                <w:color w:val="323E4F" w:themeColor="text2" w:themeShade="BF"/>
                <w:sz w:val="20"/>
                <w:szCs w:val="20"/>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BF769B" w:rsidRPr="00BF769B" w:rsidP="00BF769B" w14:paraId="5737C1F3" w14:textId="77777777">
            <w:pPr>
              <w:ind w:left="0" w:firstLine="0"/>
              <w:rPr>
                <w:color w:val="323E4F" w:themeColor="text2" w:themeShade="BF"/>
                <w:sz w:val="20"/>
                <w:szCs w:val="20"/>
              </w:rPr>
            </w:pPr>
            <w:r w:rsidRPr="00BF769B">
              <w:rPr>
                <w:color w:val="323E4F" w:themeColor="text2" w:themeShade="BF"/>
                <w:sz w:val="20"/>
                <w:szCs w:val="20"/>
              </w:rPr>
              <w:t>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w:t>
            </w:r>
          </w:p>
          <w:p w:rsidR="00BF769B" w:rsidRPr="00BF769B" w:rsidP="00BF769B" w14:paraId="11186265" w14:textId="77777777">
            <w:pPr>
              <w:ind w:left="0" w:firstLine="0"/>
              <w:rPr>
                <w:color w:val="323E4F" w:themeColor="text2" w:themeShade="BF"/>
                <w:sz w:val="20"/>
                <w:szCs w:val="20"/>
              </w:rPr>
            </w:pPr>
            <w:r w:rsidRPr="00BF769B">
              <w:rPr>
                <w:color w:val="323E4F" w:themeColor="text2" w:themeShade="BF"/>
                <w:sz w:val="20"/>
                <w:szCs w:val="20"/>
              </w:rPr>
              <w:t xml:space="preserve">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w:t>
            </w:r>
            <w:r w:rsidRPr="00BF769B">
              <w:rPr>
                <w:color w:val="323E4F" w:themeColor="text2" w:themeShade="BF"/>
                <w:sz w:val="20"/>
                <w:szCs w:val="20"/>
              </w:rPr>
              <w:t>information. It also does not stop you from getting copies of your own information.</w:t>
            </w:r>
          </w:p>
        </w:tc>
      </w:tr>
      <w:tr w14:paraId="40762959"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232D73DE"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21C2E125"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Will I or anyone else receive study results?</w:t>
            </w:r>
          </w:p>
        </w:tc>
        <w:tc>
          <w:tcPr>
            <w:tcW w:w="6639" w:type="dxa"/>
          </w:tcPr>
          <w:p w:rsidR="00BF769B" w:rsidRPr="00BF769B" w:rsidP="00BF769B" w14:paraId="4C440595" w14:textId="77777777">
            <w:pPr>
              <w:ind w:left="0" w:firstLine="0"/>
              <w:rPr>
                <w:color w:val="323E4F" w:themeColor="text2" w:themeShade="BF"/>
                <w:sz w:val="20"/>
                <w:szCs w:val="20"/>
              </w:rPr>
            </w:pPr>
            <w:r w:rsidRPr="00BF769B">
              <w:rPr>
                <w:color w:val="323E4F" w:themeColor="text2" w:themeShade="BF"/>
                <w:sz w:val="20"/>
                <w:szCs w:val="20"/>
              </w:rPr>
              <w:t xml:space="preserve">Your information collected as part of the research, even if identifiers are removed, will not be used or distributed for future research studies, nor shared with any past or current employer or union. The results of the study will be documented in a journal article or a NIOSH research report. No individual results of yours will be shown. </w:t>
            </w:r>
          </w:p>
          <w:p w:rsidR="00BF769B" w:rsidRPr="00BF769B" w:rsidP="00BF769B" w14:paraId="6897075C" w14:textId="77777777">
            <w:pPr>
              <w:ind w:left="0" w:firstLine="0"/>
              <w:rPr>
                <w:color w:val="323E4F" w:themeColor="text2" w:themeShade="BF"/>
                <w:sz w:val="20"/>
                <w:szCs w:val="20"/>
              </w:rPr>
            </w:pPr>
          </w:p>
          <w:p w:rsidR="00BF769B" w:rsidRPr="00BF769B" w:rsidP="00BF769B" w14:paraId="05023349" w14:textId="77777777">
            <w:pPr>
              <w:ind w:left="0" w:firstLine="0"/>
              <w:rPr>
                <w:rFonts w:cstheme="minorHAnsi"/>
                <w:color w:val="323E4F" w:themeColor="text2" w:themeShade="BF"/>
                <w:sz w:val="20"/>
                <w:szCs w:val="20"/>
              </w:rPr>
            </w:pPr>
            <w:r w:rsidRPr="00BF769B">
              <w:rPr>
                <w:color w:val="323E4F" w:themeColor="text2" w:themeShade="BF"/>
                <w:sz w:val="20"/>
                <w:szCs w:val="20"/>
              </w:rPr>
              <w:t>Copies of any published work using your data can be provided to you upon publication if requested. If you would like a copy of the summary report, please contact Dr. Hugo Camargo, the project officer, at (304)285-6123, or via email at</w:t>
            </w:r>
            <w:r w:rsidRPr="00BF769B">
              <w:rPr>
                <w:rFonts w:cstheme="minorHAnsi"/>
                <w:color w:val="323E4F" w:themeColor="text2" w:themeShade="BF"/>
                <w:sz w:val="20"/>
                <w:szCs w:val="20"/>
              </w:rPr>
              <w:t xml:space="preserve"> </w:t>
            </w:r>
            <w:hyperlink r:id="rId18" w:history="1">
              <w:r w:rsidRPr="00BF769B">
                <w:rPr>
                  <w:rStyle w:val="Hyperlink"/>
                  <w:rFonts w:cstheme="minorHAnsi"/>
                  <w:sz w:val="20"/>
                  <w:szCs w:val="20"/>
                </w:rPr>
                <w:t>HCamargo@cdc.gov</w:t>
              </w:r>
            </w:hyperlink>
            <w:r w:rsidRPr="00BF769B">
              <w:rPr>
                <w:rFonts w:cstheme="minorHAnsi"/>
                <w:color w:val="323E4F" w:themeColor="text2" w:themeShade="BF"/>
                <w:sz w:val="20"/>
                <w:szCs w:val="20"/>
              </w:rPr>
              <w:t xml:space="preserve">. </w:t>
            </w:r>
          </w:p>
        </w:tc>
      </w:tr>
      <w:tr w14:paraId="11DD4724"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101D0D28"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458E787E"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Will my personal information or samples collected from me be used in other research?</w:t>
            </w:r>
          </w:p>
        </w:tc>
        <w:tc>
          <w:tcPr>
            <w:tcW w:w="6639" w:type="dxa"/>
          </w:tcPr>
          <w:p w:rsidR="00BF769B" w:rsidRPr="00BF769B" w:rsidP="00BF769B" w14:paraId="05B16620" w14:textId="77777777">
            <w:pPr>
              <w:ind w:left="0" w:firstLine="0"/>
              <w:rPr>
                <w:color w:val="323E4F" w:themeColor="text2" w:themeShade="BF"/>
                <w:sz w:val="20"/>
                <w:szCs w:val="20"/>
              </w:rPr>
            </w:pPr>
            <w:r w:rsidRPr="00BF769B">
              <w:rPr>
                <w:color w:val="323E4F" w:themeColor="text2" w:themeShade="BF"/>
                <w:sz w:val="20"/>
                <w:szCs w:val="20"/>
              </w:rPr>
              <w:t>De-identified data will be stored at the DSR research laboratory. The raw data will be entered and stored on a computer. Two levels of physical security are always maintained for the data libraries—controlled office access, and ID/password access to data storage devices. Data will be kept up to 5 years after the completion of the study.</w:t>
            </w:r>
          </w:p>
          <w:p w:rsidR="00BF769B" w:rsidRPr="00BF769B" w:rsidP="00BF769B" w14:paraId="01A77FC5" w14:textId="77777777">
            <w:pPr>
              <w:ind w:left="0" w:firstLine="0"/>
              <w:rPr>
                <w:rFonts w:cstheme="minorHAnsi"/>
                <w:color w:val="323E4F" w:themeColor="text2" w:themeShade="BF"/>
                <w:sz w:val="20"/>
                <w:szCs w:val="20"/>
              </w:rPr>
            </w:pPr>
            <w:r w:rsidRPr="00BF769B">
              <w:rPr>
                <w:color w:val="323E4F" w:themeColor="text2" w:themeShade="BF"/>
                <w:sz w:val="20"/>
                <w:szCs w:val="20"/>
              </w:rPr>
              <w:t>This study will comply with the CDC Data Management and Sharing Policy. Every attempt will be made to publish results in peer-reviewed journals. We will not use the information that we collect from you in future research studies or share your information with other researchers.</w:t>
            </w:r>
          </w:p>
        </w:tc>
      </w:tr>
      <w:tr w14:paraId="3AE416F5"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0FEE7C0"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E0D9483"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Is this a Clinical Trial? </w:t>
            </w:r>
          </w:p>
        </w:tc>
        <w:tc>
          <w:tcPr>
            <w:tcW w:w="6639" w:type="dxa"/>
          </w:tcPr>
          <w:p w:rsidR="00BF769B" w:rsidRPr="00BF769B" w:rsidP="00BF769B" w14:paraId="6A07736D" w14:textId="77777777">
            <w:pPr>
              <w:ind w:left="0" w:firstLine="0"/>
              <w:rPr>
                <w:color w:val="323E4F" w:themeColor="text2" w:themeShade="BF"/>
                <w:sz w:val="20"/>
                <w:szCs w:val="20"/>
              </w:rPr>
            </w:pPr>
            <w:r w:rsidRPr="00BF769B">
              <w:rPr>
                <w:color w:val="323E4F" w:themeColor="text2" w:themeShade="BF"/>
                <w:sz w:val="20"/>
                <w:szCs w:val="20"/>
              </w:rPr>
              <w:t xml:space="preserve">No, this study is not a clinical trial.   </w:t>
            </w:r>
          </w:p>
        </w:tc>
      </w:tr>
      <w:tr w14:paraId="2F44AE48"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5B51803B"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60B13F5C"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Did you receive all necessary information? </w:t>
            </w:r>
          </w:p>
        </w:tc>
        <w:tc>
          <w:tcPr>
            <w:tcW w:w="6639" w:type="dxa"/>
          </w:tcPr>
          <w:p w:rsidR="00BF769B" w:rsidRPr="00BF769B" w:rsidP="00BF769B" w14:paraId="0AD883CB" w14:textId="77777777">
            <w:pPr>
              <w:ind w:left="0" w:firstLine="0"/>
              <w:rPr>
                <w:rFonts w:cstheme="minorHAnsi"/>
                <w:bCs/>
                <w:i/>
                <w:iCs/>
                <w:color w:val="FF0000"/>
                <w:sz w:val="20"/>
                <w:szCs w:val="20"/>
              </w:rPr>
            </w:pPr>
            <w:r w:rsidRPr="00BF769B">
              <w:rPr>
                <w:color w:val="323E4F" w:themeColor="text2" w:themeShade="BF"/>
                <w:sz w:val="20"/>
                <w:szCs w:val="20"/>
              </w:rPr>
              <w:t>We believe you have been given all the information that a reasonable person would want to have in order to make an informed decision about whether to participate in this study. We invite you to take this opportunity to discuss the study and have your questions answered. If you need more information, or still have questions, please ask the person who is reviewing the study with you or the study Principal Investigator (Dr. Hugo Camargo).</w:t>
            </w:r>
          </w:p>
        </w:tc>
      </w:tr>
      <w:tr w14:paraId="5D7739BB"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78DEC816"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15AEDC38"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 xml:space="preserve">Who can I talk to if I have more questions? </w:t>
            </w:r>
          </w:p>
        </w:tc>
        <w:tc>
          <w:tcPr>
            <w:tcW w:w="6639" w:type="dxa"/>
          </w:tcPr>
          <w:p w:rsidR="00BF769B" w:rsidRPr="00BF769B" w:rsidP="00BF769B" w14:paraId="70431D4B" w14:textId="77777777">
            <w:pPr>
              <w:ind w:left="30" w:hanging="30"/>
              <w:rPr>
                <w:color w:val="323E4F" w:themeColor="text2" w:themeShade="BF"/>
                <w:sz w:val="20"/>
                <w:szCs w:val="20"/>
              </w:rPr>
            </w:pPr>
            <w:r w:rsidRPr="00BF769B">
              <w:rPr>
                <w:color w:val="323E4F" w:themeColor="text2" w:themeShade="BF"/>
                <w:sz w:val="20"/>
                <w:szCs w:val="20"/>
              </w:rPr>
              <w:t>For questions about the research study, contact the principal investigator, Dr. Hugo Camargo at HCamargo@cdc.gov or (304)285-6123.</w:t>
            </w:r>
          </w:p>
          <w:p w:rsidR="00BF769B" w:rsidRPr="00BF769B" w:rsidP="00BF769B" w14:paraId="59C7B4FD" w14:textId="77777777">
            <w:pPr>
              <w:ind w:left="30" w:hanging="30"/>
              <w:rPr>
                <w:rFonts w:cstheme="minorHAnsi"/>
                <w:color w:val="323E4F" w:themeColor="text2" w:themeShade="BF"/>
                <w:sz w:val="20"/>
                <w:szCs w:val="20"/>
              </w:rPr>
            </w:pPr>
            <w:r w:rsidRPr="00BF769B">
              <w:rPr>
                <w:color w:val="323E4F" w:themeColor="text2" w:themeShade="BF"/>
                <w:sz w:val="20"/>
                <w:szCs w:val="20"/>
              </w:rPr>
              <w:t xml:space="preserve">For questions about your rights, your privacy, or harm to you, contact the Chair of the NIOSH Institutional Review Board (IRB) in the Human Research </w:t>
            </w:r>
            <w:r w:rsidRPr="00BF769B">
              <w:rPr>
                <w:color w:val="323E4F" w:themeColor="text2" w:themeShade="BF"/>
                <w:sz w:val="20"/>
                <w:szCs w:val="20"/>
              </w:rPr>
              <w:t>Protection Program at 513-533-8591.</w:t>
            </w:r>
          </w:p>
        </w:tc>
      </w:tr>
      <w:tr w14:paraId="5B17D4FD"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41EEA362"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7AFEC861" w14:textId="77777777">
            <w:pPr>
              <w:spacing w:before="100" w:after="100"/>
              <w:ind w:left="30" w:hanging="30"/>
              <w:rPr>
                <w:rFonts w:cstheme="minorHAnsi"/>
                <w:b/>
                <w:bCs/>
                <w:color w:val="323E4F" w:themeColor="text2" w:themeShade="BF"/>
                <w:sz w:val="20"/>
                <w:szCs w:val="20"/>
              </w:rPr>
            </w:pPr>
            <w:r w:rsidRPr="00BF769B">
              <w:rPr>
                <w:rFonts w:cstheme="minorHAnsi"/>
                <w:b/>
                <w:bCs/>
                <w:color w:val="323E4F" w:themeColor="text2" w:themeShade="BF"/>
                <w:sz w:val="20"/>
                <w:szCs w:val="20"/>
              </w:rPr>
              <w:t>Your signature</w:t>
            </w:r>
          </w:p>
        </w:tc>
        <w:tc>
          <w:tcPr>
            <w:tcW w:w="6639" w:type="dxa"/>
          </w:tcPr>
          <w:p w:rsidR="00BF769B" w:rsidRPr="00BF769B" w:rsidP="00BF769B" w14:paraId="1B5A3304" w14:textId="77777777">
            <w:pPr>
              <w:ind w:left="30" w:hanging="30"/>
              <w:rPr>
                <w:color w:val="323E4F" w:themeColor="text2" w:themeShade="BF"/>
                <w:sz w:val="20"/>
                <w:szCs w:val="20"/>
              </w:rPr>
            </w:pPr>
            <w:r w:rsidRPr="00BF769B">
              <w:rPr>
                <w:color w:val="323E4F" w:themeColor="text2" w:themeShade="BF"/>
                <w:sz w:val="20"/>
                <w:szCs w:val="20"/>
              </w:rPr>
              <w:t>The study was explained to me. My questions were answered. I agree to be in the study.</w:t>
            </w:r>
          </w:p>
          <w:p w:rsidR="00BF769B" w:rsidRPr="00BF769B" w:rsidP="00BF769B" w14:paraId="6E63EB01" w14:textId="77777777">
            <w:pPr>
              <w:ind w:left="30" w:hanging="30"/>
              <w:rPr>
                <w:color w:val="323E4F" w:themeColor="text2" w:themeShade="BF"/>
                <w:sz w:val="20"/>
                <w:szCs w:val="20"/>
              </w:rPr>
            </w:pPr>
            <w:r w:rsidRPr="00BF769B">
              <w:rPr>
                <w:color w:val="323E4F" w:themeColor="text2" w:themeShade="BF"/>
                <w:sz w:val="20"/>
                <w:szCs w:val="20"/>
              </w:rPr>
              <w:t>______________________________________________________</w:t>
            </w:r>
          </w:p>
          <w:p w:rsidR="00BF769B" w:rsidRPr="00BF769B" w:rsidP="00BF769B" w14:paraId="0A3B7B4E" w14:textId="77777777">
            <w:pPr>
              <w:ind w:left="30" w:hanging="30"/>
              <w:rPr>
                <w:color w:val="323E4F" w:themeColor="text2" w:themeShade="BF"/>
                <w:sz w:val="20"/>
                <w:szCs w:val="20"/>
              </w:rPr>
            </w:pPr>
            <w:r w:rsidRPr="00BF769B">
              <w:rPr>
                <w:color w:val="323E4F" w:themeColor="text2" w:themeShade="BF"/>
                <w:sz w:val="20"/>
                <w:szCs w:val="20"/>
              </w:rPr>
              <w:t xml:space="preserve">Printed name of participant </w:t>
            </w:r>
          </w:p>
          <w:p w:rsidR="00BF769B" w:rsidRPr="00BF769B" w:rsidP="00BF769B" w14:paraId="26F60F38" w14:textId="77777777">
            <w:pPr>
              <w:ind w:left="30" w:hanging="30"/>
              <w:rPr>
                <w:color w:val="323E4F" w:themeColor="text2" w:themeShade="BF"/>
                <w:sz w:val="20"/>
                <w:szCs w:val="20"/>
              </w:rPr>
            </w:pPr>
          </w:p>
          <w:p w:rsidR="00BF769B" w:rsidRPr="00BF769B" w:rsidP="00BF769B" w14:paraId="48B28D71" w14:textId="77777777">
            <w:pPr>
              <w:ind w:left="30" w:hanging="30"/>
              <w:rPr>
                <w:color w:val="323E4F" w:themeColor="text2" w:themeShade="BF"/>
                <w:sz w:val="20"/>
                <w:szCs w:val="20"/>
              </w:rPr>
            </w:pPr>
          </w:p>
          <w:p w:rsidR="00BF769B" w:rsidRPr="00BF769B" w:rsidP="00BF769B" w14:paraId="04E90770" w14:textId="77777777">
            <w:pPr>
              <w:ind w:left="30" w:hanging="30"/>
              <w:rPr>
                <w:color w:val="323E4F" w:themeColor="text2" w:themeShade="BF"/>
                <w:sz w:val="20"/>
                <w:szCs w:val="20"/>
              </w:rPr>
            </w:pPr>
            <w:r w:rsidRPr="00BF769B">
              <w:rPr>
                <w:color w:val="323E4F" w:themeColor="text2" w:themeShade="BF"/>
                <w:sz w:val="20"/>
                <w:szCs w:val="20"/>
              </w:rPr>
              <w:t>______________________________________________________</w:t>
            </w:r>
          </w:p>
          <w:p w:rsidR="00BF769B" w:rsidRPr="00BF769B" w:rsidP="00BF769B" w14:paraId="7ACF0FED" w14:textId="77777777">
            <w:pPr>
              <w:ind w:left="30" w:hanging="30"/>
              <w:rPr>
                <w:color w:val="323E4F" w:themeColor="text2" w:themeShade="BF"/>
                <w:sz w:val="20"/>
                <w:szCs w:val="20"/>
              </w:rPr>
            </w:pPr>
            <w:r w:rsidRPr="00BF769B">
              <w:rPr>
                <w:color w:val="323E4F" w:themeColor="text2" w:themeShade="BF"/>
                <w:sz w:val="20"/>
                <w:szCs w:val="20"/>
              </w:rPr>
              <w:t xml:space="preserve">Participant signature                                                                    Date </w:t>
            </w:r>
          </w:p>
          <w:p w:rsidR="00BF769B" w:rsidRPr="00BF769B" w:rsidP="00BF769B" w14:paraId="74A2F8CC" w14:textId="77777777">
            <w:pPr>
              <w:ind w:left="0" w:firstLine="0"/>
              <w:rPr>
                <w:color w:val="323E4F" w:themeColor="text2" w:themeShade="BF"/>
                <w:sz w:val="20"/>
                <w:szCs w:val="20"/>
              </w:rPr>
            </w:pPr>
          </w:p>
          <w:p w:rsidR="00BF769B" w:rsidRPr="00BF769B" w:rsidP="00BF769B" w14:paraId="2B2F9422" w14:textId="77777777">
            <w:pPr>
              <w:ind w:left="30" w:hanging="30"/>
              <w:rPr>
                <w:color w:val="323E4F" w:themeColor="text2" w:themeShade="BF"/>
                <w:sz w:val="20"/>
                <w:szCs w:val="20"/>
              </w:rPr>
            </w:pPr>
            <w:r w:rsidRPr="00BF769B">
              <w:rPr>
                <w:color w:val="323E4F" w:themeColor="text2" w:themeShade="BF"/>
                <w:sz w:val="20"/>
                <w:szCs w:val="20"/>
              </w:rPr>
              <w:t xml:space="preserve">I have accurately described this study to the participant. </w:t>
            </w:r>
          </w:p>
          <w:p w:rsidR="00BF769B" w:rsidRPr="00BF769B" w:rsidP="00BF769B" w14:paraId="5B52B717" w14:textId="77777777">
            <w:pPr>
              <w:ind w:left="0" w:firstLine="0"/>
              <w:rPr>
                <w:rFonts w:cstheme="minorHAnsi"/>
                <w:color w:val="323E4F" w:themeColor="text2" w:themeShade="BF"/>
                <w:sz w:val="20"/>
                <w:szCs w:val="20"/>
              </w:rPr>
            </w:pPr>
          </w:p>
          <w:p w:rsidR="00BF769B" w:rsidRPr="00BF769B" w:rsidP="00BF769B" w14:paraId="0F46C5ED" w14:textId="77777777">
            <w:pPr>
              <w:ind w:left="30" w:hanging="30"/>
              <w:rPr>
                <w:rFonts w:cstheme="minorHAnsi"/>
                <w:color w:val="323E4F" w:themeColor="text2" w:themeShade="BF"/>
                <w:sz w:val="20"/>
                <w:szCs w:val="20"/>
              </w:rPr>
            </w:pPr>
            <w:r w:rsidRPr="00BF769B">
              <w:rPr>
                <w:rFonts w:cstheme="minorHAnsi"/>
                <w:color w:val="323E4F" w:themeColor="text2" w:themeShade="BF"/>
                <w:sz w:val="20"/>
                <w:szCs w:val="20"/>
              </w:rPr>
              <w:t>______________________________________________________</w:t>
            </w:r>
          </w:p>
          <w:p w:rsidR="00BF769B" w:rsidRPr="00BF769B" w:rsidP="00BF769B" w14:paraId="2923BD09" w14:textId="77777777">
            <w:pPr>
              <w:ind w:left="30" w:hanging="30"/>
              <w:rPr>
                <w:rFonts w:cstheme="minorHAnsi"/>
                <w:color w:val="323E4F" w:themeColor="text2" w:themeShade="BF"/>
                <w:sz w:val="20"/>
                <w:szCs w:val="20"/>
              </w:rPr>
            </w:pPr>
            <w:r w:rsidRPr="00BF769B">
              <w:rPr>
                <w:color w:val="323E4F" w:themeColor="text2" w:themeShade="BF"/>
                <w:sz w:val="20"/>
                <w:szCs w:val="20"/>
              </w:rPr>
              <w:t>NIOSH representative signature                                                Date</w:t>
            </w:r>
          </w:p>
        </w:tc>
      </w:tr>
      <w:tr w14:paraId="763388A0" w14:textId="77777777" w:rsidTr="00137779">
        <w:tblPrEx>
          <w:tblW w:w="5003" w:type="pct"/>
          <w:tblCellSpacing w:w="7" w:type="dxa"/>
          <w:tblLayout w:type="fixed"/>
          <w:tblCellMar>
            <w:top w:w="144" w:type="dxa"/>
            <w:left w:w="144" w:type="dxa"/>
            <w:bottom w:w="144" w:type="dxa"/>
            <w:right w:w="144" w:type="dxa"/>
          </w:tblCellMar>
          <w:tblLook w:val="04A0"/>
        </w:tblPrEx>
        <w:trPr>
          <w:tblCellSpacing w:w="7" w:type="dxa"/>
        </w:trPr>
        <w:tc>
          <w:tcPr>
            <w:tcW w:w="861" w:type="dxa"/>
            <w:tcMar>
              <w:left w:w="72" w:type="dxa"/>
            </w:tcMar>
          </w:tcPr>
          <w:p w:rsidR="00BF769B" w:rsidRPr="00BF769B" w:rsidP="005774A9" w14:paraId="3C52DC21" w14:textId="77777777">
            <w:pPr>
              <w:pStyle w:val="ListParagraph"/>
              <w:numPr>
                <w:ilvl w:val="0"/>
                <w:numId w:val="11"/>
              </w:numPr>
              <w:spacing w:before="100" w:after="100"/>
              <w:rPr>
                <w:rFonts w:ascii="Arial" w:hAnsi="Arial" w:cs="Arial"/>
                <w:b/>
                <w:bCs/>
                <w:color w:val="323E4F" w:themeColor="text2" w:themeShade="BF"/>
                <w:sz w:val="20"/>
                <w:szCs w:val="20"/>
              </w:rPr>
            </w:pPr>
          </w:p>
        </w:tc>
        <w:tc>
          <w:tcPr>
            <w:tcW w:w="1799" w:type="dxa"/>
          </w:tcPr>
          <w:p w:rsidR="00BF769B" w:rsidRPr="00BF769B" w:rsidP="00BF769B" w14:paraId="51D3BF3F" w14:textId="77777777">
            <w:pPr>
              <w:spacing w:before="100" w:after="100"/>
              <w:ind w:left="0" w:firstLine="0"/>
              <w:rPr>
                <w:rFonts w:cstheme="minorHAnsi"/>
                <w:b/>
                <w:bCs/>
                <w:color w:val="323E4F" w:themeColor="text2" w:themeShade="BF"/>
                <w:sz w:val="20"/>
                <w:szCs w:val="20"/>
              </w:rPr>
            </w:pPr>
            <w:r w:rsidRPr="00BF769B">
              <w:rPr>
                <w:rFonts w:cstheme="minorHAnsi"/>
                <w:b/>
                <w:bCs/>
                <w:color w:val="323E4F" w:themeColor="text2" w:themeShade="BF"/>
                <w:sz w:val="20"/>
                <w:szCs w:val="20"/>
              </w:rPr>
              <w:t>Do I wish to receive a copy of the results?</w:t>
            </w:r>
          </w:p>
        </w:tc>
        <w:tc>
          <w:tcPr>
            <w:tcW w:w="6639" w:type="dxa"/>
          </w:tcPr>
          <w:p w:rsidR="00BF769B" w:rsidRPr="00BF769B" w:rsidP="00BF769B" w14:paraId="435CA4E2" w14:textId="77777777">
            <w:pPr>
              <w:ind w:left="0" w:firstLine="0"/>
              <w:rPr>
                <w:color w:val="323E4F" w:themeColor="text2" w:themeShade="BF"/>
                <w:sz w:val="20"/>
                <w:szCs w:val="20"/>
              </w:rPr>
            </w:pPr>
            <w:r w:rsidRPr="00BF769B">
              <w:rPr>
                <w:color w:val="323E4F" w:themeColor="text2" w:themeShade="BF"/>
                <w:sz w:val="20"/>
                <w:szCs w:val="20"/>
              </w:rPr>
              <w:t>If you wish to receive a copy of the final results of this study in the form of a journal article, please indicate below the physical address, or the email address where you want this document to be sent:</w:t>
            </w:r>
          </w:p>
          <w:p w:rsidR="00BF769B" w:rsidRPr="00BF769B" w:rsidP="00BF769B" w14:paraId="542E5980" w14:textId="77777777">
            <w:pPr>
              <w:ind w:left="0" w:firstLine="0"/>
              <w:rPr>
                <w:color w:val="323E4F" w:themeColor="text2" w:themeShade="BF"/>
                <w:sz w:val="20"/>
                <w:szCs w:val="20"/>
              </w:rPr>
            </w:pPr>
          </w:p>
          <w:p w:rsidR="00BF769B" w:rsidRPr="00BF769B" w:rsidP="00BF769B" w14:paraId="112C76D1" w14:textId="77777777">
            <w:pPr>
              <w:ind w:left="0" w:firstLine="0"/>
              <w:rPr>
                <w:color w:val="323E4F" w:themeColor="text2" w:themeShade="BF"/>
                <w:sz w:val="20"/>
                <w:szCs w:val="20"/>
              </w:rPr>
            </w:pPr>
          </w:p>
          <w:p w:rsidR="00BF769B" w:rsidRPr="00BF769B" w:rsidP="00BF769B" w14:paraId="71D6F84E" w14:textId="77777777">
            <w:pPr>
              <w:ind w:left="0" w:firstLine="0"/>
              <w:rPr>
                <w:color w:val="323E4F" w:themeColor="text2" w:themeShade="BF"/>
                <w:sz w:val="20"/>
                <w:szCs w:val="20"/>
              </w:rPr>
            </w:pPr>
          </w:p>
          <w:p w:rsidR="00BF769B" w:rsidRPr="00BF769B" w:rsidP="00BF769B" w14:paraId="5F00B402" w14:textId="77777777">
            <w:pPr>
              <w:ind w:left="0" w:firstLine="0"/>
              <w:rPr>
                <w:color w:val="323E4F" w:themeColor="text2" w:themeShade="BF"/>
                <w:sz w:val="20"/>
                <w:szCs w:val="20"/>
              </w:rPr>
            </w:pPr>
          </w:p>
          <w:p w:rsidR="00BF769B" w:rsidRPr="00BF769B" w:rsidP="00BF769B" w14:paraId="39068B51" w14:textId="77777777">
            <w:pPr>
              <w:pBdr>
                <w:bottom w:val="single" w:sz="12" w:space="1" w:color="auto"/>
              </w:pBdr>
              <w:ind w:left="0" w:firstLine="0"/>
              <w:rPr>
                <w:color w:val="323E4F" w:themeColor="text2" w:themeShade="BF"/>
                <w:sz w:val="20"/>
                <w:szCs w:val="20"/>
              </w:rPr>
            </w:pPr>
          </w:p>
          <w:p w:rsidR="00BF769B" w:rsidRPr="00BF769B" w:rsidP="00BF769B" w14:paraId="4B1B6D0E" w14:textId="77777777">
            <w:pPr>
              <w:ind w:left="0" w:firstLine="0"/>
              <w:rPr>
                <w:color w:val="323E4F" w:themeColor="text2" w:themeShade="BF"/>
                <w:sz w:val="20"/>
                <w:szCs w:val="20"/>
              </w:rPr>
            </w:pPr>
            <w:r w:rsidRPr="00BF769B">
              <w:rPr>
                <w:color w:val="323E4F" w:themeColor="text2" w:themeShade="BF"/>
                <w:sz w:val="20"/>
                <w:szCs w:val="20"/>
              </w:rPr>
              <w:t xml:space="preserve">Address where final results are to be sent. </w:t>
            </w:r>
          </w:p>
        </w:tc>
      </w:tr>
      <w:bookmarkEnd w:id="32"/>
    </w:tbl>
    <w:p w:rsidR="00BF769B" w:rsidP="00BF769B" w14:paraId="320D5A76" w14:textId="77777777">
      <w:pPr>
        <w:autoSpaceDE w:val="0"/>
        <w:autoSpaceDN w:val="0"/>
        <w:adjustRightInd w:val="0"/>
        <w:rPr>
          <w:rFonts w:cstheme="minorHAnsi"/>
          <w:bCs/>
          <w:szCs w:val="20"/>
        </w:rPr>
      </w:pPr>
    </w:p>
    <w:p w:rsidR="00137779" w:rsidP="00BF769B" w14:paraId="45542FEB" w14:textId="77777777">
      <w:pPr>
        <w:autoSpaceDE w:val="0"/>
        <w:autoSpaceDN w:val="0"/>
        <w:adjustRightInd w:val="0"/>
        <w:rPr>
          <w:rFonts w:cstheme="minorHAnsi"/>
          <w:bCs/>
          <w:szCs w:val="20"/>
        </w:rPr>
      </w:pPr>
    </w:p>
    <w:p w:rsidR="00137779" w:rsidP="00BF769B" w14:paraId="49BF160C" w14:textId="77777777">
      <w:pPr>
        <w:autoSpaceDE w:val="0"/>
        <w:autoSpaceDN w:val="0"/>
        <w:adjustRightInd w:val="0"/>
        <w:rPr>
          <w:rFonts w:cstheme="minorHAnsi"/>
          <w:bCs/>
          <w:szCs w:val="20"/>
        </w:rPr>
      </w:pPr>
    </w:p>
    <w:p w:rsidR="00137779" w:rsidP="00BF769B" w14:paraId="42BDB5BB" w14:textId="77777777">
      <w:pPr>
        <w:autoSpaceDE w:val="0"/>
        <w:autoSpaceDN w:val="0"/>
        <w:adjustRightInd w:val="0"/>
        <w:rPr>
          <w:rFonts w:cstheme="minorHAnsi"/>
          <w:bCs/>
          <w:szCs w:val="20"/>
        </w:rPr>
      </w:pPr>
    </w:p>
    <w:p w:rsidR="00137779" w:rsidP="00BF769B" w14:paraId="02F1ABF1" w14:textId="77777777">
      <w:pPr>
        <w:autoSpaceDE w:val="0"/>
        <w:autoSpaceDN w:val="0"/>
        <w:adjustRightInd w:val="0"/>
        <w:rPr>
          <w:rFonts w:cstheme="minorHAnsi"/>
          <w:bCs/>
          <w:szCs w:val="20"/>
        </w:rPr>
      </w:pPr>
    </w:p>
    <w:p w:rsidR="00137779" w:rsidP="00BF769B" w14:paraId="0C5DEA56" w14:textId="77777777">
      <w:pPr>
        <w:autoSpaceDE w:val="0"/>
        <w:autoSpaceDN w:val="0"/>
        <w:adjustRightInd w:val="0"/>
        <w:rPr>
          <w:rFonts w:cstheme="minorHAnsi"/>
          <w:bCs/>
          <w:szCs w:val="20"/>
        </w:rPr>
      </w:pPr>
    </w:p>
    <w:p w:rsidR="00BF769B" w:rsidP="00137779" w14:paraId="09F3980D" w14:textId="77777777">
      <w:pPr>
        <w:pStyle w:val="Heading3"/>
      </w:pPr>
      <w:r>
        <w:t>Example 2</w:t>
      </w:r>
    </w:p>
    <w:tbl>
      <w:tblPr>
        <w:tblStyle w:val="TableGrid"/>
        <w:tblW w:w="5000" w:type="pct"/>
        <w:tblLook w:val="04A0"/>
      </w:tblPr>
      <w:tblGrid>
        <w:gridCol w:w="7770"/>
        <w:gridCol w:w="1590"/>
      </w:tblGrid>
      <w:tr w14:paraId="115615CA" w14:textId="77777777" w:rsidTr="00E30662">
        <w:tblPrEx>
          <w:tblW w:w="5000" w:type="pct"/>
          <w:tblLook w:val="04A0"/>
        </w:tblPrEx>
        <w:tc>
          <w:tcPr>
            <w:tcW w:w="4167" w:type="pct"/>
            <w:tcBorders>
              <w:top w:val="nil"/>
              <w:left w:val="nil"/>
              <w:bottom w:val="nil"/>
              <w:right w:val="nil"/>
            </w:tcBorders>
            <w:hideMark/>
          </w:tcPr>
          <w:p w:rsidR="001C50DD" w:rsidP="001C50DD" w14:paraId="611CD4AC" w14:textId="77777777">
            <w:pPr>
              <w:ind w:left="0" w:firstLine="0"/>
              <w:rPr>
                <w:rStyle w:val="Strong"/>
                <w:sz w:val="28"/>
              </w:rPr>
            </w:pPr>
            <w:r>
              <w:rPr>
                <w:rFonts w:cs="Arial"/>
                <w:sz w:val="16"/>
                <w:szCs w:val="16"/>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(XXX).</w:t>
            </w:r>
          </w:p>
        </w:tc>
        <w:tc>
          <w:tcPr>
            <w:tcW w:w="833" w:type="pct"/>
            <w:tcBorders>
              <w:top w:val="nil"/>
              <w:left w:val="nil"/>
              <w:bottom w:val="nil"/>
              <w:right w:val="nil"/>
            </w:tcBorders>
            <w:hideMark/>
          </w:tcPr>
          <w:p w:rsidR="001C50DD" w:rsidP="00E30662" w14:paraId="2A17B0A4" w14:textId="77777777">
            <w:pPr>
              <w:jc w:val="right"/>
              <w:rPr>
                <w:sz w:val="16"/>
              </w:rPr>
            </w:pPr>
            <w:r>
              <w:rPr>
                <w:sz w:val="16"/>
              </w:rPr>
              <w:t>Form Approved</w:t>
            </w:r>
          </w:p>
          <w:p w:rsidR="001C50DD" w:rsidP="00E30662" w14:paraId="69E05493" w14:textId="77777777">
            <w:pPr>
              <w:jc w:val="right"/>
              <w:rPr>
                <w:sz w:val="16"/>
              </w:rPr>
            </w:pPr>
            <w:r>
              <w:rPr>
                <w:sz w:val="16"/>
              </w:rPr>
              <w:t>OMB No. XXX</w:t>
            </w:r>
          </w:p>
          <w:p w:rsidR="001C50DD" w:rsidP="00E30662" w14:paraId="5E1972CD" w14:textId="77777777">
            <w:pPr>
              <w:jc w:val="right"/>
              <w:rPr>
                <w:rStyle w:val="Strong"/>
                <w:sz w:val="28"/>
              </w:rPr>
            </w:pPr>
            <w:r>
              <w:rPr>
                <w:sz w:val="16"/>
              </w:rPr>
              <w:t>Exp. Date XX/XX/XXXX</w:t>
            </w:r>
          </w:p>
        </w:tc>
      </w:tr>
    </w:tbl>
    <w:p w:rsidR="001C50DD" w:rsidP="001C50DD" w14:paraId="2E8EAEC4" w14:textId="77777777">
      <w:pPr>
        <w:jc w:val="center"/>
      </w:pPr>
      <w:r>
        <w:rPr>
          <w:noProof/>
        </w:rPr>
        <w:drawing>
          <wp:inline distT="0" distB="0" distL="0" distR="0">
            <wp:extent cx="3641744" cy="745050"/>
            <wp:effectExtent l="0" t="0" r="0" b="0"/>
            <wp:docPr id="3" name="Pictur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xmlns:a="http://schemas.openxmlformats.org/drawingml/2006/main"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3694635" cy="755871"/>
                    </a:xfrm>
                    <a:prstGeom prst="rect">
                      <a:avLst/>
                    </a:prstGeom>
                    <a:noFill/>
                    <a:ln>
                      <a:noFill/>
                    </a:ln>
                  </pic:spPr>
                </pic:pic>
              </a:graphicData>
            </a:graphic>
          </wp:inline>
        </w:drawing>
      </w:r>
    </w:p>
    <w:tbl>
      <w:tblPr>
        <w:tblStyle w:val="TableGrid"/>
        <w:tblW w:w="51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767"/>
        <w:gridCol w:w="2226"/>
        <w:gridCol w:w="6722"/>
      </w:tblGrid>
      <w:tr w14:paraId="5FA98578" w14:textId="77777777" w:rsidTr="00137779">
        <w:tblPrEx>
          <w:tblW w:w="51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4986" w:type="pct"/>
            <w:gridSpan w:val="3"/>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37779" w14:paraId="32D35A83" w14:textId="77777777">
            <w:pPr>
              <w:spacing w:before="100" w:after="0"/>
              <w:jc w:val="center"/>
              <w:rPr>
                <w:rFonts w:cstheme="minorHAnsi"/>
                <w:b/>
                <w:bCs/>
                <w:color w:val="323E4F" w:themeColor="text2" w:themeShade="BF"/>
              </w:rPr>
            </w:pPr>
            <w:r w:rsidRPr="001C50DD">
              <w:rPr>
                <w:rFonts w:cstheme="minorHAnsi"/>
                <w:b/>
                <w:bCs/>
                <w:color w:val="323E4F" w:themeColor="text2" w:themeShade="BF"/>
              </w:rPr>
              <w:t>Consent to be in a Research Study</w:t>
            </w:r>
          </w:p>
          <w:p w:rsidR="001C50DD" w:rsidP="00137779" w14:paraId="71442E1A" w14:textId="77777777">
            <w:pPr>
              <w:spacing w:before="100" w:after="0"/>
              <w:jc w:val="center"/>
              <w:rPr>
                <w:rFonts w:cstheme="minorHAnsi"/>
                <w:b/>
                <w:i/>
                <w:color w:val="FF0000"/>
                <w:sz w:val="32"/>
                <w:szCs w:val="32"/>
              </w:rPr>
            </w:pPr>
            <w:r w:rsidRPr="001C50DD">
              <w:rPr>
                <w:rFonts w:eastAsia="Calibri" w:cstheme="minorHAnsi"/>
                <w:b/>
                <w:bCs/>
              </w:rPr>
              <w:t>Investigation on safety and trust when working alongside industrial mobile robots</w:t>
            </w:r>
          </w:p>
        </w:tc>
      </w:tr>
      <w:tr w14:paraId="3CE670BF" w14:textId="77777777" w:rsidTr="00137779">
        <w:tblPrEx>
          <w:tblW w:w="5195" w:type="pct"/>
          <w:tblCellSpacing w:w="7" w:type="dxa"/>
          <w:tblLayout w:type="fixed"/>
          <w:tblCellMar>
            <w:top w:w="144" w:type="dxa"/>
            <w:left w:w="144" w:type="dxa"/>
            <w:bottom w:w="144" w:type="dxa"/>
            <w:right w:w="144" w:type="dxa"/>
          </w:tblCellMar>
          <w:tblLook w:val="04A0"/>
        </w:tblPrEx>
        <w:trPr>
          <w:trHeight w:val="4681"/>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05722756" w14:textId="77777777">
            <w:pPr>
              <w:pStyle w:val="ListParagraph"/>
              <w:numPr>
                <w:ilvl w:val="0"/>
                <w:numId w:val="12"/>
              </w:numPr>
              <w:tabs>
                <w:tab w:val="left" w:pos="156"/>
              </w:tabs>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75BC073"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Key Information Summary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65F2A3B6" w14:textId="77777777">
            <w:pPr>
              <w:ind w:left="0" w:firstLine="0"/>
              <w:rPr>
                <w:sz w:val="20"/>
                <w:szCs w:val="20"/>
              </w:rPr>
            </w:pPr>
            <w:r w:rsidRPr="00137779">
              <w:rPr>
                <w:sz w:val="20"/>
                <w:szCs w:val="20"/>
              </w:rPr>
              <w:t>Consent is being sought for research, and your participation is voluntary. The purpose is to investigate human behavior and perceptions of safety and trust while interacting with multiple industrial mobile robots (IMRs) with varying characteristics (size and separation distance). The expected duration of the study is 2.5 hours. You will be asked to complete multiple tasks where you will pick-up and place boxes on a shelf while working alongside an IMR. During the study you will wear a ring to measure physiological parameters (e.g., pulse rate, heart rate, skin temperature) and motion capture markers that will be strapped/taped to various body segments and joints. The risks involve fatigue/soreness, being struck by or colliding with the mobile robot, skin irritation from elastic straps/tape, and possible breach of privacy. The study is designed to reduce each of these risks as described below. There are no direct benefits to you for participating in this research. We will recruit a total of 71 participants to complete the study.</w:t>
            </w:r>
          </w:p>
          <w:p w:rsidR="001C50DD" w:rsidRPr="00137779" w:rsidP="001C50DD" w14:paraId="287F7634" w14:textId="77777777">
            <w:pPr>
              <w:ind w:left="0" w:firstLine="0"/>
              <w:rPr>
                <w:sz w:val="20"/>
                <w:szCs w:val="20"/>
              </w:rPr>
            </w:pPr>
            <w:r w:rsidRPr="00137779">
              <w:rPr>
                <w:sz w:val="20"/>
                <w:szCs w:val="20"/>
              </w:rPr>
              <w:t>There is a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w:t>
            </w:r>
          </w:p>
        </w:tc>
      </w:tr>
      <w:tr w14:paraId="1D373DAE" w14:textId="77777777" w:rsidTr="00137779">
        <w:tblPrEx>
          <w:tblW w:w="5195" w:type="pct"/>
          <w:tblCellSpacing w:w="7" w:type="dxa"/>
          <w:tblLayout w:type="fixed"/>
          <w:tblCellMar>
            <w:top w:w="144" w:type="dxa"/>
            <w:left w:w="144" w:type="dxa"/>
            <w:bottom w:w="144" w:type="dxa"/>
            <w:right w:w="144" w:type="dxa"/>
          </w:tblCellMar>
          <w:tblLook w:val="04A0"/>
        </w:tblPrEx>
        <w:trPr>
          <w:trHeight w:val="604"/>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6F8030A4" w14:textId="77777777">
            <w:pPr>
              <w:pStyle w:val="ListParagraph"/>
              <w:numPr>
                <w:ilvl w:val="0"/>
                <w:numId w:val="12"/>
              </w:numPr>
              <w:tabs>
                <w:tab w:val="left" w:pos="156"/>
              </w:tabs>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23D6FAF1"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Who is conducting the study?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965B0AB" w14:textId="77777777">
            <w:pPr>
              <w:ind w:left="0" w:firstLine="0"/>
              <w:rPr>
                <w:sz w:val="20"/>
                <w:szCs w:val="20"/>
              </w:rPr>
            </w:pPr>
            <w:r w:rsidRPr="00137779">
              <w:rPr>
                <w:sz w:val="20"/>
                <w:szCs w:val="20"/>
              </w:rPr>
              <w:t>The National Institute for Occupational Safety and Health (NIOSH) is a federal agency that studies worker safety and health. We are part of the Centers for Disease Control and Prevention (CDC).</w:t>
            </w:r>
          </w:p>
        </w:tc>
      </w:tr>
      <w:tr w14:paraId="42A85746"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6B460078"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78CE7A3"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What is the purpose?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739F55B8" w14:textId="77777777">
            <w:pPr>
              <w:ind w:left="0" w:firstLine="0"/>
              <w:rPr>
                <w:sz w:val="20"/>
                <w:szCs w:val="20"/>
              </w:rPr>
            </w:pPr>
            <w:bookmarkStart w:id="36" w:name="_Hlk164263171"/>
            <w:r w:rsidRPr="00137779">
              <w:rPr>
                <w:iCs/>
                <w:sz w:val="20"/>
                <w:szCs w:val="20"/>
              </w:rPr>
              <w:t>The purpose of this study is to investigate human behavior and perceptions of safety and trust while interacting with multiple IMRs with varying characteristics (e.g., size and separation distance) that are designed to work in close cooperation in a shared workspace.</w:t>
            </w:r>
            <w:bookmarkEnd w:id="36"/>
          </w:p>
        </w:tc>
      </w:tr>
      <w:tr w14:paraId="14B57E2B"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4F28F3C4"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11C9026" w14:textId="77777777">
            <w:pPr>
              <w:ind w:left="0" w:firstLine="0"/>
              <w:rPr>
                <w:b/>
                <w:bCs/>
                <w:color w:val="323E4F" w:themeColor="text2" w:themeShade="BF"/>
                <w:sz w:val="22"/>
                <w:szCs w:val="22"/>
              </w:rPr>
            </w:pPr>
            <w:r w:rsidRPr="001C50DD">
              <w:rPr>
                <w:b/>
                <w:bCs/>
                <w:iCs/>
                <w:color w:val="323E4F" w:themeColor="text2" w:themeShade="BF"/>
                <w:sz w:val="22"/>
                <w:szCs w:val="22"/>
              </w:rPr>
              <w:t xml:space="preserve">What will I do?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6FD2FBDC" w14:textId="77777777">
            <w:pPr>
              <w:ind w:left="0" w:firstLine="0"/>
              <w:rPr>
                <w:iCs/>
                <w:sz w:val="20"/>
                <w:szCs w:val="20"/>
              </w:rPr>
            </w:pPr>
            <w:r w:rsidRPr="00137779">
              <w:rPr>
                <w:iCs/>
                <w:sz w:val="20"/>
                <w:szCs w:val="20"/>
              </w:rPr>
              <w:t xml:space="preserve">You will be asked to complete 2 experiments that involve interacting with an IMR. Before beginning the first experiment, you will complete a demographics </w:t>
            </w:r>
            <w:r w:rsidRPr="00137779">
              <w:rPr>
                <w:iCs/>
                <w:sz w:val="20"/>
                <w:szCs w:val="20"/>
              </w:rPr>
              <w:t>survey (4 questions) and a robot experience questionnaire (20 questions).</w:t>
            </w:r>
          </w:p>
          <w:p w:rsidR="001C50DD" w:rsidRPr="00137779" w:rsidP="001C50DD" w14:paraId="0C152315" w14:textId="77777777">
            <w:pPr>
              <w:ind w:left="0" w:firstLine="0"/>
              <w:rPr>
                <w:iCs/>
                <w:sz w:val="20"/>
                <w:szCs w:val="20"/>
              </w:rPr>
            </w:pPr>
            <w:r w:rsidRPr="00137779">
              <w:rPr>
                <w:iCs/>
                <w:sz w:val="20"/>
                <w:szCs w:val="20"/>
              </w:rPr>
              <w:t xml:space="preserve">In the first experiment, you will complete 12 trials where you will be approached by one or two IMRs while you are standing in the center of the laboratory. The IMR(s) will pass you on your right and/or left side. The IMR height and separation distance between you and the mobile robot(s) will vary depending on the experiment condition. After each trial you will rate your perceived comfort level (1 question). </w:t>
            </w:r>
          </w:p>
          <w:p w:rsidR="001C50DD" w:rsidRPr="00137779" w:rsidP="001C50DD" w14:paraId="21EF8F5C" w14:textId="77777777">
            <w:pPr>
              <w:ind w:left="0" w:firstLine="0"/>
              <w:rPr>
                <w:iCs/>
                <w:sz w:val="20"/>
                <w:szCs w:val="20"/>
              </w:rPr>
            </w:pPr>
            <w:r w:rsidRPr="00137779">
              <w:rPr>
                <w:iCs/>
                <w:sz w:val="20"/>
                <w:szCs w:val="20"/>
              </w:rPr>
              <w:t>In the second experiment, you will complete 12 trials where you will complete a manual loading/unloading task while working alongside one or two IMRs. The task will involve transferring boxes between shelves located on opposite sides of the room. While you’re completing the task, one or two IMR(s) will cross the pathway between the shelves parallel to your movement direction. After each trial, you will complete a survey about your satisfaction (2 questions), perceived safety/comfort/trust in the robot (6 questions), and ratings of robot attributes (5 questions).</w:t>
            </w:r>
          </w:p>
          <w:p w:rsidR="001C50DD" w:rsidRPr="00137779" w:rsidP="001C50DD" w14:paraId="7E5B6EC5" w14:textId="77777777">
            <w:pPr>
              <w:ind w:left="0" w:firstLine="0"/>
              <w:rPr>
                <w:iCs/>
                <w:sz w:val="20"/>
                <w:szCs w:val="20"/>
              </w:rPr>
            </w:pPr>
            <w:r w:rsidRPr="00137779">
              <w:rPr>
                <w:iCs/>
                <w:sz w:val="20"/>
                <w:szCs w:val="20"/>
              </w:rPr>
              <w:t xml:space="preserve">Prior to data collection, we will equip you with a ring and motion capture markers to track and record your movements throughout the trial. </w:t>
            </w:r>
          </w:p>
        </w:tc>
      </w:tr>
      <w:tr w14:paraId="37D1D98B"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P="005774A9" w14:paraId="11B6022E" w14:textId="77777777">
            <w:pPr>
              <w:pStyle w:val="ListParagraph"/>
              <w:numPr>
                <w:ilvl w:val="0"/>
                <w:numId w:val="12"/>
              </w:numPr>
              <w:spacing w:before="100" w:after="100"/>
              <w:rPr>
                <w:rFonts w:ascii="Arial" w:hAnsi="Arial" w:cs="Arial"/>
                <w:b/>
                <w:bCs/>
                <w:color w:val="323E4F" w:themeColor="text2" w:themeShade="BF"/>
                <w:sz w:val="28"/>
                <w:szCs w:val="28"/>
              </w:rPr>
            </w:pP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E7E47E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When, where, for how long will I be needed?</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D99FED4" w14:textId="77777777">
            <w:pPr>
              <w:ind w:left="0" w:firstLine="0"/>
              <w:rPr>
                <w:sz w:val="20"/>
                <w:szCs w:val="20"/>
              </w:rPr>
            </w:pPr>
            <w:r w:rsidRPr="00137779">
              <w:rPr>
                <w:sz w:val="20"/>
                <w:szCs w:val="20"/>
              </w:rPr>
              <w:t>You will be asked to visit the NIOSH laboratory in Morgantown, WV for this study. Your visit will take approximately 2.5 hours, including: 30 minutes for pre-experiment preparation, 60 minutes for the first experiment, 60 minutes for the second experiment, and 5 minutes for post-study debriefing. </w:t>
            </w:r>
          </w:p>
        </w:tc>
      </w:tr>
      <w:tr w14:paraId="25835FC5"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8936AC3" w14:textId="77777777">
            <w:pPr>
              <w:spacing w:before="100" w:after="100"/>
              <w:ind w:left="288"/>
              <w:rPr>
                <w:rFonts w:ascii="Arial" w:hAnsi="Arial" w:cs="Arial"/>
                <w:b/>
                <w:bCs/>
                <w:color w:val="323E4F" w:themeColor="text2" w:themeShade="BF"/>
                <w:sz w:val="28"/>
                <w:szCs w:val="28"/>
              </w:rPr>
            </w:pPr>
            <w:bookmarkStart w:id="37" w:name="_Hlk164433050"/>
            <w:r>
              <w:rPr>
                <w:rFonts w:ascii="Arial" w:hAnsi="Arial" w:cs="Arial"/>
                <w:b/>
                <w:bCs/>
                <w:color w:val="323E4F" w:themeColor="text2" w:themeShade="BF"/>
                <w:sz w:val="28"/>
                <w:szCs w:val="28"/>
              </w:rPr>
              <w:t>6</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A737656"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Are there any risks from participating in the study?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5A8F7D42" w14:textId="77777777">
            <w:pPr>
              <w:ind w:left="0" w:firstLine="0"/>
              <w:rPr>
                <w:sz w:val="20"/>
                <w:szCs w:val="20"/>
              </w:rPr>
            </w:pPr>
            <w:r w:rsidRPr="00137779">
              <w:rPr>
                <w:sz w:val="20"/>
                <w:szCs w:val="20"/>
              </w:rPr>
              <w:t xml:space="preserve">The probability and magnitude of harm or discomfort anticipated in this research are not greater than those in your daily life or during the performance of routine physical or psychological examinations or tests. </w:t>
            </w:r>
          </w:p>
          <w:p w:rsidR="001C50DD" w:rsidRPr="00137779" w:rsidP="001C50DD" w14:paraId="4DC539C6" w14:textId="77777777">
            <w:pPr>
              <w:ind w:left="0" w:firstLine="0"/>
              <w:rPr>
                <w:sz w:val="20"/>
                <w:szCs w:val="20"/>
              </w:rPr>
            </w:pPr>
            <w:r w:rsidRPr="00137779">
              <w:rPr>
                <w:sz w:val="20"/>
                <w:szCs w:val="20"/>
              </w:rPr>
              <w:t xml:space="preserve">The duration of each experiment session is expected to be 1 hour (i.e., 2 hours total). You may experience fatigue or soreness from completing tasks during each experiment. You will be given adequate rest breaks between experiment trials to recover from any fatigue and will be instructed to inform the study team if you experience any discomfort. </w:t>
            </w:r>
          </w:p>
          <w:p w:rsidR="001C50DD" w:rsidRPr="00137779" w:rsidP="001C50DD" w14:paraId="224630E1" w14:textId="77777777">
            <w:pPr>
              <w:ind w:left="0" w:firstLine="0"/>
              <w:rPr>
                <w:sz w:val="20"/>
                <w:szCs w:val="20"/>
              </w:rPr>
            </w:pPr>
            <w:r w:rsidRPr="00137779">
              <w:rPr>
                <w:sz w:val="20"/>
                <w:szCs w:val="20"/>
              </w:rPr>
              <w:t xml:space="preserve">You may be at risk of colliding with and being struck by the IMR during the experiment which may result in skin or muscle discomfort. This experience can be compared to bumping into a slow-moving object. Prior to the experiment, you will undergo training to learn how the IMRs operate and to become familiar with working alongside them. The IMRs used in this study also contain collision avoidance technology that prevents it from running into any obstacles. </w:t>
            </w:r>
          </w:p>
          <w:p w:rsidR="001C50DD" w:rsidRPr="00137779" w:rsidP="001C50DD" w14:paraId="79CDFA4E" w14:textId="77777777">
            <w:pPr>
              <w:ind w:left="0" w:firstLine="0"/>
              <w:rPr>
                <w:sz w:val="20"/>
                <w:szCs w:val="20"/>
              </w:rPr>
            </w:pPr>
            <w:r w:rsidRPr="00137779">
              <w:rPr>
                <w:sz w:val="20"/>
                <w:szCs w:val="20"/>
              </w:rPr>
              <w:t xml:space="preserve">There is minimal risk of developing skin irritation from the elastic straps and double-sided tape used to attach the motion capture markers. We will instruct you to let us know if the markers become uncomfortable so we can readjust them immediately. </w:t>
            </w:r>
          </w:p>
          <w:p w:rsidR="001C50DD" w:rsidRPr="00137779" w:rsidP="001C50DD" w14:paraId="6E0888FB" w14:textId="77777777">
            <w:pPr>
              <w:ind w:left="0" w:firstLine="0"/>
              <w:rPr>
                <w:sz w:val="20"/>
                <w:szCs w:val="20"/>
              </w:rPr>
            </w:pPr>
            <w:r w:rsidRPr="00137779">
              <w:rPr>
                <w:sz w:val="20"/>
                <w:szCs w:val="20"/>
              </w:rPr>
              <w:t xml:space="preserve">There is a slight risk that the information we collect about you could be accidently disclosed to someone else, which may cause you to experience </w:t>
            </w:r>
            <w:r w:rsidRPr="00137779">
              <w:rPr>
                <w:sz w:val="20"/>
                <w:szCs w:val="20"/>
              </w:rPr>
              <w:t xml:space="preserve">psychological or social stress due to your loss of privacy. We will minimize this risk by identifying your samples and data collection forms by code only. </w:t>
            </w:r>
          </w:p>
          <w:p w:rsidR="001C50DD" w:rsidRPr="00137779" w:rsidP="001C50DD" w14:paraId="587BEEC2" w14:textId="77777777">
            <w:pPr>
              <w:ind w:left="0" w:firstLine="0"/>
              <w:rPr>
                <w:color w:val="323E4F" w:themeColor="text2" w:themeShade="BF"/>
                <w:sz w:val="20"/>
                <w:szCs w:val="20"/>
              </w:rPr>
            </w:pPr>
            <w:r w:rsidRPr="00137779">
              <w:rPr>
                <w:sz w:val="20"/>
                <w:szCs w:val="20"/>
                <w:bdr w:val="none" w:sz="0" w:space="0" w:color="auto" w:frame="1"/>
              </w:rPr>
              <w:t>There is a very small risk you could get a respiratory infection (e.g., COVID-19, influenza) through an in-person interaction while participating in this study. To minimize your risk of exposure to viruses and maximize your protection against infection, NIOSH researchers follow COVID-19 and other relevant respiratory infectious disease guidance for CDC and NIOSH staff and workplaces. This includes disinfecting all equipment between participants.</w:t>
            </w:r>
          </w:p>
        </w:tc>
      </w:tr>
      <w:bookmarkEnd w:id="37"/>
      <w:tr w14:paraId="46698F48"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BFDD37F"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7</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3A77B31"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Are there other benefits?</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B2DC84A" w14:textId="77777777">
            <w:pPr>
              <w:ind w:left="0" w:firstLine="0"/>
              <w:rPr>
                <w:i/>
                <w:sz w:val="20"/>
                <w:szCs w:val="20"/>
              </w:rPr>
            </w:pPr>
            <w:r w:rsidRPr="00137779">
              <w:rPr>
                <w:sz w:val="20"/>
                <w:szCs w:val="20"/>
              </w:rPr>
              <w:t>You will not receive any direct benefits from participating in this study. Your participation in this research will help researchers to better understand the effects of IMR design and movement characteristics on human behavior and perceived safety and trust during human-robot collaboration in the workplace. </w:t>
            </w:r>
          </w:p>
        </w:tc>
      </w:tr>
      <w:tr w14:paraId="21726C3E"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AAA932C"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8</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5CDCECE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Is my participation voluntary?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227945AB" w14:textId="77777777">
            <w:pPr>
              <w:spacing w:line="256" w:lineRule="auto"/>
              <w:ind w:left="0" w:firstLine="0"/>
              <w:rPr>
                <w:sz w:val="20"/>
                <w:szCs w:val="20"/>
              </w:rPr>
            </w:pPr>
            <w:r w:rsidRPr="00137779">
              <w:rPr>
                <w:sz w:val="20"/>
                <w:szCs w:val="20"/>
              </w:rPr>
              <w:t>Your participation in the study is voluntary. You may choose to be in the study or not. You may choose to answer any or all questions. You may decline to participate or drop out at any time, for any reason, without consequences to you. If you have completed your participation in the study but would still like to withdraw, you may do so prior to publication of the study by contacting the researcher using the contact information on this form. </w:t>
            </w:r>
          </w:p>
        </w:tc>
      </w:tr>
      <w:tr w14:paraId="50E7CE3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DAF4610" w14:textId="77777777">
            <w:pPr>
              <w:spacing w:before="100" w:after="100"/>
              <w:ind w:left="288"/>
              <w:rPr>
                <w:rFonts w:ascii="Arial" w:hAnsi="Arial" w:cs="Arial"/>
                <w:b/>
                <w:bCs/>
                <w:color w:val="323E4F" w:themeColor="text2" w:themeShade="BF"/>
                <w:sz w:val="28"/>
                <w:szCs w:val="28"/>
              </w:rPr>
            </w:pPr>
            <w:r>
              <w:rPr>
                <w:rFonts w:ascii="Arial" w:hAnsi="Arial" w:cs="Arial"/>
                <w:b/>
                <w:bCs/>
                <w:color w:val="323E4F" w:themeColor="text2" w:themeShade="BF"/>
                <w:sz w:val="28"/>
                <w:szCs w:val="28"/>
              </w:rPr>
              <w:t>9</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081FAEDB"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What if I am injured or harmed at a NIOSH research facility or at another location where the NIOSH research project is being conducted?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4283AF45" w14:textId="77777777">
            <w:pPr>
              <w:ind w:left="0" w:firstLine="0"/>
              <w:rPr>
                <w:sz w:val="20"/>
                <w:szCs w:val="20"/>
              </w:rPr>
            </w:pPr>
            <w:r w:rsidRPr="00137779">
              <w:rPr>
                <w:sz w:val="20"/>
                <w:szCs w:val="20"/>
              </w:rPr>
              <w:t xml:space="preserve">NIOSH will summon emergency medical aid by calling 911 if needed.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137779">
                <w:rPr>
                  <w:rStyle w:val="Hyperlink"/>
                  <w:sz w:val="20"/>
                  <w:szCs w:val="20"/>
                </w:rPr>
                <w:t>https://‌www.hhs.gov/‌about/‌agencies/‌ogc/‌key-personnel/‌general-law-division/‌index.html</w:t>
              </w:r>
            </w:hyperlink>
            <w:r w:rsidRPr="00137779">
              <w:rPr>
                <w:sz w:val="20"/>
                <w:szCs w:val="20"/>
              </w:rPr>
              <w:t>.</w:t>
            </w:r>
          </w:p>
        </w:tc>
      </w:tr>
      <w:tr w14:paraId="3111B007"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67E01B1B"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10</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B7CBAF2"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I be reimbursed or paid?</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B1C8B1E" w14:textId="77777777">
            <w:pPr>
              <w:ind w:left="0" w:firstLine="0"/>
              <w:rPr>
                <w:b/>
                <w:i/>
                <w:sz w:val="20"/>
                <w:szCs w:val="20"/>
              </w:rPr>
            </w:pPr>
            <w:r w:rsidRPr="00137779">
              <w:rPr>
                <w:sz w:val="20"/>
                <w:szCs w:val="20"/>
              </w:rPr>
              <w:t>You will receive $30 per hour for your time during the study. For periods of time less than one hour, you will receive partial pay of $10 per 20 minutes, with periods less than 20 minutes rounded up. If you complete the study, you will receive a total of $80.</w:t>
            </w:r>
          </w:p>
        </w:tc>
      </w:tr>
      <w:tr w14:paraId="32D4996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E9AC3E1"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11</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62593F3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What alternative procedures might benefit me?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4DB0ED4" w14:textId="77777777">
            <w:pPr>
              <w:ind w:left="0" w:firstLine="0"/>
              <w:rPr>
                <w:b/>
                <w:sz w:val="20"/>
                <w:szCs w:val="20"/>
              </w:rPr>
            </w:pPr>
            <w:r w:rsidRPr="00137779">
              <w:rPr>
                <w:sz w:val="20"/>
                <w:szCs w:val="20"/>
              </w:rPr>
              <w:t>No alternative procedures are available to collect the information needed for this study. </w:t>
            </w:r>
          </w:p>
        </w:tc>
      </w:tr>
      <w:tr w14:paraId="77A6E919"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210EF691"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12</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5615D7D7"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Will my personal </w:t>
            </w:r>
            <w:r w:rsidRPr="001C50DD">
              <w:rPr>
                <w:b/>
                <w:bCs/>
                <w:color w:val="323E4F" w:themeColor="text2" w:themeShade="BF"/>
                <w:sz w:val="22"/>
                <w:szCs w:val="22"/>
              </w:rPr>
              <w:t>information be kept confidential?</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1F0631AB" w14:textId="77777777">
            <w:pPr>
              <w:ind w:left="0" w:firstLine="0"/>
              <w:textAlignment w:val="baseline"/>
              <w:rPr>
                <w:sz w:val="20"/>
                <w:szCs w:val="20"/>
              </w:rPr>
            </w:pPr>
            <w:r w:rsidRPr="00137779">
              <w:rPr>
                <w:sz w:val="20"/>
                <w:szCs w:val="20"/>
              </w:rPr>
              <w:t xml:space="preserve">NIOSH is authorized to collect your personal information and will protect it to the extent allowed by law. During the recruitment process, we will record your </w:t>
            </w:r>
            <w:r w:rsidRPr="00137779">
              <w:rPr>
                <w:sz w:val="20"/>
                <w:szCs w:val="20"/>
              </w:rPr>
              <w:t>name, email address, and phone number. We will also record your name to reimburse you for your time during the study. This information will be stored separately in a password protected, limited access folder, and not connected to any data collected during the study. Information will be kept confidential and, to the extent permitted by applicable laws, will not be made publicly available. All identifying information and recruitment details will be destroyed upon study completion by deleting the folder used for scheduling and reimbursing participants.</w:t>
            </w:r>
          </w:p>
          <w:p w:rsidR="001C50DD" w:rsidRPr="00137779" w:rsidP="001C50DD" w14:paraId="4BAC2970" w14:textId="77777777">
            <w:pPr>
              <w:ind w:left="0" w:firstLine="0"/>
              <w:textAlignment w:val="baseline"/>
              <w:rPr>
                <w:sz w:val="20"/>
                <w:szCs w:val="20"/>
              </w:rPr>
            </w:pPr>
            <w:r w:rsidRPr="00137779">
              <w:rPr>
                <w:sz w:val="20"/>
                <w:szCs w:val="20"/>
              </w:rPr>
              <w:t xml:space="preserve">During the study, you will be assigned a study number for identification to protect confidentiality. Because information collected during the recruitment process is stored in a separate, password-protected folder than the coded study participant data, it will not be possible to link your study data. </w:t>
            </w:r>
          </w:p>
          <w:p w:rsidR="001C50DD" w:rsidRPr="00137779" w:rsidP="001C50DD" w14:paraId="26BE8FFF" w14:textId="77777777">
            <w:pPr>
              <w:ind w:left="0" w:firstLine="0"/>
              <w:rPr>
                <w:sz w:val="20"/>
                <w:szCs w:val="20"/>
              </w:rPr>
            </w:pPr>
          </w:p>
        </w:tc>
      </w:tr>
      <w:tr w14:paraId="419DCB4F"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9495E83"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13</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6EBBC04C"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Certificate of Confidentiality</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33CD155A" w14:textId="77777777">
            <w:pPr>
              <w:ind w:left="0" w:firstLine="0"/>
              <w:rPr>
                <w:sz w:val="20"/>
                <w:szCs w:val="20"/>
              </w:rPr>
            </w:pPr>
            <w:r w:rsidRPr="00137779">
              <w:rPr>
                <w:sz w:val="20"/>
                <w:szCs w:val="20"/>
              </w:rPr>
              <w:t>This research project has a Certificate of Confidentiality from the Centers for Disease Control and Prevention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1C50DD" w:rsidRPr="00137779" w:rsidP="001C50DD" w14:paraId="5DB8ED58" w14:textId="77777777">
            <w:pPr>
              <w:ind w:left="0" w:firstLine="0"/>
              <w:rPr>
                <w:sz w:val="20"/>
                <w:szCs w:val="20"/>
              </w:rPr>
            </w:pPr>
            <w:r w:rsidRPr="00137779">
              <w:rPr>
                <w:sz w:val="20"/>
                <w:szCs w:val="20"/>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1C50DD" w:rsidRPr="00137779" w:rsidP="001C50DD" w14:paraId="1A762608" w14:textId="77777777">
            <w:pPr>
              <w:ind w:left="0" w:firstLine="0"/>
              <w:rPr>
                <w:sz w:val="20"/>
                <w:szCs w:val="20"/>
              </w:rPr>
            </w:pPr>
            <w:r w:rsidRPr="00137779">
              <w:rPr>
                <w:sz w:val="20"/>
                <w:szCs w:val="20"/>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2480F515" w14:textId="77777777" w:rsidTr="00137779">
        <w:tblPrEx>
          <w:tblW w:w="5195" w:type="pct"/>
          <w:tblCellSpacing w:w="7" w:type="dxa"/>
          <w:tblLayout w:type="fixed"/>
          <w:tblCellMar>
            <w:top w:w="144" w:type="dxa"/>
            <w:left w:w="144" w:type="dxa"/>
            <w:bottom w:w="144" w:type="dxa"/>
            <w:right w:w="144" w:type="dxa"/>
          </w:tblCellMar>
          <w:tblLook w:val="04A0"/>
        </w:tblPrEx>
        <w:trPr>
          <w:trHeight w:val="1531"/>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D8D7DB3"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14</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81C1A5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I or anyone else receive study results?</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92C2F90" w14:textId="77777777">
            <w:pPr>
              <w:ind w:left="0" w:firstLine="0"/>
              <w:jc w:val="both"/>
              <w:textAlignment w:val="baseline"/>
              <w:rPr>
                <w:sz w:val="20"/>
                <w:szCs w:val="20"/>
              </w:rPr>
            </w:pPr>
            <w:r w:rsidRPr="00137779">
              <w:rPr>
                <w:sz w:val="20"/>
                <w:szCs w:val="20"/>
              </w:rPr>
              <w:t xml:space="preserve">The results of the study will be documented in a journal article or a NIOSH research report. No individual results will be shared or published and no pictures of you will be shown.  </w:t>
            </w:r>
          </w:p>
          <w:p w:rsidR="001C50DD" w:rsidRPr="00137779" w:rsidP="001C50DD" w14:paraId="7F296F9D" w14:textId="77777777">
            <w:pPr>
              <w:ind w:left="0" w:firstLine="0"/>
              <w:jc w:val="both"/>
              <w:textAlignment w:val="baseline"/>
              <w:rPr>
                <w:sz w:val="20"/>
                <w:szCs w:val="20"/>
              </w:rPr>
            </w:pPr>
            <w:r w:rsidRPr="00137779">
              <w:rPr>
                <w:sz w:val="20"/>
                <w:szCs w:val="20"/>
              </w:rPr>
              <w:t xml:space="preserve">Copies can be provided to you upon publication if requested. If you would like a copy of the summary report, please contact Dr. Justin Haney, the project officer at poe5@cdc.gov or 304-285-6179. </w:t>
            </w:r>
          </w:p>
          <w:p w:rsidR="001C50DD" w:rsidRPr="00137779" w:rsidP="001C50DD" w14:paraId="73ABE519" w14:textId="77777777">
            <w:pPr>
              <w:spacing w:line="256" w:lineRule="auto"/>
              <w:ind w:left="0" w:firstLine="0"/>
              <w:rPr>
                <w:bCs/>
                <w:sz w:val="20"/>
                <w:szCs w:val="20"/>
              </w:rPr>
            </w:pPr>
          </w:p>
        </w:tc>
      </w:tr>
      <w:tr w14:paraId="7F68181D"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246E9FE"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15</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758B740F"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Will my personal information or samples collected from me be used in other research?</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01F06BE6" w14:textId="77777777">
            <w:pPr>
              <w:ind w:left="0" w:firstLine="0"/>
              <w:rPr>
                <w:i/>
                <w:sz w:val="20"/>
                <w:szCs w:val="20"/>
              </w:rPr>
            </w:pPr>
            <w:r w:rsidRPr="00137779">
              <w:rPr>
                <w:sz w:val="20"/>
                <w:szCs w:val="20"/>
              </w:rPr>
              <w:t>We may remove your name and other identifiers from the information that we collect during the study and then use the information for future research studies without asking you for additional consent. We also may remove identifiers from the information that we collect and then share it with other researchers without asking you for additional consent.</w:t>
            </w:r>
          </w:p>
        </w:tc>
      </w:tr>
      <w:tr w14:paraId="102346EE"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57720E44"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16</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4D9A2FAD"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Is this a Clinical Trial?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2F23EC0C" w14:textId="77777777">
            <w:pPr>
              <w:ind w:left="0" w:firstLine="0"/>
              <w:textAlignment w:val="baseline"/>
              <w:rPr>
                <w:sz w:val="20"/>
                <w:szCs w:val="20"/>
              </w:rPr>
            </w:pPr>
            <w:r w:rsidRPr="00137779">
              <w:rPr>
                <w:sz w:val="20"/>
                <w:szCs w:val="20"/>
              </w:rPr>
              <w:t>No</w:t>
            </w:r>
          </w:p>
        </w:tc>
      </w:tr>
      <w:tr w14:paraId="44E7C505"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3464BF46"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17</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180ABDB8"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Did you receive all necessary information?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37779" w:rsidP="001C50DD" w14:paraId="6F1CF4C9" w14:textId="77777777">
            <w:pPr>
              <w:ind w:left="0" w:firstLine="0"/>
              <w:textAlignment w:val="baseline"/>
              <w:rPr>
                <w:sz w:val="20"/>
                <w:szCs w:val="20"/>
              </w:rPr>
            </w:pPr>
            <w:r w:rsidRPr="00137779">
              <w:rPr>
                <w:sz w:val="20"/>
                <w:szCs w:val="20"/>
              </w:rPr>
              <w:t>You should have been given all the information that a reasonable person would want to have in order to make an informed decision about whether to participate in this study. You should have been given the opportunity to discuss the study and have your questions answered. If you need more information, or still have questions, please ask the person who is reviewing the study with you or the study Principal Investigator (</w:t>
            </w:r>
            <w:r w:rsidRPr="00137779">
              <w:rPr>
                <w:rFonts w:eastAsia="Calibri"/>
                <w:sz w:val="20"/>
                <w:szCs w:val="20"/>
              </w:rPr>
              <w:t>Dr. Justin Haney).</w:t>
            </w:r>
            <w:r w:rsidRPr="00137779">
              <w:rPr>
                <w:sz w:val="20"/>
                <w:szCs w:val="20"/>
              </w:rPr>
              <w:t> </w:t>
            </w:r>
          </w:p>
        </w:tc>
      </w:tr>
      <w:tr w14:paraId="553EA9E6"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0A7E305B"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18</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2611B6E0"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 xml:space="preserve">Who can I talk to if I have more questions? </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10A18279" w14:textId="77777777">
            <w:pPr>
              <w:ind w:left="0" w:firstLine="0"/>
              <w:textAlignment w:val="baseline"/>
              <w:rPr>
                <w:sz w:val="20"/>
                <w:szCs w:val="20"/>
              </w:rPr>
            </w:pPr>
            <w:r w:rsidRPr="00137779">
              <w:rPr>
                <w:sz w:val="20"/>
                <w:szCs w:val="20"/>
              </w:rPr>
              <w:t>For questions about the research study, contact the principal investigator, Dr. Justin Haney at poe5@cdc.gov or 304-285-6179. </w:t>
            </w:r>
          </w:p>
          <w:p w:rsidR="001C50DD" w:rsidRPr="00137779" w:rsidP="001C50DD" w14:paraId="1F17204B" w14:textId="77777777">
            <w:pPr>
              <w:ind w:left="0" w:firstLine="0"/>
              <w:textAlignment w:val="baseline"/>
              <w:rPr>
                <w:sz w:val="20"/>
                <w:szCs w:val="20"/>
              </w:rPr>
            </w:pPr>
            <w:r w:rsidRPr="00137779">
              <w:rPr>
                <w:sz w:val="20"/>
                <w:szCs w:val="20"/>
              </w:rPr>
              <w:t>For questions about your rights, your privacy, or harm to you, contact the Chair of the NIOSH Institutional Review Board (IRB) in the Human Research Protection Program at 513-533-8591. </w:t>
            </w:r>
          </w:p>
        </w:tc>
      </w:tr>
      <w:tr w14:paraId="46A8A3C4" w14:textId="77777777" w:rsidTr="00137779">
        <w:tblPrEx>
          <w:tblW w:w="5195" w:type="pct"/>
          <w:tblCellSpacing w:w="7" w:type="dxa"/>
          <w:tblLayout w:type="fixed"/>
          <w:tblCellMar>
            <w:top w:w="144" w:type="dxa"/>
            <w:left w:w="144" w:type="dxa"/>
            <w:bottom w:w="144" w:type="dxa"/>
            <w:right w:w="144" w:type="dxa"/>
          </w:tblCellMar>
          <w:tblLook w:val="04A0"/>
        </w:tblPrEx>
        <w:trPr>
          <w:tblCellSpacing w:w="7" w:type="dxa"/>
        </w:trPr>
        <w:tc>
          <w:tcPr>
            <w:tcW w:w="385"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P="00E30662" w14:paraId="6008AF6C" w14:textId="77777777">
            <w:pPr>
              <w:spacing w:before="100" w:after="100"/>
              <w:ind w:left="288" w:hanging="195"/>
              <w:rPr>
                <w:rFonts w:ascii="Arial" w:hAnsi="Arial" w:cs="Arial"/>
                <w:b/>
                <w:bCs/>
                <w:color w:val="323E4F" w:themeColor="text2" w:themeShade="BF"/>
                <w:sz w:val="28"/>
                <w:szCs w:val="28"/>
              </w:rPr>
            </w:pPr>
            <w:r>
              <w:rPr>
                <w:rFonts w:ascii="Arial" w:hAnsi="Arial" w:cs="Arial"/>
                <w:b/>
                <w:bCs/>
                <w:color w:val="323E4F" w:themeColor="text2" w:themeShade="BF"/>
                <w:sz w:val="28"/>
                <w:szCs w:val="28"/>
              </w:rPr>
              <w:t>19</w:t>
            </w:r>
          </w:p>
        </w:tc>
        <w:tc>
          <w:tcPr>
            <w:tcW w:w="1142"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hideMark/>
          </w:tcPr>
          <w:p w:rsidR="001C50DD" w:rsidRPr="001C50DD" w:rsidP="001C50DD" w14:paraId="483EBE64" w14:textId="77777777">
            <w:pPr>
              <w:spacing w:before="100" w:after="100"/>
              <w:ind w:left="0" w:firstLine="0"/>
              <w:rPr>
                <w:b/>
                <w:bCs/>
                <w:color w:val="323E4F" w:themeColor="text2" w:themeShade="BF"/>
                <w:sz w:val="22"/>
                <w:szCs w:val="22"/>
              </w:rPr>
            </w:pPr>
            <w:r w:rsidRPr="001C50DD">
              <w:rPr>
                <w:b/>
                <w:bCs/>
                <w:color w:val="323E4F" w:themeColor="text2" w:themeShade="BF"/>
                <w:sz w:val="22"/>
                <w:szCs w:val="22"/>
              </w:rPr>
              <w:t>Your signature</w:t>
            </w:r>
          </w:p>
        </w:tc>
        <w:tc>
          <w:tcPr>
            <w:tcW w:w="3444" w:type="pct"/>
            <w:tc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tcBorders>
          </w:tcPr>
          <w:p w:rsidR="001C50DD" w:rsidRPr="00137779" w:rsidP="001C50DD" w14:paraId="2A1ADB58" w14:textId="77777777">
            <w:pPr>
              <w:ind w:left="0" w:firstLine="0"/>
              <w:rPr>
                <w:sz w:val="20"/>
                <w:szCs w:val="20"/>
              </w:rPr>
            </w:pPr>
            <w:r w:rsidRPr="00137779">
              <w:rPr>
                <w:sz w:val="20"/>
                <w:szCs w:val="20"/>
              </w:rPr>
              <w:t>The study was explained to me. My questions were answered. I agree to be in the study.</w:t>
            </w:r>
          </w:p>
          <w:p w:rsidR="001C50DD" w:rsidRPr="00137779" w:rsidP="001C50DD" w14:paraId="635D90B7" w14:textId="77777777">
            <w:pPr>
              <w:ind w:left="0" w:firstLine="0"/>
              <w:rPr>
                <w:sz w:val="20"/>
                <w:szCs w:val="20"/>
              </w:rPr>
            </w:pPr>
            <w:r w:rsidRPr="00137779">
              <w:rPr>
                <w:sz w:val="20"/>
                <w:szCs w:val="20"/>
              </w:rPr>
              <w:t>______________________________________________________</w:t>
            </w:r>
          </w:p>
          <w:p w:rsidR="001C50DD" w:rsidRPr="00137779" w:rsidP="001C50DD" w14:paraId="17859CD7" w14:textId="77777777">
            <w:pPr>
              <w:ind w:left="0" w:firstLine="0"/>
              <w:rPr>
                <w:sz w:val="20"/>
                <w:szCs w:val="20"/>
              </w:rPr>
            </w:pPr>
            <w:r w:rsidRPr="00137779">
              <w:rPr>
                <w:sz w:val="20"/>
                <w:szCs w:val="20"/>
              </w:rPr>
              <w:t xml:space="preserve">Printed name of participant </w:t>
            </w:r>
          </w:p>
          <w:p w:rsidR="001C50DD" w:rsidRPr="00137779" w:rsidP="001C50DD" w14:paraId="7BDEAE35" w14:textId="77777777">
            <w:pPr>
              <w:ind w:left="0" w:firstLine="0"/>
              <w:rPr>
                <w:sz w:val="20"/>
                <w:szCs w:val="20"/>
              </w:rPr>
            </w:pPr>
            <w:r w:rsidRPr="00137779">
              <w:rPr>
                <w:sz w:val="20"/>
                <w:szCs w:val="20"/>
              </w:rPr>
              <w:t>__________________________________________________</w:t>
            </w:r>
          </w:p>
          <w:p w:rsidR="001C50DD" w:rsidRPr="00137779" w:rsidP="001C50DD" w14:paraId="28CE19BF" w14:textId="77777777">
            <w:pPr>
              <w:ind w:left="0" w:firstLine="0"/>
              <w:rPr>
                <w:sz w:val="20"/>
                <w:szCs w:val="20"/>
              </w:rPr>
            </w:pPr>
            <w:r w:rsidRPr="00137779">
              <w:rPr>
                <w:sz w:val="20"/>
                <w:szCs w:val="20"/>
              </w:rPr>
              <w:t xml:space="preserve">Participant signature                                                                    Date </w:t>
            </w:r>
          </w:p>
          <w:p w:rsidR="001C50DD" w:rsidRPr="00137779" w:rsidP="001C50DD" w14:paraId="05BE7CD9" w14:textId="77777777">
            <w:pPr>
              <w:ind w:left="0" w:firstLine="0"/>
              <w:rPr>
                <w:sz w:val="20"/>
                <w:szCs w:val="20"/>
              </w:rPr>
            </w:pPr>
            <w:r w:rsidRPr="00137779">
              <w:rPr>
                <w:sz w:val="20"/>
                <w:szCs w:val="20"/>
              </w:rPr>
              <w:t xml:space="preserve">I have accurately described this study to the participant. </w:t>
            </w:r>
          </w:p>
          <w:p w:rsidR="001C50DD" w:rsidRPr="00137779" w:rsidP="001C50DD" w14:paraId="77C836BE" w14:textId="77777777">
            <w:pPr>
              <w:ind w:left="0" w:firstLine="0"/>
              <w:rPr>
                <w:sz w:val="20"/>
                <w:szCs w:val="20"/>
              </w:rPr>
            </w:pPr>
            <w:r w:rsidRPr="00137779">
              <w:rPr>
                <w:sz w:val="20"/>
                <w:szCs w:val="20"/>
              </w:rPr>
              <w:t>______________________________________________________</w:t>
            </w:r>
          </w:p>
          <w:p w:rsidR="001C50DD" w:rsidRPr="00137779" w:rsidP="001C50DD" w14:paraId="56E913C7" w14:textId="77777777">
            <w:pPr>
              <w:ind w:left="0" w:firstLine="0"/>
              <w:rPr>
                <w:sz w:val="20"/>
                <w:szCs w:val="20"/>
              </w:rPr>
            </w:pPr>
            <w:r w:rsidRPr="00137779">
              <w:rPr>
                <w:sz w:val="20"/>
                <w:szCs w:val="20"/>
              </w:rPr>
              <w:t>NIOSH representative signature                                                Date</w:t>
            </w:r>
          </w:p>
        </w:tc>
      </w:tr>
    </w:tbl>
    <w:p w:rsidR="00137779" w:rsidP="00137779" w14:paraId="4E9F7450" w14:textId="77777777">
      <w:pPr>
        <w:pStyle w:val="Heading3"/>
        <w:ind w:left="0" w:firstLine="0"/>
      </w:pPr>
    </w:p>
    <w:p w:rsidR="00137779" w:rsidP="00137779" w14:paraId="563E004C" w14:textId="77777777"/>
    <w:p w:rsidR="00137779" w:rsidP="00137779" w14:paraId="239E3848" w14:textId="77777777"/>
    <w:p w:rsidR="00137779" w:rsidP="00137779" w14:paraId="07E1DF60" w14:textId="77777777"/>
    <w:p w:rsidR="00137779" w:rsidRPr="00137779" w:rsidP="00137779" w14:paraId="7F4328B5" w14:textId="77777777"/>
    <w:p w:rsidR="001C50DD" w:rsidP="00137779" w14:paraId="4E7DA8DB" w14:textId="77777777">
      <w:pPr>
        <w:pStyle w:val="Heading3"/>
      </w:pPr>
      <w:r>
        <w:t>Example 3</w:t>
      </w:r>
    </w:p>
    <w:tbl>
      <w:tblPr>
        <w:tblStyle w:val="TableGrid"/>
        <w:tblW w:w="15000" w:type="pct"/>
        <w:tblLook w:val="04A0"/>
      </w:tblPr>
      <w:tblGrid>
        <w:gridCol w:w="6762"/>
        <w:gridCol w:w="11962"/>
        <w:gridCol w:w="9356"/>
      </w:tblGrid>
      <w:tr w14:paraId="4BB0BAF0" w14:textId="77777777" w:rsidTr="00E30662">
        <w:tblPrEx>
          <w:tblW w:w="15000" w:type="pct"/>
          <w:tblLook w:val="04A0"/>
        </w:tblPrEx>
        <w:tc>
          <w:tcPr>
            <w:tcW w:w="1204" w:type="pct"/>
            <w:tcBorders>
              <w:top w:val="nil"/>
              <w:left w:val="nil"/>
              <w:bottom w:val="nil"/>
              <w:right w:val="nil"/>
            </w:tcBorders>
          </w:tcPr>
          <w:p w:rsidR="001C50DD" w:rsidRPr="001C50DD" w:rsidP="00137779" w14:paraId="45C3B233" w14:textId="77777777">
            <w:pPr>
              <w:ind w:left="0" w:firstLine="0"/>
              <w:rPr>
                <w:rFonts w:cs="Arial"/>
                <w:sz w:val="16"/>
                <w:szCs w:val="16"/>
              </w:rPr>
            </w:pPr>
            <w:r w:rsidRPr="005604AC">
              <w:rPr>
                <w:rFonts w:cs="Arial"/>
                <w:sz w:val="16"/>
                <w:szCs w:val="16"/>
              </w:rPr>
              <w:t xml:space="preserve">Public reporting burden of this collection of information is estimated to average </w:t>
            </w:r>
            <w:r>
              <w:rPr>
                <w:rFonts w:cs="Arial"/>
                <w:sz w:val="16"/>
                <w:szCs w:val="16"/>
              </w:rPr>
              <w:t xml:space="preserve">60 </w:t>
            </w:r>
            <w:r w:rsidRPr="005604AC">
              <w:rPr>
                <w:rFonts w:cs="Arial"/>
                <w:sz w:val="16"/>
                <w:szCs w:val="16"/>
              </w:rPr>
              <w:t xml:space="preserve">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w:t>
            </w:r>
            <w:r w:rsidRPr="006A62F3">
              <w:rPr>
                <w:rFonts w:cs="Arial"/>
                <w:color w:val="FF0000"/>
                <w:sz w:val="16"/>
                <w:szCs w:val="16"/>
              </w:rPr>
              <w:t>(XXX</w:t>
            </w:r>
            <w:r>
              <w:rPr>
                <w:rFonts w:cs="Arial"/>
                <w:color w:val="FF0000"/>
                <w:sz w:val="16"/>
                <w:szCs w:val="16"/>
              </w:rPr>
              <w:t>X</w:t>
            </w:r>
            <w:r w:rsidRPr="006A62F3">
              <w:rPr>
                <w:rFonts w:cs="Arial"/>
                <w:color w:val="FF0000"/>
                <w:sz w:val="16"/>
                <w:szCs w:val="16"/>
              </w:rPr>
              <w:t>-XXXX</w:t>
            </w:r>
            <w:r w:rsidRPr="005604AC">
              <w:rPr>
                <w:rFonts w:cs="Arial"/>
                <w:sz w:val="16"/>
                <w:szCs w:val="16"/>
              </w:rPr>
              <w:t>).</w:t>
            </w:r>
            <w:r>
              <w:rPr>
                <w:rFonts w:cs="Arial"/>
                <w:sz w:val="16"/>
                <w:szCs w:val="16"/>
              </w:rPr>
              <w:t xml:space="preserve"> </w:t>
            </w:r>
          </w:p>
        </w:tc>
        <w:tc>
          <w:tcPr>
            <w:tcW w:w="2130" w:type="pct"/>
            <w:tcBorders>
              <w:top w:val="nil"/>
              <w:left w:val="nil"/>
              <w:bottom w:val="nil"/>
              <w:right w:val="nil"/>
            </w:tcBorders>
          </w:tcPr>
          <w:p w:rsidR="001C50DD" w:rsidRPr="00C6012F" w:rsidP="00E30662" w14:paraId="7F9823CB" w14:textId="77777777">
            <w:pPr>
              <w:ind w:right="9611"/>
              <w:jc w:val="right"/>
              <w:rPr>
                <w:sz w:val="16"/>
              </w:rPr>
            </w:pPr>
            <w:r w:rsidRPr="00C6012F">
              <w:rPr>
                <w:sz w:val="16"/>
              </w:rPr>
              <w:t>Form Approved</w:t>
            </w:r>
          </w:p>
          <w:p w:rsidR="001C50DD" w:rsidP="00E30662" w14:paraId="0AA217B6" w14:textId="77777777">
            <w:pPr>
              <w:ind w:right="9611"/>
              <w:jc w:val="right"/>
              <w:rPr>
                <w:sz w:val="16"/>
              </w:rPr>
            </w:pPr>
            <w:r w:rsidRPr="00DB15D0">
              <w:rPr>
                <w:sz w:val="16"/>
              </w:rPr>
              <w:t xml:space="preserve">OMB Control Number: </w:t>
            </w:r>
            <w:r w:rsidRPr="006A62F3">
              <w:rPr>
                <w:rFonts w:cs="Arial"/>
                <w:color w:val="FF0000"/>
                <w:sz w:val="16"/>
                <w:szCs w:val="16"/>
              </w:rPr>
              <w:t>XXX</w:t>
            </w:r>
            <w:r>
              <w:rPr>
                <w:rFonts w:cs="Arial"/>
                <w:color w:val="FF0000"/>
                <w:sz w:val="16"/>
                <w:szCs w:val="16"/>
              </w:rPr>
              <w:t>X</w:t>
            </w:r>
            <w:r w:rsidRPr="006A62F3">
              <w:rPr>
                <w:rFonts w:cs="Arial"/>
                <w:color w:val="FF0000"/>
                <w:sz w:val="16"/>
                <w:szCs w:val="16"/>
              </w:rPr>
              <w:t>-XXXX</w:t>
            </w:r>
          </w:p>
          <w:p w:rsidR="001C50DD" w:rsidRPr="004F1D17" w:rsidP="00E30662" w14:paraId="0774696D" w14:textId="77777777">
            <w:pPr>
              <w:ind w:right="9611"/>
              <w:jc w:val="right"/>
              <w:rPr>
                <w:rFonts w:cs="Arial"/>
                <w:iCs/>
                <w:strike/>
                <w:sz w:val="16"/>
                <w:szCs w:val="16"/>
              </w:rPr>
            </w:pPr>
            <w:r w:rsidRPr="00C6012F">
              <w:rPr>
                <w:sz w:val="16"/>
              </w:rPr>
              <w:t>Exp. Date</w:t>
            </w:r>
            <w:r w:rsidRPr="006A62F3">
              <w:rPr>
                <w:color w:val="FF0000"/>
                <w:sz w:val="16"/>
              </w:rPr>
              <w:t xml:space="preserve"> XX.XX.XXX</w:t>
            </w:r>
          </w:p>
        </w:tc>
        <w:tc>
          <w:tcPr>
            <w:tcW w:w="1666" w:type="pct"/>
            <w:tcBorders>
              <w:top w:val="nil"/>
              <w:left w:val="nil"/>
              <w:bottom w:val="nil"/>
              <w:right w:val="nil"/>
            </w:tcBorders>
          </w:tcPr>
          <w:p w:rsidR="001C50DD" w:rsidP="00E30662" w14:paraId="17FD38F1" w14:textId="77777777">
            <w:pPr>
              <w:rPr>
                <w:rFonts w:cs="Arial"/>
                <w:iCs/>
                <w:sz w:val="16"/>
                <w:szCs w:val="16"/>
              </w:rPr>
            </w:pPr>
            <w:r w:rsidRPr="004F1D17">
              <w:rPr>
                <w:rFonts w:cs="Arial"/>
                <w:iCs/>
                <w:strike/>
                <w:sz w:val="16"/>
                <w:szCs w:val="16"/>
              </w:rPr>
              <w:t>A waiver of compliance with the Paperwork Reduction Act was obtained. Therefore, no OMB control number is displayed</w:t>
            </w:r>
            <w:r w:rsidRPr="001259D4">
              <w:rPr>
                <w:rFonts w:cs="Arial"/>
                <w:iCs/>
                <w:sz w:val="16"/>
                <w:szCs w:val="16"/>
              </w:rPr>
              <w:t>.</w:t>
            </w:r>
          </w:p>
          <w:p w:rsidR="001C50DD" w:rsidRPr="001259D4" w:rsidP="00E30662" w14:paraId="687E2DD2" w14:textId="77777777">
            <w:pPr>
              <w:rPr>
                <w:rStyle w:val="Strong"/>
                <w:sz w:val="28"/>
                <w:szCs w:val="28"/>
              </w:rPr>
            </w:pPr>
          </w:p>
        </w:tc>
      </w:tr>
    </w:tbl>
    <w:p w:rsidR="001C50DD" w:rsidP="001C50DD" w14:paraId="5600675F" w14:textId="77777777">
      <w:pPr>
        <w:jc w:val="center"/>
      </w:pPr>
      <w:r>
        <w:rPr>
          <w:noProof/>
          <w:color w:val="2B579A"/>
          <w:shd w:val="clear" w:color="auto" w:fill="E6E6E6"/>
        </w:rPr>
        <w:drawing>
          <wp:inline distT="0" distB="0" distL="0" distR="0">
            <wp:extent cx="3937380" cy="809051"/>
            <wp:effectExtent l="0" t="0" r="6350" b="0"/>
            <wp:docPr id="5" name="Pictur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3988852" cy="819627"/>
                    </a:xfrm>
                    <a:prstGeom prst="rect">
                      <a:avLst/>
                    </a:prstGeom>
                  </pic:spPr>
                </pic:pic>
              </a:graphicData>
            </a:graphic>
          </wp:inline>
        </w:drawing>
      </w:r>
    </w:p>
    <w:tbl>
      <w:tblPr>
        <w:tblStyle w:val="TableGrid"/>
        <w:tblpPr w:leftFromText="180" w:rightFromText="180" w:vertAnchor="text" w:tblpXSpec="right" w:tblpY="1"/>
        <w:tblOverlap w:val="never"/>
        <w:tblW w:w="50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
      <w:tblGrid>
        <w:gridCol w:w="848"/>
        <w:gridCol w:w="1725"/>
        <w:gridCol w:w="6955"/>
      </w:tblGrid>
      <w:tr w14:paraId="039BCE80" w14:textId="77777777" w:rsidTr="00E30662">
        <w:tblPrEx>
          <w:tblW w:w="5095" w:type="pct"/>
          <w:tblCellSpacing w:w="7" w:type="dxa"/>
          <w:tblBorders>
            <w:top w:val="single" w:sz="4" w:space="0" w:color="2F5496" w:themeColor="accent1" w:themeShade="BF"/>
            <w:left w:val="single" w:sz="4" w:space="0" w:color="2F5496" w:themeColor="accent1" w:themeShade="BF"/>
            <w:bottom w:val="single" w:sz="4" w:space="0" w:color="2F5496" w:themeColor="accent1" w:themeShade="BF"/>
            <w:right w:val="single" w:sz="4" w:space="0" w:color="2F5496" w:themeColor="accent1" w:themeShade="BF"/>
            <w:insideH w:val="single" w:sz="4" w:space="0" w:color="2F5496" w:themeColor="accent1" w:themeShade="BF"/>
            <w:insideV w:val="single" w:sz="4" w:space="0" w:color="2F5496" w:themeColor="accent1" w:themeShade="BF"/>
          </w:tblBorders>
          <w:tblLayout w:type="fixed"/>
          <w:tblCellMar>
            <w:top w:w="144" w:type="dxa"/>
            <w:left w:w="144" w:type="dxa"/>
            <w:bottom w:w="144" w:type="dxa"/>
            <w:right w:w="144" w:type="dxa"/>
          </w:tblCellMar>
          <w:tblLook w:val="04A0"/>
        </w:tblPrEx>
        <w:trPr>
          <w:tblHeader/>
          <w:tblCellSpacing w:w="7" w:type="dxa"/>
        </w:trPr>
        <w:tc>
          <w:tcPr>
            <w:tcW w:w="4986" w:type="pct"/>
            <w:gridSpan w:val="3"/>
          </w:tcPr>
          <w:p w:rsidR="001C50DD" w:rsidRPr="001259D4" w:rsidP="00E30662" w14:paraId="688A8DB6" w14:textId="77777777">
            <w:pPr>
              <w:spacing w:before="100" w:after="100"/>
              <w:jc w:val="center"/>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Consent to be in a Research Study</w:t>
            </w:r>
          </w:p>
          <w:p w:rsidR="001C50DD" w:rsidRPr="006A62F3" w:rsidP="00E30662" w14:paraId="266B7608" w14:textId="77777777">
            <w:pPr>
              <w:spacing w:before="100" w:after="100"/>
              <w:jc w:val="center"/>
              <w:rPr>
                <w:rFonts w:ascii="Arial" w:hAnsi="Arial" w:cs="Arial"/>
                <w:b/>
                <w:bCs/>
                <w:i/>
                <w:color w:val="FF0000"/>
                <w:sz w:val="20"/>
                <w:szCs w:val="20"/>
              </w:rPr>
            </w:pPr>
            <w:r w:rsidRPr="006A62F3">
              <w:rPr>
                <w:rFonts w:ascii="Arial" w:hAnsi="Arial" w:cs="Arial"/>
                <w:b/>
                <w:bCs/>
                <w:i/>
                <w:color w:val="FF0000"/>
                <w:sz w:val="20"/>
                <w:szCs w:val="20"/>
              </w:rPr>
              <w:t>Assessing Industrial Hygiene Practices Across Hazardous Work Environments</w:t>
            </w:r>
          </w:p>
        </w:tc>
      </w:tr>
      <w:tr w14:paraId="1DC324C4"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0B4DC3D1" w14:textId="77777777">
            <w:pPr>
              <w:pStyle w:val="ListParagraph"/>
              <w:numPr>
                <w:ilvl w:val="0"/>
                <w:numId w:val="13"/>
              </w:numPr>
              <w:tabs>
                <w:tab w:val="left" w:pos="156"/>
              </w:tabs>
              <w:spacing w:before="100" w:after="100"/>
              <w:rPr>
                <w:rFonts w:ascii="Arial" w:hAnsi="Arial" w:cs="Arial"/>
                <w:b/>
                <w:bCs/>
                <w:color w:val="323E4F" w:themeColor="text2" w:themeShade="BF"/>
                <w:sz w:val="20"/>
                <w:szCs w:val="20"/>
              </w:rPr>
            </w:pPr>
          </w:p>
        </w:tc>
        <w:tc>
          <w:tcPr>
            <w:tcW w:w="900" w:type="pct"/>
          </w:tcPr>
          <w:p w:rsidR="001C50DD" w:rsidRPr="001259D4" w:rsidP="001C50DD" w14:paraId="415DEF0F"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Key Information Summary</w:t>
            </w:r>
          </w:p>
        </w:tc>
        <w:tc>
          <w:tcPr>
            <w:tcW w:w="3636" w:type="pct"/>
          </w:tcPr>
          <w:p w:rsidR="001C50DD" w:rsidRPr="001C50DD" w:rsidP="001C50DD" w14:paraId="4BA8ECE3"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National Institute for Occupational Safety and Health (NIOSH) is a federal agency that studies worker safety and health. NIOSH is part of the Centers for Disease Control and Prevention (CDC). NIOSH is leading research to document public health supplies and risk management practices that might apply direct reading methods (DRM) to minimize exposure to respirable dust with crystalline silica (RD/CS). This project is engaging representatives in the mining, construction, and oil and gas extraction (OGE) industries to compare methods and practices among these sectors.</w:t>
            </w:r>
          </w:p>
          <w:p w:rsidR="001C50DD" w:rsidRPr="001C50DD" w:rsidP="001C50DD" w14:paraId="2A94A386" w14:textId="77777777">
            <w:pPr>
              <w:pStyle w:val="Default"/>
              <w:ind w:left="51" w:hanging="51"/>
              <w:rPr>
                <w:rFonts w:asciiTheme="minorHAnsi" w:hAnsiTheme="minorHAnsi" w:cstheme="minorHAnsi"/>
                <w:color w:val="1F3864" w:themeColor="accent1" w:themeShade="80"/>
                <w:sz w:val="22"/>
                <w:szCs w:val="22"/>
              </w:rPr>
            </w:pPr>
          </w:p>
          <w:p w:rsidR="001C50DD" w:rsidRPr="001C50DD" w:rsidP="001C50DD" w14:paraId="2352041A"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We will conduct interviews and focus groups with employees who are responsible for industrial hygiene practices at various levels of the organization. Each data collection will last no more than one hour. Before starting, we will ask you to verbally indicate whether you agree to participate. Questions will primarily focus on current work practices to mitigate exposure to respirable dust that contains crystalline silica (RD/CS), use of that involve DRM and other technologies, challenges to those activities, and what can be done to help operationalize their use in the field. We will document answers in writing, but we will not audio record conversations. Participation is voluntary. You may refuse to answer any questions and stop your participation at any time without any consequences. All data collection will occur during work hours.</w:t>
            </w:r>
          </w:p>
          <w:p w:rsidR="001C50DD" w:rsidRPr="001C50DD" w:rsidP="001C50DD" w14:paraId="1C742AAC" w14:textId="77777777">
            <w:pPr>
              <w:pStyle w:val="Default"/>
              <w:ind w:left="51" w:hanging="51"/>
              <w:rPr>
                <w:rFonts w:asciiTheme="minorHAnsi" w:hAnsiTheme="minorHAnsi" w:cstheme="minorHAnsi"/>
                <w:color w:val="1F3864" w:themeColor="accent1" w:themeShade="80"/>
                <w:sz w:val="22"/>
                <w:szCs w:val="22"/>
              </w:rPr>
            </w:pPr>
          </w:p>
          <w:p w:rsidR="001C50DD" w:rsidRPr="001C50DD" w:rsidP="001C50DD" w14:paraId="2F95B811" w14:textId="77777777">
            <w:pPr>
              <w:pStyle w:val="Default"/>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Participation in this research involves minimal risks. There is a small risk that collected information in focus groups, specifically, will be accidentally released. We will minimize the risk by identifying each focus group with a unique code that cannot be linked back to a workplace or to you. You can self-assign how you want to be addressed during the focus group. Due to a group setting, we are not able to guarantee actions of peers who participate in the focus groups once finished. However, the </w:t>
            </w:r>
            <w:r w:rsidRPr="001C50DD">
              <w:rPr>
                <w:rFonts w:asciiTheme="minorHAnsi" w:hAnsiTheme="minorHAnsi" w:cstheme="minorHAnsi"/>
                <w:color w:val="1F3864" w:themeColor="accent1" w:themeShade="80"/>
                <w:sz w:val="22"/>
                <w:szCs w:val="22"/>
              </w:rPr>
              <w:t>focus group ground rules will stress the importance of not sharing any of the discussion outside of the focus group. We will further minimize risk by releasing only summaries of information in reports, presentations, and publications. Only NIOSH researchers in this project will have access to focus group data. If these accommodations bring discomfort, anyone is welcome to request a one-on-one interview in lieu of participating in a focus group.</w:t>
            </w:r>
          </w:p>
        </w:tc>
      </w:tr>
      <w:tr w14:paraId="6372089C" w14:textId="77777777" w:rsidTr="00E30662">
        <w:tblPrEx>
          <w:tblW w:w="5095" w:type="pct"/>
          <w:tblCellSpacing w:w="7" w:type="dxa"/>
          <w:tblLayout w:type="fixed"/>
          <w:tblCellMar>
            <w:top w:w="144" w:type="dxa"/>
            <w:left w:w="144" w:type="dxa"/>
            <w:bottom w:w="144" w:type="dxa"/>
            <w:right w:w="144" w:type="dxa"/>
          </w:tblCellMar>
          <w:tblLook w:val="04A0"/>
        </w:tblPrEx>
        <w:trPr>
          <w:trHeight w:val="874"/>
          <w:tblCellSpacing w:w="7" w:type="dxa"/>
        </w:trPr>
        <w:tc>
          <w:tcPr>
            <w:tcW w:w="436" w:type="pct"/>
          </w:tcPr>
          <w:p w:rsidR="001C50DD" w:rsidRPr="001259D4" w:rsidP="005774A9" w14:paraId="62663CB5" w14:textId="77777777">
            <w:pPr>
              <w:pStyle w:val="ListParagraph"/>
              <w:numPr>
                <w:ilvl w:val="0"/>
                <w:numId w:val="13"/>
              </w:numPr>
              <w:tabs>
                <w:tab w:val="left" w:pos="156"/>
              </w:tabs>
              <w:spacing w:before="100" w:after="100"/>
              <w:rPr>
                <w:rFonts w:ascii="Arial" w:hAnsi="Arial" w:cs="Arial"/>
                <w:b/>
                <w:bCs/>
                <w:color w:val="323E4F" w:themeColor="text2" w:themeShade="BF"/>
                <w:sz w:val="20"/>
                <w:szCs w:val="20"/>
              </w:rPr>
            </w:pPr>
          </w:p>
        </w:tc>
        <w:tc>
          <w:tcPr>
            <w:tcW w:w="900" w:type="pct"/>
          </w:tcPr>
          <w:p w:rsidR="001C50DD" w:rsidRPr="001259D4" w:rsidP="001C50DD" w14:paraId="0733CCDD"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Who is conducting the study?</w:t>
            </w:r>
          </w:p>
        </w:tc>
        <w:tc>
          <w:tcPr>
            <w:tcW w:w="3636" w:type="pct"/>
          </w:tcPr>
          <w:p w:rsidR="001C50DD" w:rsidRPr="001C50DD" w:rsidP="001C50DD" w14:paraId="6946FD58"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National Institute for Occupational Safety and Health (NIOSH) is a federal agency that studies worker safety and health. We are part of the Centers for Disease Control and Prevention (CDC).</w:t>
            </w:r>
            <w:r w:rsidRPr="001C50DD">
              <w:rPr>
                <w:rFonts w:asciiTheme="minorHAnsi" w:hAnsiTheme="minorHAnsi" w:cstheme="minorHAnsi"/>
                <w:b/>
                <w:color w:val="1F3864" w:themeColor="accent1" w:themeShade="80"/>
                <w:sz w:val="22"/>
                <w:szCs w:val="22"/>
              </w:rPr>
              <w:t xml:space="preserve"> </w:t>
            </w:r>
          </w:p>
        </w:tc>
      </w:tr>
      <w:tr w14:paraId="5B41A31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28C13B3D"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180A6296"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What is the purpose?</w:t>
            </w:r>
          </w:p>
        </w:tc>
        <w:tc>
          <w:tcPr>
            <w:tcW w:w="3636" w:type="pct"/>
          </w:tcPr>
          <w:p w:rsidR="001C50DD" w:rsidRPr="001C50DD" w:rsidP="001C50DD" w14:paraId="6174DCA5"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This field is still relatively new with little operationalization for how DRM can be used in the workplace. The purpose of this research is to: 1) understand the pubic health supplies, technologies, and practices used to manage exposure and risk to RD/CS.2) understand if and how your company has integrated DRM into its industrial hygiene practices to reduce exposure to RD/CS; 2) better understand challenges in implementing these new supplies and technologies in the field; and 3) use this information to draft a playbook that entails needs, priorities, and guidelines for integrating and using data from new DRM. </w:t>
            </w:r>
          </w:p>
        </w:tc>
      </w:tr>
      <w:tr w14:paraId="4A23657D"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0019D06B"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795D5B67" w14:textId="77777777">
            <w:pPr>
              <w:ind w:left="64" w:hanging="64"/>
              <w:rPr>
                <w:rFonts w:ascii="Arial" w:hAnsi="Arial" w:cs="Arial"/>
                <w:b/>
                <w:bCs/>
                <w:color w:val="323E4F" w:themeColor="text2" w:themeShade="BF"/>
                <w:sz w:val="20"/>
                <w:szCs w:val="20"/>
              </w:rPr>
            </w:pPr>
            <w:r w:rsidRPr="001259D4">
              <w:rPr>
                <w:rFonts w:ascii="Arial" w:hAnsi="Arial" w:cs="Arial"/>
                <w:b/>
                <w:bCs/>
                <w:iCs/>
                <w:color w:val="323E4F" w:themeColor="text2" w:themeShade="BF"/>
                <w:sz w:val="20"/>
                <w:szCs w:val="20"/>
              </w:rPr>
              <w:t xml:space="preserve">What will I do? </w:t>
            </w:r>
          </w:p>
        </w:tc>
        <w:tc>
          <w:tcPr>
            <w:tcW w:w="3636" w:type="pct"/>
          </w:tcPr>
          <w:p w:rsidR="001C50DD" w:rsidRPr="001C50DD" w:rsidP="001C50DD" w14:paraId="0D888A04" w14:textId="77777777">
            <w:pPr>
              <w:ind w:left="51" w:hanging="51"/>
              <w:rPr>
                <w:rFonts w:asciiTheme="minorHAnsi" w:hAnsiTheme="minorHAnsi" w:cstheme="minorHAnsi"/>
                <w:i/>
                <w:iCs/>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 will be asked to voluntarily participate in an interview or focus group – either in-person or virtual. A NIOSH researcher will ask about the use of DRM and other technologies specific to the job roles and responsibilities of an industrial hygienist. We will take notes to capture all answers. </w:t>
            </w:r>
          </w:p>
        </w:tc>
      </w:tr>
      <w:tr w14:paraId="4A79A08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5774A9" w14:paraId="4AF9426D" w14:textId="77777777">
            <w:pPr>
              <w:pStyle w:val="ListParagraph"/>
              <w:numPr>
                <w:ilvl w:val="0"/>
                <w:numId w:val="13"/>
              </w:numPr>
              <w:spacing w:before="100" w:after="100"/>
              <w:rPr>
                <w:rFonts w:ascii="Arial" w:hAnsi="Arial" w:cs="Arial"/>
                <w:b/>
                <w:bCs/>
                <w:color w:val="323E4F" w:themeColor="text2" w:themeShade="BF"/>
                <w:sz w:val="20"/>
                <w:szCs w:val="20"/>
              </w:rPr>
            </w:pPr>
          </w:p>
        </w:tc>
        <w:tc>
          <w:tcPr>
            <w:tcW w:w="900" w:type="pct"/>
          </w:tcPr>
          <w:p w:rsidR="001C50DD" w:rsidRPr="001259D4" w:rsidP="001C50DD" w14:paraId="57763D84"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When, where, for how long will I be needed?</w:t>
            </w:r>
          </w:p>
        </w:tc>
        <w:tc>
          <w:tcPr>
            <w:tcW w:w="3636" w:type="pct"/>
          </w:tcPr>
          <w:p w:rsidR="001C50DD" w:rsidRPr="001C50DD" w:rsidP="001C50DD" w14:paraId="6E22DCB3"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Virtual data collection will occur via a virtual platform (i.e., Microsoft Teams). In-person data collection will meet at your place of employment or a pre-arranged place (e.g., conference room). You will participate during your usual work hours. Participation will take no more than one hour, including time for consent.</w:t>
            </w:r>
          </w:p>
        </w:tc>
      </w:tr>
      <w:tr w14:paraId="40750281"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370F8134"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6a</w:t>
            </w:r>
          </w:p>
        </w:tc>
        <w:tc>
          <w:tcPr>
            <w:tcW w:w="900" w:type="pct"/>
          </w:tcPr>
          <w:p w:rsidR="001C50DD" w:rsidRPr="001259D4" w:rsidP="001C50DD" w14:paraId="68DC89E5"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Are there any risks from participating in the study?</w:t>
            </w:r>
          </w:p>
        </w:tc>
        <w:tc>
          <w:tcPr>
            <w:tcW w:w="3636" w:type="pct"/>
          </w:tcPr>
          <w:p w:rsidR="001C50DD" w:rsidRPr="001C50DD" w:rsidP="001C50DD" w14:paraId="6FA30682"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If you participate in a focus group discussion, there is a potential risk of a loss of confidentiality because you will be sharing your opinions among the group. Although we are asking all participants in the group to keep information shared confidential, NIOSH cannot ensure this aspect of your confidentiality, causing a slight risk that the information we collect could be accidently disclosed to someone else. This may cause you to </w:t>
            </w:r>
            <w:r w:rsidRPr="001C50DD">
              <w:rPr>
                <w:rFonts w:asciiTheme="minorHAnsi" w:hAnsiTheme="minorHAnsi" w:cstheme="minorHAnsi"/>
                <w:color w:val="1F3864" w:themeColor="accent1" w:themeShade="80"/>
                <w:sz w:val="22"/>
                <w:szCs w:val="22"/>
              </w:rPr>
              <w:t xml:space="preserve">experience psychological or social stress due to your loss of privacy. We will minimize this risk by identifying all data by code and by only releasing summaries of all data. Your name, email, and phone number were only collected for the purpose of scheduling the focus group. All of this information will be destroyed once the focus group is conducted. If these accommodations bring discomfort, anyone is welcome to request a one-on-one interview in lieu of participating in a focus group. </w:t>
            </w:r>
          </w:p>
          <w:p w:rsidR="001C50DD" w:rsidRPr="001C50DD" w:rsidP="001C50DD" w14:paraId="5C3D8DC7"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For data collection being conducted virtually, there is no risk you could get COVID-19 or other respiratory infectious disease through an in-person interaction while participating in this study. However, there is a [very small] risk you could get a respiratory infection (e.g., COVID-19, influenza) through an in-person interaction while participating in this study. To minimize your risk of exposure to viruses and maximize your protection against infection, NIOSH researchers will follow COVID-19 and other relevant respiratory infectious disease guidance for CDC and NIOSH staff and workplaces.</w:t>
            </w:r>
          </w:p>
        </w:tc>
      </w:tr>
      <w:tr w14:paraId="537DD61A"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63EDE853"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7</w:t>
            </w:r>
          </w:p>
        </w:tc>
        <w:tc>
          <w:tcPr>
            <w:tcW w:w="900" w:type="pct"/>
          </w:tcPr>
          <w:p w:rsidR="001C50DD" w:rsidRPr="001259D4" w:rsidP="001C50DD" w14:paraId="38F6B3B6"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Are there benefits?</w:t>
            </w:r>
          </w:p>
        </w:tc>
        <w:tc>
          <w:tcPr>
            <w:tcW w:w="3636" w:type="pct"/>
          </w:tcPr>
          <w:p w:rsidR="001C50DD" w:rsidRPr="001C50DD" w:rsidP="001C50DD" w14:paraId="6B5914BF"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iCs/>
                <w:color w:val="1F3864" w:themeColor="accent1" w:themeShade="80"/>
                <w:sz w:val="22"/>
                <w:szCs w:val="22"/>
              </w:rPr>
              <w:t xml:space="preserve">No one will be reimbursed or paid for participation. However, you may indirectly benefit; specifically, this topic can influence company programs to support a reduction in serious incidents and exposure risks – benefiting the worker population across various industries. Also, to help enhance the benefits for this study, we will ensure that you are aware of all publicly available NIOSH-approved materials and resources about DRM that has been used to minimize exposure. </w:t>
            </w:r>
          </w:p>
        </w:tc>
      </w:tr>
      <w:tr w14:paraId="3141BFC3"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1D8B80E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8</w:t>
            </w:r>
          </w:p>
        </w:tc>
        <w:tc>
          <w:tcPr>
            <w:tcW w:w="900" w:type="pct"/>
          </w:tcPr>
          <w:p w:rsidR="001C50DD" w:rsidRPr="001259D4" w:rsidP="001C50DD" w14:paraId="0BDC24FD"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Is my participation voluntary?</w:t>
            </w:r>
          </w:p>
        </w:tc>
        <w:tc>
          <w:tcPr>
            <w:tcW w:w="3636" w:type="pct"/>
          </w:tcPr>
          <w:p w:rsidR="001C50DD" w:rsidRPr="001C50DD" w:rsidP="001C50DD" w14:paraId="1783AAF2"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Your participation in the study is voluntary. You may choose to answer any or all questions. You may decline to participate or drop out at any time, for any reason, with no penalty or loss of benefits to which you are otherwise entitled. </w:t>
            </w:r>
          </w:p>
        </w:tc>
      </w:tr>
      <w:tr w14:paraId="3A7B67C7" w14:textId="77777777" w:rsidTr="00E30662">
        <w:tblPrEx>
          <w:tblW w:w="5095" w:type="pct"/>
          <w:tblCellSpacing w:w="7" w:type="dxa"/>
          <w:tblLayout w:type="fixed"/>
          <w:tblCellMar>
            <w:top w:w="144" w:type="dxa"/>
            <w:left w:w="144" w:type="dxa"/>
            <w:bottom w:w="144" w:type="dxa"/>
            <w:right w:w="144" w:type="dxa"/>
          </w:tblCellMar>
          <w:tblLook w:val="04A0"/>
        </w:tblPrEx>
        <w:trPr>
          <w:trHeight w:val="2746"/>
          <w:tblCellSpacing w:w="7" w:type="dxa"/>
        </w:trPr>
        <w:tc>
          <w:tcPr>
            <w:tcW w:w="436" w:type="pct"/>
          </w:tcPr>
          <w:p w:rsidR="001C50DD" w:rsidRPr="001259D4" w:rsidP="00E30662" w14:paraId="4266580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9</w:t>
            </w:r>
          </w:p>
        </w:tc>
        <w:tc>
          <w:tcPr>
            <w:tcW w:w="900" w:type="pct"/>
          </w:tcPr>
          <w:p w:rsidR="001C50DD" w:rsidRPr="001C50DD" w:rsidP="001C50DD" w14:paraId="6B4B1918" w14:textId="77777777">
            <w:pPr>
              <w:spacing w:before="100" w:after="100"/>
              <w:ind w:left="0" w:firstLine="0"/>
              <w:rPr>
                <w:rFonts w:ascii="Arial" w:hAnsi="Arial" w:cs="Arial"/>
                <w:b/>
                <w:bCs/>
                <w:color w:val="323E4F" w:themeColor="text2" w:themeShade="BF"/>
                <w:sz w:val="18"/>
                <w:szCs w:val="18"/>
              </w:rPr>
            </w:pPr>
            <w:r w:rsidRPr="001C50DD">
              <w:rPr>
                <w:rFonts w:ascii="Arial" w:hAnsi="Arial" w:cs="Arial"/>
                <w:b/>
                <w:bCs/>
                <w:color w:val="323E4F" w:themeColor="text2" w:themeShade="BF"/>
                <w:sz w:val="18"/>
                <w:szCs w:val="18"/>
              </w:rPr>
              <w:t xml:space="preserve">What if I am injured or harmed at a NIOSH research facility or at another location where the NIOSH research project is being conducted? </w:t>
            </w:r>
          </w:p>
        </w:tc>
        <w:tc>
          <w:tcPr>
            <w:tcW w:w="3636" w:type="pct"/>
          </w:tcPr>
          <w:p w:rsidR="001C50DD" w:rsidRPr="001C50DD" w:rsidP="001C50DD" w14:paraId="3B0E9BCA"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NIOSH will summon emergency medical aid by calling 911 if needed and if the work is conducted on a NIOSH facility. If the work is conducted at a field site, it is the responsibility of the company to call 911. NIOSH will not provide payment for medical care or compensation. If you believe NIOSH has been negligent in conducting the research study and you believe you have suffered a harm as a result, you have the right to pursue a legal remedy under the Federal Tort Claims Act (28 U.S.C. §§ 2671-2680 and 28 U.S.C. § 1346(b)). To learn more about how to file a Federal Tort claim, call the General Law Division of the HHS Office of the General Counsel at (202) 619-2155 or go to </w:t>
            </w:r>
            <w:hyperlink r:id="rId17" w:history="1">
              <w:r w:rsidRPr="001C50DD">
                <w:rPr>
                  <w:rStyle w:val="Hyperlink"/>
                  <w:rFonts w:asciiTheme="minorHAnsi" w:hAnsiTheme="minorHAnsi" w:cstheme="minorHAnsi"/>
                  <w:color w:val="1F3864" w:themeColor="accent1" w:themeShade="80"/>
                  <w:sz w:val="22"/>
                  <w:szCs w:val="22"/>
                </w:rPr>
                <w:t>https://‌www.hhs.gov/‌about/‌</w:t>
              </w:r>
              <w:r w:rsidRPr="001C50DD">
                <w:rPr>
                  <w:rStyle w:val="Hyperlink"/>
                  <w:rFonts w:asciiTheme="minorHAnsi" w:hAnsiTheme="minorHAnsi" w:cstheme="minorHAnsi"/>
                  <w:color w:val="1F3864" w:themeColor="accent1" w:themeShade="80"/>
                  <w:sz w:val="22"/>
                  <w:szCs w:val="22"/>
                </w:rPr>
                <w:t>agencies/‌ogc/‌key-personnel/‌general-law-division/‌index.html</w:t>
              </w:r>
            </w:hyperlink>
            <w:r w:rsidRPr="001C50DD">
              <w:rPr>
                <w:rFonts w:asciiTheme="minorHAnsi" w:hAnsiTheme="minorHAnsi" w:cstheme="minorHAnsi"/>
                <w:color w:val="1F3864" w:themeColor="accent1" w:themeShade="80"/>
                <w:sz w:val="22"/>
                <w:szCs w:val="22"/>
              </w:rPr>
              <w:t>.</w:t>
            </w:r>
          </w:p>
        </w:tc>
      </w:tr>
      <w:tr w14:paraId="0A09E081" w14:textId="77777777" w:rsidTr="00E30662">
        <w:tblPrEx>
          <w:tblW w:w="5095" w:type="pct"/>
          <w:tblCellSpacing w:w="7" w:type="dxa"/>
          <w:tblLayout w:type="fixed"/>
          <w:tblCellMar>
            <w:top w:w="144" w:type="dxa"/>
            <w:left w:w="144" w:type="dxa"/>
            <w:bottom w:w="144" w:type="dxa"/>
            <w:right w:w="144" w:type="dxa"/>
          </w:tblCellMar>
          <w:tblLook w:val="04A0"/>
        </w:tblPrEx>
        <w:trPr>
          <w:trHeight w:val="505"/>
          <w:tblCellSpacing w:w="7" w:type="dxa"/>
        </w:trPr>
        <w:tc>
          <w:tcPr>
            <w:tcW w:w="436" w:type="pct"/>
          </w:tcPr>
          <w:p w:rsidR="001C50DD" w:rsidRPr="001259D4" w:rsidP="00E30662" w14:paraId="2B491D81"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10</w:t>
            </w:r>
          </w:p>
        </w:tc>
        <w:tc>
          <w:tcPr>
            <w:tcW w:w="900" w:type="pct"/>
          </w:tcPr>
          <w:p w:rsidR="001C50DD" w:rsidRPr="001259D4" w:rsidP="001C50DD" w14:paraId="2EFD9A08"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I be reimbursed or paid?</w:t>
            </w:r>
          </w:p>
        </w:tc>
        <w:tc>
          <w:tcPr>
            <w:tcW w:w="3636" w:type="pct"/>
          </w:tcPr>
          <w:p w:rsidR="001C50DD" w:rsidRPr="001C50DD" w:rsidP="001C50DD" w14:paraId="520AF946" w14:textId="77777777">
            <w:pPr>
              <w:ind w:left="51" w:hanging="51"/>
              <w:rPr>
                <w:rFonts w:asciiTheme="minorHAnsi" w:hAnsiTheme="minorHAnsi" w:cstheme="minorHAnsi"/>
                <w:b/>
                <w:i/>
                <w:color w:val="1F3864" w:themeColor="accent1" w:themeShade="80"/>
                <w:sz w:val="22"/>
                <w:szCs w:val="22"/>
              </w:rPr>
            </w:pPr>
            <w:r w:rsidRPr="001C50DD">
              <w:rPr>
                <w:rFonts w:asciiTheme="minorHAnsi" w:hAnsiTheme="minorHAnsi" w:cstheme="minorHAnsi"/>
                <w:color w:val="1F3864" w:themeColor="accent1" w:themeShade="80"/>
                <w:sz w:val="22"/>
                <w:szCs w:val="22"/>
              </w:rPr>
              <w:t>You will not be paid or reimbursed for participating.</w:t>
            </w:r>
            <w:r w:rsidRPr="001C50DD">
              <w:rPr>
                <w:rFonts w:asciiTheme="minorHAnsi" w:hAnsiTheme="minorHAnsi" w:cstheme="minorHAnsi"/>
                <w:b/>
                <w:i/>
                <w:color w:val="1F3864" w:themeColor="accent1" w:themeShade="80"/>
                <w:sz w:val="22"/>
                <w:szCs w:val="22"/>
              </w:rPr>
              <w:t xml:space="preserve"> </w:t>
            </w:r>
          </w:p>
        </w:tc>
      </w:tr>
      <w:tr w14:paraId="0BEE2CFD" w14:textId="77777777" w:rsidTr="00E30662">
        <w:tblPrEx>
          <w:tblW w:w="5095" w:type="pct"/>
          <w:tblCellSpacing w:w="7" w:type="dxa"/>
          <w:tblLayout w:type="fixed"/>
          <w:tblCellMar>
            <w:top w:w="144" w:type="dxa"/>
            <w:left w:w="144" w:type="dxa"/>
            <w:bottom w:w="144" w:type="dxa"/>
            <w:right w:w="144" w:type="dxa"/>
          </w:tblCellMar>
          <w:tblLook w:val="04A0"/>
        </w:tblPrEx>
        <w:trPr>
          <w:trHeight w:val="991"/>
          <w:tblCellSpacing w:w="7" w:type="dxa"/>
        </w:trPr>
        <w:tc>
          <w:tcPr>
            <w:tcW w:w="436" w:type="pct"/>
          </w:tcPr>
          <w:p w:rsidR="001C50DD" w:rsidRPr="001259D4" w:rsidP="00E30662" w14:paraId="37F661D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11</w:t>
            </w:r>
          </w:p>
        </w:tc>
        <w:tc>
          <w:tcPr>
            <w:tcW w:w="900" w:type="pct"/>
          </w:tcPr>
          <w:p w:rsidR="001C50DD" w:rsidRPr="001259D4" w:rsidP="001C50DD" w14:paraId="02138E88"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What alternative procedures might benefit me?</w:t>
            </w:r>
          </w:p>
        </w:tc>
        <w:tc>
          <w:tcPr>
            <w:tcW w:w="3636" w:type="pct"/>
          </w:tcPr>
          <w:p w:rsidR="001C50DD" w:rsidRPr="001C50DD" w:rsidP="001C50DD" w14:paraId="434FB7B2"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color w:val="1F3864" w:themeColor="accent1" w:themeShade="80"/>
                <w:sz w:val="22"/>
                <w:szCs w:val="22"/>
              </w:rPr>
              <w:t>No alternative procedures are available for this study.</w:t>
            </w:r>
          </w:p>
          <w:p w:rsidR="001C50DD" w:rsidRPr="001C50DD" w:rsidP="001C50DD" w14:paraId="6446FBA9" w14:textId="77777777">
            <w:pPr>
              <w:ind w:left="51" w:hanging="51"/>
              <w:rPr>
                <w:rFonts w:asciiTheme="minorHAnsi" w:hAnsiTheme="minorHAnsi" w:cstheme="minorHAnsi"/>
                <w:i/>
                <w:color w:val="1F3864" w:themeColor="accent1" w:themeShade="80"/>
                <w:sz w:val="22"/>
                <w:szCs w:val="22"/>
              </w:rPr>
            </w:pPr>
          </w:p>
          <w:p w:rsidR="001C50DD" w:rsidRPr="001C50DD" w:rsidP="001C50DD" w14:paraId="123164A1" w14:textId="77777777">
            <w:pPr>
              <w:ind w:left="51" w:hanging="51"/>
              <w:rPr>
                <w:rFonts w:asciiTheme="minorHAnsi" w:hAnsiTheme="minorHAnsi" w:cstheme="minorHAnsi"/>
                <w:b/>
                <w:color w:val="1F3864" w:themeColor="accent1" w:themeShade="80"/>
                <w:sz w:val="22"/>
                <w:szCs w:val="22"/>
              </w:rPr>
            </w:pPr>
          </w:p>
        </w:tc>
      </w:tr>
      <w:tr w14:paraId="21D5DB69"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4B4097BD"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12</w:t>
            </w:r>
          </w:p>
        </w:tc>
        <w:tc>
          <w:tcPr>
            <w:tcW w:w="900" w:type="pct"/>
          </w:tcPr>
          <w:p w:rsidR="001C50DD" w:rsidRPr="001259D4" w:rsidP="001C50DD" w14:paraId="0809FF7C"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my personal information be kept confidential?</w:t>
            </w:r>
          </w:p>
        </w:tc>
        <w:tc>
          <w:tcPr>
            <w:tcW w:w="3636" w:type="pct"/>
          </w:tcPr>
          <w:p w:rsidR="001C50DD" w:rsidRPr="001C50DD" w:rsidP="001C50DD" w14:paraId="029AF904"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NIOSH will protect your information to the extent allowed by law. In this study, results are anonymous as we are not collecting or recording personal identifiers. You will be assigned a code throughout the study and in no records or notes will you be referenced by name. </w:t>
            </w:r>
          </w:p>
          <w:p w:rsidR="001C50DD" w:rsidRPr="001C50DD" w:rsidP="001C50DD" w14:paraId="0E4FAE14"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Your name, email, and phone number were only collected for the purpose of scheduling. All of this information will be destroyed once the discussion is conducted.  </w:t>
            </w:r>
          </w:p>
        </w:tc>
      </w:tr>
      <w:tr w14:paraId="57BBC3A8" w14:textId="77777777" w:rsidTr="001C50DD">
        <w:tblPrEx>
          <w:tblW w:w="5095" w:type="pct"/>
          <w:tblCellSpacing w:w="7" w:type="dxa"/>
          <w:tblLayout w:type="fixed"/>
          <w:tblCellMar>
            <w:top w:w="144" w:type="dxa"/>
            <w:left w:w="144" w:type="dxa"/>
            <w:bottom w:w="144" w:type="dxa"/>
            <w:right w:w="144" w:type="dxa"/>
          </w:tblCellMar>
          <w:tblLook w:val="04A0"/>
        </w:tblPrEx>
        <w:trPr>
          <w:trHeight w:val="361"/>
          <w:tblCellSpacing w:w="7" w:type="dxa"/>
        </w:trPr>
        <w:tc>
          <w:tcPr>
            <w:tcW w:w="436" w:type="pct"/>
          </w:tcPr>
          <w:p w:rsidR="001C50DD" w:rsidRPr="001259D4" w:rsidP="00E30662" w14:paraId="244F00B8"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13</w:t>
            </w:r>
          </w:p>
        </w:tc>
        <w:tc>
          <w:tcPr>
            <w:tcW w:w="900" w:type="pct"/>
          </w:tcPr>
          <w:p w:rsidR="001C50DD" w:rsidRPr="001259D4" w:rsidP="001C50DD" w14:paraId="05DB67D1" w14:textId="77777777">
            <w:pPr>
              <w:spacing w:before="100" w:after="100"/>
              <w:ind w:left="0" w:firstLine="0"/>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Certificate of Confidentiality</w:t>
            </w:r>
          </w:p>
        </w:tc>
        <w:tc>
          <w:tcPr>
            <w:tcW w:w="3636" w:type="pct"/>
          </w:tcPr>
          <w:p w:rsidR="001C50DD" w:rsidRPr="001C50DD" w:rsidP="001C50DD" w14:paraId="4D2A6FA7"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This research project has a Certificate of Confidentiality from CDC. Unless you say it is okay, researchers cannot release information that may identify you for a legal action, a lawsuit, or as evidence. This protection applies to requests from federal, state, or local civil, criminal, administrative, legislative, or other proceedings. As an example, the Certificate would protect your information from a court subpoena.</w:t>
            </w:r>
          </w:p>
          <w:p w:rsidR="001C50DD" w:rsidRPr="001C50DD" w:rsidP="001C50DD" w14:paraId="700A3261"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There are some important things that you need to know. The Certificate DOES NOT protect your information if a federal, state, or local law says it must be reported. For example, some laws require reporting of abuse, communicable diseases, and threats of harm to yourself or others. The </w:t>
            </w:r>
            <w:r w:rsidRPr="001C50DD">
              <w:rPr>
                <w:rFonts w:asciiTheme="minorHAnsi" w:hAnsiTheme="minorHAnsi" w:cstheme="minorHAnsi"/>
                <w:color w:val="1F3864" w:themeColor="accent1" w:themeShade="80"/>
                <w:sz w:val="22"/>
                <w:szCs w:val="22"/>
              </w:rPr>
              <w:t xml:space="preserve">Certificate CANNOT BE USED to stop a federal or state government agency from checking records or evaluating programs. The Certificate DOES NOT stop reporting required by the U.S. Food and Drug Administration (FDA). The Certificate also DOES NOT stop your information from being used for other research if allowed by federal regulations. </w:t>
            </w:r>
          </w:p>
          <w:p w:rsidR="001C50DD" w:rsidRPr="001C50DD" w:rsidP="001C50DD" w14:paraId="523BB5D6"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Researchers may release your information when you say it is okay. For example, you may give them permission to release information to insurers, your doctors, or any other person not connected with the research. The Certificate of Confidentiality does not stop you from releasing your own information. It also does not stop you from getting copies of your own information.</w:t>
            </w:r>
          </w:p>
        </w:tc>
      </w:tr>
      <w:tr w14:paraId="119F44FF" w14:textId="77777777" w:rsidTr="00E30662">
        <w:tblPrEx>
          <w:tblW w:w="5095" w:type="pct"/>
          <w:tblCellSpacing w:w="7" w:type="dxa"/>
          <w:tblLayout w:type="fixed"/>
          <w:tblCellMar>
            <w:top w:w="144" w:type="dxa"/>
            <w:left w:w="144" w:type="dxa"/>
            <w:bottom w:w="144" w:type="dxa"/>
            <w:right w:w="144" w:type="dxa"/>
          </w:tblCellMar>
          <w:tblLook w:val="04A0"/>
        </w:tblPrEx>
        <w:trPr>
          <w:trHeight w:val="433"/>
          <w:tblCellSpacing w:w="7" w:type="dxa"/>
        </w:trPr>
        <w:tc>
          <w:tcPr>
            <w:tcW w:w="436" w:type="pct"/>
          </w:tcPr>
          <w:p w:rsidR="001C50DD" w:rsidRPr="001259D4" w:rsidP="00E30662" w14:paraId="594DF9F8"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14</w:t>
            </w:r>
          </w:p>
        </w:tc>
        <w:tc>
          <w:tcPr>
            <w:tcW w:w="900" w:type="pct"/>
          </w:tcPr>
          <w:p w:rsidR="001C50DD" w:rsidRPr="001259D4" w:rsidP="001C50DD" w14:paraId="1F7B7530"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I or anyone else receive study results?</w:t>
            </w:r>
          </w:p>
        </w:tc>
        <w:tc>
          <w:tcPr>
            <w:tcW w:w="3636" w:type="pct"/>
          </w:tcPr>
          <w:p w:rsidR="001C50DD" w:rsidRPr="001C50DD" w:rsidP="001C50DD" w14:paraId="5E4B80F6" w14:textId="77777777">
            <w:pPr>
              <w:spacing w:line="259" w:lineRule="auto"/>
              <w:ind w:left="51" w:hanging="51"/>
              <w:rPr>
                <w:rFonts w:asciiTheme="minorHAnsi" w:hAnsiTheme="minorHAnsi" w:cstheme="minorHAnsi"/>
                <w:bCs/>
                <w:color w:val="1F3864" w:themeColor="accent1" w:themeShade="80"/>
                <w:sz w:val="22"/>
                <w:szCs w:val="22"/>
              </w:rPr>
            </w:pPr>
            <w:r w:rsidRPr="001C50DD">
              <w:rPr>
                <w:rFonts w:asciiTheme="minorHAnsi" w:hAnsiTheme="minorHAnsi" w:cstheme="minorHAnsi"/>
                <w:color w:val="1F3864" w:themeColor="accent1" w:themeShade="80"/>
                <w:sz w:val="22"/>
                <w:szCs w:val="22"/>
              </w:rPr>
              <w:t xml:space="preserve">If you wish, we will provide an aggregated report of results by your industry and combined, within 6 months of study ending. We will not share </w:t>
            </w:r>
            <w:r w:rsidRPr="001C50DD">
              <w:rPr>
                <w:rFonts w:asciiTheme="minorHAnsi" w:hAnsiTheme="minorHAnsi" w:cstheme="minorHAnsi"/>
                <w:i/>
                <w:iCs/>
                <w:color w:val="1F3864" w:themeColor="accent1" w:themeShade="80"/>
                <w:sz w:val="22"/>
                <w:szCs w:val="22"/>
              </w:rPr>
              <w:t xml:space="preserve">individual </w:t>
            </w:r>
            <w:r w:rsidRPr="001C50DD">
              <w:rPr>
                <w:rFonts w:asciiTheme="minorHAnsi" w:hAnsiTheme="minorHAnsi" w:cstheme="minorHAnsi"/>
                <w:color w:val="1F3864" w:themeColor="accent1" w:themeShade="80"/>
                <w:sz w:val="22"/>
                <w:szCs w:val="22"/>
              </w:rPr>
              <w:t>results with the organization, union, or individual employees.</w:t>
            </w:r>
          </w:p>
        </w:tc>
      </w:tr>
      <w:tr w14:paraId="4F417FDD" w14:textId="77777777" w:rsidTr="00E30662">
        <w:tblPrEx>
          <w:tblW w:w="5095" w:type="pct"/>
          <w:tblCellSpacing w:w="7" w:type="dxa"/>
          <w:tblLayout w:type="fixed"/>
          <w:tblCellMar>
            <w:top w:w="144" w:type="dxa"/>
            <w:left w:w="144" w:type="dxa"/>
            <w:bottom w:w="144" w:type="dxa"/>
            <w:right w:w="144" w:type="dxa"/>
          </w:tblCellMar>
          <w:tblLook w:val="04A0"/>
        </w:tblPrEx>
        <w:trPr>
          <w:trHeight w:val="1711"/>
          <w:tblCellSpacing w:w="7" w:type="dxa"/>
        </w:trPr>
        <w:tc>
          <w:tcPr>
            <w:tcW w:w="436" w:type="pct"/>
          </w:tcPr>
          <w:p w:rsidR="001C50DD" w:rsidRPr="001259D4" w:rsidP="00E30662" w14:paraId="2626A622"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15</w:t>
            </w:r>
          </w:p>
        </w:tc>
        <w:tc>
          <w:tcPr>
            <w:tcW w:w="900" w:type="pct"/>
          </w:tcPr>
          <w:p w:rsidR="001C50DD" w:rsidRPr="001259D4" w:rsidP="001C50DD" w14:paraId="33C0225F"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Will my personal information or samples collected from me be used in other research?</w:t>
            </w:r>
          </w:p>
        </w:tc>
        <w:tc>
          <w:tcPr>
            <w:tcW w:w="3636" w:type="pct"/>
          </w:tcPr>
          <w:p w:rsidR="001C50DD" w:rsidRPr="001C50DD" w:rsidP="001C50DD" w14:paraId="6CF35CF1" w14:textId="77777777">
            <w:pPr>
              <w:ind w:left="51" w:hanging="51"/>
              <w:rPr>
                <w:rFonts w:asciiTheme="minorHAnsi" w:hAnsiTheme="minorHAnsi" w:cstheme="minorHAnsi"/>
                <w:i/>
                <w:color w:val="1F3864" w:themeColor="accent1" w:themeShade="80"/>
                <w:sz w:val="22"/>
                <w:szCs w:val="22"/>
              </w:rPr>
            </w:pPr>
            <w:r w:rsidRPr="001C50DD">
              <w:rPr>
                <w:rFonts w:asciiTheme="minorHAnsi" w:hAnsiTheme="minorHAnsi" w:cstheme="minorHAnsi"/>
                <w:color w:val="1F3864" w:themeColor="accent1" w:themeShade="80"/>
                <w:sz w:val="22"/>
                <w:szCs w:val="22"/>
              </w:rPr>
              <w:t>We may remove other identifiers from the information that we collect and then use the information for future research studies without asking you for additional consent. We also may remove identifiers from the information that we collect and then share it with other researchers without asking you for additional consent.</w:t>
            </w:r>
          </w:p>
        </w:tc>
      </w:tr>
      <w:tr w14:paraId="7C3FAFC2" w14:textId="77777777" w:rsidTr="00E30662">
        <w:tblPrEx>
          <w:tblW w:w="5095" w:type="pct"/>
          <w:tblCellSpacing w:w="7" w:type="dxa"/>
          <w:tblLayout w:type="fixed"/>
          <w:tblCellMar>
            <w:top w:w="144" w:type="dxa"/>
            <w:left w:w="144" w:type="dxa"/>
            <w:bottom w:w="144" w:type="dxa"/>
            <w:right w:w="144" w:type="dxa"/>
          </w:tblCellMar>
          <w:tblLook w:val="04A0"/>
        </w:tblPrEx>
        <w:trPr>
          <w:tblCellSpacing w:w="7" w:type="dxa"/>
        </w:trPr>
        <w:tc>
          <w:tcPr>
            <w:tcW w:w="436" w:type="pct"/>
          </w:tcPr>
          <w:p w:rsidR="001C50DD" w:rsidRPr="001259D4" w:rsidP="00E30662" w14:paraId="1ED313EF"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18</w:t>
            </w:r>
          </w:p>
        </w:tc>
        <w:tc>
          <w:tcPr>
            <w:tcW w:w="900" w:type="pct"/>
          </w:tcPr>
          <w:p w:rsidR="001C50DD" w:rsidRPr="001259D4" w:rsidP="001C50DD" w14:paraId="22B078B7" w14:textId="77777777">
            <w:pPr>
              <w:spacing w:before="100" w:after="100"/>
              <w:ind w:left="64" w:hanging="64"/>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 xml:space="preserve">Who can I talk to if I have more questions? </w:t>
            </w:r>
          </w:p>
        </w:tc>
        <w:tc>
          <w:tcPr>
            <w:tcW w:w="3636" w:type="pct"/>
          </w:tcPr>
          <w:p w:rsidR="001C50DD" w:rsidRPr="001C50DD" w:rsidP="001C50DD" w14:paraId="6713C37E"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If you have questions about the project, you can contact the Principal Investigator, Dr. Emanuele Cauda (</w:t>
            </w:r>
            <w:hyperlink r:id="rId21" w:history="1">
              <w:r w:rsidRPr="001C50DD">
                <w:rPr>
                  <w:rStyle w:val="Hyperlink"/>
                  <w:rFonts w:asciiTheme="minorHAnsi" w:hAnsiTheme="minorHAnsi" w:cstheme="minorHAnsi"/>
                  <w:color w:val="1F3864" w:themeColor="accent1" w:themeShade="80"/>
                  <w:sz w:val="22"/>
                  <w:szCs w:val="22"/>
                </w:rPr>
                <w:t>cuu5@cdc.gov</w:t>
              </w:r>
            </w:hyperlink>
            <w:r w:rsidRPr="001C50DD">
              <w:rPr>
                <w:rFonts w:asciiTheme="minorHAnsi" w:hAnsiTheme="minorHAnsi" w:cstheme="minorHAnsi"/>
                <w:color w:val="1F3864" w:themeColor="accent1" w:themeShade="80"/>
                <w:sz w:val="22"/>
                <w:szCs w:val="22"/>
              </w:rPr>
              <w:t xml:space="preserve">). For questions about your rights, your privacy, or harm to you, contact the Chair of the NIOSH Institutional Review Board (IRB) in the Human Research Protection Program at (513) 533-8591 or </w:t>
            </w:r>
            <w:hyperlink r:id="rId22" w:history="1">
              <w:r w:rsidRPr="001C50DD">
                <w:rPr>
                  <w:rStyle w:val="Hyperlink"/>
                  <w:rFonts w:asciiTheme="minorHAnsi" w:hAnsiTheme="minorHAnsi" w:cstheme="minorHAnsi"/>
                  <w:color w:val="1F3864" w:themeColor="accent1" w:themeShade="80"/>
                  <w:sz w:val="22"/>
                  <w:szCs w:val="22"/>
                </w:rPr>
                <w:t>Cin-hsrb@cdc.gov</w:t>
              </w:r>
            </w:hyperlink>
            <w:r w:rsidRPr="001C50DD">
              <w:rPr>
                <w:rFonts w:asciiTheme="minorHAnsi" w:hAnsiTheme="minorHAnsi" w:cstheme="minorHAnsi"/>
                <w:color w:val="1F3864" w:themeColor="accent1" w:themeShade="80"/>
                <w:sz w:val="22"/>
                <w:szCs w:val="22"/>
              </w:rPr>
              <w:t xml:space="preserve">. </w:t>
            </w:r>
          </w:p>
        </w:tc>
      </w:tr>
      <w:tr w14:paraId="7F05D84D" w14:textId="77777777" w:rsidTr="00E30662">
        <w:tblPrEx>
          <w:tblW w:w="5095" w:type="pct"/>
          <w:tblCellSpacing w:w="7" w:type="dxa"/>
          <w:tblLayout w:type="fixed"/>
          <w:tblCellMar>
            <w:top w:w="144" w:type="dxa"/>
            <w:left w:w="144" w:type="dxa"/>
            <w:bottom w:w="144" w:type="dxa"/>
            <w:right w:w="144" w:type="dxa"/>
          </w:tblCellMar>
          <w:tblLook w:val="04A0"/>
        </w:tblPrEx>
        <w:trPr>
          <w:trHeight w:val="460"/>
          <w:tblCellSpacing w:w="7" w:type="dxa"/>
        </w:trPr>
        <w:tc>
          <w:tcPr>
            <w:tcW w:w="436" w:type="pct"/>
          </w:tcPr>
          <w:p w:rsidR="001C50DD" w:rsidRPr="001259D4" w:rsidP="00E30662" w14:paraId="32469067" w14:textId="77777777">
            <w:pPr>
              <w:spacing w:before="100" w:after="100"/>
              <w:ind w:left="288"/>
              <w:rPr>
                <w:rFonts w:ascii="Arial" w:hAnsi="Arial" w:cs="Arial"/>
                <w:b/>
                <w:bCs/>
                <w:color w:val="323E4F" w:themeColor="text2" w:themeShade="BF"/>
                <w:sz w:val="20"/>
                <w:szCs w:val="20"/>
              </w:rPr>
            </w:pPr>
            <w:r w:rsidRPr="001259D4">
              <w:rPr>
                <w:rFonts w:ascii="Arial" w:hAnsi="Arial" w:cs="Arial"/>
                <w:b/>
                <w:bCs/>
                <w:color w:val="323E4F" w:themeColor="text2" w:themeShade="BF"/>
                <w:sz w:val="20"/>
                <w:szCs w:val="20"/>
              </w:rPr>
              <w:t>19</w:t>
            </w:r>
          </w:p>
        </w:tc>
        <w:tc>
          <w:tcPr>
            <w:tcW w:w="900" w:type="pct"/>
          </w:tcPr>
          <w:p w:rsidR="001C50DD" w:rsidRPr="001259D4" w:rsidP="001C50DD" w14:paraId="581E7AAF" w14:textId="77777777">
            <w:pPr>
              <w:spacing w:before="100" w:after="100"/>
              <w:ind w:left="64" w:hanging="64"/>
              <w:rPr>
                <w:rFonts w:ascii="Arial" w:hAnsi="Arial" w:cs="Arial"/>
                <w:b/>
                <w:bCs/>
                <w:color w:val="323E4F" w:themeColor="text2" w:themeShade="BF"/>
                <w:sz w:val="20"/>
                <w:szCs w:val="20"/>
              </w:rPr>
            </w:pPr>
            <w:r w:rsidRPr="00E53213">
              <w:rPr>
                <w:rFonts w:ascii="Arial" w:hAnsi="Arial" w:cs="Arial"/>
                <w:b/>
                <w:bCs/>
                <w:color w:val="323E4F" w:themeColor="text2" w:themeShade="BF"/>
                <w:sz w:val="20"/>
                <w:szCs w:val="20"/>
              </w:rPr>
              <w:t>Waiver of signature</w:t>
            </w:r>
          </w:p>
        </w:tc>
        <w:tc>
          <w:tcPr>
            <w:tcW w:w="3636" w:type="pct"/>
          </w:tcPr>
          <w:p w:rsidR="001C50DD" w:rsidRPr="001C50DD" w:rsidP="001C50DD" w14:paraId="24557F6A" w14:textId="77777777">
            <w:pPr>
              <w:ind w:left="51" w:hanging="51"/>
              <w:rPr>
                <w:rFonts w:asciiTheme="minorHAnsi" w:hAnsiTheme="minorHAnsi" w:cstheme="minorHAnsi"/>
                <w:color w:val="1F3864" w:themeColor="accent1" w:themeShade="80"/>
                <w:sz w:val="22"/>
                <w:szCs w:val="22"/>
              </w:rPr>
            </w:pPr>
            <w:r w:rsidRPr="001C50DD">
              <w:rPr>
                <w:rFonts w:asciiTheme="minorHAnsi" w:hAnsiTheme="minorHAnsi" w:cstheme="minorHAnsi"/>
                <w:color w:val="1F3864" w:themeColor="accent1" w:themeShade="80"/>
                <w:sz w:val="22"/>
                <w:szCs w:val="22"/>
              </w:rPr>
              <w:t>The study was explained to me. My questions were answered. I agree to be in the study.</w:t>
            </w:r>
          </w:p>
        </w:tc>
      </w:tr>
    </w:tbl>
    <w:p w:rsidR="001C50DD" w:rsidP="001C50DD" w14:paraId="1E47F72A" w14:textId="77777777">
      <w:r>
        <w:br w:type="textWrapping" w:clear="all"/>
      </w:r>
    </w:p>
    <w:p w:rsidR="001C50DD" w:rsidP="001C50DD" w14:paraId="49E1BD08" w14:textId="77777777"/>
    <w:p w:rsidR="00455752" w:rsidRPr="00137779" w:rsidP="00137779" w14:paraId="741DAD47" w14:textId="77777777">
      <w:pPr>
        <w:pStyle w:val="Heading2"/>
        <w:rPr>
          <w:sz w:val="24"/>
        </w:rPr>
      </w:pPr>
      <w:r w:rsidRPr="00137779">
        <w:rPr>
          <w:sz w:val="24"/>
        </w:rPr>
        <w:t xml:space="preserve">Appendix </w:t>
      </w:r>
      <w:r w:rsidRPr="00137779" w:rsidR="00FB46FD">
        <w:rPr>
          <w:sz w:val="24"/>
        </w:rPr>
        <w:t>B</w:t>
      </w:r>
      <w:r w:rsidRPr="00137779" w:rsidR="00137779">
        <w:rPr>
          <w:sz w:val="24"/>
        </w:rPr>
        <w:t xml:space="preserve">: </w:t>
      </w:r>
      <w:r w:rsidRPr="00137779">
        <w:rPr>
          <w:sz w:val="24"/>
        </w:rPr>
        <w:t>Example Data Collection Instruments</w:t>
      </w:r>
    </w:p>
    <w:p w:rsidR="005C4DDF" w:rsidP="005C4DDF" w14:paraId="318D60AC" w14:textId="77777777">
      <w:pPr>
        <w:ind w:left="0" w:firstLine="0"/>
        <w:jc w:val="center"/>
      </w:pPr>
    </w:p>
    <w:p w:rsidR="005C4DDF" w:rsidRPr="00930BEE" w:rsidP="0075579C" w14:paraId="17C28545" w14:textId="77777777">
      <w:pPr>
        <w:pStyle w:val="Heading3"/>
      </w:pPr>
      <w:r w:rsidRPr="00930BEE">
        <w:t>DEMOGRAPHICS</w:t>
      </w:r>
    </w:p>
    <w:p w:rsidR="005C4DDF" w:rsidRPr="00930BEE" w:rsidP="005C4DDF" w14:paraId="1C7F794B" w14:textId="77777777">
      <w:pPr>
        <w:rPr>
          <w:u w:val="single"/>
        </w:rPr>
      </w:pPr>
      <w:r>
        <w:t>Subject</w:t>
      </w:r>
      <w:r w:rsidRPr="00FB3C16">
        <w:t xml:space="preserve"> ID #:</w:t>
      </w:r>
      <w:r>
        <w:t xml:space="preserve">  </w:t>
      </w:r>
      <w:r w:rsidRPr="00FB3C16">
        <w:t xml:space="preserve">________________   </w:t>
      </w:r>
    </w:p>
    <w:p w:rsidR="0075579C" w:rsidP="005C4DDF" w14:paraId="615CE1D3" w14:textId="77777777">
      <w:r w:rsidRPr="00513F76">
        <w:rPr>
          <w:rFonts w:cstheme="minorHAnsi"/>
          <w:noProof/>
        </w:rPr>
        <w:drawing>
          <wp:inline distT="0" distB="0" distL="0" distR="0">
            <wp:extent cx="5475310" cy="69769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23"/>
                    <a:stretch>
                      <a:fillRect/>
                    </a:stretch>
                  </pic:blipFill>
                  <pic:spPr>
                    <a:xfrm>
                      <a:off x="0" y="0"/>
                      <a:ext cx="5478289" cy="6980721"/>
                    </a:xfrm>
                    <a:prstGeom prst="rect">
                      <a:avLst/>
                    </a:prstGeom>
                  </pic:spPr>
                </pic:pic>
              </a:graphicData>
            </a:graphic>
          </wp:inline>
        </w:drawing>
      </w:r>
    </w:p>
    <w:p w:rsidR="0075579C" w:rsidP="005C4DDF" w14:paraId="4350429B" w14:textId="77777777">
      <w:r w:rsidRPr="00513F76">
        <w:rPr>
          <w:rFonts w:cstheme="minorHAnsi"/>
          <w:noProof/>
        </w:rPr>
        <w:drawing>
          <wp:inline distT="0" distB="0" distL="0" distR="0">
            <wp:extent cx="5163152" cy="379325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rcRect t="8422"/>
                    <a:stretch>
                      <a:fillRect/>
                    </a:stretch>
                  </pic:blipFill>
                  <pic:spPr bwMode="auto">
                    <a:xfrm>
                      <a:off x="0" y="0"/>
                      <a:ext cx="5167202" cy="379623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5579C" w:rsidP="005C4DDF" w14:paraId="7917FDCF" w14:textId="77777777">
      <w:r w:rsidRPr="00513F76">
        <w:rPr>
          <w:rFonts w:cstheme="minorHAnsi"/>
          <w:noProof/>
        </w:rPr>
        <w:drawing>
          <wp:inline distT="0" distB="0" distL="0" distR="0">
            <wp:extent cx="5943600" cy="2816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25"/>
                    <a:stretch>
                      <a:fillRect/>
                    </a:stretch>
                  </pic:blipFill>
                  <pic:spPr>
                    <a:xfrm>
                      <a:off x="0" y="0"/>
                      <a:ext cx="5943600" cy="2816225"/>
                    </a:xfrm>
                    <a:prstGeom prst="rect">
                      <a:avLst/>
                    </a:prstGeom>
                  </pic:spPr>
                </pic:pic>
              </a:graphicData>
            </a:graphic>
          </wp:inline>
        </w:drawing>
      </w:r>
    </w:p>
    <w:p w:rsidR="0075579C" w:rsidP="005C4DDF" w14:paraId="2870F5AC" w14:textId="77777777"/>
    <w:p w:rsidR="009E4DCC" w:rsidRPr="00425615" w:rsidP="009E4DCC" w14:paraId="108D8A8C" w14:textId="77777777">
      <w:pPr>
        <w:spacing w:line="257" w:lineRule="auto"/>
      </w:pPr>
      <w:r w:rsidRPr="00425615">
        <w:rPr>
          <w:b/>
          <w:bCs/>
          <w:u w:val="single"/>
        </w:rPr>
        <w:t xml:space="preserve">Demographic Survey </w:t>
      </w:r>
    </w:p>
    <w:p w:rsidR="009E4DCC" w:rsidRPr="00ED059E" w:rsidP="005774A9" w14:paraId="2108E624" w14:textId="77777777">
      <w:pPr>
        <w:pStyle w:val="ListParagraph"/>
        <w:numPr>
          <w:ilvl w:val="0"/>
          <w:numId w:val="29"/>
        </w:numPr>
        <w:spacing w:after="0" w:line="360" w:lineRule="auto"/>
        <w:rPr>
          <w:rFonts w:eastAsiaTheme="minorEastAsia"/>
        </w:rPr>
      </w:pPr>
      <w:r w:rsidRPr="00ED059E">
        <w:t xml:space="preserve">What is your </w:t>
      </w:r>
      <w:r>
        <w:t>age</w:t>
      </w:r>
      <w:r w:rsidRPr="00ED059E">
        <w:t>? ________________________</w:t>
      </w:r>
    </w:p>
    <w:p w:rsidR="009E4DCC" w:rsidRPr="00425615" w:rsidP="005774A9" w14:paraId="6D71BF47" w14:textId="77777777">
      <w:pPr>
        <w:pStyle w:val="ListParagraph"/>
        <w:numPr>
          <w:ilvl w:val="0"/>
          <w:numId w:val="29"/>
        </w:numPr>
        <w:spacing w:after="0" w:line="360" w:lineRule="auto"/>
        <w:rPr>
          <w:rFonts w:eastAsiaTheme="minorEastAsia"/>
        </w:rPr>
      </w:pPr>
      <w:r w:rsidRPr="00425615">
        <w:t>What is your gender? (check one)</w:t>
      </w:r>
    </w:p>
    <w:p w:rsidR="009E4DCC" w:rsidRPr="00425615" w:rsidP="009E4DCC" w14:paraId="3FC3FC95" w14:textId="77777777">
      <w:pPr>
        <w:spacing w:after="0" w:line="360" w:lineRule="auto"/>
        <w:ind w:firstLine="720"/>
      </w:pPr>
      <w:r w:rsidRPr="00425615">
        <w:rPr>
          <w:rFonts w:ascii="Wingdings 2" w:eastAsia="Wingdings 2" w:hAnsi="Wingdings 2" w:cs="Wingdings 2"/>
        </w:rPr>
        <w:sym w:font="Wingdings 2" w:char="F030"/>
      </w:r>
      <w:r w:rsidRPr="00425615">
        <w:t xml:space="preserve"> Male</w:t>
      </w:r>
    </w:p>
    <w:p w:rsidR="009E4DCC" w:rsidRPr="00425615" w:rsidP="009E4DCC" w14:paraId="5CBDA849" w14:textId="77777777">
      <w:pPr>
        <w:spacing w:after="0" w:line="360" w:lineRule="auto"/>
        <w:ind w:firstLine="720"/>
      </w:pPr>
      <w:r w:rsidRPr="00425615">
        <w:rPr>
          <w:rFonts w:ascii="Wingdings 2" w:eastAsia="Wingdings 2" w:hAnsi="Wingdings 2" w:cs="Wingdings 2"/>
        </w:rPr>
        <w:sym w:font="Wingdings 2" w:char="F030"/>
      </w:r>
      <w:r w:rsidRPr="00425615">
        <w:t xml:space="preserve"> Female</w:t>
      </w:r>
    </w:p>
    <w:p w:rsidR="009E4DCC" w:rsidRPr="00ED059E" w:rsidP="009E4DCC" w14:paraId="72EDCF49" w14:textId="77777777">
      <w:pPr>
        <w:spacing w:line="360" w:lineRule="auto"/>
        <w:ind w:firstLine="720"/>
      </w:pPr>
      <w:r w:rsidRPr="00425615">
        <w:rPr>
          <w:rFonts w:ascii="Wingdings 2" w:eastAsia="Wingdings 2" w:hAnsi="Wingdings 2" w:cs="Wingdings 2"/>
        </w:rPr>
        <w:sym w:font="Wingdings 2" w:char="F030"/>
      </w:r>
      <w:r w:rsidRPr="00425615">
        <w:t xml:space="preserve"> </w:t>
      </w:r>
      <w:r>
        <w:t>Nonbinary</w:t>
      </w:r>
      <w:r w:rsidRPr="00425615">
        <w:t xml:space="preserve"> </w:t>
      </w:r>
    </w:p>
    <w:p w:rsidR="009E4DCC" w:rsidRPr="00425615" w:rsidP="005774A9" w14:paraId="28360A66" w14:textId="77777777">
      <w:pPr>
        <w:pStyle w:val="ListParagraph"/>
        <w:numPr>
          <w:ilvl w:val="0"/>
          <w:numId w:val="29"/>
        </w:numPr>
        <w:spacing w:after="0" w:line="360" w:lineRule="auto"/>
        <w:rPr>
          <w:rFonts w:eastAsiaTheme="minorEastAsia"/>
        </w:rPr>
      </w:pPr>
      <w:r w:rsidRPr="00425615">
        <w:t>Is your vision normal or corrected to normal?</w:t>
      </w:r>
    </w:p>
    <w:p w:rsidR="009E4DCC" w:rsidRPr="00425615" w:rsidP="009E4DCC" w14:paraId="3C39ADAB" w14:textId="77777777">
      <w:pPr>
        <w:spacing w:after="0" w:line="360" w:lineRule="auto"/>
        <w:ind w:firstLine="720"/>
      </w:pPr>
      <w:r w:rsidRPr="00425615">
        <w:rPr>
          <w:rFonts w:ascii="Wingdings 2" w:eastAsia="Wingdings 2" w:hAnsi="Wingdings 2" w:cs="Wingdings 2"/>
        </w:rPr>
        <w:sym w:font="Wingdings 2" w:char="F030"/>
      </w:r>
      <w:r w:rsidRPr="00425615">
        <w:rPr>
          <w:rFonts w:ascii="Calibri" w:eastAsia="Calibri" w:hAnsi="Calibri" w:cs="Calibri"/>
        </w:rPr>
        <w:t xml:space="preserve"> </w:t>
      </w:r>
      <w:r w:rsidRPr="00425615">
        <w:t xml:space="preserve">Yes </w:t>
      </w:r>
    </w:p>
    <w:p w:rsidR="009E4DCC" w:rsidP="009E4DCC" w14:paraId="0BC83EF5" w14:textId="77777777">
      <w:pPr>
        <w:spacing w:after="0" w:line="360" w:lineRule="auto"/>
        <w:ind w:firstLine="720"/>
      </w:pPr>
      <w:r w:rsidRPr="00425615">
        <w:rPr>
          <w:rFonts w:ascii="Wingdings 2" w:eastAsia="Wingdings 2" w:hAnsi="Wingdings 2" w:cs="Wingdings 2"/>
        </w:rPr>
        <w:sym w:font="Wingdings 2" w:char="F030"/>
      </w:r>
      <w:r w:rsidRPr="00425615">
        <w:rPr>
          <w:rFonts w:ascii="Calibri" w:eastAsia="Calibri" w:hAnsi="Calibri" w:cs="Calibri"/>
        </w:rPr>
        <w:t xml:space="preserve"> </w:t>
      </w:r>
      <w:r w:rsidRPr="00425615">
        <w:t>No (</w:t>
      </w:r>
      <w:r w:rsidRPr="00425615">
        <w:rPr>
          <w:i/>
          <w:iCs/>
        </w:rPr>
        <w:t>please inform researcher</w:t>
      </w:r>
      <w:r w:rsidRPr="00425615">
        <w:t>)</w:t>
      </w:r>
    </w:p>
    <w:p w:rsidR="009E4DCC" w:rsidP="005774A9" w14:paraId="1C23FB92" w14:textId="77777777">
      <w:pPr>
        <w:pStyle w:val="paragraph"/>
        <w:numPr>
          <w:ilvl w:val="0"/>
          <w:numId w:val="29"/>
        </w:numPr>
        <w:spacing w:before="0" w:beforeAutospacing="0" w:after="0" w:afterAutospacing="0" w:line="360" w:lineRule="auto"/>
        <w:textAlignment w:val="baseline"/>
        <w:rPr>
          <w:rFonts w:ascii="Malgun Gothic" w:eastAsia="Malgun Gothic" w:hAnsi="Malgun Gothic"/>
        </w:rPr>
      </w:pPr>
      <w:r>
        <w:rPr>
          <w:rStyle w:val="normaltextrun"/>
          <w:rFonts w:eastAsia="Malgun Gothic"/>
        </w:rPr>
        <w:t>Is your hearing normal or corrected to normal?</w:t>
      </w:r>
      <w:r>
        <w:rPr>
          <w:rStyle w:val="eop"/>
          <w:rFonts w:eastAsia="Malgun Gothic"/>
        </w:rPr>
        <w:t> </w:t>
      </w:r>
    </w:p>
    <w:p w:rsidR="009E4DCC" w:rsidP="009E4DCC" w14:paraId="2B76DD37" w14:textId="77777777">
      <w:pPr>
        <w:pStyle w:val="paragraph"/>
        <w:spacing w:before="0" w:beforeAutospacing="0" w:after="0" w:afterAutospacing="0" w:line="360" w:lineRule="auto"/>
        <w:ind w:firstLine="720"/>
        <w:textAlignment w:val="baseline"/>
        <w:rPr>
          <w:rFonts w:ascii="Malgun Gothic" w:eastAsia="Malgun Gothic" w:hAnsi="Malgun Gothic"/>
        </w:rPr>
      </w:pPr>
      <w:r>
        <w:rPr>
          <w:rStyle w:val="normaltextrun"/>
          <w:rFonts w:ascii="Wingdings 2" w:eastAsia="Wingdings 2" w:hAnsi="Wingdings 2" w:cs="Wingdings 2"/>
        </w:rPr>
        <w:sym w:font="Wingdings 2" w:char="F030"/>
      </w:r>
      <w:r>
        <w:rPr>
          <w:rStyle w:val="normaltextrun"/>
          <w:rFonts w:ascii="Calibri" w:eastAsia="Malgun Gothic" w:hAnsi="Calibri" w:cs="Calibri"/>
        </w:rPr>
        <w:t> </w:t>
      </w:r>
      <w:r>
        <w:rPr>
          <w:rStyle w:val="normaltextrun"/>
          <w:rFonts w:eastAsia="Malgun Gothic"/>
        </w:rPr>
        <w:t>Yes </w:t>
      </w:r>
      <w:r>
        <w:rPr>
          <w:rStyle w:val="eop"/>
          <w:rFonts w:eastAsia="Malgun Gothic"/>
        </w:rPr>
        <w:t> </w:t>
      </w:r>
    </w:p>
    <w:p w:rsidR="009E4DCC" w:rsidP="009E4DCC" w14:paraId="0A116445" w14:textId="77777777">
      <w:pPr>
        <w:pStyle w:val="paragraph"/>
        <w:spacing w:before="0" w:beforeAutospacing="0" w:after="0" w:afterAutospacing="0" w:line="360" w:lineRule="auto"/>
        <w:ind w:firstLine="720"/>
        <w:textAlignment w:val="baseline"/>
        <w:rPr>
          <w:rStyle w:val="eop"/>
          <w:rFonts w:eastAsia="Malgun Gothic"/>
        </w:rPr>
      </w:pPr>
      <w:r>
        <w:rPr>
          <w:rStyle w:val="normaltextrun"/>
          <w:rFonts w:ascii="Wingdings 2" w:eastAsia="Wingdings 2" w:hAnsi="Wingdings 2" w:cs="Wingdings 2"/>
        </w:rPr>
        <w:sym w:font="Wingdings 2" w:char="F030"/>
      </w:r>
      <w:r>
        <w:rPr>
          <w:rStyle w:val="normaltextrun"/>
          <w:rFonts w:ascii="Calibri" w:eastAsia="Malgun Gothic" w:hAnsi="Calibri" w:cs="Calibri"/>
        </w:rPr>
        <w:t> </w:t>
      </w:r>
      <w:r>
        <w:rPr>
          <w:rStyle w:val="normaltextrun"/>
          <w:rFonts w:eastAsia="Malgun Gothic"/>
        </w:rPr>
        <w:t>No (</w:t>
      </w:r>
      <w:r>
        <w:rPr>
          <w:rStyle w:val="normaltextrun"/>
          <w:rFonts w:eastAsia="Malgun Gothic"/>
          <w:i/>
          <w:iCs/>
        </w:rPr>
        <w:t>please inform researcher</w:t>
      </w:r>
      <w:r>
        <w:rPr>
          <w:rStyle w:val="normaltextrun"/>
          <w:rFonts w:eastAsia="Malgun Gothic"/>
        </w:rPr>
        <w:t>)</w:t>
      </w:r>
      <w:r>
        <w:rPr>
          <w:rStyle w:val="eop"/>
          <w:rFonts w:eastAsia="Malgun Gothic"/>
        </w:rPr>
        <w:t> </w:t>
      </w:r>
    </w:p>
    <w:p w:rsidR="009E4DCC" w:rsidP="009E4DCC" w14:paraId="58406403" w14:textId="77777777">
      <w:pPr>
        <w:pStyle w:val="paragraph"/>
        <w:spacing w:before="0" w:beforeAutospacing="0" w:after="0" w:afterAutospacing="0" w:line="360" w:lineRule="auto"/>
        <w:textAlignment w:val="baseline"/>
        <w:rPr>
          <w:rStyle w:val="eop"/>
          <w:rFonts w:eastAsia="Malgun Gothic"/>
        </w:rPr>
      </w:pPr>
    </w:p>
    <w:p w:rsidR="009E4DCC" w:rsidRPr="00D33DA8" w:rsidP="005774A9" w14:paraId="3949A2BA" w14:textId="77777777">
      <w:pPr>
        <w:pStyle w:val="ListParagraph"/>
        <w:numPr>
          <w:ilvl w:val="0"/>
          <w:numId w:val="29"/>
        </w:numPr>
        <w:spacing w:after="0" w:line="360" w:lineRule="auto"/>
      </w:pPr>
      <w:r w:rsidRPr="00D33DA8">
        <w:t xml:space="preserve">Which </w:t>
      </w:r>
      <w:r>
        <w:t xml:space="preserve">racial/ethnic </w:t>
      </w:r>
      <w:r w:rsidRPr="00D33DA8">
        <w:t>category best describes you?</w:t>
      </w:r>
      <w:r>
        <w:t xml:space="preserve"> (Select all that apply.)</w:t>
      </w:r>
    </w:p>
    <w:p w:rsidR="009E4DCC" w:rsidRPr="00D33DA8" w:rsidP="009E4DCC" w14:paraId="58F49907" w14:textId="77777777">
      <w:pPr>
        <w:pStyle w:val="ListParagraph"/>
        <w:spacing w:after="0" w:line="360" w:lineRule="auto"/>
      </w:pPr>
      <w:r w:rsidRPr="00D33DA8">
        <w:rPr>
          <w:rFonts w:eastAsia="Wingdings 2"/>
        </w:rPr>
        <w:t xml:space="preserve"> </w:t>
      </w:r>
      <w:r w:rsidRPr="00D33DA8">
        <w:t xml:space="preserve">American Indian or Alaska Native </w:t>
      </w:r>
    </w:p>
    <w:p w:rsidR="009E4DCC" w:rsidRPr="00D33DA8" w:rsidP="009E4DCC" w14:paraId="3A9F8B1E" w14:textId="77777777">
      <w:pPr>
        <w:pStyle w:val="ListParagraph"/>
        <w:spacing w:after="0" w:line="360" w:lineRule="auto"/>
      </w:pPr>
      <w:r w:rsidRPr="00D33DA8">
        <w:rPr>
          <w:rFonts w:eastAsia="Wingdings 2"/>
        </w:rPr>
        <w:t xml:space="preserve"> </w:t>
      </w:r>
      <w:r w:rsidRPr="00D33DA8">
        <w:t xml:space="preserve">Asian </w:t>
      </w:r>
    </w:p>
    <w:p w:rsidR="009E4DCC" w:rsidRPr="00D33DA8" w:rsidP="009E4DCC" w14:paraId="15A8D51E" w14:textId="77777777">
      <w:pPr>
        <w:pStyle w:val="ListParagraph"/>
        <w:spacing w:after="0" w:line="360" w:lineRule="auto"/>
      </w:pPr>
      <w:r w:rsidRPr="00D33DA8">
        <w:rPr>
          <w:rFonts w:eastAsia="Wingdings 2"/>
        </w:rPr>
        <w:t xml:space="preserve"> </w:t>
      </w:r>
      <w:r w:rsidRPr="00D33DA8">
        <w:t xml:space="preserve">Black or African American </w:t>
      </w:r>
    </w:p>
    <w:p w:rsidR="009E4DCC" w:rsidRPr="00D33DA8" w:rsidP="009E4DCC" w14:paraId="0904A3DD" w14:textId="77777777">
      <w:pPr>
        <w:pStyle w:val="ListParagraph"/>
        <w:spacing w:after="0" w:line="360" w:lineRule="auto"/>
      </w:pPr>
      <w:r w:rsidRPr="00D33DA8">
        <w:rPr>
          <w:rFonts w:eastAsia="Wingdings 2"/>
        </w:rPr>
        <w:t xml:space="preserve"> </w:t>
      </w:r>
      <w:r w:rsidRPr="00D33DA8">
        <w:t xml:space="preserve">Hispanic, Latino or Spanish origin </w:t>
      </w:r>
    </w:p>
    <w:p w:rsidR="009E4DCC" w:rsidRPr="00D33DA8" w:rsidP="009E4DCC" w14:paraId="120EFF19" w14:textId="77777777">
      <w:pPr>
        <w:pStyle w:val="ListParagraph"/>
        <w:spacing w:after="0" w:line="360" w:lineRule="auto"/>
      </w:pPr>
      <w:r w:rsidRPr="00D33DA8">
        <w:rPr>
          <w:rFonts w:eastAsia="Wingdings 2"/>
        </w:rPr>
        <w:t xml:space="preserve"> </w:t>
      </w:r>
      <w:r w:rsidRPr="00D33DA8">
        <w:t xml:space="preserve">Native Hawaiian or Other Pacific Islander </w:t>
      </w:r>
    </w:p>
    <w:p w:rsidR="009E4DCC" w:rsidRPr="00D33DA8" w:rsidP="009E4DCC" w14:paraId="645D2331" w14:textId="77777777">
      <w:pPr>
        <w:pStyle w:val="ListParagraph"/>
        <w:spacing w:after="0" w:line="360" w:lineRule="auto"/>
      </w:pPr>
      <w:r w:rsidRPr="00D33DA8">
        <w:rPr>
          <w:rFonts w:eastAsia="Wingdings 2"/>
        </w:rPr>
        <w:t xml:space="preserve"> </w:t>
      </w:r>
      <w:r w:rsidRPr="00D33DA8">
        <w:t xml:space="preserve">White </w:t>
      </w:r>
    </w:p>
    <w:p w:rsidR="009E4DCC" w:rsidRPr="00D33DA8" w:rsidP="009E4DCC" w14:paraId="641C0915" w14:textId="77777777">
      <w:pPr>
        <w:pStyle w:val="ListParagraph"/>
        <w:spacing w:after="0" w:line="360" w:lineRule="auto"/>
      </w:pPr>
      <w:r w:rsidRPr="00D33DA8">
        <w:rPr>
          <w:rFonts w:eastAsia="Wingdings 2"/>
        </w:rPr>
        <w:t xml:space="preserve"> </w:t>
      </w:r>
      <w:r>
        <w:t>O</w:t>
      </w:r>
      <w:r w:rsidRPr="00D33DA8">
        <w:t>ther rac</w:t>
      </w:r>
      <w:r>
        <w:t>ial group not listed here</w:t>
      </w:r>
    </w:p>
    <w:p w:rsidR="009E4DCC" w:rsidP="009E4DCC" w14:paraId="22955541" w14:textId="77777777">
      <w:pPr>
        <w:pStyle w:val="ListParagraph"/>
        <w:spacing w:after="0" w:line="360" w:lineRule="auto"/>
      </w:pPr>
      <w:r w:rsidRPr="00D33DA8">
        <w:rPr>
          <w:rFonts w:eastAsia="Wingdings 2"/>
        </w:rPr>
        <w:t xml:space="preserve"> </w:t>
      </w:r>
      <w:r w:rsidRPr="00D33DA8">
        <w:t>Prefer not to answer</w:t>
      </w:r>
    </w:p>
    <w:p w:rsidR="009E4DCC" w:rsidP="009E4DCC" w14:paraId="55F4644C" w14:textId="77777777">
      <w:pPr>
        <w:pStyle w:val="ListParagraph"/>
        <w:spacing w:after="0" w:line="360" w:lineRule="auto"/>
      </w:pPr>
    </w:p>
    <w:p w:rsidR="009E4DCC" w:rsidRPr="00C4410C" w:rsidP="005774A9" w14:paraId="1BB88E9B" w14:textId="77777777">
      <w:pPr>
        <w:pStyle w:val="ListParagraph"/>
        <w:numPr>
          <w:ilvl w:val="0"/>
          <w:numId w:val="29"/>
        </w:numPr>
        <w:spacing w:after="0" w:line="360" w:lineRule="auto"/>
      </w:pPr>
      <w:r w:rsidRPr="00D0448D">
        <w:t>Job experience</w:t>
      </w:r>
    </w:p>
    <w:p w:rsidR="009E4DCC" w:rsidP="005774A9" w14:paraId="12437F5E" w14:textId="77777777">
      <w:pPr>
        <w:pStyle w:val="ListParagraph"/>
        <w:numPr>
          <w:ilvl w:val="1"/>
          <w:numId w:val="29"/>
        </w:numPr>
        <w:spacing w:after="0" w:line="360" w:lineRule="auto"/>
      </w:pPr>
      <w:r w:rsidRPr="00B840E8">
        <w:t xml:space="preserve">Current </w:t>
      </w:r>
      <w:r>
        <w:t xml:space="preserve">manufacturing, warehouse, or stockroom </w:t>
      </w:r>
      <w:r w:rsidRPr="00B840E8">
        <w:t>employee:</w:t>
      </w:r>
      <w:r>
        <w:t xml:space="preserve">     Yes    |     No</w:t>
      </w:r>
    </w:p>
    <w:p w:rsidR="009E4DCC" w:rsidP="005774A9" w14:paraId="4279EF52" w14:textId="77777777">
      <w:pPr>
        <w:pStyle w:val="ListParagraph"/>
        <w:numPr>
          <w:ilvl w:val="1"/>
          <w:numId w:val="29"/>
        </w:numPr>
        <w:spacing w:after="0" w:line="360" w:lineRule="auto"/>
      </w:pPr>
      <w:r w:rsidRPr="11625F54">
        <w:t>Years of working in the manufacturing industry, warehousing industry, or in a stockroom: _______ years</w:t>
      </w:r>
    </w:p>
    <w:p w:rsidR="009E4DCC" w:rsidP="005C4DDF" w14:paraId="5ADF0324" w14:textId="77777777"/>
    <w:p w:rsidR="00F605D7" w:rsidP="00F605D7" w14:paraId="38885A90" w14:textId="77777777">
      <w:pPr>
        <w:pStyle w:val="Heading3"/>
      </w:pPr>
      <w:r>
        <w:t xml:space="preserve">Job </w:t>
      </w:r>
      <w:r w:rsidR="009E4DCC">
        <w:t xml:space="preserve">and Experience </w:t>
      </w:r>
      <w:r>
        <w:t>Survey</w:t>
      </w:r>
      <w:r w:rsidR="009E4DCC">
        <w:t>s</w:t>
      </w:r>
    </w:p>
    <w:p w:rsidR="009E4DCC" w:rsidP="009E4DCC" w14:paraId="62072206" w14:textId="77777777"/>
    <w:p w:rsidR="009E4DCC" w:rsidRPr="00425615" w:rsidP="009E4DCC" w14:paraId="46B1269B" w14:textId="77777777">
      <w:pPr>
        <w:spacing w:after="0"/>
      </w:pPr>
      <w:r w:rsidRPr="00425615">
        <w:rPr>
          <w:b/>
          <w:bCs/>
          <w:caps/>
          <w:u w:val="single"/>
        </w:rPr>
        <w:t>Robot Experience Questionnaire</w:t>
      </w:r>
    </w:p>
    <w:p w:rsidR="009E4DCC" w:rsidRPr="00425615" w:rsidP="009E4DCC" w14:paraId="1522EDC4" w14:textId="77777777">
      <w:pPr>
        <w:spacing w:after="0"/>
      </w:pPr>
      <w:r w:rsidRPr="00425615">
        <w:rPr>
          <w:b/>
          <w:bCs/>
        </w:rPr>
        <w:t xml:space="preserve"> </w:t>
      </w:r>
    </w:p>
    <w:p w:rsidR="009E4DCC" w:rsidRPr="00425615" w:rsidP="005774A9" w14:paraId="7808296E" w14:textId="77777777">
      <w:pPr>
        <w:pStyle w:val="ListParagraph"/>
        <w:numPr>
          <w:ilvl w:val="0"/>
          <w:numId w:val="22"/>
        </w:numPr>
        <w:spacing w:after="0"/>
        <w:rPr>
          <w:rFonts w:eastAsiaTheme="minorEastAsia"/>
          <w:b/>
          <w:bCs/>
        </w:rPr>
      </w:pPr>
      <w:r w:rsidRPr="00425615">
        <w:rPr>
          <w:b/>
          <w:bCs/>
        </w:rPr>
        <w:t>Prior experience with robots</w:t>
      </w:r>
    </w:p>
    <w:p w:rsidR="009E4DCC" w:rsidRPr="00425615" w:rsidP="009E4DCC" w14:paraId="6C2A47C3" w14:textId="77777777">
      <w:pPr>
        <w:spacing w:after="0"/>
        <w:rPr>
          <w:b/>
          <w:bCs/>
        </w:rPr>
      </w:pPr>
    </w:p>
    <w:p w:rsidR="009E4DCC" w:rsidRPr="00425615" w:rsidP="005774A9" w14:paraId="2D0FE5C6" w14:textId="77777777">
      <w:pPr>
        <w:pStyle w:val="ListParagraph"/>
        <w:numPr>
          <w:ilvl w:val="1"/>
          <w:numId w:val="22"/>
        </w:numPr>
        <w:spacing w:after="0"/>
        <w:rPr>
          <w:b/>
          <w:bCs/>
        </w:rPr>
      </w:pPr>
      <w:r w:rsidRPr="00425615">
        <w:t>Have you had any prior experience with robots?   YES | NO</w:t>
      </w:r>
    </w:p>
    <w:p w:rsidR="009E4DCC" w:rsidRPr="00425615" w:rsidP="009E4DCC" w14:paraId="55EE9FFD" w14:textId="77777777">
      <w:pPr>
        <w:spacing w:after="0"/>
      </w:pPr>
    </w:p>
    <w:p w:rsidR="009E4DCC" w:rsidRPr="00425615" w:rsidP="009E4DCC" w14:paraId="3E7C9C8E" w14:textId="77777777">
      <w:pPr>
        <w:spacing w:after="0"/>
      </w:pPr>
      <w:r w:rsidRPr="00425615">
        <w:rPr>
          <w:b/>
          <w:bCs/>
        </w:rPr>
        <w:t xml:space="preserve">If you answered ‘No’ to the previous question, skip the following 3 questions and go to Q2.   </w:t>
      </w:r>
    </w:p>
    <w:p w:rsidR="009E4DCC" w:rsidRPr="00425615" w:rsidP="009E4DCC" w14:paraId="4D8EBFCA" w14:textId="77777777">
      <w:pPr>
        <w:spacing w:after="0"/>
      </w:pPr>
    </w:p>
    <w:p w:rsidR="009E4DCC" w:rsidRPr="00425615" w:rsidP="005774A9" w14:paraId="786077CE" w14:textId="77777777">
      <w:pPr>
        <w:pStyle w:val="ListParagraph"/>
        <w:numPr>
          <w:ilvl w:val="1"/>
          <w:numId w:val="22"/>
        </w:numPr>
        <w:spacing w:after="0"/>
        <w:rPr>
          <w:b/>
          <w:bCs/>
        </w:rPr>
      </w:pPr>
      <w:r w:rsidRPr="00425615">
        <w:t xml:space="preserve"> Which of the following types of robots </w:t>
      </w:r>
      <w:r>
        <w:t>do</w:t>
      </w:r>
      <w:r w:rsidRPr="00425615">
        <w:t>/did you use or interact with? Check all that apply.</w:t>
      </w:r>
    </w:p>
    <w:p w:rsidR="009E4DCC" w:rsidRPr="00425615" w:rsidP="009E4DCC" w14:paraId="27E1085B" w14:textId="77777777">
      <w:pPr>
        <w:spacing w:after="0"/>
      </w:pPr>
    </w:p>
    <w:p w:rsidR="009E4DCC" w:rsidRPr="00425615" w:rsidP="009E4DCC" w14:paraId="7F0A61E6" w14:textId="77777777">
      <w:pPr>
        <w:spacing w:after="0"/>
        <w:ind w:left="1440"/>
      </w:pPr>
      <w:r w:rsidRPr="00425615">
        <w:rPr>
          <w:rFonts w:ascii="Wingdings 2" w:eastAsia="Wingdings 2" w:hAnsi="Wingdings 2" w:cs="Wingdings 2"/>
        </w:rPr>
        <w:sym w:font="Wingdings 2" w:char="F030"/>
      </w:r>
      <w:r w:rsidRPr="00425615">
        <w:t xml:space="preserve"> Assistive or service robots, such as those in domestic or public settings</w:t>
      </w:r>
    </w:p>
    <w:p w:rsidR="009E4DCC" w:rsidRPr="00425615" w:rsidP="009E4DCC" w14:paraId="4C5AA266" w14:textId="77777777">
      <w:pPr>
        <w:spacing w:after="0"/>
        <w:ind w:left="1440"/>
      </w:pPr>
      <w:r w:rsidRPr="00425615">
        <w:rPr>
          <w:rFonts w:ascii="Wingdings 2" w:eastAsia="Wingdings 2" w:hAnsi="Wingdings 2" w:cs="Wingdings 2"/>
        </w:rPr>
        <w:sym w:font="Wingdings 2" w:char="F030"/>
      </w:r>
      <w:r w:rsidRPr="00425615">
        <w:t xml:space="preserve"> Traditional industrial robots, such as those that work in robotic cells and cages away from humans </w:t>
      </w:r>
    </w:p>
    <w:p w:rsidR="009E4DCC" w:rsidRPr="00425615" w:rsidP="009E4DCC" w14:paraId="4C1507FC" w14:textId="77777777">
      <w:pPr>
        <w:spacing w:after="0"/>
        <w:ind w:left="1440"/>
      </w:pPr>
      <w:r w:rsidRPr="00425615">
        <w:rPr>
          <w:rFonts w:ascii="Wingdings 2" w:eastAsia="Wingdings 2" w:hAnsi="Wingdings 2" w:cs="Wingdings 2"/>
        </w:rPr>
        <w:sym w:font="Wingdings 2" w:char="F030"/>
      </w:r>
      <w:r w:rsidRPr="00425615">
        <w:t xml:space="preserve"> Collaborative robots, that physically interact with humans in industrial settings</w:t>
      </w:r>
    </w:p>
    <w:p w:rsidR="009E4DCC" w:rsidRPr="00425615" w:rsidP="009E4DCC" w14:paraId="5DE01BB9" w14:textId="77777777">
      <w:pPr>
        <w:spacing w:after="0"/>
        <w:ind w:left="1440"/>
      </w:pPr>
      <w:r w:rsidRPr="00425615">
        <w:rPr>
          <w:rFonts w:ascii="Wingdings 2" w:eastAsia="Wingdings 2" w:hAnsi="Wingdings 2" w:cs="Wingdings 2"/>
        </w:rPr>
        <w:sym w:font="Wingdings 2" w:char="F030"/>
      </w:r>
      <w:r w:rsidRPr="00425615">
        <w:t xml:space="preserve"> Mobile robots or autonomous ground vehicles </w:t>
      </w:r>
    </w:p>
    <w:p w:rsidR="009E4DCC" w:rsidRPr="00425615" w:rsidP="009E4DCC" w14:paraId="7994657D" w14:textId="77777777">
      <w:pPr>
        <w:spacing w:after="0"/>
        <w:ind w:left="1440"/>
      </w:pPr>
      <w:r w:rsidRPr="00425615">
        <w:rPr>
          <w:rFonts w:ascii="Wingdings 2" w:eastAsia="Wingdings 2" w:hAnsi="Wingdings 2" w:cs="Wingdings 2"/>
        </w:rPr>
        <w:sym w:font="Wingdings 2" w:char="F030"/>
      </w:r>
      <w:r w:rsidRPr="00425615">
        <w:t xml:space="preserve"> Aerial robots or drones </w:t>
      </w:r>
    </w:p>
    <w:p w:rsidR="009E4DCC" w:rsidRPr="00425615" w:rsidP="009E4DCC" w14:paraId="4D067215" w14:textId="77777777">
      <w:pPr>
        <w:spacing w:after="0"/>
        <w:ind w:left="1440"/>
      </w:pPr>
      <w:r w:rsidRPr="00425615">
        <w:rPr>
          <w:rFonts w:ascii="Wingdings 2" w:eastAsia="Wingdings 2" w:hAnsi="Wingdings 2" w:cs="Wingdings 2"/>
        </w:rPr>
        <w:sym w:font="Wingdings 2" w:char="F030"/>
      </w:r>
      <w:r w:rsidRPr="00425615">
        <w:t xml:space="preserve"> Wearable robots or exoskeletons  </w:t>
      </w:r>
    </w:p>
    <w:p w:rsidR="009E4DCC" w:rsidRPr="00425615" w:rsidP="009E4DCC" w14:paraId="0B536B45" w14:textId="77777777">
      <w:pPr>
        <w:spacing w:after="0"/>
        <w:ind w:left="1440"/>
      </w:pPr>
      <w:r w:rsidRPr="00425615">
        <w:rPr>
          <w:rFonts w:ascii="Wingdings 2" w:eastAsia="Wingdings 2" w:hAnsi="Wingdings 2" w:cs="Wingdings 2"/>
        </w:rPr>
        <w:sym w:font="Wingdings 2" w:char="F030"/>
      </w:r>
      <w:r w:rsidRPr="00425615">
        <w:t xml:space="preserve"> Other: ________________</w:t>
      </w:r>
    </w:p>
    <w:p w:rsidR="009E4DCC" w:rsidRPr="00425615" w:rsidP="009E4DCC" w14:paraId="1A46EF2A" w14:textId="77777777">
      <w:pPr>
        <w:spacing w:after="0"/>
      </w:pPr>
    </w:p>
    <w:p w:rsidR="009E4DCC" w:rsidRPr="00425615" w:rsidP="005774A9" w14:paraId="2E51E178" w14:textId="77777777">
      <w:pPr>
        <w:pStyle w:val="ListParagraph"/>
        <w:numPr>
          <w:ilvl w:val="1"/>
          <w:numId w:val="22"/>
        </w:numPr>
        <w:spacing w:after="0"/>
        <w:rPr>
          <w:b/>
          <w:bCs/>
        </w:rPr>
      </w:pPr>
      <w:r w:rsidRPr="00425615">
        <w:t xml:space="preserve">How long have you used or worked with the technology that you selected above? </w:t>
      </w:r>
    </w:p>
    <w:p w:rsidR="009E4DCC" w:rsidRPr="00425615" w:rsidP="009E4DCC" w14:paraId="16438FD0" w14:textId="77777777">
      <w:pPr>
        <w:spacing w:after="0"/>
        <w:ind w:left="1170"/>
      </w:pPr>
      <w:r w:rsidRPr="00425615">
        <w:t>______________ hours/weeks/months/years</w:t>
      </w:r>
    </w:p>
    <w:p w:rsidR="009E4DCC" w:rsidRPr="00425615" w:rsidP="009E4DCC" w14:paraId="38F0E286" w14:textId="77777777">
      <w:pPr>
        <w:spacing w:after="0"/>
      </w:pPr>
    </w:p>
    <w:p w:rsidR="009E4DCC" w:rsidRPr="00425615" w:rsidP="005774A9" w14:paraId="0C2EFEDB" w14:textId="77777777">
      <w:pPr>
        <w:pStyle w:val="ListParagraph"/>
        <w:numPr>
          <w:ilvl w:val="1"/>
          <w:numId w:val="22"/>
        </w:numPr>
        <w:spacing w:after="0"/>
        <w:rPr>
          <w:b/>
          <w:bCs/>
        </w:rPr>
      </w:pPr>
      <w:r w:rsidRPr="00425615">
        <w:t xml:space="preserve">How often have/had you worked in direct interaction or within a shared work area with the selected robot(s)? </w:t>
      </w:r>
    </w:p>
    <w:p w:rsidR="009E4DCC" w:rsidRPr="00425615" w:rsidP="009E4DCC" w14:paraId="01F3D8AD" w14:textId="77777777">
      <w:pPr>
        <w:spacing w:after="0"/>
        <w:ind w:left="720" w:firstLine="720"/>
      </w:pPr>
      <w:r w:rsidRPr="00425615">
        <w:rPr>
          <w:rFonts w:ascii="Wingdings 2" w:eastAsia="Wingdings 2" w:hAnsi="Wingdings 2" w:cs="Wingdings 2"/>
        </w:rPr>
        <w:sym w:font="Wingdings 2" w:char="F030"/>
      </w:r>
      <w:r w:rsidRPr="00425615">
        <w:t xml:space="preserve"> Never</w:t>
      </w:r>
    </w:p>
    <w:p w:rsidR="009E4DCC" w:rsidRPr="00425615" w:rsidP="009E4DCC" w14:paraId="02CC1268" w14:textId="77777777">
      <w:pPr>
        <w:spacing w:after="0"/>
        <w:ind w:left="720" w:firstLine="720"/>
      </w:pPr>
      <w:r w:rsidRPr="00425615">
        <w:rPr>
          <w:rFonts w:ascii="Wingdings 2" w:eastAsia="Wingdings 2" w:hAnsi="Wingdings 2" w:cs="Wingdings 2"/>
        </w:rPr>
        <w:sym w:font="Wingdings 2" w:char="F030"/>
      </w:r>
      <w:r w:rsidRPr="00425615">
        <w:t xml:space="preserve"> Hardly ever </w:t>
      </w:r>
    </w:p>
    <w:p w:rsidR="009E4DCC" w:rsidRPr="00425615" w:rsidP="009E4DCC" w14:paraId="69EAE40B" w14:textId="77777777">
      <w:pPr>
        <w:spacing w:after="0"/>
        <w:ind w:left="720" w:firstLine="720"/>
      </w:pPr>
      <w:r w:rsidRPr="00425615">
        <w:rPr>
          <w:rFonts w:ascii="Wingdings 2" w:eastAsia="Wingdings 2" w:hAnsi="Wingdings 2" w:cs="Wingdings 2"/>
        </w:rPr>
        <w:sym w:font="Wingdings 2" w:char="F030"/>
      </w:r>
      <w:r w:rsidRPr="00425615">
        <w:t xml:space="preserve"> Occasionally </w:t>
      </w:r>
    </w:p>
    <w:p w:rsidR="009E4DCC" w:rsidRPr="00425615" w:rsidP="009E4DCC" w14:paraId="733B56AD" w14:textId="77777777">
      <w:pPr>
        <w:spacing w:after="0"/>
        <w:ind w:left="720" w:firstLine="720"/>
      </w:pPr>
      <w:r w:rsidRPr="00425615">
        <w:rPr>
          <w:rFonts w:ascii="Wingdings 2" w:eastAsia="Wingdings 2" w:hAnsi="Wingdings 2" w:cs="Wingdings 2"/>
        </w:rPr>
        <w:sym w:font="Wingdings 2" w:char="F030"/>
      </w:r>
      <w:r w:rsidRPr="00425615">
        <w:t xml:space="preserve"> Quite often </w:t>
      </w:r>
    </w:p>
    <w:p w:rsidR="009E4DCC" w:rsidRPr="00425615" w:rsidP="009E4DCC" w14:paraId="4679177E" w14:textId="77777777">
      <w:pPr>
        <w:spacing w:after="0"/>
        <w:ind w:left="720" w:firstLine="720"/>
      </w:pPr>
      <w:r w:rsidRPr="00425615">
        <w:rPr>
          <w:rFonts w:ascii="Wingdings 2" w:eastAsia="Wingdings 2" w:hAnsi="Wingdings 2" w:cs="Wingdings 2"/>
        </w:rPr>
        <w:sym w:font="Wingdings 2" w:char="F030"/>
      </w:r>
      <w:r w:rsidRPr="00425615">
        <w:t xml:space="preserve"> Frequently</w:t>
      </w:r>
    </w:p>
    <w:p w:rsidR="009E4DCC" w:rsidRPr="00425615" w:rsidP="009E4DCC" w14:paraId="2E87254D" w14:textId="77777777">
      <w:pPr>
        <w:spacing w:after="0"/>
        <w:ind w:left="720" w:firstLine="720"/>
      </w:pPr>
      <w:r w:rsidRPr="41D9A0C5">
        <w:rPr>
          <w:rFonts w:ascii="Wingdings 2" w:eastAsia="Wingdings 2" w:hAnsi="Wingdings 2" w:cs="Wingdings 2"/>
        </w:rPr>
        <w:sym w:font="Wingdings 2" w:char="F030"/>
      </w:r>
      <w:r w:rsidRPr="41D9A0C5">
        <w:t xml:space="preserve"> Nearly all the time </w:t>
      </w:r>
    </w:p>
    <w:p w:rsidR="009E4DCC" w:rsidRPr="00425615" w:rsidP="009E4DCC" w14:paraId="11AEBD5D" w14:textId="77777777">
      <w:pPr>
        <w:spacing w:after="0"/>
        <w:ind w:firstLine="720"/>
        <w:rPr>
          <w:lang w:val="en-GB"/>
        </w:rPr>
      </w:pPr>
    </w:p>
    <w:p w:rsidR="009E4DCC" w:rsidRPr="00425615" w:rsidP="005774A9" w14:paraId="77A349B6" w14:textId="77777777">
      <w:pPr>
        <w:pStyle w:val="ListParagraph"/>
        <w:numPr>
          <w:ilvl w:val="0"/>
          <w:numId w:val="22"/>
        </w:numPr>
        <w:spacing w:after="0"/>
        <w:rPr>
          <w:rFonts w:eastAsiaTheme="minorEastAsia"/>
        </w:rPr>
      </w:pPr>
      <w:r w:rsidRPr="41D9A0C5">
        <w:t xml:space="preserve">The following questions will ask about your attitudes towards robots in general. Please indicate to what extent you agree or disagree with each of the following statements on a 5-point scale: </w:t>
      </w:r>
    </w:p>
    <w:p w:rsidR="009E4DCC" w:rsidRPr="00425615" w:rsidP="009E4DCC" w14:paraId="4E4FBC69" w14:textId="77777777">
      <w:pPr>
        <w:spacing w:after="0"/>
      </w:pPr>
      <w:r w:rsidRPr="00425615">
        <w:rPr>
          <w:lang w:val="en-GB"/>
        </w:rPr>
        <w:t xml:space="preserve"> </w:t>
      </w:r>
    </w:p>
    <w:p w:rsidR="009E4DCC" w:rsidRPr="00425615" w:rsidP="005774A9" w14:paraId="63FBD432" w14:textId="77777777">
      <w:pPr>
        <w:pStyle w:val="ListParagraph"/>
        <w:numPr>
          <w:ilvl w:val="0"/>
          <w:numId w:val="21"/>
        </w:numPr>
        <w:spacing w:after="0"/>
        <w:rPr>
          <w:rFonts w:eastAsiaTheme="minorEastAsia"/>
        </w:rPr>
      </w:pPr>
      <w:r w:rsidRPr="00425615">
        <w:rPr>
          <w:lang w:val="en-GB"/>
        </w:rPr>
        <w:t>I would feel uneasy if robots really had emotions.</w:t>
      </w:r>
    </w:p>
    <w:p w:rsidR="009E4DCC" w:rsidRPr="00425615" w:rsidP="009E4DCC" w14:paraId="4F086A04" w14:textId="77777777">
      <w:pPr>
        <w:spacing w:after="0"/>
        <w:ind w:firstLine="720"/>
      </w:pPr>
      <w:r w:rsidRPr="00425615">
        <w:rPr>
          <w:lang w:val="en-GB"/>
        </w:rPr>
        <w:t>(I strongly disagree)  1---2---3---4---5 (I strongly agree)</w:t>
      </w:r>
    </w:p>
    <w:p w:rsidR="009E4DCC" w:rsidRPr="00425615" w:rsidP="009E4DCC" w14:paraId="10D7EBDB" w14:textId="77777777">
      <w:pPr>
        <w:spacing w:after="0"/>
        <w:ind w:left="0" w:firstLine="0"/>
      </w:pPr>
    </w:p>
    <w:p w:rsidR="009E4DCC" w:rsidRPr="00425615" w:rsidP="005774A9" w14:paraId="467FE037" w14:textId="77777777">
      <w:pPr>
        <w:pStyle w:val="ListParagraph"/>
        <w:numPr>
          <w:ilvl w:val="0"/>
          <w:numId w:val="21"/>
        </w:numPr>
        <w:spacing w:after="0"/>
        <w:rPr>
          <w:rFonts w:eastAsiaTheme="minorEastAsia"/>
        </w:rPr>
      </w:pPr>
      <w:r w:rsidRPr="00425615">
        <w:rPr>
          <w:lang w:val="en-GB"/>
        </w:rPr>
        <w:t>Something bad might happen if robots developed into living beings.</w:t>
      </w:r>
    </w:p>
    <w:p w:rsidR="009E4DCC" w:rsidRPr="00425615" w:rsidP="009E4DCC" w14:paraId="32C9658A" w14:textId="77777777">
      <w:pPr>
        <w:spacing w:after="0"/>
        <w:ind w:firstLine="720"/>
      </w:pPr>
      <w:r w:rsidRPr="00425615">
        <w:rPr>
          <w:lang w:val="en-GB"/>
        </w:rPr>
        <w:t>(I strongly disagree)  1---2---3---4---5 (I strongly agree)</w:t>
      </w:r>
    </w:p>
    <w:p w:rsidR="009E4DCC" w:rsidRPr="009E4DCC" w:rsidP="009E4DCC" w14:paraId="73492483" w14:textId="77777777">
      <w:pPr>
        <w:spacing w:after="0"/>
      </w:pPr>
      <w:r w:rsidRPr="00425615">
        <w:rPr>
          <w:lang w:val="en-GB"/>
        </w:rPr>
        <w:t xml:space="preserve"> </w:t>
      </w:r>
    </w:p>
    <w:p w:rsidR="009E4DCC" w:rsidRPr="00425615" w:rsidP="005774A9" w14:paraId="580ABD6F" w14:textId="77777777">
      <w:pPr>
        <w:pStyle w:val="ListParagraph"/>
        <w:numPr>
          <w:ilvl w:val="0"/>
          <w:numId w:val="21"/>
        </w:numPr>
        <w:spacing w:after="0"/>
        <w:rPr>
          <w:rFonts w:eastAsiaTheme="minorEastAsia"/>
        </w:rPr>
      </w:pPr>
      <w:r w:rsidRPr="00425615">
        <w:rPr>
          <w:lang w:val="en-GB"/>
        </w:rPr>
        <w:t>I would feel relaxed talking with robots.</w:t>
      </w:r>
    </w:p>
    <w:p w:rsidR="009E4DCC" w:rsidRPr="00425615" w:rsidP="009E4DCC" w14:paraId="2F12314E" w14:textId="77777777">
      <w:pPr>
        <w:spacing w:after="0"/>
        <w:ind w:firstLine="720"/>
      </w:pPr>
      <w:r w:rsidRPr="00425615">
        <w:rPr>
          <w:lang w:val="en-GB"/>
        </w:rPr>
        <w:t>(I strongly disagree)  1---2---3---4---5 (I strongly agree)</w:t>
      </w:r>
    </w:p>
    <w:p w:rsidR="009E4DCC" w:rsidRPr="00425615" w:rsidP="009E4DCC" w14:paraId="67FA38FA" w14:textId="77777777">
      <w:pPr>
        <w:spacing w:after="0"/>
        <w:rPr>
          <w:lang w:val="en-GB"/>
        </w:rPr>
      </w:pPr>
      <w:r w:rsidRPr="00425615">
        <w:rPr>
          <w:lang w:val="en-GB"/>
        </w:rPr>
        <w:t xml:space="preserve"> </w:t>
      </w:r>
    </w:p>
    <w:p w:rsidR="009E4DCC" w:rsidRPr="00425615" w:rsidP="005774A9" w14:paraId="0568BF24" w14:textId="77777777">
      <w:pPr>
        <w:pStyle w:val="ListParagraph"/>
        <w:numPr>
          <w:ilvl w:val="0"/>
          <w:numId w:val="21"/>
        </w:numPr>
        <w:spacing w:after="0"/>
        <w:rPr>
          <w:rFonts w:eastAsiaTheme="minorEastAsia"/>
        </w:rPr>
      </w:pPr>
      <w:r w:rsidRPr="00425615">
        <w:rPr>
          <w:lang w:val="en-GB"/>
        </w:rPr>
        <w:t>I would feel uneasy if I was given a job where I had to use robots.</w:t>
      </w:r>
    </w:p>
    <w:p w:rsidR="009E4DCC" w:rsidRPr="00425615" w:rsidP="009E4DCC" w14:paraId="1E798645" w14:textId="77777777">
      <w:pPr>
        <w:spacing w:after="0"/>
        <w:ind w:firstLine="720"/>
      </w:pPr>
      <w:r w:rsidRPr="00425615">
        <w:rPr>
          <w:lang w:val="en-GB"/>
        </w:rPr>
        <w:t>(I strongly disagree)  1---2---3---4---5 (I strongly agree)</w:t>
      </w:r>
    </w:p>
    <w:p w:rsidR="009E4DCC" w:rsidRPr="009E4DCC" w:rsidP="009E4DCC" w14:paraId="3720D5C4" w14:textId="77777777">
      <w:pPr>
        <w:spacing w:after="0"/>
      </w:pPr>
      <w:r w:rsidRPr="00425615">
        <w:rPr>
          <w:lang w:val="en-GB"/>
        </w:rPr>
        <w:t xml:space="preserve"> </w:t>
      </w:r>
    </w:p>
    <w:p w:rsidR="009E4DCC" w:rsidRPr="00425615" w:rsidP="005774A9" w14:paraId="01B58BBC" w14:textId="77777777">
      <w:pPr>
        <w:pStyle w:val="ListParagraph"/>
        <w:numPr>
          <w:ilvl w:val="0"/>
          <w:numId w:val="21"/>
        </w:numPr>
        <w:spacing w:after="0"/>
        <w:rPr>
          <w:rFonts w:eastAsiaTheme="minorEastAsia"/>
        </w:rPr>
      </w:pPr>
      <w:r w:rsidRPr="00425615">
        <w:rPr>
          <w:lang w:val="en-GB"/>
        </w:rPr>
        <w:t>If robots had emotions, I would be able to make friends with them.</w:t>
      </w:r>
    </w:p>
    <w:p w:rsidR="009E4DCC" w:rsidRPr="00425615" w:rsidP="009E4DCC" w14:paraId="2CBE625F" w14:textId="77777777">
      <w:pPr>
        <w:spacing w:after="0"/>
        <w:ind w:firstLine="720"/>
      </w:pPr>
      <w:r w:rsidRPr="00425615">
        <w:rPr>
          <w:lang w:val="en-GB"/>
        </w:rPr>
        <w:t>(I strongly disagree)  1---2---3---4---5 (I strongly agree)</w:t>
      </w:r>
    </w:p>
    <w:p w:rsidR="009E4DCC" w:rsidRPr="00425615" w:rsidP="009E4DCC" w14:paraId="1ED09D66" w14:textId="77777777">
      <w:pPr>
        <w:spacing w:after="0"/>
        <w:rPr>
          <w:lang w:val="en-GB"/>
        </w:rPr>
      </w:pPr>
      <w:r w:rsidRPr="00425615">
        <w:rPr>
          <w:lang w:val="en-GB"/>
        </w:rPr>
        <w:t xml:space="preserve"> </w:t>
      </w:r>
    </w:p>
    <w:p w:rsidR="009E4DCC" w:rsidRPr="00425615" w:rsidP="005774A9" w14:paraId="44331617" w14:textId="77777777">
      <w:pPr>
        <w:pStyle w:val="ListParagraph"/>
        <w:numPr>
          <w:ilvl w:val="0"/>
          <w:numId w:val="21"/>
        </w:numPr>
        <w:spacing w:after="0"/>
        <w:rPr>
          <w:rFonts w:eastAsiaTheme="minorEastAsia"/>
        </w:rPr>
      </w:pPr>
      <w:r w:rsidRPr="00425615">
        <w:rPr>
          <w:lang w:val="en-GB"/>
        </w:rPr>
        <w:t>I feel comforted being with robots that have emotions.</w:t>
      </w:r>
    </w:p>
    <w:p w:rsidR="009E4DCC" w:rsidRPr="00425615" w:rsidP="009E4DCC" w14:paraId="76E3477E" w14:textId="77777777">
      <w:pPr>
        <w:spacing w:after="0"/>
        <w:ind w:firstLine="720"/>
      </w:pPr>
      <w:r w:rsidRPr="00425615">
        <w:rPr>
          <w:lang w:val="en-GB"/>
        </w:rPr>
        <w:t>(I strongly disagree)  1---2---3---4---5 (I strongly agree)</w:t>
      </w:r>
    </w:p>
    <w:p w:rsidR="009E4DCC" w:rsidRPr="009E4DCC" w:rsidP="009E4DCC" w14:paraId="083AB67F" w14:textId="77777777">
      <w:pPr>
        <w:spacing w:after="0"/>
      </w:pPr>
      <w:r w:rsidRPr="00425615">
        <w:rPr>
          <w:lang w:val="en-GB"/>
        </w:rPr>
        <w:t xml:space="preserve"> </w:t>
      </w:r>
    </w:p>
    <w:p w:rsidR="009E4DCC" w:rsidRPr="00425615" w:rsidP="005774A9" w14:paraId="4F77D438" w14:textId="77777777">
      <w:pPr>
        <w:pStyle w:val="ListParagraph"/>
        <w:numPr>
          <w:ilvl w:val="0"/>
          <w:numId w:val="21"/>
        </w:numPr>
        <w:spacing w:after="0"/>
        <w:rPr>
          <w:rFonts w:eastAsiaTheme="minorEastAsia"/>
        </w:rPr>
      </w:pPr>
      <w:r w:rsidRPr="00425615">
        <w:rPr>
          <w:lang w:val="en-GB"/>
        </w:rPr>
        <w:t>The word “robot” means nothing to me.</w:t>
      </w:r>
    </w:p>
    <w:p w:rsidR="009E4DCC" w:rsidRPr="00425615" w:rsidP="009E4DCC" w14:paraId="43153705" w14:textId="77777777">
      <w:pPr>
        <w:spacing w:after="0"/>
        <w:ind w:firstLine="720"/>
      </w:pPr>
      <w:r w:rsidRPr="00425615">
        <w:rPr>
          <w:lang w:val="en-GB"/>
        </w:rPr>
        <w:t>(I strongly disagree)  1---2---3---4---5 (I strongly agree)</w:t>
      </w:r>
    </w:p>
    <w:p w:rsidR="009E4DCC" w:rsidRPr="00425615" w:rsidP="009E4DCC" w14:paraId="1FEC8A05" w14:textId="77777777">
      <w:pPr>
        <w:spacing w:after="0"/>
      </w:pPr>
      <w:r w:rsidRPr="00425615">
        <w:rPr>
          <w:lang w:val="en-GB"/>
        </w:rPr>
        <w:t xml:space="preserve"> </w:t>
      </w:r>
    </w:p>
    <w:p w:rsidR="009E4DCC" w:rsidRPr="00425615" w:rsidP="009E4DCC" w14:paraId="50779511" w14:textId="77777777">
      <w:pPr>
        <w:spacing w:after="0"/>
        <w:rPr>
          <w:lang w:val="en-GB"/>
        </w:rPr>
      </w:pPr>
    </w:p>
    <w:p w:rsidR="009E4DCC" w:rsidRPr="00425615" w:rsidP="005774A9" w14:paraId="169E904F" w14:textId="77777777">
      <w:pPr>
        <w:pStyle w:val="ListParagraph"/>
        <w:numPr>
          <w:ilvl w:val="0"/>
          <w:numId w:val="21"/>
        </w:numPr>
        <w:spacing w:after="0"/>
        <w:rPr>
          <w:rFonts w:eastAsiaTheme="minorEastAsia"/>
        </w:rPr>
      </w:pPr>
      <w:r w:rsidRPr="00425615">
        <w:rPr>
          <w:lang w:val="en-GB"/>
        </w:rPr>
        <w:t>I would feel nervous operating a robot in front of other people.</w:t>
      </w:r>
    </w:p>
    <w:p w:rsidR="009E4DCC" w:rsidRPr="00425615" w:rsidP="009E4DCC" w14:paraId="5C12E616" w14:textId="77777777">
      <w:pPr>
        <w:spacing w:after="0"/>
        <w:ind w:firstLine="720"/>
      </w:pPr>
      <w:r w:rsidRPr="00425615">
        <w:rPr>
          <w:lang w:val="en-GB"/>
        </w:rPr>
        <w:t>(I strongly disagree)  1---2---3---4---5 (I strongly agree)</w:t>
      </w:r>
    </w:p>
    <w:p w:rsidR="009E4DCC" w:rsidRPr="009E4DCC" w:rsidP="009E4DCC" w14:paraId="5C11CD75" w14:textId="77777777">
      <w:pPr>
        <w:spacing w:after="0"/>
      </w:pPr>
      <w:r w:rsidRPr="00425615">
        <w:rPr>
          <w:lang w:val="en-GB"/>
        </w:rPr>
        <w:t xml:space="preserve"> </w:t>
      </w:r>
    </w:p>
    <w:p w:rsidR="009E4DCC" w:rsidRPr="00425615" w:rsidP="005774A9" w14:paraId="3203D7D3" w14:textId="77777777">
      <w:pPr>
        <w:pStyle w:val="ListParagraph"/>
        <w:numPr>
          <w:ilvl w:val="0"/>
          <w:numId w:val="21"/>
        </w:numPr>
        <w:spacing w:after="0"/>
        <w:rPr>
          <w:rFonts w:eastAsiaTheme="minorEastAsia"/>
        </w:rPr>
      </w:pPr>
      <w:r w:rsidRPr="00425615">
        <w:rPr>
          <w:lang w:val="en-GB"/>
        </w:rPr>
        <w:t>I would hate the idea that robots or artificial intelligences were making judgments about things.</w:t>
      </w:r>
    </w:p>
    <w:p w:rsidR="009E4DCC" w:rsidRPr="00425615" w:rsidP="009E4DCC" w14:paraId="587B76B8" w14:textId="77777777">
      <w:pPr>
        <w:spacing w:after="0"/>
        <w:ind w:firstLine="720"/>
      </w:pPr>
      <w:r w:rsidRPr="00425615">
        <w:rPr>
          <w:lang w:val="en-GB"/>
        </w:rPr>
        <w:t>(I strongly disagree)  1---2---3---4---5 (I strongly agree)</w:t>
      </w:r>
    </w:p>
    <w:p w:rsidR="009E4DCC" w:rsidRPr="009E4DCC" w:rsidP="009E4DCC" w14:paraId="13864C1C" w14:textId="77777777">
      <w:pPr>
        <w:spacing w:after="0"/>
      </w:pPr>
      <w:r w:rsidRPr="00425615">
        <w:rPr>
          <w:lang w:val="en-GB"/>
        </w:rPr>
        <w:t xml:space="preserve"> </w:t>
      </w:r>
    </w:p>
    <w:p w:rsidR="009E4DCC" w:rsidRPr="00425615" w:rsidP="005774A9" w14:paraId="22228ACA" w14:textId="77777777">
      <w:pPr>
        <w:pStyle w:val="ListParagraph"/>
        <w:numPr>
          <w:ilvl w:val="0"/>
          <w:numId w:val="21"/>
        </w:numPr>
        <w:spacing w:after="0"/>
        <w:rPr>
          <w:rFonts w:eastAsiaTheme="minorEastAsia"/>
        </w:rPr>
      </w:pPr>
      <w:r w:rsidRPr="00425615">
        <w:rPr>
          <w:lang w:val="en-GB"/>
        </w:rPr>
        <w:t>I would feel very nervous just standing in front of a robot.</w:t>
      </w:r>
    </w:p>
    <w:p w:rsidR="009E4DCC" w:rsidRPr="00425615" w:rsidP="009E4DCC" w14:paraId="22333F33" w14:textId="77777777">
      <w:pPr>
        <w:spacing w:after="0"/>
        <w:ind w:firstLine="720"/>
      </w:pPr>
      <w:r w:rsidRPr="00425615">
        <w:rPr>
          <w:lang w:val="en-GB"/>
        </w:rPr>
        <w:t>(I strongly disagree)  1---2---3---4---5 (I strongly agree)</w:t>
      </w:r>
    </w:p>
    <w:p w:rsidR="009E4DCC" w:rsidRPr="00425615" w:rsidP="009E4DCC" w14:paraId="230C5CDF" w14:textId="77777777">
      <w:pPr>
        <w:spacing w:after="0"/>
        <w:rPr>
          <w:lang w:val="en-GB"/>
        </w:rPr>
      </w:pPr>
    </w:p>
    <w:p w:rsidR="009E4DCC" w:rsidRPr="00425615" w:rsidP="005774A9" w14:paraId="2C53AC95" w14:textId="77777777">
      <w:pPr>
        <w:pStyle w:val="ListParagraph"/>
        <w:numPr>
          <w:ilvl w:val="0"/>
          <w:numId w:val="21"/>
        </w:numPr>
        <w:spacing w:after="0"/>
        <w:rPr>
          <w:rFonts w:eastAsiaTheme="minorEastAsia"/>
        </w:rPr>
      </w:pPr>
      <w:r w:rsidRPr="00425615">
        <w:rPr>
          <w:lang w:val="en-GB"/>
        </w:rPr>
        <w:t>I feel that if I depend on robots too much, something bad might happen.</w:t>
      </w:r>
    </w:p>
    <w:p w:rsidR="009E4DCC" w:rsidRPr="00425615" w:rsidP="009E4DCC" w14:paraId="2110943E" w14:textId="77777777">
      <w:pPr>
        <w:spacing w:after="0"/>
        <w:ind w:firstLine="720"/>
      </w:pPr>
      <w:r w:rsidRPr="00425615">
        <w:rPr>
          <w:lang w:val="en-GB"/>
        </w:rPr>
        <w:t>(I strongly disagree)  1---2---3---4---5 (I strongly agree)</w:t>
      </w:r>
    </w:p>
    <w:p w:rsidR="009E4DCC" w:rsidRPr="009E4DCC" w:rsidP="009E4DCC" w14:paraId="1413C646" w14:textId="77777777">
      <w:pPr>
        <w:spacing w:after="0"/>
      </w:pPr>
      <w:r w:rsidRPr="00425615">
        <w:rPr>
          <w:lang w:val="en-GB"/>
        </w:rPr>
        <w:t xml:space="preserve"> </w:t>
      </w:r>
    </w:p>
    <w:p w:rsidR="009E4DCC" w:rsidRPr="00425615" w:rsidP="005774A9" w14:paraId="55AA244D" w14:textId="77777777">
      <w:pPr>
        <w:pStyle w:val="ListParagraph"/>
        <w:numPr>
          <w:ilvl w:val="0"/>
          <w:numId w:val="21"/>
        </w:numPr>
        <w:spacing w:after="0"/>
        <w:rPr>
          <w:rFonts w:eastAsiaTheme="minorEastAsia"/>
        </w:rPr>
      </w:pPr>
      <w:r w:rsidRPr="00425615">
        <w:rPr>
          <w:lang w:val="en-GB"/>
        </w:rPr>
        <w:t>I would feel paranoid talking with a robot.</w:t>
      </w:r>
    </w:p>
    <w:p w:rsidR="009E4DCC" w:rsidRPr="00425615" w:rsidP="009E4DCC" w14:paraId="7B3F72A3" w14:textId="77777777">
      <w:pPr>
        <w:spacing w:after="0"/>
        <w:ind w:firstLine="720"/>
      </w:pPr>
      <w:r w:rsidRPr="00425615">
        <w:rPr>
          <w:lang w:val="en-GB"/>
        </w:rPr>
        <w:t>(I strongly disagree)  1---2---3---4---5 (I strongly agree)</w:t>
      </w:r>
    </w:p>
    <w:p w:rsidR="009E4DCC" w:rsidRPr="00425615" w:rsidP="009E4DCC" w14:paraId="4C1DE128" w14:textId="77777777">
      <w:pPr>
        <w:spacing w:after="0"/>
        <w:rPr>
          <w:lang w:val="en-GB"/>
        </w:rPr>
      </w:pPr>
    </w:p>
    <w:p w:rsidR="009E4DCC" w:rsidRPr="00425615" w:rsidP="005774A9" w14:paraId="3153A4CF" w14:textId="77777777">
      <w:pPr>
        <w:pStyle w:val="ListParagraph"/>
        <w:numPr>
          <w:ilvl w:val="0"/>
          <w:numId w:val="21"/>
        </w:numPr>
        <w:spacing w:after="0"/>
        <w:rPr>
          <w:rFonts w:eastAsiaTheme="minorEastAsia"/>
        </w:rPr>
      </w:pPr>
      <w:r w:rsidRPr="00425615">
        <w:rPr>
          <w:lang w:val="en-GB"/>
        </w:rPr>
        <w:t>I am concerned that robots would be a bad influence on children.</w:t>
      </w:r>
    </w:p>
    <w:p w:rsidR="009E4DCC" w:rsidRPr="00425615" w:rsidP="009E4DCC" w14:paraId="70E6548A" w14:textId="77777777">
      <w:pPr>
        <w:spacing w:after="0"/>
        <w:ind w:firstLine="720"/>
      </w:pPr>
      <w:r w:rsidRPr="00425615">
        <w:rPr>
          <w:lang w:val="en-GB"/>
        </w:rPr>
        <w:t>(I strongly disagree)  1---2---3---4---5 (I strongly agree)</w:t>
      </w:r>
    </w:p>
    <w:p w:rsidR="009E4DCC" w:rsidRPr="009E4DCC" w:rsidP="009E4DCC" w14:paraId="4F462CF1" w14:textId="77777777">
      <w:pPr>
        <w:spacing w:after="0"/>
      </w:pPr>
      <w:r w:rsidRPr="00425615">
        <w:rPr>
          <w:lang w:val="en-GB"/>
        </w:rPr>
        <w:t xml:space="preserve"> </w:t>
      </w:r>
    </w:p>
    <w:p w:rsidR="009E4DCC" w:rsidRPr="00425615" w:rsidP="005774A9" w14:paraId="5236E84D" w14:textId="77777777">
      <w:pPr>
        <w:pStyle w:val="ListParagraph"/>
        <w:numPr>
          <w:ilvl w:val="0"/>
          <w:numId w:val="21"/>
        </w:numPr>
        <w:spacing w:after="0"/>
        <w:rPr>
          <w:rFonts w:eastAsiaTheme="minorEastAsia"/>
        </w:rPr>
      </w:pPr>
      <w:r w:rsidRPr="00425615">
        <w:rPr>
          <w:lang w:val="en-GB"/>
        </w:rPr>
        <w:t>I feel that in the future society will be dominated by robots.</w:t>
      </w:r>
    </w:p>
    <w:p w:rsidR="009E4DCC" w:rsidP="009E4DCC" w14:paraId="1F7AA824" w14:textId="77777777">
      <w:pPr>
        <w:spacing w:after="0"/>
        <w:ind w:firstLine="720"/>
        <w:rPr>
          <w:lang w:val="en-GB"/>
        </w:rPr>
      </w:pPr>
      <w:r w:rsidRPr="00425615">
        <w:rPr>
          <w:lang w:val="en-GB"/>
        </w:rPr>
        <w:t>(I strongly disagree)  1---2---3---4---5 (I strongly agree)</w:t>
      </w:r>
    </w:p>
    <w:p w:rsidR="009E4DCC" w:rsidP="009E4DCC" w14:paraId="3F914292" w14:textId="77777777">
      <w:pPr>
        <w:ind w:left="0" w:firstLine="0"/>
        <w:rPr>
          <w:color w:val="000000" w:themeColor="text1"/>
          <w:lang w:eastAsia="ko-KR"/>
        </w:rPr>
      </w:pPr>
    </w:p>
    <w:p w:rsidR="009E4DCC" w:rsidP="009E4DCC" w14:paraId="42B3BE8B" w14:textId="77777777">
      <w:pPr>
        <w:ind w:left="720" w:hanging="720"/>
        <w:rPr>
          <w:lang w:eastAsia="ko-KR"/>
        </w:rPr>
      </w:pPr>
      <w:r w:rsidRPr="00407F36">
        <w:rPr>
          <w:b/>
          <w:bCs/>
          <w:u w:val="single"/>
          <w:lang w:eastAsia="ko-KR"/>
        </w:rPr>
        <w:t>VIRTUAL REALITY EXPERIENCE QUESTIONNAIRE</w:t>
      </w:r>
    </w:p>
    <w:p w:rsidR="009E4DCC" w:rsidP="009E4DCC" w14:paraId="04A1BCBB" w14:textId="77777777">
      <w:pPr>
        <w:ind w:left="720" w:hanging="720"/>
        <w:rPr>
          <w:lang w:eastAsia="ko-KR"/>
        </w:rPr>
      </w:pPr>
    </w:p>
    <w:p w:rsidR="009E4DCC" w:rsidRPr="00407F36" w:rsidP="009E4DCC" w14:paraId="4BD20A6E" w14:textId="77777777">
      <w:pPr>
        <w:spacing w:after="0"/>
        <w:rPr>
          <w:rFonts w:eastAsiaTheme="minorEastAsia"/>
          <w:b/>
          <w:bCs/>
        </w:rPr>
      </w:pPr>
      <w:r w:rsidRPr="00407F36">
        <w:rPr>
          <w:lang w:eastAsia="ko-KR"/>
        </w:rPr>
        <w:t xml:space="preserve">1. </w:t>
      </w:r>
      <w:r w:rsidRPr="00407F36">
        <w:rPr>
          <w:b/>
          <w:bCs/>
        </w:rPr>
        <w:t xml:space="preserve">Prior experience with </w:t>
      </w:r>
      <w:r>
        <w:rPr>
          <w:b/>
          <w:bCs/>
        </w:rPr>
        <w:t>virtual reality.</w:t>
      </w:r>
    </w:p>
    <w:p w:rsidR="009E4DCC" w:rsidRPr="00425615" w:rsidP="009E4DCC" w14:paraId="53E6F627" w14:textId="77777777">
      <w:pPr>
        <w:spacing w:after="0"/>
        <w:rPr>
          <w:b/>
          <w:bCs/>
        </w:rPr>
      </w:pPr>
    </w:p>
    <w:p w:rsidR="009E4DCC" w:rsidRPr="00425615" w:rsidP="005774A9" w14:paraId="5E7E07FD" w14:textId="77777777">
      <w:pPr>
        <w:pStyle w:val="ListParagraph"/>
        <w:numPr>
          <w:ilvl w:val="1"/>
          <w:numId w:val="22"/>
        </w:numPr>
        <w:spacing w:after="0"/>
        <w:rPr>
          <w:b/>
          <w:bCs/>
        </w:rPr>
      </w:pPr>
      <w:r w:rsidRPr="00425615">
        <w:t xml:space="preserve">Have you </w:t>
      </w:r>
      <w:r>
        <w:t xml:space="preserve">had any </w:t>
      </w:r>
      <w:r w:rsidRPr="00425615">
        <w:t xml:space="preserve">prior experience </w:t>
      </w:r>
      <w:r>
        <w:t>using any virtual reality devices</w:t>
      </w:r>
      <w:r w:rsidRPr="00425615">
        <w:t>?   YES | NO</w:t>
      </w:r>
    </w:p>
    <w:p w:rsidR="009E4DCC" w:rsidRPr="00425615" w:rsidP="009E4DCC" w14:paraId="24055C3D" w14:textId="77777777">
      <w:pPr>
        <w:spacing w:after="0"/>
      </w:pPr>
    </w:p>
    <w:p w:rsidR="009E4DCC" w:rsidRPr="00425615" w:rsidP="009E4DCC" w14:paraId="7CB05624" w14:textId="77777777">
      <w:pPr>
        <w:spacing w:after="0"/>
      </w:pPr>
      <w:r w:rsidRPr="00425615">
        <w:rPr>
          <w:b/>
          <w:bCs/>
        </w:rPr>
        <w:t>If you answered ‘No’ to the previous question, skip the following 3 questions</w:t>
      </w:r>
      <w:r>
        <w:rPr>
          <w:b/>
          <w:bCs/>
        </w:rPr>
        <w:t>.</w:t>
      </w:r>
      <w:r w:rsidRPr="00425615">
        <w:rPr>
          <w:b/>
          <w:bCs/>
        </w:rPr>
        <w:t xml:space="preserve">   </w:t>
      </w:r>
    </w:p>
    <w:p w:rsidR="009E4DCC" w:rsidRPr="00425615" w:rsidP="009E4DCC" w14:paraId="13E595F2" w14:textId="77777777">
      <w:pPr>
        <w:spacing w:after="0"/>
      </w:pPr>
    </w:p>
    <w:p w:rsidR="009E4DCC" w:rsidRPr="00425615" w:rsidP="005774A9" w14:paraId="69B629EC" w14:textId="77777777">
      <w:pPr>
        <w:pStyle w:val="ListParagraph"/>
        <w:numPr>
          <w:ilvl w:val="1"/>
          <w:numId w:val="22"/>
        </w:numPr>
        <w:spacing w:after="0"/>
        <w:rPr>
          <w:b/>
          <w:bCs/>
        </w:rPr>
      </w:pPr>
      <w:r w:rsidRPr="00425615">
        <w:t xml:space="preserve"> </w:t>
      </w:r>
      <w:r>
        <w:t>What type of virtual reality device do you use or have previously used</w:t>
      </w:r>
      <w:r w:rsidRPr="00425615">
        <w:t>.</w:t>
      </w:r>
    </w:p>
    <w:p w:rsidR="009E4DCC" w:rsidRPr="00425615" w:rsidP="009E4DCC" w14:paraId="0C7327BE" w14:textId="77777777">
      <w:pPr>
        <w:spacing w:after="0"/>
      </w:pPr>
    </w:p>
    <w:p w:rsidR="009E4DCC" w:rsidP="009E4DCC" w14:paraId="38C851CE" w14:textId="77777777">
      <w:pPr>
        <w:spacing w:after="0"/>
        <w:ind w:left="1710" w:hanging="270"/>
      </w:pPr>
      <w:r w:rsidRPr="00425615">
        <w:rPr>
          <w:rFonts w:ascii="Wingdings 2" w:eastAsia="Wingdings 2" w:hAnsi="Wingdings 2" w:cs="Wingdings 2"/>
        </w:rPr>
        <w:sym w:font="Wingdings 2" w:char="F030"/>
      </w:r>
      <w:r>
        <w:t xml:space="preserve"> Head mounted display or virtual reality headset (e.g., Oculus Rift, Meta Quest, HTC VIVE, etc.) </w:t>
      </w:r>
    </w:p>
    <w:p w:rsidR="009E4DCC" w:rsidRPr="00425615" w:rsidP="009E4DCC" w14:paraId="77F724FF" w14:textId="77777777">
      <w:pPr>
        <w:spacing w:after="0"/>
        <w:ind w:left="1440"/>
      </w:pPr>
    </w:p>
    <w:p w:rsidR="009E4DCC" w:rsidP="009E4DCC" w14:paraId="5F5350AF" w14:textId="77777777">
      <w:pPr>
        <w:spacing w:after="0"/>
        <w:ind w:left="1440"/>
      </w:pPr>
      <w:r w:rsidRPr="00425615">
        <w:rPr>
          <w:rFonts w:ascii="Wingdings 2" w:eastAsia="Wingdings 2" w:hAnsi="Wingdings 2" w:cs="Wingdings 2"/>
        </w:rPr>
        <w:sym w:font="Wingdings 2" w:char="F030"/>
      </w:r>
      <w:r w:rsidRPr="00425615">
        <w:t xml:space="preserve"> </w:t>
      </w:r>
      <w:r>
        <w:t>Virtual reality CAVE</w:t>
      </w:r>
    </w:p>
    <w:p w:rsidR="009E4DCC" w:rsidP="009E4DCC" w14:paraId="1A4B21C4" w14:textId="77777777">
      <w:pPr>
        <w:spacing w:after="0"/>
        <w:ind w:left="1440"/>
      </w:pPr>
    </w:p>
    <w:p w:rsidR="009E4DCC" w:rsidP="009E4DCC" w14:paraId="4F5B2E06" w14:textId="77777777">
      <w:pPr>
        <w:spacing w:after="0"/>
        <w:ind w:left="1440"/>
      </w:pPr>
      <w:r w:rsidRPr="00425615">
        <w:rPr>
          <w:rFonts w:ascii="Wingdings 2" w:eastAsia="Wingdings 2" w:hAnsi="Wingdings 2" w:cs="Wingdings 2"/>
        </w:rPr>
        <w:sym w:font="Wingdings 2" w:char="F030"/>
      </w:r>
      <w:r w:rsidRPr="00425615">
        <w:t xml:space="preserve"> </w:t>
      </w:r>
      <w:r>
        <w:t xml:space="preserve">Mixed reality glasses (e.g., Microsoft HoloLens, Google Glasses) </w:t>
      </w:r>
    </w:p>
    <w:p w:rsidR="009E4DCC" w:rsidP="009E4DCC" w14:paraId="78018381" w14:textId="77777777">
      <w:pPr>
        <w:spacing w:after="0"/>
        <w:ind w:left="1440"/>
      </w:pPr>
    </w:p>
    <w:p w:rsidR="009E4DCC" w:rsidRPr="00425615" w:rsidP="009E4DCC" w14:paraId="6D1ED835" w14:textId="77777777">
      <w:pPr>
        <w:spacing w:after="0"/>
        <w:ind w:left="1440"/>
      </w:pPr>
      <w:r w:rsidRPr="00425615">
        <w:rPr>
          <w:rFonts w:ascii="Wingdings 2" w:eastAsia="Wingdings 2" w:hAnsi="Wingdings 2" w:cs="Wingdings 2"/>
        </w:rPr>
        <w:sym w:font="Wingdings 2" w:char="F030"/>
      </w:r>
      <w:r w:rsidRPr="00425615">
        <w:t xml:space="preserve"> Other: ________________</w:t>
      </w:r>
    </w:p>
    <w:p w:rsidR="009E4DCC" w:rsidRPr="00425615" w:rsidP="009E4DCC" w14:paraId="53595C45" w14:textId="77777777">
      <w:pPr>
        <w:spacing w:after="0"/>
      </w:pPr>
    </w:p>
    <w:p w:rsidR="009E4DCC" w:rsidRPr="00425615" w:rsidP="005774A9" w14:paraId="26359604" w14:textId="77777777">
      <w:pPr>
        <w:pStyle w:val="ListParagraph"/>
        <w:numPr>
          <w:ilvl w:val="1"/>
          <w:numId w:val="22"/>
        </w:numPr>
        <w:spacing w:after="0"/>
        <w:rPr>
          <w:b/>
          <w:bCs/>
        </w:rPr>
      </w:pPr>
      <w:r w:rsidRPr="00425615">
        <w:t xml:space="preserve">How long </w:t>
      </w:r>
      <w:r>
        <w:t>had</w:t>
      </w:r>
      <w:r w:rsidRPr="00425615">
        <w:t xml:space="preserve"> you used the technology that you selected above? </w:t>
      </w:r>
    </w:p>
    <w:p w:rsidR="009E4DCC" w:rsidRPr="00425615" w:rsidP="009E4DCC" w14:paraId="70C8CDD9" w14:textId="77777777">
      <w:pPr>
        <w:spacing w:after="0"/>
        <w:ind w:left="1170"/>
      </w:pPr>
      <w:r w:rsidRPr="00425615">
        <w:t>________</w:t>
      </w:r>
      <w:r>
        <w:t>_</w:t>
      </w:r>
      <w:r w:rsidRPr="00425615">
        <w:t>______ hours/weeks/months/years</w:t>
      </w:r>
    </w:p>
    <w:p w:rsidR="009E4DCC" w:rsidRPr="00425615" w:rsidP="009E4DCC" w14:paraId="628DF916" w14:textId="77777777">
      <w:pPr>
        <w:spacing w:after="0"/>
      </w:pPr>
    </w:p>
    <w:p w:rsidR="009E4DCC" w:rsidRPr="00425615" w:rsidP="005774A9" w14:paraId="7B99B98C" w14:textId="77777777">
      <w:pPr>
        <w:pStyle w:val="ListParagraph"/>
        <w:numPr>
          <w:ilvl w:val="1"/>
          <w:numId w:val="22"/>
        </w:numPr>
        <w:spacing w:after="0"/>
        <w:rPr>
          <w:b/>
          <w:bCs/>
        </w:rPr>
      </w:pPr>
      <w:r w:rsidRPr="00425615">
        <w:t xml:space="preserve">How often </w:t>
      </w:r>
      <w:r>
        <w:t>do</w:t>
      </w:r>
      <w:r w:rsidRPr="00425615">
        <w:t xml:space="preserve"> you </w:t>
      </w:r>
      <w:r>
        <w:t xml:space="preserve">use </w:t>
      </w:r>
      <w:r w:rsidRPr="00425615">
        <w:t>the technology that you selected above?</w:t>
      </w:r>
    </w:p>
    <w:p w:rsidR="009E4DCC" w:rsidRPr="00425615" w:rsidP="009E4DCC" w14:paraId="53703A07" w14:textId="77777777">
      <w:pPr>
        <w:spacing w:after="0"/>
        <w:ind w:left="720" w:firstLine="720"/>
      </w:pPr>
      <w:r w:rsidRPr="00425615">
        <w:rPr>
          <w:rFonts w:ascii="Wingdings 2" w:eastAsia="Wingdings 2" w:hAnsi="Wingdings 2" w:cs="Wingdings 2"/>
        </w:rPr>
        <w:sym w:font="Wingdings 2" w:char="F030"/>
      </w:r>
      <w:r w:rsidRPr="00425615">
        <w:t xml:space="preserve"> Never</w:t>
      </w:r>
    </w:p>
    <w:p w:rsidR="009E4DCC" w:rsidRPr="00425615" w:rsidP="009E4DCC" w14:paraId="136EF649" w14:textId="77777777">
      <w:pPr>
        <w:spacing w:after="0"/>
        <w:ind w:left="720" w:firstLine="720"/>
      </w:pPr>
      <w:r w:rsidRPr="00425615">
        <w:rPr>
          <w:rFonts w:ascii="Wingdings 2" w:eastAsia="Wingdings 2" w:hAnsi="Wingdings 2" w:cs="Wingdings 2"/>
        </w:rPr>
        <w:sym w:font="Wingdings 2" w:char="F030"/>
      </w:r>
      <w:r w:rsidRPr="00425615">
        <w:t xml:space="preserve"> Hardly ever </w:t>
      </w:r>
    </w:p>
    <w:p w:rsidR="009E4DCC" w:rsidRPr="00425615" w:rsidP="009E4DCC" w14:paraId="22EB1CE6" w14:textId="77777777">
      <w:pPr>
        <w:spacing w:after="0"/>
        <w:ind w:left="720" w:firstLine="720"/>
      </w:pPr>
      <w:r w:rsidRPr="00425615">
        <w:rPr>
          <w:rFonts w:ascii="Wingdings 2" w:eastAsia="Wingdings 2" w:hAnsi="Wingdings 2" w:cs="Wingdings 2"/>
        </w:rPr>
        <w:sym w:font="Wingdings 2" w:char="F030"/>
      </w:r>
      <w:r w:rsidRPr="00425615">
        <w:t xml:space="preserve"> Occasionally </w:t>
      </w:r>
    </w:p>
    <w:p w:rsidR="009E4DCC" w:rsidRPr="00425615" w:rsidP="009E4DCC" w14:paraId="30C056E2" w14:textId="77777777">
      <w:pPr>
        <w:spacing w:after="0"/>
        <w:ind w:left="720" w:firstLine="720"/>
      </w:pPr>
      <w:r w:rsidRPr="00425615">
        <w:rPr>
          <w:rFonts w:ascii="Wingdings 2" w:eastAsia="Wingdings 2" w:hAnsi="Wingdings 2" w:cs="Wingdings 2"/>
        </w:rPr>
        <w:sym w:font="Wingdings 2" w:char="F030"/>
      </w:r>
      <w:r w:rsidRPr="00425615">
        <w:t xml:space="preserve"> Quite often </w:t>
      </w:r>
    </w:p>
    <w:p w:rsidR="009E4DCC" w:rsidRPr="00425615" w:rsidP="009E4DCC" w14:paraId="5DD1DFD6" w14:textId="77777777">
      <w:pPr>
        <w:spacing w:after="0"/>
        <w:ind w:left="720" w:firstLine="720"/>
      </w:pPr>
      <w:r w:rsidRPr="00425615">
        <w:rPr>
          <w:rFonts w:ascii="Wingdings 2" w:eastAsia="Wingdings 2" w:hAnsi="Wingdings 2" w:cs="Wingdings 2"/>
        </w:rPr>
        <w:sym w:font="Wingdings 2" w:char="F030"/>
      </w:r>
      <w:r w:rsidRPr="00425615">
        <w:t xml:space="preserve"> Frequently</w:t>
      </w:r>
    </w:p>
    <w:p w:rsidR="009E4DCC" w:rsidRPr="00425615" w:rsidP="009E4DCC" w14:paraId="5784F65F" w14:textId="77777777">
      <w:pPr>
        <w:spacing w:after="0"/>
        <w:ind w:left="720" w:firstLine="720"/>
      </w:pPr>
      <w:r w:rsidRPr="41D9A0C5">
        <w:rPr>
          <w:rFonts w:ascii="Wingdings 2" w:eastAsia="Wingdings 2" w:hAnsi="Wingdings 2" w:cs="Wingdings 2"/>
        </w:rPr>
        <w:sym w:font="Wingdings 2" w:char="F030"/>
      </w:r>
      <w:r w:rsidRPr="41D9A0C5">
        <w:t xml:space="preserve"> Nearly all the time </w:t>
      </w:r>
    </w:p>
    <w:p w:rsidR="009E4DCC" w:rsidP="009E4DCC" w14:paraId="22EC8E5A" w14:textId="77777777">
      <w:pPr>
        <w:ind w:left="720" w:hanging="720"/>
        <w:rPr>
          <w:lang w:eastAsia="ko-KR"/>
        </w:rPr>
      </w:pPr>
    </w:p>
    <w:p w:rsidR="009E4DCC" w:rsidRPr="000D1C65" w:rsidP="009E4DCC" w14:paraId="681DE57D" w14:textId="77777777">
      <w:pPr>
        <w:spacing w:after="200"/>
        <w:ind w:left="0" w:firstLine="0"/>
        <w:rPr>
          <w:b/>
          <w:caps/>
          <w:sz w:val="28"/>
        </w:rPr>
      </w:pPr>
      <w:r>
        <w:rPr>
          <w:b/>
          <w:caps/>
          <w:sz w:val="28"/>
        </w:rPr>
        <w:t xml:space="preserve">CONSTRUCTION/DEMOLITION </w:t>
      </w:r>
      <w:r w:rsidRPr="0004100A">
        <w:rPr>
          <w:b/>
          <w:caps/>
          <w:sz w:val="28"/>
        </w:rPr>
        <w:t>Robot Experience</w:t>
      </w:r>
      <w:r>
        <w:rPr>
          <w:b/>
          <w:caps/>
          <w:sz w:val="28"/>
        </w:rPr>
        <w:t xml:space="preserve"> </w:t>
      </w:r>
      <w:r w:rsidRPr="0004100A">
        <w:rPr>
          <w:b/>
          <w:caps/>
          <w:sz w:val="28"/>
        </w:rPr>
        <w:t>Questionnaire</w:t>
      </w:r>
    </w:p>
    <w:p w:rsidR="009E4DCC" w:rsidP="005774A9" w14:paraId="5DF9E199" w14:textId="77777777">
      <w:pPr>
        <w:pStyle w:val="ListParagraph"/>
        <w:numPr>
          <w:ilvl w:val="3"/>
          <w:numId w:val="24"/>
        </w:numPr>
        <w:spacing w:after="200"/>
        <w:ind w:left="270" w:hanging="270"/>
        <w:rPr>
          <w:b/>
        </w:rPr>
      </w:pPr>
      <w:r>
        <w:rPr>
          <w:b/>
        </w:rPr>
        <w:t>Prior experience in the construction industry</w:t>
      </w:r>
    </w:p>
    <w:p w:rsidR="009E4DCC" w:rsidP="009E4DCC" w14:paraId="565087B8" w14:textId="77777777">
      <w:pPr>
        <w:pStyle w:val="ListParagraph"/>
        <w:spacing w:after="200"/>
        <w:ind w:left="270"/>
        <w:rPr>
          <w:b/>
        </w:rPr>
      </w:pPr>
    </w:p>
    <w:p w:rsidR="009E4DCC" w:rsidRPr="0004100A" w:rsidP="005774A9" w14:paraId="6A736F37" w14:textId="77777777">
      <w:pPr>
        <w:pStyle w:val="ListParagraph"/>
        <w:numPr>
          <w:ilvl w:val="1"/>
          <w:numId w:val="25"/>
        </w:numPr>
        <w:spacing w:after="200"/>
        <w:ind w:left="270" w:hanging="270"/>
      </w:pPr>
      <w:r>
        <w:t>Have you worked previously in the construction industry</w:t>
      </w:r>
      <w:r w:rsidRPr="0004100A">
        <w:t xml:space="preserve">?   </w:t>
      </w:r>
    </w:p>
    <w:p w:rsidR="009E4DCC" w:rsidRPr="0004100A" w:rsidP="009E4DCC" w14:paraId="697E74DC" w14:textId="77777777">
      <w:pPr>
        <w:pStyle w:val="ListParagraph"/>
        <w:spacing w:after="200"/>
        <w:ind w:left="270"/>
      </w:pPr>
    </w:p>
    <w:p w:rsidR="009E4DCC" w:rsidP="009E4DCC" w14:paraId="3355FAA2" w14:textId="77777777">
      <w:pPr>
        <w:pStyle w:val="ListParagraph"/>
        <w:spacing w:after="200"/>
        <w:ind w:left="270"/>
      </w:pPr>
      <w:r w:rsidRPr="0004100A">
        <w:t>YES | NO</w:t>
      </w:r>
    </w:p>
    <w:p w:rsidR="009E4DCC" w:rsidRPr="0004100A" w:rsidP="009E4DCC" w14:paraId="047CE31C" w14:textId="77777777">
      <w:pPr>
        <w:pStyle w:val="ListParagraph"/>
        <w:spacing w:after="200"/>
        <w:ind w:left="270"/>
      </w:pPr>
    </w:p>
    <w:p w:rsidR="009E4DCC" w:rsidP="005774A9" w14:paraId="46215CDF" w14:textId="77777777">
      <w:pPr>
        <w:pStyle w:val="ListParagraph"/>
        <w:numPr>
          <w:ilvl w:val="1"/>
          <w:numId w:val="25"/>
        </w:numPr>
        <w:spacing w:after="200"/>
        <w:ind w:left="270" w:hanging="270"/>
      </w:pPr>
      <w:r>
        <w:t>How many years</w:t>
      </w:r>
      <w:r w:rsidRPr="0004100A">
        <w:t xml:space="preserve">?   </w:t>
      </w:r>
    </w:p>
    <w:p w:rsidR="009E4DCC" w:rsidP="009E4DCC" w14:paraId="08F4BD98" w14:textId="77777777">
      <w:pPr>
        <w:pStyle w:val="ListParagraph"/>
        <w:spacing w:after="200"/>
        <w:ind w:left="270"/>
      </w:pPr>
    </w:p>
    <w:p w:rsidR="009E4DCC" w:rsidP="005774A9" w14:paraId="301A16E2" w14:textId="77777777">
      <w:pPr>
        <w:pStyle w:val="ListParagraph"/>
        <w:numPr>
          <w:ilvl w:val="1"/>
          <w:numId w:val="25"/>
        </w:numPr>
        <w:spacing w:after="200"/>
        <w:ind w:left="270" w:hanging="270"/>
      </w:pPr>
      <w:r>
        <w:t>What tasks did you perform? (Please check all that apply)</w:t>
      </w:r>
    </w:p>
    <w:p w:rsidR="009E4DCC" w:rsidP="009E4DCC" w14:paraId="73ECAB73" w14:textId="77777777">
      <w:pPr>
        <w:pStyle w:val="ListParagraph"/>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933"/>
        <w:gridCol w:w="2932"/>
        <w:gridCol w:w="3225"/>
      </w:tblGrid>
      <w:tr w14:paraId="0CFFDB94"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6" w:type="dxa"/>
          </w:tcPr>
          <w:p w:rsidR="009E4DCC" w:rsidP="00E30662" w14:paraId="597A4254" w14:textId="77777777">
            <w:pPr>
              <w:pStyle w:val="ListParagraph"/>
              <w:spacing w:after="200"/>
              <w:ind w:left="0"/>
            </w:pPr>
            <w:sdt>
              <w:sdtPr>
                <w:id w:val="1816992147"/>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Site preparation</w:t>
            </w:r>
          </w:p>
        </w:tc>
        <w:tc>
          <w:tcPr>
            <w:tcW w:w="3237" w:type="dxa"/>
          </w:tcPr>
          <w:p w:rsidR="009E4DCC" w:rsidP="00E30662" w14:paraId="424F6B8E" w14:textId="77777777">
            <w:pPr>
              <w:pStyle w:val="ListParagraph"/>
              <w:spacing w:after="200"/>
              <w:ind w:left="0"/>
            </w:pPr>
            <w:sdt>
              <w:sdtPr>
                <w:id w:val="-719749140"/>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Installation of windows</w:t>
            </w:r>
          </w:p>
        </w:tc>
        <w:tc>
          <w:tcPr>
            <w:tcW w:w="0" w:type="auto"/>
          </w:tcPr>
          <w:p w:rsidR="009E4DCC" w:rsidP="00E30662" w14:paraId="7BDDF4A8" w14:textId="77777777">
            <w:pPr>
              <w:pStyle w:val="ListParagraph"/>
              <w:spacing w:after="200"/>
              <w:ind w:left="0"/>
            </w:pPr>
            <w:sdt>
              <w:sdtPr>
                <w:id w:val="58842698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Insulation</w:t>
            </w:r>
          </w:p>
        </w:tc>
      </w:tr>
      <w:tr w14:paraId="25DDADCF" w14:textId="77777777" w:rsidTr="00E30662">
        <w:tblPrEx>
          <w:tblW w:w="0" w:type="auto"/>
          <w:tblInd w:w="270" w:type="dxa"/>
          <w:tblLook w:val="04A0"/>
        </w:tblPrEx>
        <w:tc>
          <w:tcPr>
            <w:tcW w:w="3236" w:type="dxa"/>
          </w:tcPr>
          <w:p w:rsidR="009E4DCC" w:rsidP="00E30662" w14:paraId="4E976AB2" w14:textId="77777777">
            <w:pPr>
              <w:pStyle w:val="ListParagraph"/>
              <w:spacing w:after="200"/>
              <w:ind w:left="0"/>
            </w:pPr>
            <w:sdt>
              <w:sdtPr>
                <w:id w:val="-335229261"/>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Site Work</w:t>
            </w:r>
          </w:p>
        </w:tc>
        <w:tc>
          <w:tcPr>
            <w:tcW w:w="3237" w:type="dxa"/>
          </w:tcPr>
          <w:p w:rsidR="009E4DCC" w:rsidP="00E30662" w14:paraId="21E515C4" w14:textId="77777777">
            <w:pPr>
              <w:pStyle w:val="ListParagraph"/>
              <w:spacing w:after="200"/>
              <w:ind w:left="0"/>
            </w:pPr>
            <w:sdt>
              <w:sdtPr>
                <w:id w:val="83187327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Concrete slabs</w:t>
            </w:r>
          </w:p>
        </w:tc>
        <w:tc>
          <w:tcPr>
            <w:tcW w:w="3237" w:type="dxa"/>
          </w:tcPr>
          <w:p w:rsidR="009E4DCC" w:rsidP="00E30662" w14:paraId="6C80D7A4" w14:textId="77777777">
            <w:pPr>
              <w:pStyle w:val="ListParagraph"/>
              <w:spacing w:after="200"/>
              <w:ind w:left="0"/>
            </w:pPr>
            <w:sdt>
              <w:sdtPr>
                <w:id w:val="-205421476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Roofing</w:t>
            </w:r>
          </w:p>
        </w:tc>
      </w:tr>
      <w:tr w14:paraId="691028A9" w14:textId="77777777" w:rsidTr="00E30662">
        <w:tblPrEx>
          <w:tblW w:w="0" w:type="auto"/>
          <w:tblInd w:w="270" w:type="dxa"/>
          <w:tblLook w:val="04A0"/>
        </w:tblPrEx>
        <w:tc>
          <w:tcPr>
            <w:tcW w:w="3236" w:type="dxa"/>
          </w:tcPr>
          <w:p w:rsidR="009E4DCC" w:rsidP="00E30662" w14:paraId="4461A229" w14:textId="77777777">
            <w:pPr>
              <w:pStyle w:val="ListParagraph"/>
              <w:spacing w:after="200"/>
              <w:ind w:left="0"/>
            </w:pPr>
            <w:sdt>
              <w:sdtPr>
                <w:id w:val="228502408"/>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Foundation work</w:t>
            </w:r>
          </w:p>
        </w:tc>
        <w:tc>
          <w:tcPr>
            <w:tcW w:w="3237" w:type="dxa"/>
          </w:tcPr>
          <w:p w:rsidR="009E4DCC" w:rsidP="00E30662" w14:paraId="7096CF11" w14:textId="77777777">
            <w:pPr>
              <w:pStyle w:val="ListParagraph"/>
              <w:spacing w:after="200"/>
              <w:ind w:left="0"/>
            </w:pPr>
            <w:sdt>
              <w:sdtPr>
                <w:id w:val="-723680634"/>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Plumbing</w:t>
            </w:r>
          </w:p>
        </w:tc>
        <w:tc>
          <w:tcPr>
            <w:tcW w:w="3237" w:type="dxa"/>
          </w:tcPr>
          <w:p w:rsidR="009E4DCC" w:rsidP="00E30662" w14:paraId="6492A6A6" w14:textId="77777777">
            <w:pPr>
              <w:pStyle w:val="ListParagraph"/>
              <w:spacing w:after="200"/>
              <w:ind w:left="0"/>
            </w:pPr>
            <w:sdt>
              <w:sdtPr>
                <w:id w:val="-1567479350"/>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Equipment Operator</w:t>
            </w:r>
          </w:p>
        </w:tc>
      </w:tr>
      <w:tr w14:paraId="257EF60D" w14:textId="77777777" w:rsidTr="00E30662">
        <w:tblPrEx>
          <w:tblW w:w="0" w:type="auto"/>
          <w:tblInd w:w="270" w:type="dxa"/>
          <w:tblLook w:val="04A0"/>
        </w:tblPrEx>
        <w:tc>
          <w:tcPr>
            <w:tcW w:w="3236" w:type="dxa"/>
          </w:tcPr>
          <w:p w:rsidR="009E4DCC" w:rsidP="00E30662" w14:paraId="2BF4CCFD" w14:textId="77777777">
            <w:pPr>
              <w:pStyle w:val="ListParagraph"/>
              <w:spacing w:after="200"/>
              <w:ind w:left="0"/>
            </w:pPr>
            <w:sdt>
              <w:sdtPr>
                <w:id w:val="181961219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Framing</w:t>
            </w:r>
          </w:p>
        </w:tc>
        <w:tc>
          <w:tcPr>
            <w:tcW w:w="3237" w:type="dxa"/>
          </w:tcPr>
          <w:p w:rsidR="009E4DCC" w:rsidP="00E30662" w14:paraId="6968C778" w14:textId="77777777">
            <w:pPr>
              <w:pStyle w:val="ListParagraph"/>
              <w:spacing w:after="200"/>
              <w:ind w:left="0"/>
            </w:pPr>
            <w:sdt>
              <w:sdtPr>
                <w:id w:val="-207079381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Electric</w:t>
            </w:r>
          </w:p>
        </w:tc>
        <w:tc>
          <w:tcPr>
            <w:tcW w:w="3237" w:type="dxa"/>
          </w:tcPr>
          <w:p w:rsidR="009E4DCC" w:rsidP="00E30662" w14:paraId="73B94452" w14:textId="77777777">
            <w:pPr>
              <w:pStyle w:val="ListParagraph"/>
              <w:spacing w:after="200"/>
              <w:ind w:left="0"/>
            </w:pPr>
            <w:r>
              <w:t>Other_______________________</w:t>
            </w:r>
          </w:p>
        </w:tc>
      </w:tr>
    </w:tbl>
    <w:p w:rsidR="009E4DCC" w:rsidP="009E4DCC" w14:paraId="12B218BB" w14:textId="77777777">
      <w:pPr>
        <w:spacing w:after="200"/>
        <w:rPr>
          <w:b/>
        </w:rPr>
      </w:pPr>
      <w:r>
        <w:rPr>
          <w:b/>
        </w:rPr>
        <w:t>2.  Prior experience operating an excavating machine</w:t>
      </w:r>
    </w:p>
    <w:p w:rsidR="009E4DCC" w:rsidRPr="0004100A" w:rsidP="005774A9" w14:paraId="556B86C3" w14:textId="77777777">
      <w:pPr>
        <w:pStyle w:val="ListParagraph"/>
        <w:numPr>
          <w:ilvl w:val="1"/>
          <w:numId w:val="27"/>
        </w:numPr>
        <w:spacing w:after="200"/>
        <w:ind w:left="360"/>
      </w:pPr>
      <w:r>
        <w:t>Do you have experience operating an excavating machine</w:t>
      </w:r>
      <w:r w:rsidRPr="0004100A">
        <w:t xml:space="preserve">?   </w:t>
      </w:r>
    </w:p>
    <w:p w:rsidR="009E4DCC" w:rsidRPr="0004100A" w:rsidP="009E4DCC" w14:paraId="191DD5F6" w14:textId="77777777">
      <w:pPr>
        <w:pStyle w:val="ListParagraph"/>
        <w:spacing w:after="200"/>
        <w:ind w:left="270"/>
      </w:pPr>
    </w:p>
    <w:p w:rsidR="009E4DCC" w:rsidP="009E4DCC" w14:paraId="28A60028" w14:textId="77777777">
      <w:pPr>
        <w:pStyle w:val="ListParagraph"/>
        <w:spacing w:after="200"/>
        <w:ind w:left="270"/>
      </w:pPr>
      <w:r w:rsidRPr="0004100A">
        <w:t>YES | NO</w:t>
      </w:r>
    </w:p>
    <w:p w:rsidR="009E4DCC" w:rsidRPr="0004100A" w:rsidP="009E4DCC" w14:paraId="0360C472" w14:textId="77777777">
      <w:pPr>
        <w:pStyle w:val="ListParagraph"/>
        <w:spacing w:after="200"/>
        <w:ind w:left="270"/>
      </w:pPr>
    </w:p>
    <w:p w:rsidR="009E4DCC" w:rsidRPr="0004100A" w:rsidP="005774A9" w14:paraId="325CE896" w14:textId="77777777">
      <w:pPr>
        <w:pStyle w:val="ListParagraph"/>
        <w:numPr>
          <w:ilvl w:val="1"/>
          <w:numId w:val="27"/>
        </w:numPr>
        <w:spacing w:after="200"/>
        <w:ind w:left="360"/>
      </w:pPr>
      <w:r w:rsidRPr="0004100A">
        <w:t xml:space="preserve">How long have you used or worked with </w:t>
      </w:r>
      <w:r>
        <w:t>excavating machines</w:t>
      </w:r>
      <w:r w:rsidRPr="0004100A">
        <w:t xml:space="preserve">? </w:t>
      </w:r>
    </w:p>
    <w:p w:rsidR="009E4DCC" w:rsidP="009E4DCC" w14:paraId="31538B8C" w14:textId="77777777">
      <w:pPr>
        <w:pStyle w:val="ListParagraph"/>
        <w:spacing w:after="200"/>
        <w:ind w:left="360"/>
      </w:pPr>
      <w:r w:rsidRPr="0004100A">
        <w:t>______________ years</w:t>
      </w:r>
    </w:p>
    <w:p w:rsidR="009E4DCC" w:rsidP="009E4DCC" w14:paraId="6D1D5784" w14:textId="77777777">
      <w:pPr>
        <w:pStyle w:val="ListParagraph"/>
        <w:spacing w:after="200"/>
        <w:ind w:left="270"/>
      </w:pPr>
    </w:p>
    <w:p w:rsidR="009E4DCC" w:rsidRPr="006549C1" w:rsidP="005774A9" w14:paraId="19B3651B" w14:textId="77777777">
      <w:pPr>
        <w:pStyle w:val="ListParagraph"/>
        <w:numPr>
          <w:ilvl w:val="0"/>
          <w:numId w:val="26"/>
        </w:numPr>
        <w:spacing w:after="200"/>
        <w:ind w:left="360"/>
        <w:rPr>
          <w:b/>
        </w:rPr>
      </w:pPr>
      <w:r w:rsidRPr="006549C1">
        <w:rPr>
          <w:b/>
        </w:rPr>
        <w:t>Prior experience with demolition robots</w:t>
      </w:r>
    </w:p>
    <w:p w:rsidR="009E4DCC" w:rsidRPr="0004100A" w:rsidP="009E4DCC" w14:paraId="123A83EB" w14:textId="77777777">
      <w:pPr>
        <w:pStyle w:val="ListParagraph"/>
        <w:spacing w:after="200"/>
        <w:ind w:left="270"/>
      </w:pPr>
    </w:p>
    <w:p w:rsidR="009E4DCC" w:rsidRPr="0004100A" w:rsidP="005774A9" w14:paraId="69E3904E" w14:textId="77777777">
      <w:pPr>
        <w:pStyle w:val="ListParagraph"/>
        <w:numPr>
          <w:ilvl w:val="1"/>
          <w:numId w:val="28"/>
        </w:numPr>
        <w:spacing w:after="200"/>
        <w:ind w:left="360"/>
      </w:pPr>
      <w:r>
        <w:t>Do you have experience operating a demolition robot</w:t>
      </w:r>
      <w:r w:rsidRPr="0004100A">
        <w:t xml:space="preserve">?   </w:t>
      </w:r>
    </w:p>
    <w:p w:rsidR="009E4DCC" w:rsidRPr="0004100A" w:rsidP="009E4DCC" w14:paraId="5A23FA8B" w14:textId="77777777">
      <w:pPr>
        <w:pStyle w:val="ListParagraph"/>
        <w:spacing w:after="200"/>
        <w:ind w:left="270"/>
      </w:pPr>
    </w:p>
    <w:p w:rsidR="009E4DCC" w:rsidP="009E4DCC" w14:paraId="314F8A27" w14:textId="77777777">
      <w:pPr>
        <w:pStyle w:val="ListParagraph"/>
        <w:spacing w:after="200"/>
        <w:ind w:left="270"/>
      </w:pPr>
      <w:r w:rsidRPr="0004100A">
        <w:t>YES | NO</w:t>
      </w:r>
    </w:p>
    <w:p w:rsidR="009E4DCC" w:rsidRPr="0004100A" w:rsidP="009E4DCC" w14:paraId="5373C3F9" w14:textId="77777777">
      <w:pPr>
        <w:pStyle w:val="ListParagraph"/>
        <w:spacing w:after="200"/>
        <w:ind w:left="270"/>
      </w:pPr>
    </w:p>
    <w:p w:rsidR="009E4DCC" w:rsidRPr="0004100A" w:rsidP="005774A9" w14:paraId="1B31FE14" w14:textId="77777777">
      <w:pPr>
        <w:pStyle w:val="ListParagraph"/>
        <w:numPr>
          <w:ilvl w:val="1"/>
          <w:numId w:val="28"/>
        </w:numPr>
        <w:spacing w:after="200"/>
        <w:ind w:left="270" w:hanging="270"/>
      </w:pPr>
      <w:r w:rsidRPr="0004100A">
        <w:t xml:space="preserve">How long have you used or worked with </w:t>
      </w:r>
      <w:r>
        <w:t>demolition robots</w:t>
      </w:r>
      <w:r w:rsidRPr="0004100A">
        <w:t xml:space="preserve">? </w:t>
      </w:r>
    </w:p>
    <w:p w:rsidR="009E4DCC" w:rsidP="009E4DCC" w14:paraId="67ECF7D7" w14:textId="77777777">
      <w:pPr>
        <w:pStyle w:val="ListParagraph"/>
        <w:spacing w:after="200"/>
        <w:ind w:left="270"/>
      </w:pPr>
      <w:r w:rsidRPr="0004100A">
        <w:t>______________ years</w:t>
      </w:r>
    </w:p>
    <w:p w:rsidR="009E4DCC" w:rsidP="005774A9" w14:paraId="08ECE440" w14:textId="77777777">
      <w:pPr>
        <w:pStyle w:val="ListParagraph"/>
        <w:numPr>
          <w:ilvl w:val="1"/>
          <w:numId w:val="28"/>
        </w:numPr>
        <w:spacing w:after="200"/>
        <w:ind w:left="270" w:hanging="270"/>
      </w:pPr>
      <w:r>
        <w:t>What type of structures did you demolish using these robots</w:t>
      </w:r>
      <w:r w:rsidRPr="0004100A">
        <w:t xml:space="preserve">? </w:t>
      </w:r>
      <w:r>
        <w:t>(Please check all that apply)</w:t>
      </w:r>
      <w:r w:rsidRPr="0004100A">
        <w:t xml:space="preserve">  </w:t>
      </w:r>
    </w:p>
    <w:p w:rsidR="009E4DCC" w:rsidP="009E4DCC" w14:paraId="02FD295F" w14:textId="77777777">
      <w:pPr>
        <w:pStyle w:val="ListParagraph"/>
        <w:spacing w:after="200"/>
        <w:ind w:left="270"/>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00"/>
        <w:gridCol w:w="3014"/>
        <w:gridCol w:w="3076"/>
      </w:tblGrid>
      <w:tr w14:paraId="3D41293F"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6" w:type="dxa"/>
          </w:tcPr>
          <w:p w:rsidR="009E4DCC" w:rsidP="00E30662" w14:paraId="4528C4E1" w14:textId="77777777">
            <w:pPr>
              <w:pStyle w:val="ListParagraph"/>
              <w:spacing w:after="200"/>
              <w:ind w:left="0"/>
            </w:pPr>
            <w:sdt>
              <w:sdtPr>
                <w:id w:val="-850177429"/>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Residential buildings</w:t>
            </w:r>
          </w:p>
        </w:tc>
        <w:tc>
          <w:tcPr>
            <w:tcW w:w="3237" w:type="dxa"/>
          </w:tcPr>
          <w:p w:rsidR="009E4DCC" w:rsidP="00E30662" w14:paraId="4815BB64" w14:textId="77777777">
            <w:pPr>
              <w:pStyle w:val="ListParagraph"/>
              <w:spacing w:after="200"/>
              <w:ind w:left="0"/>
            </w:pPr>
            <w:sdt>
              <w:sdtPr>
                <w:id w:val="1561056097"/>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Commercial buildings</w:t>
            </w:r>
          </w:p>
        </w:tc>
        <w:tc>
          <w:tcPr>
            <w:tcW w:w="3237" w:type="dxa"/>
          </w:tcPr>
          <w:p w:rsidR="009E4DCC" w:rsidP="00E30662" w14:paraId="04C2B908" w14:textId="77777777">
            <w:pPr>
              <w:pStyle w:val="ListParagraph"/>
              <w:spacing w:after="200"/>
              <w:ind w:left="0"/>
            </w:pPr>
            <w:sdt>
              <w:sdtPr>
                <w:id w:val="139099404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Highway/exterior structures</w:t>
            </w:r>
          </w:p>
        </w:tc>
      </w:tr>
    </w:tbl>
    <w:p w:rsidR="009E4DCC" w:rsidP="005774A9" w14:paraId="07D8185A" w14:textId="77777777">
      <w:pPr>
        <w:pStyle w:val="ListParagraph"/>
        <w:numPr>
          <w:ilvl w:val="1"/>
          <w:numId w:val="28"/>
        </w:numPr>
        <w:spacing w:after="200"/>
        <w:ind w:left="270" w:hanging="270"/>
      </w:pPr>
      <w:r>
        <w:t>Characteristic of the demolition robot remote control: (Please check all that apply)</w:t>
      </w:r>
    </w:p>
    <w:p w:rsidR="009E4DCC" w:rsidP="009E4DCC" w14:paraId="082AEC98" w14:textId="77777777">
      <w:pPr>
        <w:pStyle w:val="ListParagraph"/>
      </w:pPr>
    </w:p>
    <w:tbl>
      <w:tblPr>
        <w:tblStyle w:val="TableGrid"/>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9"/>
        <w:gridCol w:w="4551"/>
      </w:tblGrid>
      <w:tr w14:paraId="3340A06D" w14:textId="77777777" w:rsidTr="00E30662">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855" w:type="dxa"/>
          </w:tcPr>
          <w:p w:rsidR="009E4DCC" w:rsidP="00E30662" w14:paraId="71C34A06" w14:textId="77777777">
            <w:pPr>
              <w:pStyle w:val="ListParagraph"/>
              <w:ind w:left="0"/>
            </w:pPr>
            <w:sdt>
              <w:sdtPr>
                <w:id w:val="-1748256303"/>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Cabled remote control</w:t>
            </w:r>
          </w:p>
        </w:tc>
        <w:tc>
          <w:tcPr>
            <w:tcW w:w="4855" w:type="dxa"/>
          </w:tcPr>
          <w:p w:rsidR="009E4DCC" w:rsidP="00E30662" w14:paraId="6BFBBAF8" w14:textId="77777777">
            <w:pPr>
              <w:pStyle w:val="ListParagraph"/>
              <w:ind w:left="0"/>
            </w:pPr>
            <w:sdt>
              <w:sdtPr>
                <w:id w:val="-430819616"/>
                <w14:checkbox>
                  <w14:checked w14:val="0"/>
                  <w14:checkedState w14:val="2612" w14:font="MS Gothic"/>
                  <w14:uncheckedState w14:val="2610" w14:font="MS Gothic"/>
                </w14:checkbox>
              </w:sdtPr>
              <w:sdtContent>
                <w:r w:rsidR="00795A28">
                  <w:rPr>
                    <w:rFonts w:ascii="MS Gothic" w:eastAsia="MS Gothic" w:hAnsi="MS Gothic" w:cs="MS Gothic" w:hint="eastAsia"/>
                  </w:rPr>
                  <w:t>☐</w:t>
                </w:r>
              </w:sdtContent>
            </w:sdt>
            <w:r w:rsidR="00795A28">
              <w:t xml:space="preserve">  Wireless remote control</w:t>
            </w:r>
          </w:p>
        </w:tc>
      </w:tr>
    </w:tbl>
    <w:p w:rsidR="009E4DCC" w:rsidRPr="0004100A" w:rsidP="009E4DCC" w14:paraId="51573177" w14:textId="77777777">
      <w:pPr>
        <w:pStyle w:val="ListParagraph"/>
        <w:ind w:left="270"/>
      </w:pPr>
    </w:p>
    <w:p w:rsidR="009E4DCC" w:rsidRPr="009E4DCC" w:rsidP="009E4DCC" w14:paraId="19118118" w14:textId="77777777"/>
    <w:p w:rsidR="00F605D7" w:rsidP="00F605D7" w14:paraId="4F92278C" w14:textId="77777777">
      <w:pPr>
        <w:pStyle w:val="Heading3"/>
      </w:pPr>
      <w:r>
        <w:t>Pre- and Post-Assessments</w:t>
      </w:r>
    </w:p>
    <w:p w:rsidR="00A255D7" w:rsidP="00A255D7" w14:paraId="3503F7AF" w14:textId="77777777"/>
    <w:p w:rsidR="00A255D7" w:rsidRPr="00A255D7" w:rsidP="00A255D7" w14:paraId="7441B589" w14:textId="77777777">
      <w:pPr>
        <w:tabs>
          <w:tab w:val="left" w:pos="6324"/>
        </w:tabs>
        <w:rPr>
          <w:b/>
        </w:rPr>
      </w:pPr>
      <w:r w:rsidRPr="00A255D7">
        <w:rPr>
          <w:b/>
        </w:rPr>
        <w:t>Baseline, In Progress, Post Questionnaires Wearable Robot Lab Study</w:t>
      </w:r>
    </w:p>
    <w:p w:rsidR="00A255D7" w:rsidRPr="00E64AA5" w:rsidP="005774A9" w14:paraId="17DE351E"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E64AA5">
        <w:rPr>
          <w:rFonts w:ascii="TimesNewRomanPSMT" w:hAnsi="TimesNewRomanPSMT" w:cs="TimesNewRomanPSMT"/>
        </w:rPr>
        <w:t>Date</w:t>
      </w:r>
      <w:r>
        <w:rPr>
          <w:rFonts w:ascii="TimesNewRomanPSMT" w:hAnsi="TimesNewRomanPSMT" w:cs="TimesNewRomanPSMT"/>
        </w:rPr>
        <w:t xml:space="preserve"> (MM/DD/YEAR)</w:t>
      </w:r>
      <w:r w:rsidRPr="00E64AA5">
        <w:rPr>
          <w:rFonts w:ascii="TimesNewRomanPSMT" w:hAnsi="TimesNewRomanPSMT" w:cs="TimesNewRomanPSMT"/>
        </w:rPr>
        <w:t>: _____ / _____ / _____</w:t>
      </w:r>
      <w:r>
        <w:rPr>
          <w:rFonts w:ascii="TimesNewRomanPSMT" w:hAnsi="TimesNewRomanPSMT" w:cs="TimesNewRomanPSMT"/>
        </w:rPr>
        <w:t>_____</w:t>
      </w:r>
    </w:p>
    <w:p w:rsidR="00A255D7" w:rsidP="005774A9" w14:paraId="42A88C8D"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Name: ______________(First)_________________(Last) (Assigned Study ID:_______)</w:t>
      </w:r>
    </w:p>
    <w:p w:rsidR="00A255D7" w:rsidP="005774A9" w14:paraId="5724D018"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 xml:space="preserve">Email address for follow-up contact: __________________________________ </w:t>
      </w:r>
    </w:p>
    <w:p w:rsidR="00A255D7" w:rsidP="005774A9" w14:paraId="3A4FFE83"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516586">
        <w:rPr>
          <w:rFonts w:ascii="TimesNewRomanPSMT" w:hAnsi="TimesNewRomanPSMT" w:cs="TimesNewRomanPSMT"/>
        </w:rPr>
        <w:t>Workstation</w:t>
      </w:r>
      <w:r>
        <w:rPr>
          <w:rFonts w:ascii="TimesNewRomanPSMT" w:hAnsi="TimesNewRomanPSMT" w:cs="TimesNewRomanPSMT"/>
        </w:rPr>
        <w:t xml:space="preserve">/Production line name: </w:t>
      </w:r>
      <w:r w:rsidRPr="00516586">
        <w:rPr>
          <w:rFonts w:ascii="TimesNewRomanPSMT" w:hAnsi="TimesNewRomanPSMT" w:cs="TimesNewRomanPSMT"/>
        </w:rPr>
        <w:t xml:space="preserve"> </w:t>
      </w:r>
      <w:r>
        <w:rPr>
          <w:rFonts w:ascii="TimesNewRomanPSMT" w:hAnsi="TimesNewRomanPSMT" w:cs="TimesNewRomanPSMT"/>
        </w:rPr>
        <w:t>__________________</w:t>
      </w:r>
    </w:p>
    <w:p w:rsidR="00A255D7" w:rsidP="005774A9" w14:paraId="29E3C09B"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Birth Sex</w:t>
      </w:r>
      <w:r w:rsidRPr="00E64AA5">
        <w:rPr>
          <w:rFonts w:ascii="TimesNewRomanPSMT" w:hAnsi="TimesNewRomanPSMT" w:cs="TimesNewRomanPSMT"/>
        </w:rPr>
        <w:t>: ________________ Male/Female/</w:t>
      </w:r>
      <w:r>
        <w:rPr>
          <w:rFonts w:ascii="TimesNewRomanPSMT" w:hAnsi="TimesNewRomanPSMT" w:cs="TimesNewRomanPSMT"/>
        </w:rPr>
        <w:t>N</w:t>
      </w:r>
      <w:r w:rsidRPr="00E64AA5">
        <w:rPr>
          <w:rFonts w:ascii="TimesNewRomanPSMT" w:hAnsi="TimesNewRomanPSMT" w:cs="TimesNewRomanPSMT"/>
        </w:rPr>
        <w:t>ot Specifi</w:t>
      </w:r>
      <w:r>
        <w:rPr>
          <w:rFonts w:ascii="TimesNewRomanPSMT" w:hAnsi="TimesNewRomanPSMT" w:cs="TimesNewRomanPSMT"/>
        </w:rPr>
        <w:t>ed</w:t>
      </w:r>
    </w:p>
    <w:p w:rsidR="00A255D7" w:rsidP="005774A9" w14:paraId="2160CC0F"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Date of Birth</w:t>
      </w:r>
      <w:r w:rsidRPr="00F305B8">
        <w:rPr>
          <w:rFonts w:ascii="TimesNewRomanPSMT" w:hAnsi="TimesNewRomanPSMT" w:cs="TimesNewRomanPSMT"/>
        </w:rPr>
        <w:t>: _________</w:t>
      </w:r>
    </w:p>
    <w:p w:rsidR="00A255D7" w:rsidP="005774A9" w14:paraId="19811572"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F305B8">
        <w:rPr>
          <w:rFonts w:ascii="TimesNewRomanPSMT" w:hAnsi="TimesNewRomanPSMT" w:cs="TimesNewRomanPSMT"/>
        </w:rPr>
        <w:t>Height: ____ ft. ____ in.</w:t>
      </w:r>
    </w:p>
    <w:p w:rsidR="00A255D7" w:rsidP="005774A9" w14:paraId="08208086"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sidRPr="00F305B8">
        <w:rPr>
          <w:rFonts w:ascii="TimesNewRomanPSMT" w:hAnsi="TimesNewRomanPSMT" w:cs="TimesNewRomanPSMT"/>
        </w:rPr>
        <w:t>Weight: _______ lbs</w:t>
      </w:r>
    </w:p>
    <w:p w:rsidR="00A255D7" w:rsidP="005774A9" w14:paraId="61EF3A71"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J</w:t>
      </w:r>
      <w:r w:rsidRPr="00516586">
        <w:rPr>
          <w:rFonts w:ascii="TimesNewRomanPSMT" w:hAnsi="TimesNewRomanPSMT" w:cs="TimesNewRomanPSMT"/>
        </w:rPr>
        <w:t>ob</w:t>
      </w:r>
      <w:r>
        <w:rPr>
          <w:rFonts w:ascii="TimesNewRomanPSMT" w:hAnsi="TimesNewRomanPSMT" w:cs="TimesNewRomanPSMT"/>
        </w:rPr>
        <w:t xml:space="preserve"> Title</w:t>
      </w:r>
      <w:r w:rsidRPr="00516586">
        <w:rPr>
          <w:rFonts w:ascii="TimesNewRomanPSMT" w:hAnsi="TimesNewRomanPSMT" w:cs="TimesNewRomanPSMT"/>
        </w:rPr>
        <w:t>: ______________________________________</w:t>
      </w:r>
    </w:p>
    <w:p w:rsidR="00A255D7" w:rsidP="005774A9" w14:paraId="31A1EFDF" w14:textId="77777777">
      <w:pPr>
        <w:pStyle w:val="ListParagraph"/>
        <w:numPr>
          <w:ilvl w:val="0"/>
          <w:numId w:val="17"/>
        </w:numPr>
        <w:autoSpaceDE w:val="0"/>
        <w:autoSpaceDN w:val="0"/>
        <w:adjustRightInd w:val="0"/>
        <w:spacing w:after="0" w:line="360" w:lineRule="auto"/>
        <w:rPr>
          <w:rFonts w:ascii="TimesNewRomanPSMT" w:hAnsi="TimesNewRomanPSMT" w:cs="TimesNewRomanPSMT"/>
        </w:rPr>
      </w:pPr>
      <w:r>
        <w:rPr>
          <w:rFonts w:ascii="TimesNewRomanPSMT" w:hAnsi="TimesNewRomanPSMT" w:cs="TimesNewRomanPSMT"/>
        </w:rPr>
        <w:t xml:space="preserve">What is the name of the passive shoulder exoskeleton (PSE) you used in the past year? _______________ </w:t>
      </w:r>
      <w:r>
        <w:rPr>
          <w:rFonts w:ascii="Wingdings" w:hAnsi="Wingdings" w:cs="TimesNewRomanPSMT"/>
        </w:rPr>
        <w:sym w:font="Wingdings" w:char="F0A8"/>
      </w:r>
      <w:r>
        <w:rPr>
          <w:rFonts w:ascii="TimesNewRomanPSMT" w:hAnsi="TimesNewRomanPSMT" w:cs="TimesNewRomanPSMT"/>
        </w:rPr>
        <w:t xml:space="preserve"> I don’t know the name</w:t>
      </w:r>
    </w:p>
    <w:p w:rsidR="00A255D7" w:rsidP="00A255D7" w14:paraId="2C7C0A4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I don’t use shoulder exoskeletons (If you choose this option, go to question No. 23)</w:t>
      </w:r>
    </w:p>
    <w:p w:rsidR="00A255D7" w:rsidP="00A255D7" w14:paraId="2DA38F47" w14:textId="77777777">
      <w:pPr>
        <w:pStyle w:val="ListParagraph"/>
        <w:autoSpaceDE w:val="0"/>
        <w:autoSpaceDN w:val="0"/>
        <w:adjustRightInd w:val="0"/>
        <w:spacing w:after="0"/>
        <w:rPr>
          <w:rFonts w:ascii="TimesNewRomanPSMT" w:hAnsi="TimesNewRomanPSMT" w:cs="TimesNewRomanPSMT"/>
        </w:rPr>
      </w:pPr>
    </w:p>
    <w:p w:rsidR="00A255D7" w:rsidP="005774A9" w14:paraId="76BC5AD3" w14:textId="77777777">
      <w:pPr>
        <w:pStyle w:val="ListParagraph"/>
        <w:numPr>
          <w:ilvl w:val="0"/>
          <w:numId w:val="17"/>
        </w:numPr>
        <w:autoSpaceDE w:val="0"/>
        <w:autoSpaceDN w:val="0"/>
        <w:adjustRightInd w:val="0"/>
        <w:spacing w:after="0"/>
        <w:rPr>
          <w:rFonts w:ascii="TimesNewRomanPSMT" w:hAnsi="TimesNewRomanPSMT" w:cs="TimesNewRomanPSMT"/>
        </w:rPr>
      </w:pPr>
      <w:r w:rsidRPr="001E6AFD">
        <w:rPr>
          <w:rFonts w:ascii="TimesNewRomanPSMT" w:hAnsi="TimesNewRomanPSMT" w:cs="TimesNewRomanPSMT"/>
        </w:rPr>
        <w:t>Please answer each question based on how you have typically felt on the days you</w:t>
      </w:r>
      <w:r>
        <w:rPr>
          <w:rFonts w:ascii="TimesNewRomanPSMT" w:hAnsi="TimesNewRomanPSMT" w:cs="TimesNewRomanPSMT"/>
        </w:rPr>
        <w:t xml:space="preserve"> </w:t>
      </w:r>
      <w:r w:rsidRPr="001E6AFD">
        <w:rPr>
          <w:rFonts w:ascii="TimesNewRomanPSMT" w:hAnsi="TimesNewRomanPSMT" w:cs="TimesNewRomanPSMT"/>
        </w:rPr>
        <w:t xml:space="preserve">worked. Please mark on the line the point that you feel represents your perception.   </w:t>
      </w:r>
    </w:p>
    <w:p w:rsidR="00A255D7" w:rsidP="00A255D7" w14:paraId="32F54E29" w14:textId="77777777">
      <w:pPr>
        <w:pStyle w:val="ListParagraph"/>
        <w:autoSpaceDE w:val="0"/>
        <w:autoSpaceDN w:val="0"/>
        <w:adjustRightInd w:val="0"/>
        <w:spacing w:after="0"/>
        <w:rPr>
          <w:rFonts w:ascii="TimesNewRomanPSMT" w:hAnsi="TimesNewRomanPSMT" w:cs="TimesNewRomanPSMT"/>
        </w:rPr>
      </w:pPr>
    </w:p>
    <w:p w:rsidR="00A255D7" w:rsidP="00A255D7" w14:paraId="07C437F7" w14:textId="77777777">
      <w:pPr>
        <w:pStyle w:val="ListParagraph"/>
        <w:autoSpaceDE w:val="0"/>
        <w:autoSpaceDN w:val="0"/>
        <w:adjustRightInd w:val="0"/>
        <w:spacing w:after="0"/>
        <w:rPr>
          <w:rFonts w:ascii="TimesNewRomanPSMT" w:hAnsi="TimesNewRomanPSMT" w:cs="TimesNewRomanPSMT"/>
        </w:rPr>
      </w:pPr>
      <w:r>
        <w:rPr>
          <w:rFonts w:ascii="TimesNewRomanPSMT" w:hAnsi="TimesNewRomanPSMT" w:cs="TimesNewRomanPSMT"/>
        </w:rPr>
        <w:t>11A. When I work, I really exert myself to the fullest.</w:t>
      </w:r>
    </w:p>
    <w:p w:rsidR="00A255D7" w:rsidP="00A255D7" w14:paraId="0DA3B3A2" w14:textId="77777777">
      <w:pPr>
        <w:pStyle w:val="ListParagraph"/>
        <w:autoSpaceDE w:val="0"/>
        <w:autoSpaceDN w:val="0"/>
        <w:adjustRightInd w:val="0"/>
        <w:spacing w:after="0"/>
        <w:rPr>
          <w:rFonts w:ascii="TimesNewRomanPSMT" w:hAnsi="TimesNewRomanPSMT" w:cs="TimesNewRomanPSMT"/>
        </w:rPr>
      </w:pPr>
    </w:p>
    <w:p w:rsidR="00A255D7" w:rsidP="00A255D7" w14:paraId="5C2F0A78" w14:textId="77777777">
      <w:pPr>
        <w:jc w:val="center"/>
        <w:rPr>
          <w:rFonts w:ascii="TimesNewRomanPSMT" w:hAnsi="TimesNewRomanPSMT" w:cs="TimesNewRomanPSMT"/>
        </w:rPr>
      </w:pPr>
      <w:r>
        <w:rPr>
          <w:noProof/>
        </w:rPr>
        <w:drawing>
          <wp:inline distT="0" distB="0" distL="0" distR="0">
            <wp:extent cx="4062413" cy="766926"/>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26"/>
                    <a:stretch>
                      <a:fillRect/>
                    </a:stretch>
                  </pic:blipFill>
                  <pic:spPr>
                    <a:xfrm>
                      <a:off x="0" y="0"/>
                      <a:ext cx="4108939" cy="775710"/>
                    </a:xfrm>
                    <a:prstGeom prst="rect">
                      <a:avLst/>
                    </a:prstGeom>
                  </pic:spPr>
                </pic:pic>
              </a:graphicData>
            </a:graphic>
          </wp:inline>
        </w:drawing>
      </w:r>
    </w:p>
    <w:p w:rsidR="00A255D7" w:rsidP="00A255D7" w14:paraId="13B1756A" w14:textId="77777777">
      <w:pPr>
        <w:pStyle w:val="ListParagraph"/>
        <w:autoSpaceDE w:val="0"/>
        <w:autoSpaceDN w:val="0"/>
        <w:adjustRightInd w:val="0"/>
        <w:spacing w:after="0"/>
        <w:rPr>
          <w:rFonts w:ascii="TimesNewRomanPSMT" w:hAnsi="TimesNewRomanPSMT" w:cs="TimesNewRomanPSMT"/>
        </w:rPr>
      </w:pPr>
    </w:p>
    <w:p w:rsidR="00A255D7" w:rsidP="00A255D7" w14:paraId="19F2127E" w14:textId="77777777">
      <w:pPr>
        <w:pStyle w:val="ListParagraph"/>
        <w:autoSpaceDE w:val="0"/>
        <w:autoSpaceDN w:val="0"/>
        <w:adjustRightInd w:val="0"/>
        <w:spacing w:after="0"/>
        <w:rPr>
          <w:rFonts w:ascii="TimesNewRomanPSMT" w:hAnsi="TimesNewRomanPSMT" w:cs="TimesNewRomanPSMT"/>
        </w:rPr>
      </w:pPr>
      <w:r>
        <w:rPr>
          <w:rFonts w:ascii="TimesNewRomanPSMT" w:hAnsi="TimesNewRomanPSMT" w:cs="TimesNewRomanPSMT"/>
        </w:rPr>
        <w:t>11B. I feel exhausted at the end of shift.</w:t>
      </w:r>
    </w:p>
    <w:p w:rsidR="00A255D7" w:rsidP="00A255D7" w14:paraId="76BC1AFA" w14:textId="77777777">
      <w:pPr>
        <w:pStyle w:val="ListParagraph"/>
        <w:autoSpaceDE w:val="0"/>
        <w:autoSpaceDN w:val="0"/>
        <w:adjustRightInd w:val="0"/>
        <w:spacing w:after="0"/>
        <w:rPr>
          <w:rFonts w:ascii="TimesNewRomanPSMT" w:hAnsi="TimesNewRomanPSMT" w:cs="TimesNewRomanPSMT"/>
        </w:rPr>
      </w:pPr>
    </w:p>
    <w:p w:rsidR="00A255D7" w:rsidP="00A255D7" w14:paraId="2963D34C" w14:textId="77777777">
      <w:pPr>
        <w:jc w:val="center"/>
        <w:rPr>
          <w:b/>
          <w:sz w:val="32"/>
          <w:szCs w:val="32"/>
        </w:rPr>
      </w:pPr>
      <w:r>
        <w:rPr>
          <w:noProof/>
        </w:rPr>
        <w:drawing>
          <wp:inline distT="0" distB="0" distL="0" distR="0">
            <wp:extent cx="4042165" cy="76310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xmlns:r="http://schemas.openxmlformats.org/officeDocument/2006/relationships" r:embed="rId26"/>
                    <a:stretch>
                      <a:fillRect/>
                    </a:stretch>
                  </pic:blipFill>
                  <pic:spPr>
                    <a:xfrm>
                      <a:off x="0" y="0"/>
                      <a:ext cx="4105228" cy="775008"/>
                    </a:xfrm>
                    <a:prstGeom prst="rect">
                      <a:avLst/>
                    </a:prstGeom>
                  </pic:spPr>
                </pic:pic>
              </a:graphicData>
            </a:graphic>
          </wp:inline>
        </w:drawing>
      </w:r>
    </w:p>
    <w:p w:rsidR="00A255D7" w:rsidP="00A255D7" w14:paraId="75ADC26E" w14:textId="77777777">
      <w:pPr>
        <w:tabs>
          <w:tab w:val="left" w:pos="6324"/>
        </w:tabs>
        <w:ind w:left="720"/>
        <w:rPr>
          <w:b/>
          <w:sz w:val="32"/>
          <w:szCs w:val="32"/>
        </w:rPr>
      </w:pPr>
      <w:r>
        <w:rPr>
          <w:rFonts w:ascii="TimesNewRomanPSMT" w:hAnsi="TimesNewRomanPSMT" w:cs="TimesNewRomanPSMT"/>
        </w:rPr>
        <w:t xml:space="preserve">12. Please estimate the average time for using the PSE during a typical work day in the past year. </w:t>
      </w:r>
    </w:p>
    <w:p w:rsidR="00A255D7" w:rsidP="00A255D7" w14:paraId="2608DC2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Less than one hour per day</w:t>
      </w:r>
    </w:p>
    <w:p w:rsidR="00A255D7" w:rsidP="00A255D7" w14:paraId="3CF307CE"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1-2 hours per day</w:t>
      </w:r>
    </w:p>
    <w:p w:rsidR="00A255D7" w:rsidP="00A255D7" w14:paraId="527F4DCA"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2-4 hours per day</w:t>
      </w:r>
    </w:p>
    <w:p w:rsidR="00A255D7" w:rsidP="00A255D7" w14:paraId="78D8240F"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More than 4 hours per day</w:t>
      </w:r>
    </w:p>
    <w:p w:rsidR="00A255D7" w:rsidP="00A255D7" w14:paraId="16EC3FF3"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None of the above, please specify: _______________________</w:t>
      </w:r>
    </w:p>
    <w:p w:rsidR="00A255D7" w:rsidP="00A255D7" w14:paraId="005E015B" w14:textId="77777777">
      <w:pPr>
        <w:pStyle w:val="ListParagraph"/>
        <w:autoSpaceDE w:val="0"/>
        <w:autoSpaceDN w:val="0"/>
        <w:adjustRightInd w:val="0"/>
        <w:spacing w:after="0"/>
        <w:rPr>
          <w:rFonts w:ascii="TimesNewRomanPSMT" w:hAnsi="TimesNewRomanPSMT" w:cs="TimesNewRomanPSMT"/>
        </w:rPr>
      </w:pPr>
    </w:p>
    <w:p w:rsidR="00A255D7" w:rsidP="00A255D7" w14:paraId="3166BCC0" w14:textId="77777777">
      <w:pPr>
        <w:tabs>
          <w:tab w:val="left" w:pos="6324"/>
        </w:tabs>
        <w:ind w:left="720"/>
        <w:rPr>
          <w:b/>
          <w:sz w:val="32"/>
          <w:szCs w:val="32"/>
        </w:rPr>
      </w:pPr>
      <w:r>
        <w:rPr>
          <w:rFonts w:ascii="TimesNewRomanPSMT" w:hAnsi="TimesNewRomanPSMT" w:cs="TimesNewRomanPSMT"/>
        </w:rPr>
        <w:t xml:space="preserve">13. Please estimate the average number of days using the PSE during a typical week in the past year. </w:t>
      </w:r>
    </w:p>
    <w:p w:rsidR="00A255D7" w:rsidP="00A255D7" w14:paraId="4D63F089"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Less than or equal to one day per week</w:t>
      </w:r>
    </w:p>
    <w:p w:rsidR="00A255D7" w:rsidP="00A255D7" w14:paraId="0E0F9762"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2-3 days per week</w:t>
      </w:r>
    </w:p>
    <w:p w:rsidR="00A255D7" w:rsidP="00A255D7" w14:paraId="072F3564"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About 4-5 days per week</w:t>
      </w:r>
    </w:p>
    <w:p w:rsidR="00A255D7" w:rsidP="00A255D7" w14:paraId="391FE5F1" w14:textId="77777777">
      <w:pPr>
        <w:pStyle w:val="ListParagraph"/>
        <w:autoSpaceDE w:val="0"/>
        <w:autoSpaceDN w:val="0"/>
        <w:adjustRightInd w:val="0"/>
        <w:spacing w:after="0"/>
        <w:rPr>
          <w:rFonts w:ascii="TimesNewRomanPSMT" w:hAnsi="TimesNewRomanPSMT" w:cs="TimesNewRomanPSMT"/>
        </w:rPr>
      </w:pPr>
      <w:r>
        <w:rPr>
          <w:rFonts w:ascii="Wingdings" w:hAnsi="Wingdings" w:cs="TimesNewRomanPSMT"/>
        </w:rPr>
        <w:sym w:font="Wingdings" w:char="F0A8"/>
      </w:r>
      <w:r>
        <w:rPr>
          <w:rFonts w:ascii="TimesNewRomanPSMT" w:hAnsi="TimesNewRomanPSMT" w:cs="TimesNewRomanPSMT"/>
        </w:rPr>
        <w:t xml:space="preserve"> None of the above, please specify: _______________________</w:t>
      </w:r>
    </w:p>
    <w:p w:rsidR="00A255D7" w:rsidP="00A255D7" w14:paraId="17C51343" w14:textId="77777777">
      <w:pPr>
        <w:pStyle w:val="ListParagraph"/>
        <w:autoSpaceDE w:val="0"/>
        <w:autoSpaceDN w:val="0"/>
        <w:adjustRightInd w:val="0"/>
        <w:spacing w:after="0"/>
        <w:rPr>
          <w:rFonts w:ascii="TimesNewRomanPSMT" w:hAnsi="TimesNewRomanPSMT" w:cs="TimesNewRomanPSMT"/>
        </w:rPr>
      </w:pPr>
    </w:p>
    <w:p w:rsidR="00A255D7" w:rsidP="00A255D7" w14:paraId="7E80BA77" w14:textId="77777777">
      <w:pPr>
        <w:tabs>
          <w:tab w:val="left" w:pos="6324"/>
        </w:tabs>
        <w:ind w:left="720"/>
        <w:rPr>
          <w:rFonts w:ascii="TimesNewRomanPSMT" w:hAnsi="TimesNewRomanPSMT" w:cs="TimesNewRomanPSMT"/>
        </w:rPr>
      </w:pPr>
      <w:r>
        <w:rPr>
          <w:rFonts w:ascii="TimesNewRomanPSMT" w:hAnsi="TimesNewRomanPSMT" w:cs="TimesNewRomanPSMT"/>
        </w:rPr>
        <w:t>14. What was your perception of the thermal comfort (and/or feelings of sweatiness) when using the PSE?</w:t>
      </w:r>
    </w:p>
    <w:p w:rsidR="00A255D7" w:rsidP="00A255D7" w14:paraId="2B7E7239" w14:textId="77777777">
      <w:pPr>
        <w:tabs>
          <w:tab w:val="left" w:pos="6324"/>
        </w:tabs>
        <w:ind w:firstLine="360"/>
        <w:rPr>
          <w:rFonts w:ascii="TimesNewRomanPSMT" w:hAnsi="TimesNewRomanPSMT" w:cs="TimesNewRomanPSMT"/>
        </w:rPr>
      </w:pPr>
      <w:r>
        <w:rPr>
          <w:noProof/>
        </w:rPr>
        <w:drawing>
          <wp:inline distT="0" distB="0" distL="0" distR="0">
            <wp:extent cx="5404710" cy="990308"/>
            <wp:effectExtent l="0" t="0" r="5715"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
                    <pic:cNvPicPr/>
                  </pic:nvPicPr>
                  <pic:blipFill>
                    <a:blip xmlns:r="http://schemas.openxmlformats.org/officeDocument/2006/relationships" r:embed="rId27"/>
                    <a:stretch>
                      <a:fillRect/>
                    </a:stretch>
                  </pic:blipFill>
                  <pic:spPr>
                    <a:xfrm>
                      <a:off x="0" y="0"/>
                      <a:ext cx="5459512" cy="1000349"/>
                    </a:xfrm>
                    <a:prstGeom prst="rect">
                      <a:avLst/>
                    </a:prstGeom>
                  </pic:spPr>
                </pic:pic>
              </a:graphicData>
            </a:graphic>
          </wp:inline>
        </w:drawing>
      </w:r>
    </w:p>
    <w:p w:rsidR="00A255D7" w:rsidP="00A255D7" w14:paraId="2CF0CC73" w14:textId="77777777">
      <w:pPr>
        <w:tabs>
          <w:tab w:val="left" w:pos="6324"/>
        </w:tabs>
        <w:ind w:left="720"/>
        <w:rPr>
          <w:b/>
          <w:sz w:val="32"/>
          <w:szCs w:val="32"/>
        </w:rPr>
      </w:pPr>
      <w:r>
        <w:rPr>
          <w:rFonts w:ascii="TimesNewRomanPSMT" w:hAnsi="TimesNewRomanPSMT" w:cs="TimesNewRomanPSMT"/>
        </w:rPr>
        <w:t>15. What was your perception of balance (or any sense of imbalance) while using the PSE?</w:t>
      </w:r>
    </w:p>
    <w:p w:rsidR="00A255D7" w:rsidP="00A255D7" w14:paraId="2CE02627" w14:textId="77777777">
      <w:pPr>
        <w:tabs>
          <w:tab w:val="left" w:pos="2603"/>
        </w:tabs>
        <w:ind w:firstLine="360"/>
        <w:rPr>
          <w:b/>
          <w:sz w:val="32"/>
          <w:szCs w:val="32"/>
        </w:rPr>
      </w:pPr>
      <w:r>
        <w:rPr>
          <w:noProof/>
        </w:rPr>
        <w:t xml:space="preserve">         </w:t>
      </w:r>
      <w:r>
        <w:rPr>
          <w:noProof/>
        </w:rPr>
        <w:drawing>
          <wp:inline distT="0" distB="0" distL="0" distR="0">
            <wp:extent cx="5061195" cy="913306"/>
            <wp:effectExtent l="0" t="0" r="6350"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8"/>
                    <a:stretch>
                      <a:fillRect/>
                    </a:stretch>
                  </pic:blipFill>
                  <pic:spPr>
                    <a:xfrm>
                      <a:off x="0" y="0"/>
                      <a:ext cx="5111500" cy="922384"/>
                    </a:xfrm>
                    <a:prstGeom prst="rect">
                      <a:avLst/>
                    </a:prstGeom>
                  </pic:spPr>
                </pic:pic>
              </a:graphicData>
            </a:graphic>
          </wp:inline>
        </w:drawing>
      </w:r>
    </w:p>
    <w:p w:rsidR="00A255D7" w:rsidP="00A255D7" w14:paraId="2E247FDC" w14:textId="77777777">
      <w:pPr>
        <w:tabs>
          <w:tab w:val="left" w:pos="6324"/>
        </w:tabs>
        <w:ind w:left="720"/>
        <w:rPr>
          <w:b/>
          <w:sz w:val="32"/>
          <w:szCs w:val="32"/>
        </w:rPr>
      </w:pPr>
      <w:r>
        <w:rPr>
          <w:rFonts w:ascii="TimesNewRomanPSMT" w:hAnsi="TimesNewRomanPSMT" w:cs="TimesNewRomanPSMT"/>
        </w:rPr>
        <w:t>16. Did you feel that your range of motion was at all limited while wearing the PSE?</w:t>
      </w:r>
    </w:p>
    <w:p w:rsidR="00A255D7" w:rsidP="00A255D7" w14:paraId="4949DEA8" w14:textId="77777777">
      <w:pPr>
        <w:tabs>
          <w:tab w:val="left" w:pos="6324"/>
        </w:tabs>
        <w:ind w:firstLine="360"/>
        <w:jc w:val="center"/>
        <w:rPr>
          <w:b/>
          <w:sz w:val="32"/>
          <w:szCs w:val="32"/>
        </w:rPr>
      </w:pPr>
      <w:r>
        <w:rPr>
          <w:noProof/>
        </w:rPr>
        <w:drawing>
          <wp:inline distT="0" distB="0" distL="0" distR="0">
            <wp:extent cx="5195386" cy="1271587"/>
            <wp:effectExtent l="0" t="0" r="5715" b="508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
                    <pic:cNvPicPr/>
                  </pic:nvPicPr>
                  <pic:blipFill>
                    <a:blip xmlns:r="http://schemas.openxmlformats.org/officeDocument/2006/relationships" r:embed="rId29"/>
                    <a:stretch>
                      <a:fillRect/>
                    </a:stretch>
                  </pic:blipFill>
                  <pic:spPr>
                    <a:xfrm>
                      <a:off x="0" y="0"/>
                      <a:ext cx="5262045" cy="1287902"/>
                    </a:xfrm>
                    <a:prstGeom prst="rect">
                      <a:avLst/>
                    </a:prstGeom>
                  </pic:spPr>
                </pic:pic>
              </a:graphicData>
            </a:graphic>
          </wp:inline>
        </w:drawing>
      </w:r>
    </w:p>
    <w:p w:rsidR="00A255D7" w:rsidP="00A255D7" w14:paraId="31EFB4AA" w14:textId="77777777">
      <w:pPr>
        <w:tabs>
          <w:tab w:val="left" w:pos="6324"/>
        </w:tabs>
        <w:ind w:left="720"/>
        <w:rPr>
          <w:b/>
          <w:sz w:val="32"/>
          <w:szCs w:val="32"/>
        </w:rPr>
      </w:pPr>
      <w:r>
        <w:rPr>
          <w:rFonts w:ascii="TimesNewRomanPSMT" w:hAnsi="TimesNewRomanPSMT" w:cs="TimesNewRomanPSMT"/>
        </w:rPr>
        <w:t>17. What was your perception of overall comfort and the fit of the PSE when performing your job?</w:t>
      </w:r>
    </w:p>
    <w:p w:rsidR="00A255D7" w:rsidP="00A255D7" w14:paraId="53F2AB3C" w14:textId="77777777">
      <w:pPr>
        <w:tabs>
          <w:tab w:val="left" w:pos="6324"/>
        </w:tabs>
        <w:ind w:firstLine="360"/>
        <w:rPr>
          <w:b/>
          <w:sz w:val="32"/>
          <w:szCs w:val="32"/>
        </w:rPr>
      </w:pPr>
      <w:r>
        <w:rPr>
          <w:b/>
          <w:sz w:val="32"/>
          <w:szCs w:val="32"/>
        </w:rPr>
        <w:t xml:space="preserve">   </w:t>
      </w:r>
      <w:r>
        <w:rPr>
          <w:noProof/>
        </w:rPr>
        <w:drawing>
          <wp:inline distT="0" distB="0" distL="0" distR="0">
            <wp:extent cx="5300345" cy="109333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30"/>
                    <a:stretch>
                      <a:fillRect/>
                    </a:stretch>
                  </pic:blipFill>
                  <pic:spPr>
                    <a:xfrm>
                      <a:off x="0" y="0"/>
                      <a:ext cx="5359109" cy="1105454"/>
                    </a:xfrm>
                    <a:prstGeom prst="rect">
                      <a:avLst/>
                    </a:prstGeom>
                  </pic:spPr>
                </pic:pic>
              </a:graphicData>
            </a:graphic>
          </wp:inline>
        </w:drawing>
      </w:r>
    </w:p>
    <w:p w:rsidR="00A255D7" w:rsidRPr="00291D22" w:rsidP="00A255D7" w14:paraId="1F9FEF98"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w:t>
      </w:r>
    </w:p>
    <w:p w:rsidR="00A255D7" w:rsidP="00A255D7" w14:paraId="55B7690B" w14:textId="77777777">
      <w:pPr>
        <w:tabs>
          <w:tab w:val="left" w:pos="6324"/>
        </w:tabs>
        <w:ind w:left="720"/>
        <w:rPr>
          <w:b/>
          <w:sz w:val="32"/>
          <w:szCs w:val="32"/>
        </w:rPr>
      </w:pPr>
      <w:r>
        <w:rPr>
          <w:rFonts w:ascii="TimesNewRomanPSMT" w:hAnsi="TimesNewRomanPSMT" w:cs="TimesNewRomanPSMT"/>
        </w:rPr>
        <w:t>18. What was your perception of overall safety when performing your job with the PSE, compared to when not wearing the vest?</w:t>
      </w:r>
    </w:p>
    <w:p w:rsidR="00A255D7" w:rsidP="00A255D7" w14:paraId="7845A821" w14:textId="77777777">
      <w:pPr>
        <w:tabs>
          <w:tab w:val="left" w:pos="6324"/>
        </w:tabs>
        <w:ind w:firstLine="360"/>
        <w:rPr>
          <w:b/>
          <w:sz w:val="32"/>
          <w:szCs w:val="32"/>
        </w:rPr>
      </w:pPr>
    </w:p>
    <w:p w:rsidR="00A255D7" w:rsidP="00A255D7" w14:paraId="234FF1BA" w14:textId="77777777">
      <w:pPr>
        <w:tabs>
          <w:tab w:val="left" w:pos="6324"/>
        </w:tabs>
        <w:ind w:firstLine="360"/>
        <w:jc w:val="center"/>
        <w:rPr>
          <w:b/>
          <w:sz w:val="32"/>
          <w:szCs w:val="32"/>
        </w:rPr>
      </w:pPr>
      <w:r>
        <w:rPr>
          <w:noProof/>
        </w:rPr>
        <w:drawing>
          <wp:inline distT="0" distB="0" distL="0" distR="0">
            <wp:extent cx="5300663" cy="95324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31"/>
                    <a:stretch>
                      <a:fillRect/>
                    </a:stretch>
                  </pic:blipFill>
                  <pic:spPr>
                    <a:xfrm>
                      <a:off x="0" y="0"/>
                      <a:ext cx="5361381" cy="964166"/>
                    </a:xfrm>
                    <a:prstGeom prst="rect">
                      <a:avLst/>
                    </a:prstGeom>
                  </pic:spPr>
                </pic:pic>
              </a:graphicData>
            </a:graphic>
          </wp:inline>
        </w:drawing>
      </w:r>
    </w:p>
    <w:p w:rsidR="00A255D7" w:rsidP="00A255D7" w14:paraId="4CF92A3C" w14:textId="77777777">
      <w:pPr>
        <w:autoSpaceDE w:val="0"/>
        <w:autoSpaceDN w:val="0"/>
        <w:adjustRightInd w:val="0"/>
        <w:spacing w:after="0"/>
        <w:ind w:left="810"/>
        <w:rPr>
          <w:rFonts w:ascii="TimesNewRomanPSMT" w:hAnsi="TimesNewRomanPSMT" w:cs="TimesNewRomanPSMT"/>
        </w:rPr>
      </w:pPr>
      <w:r>
        <w:rPr>
          <w:rFonts w:ascii="TimesNewRomanPSMT" w:hAnsi="TimesNewRomanPSMT" w:cs="TimesNewRomanPSMT"/>
        </w:rPr>
        <w:t>19. Overall, did the PSE positively or negatively affect your task performance during a typical work week?</w:t>
      </w:r>
    </w:p>
    <w:p w:rsidR="00A255D7" w:rsidRPr="00BE3078" w:rsidP="00A255D7" w14:paraId="0DD62C72" w14:textId="77777777">
      <w:pPr>
        <w:autoSpaceDE w:val="0"/>
        <w:autoSpaceDN w:val="0"/>
        <w:adjustRightInd w:val="0"/>
        <w:spacing w:after="0"/>
        <w:ind w:left="810"/>
        <w:rPr>
          <w:rFonts w:ascii="TimesNewRomanPSMT" w:hAnsi="TimesNewRomanPSMT" w:cs="TimesNewRomanPSMT"/>
        </w:rPr>
      </w:pPr>
    </w:p>
    <w:p w:rsidR="00A255D7" w:rsidP="00A255D7" w14:paraId="6C73D36C" w14:textId="77777777">
      <w:pPr>
        <w:tabs>
          <w:tab w:val="left" w:pos="6324"/>
        </w:tabs>
        <w:ind w:firstLine="360"/>
        <w:rPr>
          <w:b/>
          <w:sz w:val="32"/>
          <w:szCs w:val="32"/>
        </w:rPr>
      </w:pPr>
      <w:r>
        <w:rPr>
          <w:b/>
          <w:sz w:val="32"/>
          <w:szCs w:val="32"/>
        </w:rPr>
        <w:t xml:space="preserve">   </w:t>
      </w:r>
      <w:r>
        <w:rPr>
          <w:noProof/>
        </w:rPr>
        <w:drawing>
          <wp:inline distT="0" distB="0" distL="0" distR="0">
            <wp:extent cx="5300663" cy="953247"/>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
                    <pic:cNvPicPr/>
                  </pic:nvPicPr>
                  <pic:blipFill>
                    <a:blip xmlns:r="http://schemas.openxmlformats.org/officeDocument/2006/relationships" r:embed="rId31"/>
                    <a:stretch>
                      <a:fillRect/>
                    </a:stretch>
                  </pic:blipFill>
                  <pic:spPr>
                    <a:xfrm>
                      <a:off x="0" y="0"/>
                      <a:ext cx="5361381" cy="964166"/>
                    </a:xfrm>
                    <a:prstGeom prst="rect">
                      <a:avLst/>
                    </a:prstGeom>
                  </pic:spPr>
                </pic:pic>
              </a:graphicData>
            </a:graphic>
          </wp:inline>
        </w:drawing>
      </w:r>
    </w:p>
    <w:p w:rsidR="00A255D7" w:rsidRPr="00BE3078" w:rsidP="00A255D7" w14:paraId="3282D769" w14:textId="77777777">
      <w:pPr>
        <w:autoSpaceDE w:val="0"/>
        <w:autoSpaceDN w:val="0"/>
        <w:adjustRightInd w:val="0"/>
        <w:spacing w:after="0"/>
        <w:ind w:firstLine="90"/>
        <w:rPr>
          <w:rFonts w:ascii="TimesNewRomanPSMT" w:hAnsi="TimesNewRomanPSMT" w:cs="TimesNewRomanPSMT"/>
        </w:rPr>
      </w:pPr>
      <w:r>
        <w:rPr>
          <w:rFonts w:ascii="TimesNewRomanPSMT" w:hAnsi="TimesNewRomanPSMT" w:cs="TimesNewRomanPSMT"/>
        </w:rPr>
        <w:t>20. What do you most like about using the PSE?</w:t>
      </w:r>
    </w:p>
    <w:p w:rsidR="00A255D7" w:rsidRPr="001F0DEC" w:rsidP="00A255D7" w14:paraId="608EB6AD"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____________________________________________________</w:t>
      </w:r>
    </w:p>
    <w:p w:rsidR="00A255D7" w:rsidRPr="00BE3078" w:rsidP="00A255D7" w14:paraId="5E02FB63" w14:textId="77777777">
      <w:pPr>
        <w:autoSpaceDE w:val="0"/>
        <w:autoSpaceDN w:val="0"/>
        <w:adjustRightInd w:val="0"/>
        <w:spacing w:after="0"/>
        <w:ind w:left="810"/>
        <w:rPr>
          <w:rFonts w:ascii="TimesNewRomanPSMT" w:hAnsi="TimesNewRomanPSMT" w:cs="TimesNewRomanPSMT"/>
        </w:rPr>
      </w:pPr>
      <w:r>
        <w:rPr>
          <w:rFonts w:ascii="TimesNewRomanPSMT" w:hAnsi="TimesNewRomanPSMT" w:cs="TimesNewRomanPSMT"/>
        </w:rPr>
        <w:t>21. What do you least like about using the PSE?</w:t>
      </w:r>
    </w:p>
    <w:p w:rsidR="00A255D7" w:rsidRPr="00291D22" w:rsidP="00A255D7" w14:paraId="3372FE6D" w14:textId="77777777">
      <w:pPr>
        <w:tabs>
          <w:tab w:val="left" w:pos="6324"/>
        </w:tabs>
        <w:ind w:firstLine="360"/>
        <w:rPr>
          <w:bCs/>
          <w:sz w:val="32"/>
          <w:szCs w:val="32"/>
        </w:rPr>
      </w:pPr>
      <w:r>
        <w:rPr>
          <w:bCs/>
          <w:sz w:val="32"/>
          <w:szCs w:val="32"/>
        </w:rPr>
        <w:t xml:space="preserve">       </w:t>
      </w:r>
      <w:r w:rsidRPr="00291D22">
        <w:rPr>
          <w:bCs/>
          <w:sz w:val="32"/>
          <w:szCs w:val="32"/>
        </w:rPr>
        <w:t>____________________________________________________</w:t>
      </w:r>
    </w:p>
    <w:p w:rsidR="00A255D7" w:rsidRPr="006900F1" w:rsidP="00A255D7" w14:paraId="5D975FEE" w14:textId="77777777">
      <w:pPr>
        <w:rPr>
          <w:b/>
          <w:bCs/>
          <w:sz w:val="28"/>
          <w:szCs w:val="28"/>
        </w:rPr>
      </w:pPr>
      <w:r w:rsidRPr="006900F1">
        <w:rPr>
          <w:b/>
          <w:bCs/>
          <w:sz w:val="28"/>
          <w:szCs w:val="28"/>
        </w:rPr>
        <w:t>Post Questionnaire to Assess Preferred Layout of a Police Cruiser Design (Human factors assessment)</w:t>
      </w:r>
    </w:p>
    <w:p w:rsidR="006900F1" w:rsidP="006900F1" w14:paraId="1348207B" w14:textId="77777777">
      <w:pPr>
        <w:jc w:val="center"/>
      </w:pPr>
    </w:p>
    <w:p w:rsidR="006900F1" w:rsidP="006900F1" w14:paraId="5112BB31" w14:textId="77777777">
      <w:r>
        <w:t>Participant Number: ______________</w:t>
      </w:r>
    </w:p>
    <w:p w:rsidR="006900F1" w:rsidP="006900F1" w14:paraId="56A41C98" w14:textId="77777777">
      <w:r>
        <w:t>1. How many years have you been driving a police cruiser? _________________</w:t>
      </w:r>
    </w:p>
    <w:p w:rsidR="006900F1" w:rsidP="006900F1" w14:paraId="70E9CC3B" w14:textId="77777777"/>
    <w:p w:rsidR="006900F1" w:rsidP="006900F1" w14:paraId="544CEB8B" w14:textId="77777777">
      <w:r>
        <w:t>2. On average, how many hours per work shift do you spend in a police cruiser? _______________</w:t>
      </w:r>
    </w:p>
    <w:p w:rsidR="006900F1" w:rsidP="006900F1" w14:paraId="25F513EE" w14:textId="77777777"/>
    <w:p w:rsidR="006900F1" w:rsidP="006900F1" w14:paraId="460A6289" w14:textId="77777777">
      <w:r>
        <w:t>3. On a scale 0 to 9 (0 means no experience, 9 means high experience), please rate the amount of your experience in using the MDT while driving. Please put a check in the box below the number you have chosen:</w:t>
      </w:r>
    </w:p>
    <w:p w:rsidR="006900F1" w:rsidP="006900F1" w14:paraId="1772E9C7" w14:textId="77777777"/>
    <w:tbl>
      <w:tblPr>
        <w:tblStyle w:val="TableGrid"/>
        <w:tblW w:w="0" w:type="auto"/>
        <w:jc w:val="center"/>
        <w:tblLook w:val="04A0"/>
      </w:tblPr>
      <w:tblGrid>
        <w:gridCol w:w="336"/>
        <w:gridCol w:w="336"/>
        <w:gridCol w:w="336"/>
        <w:gridCol w:w="336"/>
        <w:gridCol w:w="336"/>
        <w:gridCol w:w="336"/>
        <w:gridCol w:w="336"/>
        <w:gridCol w:w="336"/>
        <w:gridCol w:w="336"/>
        <w:gridCol w:w="336"/>
      </w:tblGrid>
      <w:tr w14:paraId="071F8BCC" w14:textId="77777777" w:rsidTr="00E80919">
        <w:tblPrEx>
          <w:tblW w:w="0" w:type="auto"/>
          <w:jc w:val="center"/>
          <w:tblLook w:val="04A0"/>
        </w:tblPrEx>
        <w:trPr>
          <w:jc w:val="center"/>
        </w:trPr>
        <w:tc>
          <w:tcPr>
            <w:tcW w:w="326" w:type="dxa"/>
          </w:tcPr>
          <w:p w:rsidR="006900F1" w:rsidP="00E80919" w14:paraId="2E7F4020" w14:textId="77777777">
            <w:pPr>
              <w:jc w:val="center"/>
            </w:pPr>
            <w:r>
              <w:t>0</w:t>
            </w:r>
          </w:p>
        </w:tc>
        <w:tc>
          <w:tcPr>
            <w:tcW w:w="326" w:type="dxa"/>
          </w:tcPr>
          <w:p w:rsidR="006900F1" w:rsidP="00E80919" w14:paraId="62CBD461" w14:textId="77777777">
            <w:pPr>
              <w:jc w:val="center"/>
            </w:pPr>
            <w:r>
              <w:t>1</w:t>
            </w:r>
          </w:p>
        </w:tc>
        <w:tc>
          <w:tcPr>
            <w:tcW w:w="326" w:type="dxa"/>
          </w:tcPr>
          <w:p w:rsidR="006900F1" w:rsidP="00E80919" w14:paraId="409F7564" w14:textId="77777777">
            <w:pPr>
              <w:jc w:val="center"/>
            </w:pPr>
            <w:r>
              <w:t>2</w:t>
            </w:r>
          </w:p>
        </w:tc>
        <w:tc>
          <w:tcPr>
            <w:tcW w:w="326" w:type="dxa"/>
          </w:tcPr>
          <w:p w:rsidR="006900F1" w:rsidP="00E80919" w14:paraId="4067433D" w14:textId="77777777">
            <w:pPr>
              <w:jc w:val="center"/>
            </w:pPr>
            <w:r>
              <w:t>3</w:t>
            </w:r>
          </w:p>
        </w:tc>
        <w:tc>
          <w:tcPr>
            <w:tcW w:w="326" w:type="dxa"/>
          </w:tcPr>
          <w:p w:rsidR="006900F1" w:rsidP="00E80919" w14:paraId="548B40B1" w14:textId="77777777">
            <w:pPr>
              <w:jc w:val="center"/>
            </w:pPr>
            <w:r>
              <w:t>4</w:t>
            </w:r>
          </w:p>
        </w:tc>
        <w:tc>
          <w:tcPr>
            <w:tcW w:w="326" w:type="dxa"/>
          </w:tcPr>
          <w:p w:rsidR="006900F1" w:rsidP="00E80919" w14:paraId="7D3DB5B7" w14:textId="77777777">
            <w:pPr>
              <w:jc w:val="center"/>
            </w:pPr>
            <w:r>
              <w:t>5</w:t>
            </w:r>
          </w:p>
        </w:tc>
        <w:tc>
          <w:tcPr>
            <w:tcW w:w="326" w:type="dxa"/>
          </w:tcPr>
          <w:p w:rsidR="006900F1" w:rsidP="00E80919" w14:paraId="43713181" w14:textId="77777777">
            <w:pPr>
              <w:jc w:val="center"/>
            </w:pPr>
            <w:r>
              <w:t>6</w:t>
            </w:r>
          </w:p>
        </w:tc>
        <w:tc>
          <w:tcPr>
            <w:tcW w:w="326" w:type="dxa"/>
          </w:tcPr>
          <w:p w:rsidR="006900F1" w:rsidP="00E80919" w14:paraId="6884FDCC" w14:textId="77777777">
            <w:pPr>
              <w:jc w:val="center"/>
            </w:pPr>
            <w:r>
              <w:t>7</w:t>
            </w:r>
          </w:p>
        </w:tc>
        <w:tc>
          <w:tcPr>
            <w:tcW w:w="326" w:type="dxa"/>
          </w:tcPr>
          <w:p w:rsidR="006900F1" w:rsidP="00E80919" w14:paraId="51097671" w14:textId="77777777">
            <w:pPr>
              <w:jc w:val="center"/>
            </w:pPr>
            <w:r>
              <w:t>8</w:t>
            </w:r>
          </w:p>
        </w:tc>
        <w:tc>
          <w:tcPr>
            <w:tcW w:w="326" w:type="dxa"/>
          </w:tcPr>
          <w:p w:rsidR="006900F1" w:rsidP="00E80919" w14:paraId="7311A623" w14:textId="77777777">
            <w:pPr>
              <w:jc w:val="center"/>
            </w:pPr>
            <w:r>
              <w:t>9</w:t>
            </w:r>
          </w:p>
        </w:tc>
      </w:tr>
      <w:tr w14:paraId="5D2B1B7A" w14:textId="77777777" w:rsidTr="00E80919">
        <w:tblPrEx>
          <w:tblW w:w="0" w:type="auto"/>
          <w:jc w:val="center"/>
          <w:tblLook w:val="04A0"/>
        </w:tblPrEx>
        <w:trPr>
          <w:jc w:val="center"/>
        </w:trPr>
        <w:tc>
          <w:tcPr>
            <w:tcW w:w="326" w:type="dxa"/>
          </w:tcPr>
          <w:p w:rsidR="006900F1" w:rsidP="00E80919" w14:paraId="6042C6FB" w14:textId="77777777">
            <w:pPr>
              <w:jc w:val="center"/>
            </w:pPr>
          </w:p>
        </w:tc>
        <w:tc>
          <w:tcPr>
            <w:tcW w:w="326" w:type="dxa"/>
          </w:tcPr>
          <w:p w:rsidR="006900F1" w:rsidP="00E80919" w14:paraId="7CD87C06" w14:textId="77777777">
            <w:pPr>
              <w:jc w:val="center"/>
            </w:pPr>
          </w:p>
        </w:tc>
        <w:tc>
          <w:tcPr>
            <w:tcW w:w="326" w:type="dxa"/>
          </w:tcPr>
          <w:p w:rsidR="006900F1" w:rsidP="00E80919" w14:paraId="181AE127" w14:textId="77777777">
            <w:pPr>
              <w:jc w:val="center"/>
            </w:pPr>
          </w:p>
        </w:tc>
        <w:tc>
          <w:tcPr>
            <w:tcW w:w="326" w:type="dxa"/>
          </w:tcPr>
          <w:p w:rsidR="006900F1" w:rsidP="00E80919" w14:paraId="5A3C4918" w14:textId="77777777">
            <w:pPr>
              <w:jc w:val="center"/>
            </w:pPr>
          </w:p>
        </w:tc>
        <w:tc>
          <w:tcPr>
            <w:tcW w:w="326" w:type="dxa"/>
          </w:tcPr>
          <w:p w:rsidR="006900F1" w:rsidP="00E80919" w14:paraId="55CCF2D6" w14:textId="77777777">
            <w:pPr>
              <w:jc w:val="center"/>
            </w:pPr>
          </w:p>
        </w:tc>
        <w:tc>
          <w:tcPr>
            <w:tcW w:w="326" w:type="dxa"/>
          </w:tcPr>
          <w:p w:rsidR="006900F1" w:rsidP="00E80919" w14:paraId="328CE2C5" w14:textId="77777777">
            <w:pPr>
              <w:jc w:val="center"/>
            </w:pPr>
          </w:p>
        </w:tc>
        <w:tc>
          <w:tcPr>
            <w:tcW w:w="326" w:type="dxa"/>
          </w:tcPr>
          <w:p w:rsidR="006900F1" w:rsidP="00E80919" w14:paraId="61E4700A" w14:textId="77777777">
            <w:pPr>
              <w:jc w:val="center"/>
            </w:pPr>
          </w:p>
        </w:tc>
        <w:tc>
          <w:tcPr>
            <w:tcW w:w="326" w:type="dxa"/>
          </w:tcPr>
          <w:p w:rsidR="006900F1" w:rsidP="00E80919" w14:paraId="13AB0C9F" w14:textId="77777777">
            <w:pPr>
              <w:jc w:val="center"/>
            </w:pPr>
          </w:p>
        </w:tc>
        <w:tc>
          <w:tcPr>
            <w:tcW w:w="326" w:type="dxa"/>
          </w:tcPr>
          <w:p w:rsidR="006900F1" w:rsidP="00E80919" w14:paraId="240FF333" w14:textId="77777777">
            <w:pPr>
              <w:jc w:val="center"/>
            </w:pPr>
          </w:p>
        </w:tc>
        <w:tc>
          <w:tcPr>
            <w:tcW w:w="326" w:type="dxa"/>
          </w:tcPr>
          <w:p w:rsidR="006900F1" w:rsidP="00E80919" w14:paraId="12F1B14A" w14:textId="77777777">
            <w:pPr>
              <w:jc w:val="center"/>
            </w:pPr>
          </w:p>
        </w:tc>
      </w:tr>
    </w:tbl>
    <w:p w:rsidR="006900F1" w:rsidP="006900F1" w14:paraId="59CA0EFB" w14:textId="77777777"/>
    <w:p w:rsidR="006900F1" w:rsidP="006900F1" w14:paraId="37AD9018" w14:textId="77777777"/>
    <w:p w:rsidR="006900F1" w:rsidP="006900F1" w14:paraId="187DCB8D" w14:textId="77777777">
      <w:r>
        <w:t>4. For the touchscreen task you have just completed, do you prefer the MDT installed on top of the center console, or the same MDT installed on the pole to the right of the center console?  Circle one below.</w:t>
      </w:r>
    </w:p>
    <w:p w:rsidR="006900F1" w:rsidP="006900F1" w14:paraId="2CF6AA1A" w14:textId="77777777">
      <w:pPr>
        <w:ind w:firstLine="720"/>
      </w:pPr>
      <w:r>
        <w:t>A. MDT on the center console</w:t>
      </w:r>
    </w:p>
    <w:p w:rsidR="006900F1" w:rsidP="006900F1" w14:paraId="0DE88509" w14:textId="77777777">
      <w:pPr>
        <w:ind w:firstLine="720"/>
      </w:pPr>
      <w:r>
        <w:t>B. MDT to the right of the center console</w:t>
      </w:r>
    </w:p>
    <w:p w:rsidR="006900F1" w:rsidP="006900F1" w14:paraId="2C4458BA" w14:textId="77777777">
      <w:pPr>
        <w:ind w:firstLine="720"/>
      </w:pPr>
      <w:r>
        <w:t>C. No preference.</w:t>
      </w:r>
    </w:p>
    <w:p w:rsidR="006900F1" w:rsidP="006900F1" w14:paraId="550CA2B9" w14:textId="77777777">
      <w:pPr>
        <w:ind w:firstLine="720"/>
      </w:pPr>
    </w:p>
    <w:p w:rsidR="006900F1" w:rsidP="006900F1" w14:paraId="60CB742A" w14:textId="77777777">
      <w:r>
        <w:t>5. For the license plate number entry task you have just completed, do you prefer the use the MDT installed on top of the center console, or the same MDT installed on the pole to the right of the center console?  Circle one below.</w:t>
      </w:r>
    </w:p>
    <w:p w:rsidR="006900F1" w:rsidP="006900F1" w14:paraId="78344ABE" w14:textId="77777777">
      <w:pPr>
        <w:ind w:firstLine="720"/>
      </w:pPr>
      <w:r>
        <w:t>A. MDT on the center console</w:t>
      </w:r>
    </w:p>
    <w:p w:rsidR="006900F1" w:rsidP="006900F1" w14:paraId="092452EA" w14:textId="77777777">
      <w:pPr>
        <w:ind w:firstLine="720"/>
      </w:pPr>
      <w:r>
        <w:t>B. MDT to the right of the center console</w:t>
      </w:r>
    </w:p>
    <w:p w:rsidR="006900F1" w:rsidP="006900F1" w14:paraId="518D8019" w14:textId="77777777">
      <w:pPr>
        <w:ind w:firstLine="720"/>
      </w:pPr>
      <w:r>
        <w:t>C. No preference</w:t>
      </w:r>
    </w:p>
    <w:p w:rsidR="006900F1" w:rsidP="006900F1" w14:paraId="3C78158D" w14:textId="77777777">
      <w:pPr>
        <w:ind w:firstLine="720"/>
      </w:pPr>
    </w:p>
    <w:p w:rsidR="006900F1" w:rsidP="006900F1" w14:paraId="65DF8D39" w14:textId="77777777">
      <w:r>
        <w:t>6. In the space below, please comment on your positive or negative experience using the center-console-installed MDT while driving. Feel free to skip to the question if you do not have comments/suggestions.</w:t>
      </w:r>
    </w:p>
    <w:p w:rsidR="006900F1" w:rsidP="006900F1" w14:paraId="4C39BD17" w14:textId="77777777"/>
    <w:p w:rsidR="006900F1" w:rsidP="006900F1" w14:paraId="5E17FF15"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59A1BFC3"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2D4694B3" w14:textId="77777777">
      <w:pPr>
        <w:pBdr>
          <w:bottom w:val="single" w:sz="12" w:space="1" w:color="auto"/>
        </w:pBdr>
      </w:pPr>
      <w:r>
        <w:t>Other comments/Suggestions:</w:t>
      </w:r>
    </w:p>
    <w:p w:rsidR="006900F1" w:rsidP="006900F1" w14:paraId="07C37058" w14:textId="77777777"/>
    <w:p w:rsidR="006900F1" w:rsidP="006900F1" w14:paraId="6FB9A739" w14:textId="77777777">
      <w:r>
        <w:t>7. In the space below, please comment on your positive or negative experience using the post-installed MDT to the right of center console while driving. Feel free to skip to the question if you do not have comments/suggestions.</w:t>
      </w:r>
    </w:p>
    <w:p w:rsidR="006900F1" w:rsidP="006900F1" w14:paraId="40512BF2" w14:textId="77777777"/>
    <w:p w:rsidR="006900F1" w:rsidP="006900F1" w14:paraId="050FAEAC"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45ACA219"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AD379F8" w14:textId="77777777">
      <w:pPr>
        <w:pBdr>
          <w:bottom w:val="single" w:sz="12" w:space="1" w:color="auto"/>
        </w:pBdr>
      </w:pPr>
      <w:r>
        <w:t>Other comments/Suggestions: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DFACD3F" w14:textId="77777777"/>
    <w:p w:rsidR="006900F1" w:rsidP="006900F1" w14:paraId="49A0E5E5" w14:textId="77777777">
      <w:r>
        <w:t>8. For the radio zoning task you have just completed, do you prefer the radio installed on</w:t>
      </w:r>
    </w:p>
    <w:p w:rsidR="006900F1" w:rsidP="006900F1" w14:paraId="3CA04D58" w14:textId="77777777">
      <w:r>
        <w:t>A. Flat center console:</w:t>
      </w:r>
      <w:r>
        <w:tab/>
      </w:r>
      <w:r>
        <w:tab/>
      </w:r>
      <w:r>
        <w:rPr>
          <w:noProof/>
        </w:rPr>
        <w:drawing>
          <wp:inline distT="0" distB="0" distL="0" distR="0">
            <wp:extent cx="787400" cy="590550"/>
            <wp:effectExtent l="0" t="0" r="0" b="5080"/>
            <wp:docPr id="29" name="Picture 29"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6" descr="Product Image"/>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7400" cy="590550"/>
                    </a:xfrm>
                    <a:prstGeom prst="rect">
                      <a:avLst/>
                    </a:prstGeom>
                    <a:noFill/>
                    <a:ln>
                      <a:noFill/>
                    </a:ln>
                  </pic:spPr>
                </pic:pic>
              </a:graphicData>
            </a:graphic>
          </wp:inline>
        </w:drawing>
      </w:r>
    </w:p>
    <w:p w:rsidR="006900F1" w:rsidP="006900F1" w14:paraId="6CC409EC" w14:textId="77777777"/>
    <w:p w:rsidR="006900F1" w:rsidP="006900F1" w14:paraId="37BDA496" w14:textId="77777777">
      <w:r>
        <w:t>B. Angled center console:</w:t>
      </w:r>
      <w:r>
        <w:tab/>
      </w:r>
      <w:r w:rsidRPr="007D6FAB">
        <w:t xml:space="preserve"> </w:t>
      </w:r>
      <w:r>
        <w:rPr>
          <w:noProof/>
        </w:rPr>
        <w:drawing>
          <wp:inline distT="0" distB="0" distL="0" distR="0">
            <wp:extent cx="920591" cy="754380"/>
            <wp:effectExtent l="0" t="0" r="0" b="7620"/>
            <wp:docPr id="30" name="Picture 30"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8" descr="Product Image"/>
                    <pic:cNvPicPr>
                      <a:picLocks noChangeAspect="1" noChangeArrowheads="1"/>
                    </pic:cNvPicPr>
                  </pic:nvPicPr>
                  <pic:blipFill>
                    <a:blip xmlns:r="http://schemas.openxmlformats.org/officeDocument/2006/relationships" r:embed="rId3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8319" cy="768907"/>
                    </a:xfrm>
                    <a:prstGeom prst="rect">
                      <a:avLst/>
                    </a:prstGeom>
                    <a:noFill/>
                    <a:ln>
                      <a:noFill/>
                    </a:ln>
                  </pic:spPr>
                </pic:pic>
              </a:graphicData>
            </a:graphic>
          </wp:inline>
        </w:drawing>
      </w:r>
    </w:p>
    <w:p w:rsidR="006900F1" w:rsidP="006900F1" w14:paraId="015FE018" w14:textId="77777777">
      <w:r>
        <w:t>C.  No preference</w:t>
      </w:r>
    </w:p>
    <w:p w:rsidR="006900F1" w:rsidP="006900F1" w14:paraId="5624A4C7" w14:textId="77777777"/>
    <w:p w:rsidR="006900F1" w:rsidP="006900F1" w14:paraId="56D238A4" w14:textId="77777777">
      <w:r>
        <w:t>9. For the light/siren control task you have just completed, do you prefer the radio installed on</w:t>
      </w:r>
    </w:p>
    <w:p w:rsidR="006900F1" w:rsidP="006900F1" w14:paraId="59D3C26B" w14:textId="77777777">
      <w:r>
        <w:t>A. Flat center console:</w:t>
      </w:r>
      <w:r>
        <w:tab/>
      </w:r>
      <w:r>
        <w:tab/>
      </w:r>
      <w:r>
        <w:rPr>
          <w:noProof/>
        </w:rPr>
        <w:drawing>
          <wp:inline distT="0" distB="0" distL="0" distR="0">
            <wp:extent cx="787400" cy="590550"/>
            <wp:effectExtent l="0" t="0" r="0" b="5080"/>
            <wp:docPr id="32" name="Picture 32"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6" descr="Product Image"/>
                    <pic:cNvPicPr>
                      <a:picLocks noChangeAspect="1" noChangeArrowheads="1"/>
                    </pic:cNvPicPr>
                  </pic:nvPicPr>
                  <pic:blipFill>
                    <a:blip xmlns:r="http://schemas.openxmlformats.org/officeDocument/2006/relationships" r:embed="rId3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787400" cy="590550"/>
                    </a:xfrm>
                    <a:prstGeom prst="rect">
                      <a:avLst/>
                    </a:prstGeom>
                    <a:noFill/>
                    <a:ln>
                      <a:noFill/>
                    </a:ln>
                  </pic:spPr>
                </pic:pic>
              </a:graphicData>
            </a:graphic>
          </wp:inline>
        </w:drawing>
      </w:r>
    </w:p>
    <w:p w:rsidR="006900F1" w:rsidP="006900F1" w14:paraId="2BD670B8" w14:textId="77777777">
      <w:pPr>
        <w:jc w:val="center"/>
      </w:pPr>
    </w:p>
    <w:p w:rsidR="006900F1" w:rsidP="006900F1" w14:paraId="5CAF0142" w14:textId="77777777"/>
    <w:p w:rsidR="006900F1" w:rsidP="006900F1" w14:paraId="40D02694" w14:textId="77777777">
      <w:r>
        <w:t>B. Angled center console:</w:t>
      </w:r>
      <w:r>
        <w:tab/>
      </w:r>
      <w:r w:rsidRPr="007D6FAB">
        <w:t xml:space="preserve"> </w:t>
      </w:r>
      <w:r>
        <w:rPr>
          <w:noProof/>
        </w:rPr>
        <w:drawing>
          <wp:inline distT="0" distB="0" distL="0" distR="0">
            <wp:extent cx="921003" cy="1021537"/>
            <wp:effectExtent l="0" t="0" r="0" b="7620"/>
            <wp:docPr id="33" name="Picture 33" descr="Produc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8" descr="Product Image"/>
                    <pic:cNvPicPr>
                      <a:picLocks noChangeAspect="1" noChangeArrowheads="1"/>
                    </pic:cNvPicPr>
                  </pic:nvPicPr>
                  <pic:blipFill>
                    <a:blip xmlns:r="http://schemas.openxmlformats.org/officeDocument/2006/relationships" r:embed="rId3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930106" cy="1031634"/>
                    </a:xfrm>
                    <a:prstGeom prst="rect">
                      <a:avLst/>
                    </a:prstGeom>
                    <a:noFill/>
                    <a:ln>
                      <a:noFill/>
                    </a:ln>
                  </pic:spPr>
                </pic:pic>
              </a:graphicData>
            </a:graphic>
          </wp:inline>
        </w:drawing>
      </w:r>
    </w:p>
    <w:p w:rsidR="006900F1" w:rsidP="006900F1" w14:paraId="0C64E14C" w14:textId="77777777">
      <w:r>
        <w:t>C. No preference</w:t>
      </w:r>
    </w:p>
    <w:p w:rsidR="006900F1" w:rsidP="006900F1" w14:paraId="1523D8CF" w14:textId="77777777"/>
    <w:p w:rsidR="006900F1" w:rsidP="006900F1" w14:paraId="1B413985" w14:textId="77777777">
      <w:r>
        <w:t>10. In the space below, please comment on your positive or negative experience using the radio installed on the flat center console.  Feel free to skip to the question if you do not have comments/suggestions.</w:t>
      </w:r>
    </w:p>
    <w:p w:rsidR="006900F1" w:rsidP="006900F1" w14:paraId="30485F43" w14:textId="77777777"/>
    <w:p w:rsidR="006900F1" w:rsidP="006900F1" w14:paraId="637B4CCD"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C3E4EE9" w14:textId="77777777">
      <w:pPr>
        <w:spacing w:line="360" w:lineRule="auto"/>
      </w:pPr>
      <w:r>
        <w:t>Negative: ______________________________________________________________________________________________________________________________________________________</w:t>
      </w:r>
      <w:r>
        <w:t>__________________________________________________________________________________________________________________</w:t>
      </w:r>
    </w:p>
    <w:p w:rsidR="006900F1" w:rsidP="006900F1" w14:paraId="4D65EC7A" w14:textId="77777777">
      <w:r>
        <w:t xml:space="preserve">Other comments/suggestions: </w:t>
      </w:r>
    </w:p>
    <w:p w:rsidR="006900F1" w:rsidP="006900F1" w14:paraId="5A2DE820"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2E2EEB5E" w14:textId="77777777"/>
    <w:p w:rsidR="006900F1" w:rsidP="006900F1" w14:paraId="59084386" w14:textId="77777777">
      <w:r>
        <w:t>11. In the space below, please comment on your positive or negative experience using the light/siren control unit installed on the flat center console. Feel free to skip to the question if you do not have comments/suggestions.</w:t>
      </w:r>
    </w:p>
    <w:p w:rsidR="006900F1" w:rsidP="006900F1" w14:paraId="2D13455F"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5759113F"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EF77F86" w14:textId="77777777">
      <w:r>
        <w:t xml:space="preserve">Other comments/suggestions: </w:t>
      </w:r>
    </w:p>
    <w:p w:rsidR="006900F1" w:rsidP="006900F1" w14:paraId="47E3DECB"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0BE6E48C" w14:textId="77777777"/>
    <w:p w:rsidR="006900F1" w:rsidP="006900F1" w14:paraId="33DA7752" w14:textId="77777777">
      <w:r>
        <w:t>12. In the space below, please comment on your positive or negative experience using the radio installed on the angled center console.  Feel free to skip to the question if you do not have comments/suggestions.</w:t>
      </w:r>
    </w:p>
    <w:p w:rsidR="006900F1" w:rsidP="006900F1" w14:paraId="5F2061EC" w14:textId="77777777"/>
    <w:p w:rsidR="006900F1" w:rsidP="006900F1" w14:paraId="78599277"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1F54E97A"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178DA5BE" w14:textId="77777777">
      <w:r>
        <w:t xml:space="preserve">Other comments/suggestions: </w:t>
      </w:r>
    </w:p>
    <w:p w:rsidR="006900F1" w:rsidP="006900F1" w14:paraId="301C3B3F"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4619B5D4" w14:textId="77777777"/>
    <w:p w:rsidR="006900F1" w:rsidP="006900F1" w14:paraId="63616CF7" w14:textId="77777777">
      <w:r>
        <w:t>13. In the space below, please comment on your positive or negative experience using the light/siren control unit installed on the angled center console. Feel free to skip to the question if you do not have comments/suggestions.</w:t>
      </w:r>
    </w:p>
    <w:p w:rsidR="006900F1" w:rsidP="006900F1" w14:paraId="2B9E2F9A" w14:textId="77777777">
      <w:pPr>
        <w:spacing w:line="360" w:lineRule="auto"/>
      </w:pPr>
      <w:r>
        <w:t>Positive:_________________________________________________________________________________________________________________________________________________________________________________________________________________________________________________________________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E94E1B0" w14:textId="77777777">
      <w:pPr>
        <w:spacing w:line="360" w:lineRule="auto"/>
      </w:pPr>
      <w:r>
        <w:t>Negative: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900F1" w:rsidP="006900F1" w14:paraId="60A3065C" w14:textId="77777777">
      <w:r>
        <w:t xml:space="preserve">Other comments/suggestions: </w:t>
      </w:r>
    </w:p>
    <w:p w:rsidR="006900F1" w:rsidRPr="00A255D7" w:rsidP="006900F1" w14:paraId="6937E723" w14:textId="77777777">
      <w: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A255D7" w:rsidRPr="00A255D7" w:rsidP="00A255D7" w14:paraId="20AB2340" w14:textId="77777777"/>
    <w:p w:rsidR="00F605D7" w:rsidP="00F605D7" w14:paraId="6074198D" w14:textId="77777777">
      <w:pPr>
        <w:ind w:left="0" w:firstLine="0"/>
      </w:pPr>
    </w:p>
    <w:p w:rsidR="005C4DDF" w:rsidRPr="00930BEE" w:rsidP="00F605D7" w14:paraId="6105251D" w14:textId="77777777">
      <w:pPr>
        <w:pStyle w:val="Heading3"/>
      </w:pPr>
      <w:r w:rsidRPr="00930BEE">
        <w:t>ANTHROPOMETIC MEASUREMENTS</w:t>
      </w:r>
    </w:p>
    <w:p w:rsidR="005C4DDF" w:rsidP="005C4DDF" w14:paraId="1D6DC325" w14:textId="77777777"/>
    <w:p w:rsidR="005C4DDF" w:rsidRPr="00FB3C16" w:rsidP="005C4DDF" w14:paraId="16E434B7" w14:textId="77777777">
      <w:r w:rsidRPr="00FB3C16">
        <w:t>Calculated PCA Panel Head Size (circle one):</w:t>
      </w:r>
    </w:p>
    <w:p w:rsidR="005C4DDF" w:rsidP="005C4DDF" w14:paraId="4BC714E4" w14:textId="77777777">
      <w:r w:rsidRPr="00FB3C16">
        <w:t xml:space="preserve">  </w:t>
      </w:r>
      <w:r w:rsidRPr="00FB3C16">
        <w:tab/>
      </w:r>
      <w:r w:rsidRPr="00FB3C16">
        <w:tab/>
        <w:t>Small                        Short/Wide</w:t>
      </w:r>
      <w:r w:rsidRPr="00FB3C16">
        <w:tab/>
        <w:t xml:space="preserve"> </w:t>
      </w:r>
      <w:r w:rsidRPr="00FB3C16">
        <w:tab/>
        <w:t>Medium</w:t>
      </w:r>
      <w:r w:rsidRPr="00FB3C16">
        <w:tab/>
      </w:r>
    </w:p>
    <w:p w:rsidR="005C4DDF" w:rsidRPr="00FB3C16" w:rsidP="005C4DDF" w14:paraId="2F794273" w14:textId="77777777">
      <w:r w:rsidRPr="00FB3C16">
        <w:t xml:space="preserve">Calculated PCA Panel </w:t>
      </w:r>
      <w:r>
        <w:t xml:space="preserve">Cell Number: </w:t>
      </w:r>
      <w:r w:rsidRPr="00FB3C16">
        <w:t>__________</w:t>
      </w:r>
    </w:p>
    <w:tbl>
      <w:tblPr>
        <w:tblpPr w:leftFromText="180" w:rightFromText="180" w:vertAnchor="text" w:horzAnchor="margin" w:tblpY="236"/>
        <w:tblOverlap w:val="never"/>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50"/>
        <w:gridCol w:w="1633"/>
        <w:gridCol w:w="762"/>
      </w:tblGrid>
      <w:tr w14:paraId="7B4F9BC0" w14:textId="77777777" w:rsidTr="008E58C2">
        <w:tblPrEx>
          <w:tblW w:w="58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50"/>
        </w:trPr>
        <w:tc>
          <w:tcPr>
            <w:tcW w:w="3450" w:type="dxa"/>
            <w:tcBorders>
              <w:top w:val="single" w:sz="4" w:space="0" w:color="auto"/>
            </w:tcBorders>
            <w:shd w:val="clear" w:color="auto" w:fill="auto"/>
          </w:tcPr>
          <w:p w:rsidR="005C4DDF" w:rsidRPr="00FB3C16" w:rsidP="008E58C2" w14:paraId="59F70487" w14:textId="77777777">
            <w:r w:rsidRPr="00FB3C16">
              <w:t xml:space="preserve">Weight (kg) </w:t>
            </w:r>
          </w:p>
        </w:tc>
        <w:tc>
          <w:tcPr>
            <w:tcW w:w="1633" w:type="dxa"/>
            <w:tcBorders>
              <w:top w:val="single" w:sz="4" w:space="0" w:color="auto"/>
            </w:tcBorders>
            <w:shd w:val="clear" w:color="auto" w:fill="auto"/>
          </w:tcPr>
          <w:p w:rsidR="005C4DDF" w:rsidRPr="00FB3C16" w:rsidP="008E58C2" w14:paraId="74758535" w14:textId="77777777"/>
        </w:tc>
        <w:tc>
          <w:tcPr>
            <w:tcW w:w="762" w:type="dxa"/>
            <w:tcBorders>
              <w:top w:val="single" w:sz="4" w:space="0" w:color="auto"/>
            </w:tcBorders>
          </w:tcPr>
          <w:p w:rsidR="005C4DDF" w:rsidRPr="00FB3C16" w:rsidP="008E58C2" w14:paraId="5B843E1C" w14:textId="77777777">
            <w:r w:rsidRPr="00FB3C16">
              <w:t>(kg)</w:t>
            </w:r>
          </w:p>
        </w:tc>
      </w:tr>
      <w:tr w14:paraId="3797161E" w14:textId="77777777" w:rsidTr="008E58C2">
        <w:tblPrEx>
          <w:tblW w:w="5845" w:type="dxa"/>
          <w:tblLook w:val="04A0"/>
        </w:tblPrEx>
        <w:trPr>
          <w:trHeight w:val="353"/>
        </w:trPr>
        <w:tc>
          <w:tcPr>
            <w:tcW w:w="3450" w:type="dxa"/>
            <w:shd w:val="clear" w:color="auto" w:fill="auto"/>
          </w:tcPr>
          <w:p w:rsidR="005C4DDF" w:rsidRPr="00FB3C16" w:rsidP="008E58C2" w14:paraId="3816FDF3" w14:textId="77777777">
            <w:r w:rsidRPr="00FB3C16">
              <w:t>Stature (cm)</w:t>
            </w:r>
          </w:p>
        </w:tc>
        <w:tc>
          <w:tcPr>
            <w:tcW w:w="1633" w:type="dxa"/>
            <w:shd w:val="clear" w:color="auto" w:fill="auto"/>
          </w:tcPr>
          <w:p w:rsidR="005C4DDF" w:rsidRPr="00FB3C16" w:rsidP="008E58C2" w14:paraId="65192E03" w14:textId="77777777"/>
        </w:tc>
        <w:tc>
          <w:tcPr>
            <w:tcW w:w="762" w:type="dxa"/>
          </w:tcPr>
          <w:p w:rsidR="005C4DDF" w:rsidRPr="00FB3C16" w:rsidP="008E58C2" w14:paraId="12072806" w14:textId="77777777">
            <w:r w:rsidRPr="00FB3C16">
              <w:t>(cm)</w:t>
            </w:r>
          </w:p>
        </w:tc>
      </w:tr>
      <w:tr w14:paraId="1D7FD208" w14:textId="77777777" w:rsidTr="008E58C2">
        <w:tblPrEx>
          <w:tblW w:w="5845" w:type="dxa"/>
          <w:tblLook w:val="04A0"/>
        </w:tblPrEx>
        <w:trPr>
          <w:trHeight w:val="353"/>
        </w:trPr>
        <w:tc>
          <w:tcPr>
            <w:tcW w:w="3450" w:type="dxa"/>
            <w:tcBorders>
              <w:top w:val="single" w:sz="4" w:space="0" w:color="auto"/>
              <w:right w:val="single" w:sz="4" w:space="0" w:color="auto"/>
            </w:tcBorders>
            <w:shd w:val="clear" w:color="auto" w:fill="auto"/>
          </w:tcPr>
          <w:p w:rsidR="005C4DDF" w:rsidRPr="00FB3C16" w:rsidP="008E58C2" w14:paraId="3A384F9F" w14:textId="77777777">
            <w:r w:rsidRPr="00FB3C16">
              <w:t>Head circumference</w:t>
            </w:r>
          </w:p>
        </w:tc>
        <w:tc>
          <w:tcPr>
            <w:tcW w:w="1633" w:type="dxa"/>
            <w:tcBorders>
              <w:top w:val="single" w:sz="4" w:space="0" w:color="auto"/>
              <w:left w:val="single" w:sz="4" w:space="0" w:color="auto"/>
              <w:right w:val="single" w:sz="4" w:space="0" w:color="auto"/>
            </w:tcBorders>
            <w:shd w:val="clear" w:color="auto" w:fill="auto"/>
          </w:tcPr>
          <w:p w:rsidR="005C4DDF" w:rsidRPr="00FB3C16" w:rsidP="008E58C2" w14:paraId="1D534E9F" w14:textId="77777777"/>
        </w:tc>
        <w:tc>
          <w:tcPr>
            <w:tcW w:w="762" w:type="dxa"/>
            <w:tcBorders>
              <w:top w:val="single" w:sz="4" w:space="0" w:color="auto"/>
              <w:left w:val="single" w:sz="4" w:space="0" w:color="auto"/>
              <w:right w:val="single" w:sz="4" w:space="0" w:color="auto"/>
            </w:tcBorders>
          </w:tcPr>
          <w:p w:rsidR="005C4DDF" w:rsidRPr="00FB3C16" w:rsidP="008E58C2" w14:paraId="1FFBE4A8" w14:textId="77777777">
            <w:r w:rsidRPr="00FB3C16">
              <w:t>(mm)</w:t>
            </w:r>
          </w:p>
        </w:tc>
      </w:tr>
      <w:tr w14:paraId="4C027237" w14:textId="77777777" w:rsidTr="008E58C2">
        <w:tblPrEx>
          <w:tblW w:w="5845" w:type="dxa"/>
          <w:tblLook w:val="04A0"/>
        </w:tblPrEx>
        <w:trPr>
          <w:trHeight w:val="353"/>
        </w:trPr>
        <w:tc>
          <w:tcPr>
            <w:tcW w:w="3450" w:type="dxa"/>
            <w:tcBorders>
              <w:top w:val="single" w:sz="4" w:space="0" w:color="auto"/>
              <w:left w:val="single" w:sz="4" w:space="0" w:color="auto"/>
              <w:right w:val="single" w:sz="4" w:space="0" w:color="auto"/>
            </w:tcBorders>
            <w:shd w:val="clear" w:color="auto" w:fill="auto"/>
          </w:tcPr>
          <w:p w:rsidR="005C4DDF" w:rsidRPr="00FB3C16" w:rsidP="008E58C2" w14:paraId="4BA93DF2" w14:textId="77777777">
            <w:r w:rsidRPr="00FB3C16">
              <w:t>Interpupillary Distance</w:t>
            </w:r>
          </w:p>
        </w:tc>
        <w:tc>
          <w:tcPr>
            <w:tcW w:w="1633" w:type="dxa"/>
            <w:tcBorders>
              <w:top w:val="single" w:sz="4" w:space="0" w:color="auto"/>
              <w:left w:val="single" w:sz="4" w:space="0" w:color="auto"/>
              <w:right w:val="single" w:sz="4" w:space="0" w:color="auto"/>
            </w:tcBorders>
            <w:shd w:val="clear" w:color="auto" w:fill="auto"/>
          </w:tcPr>
          <w:p w:rsidR="005C4DDF" w:rsidRPr="00FB3C16" w:rsidP="008E58C2" w14:paraId="36BA39DE" w14:textId="77777777"/>
        </w:tc>
        <w:tc>
          <w:tcPr>
            <w:tcW w:w="762" w:type="dxa"/>
            <w:tcBorders>
              <w:top w:val="single" w:sz="4" w:space="0" w:color="auto"/>
              <w:left w:val="single" w:sz="4" w:space="0" w:color="auto"/>
              <w:right w:val="single" w:sz="4" w:space="0" w:color="auto"/>
            </w:tcBorders>
          </w:tcPr>
          <w:p w:rsidR="005C4DDF" w:rsidRPr="00FB3C16" w:rsidP="008E58C2" w14:paraId="214AC208" w14:textId="77777777">
            <w:r w:rsidRPr="00FB3C16">
              <w:t>(mm)</w:t>
            </w:r>
          </w:p>
        </w:tc>
      </w:tr>
      <w:tr w14:paraId="39D4A687"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14E4827F" w14:textId="77777777">
            <w:r w:rsidRPr="00FB3C16">
              <w:t>Menton-Sellion Length (Face Length)</w:t>
            </w:r>
          </w:p>
        </w:tc>
        <w:tc>
          <w:tcPr>
            <w:tcW w:w="1633" w:type="dxa"/>
            <w:shd w:val="clear" w:color="auto" w:fill="auto"/>
          </w:tcPr>
          <w:p w:rsidR="005C4DDF" w:rsidRPr="00FB3C16" w:rsidP="008E58C2" w14:paraId="1D6F05CD" w14:textId="77777777"/>
        </w:tc>
        <w:tc>
          <w:tcPr>
            <w:tcW w:w="762" w:type="dxa"/>
            <w:tcBorders>
              <w:top w:val="single" w:sz="4" w:space="0" w:color="auto"/>
              <w:left w:val="single" w:sz="4" w:space="0" w:color="auto"/>
              <w:right w:val="single" w:sz="4" w:space="0" w:color="auto"/>
            </w:tcBorders>
          </w:tcPr>
          <w:p w:rsidR="005C4DDF" w:rsidRPr="00FB3C16" w:rsidP="008E58C2" w14:paraId="473E3DC6" w14:textId="77777777">
            <w:r w:rsidRPr="00FB3C16">
              <w:t>(mm)</w:t>
            </w:r>
          </w:p>
        </w:tc>
      </w:tr>
      <w:tr w14:paraId="434BB5F1"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2E055B77" w14:textId="77777777">
            <w:r w:rsidRPr="00FB3C16">
              <w:t>Subnasale-Sellion Length</w:t>
            </w:r>
          </w:p>
        </w:tc>
        <w:tc>
          <w:tcPr>
            <w:tcW w:w="1633" w:type="dxa"/>
            <w:shd w:val="clear" w:color="auto" w:fill="auto"/>
          </w:tcPr>
          <w:p w:rsidR="005C4DDF" w:rsidRPr="00FB3C16" w:rsidP="008E58C2" w14:paraId="1E92B694" w14:textId="77777777"/>
        </w:tc>
        <w:tc>
          <w:tcPr>
            <w:tcW w:w="762" w:type="dxa"/>
            <w:tcBorders>
              <w:top w:val="single" w:sz="4" w:space="0" w:color="auto"/>
              <w:left w:val="single" w:sz="4" w:space="0" w:color="auto"/>
              <w:right w:val="single" w:sz="4" w:space="0" w:color="auto"/>
            </w:tcBorders>
          </w:tcPr>
          <w:p w:rsidR="005C4DDF" w:rsidRPr="00FB3C16" w:rsidP="008E58C2" w14:paraId="7D731724" w14:textId="77777777">
            <w:r w:rsidRPr="00FB3C16">
              <w:t>(mm)</w:t>
            </w:r>
          </w:p>
        </w:tc>
      </w:tr>
      <w:tr w14:paraId="692178C2"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4A8FADC0" w14:textId="77777777">
            <w:r w:rsidRPr="00FB3C16">
              <w:t>Nasal Root Breadth</w:t>
            </w:r>
          </w:p>
        </w:tc>
        <w:tc>
          <w:tcPr>
            <w:tcW w:w="1633" w:type="dxa"/>
            <w:tcBorders>
              <w:right w:val="single" w:sz="4" w:space="0" w:color="auto"/>
            </w:tcBorders>
            <w:shd w:val="clear" w:color="auto" w:fill="auto"/>
          </w:tcPr>
          <w:p w:rsidR="005C4DDF" w:rsidRPr="00FB3C16" w:rsidP="008E58C2" w14:paraId="0509785E" w14:textId="77777777"/>
        </w:tc>
        <w:tc>
          <w:tcPr>
            <w:tcW w:w="762" w:type="dxa"/>
            <w:tcBorders>
              <w:top w:val="single" w:sz="4" w:space="0" w:color="auto"/>
              <w:left w:val="single" w:sz="4" w:space="0" w:color="auto"/>
              <w:right w:val="single" w:sz="4" w:space="0" w:color="auto"/>
            </w:tcBorders>
          </w:tcPr>
          <w:p w:rsidR="005C4DDF" w:rsidRPr="00FB3C16" w:rsidP="008E58C2" w14:paraId="575B6AEA" w14:textId="77777777">
            <w:r w:rsidRPr="00FB3C16">
              <w:t>(mm)</w:t>
            </w:r>
          </w:p>
        </w:tc>
      </w:tr>
      <w:tr w14:paraId="64EF3E9A"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44229DF1" w14:textId="77777777">
            <w:r w:rsidRPr="00FB3C16">
              <w:t>Nose Breadth</w:t>
            </w:r>
          </w:p>
        </w:tc>
        <w:tc>
          <w:tcPr>
            <w:tcW w:w="1633" w:type="dxa"/>
            <w:shd w:val="clear" w:color="auto" w:fill="auto"/>
          </w:tcPr>
          <w:p w:rsidR="005C4DDF" w:rsidRPr="00FB3C16" w:rsidP="008E58C2" w14:paraId="7F11FCDD" w14:textId="77777777"/>
        </w:tc>
        <w:tc>
          <w:tcPr>
            <w:tcW w:w="762" w:type="dxa"/>
            <w:tcBorders>
              <w:top w:val="single" w:sz="4" w:space="0" w:color="auto"/>
              <w:left w:val="single" w:sz="4" w:space="0" w:color="auto"/>
              <w:right w:val="single" w:sz="4" w:space="0" w:color="auto"/>
            </w:tcBorders>
          </w:tcPr>
          <w:p w:rsidR="005C4DDF" w:rsidRPr="00FB3C16" w:rsidP="008E58C2" w14:paraId="701EB413" w14:textId="77777777">
            <w:r w:rsidRPr="00FB3C16">
              <w:t>(mm)</w:t>
            </w:r>
          </w:p>
        </w:tc>
      </w:tr>
      <w:tr w14:paraId="09F83267" w14:textId="77777777" w:rsidTr="008E58C2">
        <w:tblPrEx>
          <w:tblW w:w="5845" w:type="dxa"/>
          <w:tblLook w:val="04A0"/>
        </w:tblPrEx>
        <w:trPr>
          <w:trHeight w:val="363"/>
        </w:trPr>
        <w:tc>
          <w:tcPr>
            <w:tcW w:w="3450" w:type="dxa"/>
            <w:tcBorders>
              <w:left w:val="single" w:sz="4" w:space="0" w:color="auto"/>
            </w:tcBorders>
            <w:shd w:val="clear" w:color="auto" w:fill="auto"/>
          </w:tcPr>
          <w:p w:rsidR="005C4DDF" w:rsidRPr="00FB3C16" w:rsidP="008E58C2" w14:paraId="494183F8" w14:textId="77777777">
            <w:r w:rsidRPr="00FB3C16">
              <w:t>Nose Protrusion</w:t>
            </w:r>
          </w:p>
        </w:tc>
        <w:tc>
          <w:tcPr>
            <w:tcW w:w="1633" w:type="dxa"/>
            <w:shd w:val="clear" w:color="auto" w:fill="auto"/>
          </w:tcPr>
          <w:p w:rsidR="005C4DDF" w:rsidRPr="00FB3C16" w:rsidP="008E58C2" w14:paraId="71709BC1" w14:textId="77777777"/>
        </w:tc>
        <w:tc>
          <w:tcPr>
            <w:tcW w:w="762" w:type="dxa"/>
            <w:tcBorders>
              <w:top w:val="single" w:sz="4" w:space="0" w:color="auto"/>
              <w:left w:val="single" w:sz="4" w:space="0" w:color="auto"/>
              <w:right w:val="single" w:sz="4" w:space="0" w:color="auto"/>
            </w:tcBorders>
          </w:tcPr>
          <w:p w:rsidR="005C4DDF" w:rsidRPr="00FB3C16" w:rsidP="008E58C2" w14:paraId="08143314" w14:textId="77777777">
            <w:r w:rsidRPr="00FB3C16">
              <w:t>(mm)</w:t>
            </w:r>
          </w:p>
        </w:tc>
      </w:tr>
      <w:tr w14:paraId="006472A9"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11B24C5F" w14:textId="77777777">
            <w:r w:rsidRPr="00FB3C16">
              <w:t>Minimum Frontal Breadth</w:t>
            </w:r>
          </w:p>
        </w:tc>
        <w:tc>
          <w:tcPr>
            <w:tcW w:w="1633" w:type="dxa"/>
            <w:shd w:val="clear" w:color="auto" w:fill="auto"/>
          </w:tcPr>
          <w:p w:rsidR="005C4DDF" w:rsidRPr="00FB3C16" w:rsidP="008E58C2" w14:paraId="00289FC6" w14:textId="77777777"/>
        </w:tc>
        <w:tc>
          <w:tcPr>
            <w:tcW w:w="762" w:type="dxa"/>
            <w:tcBorders>
              <w:top w:val="single" w:sz="4" w:space="0" w:color="auto"/>
              <w:left w:val="single" w:sz="4" w:space="0" w:color="auto"/>
              <w:right w:val="single" w:sz="4" w:space="0" w:color="auto"/>
            </w:tcBorders>
          </w:tcPr>
          <w:p w:rsidR="005C4DDF" w:rsidRPr="00FB3C16" w:rsidP="008E58C2" w14:paraId="31861871" w14:textId="77777777">
            <w:r w:rsidRPr="00FB3C16">
              <w:t>(mm)</w:t>
            </w:r>
          </w:p>
        </w:tc>
      </w:tr>
      <w:tr w14:paraId="60C17AD4" w14:textId="77777777" w:rsidTr="008E58C2">
        <w:tblPrEx>
          <w:tblW w:w="5845" w:type="dxa"/>
          <w:tblLook w:val="04A0"/>
        </w:tblPrEx>
        <w:trPr>
          <w:trHeight w:val="344"/>
        </w:trPr>
        <w:tc>
          <w:tcPr>
            <w:tcW w:w="3450" w:type="dxa"/>
            <w:tcBorders>
              <w:left w:val="single" w:sz="4" w:space="0" w:color="auto"/>
            </w:tcBorders>
            <w:shd w:val="clear" w:color="auto" w:fill="auto"/>
          </w:tcPr>
          <w:p w:rsidR="005C4DDF" w:rsidRPr="00FB3C16" w:rsidP="008E58C2" w14:paraId="288F6376" w14:textId="77777777">
            <w:r w:rsidRPr="00FB3C16">
              <w:t>Bizygomatic Breadth (Face Breadth)</w:t>
            </w:r>
          </w:p>
        </w:tc>
        <w:tc>
          <w:tcPr>
            <w:tcW w:w="1633" w:type="dxa"/>
            <w:tcBorders>
              <w:right w:val="single" w:sz="4" w:space="0" w:color="auto"/>
            </w:tcBorders>
            <w:shd w:val="clear" w:color="auto" w:fill="auto"/>
          </w:tcPr>
          <w:p w:rsidR="005C4DDF" w:rsidRPr="00FB3C16" w:rsidP="008E58C2" w14:paraId="1FE763D6" w14:textId="77777777"/>
        </w:tc>
        <w:tc>
          <w:tcPr>
            <w:tcW w:w="762" w:type="dxa"/>
            <w:tcBorders>
              <w:top w:val="single" w:sz="4" w:space="0" w:color="auto"/>
              <w:left w:val="single" w:sz="4" w:space="0" w:color="auto"/>
              <w:right w:val="single" w:sz="4" w:space="0" w:color="auto"/>
            </w:tcBorders>
          </w:tcPr>
          <w:p w:rsidR="005C4DDF" w:rsidRPr="00FB3C16" w:rsidP="008E58C2" w14:paraId="0AEDD2ED" w14:textId="77777777">
            <w:r w:rsidRPr="00FB3C16">
              <w:t>(mm)</w:t>
            </w:r>
          </w:p>
        </w:tc>
      </w:tr>
      <w:tr w14:paraId="68C86572"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799201B6" w14:textId="77777777">
            <w:r w:rsidRPr="00FB3C16">
              <w:t>Bigonial Breadth</w:t>
            </w:r>
          </w:p>
        </w:tc>
        <w:tc>
          <w:tcPr>
            <w:tcW w:w="1633" w:type="dxa"/>
            <w:shd w:val="clear" w:color="auto" w:fill="auto"/>
          </w:tcPr>
          <w:p w:rsidR="005C4DDF" w:rsidRPr="00FB3C16" w:rsidP="008E58C2" w14:paraId="71589621" w14:textId="77777777"/>
        </w:tc>
        <w:tc>
          <w:tcPr>
            <w:tcW w:w="762" w:type="dxa"/>
            <w:tcBorders>
              <w:top w:val="single" w:sz="4" w:space="0" w:color="auto"/>
              <w:left w:val="single" w:sz="4" w:space="0" w:color="auto"/>
              <w:right w:val="single" w:sz="4" w:space="0" w:color="auto"/>
            </w:tcBorders>
          </w:tcPr>
          <w:p w:rsidR="005C4DDF" w:rsidRPr="00FB3C16" w:rsidP="008E58C2" w14:paraId="6E84694B" w14:textId="77777777">
            <w:r w:rsidRPr="00FB3C16">
              <w:t>(mm)</w:t>
            </w:r>
          </w:p>
        </w:tc>
      </w:tr>
      <w:tr w14:paraId="27DCAA5D" w14:textId="77777777" w:rsidTr="008E58C2">
        <w:tblPrEx>
          <w:tblW w:w="5845" w:type="dxa"/>
          <w:tblLook w:val="04A0"/>
        </w:tblPrEx>
        <w:trPr>
          <w:trHeight w:val="353"/>
        </w:trPr>
        <w:tc>
          <w:tcPr>
            <w:tcW w:w="3450" w:type="dxa"/>
            <w:tcBorders>
              <w:left w:val="single" w:sz="4" w:space="0" w:color="auto"/>
            </w:tcBorders>
            <w:shd w:val="clear" w:color="auto" w:fill="auto"/>
          </w:tcPr>
          <w:p w:rsidR="005C4DDF" w:rsidRPr="00FB3C16" w:rsidP="008E58C2" w14:paraId="6AE8A259" w14:textId="77777777">
            <w:r w:rsidRPr="00FB3C16">
              <w:t>Head Breadth</w:t>
            </w:r>
          </w:p>
        </w:tc>
        <w:tc>
          <w:tcPr>
            <w:tcW w:w="1633" w:type="dxa"/>
            <w:shd w:val="clear" w:color="auto" w:fill="auto"/>
          </w:tcPr>
          <w:p w:rsidR="005C4DDF" w:rsidRPr="00FB3C16" w:rsidP="008E58C2" w14:paraId="79A92BA9" w14:textId="77777777"/>
        </w:tc>
        <w:tc>
          <w:tcPr>
            <w:tcW w:w="762" w:type="dxa"/>
          </w:tcPr>
          <w:p w:rsidR="005C4DDF" w:rsidRPr="00FB3C16" w:rsidP="008E58C2" w14:paraId="69FCF1FF" w14:textId="77777777">
            <w:r w:rsidRPr="00FB3C16">
              <w:t>(mm)</w:t>
            </w:r>
          </w:p>
        </w:tc>
      </w:tr>
    </w:tbl>
    <w:p w:rsidR="005C4DDF" w:rsidRPr="00FB3C16" w:rsidP="005C4DDF" w14:paraId="57808CBF" w14:textId="77777777">
      <w:r w:rsidRPr="00FB3C16">
        <w:tab/>
      </w:r>
      <w:r w:rsidRPr="00FB3C16">
        <w:tab/>
      </w:r>
    </w:p>
    <w:p w:rsidR="005C4DDF" w:rsidRPr="00FB3C16" w:rsidP="005C4DDF" w14:paraId="79A468DB" w14:textId="77777777"/>
    <w:p w:rsidR="005C4DDF" w:rsidRPr="00FB3C16" w:rsidP="005C4DDF" w14:paraId="335781DC" w14:textId="77777777"/>
    <w:p w:rsidR="005C4DDF" w:rsidRPr="00FB3C16" w:rsidP="005C4DDF" w14:paraId="3F1DA8C4" w14:textId="77777777"/>
    <w:p w:rsidR="005C4DDF" w:rsidRPr="00FB3C16" w:rsidP="005C4DDF" w14:paraId="6FE04ADB" w14:textId="77777777"/>
    <w:p w:rsidR="005C4DDF" w:rsidP="005C4DDF" w14:paraId="0AA4A3BB" w14:textId="77777777">
      <w:r w:rsidRPr="00FB3C16">
        <w:t xml:space="preserve">    </w:t>
      </w:r>
    </w:p>
    <w:p w:rsidR="005C4DDF" w:rsidP="005C4DDF" w14:paraId="6929ED43" w14:textId="77777777"/>
    <w:p w:rsidR="005C4DDF" w:rsidP="005C4DDF" w14:paraId="08800340" w14:textId="77777777"/>
    <w:p w:rsidR="005C4DDF" w:rsidP="005C4DDF" w14:paraId="320974E9" w14:textId="77777777"/>
    <w:p w:rsidR="005C4DDF" w:rsidP="005C4DDF" w14:paraId="2FD6CD23" w14:textId="77777777"/>
    <w:p w:rsidR="005C4DDF" w:rsidP="005C4DDF" w14:paraId="5E887DEC" w14:textId="77777777"/>
    <w:p w:rsidR="005C4DDF" w:rsidP="005C4DDF" w14:paraId="3553A824" w14:textId="77777777"/>
    <w:p w:rsidR="005C4DDF" w:rsidP="005C4DDF" w14:paraId="65664C03" w14:textId="77777777"/>
    <w:p w:rsidR="005C4DDF" w:rsidP="005C4DDF" w14:paraId="207EEE40" w14:textId="77777777"/>
    <w:p w:rsidR="005C4DDF" w:rsidP="005C4DDF" w14:paraId="4086DAF3" w14:textId="77777777"/>
    <w:p w:rsidR="00CE6E2A" w:rsidP="005C4DDF" w14:paraId="108A83FB" w14:textId="77777777"/>
    <w:p w:rsidR="00CE6E2A" w:rsidP="005C4DDF" w14:paraId="2CF5F6A5" w14:textId="77777777"/>
    <w:p w:rsidR="00CE6E2A" w:rsidRPr="00CE6E2A" w:rsidP="00CE6E2A" w14:paraId="7303F633" w14:textId="77777777">
      <w:pPr>
        <w:spacing w:after="200" w:line="276" w:lineRule="auto"/>
        <w:ind w:left="-90" w:firstLine="0"/>
        <w:rPr>
          <w:rFonts w:ascii="Calibri" w:eastAsia="Calibri" w:hAnsi="Calibri" w:cs="Arial"/>
          <w:sz w:val="22"/>
          <w:szCs w:val="22"/>
        </w:rPr>
      </w:pPr>
      <w:r>
        <w:rPr>
          <w:rFonts w:ascii="Calibri" w:eastAsia="Calibri" w:hAnsi="Calibri" w:cs="Arial"/>
          <w:sz w:val="22"/>
          <w:szCs w:val="22"/>
        </w:rPr>
        <w:t xml:space="preserve">Using an automated application, </w:t>
      </w:r>
      <w:r w:rsidRPr="00CE6E2A">
        <w:rPr>
          <w:rFonts w:ascii="Calibri" w:eastAsia="Calibri" w:hAnsi="Calibri" w:cs="Arial"/>
          <w:sz w:val="22"/>
          <w:szCs w:val="22"/>
        </w:rPr>
        <w:t>measure 19 facial/head dimensions adapted from Zhuang and Bradtmiller (2005) (</w:t>
      </w:r>
      <w:r>
        <w:rPr>
          <w:rFonts w:ascii="Calibri" w:eastAsia="Calibri" w:hAnsi="Calibri" w:cs="Arial"/>
          <w:sz w:val="22"/>
          <w:szCs w:val="22"/>
        </w:rPr>
        <w:t>below</w:t>
      </w:r>
      <w:r w:rsidRPr="00CE6E2A">
        <w:rPr>
          <w:rFonts w:ascii="Calibri" w:eastAsia="Calibri" w:hAnsi="Calibri" w:cs="Arial"/>
          <w:sz w:val="22"/>
          <w:szCs w:val="22"/>
        </w:rPr>
        <w:t xml:space="preserve">). These dimensions were identified in the 2005 study as relevant to fit. </w:t>
      </w:r>
      <w:bookmarkStart w:id="38" w:name="_Hlk164860661"/>
    </w:p>
    <w:bookmarkEnd w:id="38"/>
    <w:p w:rsidR="00CE6E2A" w:rsidRPr="00CE6E2A" w:rsidP="00CE6E2A" w14:paraId="7A08EFB2" w14:textId="77777777">
      <w:pPr>
        <w:tabs>
          <w:tab w:val="left" w:pos="6324"/>
        </w:tabs>
        <w:spacing w:after="0" w:line="276" w:lineRule="auto"/>
        <w:rPr>
          <w:rFonts w:ascii="Calibri" w:eastAsia="Calibri" w:hAnsi="Calibri" w:cs="Arial"/>
          <w:b/>
          <w:sz w:val="22"/>
          <w:szCs w:val="22"/>
        </w:rPr>
      </w:pPr>
      <w:r>
        <w:rPr>
          <w:rFonts w:ascii="Calibri" w:eastAsia="Calibri" w:hAnsi="Calibri" w:cs="Arial"/>
          <w:b/>
          <w:sz w:val="22"/>
          <w:szCs w:val="22"/>
        </w:rPr>
        <w:t xml:space="preserve">Measure and Record </w:t>
      </w:r>
      <w:r w:rsidRPr="00CE6E2A">
        <w:rPr>
          <w:rFonts w:ascii="Calibri" w:eastAsia="Calibri" w:hAnsi="Calibri" w:cs="Arial"/>
          <w:b/>
          <w:sz w:val="22"/>
          <w:szCs w:val="22"/>
        </w:rPr>
        <w:t>19 Facial/Head Dimensions</w:t>
      </w:r>
    </w:p>
    <w:tbl>
      <w:tblPr>
        <w:tblStyle w:val="TableGrid7"/>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
      <w:tblGrid>
        <w:gridCol w:w="760"/>
        <w:gridCol w:w="3015"/>
        <w:gridCol w:w="540"/>
        <w:gridCol w:w="3825"/>
      </w:tblGrid>
      <w:tr w14:paraId="0045958A" w14:textId="77777777" w:rsidTr="00CE6E2A">
        <w:tblPrEx>
          <w:tblW w:w="0" w:type="auto"/>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tblPrEx>
        <w:trPr>
          <w:trHeight w:val="300"/>
        </w:trPr>
        <w:tc>
          <w:tcPr>
            <w:tcW w:w="760" w:type="dxa"/>
            <w:noWrap/>
            <w:hideMark/>
          </w:tcPr>
          <w:p w:rsidR="00CE6E2A" w:rsidRPr="00CE6E2A" w:rsidP="00CE6E2A" w14:paraId="43E07287"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w:t>
            </w:r>
          </w:p>
        </w:tc>
        <w:tc>
          <w:tcPr>
            <w:tcW w:w="3015" w:type="dxa"/>
            <w:noWrap/>
            <w:hideMark/>
          </w:tcPr>
          <w:p w:rsidR="00CE6E2A" w:rsidRPr="00CE6E2A" w:rsidP="00CE6E2A" w14:paraId="1496906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Bigonial breadth </w:t>
            </w:r>
          </w:p>
        </w:tc>
        <w:tc>
          <w:tcPr>
            <w:tcW w:w="540" w:type="dxa"/>
          </w:tcPr>
          <w:p w:rsidR="00CE6E2A" w:rsidRPr="00CE6E2A" w:rsidP="00CE6E2A" w14:paraId="6F2F1782"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11</w:t>
            </w:r>
          </w:p>
        </w:tc>
        <w:tc>
          <w:tcPr>
            <w:tcW w:w="3825" w:type="dxa"/>
          </w:tcPr>
          <w:p w:rsidR="00CE6E2A" w:rsidRPr="00CE6E2A" w:rsidP="00CE6E2A" w14:paraId="7CA5D0B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Lip length </w:t>
            </w:r>
          </w:p>
        </w:tc>
      </w:tr>
      <w:tr w14:paraId="11496165" w14:textId="77777777" w:rsidTr="00CE6E2A">
        <w:tblPrEx>
          <w:tblW w:w="0" w:type="auto"/>
          <w:tblInd w:w="-3" w:type="dxa"/>
          <w:tblLook w:val="04A0"/>
        </w:tblPrEx>
        <w:trPr>
          <w:trHeight w:val="300"/>
        </w:trPr>
        <w:tc>
          <w:tcPr>
            <w:tcW w:w="760" w:type="dxa"/>
            <w:noWrap/>
            <w:hideMark/>
          </w:tcPr>
          <w:p w:rsidR="00CE6E2A" w:rsidRPr="00CE6E2A" w:rsidP="00CE6E2A" w14:paraId="08868F80"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2</w:t>
            </w:r>
          </w:p>
        </w:tc>
        <w:tc>
          <w:tcPr>
            <w:tcW w:w="3015" w:type="dxa"/>
            <w:noWrap/>
            <w:hideMark/>
          </w:tcPr>
          <w:p w:rsidR="00CE6E2A" w:rsidRPr="00CE6E2A" w:rsidP="00CE6E2A" w14:paraId="2D3BD61A"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chin arc </w:t>
            </w:r>
          </w:p>
        </w:tc>
        <w:tc>
          <w:tcPr>
            <w:tcW w:w="540" w:type="dxa"/>
          </w:tcPr>
          <w:p w:rsidR="00CE6E2A" w:rsidRPr="00CE6E2A" w:rsidP="00CE6E2A" w14:paraId="6B9178ED"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12</w:t>
            </w:r>
          </w:p>
        </w:tc>
        <w:tc>
          <w:tcPr>
            <w:tcW w:w="3825" w:type="dxa"/>
          </w:tcPr>
          <w:p w:rsidR="00CE6E2A" w:rsidRPr="00CE6E2A" w:rsidP="00CE6E2A" w14:paraId="46D916B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Maximum frontal breadth </w:t>
            </w:r>
          </w:p>
        </w:tc>
      </w:tr>
      <w:tr w14:paraId="2915D49F" w14:textId="77777777" w:rsidTr="00CE6E2A">
        <w:tblPrEx>
          <w:tblW w:w="0" w:type="auto"/>
          <w:tblInd w:w="-3" w:type="dxa"/>
          <w:tblLook w:val="04A0"/>
        </w:tblPrEx>
        <w:trPr>
          <w:trHeight w:val="300"/>
        </w:trPr>
        <w:tc>
          <w:tcPr>
            <w:tcW w:w="760" w:type="dxa"/>
            <w:noWrap/>
            <w:hideMark/>
          </w:tcPr>
          <w:p w:rsidR="00CE6E2A" w:rsidRPr="00CE6E2A" w:rsidP="00CE6E2A" w14:paraId="472A1D4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3</w:t>
            </w:r>
          </w:p>
        </w:tc>
        <w:tc>
          <w:tcPr>
            <w:tcW w:w="3015" w:type="dxa"/>
            <w:noWrap/>
            <w:hideMark/>
          </w:tcPr>
          <w:p w:rsidR="00CE6E2A" w:rsidRPr="00CE6E2A" w:rsidP="00CE6E2A" w14:paraId="35B238D6"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coronal arc </w:t>
            </w:r>
          </w:p>
        </w:tc>
        <w:tc>
          <w:tcPr>
            <w:tcW w:w="540" w:type="dxa"/>
          </w:tcPr>
          <w:p w:rsidR="00CE6E2A" w:rsidRPr="00CE6E2A" w:rsidP="00CE6E2A" w14:paraId="113B2FE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13</w:t>
            </w:r>
          </w:p>
        </w:tc>
        <w:tc>
          <w:tcPr>
            <w:tcW w:w="3825" w:type="dxa"/>
          </w:tcPr>
          <w:p w:rsidR="00CE6E2A" w:rsidRPr="00CE6E2A" w:rsidP="00CE6E2A" w14:paraId="26A87ED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Menton-Sellion length </w:t>
            </w:r>
          </w:p>
        </w:tc>
      </w:tr>
      <w:tr w14:paraId="180FECBA" w14:textId="77777777" w:rsidTr="00CE6E2A">
        <w:tblPrEx>
          <w:tblW w:w="0" w:type="auto"/>
          <w:tblInd w:w="-3" w:type="dxa"/>
          <w:tblLook w:val="04A0"/>
        </w:tblPrEx>
        <w:trPr>
          <w:trHeight w:val="300"/>
        </w:trPr>
        <w:tc>
          <w:tcPr>
            <w:tcW w:w="760" w:type="dxa"/>
            <w:noWrap/>
            <w:hideMark/>
          </w:tcPr>
          <w:p w:rsidR="00CE6E2A" w:rsidRPr="00CE6E2A" w:rsidP="00CE6E2A" w14:paraId="458A902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4</w:t>
            </w:r>
          </w:p>
        </w:tc>
        <w:tc>
          <w:tcPr>
            <w:tcW w:w="3015" w:type="dxa"/>
            <w:noWrap/>
            <w:hideMark/>
          </w:tcPr>
          <w:p w:rsidR="00CE6E2A" w:rsidRPr="00CE6E2A" w:rsidP="00CE6E2A" w14:paraId="6FCA2C4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frontal arc </w:t>
            </w:r>
          </w:p>
        </w:tc>
        <w:tc>
          <w:tcPr>
            <w:tcW w:w="540" w:type="dxa"/>
          </w:tcPr>
          <w:p w:rsidR="00CE6E2A" w:rsidRPr="00CE6E2A" w:rsidP="00CE6E2A" w14:paraId="3A12358E"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14</w:t>
            </w:r>
          </w:p>
        </w:tc>
        <w:tc>
          <w:tcPr>
            <w:tcW w:w="3825" w:type="dxa"/>
          </w:tcPr>
          <w:p w:rsidR="00CE6E2A" w:rsidRPr="00CE6E2A" w:rsidP="00CE6E2A" w14:paraId="679D493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Minimum frontal breadth </w:t>
            </w:r>
          </w:p>
        </w:tc>
      </w:tr>
      <w:tr w14:paraId="1D8F00FF" w14:textId="77777777" w:rsidTr="00CE6E2A">
        <w:tblPrEx>
          <w:tblW w:w="0" w:type="auto"/>
          <w:tblInd w:w="-3" w:type="dxa"/>
          <w:tblLook w:val="04A0"/>
        </w:tblPrEx>
        <w:trPr>
          <w:trHeight w:val="300"/>
        </w:trPr>
        <w:tc>
          <w:tcPr>
            <w:tcW w:w="760" w:type="dxa"/>
            <w:noWrap/>
            <w:hideMark/>
          </w:tcPr>
          <w:p w:rsidR="00CE6E2A" w:rsidRPr="00CE6E2A" w:rsidP="00CE6E2A" w14:paraId="35F95232"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5</w:t>
            </w:r>
          </w:p>
        </w:tc>
        <w:tc>
          <w:tcPr>
            <w:tcW w:w="3015" w:type="dxa"/>
            <w:noWrap/>
            <w:hideMark/>
          </w:tcPr>
          <w:p w:rsidR="00CE6E2A" w:rsidRPr="00CE6E2A" w:rsidP="00CE6E2A" w14:paraId="38D30B9A"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Bitragion subnasale arc </w:t>
            </w:r>
          </w:p>
        </w:tc>
        <w:tc>
          <w:tcPr>
            <w:tcW w:w="540" w:type="dxa"/>
          </w:tcPr>
          <w:p w:rsidR="00CE6E2A" w:rsidRPr="00CE6E2A" w:rsidP="00CE6E2A" w14:paraId="1370D8B5"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15</w:t>
            </w:r>
          </w:p>
        </w:tc>
        <w:tc>
          <w:tcPr>
            <w:tcW w:w="3825" w:type="dxa"/>
          </w:tcPr>
          <w:p w:rsidR="00CE6E2A" w:rsidRPr="00CE6E2A" w:rsidP="00CE6E2A" w14:paraId="6B364F5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Nasal root breadth </w:t>
            </w:r>
          </w:p>
        </w:tc>
      </w:tr>
      <w:tr w14:paraId="52FD70DF" w14:textId="77777777" w:rsidTr="00CE6E2A">
        <w:tblPrEx>
          <w:tblW w:w="0" w:type="auto"/>
          <w:tblInd w:w="-3" w:type="dxa"/>
          <w:tblLook w:val="04A0"/>
        </w:tblPrEx>
        <w:trPr>
          <w:trHeight w:val="300"/>
        </w:trPr>
        <w:tc>
          <w:tcPr>
            <w:tcW w:w="760" w:type="dxa"/>
            <w:noWrap/>
            <w:hideMark/>
          </w:tcPr>
          <w:p w:rsidR="00CE6E2A" w:rsidRPr="00CE6E2A" w:rsidP="00CE6E2A" w14:paraId="1225ED43"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6</w:t>
            </w:r>
          </w:p>
        </w:tc>
        <w:tc>
          <w:tcPr>
            <w:tcW w:w="3015" w:type="dxa"/>
            <w:noWrap/>
            <w:hideMark/>
          </w:tcPr>
          <w:p w:rsidR="00CE6E2A" w:rsidRPr="00CE6E2A" w:rsidP="00CE6E2A" w14:paraId="540BE6C6"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Bizygomatic breadth </w:t>
            </w:r>
          </w:p>
        </w:tc>
        <w:tc>
          <w:tcPr>
            <w:tcW w:w="540" w:type="dxa"/>
          </w:tcPr>
          <w:p w:rsidR="00CE6E2A" w:rsidRPr="00CE6E2A" w:rsidP="00CE6E2A" w14:paraId="67A1260D"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16</w:t>
            </w:r>
          </w:p>
        </w:tc>
        <w:tc>
          <w:tcPr>
            <w:tcW w:w="3825" w:type="dxa"/>
          </w:tcPr>
          <w:p w:rsidR="00CE6E2A" w:rsidRPr="00CE6E2A" w:rsidP="00CE6E2A" w14:paraId="2C3D9EA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Neck circumference </w:t>
            </w:r>
          </w:p>
        </w:tc>
      </w:tr>
      <w:tr w14:paraId="09B168CF" w14:textId="77777777" w:rsidTr="00CE6E2A">
        <w:tblPrEx>
          <w:tblW w:w="0" w:type="auto"/>
          <w:tblInd w:w="-3" w:type="dxa"/>
          <w:tblLook w:val="04A0"/>
        </w:tblPrEx>
        <w:trPr>
          <w:trHeight w:val="300"/>
        </w:trPr>
        <w:tc>
          <w:tcPr>
            <w:tcW w:w="760" w:type="dxa"/>
            <w:noWrap/>
            <w:hideMark/>
          </w:tcPr>
          <w:p w:rsidR="00CE6E2A" w:rsidRPr="00CE6E2A" w:rsidP="00CE6E2A" w14:paraId="5FDFF7E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7</w:t>
            </w:r>
          </w:p>
        </w:tc>
        <w:tc>
          <w:tcPr>
            <w:tcW w:w="3015" w:type="dxa"/>
            <w:noWrap/>
            <w:hideMark/>
          </w:tcPr>
          <w:p w:rsidR="00CE6E2A" w:rsidRPr="00CE6E2A" w:rsidP="00CE6E2A" w14:paraId="2E36FB91"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breadth </w:t>
            </w:r>
          </w:p>
        </w:tc>
        <w:tc>
          <w:tcPr>
            <w:tcW w:w="540" w:type="dxa"/>
          </w:tcPr>
          <w:p w:rsidR="00CE6E2A" w:rsidRPr="00CE6E2A" w:rsidP="00CE6E2A" w14:paraId="0E5DB38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17</w:t>
            </w:r>
          </w:p>
        </w:tc>
        <w:tc>
          <w:tcPr>
            <w:tcW w:w="3825" w:type="dxa"/>
          </w:tcPr>
          <w:p w:rsidR="00CE6E2A" w:rsidRPr="00CE6E2A" w:rsidP="00CE6E2A" w14:paraId="3BBE2C2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Nose breadth </w:t>
            </w:r>
          </w:p>
        </w:tc>
      </w:tr>
      <w:tr w14:paraId="4578E665" w14:textId="77777777" w:rsidTr="00CE6E2A">
        <w:tblPrEx>
          <w:tblW w:w="0" w:type="auto"/>
          <w:tblInd w:w="-3" w:type="dxa"/>
          <w:tblLook w:val="04A0"/>
        </w:tblPrEx>
        <w:trPr>
          <w:trHeight w:val="300"/>
        </w:trPr>
        <w:tc>
          <w:tcPr>
            <w:tcW w:w="760" w:type="dxa"/>
            <w:noWrap/>
            <w:hideMark/>
          </w:tcPr>
          <w:p w:rsidR="00CE6E2A" w:rsidRPr="00CE6E2A" w:rsidP="00CE6E2A" w14:paraId="760E71F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8</w:t>
            </w:r>
          </w:p>
        </w:tc>
        <w:tc>
          <w:tcPr>
            <w:tcW w:w="3015" w:type="dxa"/>
            <w:noWrap/>
            <w:hideMark/>
          </w:tcPr>
          <w:p w:rsidR="00CE6E2A" w:rsidRPr="00CE6E2A" w:rsidP="00CE6E2A" w14:paraId="2337D7D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circumference </w:t>
            </w:r>
          </w:p>
        </w:tc>
        <w:tc>
          <w:tcPr>
            <w:tcW w:w="540" w:type="dxa"/>
          </w:tcPr>
          <w:p w:rsidR="00CE6E2A" w:rsidRPr="00CE6E2A" w:rsidP="00CE6E2A" w14:paraId="30613B4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18</w:t>
            </w:r>
          </w:p>
        </w:tc>
        <w:tc>
          <w:tcPr>
            <w:tcW w:w="3825" w:type="dxa"/>
          </w:tcPr>
          <w:p w:rsidR="00CE6E2A" w:rsidRPr="00CE6E2A" w:rsidP="00CE6E2A" w14:paraId="1D2C3EF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Nose protrusion</w:t>
            </w:r>
          </w:p>
        </w:tc>
      </w:tr>
      <w:tr w14:paraId="1F9FC4D2" w14:textId="77777777" w:rsidTr="00CE6E2A">
        <w:tblPrEx>
          <w:tblW w:w="0" w:type="auto"/>
          <w:tblInd w:w="-3" w:type="dxa"/>
          <w:tblLook w:val="04A0"/>
        </w:tblPrEx>
        <w:trPr>
          <w:trHeight w:val="300"/>
        </w:trPr>
        <w:tc>
          <w:tcPr>
            <w:tcW w:w="760" w:type="dxa"/>
            <w:noWrap/>
            <w:hideMark/>
          </w:tcPr>
          <w:p w:rsidR="00CE6E2A" w:rsidRPr="00CE6E2A" w:rsidP="00CE6E2A" w14:paraId="4A2B87E8"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9</w:t>
            </w:r>
          </w:p>
        </w:tc>
        <w:tc>
          <w:tcPr>
            <w:tcW w:w="3015" w:type="dxa"/>
            <w:noWrap/>
            <w:hideMark/>
          </w:tcPr>
          <w:p w:rsidR="00CE6E2A" w:rsidRPr="00CE6E2A" w:rsidP="00CE6E2A" w14:paraId="0309B99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Head length </w:t>
            </w:r>
          </w:p>
        </w:tc>
        <w:tc>
          <w:tcPr>
            <w:tcW w:w="540" w:type="dxa"/>
          </w:tcPr>
          <w:p w:rsidR="00CE6E2A" w:rsidRPr="00CE6E2A" w:rsidP="00CE6E2A" w14:paraId="27223F7C"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19</w:t>
            </w:r>
          </w:p>
        </w:tc>
        <w:tc>
          <w:tcPr>
            <w:tcW w:w="3825" w:type="dxa"/>
          </w:tcPr>
          <w:p w:rsidR="00CE6E2A" w:rsidRPr="00CE6E2A" w:rsidP="00CE6E2A" w14:paraId="67EA3929"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Subnasale-Sellion Length</w:t>
            </w:r>
          </w:p>
        </w:tc>
      </w:tr>
      <w:tr w14:paraId="4D0F00B8" w14:textId="77777777" w:rsidTr="00CE6E2A">
        <w:tblPrEx>
          <w:tblW w:w="0" w:type="auto"/>
          <w:tblInd w:w="-3" w:type="dxa"/>
          <w:tblLook w:val="04A0"/>
        </w:tblPrEx>
        <w:trPr>
          <w:trHeight w:val="300"/>
        </w:trPr>
        <w:tc>
          <w:tcPr>
            <w:tcW w:w="760" w:type="dxa"/>
            <w:noWrap/>
            <w:hideMark/>
          </w:tcPr>
          <w:p w:rsidR="00CE6E2A" w:rsidRPr="00CE6E2A" w:rsidP="00CE6E2A" w14:paraId="4F4E677B"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10</w:t>
            </w:r>
          </w:p>
        </w:tc>
        <w:tc>
          <w:tcPr>
            <w:tcW w:w="3015" w:type="dxa"/>
            <w:noWrap/>
            <w:hideMark/>
          </w:tcPr>
          <w:p w:rsidR="00CE6E2A" w:rsidRPr="00CE6E2A" w:rsidP="00CE6E2A" w14:paraId="0DE4C68F" w14:textId="77777777">
            <w:pPr>
              <w:tabs>
                <w:tab w:val="left" w:pos="6324"/>
              </w:tabs>
              <w:spacing w:after="0"/>
              <w:ind w:left="90" w:firstLine="0"/>
              <w:rPr>
                <w:rFonts w:ascii="Calibri" w:eastAsia="Calibri" w:hAnsi="Calibri" w:cs="Arial"/>
                <w:bCs/>
                <w:sz w:val="22"/>
                <w:szCs w:val="22"/>
              </w:rPr>
            </w:pPr>
            <w:r w:rsidRPr="00CE6E2A">
              <w:rPr>
                <w:rFonts w:ascii="Calibri" w:eastAsia="Calibri" w:hAnsi="Calibri" w:cs="Arial"/>
                <w:bCs/>
                <w:sz w:val="22"/>
                <w:szCs w:val="22"/>
              </w:rPr>
              <w:t xml:space="preserve">Interpupillary distance </w:t>
            </w:r>
          </w:p>
        </w:tc>
        <w:tc>
          <w:tcPr>
            <w:tcW w:w="540" w:type="dxa"/>
          </w:tcPr>
          <w:p w:rsidR="00CE6E2A" w:rsidRPr="00CE6E2A" w:rsidP="00CE6E2A" w14:paraId="1CA20C81" w14:textId="77777777">
            <w:pPr>
              <w:tabs>
                <w:tab w:val="left" w:pos="6324"/>
              </w:tabs>
              <w:spacing w:after="0"/>
              <w:ind w:left="90" w:firstLine="0"/>
              <w:rPr>
                <w:rFonts w:ascii="Calibri" w:eastAsia="Calibri" w:hAnsi="Calibri" w:cs="Arial"/>
                <w:bCs/>
                <w:sz w:val="22"/>
                <w:szCs w:val="22"/>
              </w:rPr>
            </w:pPr>
          </w:p>
        </w:tc>
        <w:tc>
          <w:tcPr>
            <w:tcW w:w="3825" w:type="dxa"/>
          </w:tcPr>
          <w:p w:rsidR="00CE6E2A" w:rsidRPr="00CE6E2A" w:rsidP="00CE6E2A" w14:paraId="0FC67F51" w14:textId="77777777">
            <w:pPr>
              <w:tabs>
                <w:tab w:val="left" w:pos="6324"/>
              </w:tabs>
              <w:spacing w:after="0"/>
              <w:ind w:left="90" w:firstLine="0"/>
              <w:rPr>
                <w:rFonts w:ascii="Calibri" w:eastAsia="Calibri" w:hAnsi="Calibri" w:cs="Arial"/>
                <w:bCs/>
                <w:sz w:val="22"/>
                <w:szCs w:val="22"/>
              </w:rPr>
            </w:pPr>
          </w:p>
        </w:tc>
      </w:tr>
    </w:tbl>
    <w:p w:rsidR="00CE6E2A" w:rsidRPr="00CE6E2A" w:rsidP="00CE6E2A" w14:paraId="539B78D2" w14:textId="77777777">
      <w:pPr>
        <w:tabs>
          <w:tab w:val="left" w:pos="6324"/>
        </w:tabs>
        <w:spacing w:after="0"/>
        <w:rPr>
          <w:rFonts w:ascii="Calibri" w:eastAsia="Calibri" w:hAnsi="Calibri" w:cs="Arial"/>
          <w:sz w:val="20"/>
          <w:szCs w:val="20"/>
        </w:rPr>
      </w:pPr>
      <w:r w:rsidRPr="00CE6E2A">
        <w:rPr>
          <w:rFonts w:ascii="Calibri" w:eastAsia="Calibri" w:hAnsi="Calibri" w:cs="Arial"/>
          <w:sz w:val="20"/>
          <w:szCs w:val="20"/>
        </w:rPr>
        <w:t>* Zhuang and Bradtmiller (2005). Head-and-Face Anthropometric Survey of U.S. Respirator Users, Journal of Occupational and Environmental Hygiene. 2:11, 567-576.</w:t>
      </w:r>
    </w:p>
    <w:p w:rsidR="00CE6E2A" w:rsidP="005C4DDF" w14:paraId="0E76F24C" w14:textId="77777777"/>
    <w:p w:rsidR="005C4DDF" w:rsidP="005C4DDF" w14:paraId="043A1791" w14:textId="77777777"/>
    <w:p w:rsidR="005C4DDF" w:rsidP="00F605D7" w14:paraId="43A6D3DE" w14:textId="77777777">
      <w:pPr>
        <w:pStyle w:val="Heading3"/>
      </w:pPr>
      <w:r>
        <w:t>Physiological Measurements</w:t>
      </w:r>
    </w:p>
    <w:p w:rsidR="005774A9" w:rsidP="005774A9" w14:paraId="721ABC58" w14:textId="77777777"/>
    <w:p w:rsidR="005774A9" w:rsidRPr="005774A9" w:rsidP="005774A9" w14:paraId="06B86DDD" w14:textId="77777777">
      <w:pPr>
        <w:ind w:left="1440" w:hanging="1440"/>
        <w:rPr>
          <w:b/>
          <w:color w:val="000000"/>
          <w:lang w:eastAsia="ja-JP"/>
        </w:rPr>
      </w:pPr>
      <w:r w:rsidRPr="005774A9">
        <w:rPr>
          <w:b/>
          <w:color w:val="000000"/>
          <w:lang w:eastAsia="ja-JP"/>
        </w:rPr>
        <w:t>STRESS TEST RESULTS</w:t>
      </w:r>
    </w:p>
    <w:p w:rsidR="005774A9" w:rsidRPr="00DF27CA" w:rsidP="005774A9" w14:paraId="6C5B6E5B" w14:textId="77777777">
      <w:pPr>
        <w:spacing w:after="0"/>
        <w:ind w:left="1440" w:hanging="1440"/>
        <w:jc w:val="center"/>
        <w:rPr>
          <w:b/>
          <w:color w:val="000000"/>
          <w:u w:val="single"/>
          <w:lang w:eastAsia="ja-JP"/>
        </w:rPr>
      </w:pPr>
    </w:p>
    <w:p w:rsidR="005774A9" w:rsidRPr="00DF27CA" w:rsidP="005774A9" w14:paraId="0AA5864F" w14:textId="77777777">
      <w:pPr>
        <w:spacing w:after="0"/>
        <w:ind w:left="1440" w:hanging="1440"/>
        <w:rPr>
          <w:color w:val="000000"/>
          <w:lang w:eastAsia="ja-JP"/>
        </w:rPr>
      </w:pPr>
      <w:r w:rsidRPr="00DF27CA">
        <w:rPr>
          <w:b/>
          <w:color w:val="000000"/>
          <w:lang w:eastAsia="ja-JP"/>
        </w:rPr>
        <w:t xml:space="preserve">Name: </w:t>
      </w:r>
      <w:r w:rsidRPr="00DF27CA">
        <w:rPr>
          <w:color w:val="000000"/>
          <w:lang w:eastAsia="ja-JP"/>
        </w:rPr>
        <w:t>Subject’s name</w:t>
      </w:r>
    </w:p>
    <w:p w:rsidR="005774A9" w:rsidRPr="00DF27CA" w:rsidP="005774A9" w14:paraId="0B1E31E2" w14:textId="77777777">
      <w:pPr>
        <w:spacing w:after="0"/>
        <w:ind w:left="1440" w:hanging="1440"/>
        <w:rPr>
          <w:b/>
          <w:color w:val="000000"/>
          <w:lang w:eastAsia="ja-JP"/>
        </w:rPr>
      </w:pPr>
      <w:r w:rsidRPr="00DF27CA">
        <w:rPr>
          <w:color w:val="000000"/>
          <w:lang w:eastAsia="ja-JP"/>
        </w:rPr>
        <w:tab/>
      </w:r>
      <w:r w:rsidRPr="00DF27CA">
        <w:rPr>
          <w:color w:val="000000"/>
          <w:lang w:eastAsia="ja-JP"/>
        </w:rPr>
        <w:tab/>
      </w:r>
      <w:r w:rsidRPr="00DF27CA">
        <w:rPr>
          <w:b/>
          <w:color w:val="000000"/>
          <w:lang w:eastAsia="ja-JP"/>
        </w:rPr>
        <w:t>Your</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p>
    <w:p w:rsidR="005774A9" w:rsidRPr="00DF27CA" w:rsidP="005774A9" w14:paraId="206C72E3" w14:textId="77777777">
      <w:pPr>
        <w:spacing w:after="0"/>
        <w:ind w:left="1440" w:hanging="1440"/>
        <w:rPr>
          <w:b/>
          <w:color w:val="000000"/>
          <w:u w:val="single"/>
          <w:lang w:eastAsia="ja-JP"/>
        </w:rPr>
      </w:pPr>
      <w:r w:rsidRPr="00DF27CA">
        <w:rPr>
          <w:b/>
          <w:color w:val="000000"/>
          <w:lang w:eastAsia="ja-JP"/>
        </w:rPr>
        <w:tab/>
      </w:r>
      <w:r w:rsidRPr="00DF27CA">
        <w:rPr>
          <w:b/>
          <w:color w:val="000000"/>
          <w:lang w:eastAsia="ja-JP"/>
        </w:rPr>
        <w:tab/>
      </w:r>
      <w:r w:rsidRPr="00DF27CA">
        <w:rPr>
          <w:b/>
          <w:color w:val="000000"/>
          <w:u w:val="single"/>
          <w:lang w:eastAsia="ja-JP"/>
        </w:rPr>
        <w:t>Value</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u w:val="single"/>
          <w:lang w:eastAsia="ja-JP"/>
        </w:rPr>
        <w:t>Comments</w:t>
      </w:r>
    </w:p>
    <w:p w:rsidR="005774A9" w:rsidRPr="00DF27CA" w:rsidP="005774A9" w14:paraId="7B802263" w14:textId="77777777">
      <w:pPr>
        <w:spacing w:after="0"/>
        <w:ind w:left="1440" w:hanging="1440"/>
        <w:rPr>
          <w:b/>
          <w:color w:val="000000"/>
          <w:u w:val="single"/>
          <w:lang w:eastAsia="ja-JP"/>
        </w:rPr>
      </w:pPr>
    </w:p>
    <w:p w:rsidR="005774A9" w:rsidRPr="00DF27CA" w:rsidP="005774A9" w14:paraId="7DB42B71" w14:textId="77777777">
      <w:pPr>
        <w:spacing w:after="0"/>
        <w:ind w:left="1440" w:hanging="1440"/>
        <w:rPr>
          <w:color w:val="000000"/>
          <w:lang w:eastAsia="ja-JP"/>
        </w:rPr>
      </w:pPr>
      <w:r w:rsidRPr="00DF27CA">
        <w:rPr>
          <w:b/>
          <w:color w:val="000000"/>
          <w:lang w:eastAsia="ja-JP"/>
        </w:rPr>
        <w:t>Age:</w:t>
      </w:r>
      <w:r w:rsidRPr="00DF27CA">
        <w:rPr>
          <w:b/>
          <w:color w:val="000000"/>
          <w:lang w:eastAsia="ja-JP"/>
        </w:rPr>
        <w:tab/>
      </w:r>
      <w:r w:rsidRPr="00DF27CA">
        <w:rPr>
          <w:b/>
          <w:color w:val="000000"/>
          <w:lang w:eastAsia="ja-JP"/>
        </w:rPr>
        <w:tab/>
      </w:r>
      <w:r>
        <w:rPr>
          <w:color w:val="000000"/>
          <w:lang w:eastAsia="ja-JP"/>
        </w:rPr>
        <w:t xml:space="preserve">  42</w:t>
      </w:r>
      <w:r>
        <w:rPr>
          <w:color w:val="000000"/>
          <w:lang w:eastAsia="ja-JP"/>
        </w:rPr>
        <w:tab/>
      </w:r>
      <w:r>
        <w:rPr>
          <w:color w:val="000000"/>
          <w:lang w:eastAsia="ja-JP"/>
        </w:rPr>
        <w:tab/>
        <w:t xml:space="preserve">  </w:t>
      </w:r>
    </w:p>
    <w:p w:rsidR="005774A9" w:rsidRPr="00DF27CA" w:rsidP="005774A9" w14:paraId="03F39B72" w14:textId="77777777">
      <w:pPr>
        <w:spacing w:after="0"/>
        <w:ind w:left="1440" w:hanging="1440"/>
        <w:rPr>
          <w:color w:val="000000"/>
          <w:lang w:eastAsia="ja-JP"/>
        </w:rPr>
      </w:pPr>
    </w:p>
    <w:p w:rsidR="005774A9" w:rsidRPr="00DF27CA" w:rsidP="005774A9" w14:paraId="339F0E9A" w14:textId="77777777">
      <w:pPr>
        <w:spacing w:after="0"/>
        <w:ind w:left="1440" w:hanging="1440"/>
        <w:rPr>
          <w:color w:val="000000"/>
          <w:lang w:eastAsia="ja-JP"/>
        </w:rPr>
      </w:pPr>
      <w:r w:rsidRPr="00DF27CA">
        <w:rPr>
          <w:b/>
          <w:color w:val="000000"/>
          <w:lang w:eastAsia="ja-JP"/>
        </w:rPr>
        <w:t>Height (inches):</w:t>
      </w:r>
      <w:r w:rsidRPr="00DF27CA">
        <w:rPr>
          <w:b/>
          <w:color w:val="000000"/>
          <w:lang w:eastAsia="ja-JP"/>
        </w:rPr>
        <w:tab/>
      </w:r>
      <w:r w:rsidRPr="00DF27CA">
        <w:rPr>
          <w:color w:val="000000"/>
          <w:lang w:eastAsia="ja-JP"/>
        </w:rPr>
        <w:t xml:space="preserve">  69</w:t>
      </w:r>
      <w:r w:rsidRPr="00DF27CA">
        <w:rPr>
          <w:color w:val="000000"/>
          <w:lang w:eastAsia="ja-JP"/>
        </w:rPr>
        <w:tab/>
      </w:r>
      <w:r w:rsidRPr="00DF27CA">
        <w:rPr>
          <w:color w:val="000000"/>
          <w:lang w:eastAsia="ja-JP"/>
        </w:rPr>
        <w:tab/>
        <w:t xml:space="preserve">   </w:t>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DF27CA" w:rsidP="005774A9" w14:paraId="77FFE789" w14:textId="77777777">
      <w:pPr>
        <w:spacing w:after="0"/>
        <w:ind w:left="1440" w:hanging="1440"/>
        <w:rPr>
          <w:b/>
          <w:color w:val="000000"/>
          <w:lang w:eastAsia="ja-JP"/>
        </w:rPr>
      </w:pPr>
    </w:p>
    <w:p w:rsidR="005774A9" w:rsidRPr="00DF27CA" w:rsidP="005774A9" w14:paraId="2F625873" w14:textId="77777777">
      <w:pPr>
        <w:spacing w:after="0"/>
        <w:ind w:left="1440" w:hanging="1440"/>
        <w:rPr>
          <w:b/>
          <w:color w:val="000000"/>
          <w:lang w:eastAsia="ja-JP"/>
        </w:rPr>
      </w:pPr>
      <w:r w:rsidRPr="00DF27CA">
        <w:rPr>
          <w:b/>
          <w:color w:val="000000"/>
          <w:lang w:eastAsia="ja-JP"/>
        </w:rPr>
        <w:t>Weight (pounds):</w:t>
      </w:r>
      <w:r w:rsidRPr="00DF27CA">
        <w:rPr>
          <w:b/>
          <w:color w:val="000000"/>
          <w:lang w:eastAsia="ja-JP"/>
        </w:rPr>
        <w:tab/>
      </w:r>
      <w:r w:rsidRPr="00DF27CA">
        <w:rPr>
          <w:color w:val="000000"/>
          <w:lang w:eastAsia="ja-JP"/>
        </w:rPr>
        <w:t>230</w:t>
      </w:r>
      <w:r w:rsidRPr="00DF27CA">
        <w:rPr>
          <w:color w:val="000000"/>
          <w:lang w:eastAsia="ja-JP"/>
        </w:rPr>
        <w:tab/>
      </w:r>
      <w:r w:rsidRPr="00DF27CA">
        <w:rPr>
          <w:color w:val="000000"/>
          <w:lang w:eastAsia="ja-JP"/>
        </w:rPr>
        <w:tab/>
      </w:r>
      <w:r w:rsidRPr="00DF27CA">
        <w:rPr>
          <w:color w:val="000000"/>
          <w:lang w:eastAsia="ja-JP"/>
        </w:rPr>
        <w:tab/>
      </w:r>
    </w:p>
    <w:p w:rsidR="005774A9" w:rsidRPr="00DF27CA" w:rsidP="005774A9" w14:paraId="6AE7F9FC" w14:textId="77777777">
      <w:pPr>
        <w:spacing w:after="0"/>
        <w:ind w:left="1440" w:hanging="1440"/>
        <w:rPr>
          <w:b/>
          <w:color w:val="000000"/>
          <w:lang w:eastAsia="ja-JP"/>
        </w:rPr>
      </w:pPr>
    </w:p>
    <w:p w:rsidR="005774A9" w:rsidRPr="00DF27CA" w:rsidP="005774A9" w14:paraId="606E19F4" w14:textId="77777777">
      <w:pPr>
        <w:spacing w:after="0"/>
        <w:ind w:left="1440" w:hanging="1440"/>
        <w:rPr>
          <w:b/>
          <w:color w:val="000000"/>
          <w:lang w:eastAsia="ja-JP"/>
        </w:rPr>
      </w:pPr>
      <w:r w:rsidRPr="00DF27CA">
        <w:rPr>
          <w:b/>
          <w:color w:val="000000"/>
          <w:lang w:eastAsia="ja-JP"/>
        </w:rPr>
        <w:t>Rest Heart Rate</w:t>
      </w:r>
    </w:p>
    <w:p w:rsidR="005774A9" w:rsidRPr="00DF27CA" w:rsidP="005774A9" w14:paraId="7AE68492" w14:textId="77777777">
      <w:pPr>
        <w:spacing w:after="0"/>
        <w:ind w:left="1440" w:hanging="1440"/>
        <w:rPr>
          <w:color w:val="000000"/>
          <w:lang w:eastAsia="ja-JP"/>
        </w:rPr>
      </w:pPr>
      <w:r w:rsidRPr="00DF27CA">
        <w:rPr>
          <w:b/>
          <w:color w:val="000000"/>
          <w:lang w:eastAsia="ja-JP"/>
        </w:rPr>
        <w:t>(beats/minute):</w:t>
      </w:r>
      <w:r w:rsidRPr="00DF27CA">
        <w:rPr>
          <w:b/>
          <w:color w:val="000000"/>
          <w:lang w:eastAsia="ja-JP"/>
        </w:rPr>
        <w:tab/>
        <w:t xml:space="preserve">  </w:t>
      </w:r>
      <w:r w:rsidRPr="00DF27CA">
        <w:rPr>
          <w:color w:val="000000"/>
          <w:lang w:eastAsia="ja-JP"/>
        </w:rPr>
        <w:t>74</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r w:rsidRPr="00DF27CA">
        <w:rPr>
          <w:color w:val="000000"/>
          <w:lang w:eastAsia="ja-JP"/>
        </w:rPr>
        <w:tab/>
      </w:r>
    </w:p>
    <w:p w:rsidR="005774A9" w:rsidRPr="00DF27CA" w:rsidP="005774A9" w14:paraId="7878DA8F" w14:textId="77777777">
      <w:pPr>
        <w:spacing w:after="0"/>
        <w:ind w:left="1440" w:hanging="1440"/>
        <w:rPr>
          <w:b/>
          <w:color w:val="000000"/>
          <w:lang w:eastAsia="ja-JP"/>
        </w:rPr>
      </w:pPr>
    </w:p>
    <w:p w:rsidR="005774A9" w:rsidRPr="00DF27CA" w:rsidP="005774A9" w14:paraId="4F65942A" w14:textId="77777777">
      <w:pPr>
        <w:spacing w:after="0"/>
        <w:ind w:left="1440" w:hanging="1440"/>
        <w:rPr>
          <w:color w:val="000000"/>
          <w:lang w:eastAsia="ja-JP"/>
        </w:rPr>
      </w:pPr>
      <w:r w:rsidRPr="00DF27CA">
        <w:rPr>
          <w:b/>
          <w:color w:val="000000"/>
          <w:lang w:eastAsia="ja-JP"/>
        </w:rPr>
        <w:t>Rest Blood Pressure</w:t>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r w:rsidRPr="00DF27CA">
        <w:rPr>
          <w:b/>
          <w:color w:val="000000"/>
          <w:lang w:eastAsia="ja-JP"/>
        </w:rPr>
        <w:tab/>
      </w:r>
    </w:p>
    <w:p w:rsidR="005774A9" w:rsidRPr="00DF27CA" w:rsidP="005774A9" w14:paraId="06F1DE9C" w14:textId="77777777">
      <w:pPr>
        <w:spacing w:after="0"/>
        <w:ind w:left="1440" w:hanging="1440"/>
        <w:rPr>
          <w:color w:val="000000"/>
          <w:lang w:eastAsia="ja-JP"/>
        </w:rPr>
      </w:pPr>
      <w:r w:rsidRPr="00DF27CA">
        <w:rPr>
          <w:b/>
          <w:color w:val="000000"/>
          <w:lang w:eastAsia="ja-JP"/>
        </w:rPr>
        <w:t>(mm Hg):</w:t>
      </w:r>
      <w:r w:rsidRPr="00DF27CA">
        <w:rPr>
          <w:b/>
          <w:color w:val="000000"/>
          <w:lang w:eastAsia="ja-JP"/>
        </w:rPr>
        <w:tab/>
      </w:r>
      <w:r w:rsidRPr="00DF27CA">
        <w:rPr>
          <w:b/>
          <w:color w:val="000000"/>
          <w:lang w:eastAsia="ja-JP"/>
        </w:rPr>
        <w:tab/>
      </w:r>
      <w:r w:rsidRPr="00DF27CA">
        <w:rPr>
          <w:color w:val="000000"/>
          <w:lang w:eastAsia="ja-JP"/>
        </w:rPr>
        <w:t>138/90</w:t>
      </w:r>
      <w:r w:rsidRPr="00DF27CA">
        <w:rPr>
          <w:color w:val="000000"/>
          <w:lang w:eastAsia="ja-JP"/>
        </w:rPr>
        <w:tab/>
      </w:r>
      <w:r w:rsidRPr="00DF27CA">
        <w:rPr>
          <w:color w:val="000000"/>
          <w:lang w:eastAsia="ja-JP"/>
        </w:rPr>
        <w:tab/>
      </w:r>
    </w:p>
    <w:p w:rsidR="005774A9" w:rsidRPr="00DF27CA" w:rsidP="005774A9" w14:paraId="07F5C7DD" w14:textId="77777777">
      <w:pPr>
        <w:spacing w:after="0"/>
        <w:ind w:left="1440" w:hanging="1440"/>
        <w:rPr>
          <w:b/>
          <w:color w:val="000000"/>
          <w:lang w:eastAsia="ja-JP"/>
        </w:rPr>
      </w:pPr>
    </w:p>
    <w:p w:rsidR="005774A9" w:rsidRPr="00DF27CA" w:rsidP="005774A9" w14:paraId="7B011DCE" w14:textId="77777777">
      <w:pPr>
        <w:spacing w:after="0"/>
        <w:ind w:left="1440" w:hanging="1440"/>
        <w:rPr>
          <w:b/>
          <w:color w:val="000000"/>
          <w:lang w:eastAsia="ja-JP"/>
        </w:rPr>
      </w:pPr>
      <w:r w:rsidRPr="00DF27CA">
        <w:rPr>
          <w:b/>
          <w:color w:val="000000"/>
          <w:lang w:eastAsia="ja-JP"/>
        </w:rPr>
        <w:t>Max. Hear Rate</w:t>
      </w:r>
    </w:p>
    <w:p w:rsidR="005774A9" w:rsidRPr="00DF27CA" w:rsidP="005774A9" w14:paraId="74E174B3" w14:textId="77777777">
      <w:pPr>
        <w:spacing w:after="0"/>
        <w:ind w:left="1440" w:hanging="1440"/>
        <w:rPr>
          <w:color w:val="000000"/>
          <w:lang w:eastAsia="ja-JP"/>
        </w:rPr>
      </w:pPr>
      <w:r w:rsidRPr="00DF27CA">
        <w:rPr>
          <w:b/>
          <w:color w:val="000000"/>
          <w:lang w:eastAsia="ja-JP"/>
        </w:rPr>
        <w:t>(beats/minute):</w:t>
      </w:r>
      <w:r w:rsidRPr="00DF27CA">
        <w:rPr>
          <w:b/>
          <w:color w:val="000000"/>
          <w:lang w:eastAsia="ja-JP"/>
        </w:rPr>
        <w:tab/>
      </w:r>
      <w:r w:rsidRPr="00DF27CA">
        <w:rPr>
          <w:color w:val="000000"/>
          <w:lang w:eastAsia="ja-JP"/>
        </w:rPr>
        <w:t>183</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DF27CA" w:rsidP="005774A9" w14:paraId="0846E374" w14:textId="77777777">
      <w:pPr>
        <w:spacing w:after="0"/>
        <w:ind w:left="1440" w:hanging="1440"/>
        <w:rPr>
          <w:b/>
          <w:color w:val="000000"/>
          <w:lang w:eastAsia="ja-JP"/>
        </w:rPr>
      </w:pPr>
    </w:p>
    <w:p w:rsidR="005774A9" w:rsidRPr="00DF27CA" w:rsidP="005774A9" w14:paraId="22908653" w14:textId="77777777">
      <w:pPr>
        <w:spacing w:after="0"/>
        <w:ind w:left="1440" w:hanging="1440"/>
        <w:rPr>
          <w:b/>
          <w:color w:val="000000"/>
          <w:lang w:eastAsia="ja-JP"/>
        </w:rPr>
      </w:pPr>
      <w:r w:rsidRPr="00DF27CA">
        <w:rPr>
          <w:b/>
          <w:color w:val="000000"/>
          <w:lang w:eastAsia="ja-JP"/>
        </w:rPr>
        <w:t>Max. oxygen</w:t>
      </w:r>
    </w:p>
    <w:p w:rsidR="005774A9" w:rsidRPr="00DF27CA" w:rsidP="005774A9" w14:paraId="1D7DE5F0" w14:textId="77777777">
      <w:pPr>
        <w:spacing w:after="0"/>
        <w:ind w:left="1440" w:hanging="1440"/>
        <w:rPr>
          <w:b/>
          <w:color w:val="000000"/>
          <w:lang w:eastAsia="ja-JP"/>
        </w:rPr>
      </w:pPr>
      <w:r w:rsidRPr="00DF27CA">
        <w:rPr>
          <w:b/>
          <w:color w:val="000000"/>
          <w:lang w:eastAsia="ja-JP"/>
        </w:rPr>
        <w:t>Consumption</w:t>
      </w:r>
    </w:p>
    <w:p w:rsidR="005774A9" w:rsidRPr="00DF27CA" w:rsidP="005774A9" w14:paraId="01EADC1E" w14:textId="77777777">
      <w:pPr>
        <w:spacing w:after="0"/>
        <w:ind w:left="1440" w:hanging="1440"/>
        <w:rPr>
          <w:color w:val="000000"/>
          <w:lang w:eastAsia="ja-JP"/>
        </w:rPr>
      </w:pPr>
      <w:r w:rsidRPr="00DF27CA">
        <w:rPr>
          <w:b/>
          <w:color w:val="000000"/>
          <w:lang w:eastAsia="ja-JP"/>
        </w:rPr>
        <w:t>(ml/kg/min):</w:t>
      </w:r>
      <w:r w:rsidRPr="00DF27CA">
        <w:rPr>
          <w:b/>
          <w:color w:val="000000"/>
          <w:lang w:eastAsia="ja-JP"/>
        </w:rPr>
        <w:tab/>
      </w:r>
      <w:r w:rsidRPr="00DF27CA">
        <w:rPr>
          <w:b/>
          <w:color w:val="000000"/>
          <w:lang w:eastAsia="ja-JP"/>
        </w:rPr>
        <w:tab/>
        <w:t xml:space="preserve"> </w:t>
      </w:r>
      <w:r w:rsidRPr="00DF27CA">
        <w:rPr>
          <w:color w:val="000000"/>
          <w:lang w:eastAsia="ja-JP"/>
        </w:rPr>
        <w:t>30.4</w:t>
      </w:r>
      <w:r w:rsidRPr="00DF27CA">
        <w:rPr>
          <w:color w:val="000000"/>
          <w:lang w:eastAsia="ja-JP"/>
        </w:rPr>
        <w:tab/>
      </w:r>
      <w:r w:rsidRPr="00DF27CA">
        <w:rPr>
          <w:color w:val="000000"/>
          <w:lang w:eastAsia="ja-JP"/>
        </w:rPr>
        <w:tab/>
        <w:t xml:space="preserve">   </w:t>
      </w:r>
      <w:r w:rsidRPr="00DF27CA">
        <w:rPr>
          <w:color w:val="000000"/>
          <w:lang w:eastAsia="ja-JP"/>
        </w:rPr>
        <w:tab/>
      </w:r>
      <w:r w:rsidRPr="00DF27CA">
        <w:rPr>
          <w:color w:val="000000"/>
          <w:lang w:eastAsia="ja-JP"/>
        </w:rPr>
        <w:tab/>
      </w:r>
    </w:p>
    <w:p w:rsidR="005774A9" w:rsidRPr="005774A9" w:rsidP="005774A9" w14:paraId="2A0B19A8" w14:textId="77777777"/>
    <w:p w:rsidR="00F605D7" w:rsidP="00F605D7" w14:paraId="06E402B3" w14:textId="77777777">
      <w:pPr>
        <w:pStyle w:val="Heading3"/>
      </w:pPr>
      <w:r>
        <w:t>Perceived Rate of Exertion</w:t>
      </w:r>
    </w:p>
    <w:p w:rsidR="00F605D7" w:rsidRPr="00F605D7" w:rsidP="00F605D7" w14:paraId="74484E23" w14:textId="77777777">
      <w:pPr>
        <w:spacing w:after="16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Borg-RPE</w:t>
      </w:r>
    </w:p>
    <w:p w:rsidR="00F605D7" w:rsidRPr="00F605D7" w:rsidP="005774A9" w14:paraId="14EA8F00" w14:textId="77777777">
      <w:pPr>
        <w:numPr>
          <w:ilvl w:val="0"/>
          <w:numId w:val="14"/>
        </w:numPr>
        <w:spacing w:after="160" w:line="276" w:lineRule="auto"/>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Rate your level of exertion while performing the task on the following scale. (Borg RPE (Borg 1982)) (Descriptions are provided as a guide. You can pick any number, even where there is no description provided) </w:t>
      </w:r>
    </w:p>
    <w:tbl>
      <w:tblPr>
        <w:tblStyle w:val="TableGrid2"/>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5"/>
        <w:gridCol w:w="1895"/>
        <w:gridCol w:w="5040"/>
      </w:tblGrid>
      <w:tr w14:paraId="24FFF968" w14:textId="77777777" w:rsidTr="00E30662">
        <w:tblPrEx>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625" w:type="dxa"/>
            <w:tcBorders>
              <w:top w:val="single" w:sz="4" w:space="0" w:color="auto"/>
            </w:tcBorders>
            <w:vAlign w:val="center"/>
          </w:tcPr>
          <w:p w:rsidR="00F605D7" w:rsidRPr="00F605D7" w:rsidP="00F605D7" w14:paraId="057CB743"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6</w:t>
            </w:r>
          </w:p>
        </w:tc>
        <w:tc>
          <w:tcPr>
            <w:tcW w:w="1895" w:type="dxa"/>
            <w:tcBorders>
              <w:top w:val="single" w:sz="4" w:space="0" w:color="auto"/>
            </w:tcBorders>
            <w:vAlign w:val="center"/>
          </w:tcPr>
          <w:p w:rsidR="00F605D7" w:rsidRPr="00F605D7" w:rsidP="00F605D7" w14:paraId="1C8F4B07"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No exertion at all </w:t>
            </w:r>
          </w:p>
        </w:tc>
        <w:tc>
          <w:tcPr>
            <w:tcW w:w="5040" w:type="dxa"/>
            <w:tcBorders>
              <w:top w:val="single" w:sz="4" w:space="0" w:color="auto"/>
            </w:tcBorders>
            <w:vAlign w:val="center"/>
          </w:tcPr>
          <w:p w:rsidR="00F605D7" w:rsidRPr="00F605D7" w:rsidP="00F605D7" w14:paraId="403DFC2C"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No muscle fatigue, breathlessness, or difficulty breathing</w:t>
            </w:r>
          </w:p>
        </w:tc>
      </w:tr>
      <w:tr w14:paraId="3940CA44" w14:textId="77777777" w:rsidTr="00E30662">
        <w:tblPrEx>
          <w:tblW w:w="0" w:type="auto"/>
          <w:tblInd w:w="720" w:type="dxa"/>
          <w:tblLook w:val="04A0"/>
        </w:tblPrEx>
        <w:trPr>
          <w:trHeight w:val="309"/>
        </w:trPr>
        <w:tc>
          <w:tcPr>
            <w:tcW w:w="625" w:type="dxa"/>
            <w:vAlign w:val="center"/>
          </w:tcPr>
          <w:p w:rsidR="00F605D7" w:rsidRPr="00F605D7" w:rsidP="00F605D7" w14:paraId="0B0FC0F5"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7</w:t>
            </w:r>
          </w:p>
        </w:tc>
        <w:tc>
          <w:tcPr>
            <w:tcW w:w="1895" w:type="dxa"/>
            <w:vMerge w:val="restart"/>
            <w:vAlign w:val="center"/>
          </w:tcPr>
          <w:p w:rsidR="00F605D7" w:rsidRPr="00F605D7" w:rsidP="00F605D7" w14:paraId="766A36FD"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light</w:t>
            </w:r>
          </w:p>
        </w:tc>
        <w:tc>
          <w:tcPr>
            <w:tcW w:w="5040" w:type="dxa"/>
            <w:vMerge w:val="restart"/>
            <w:vAlign w:val="center"/>
          </w:tcPr>
          <w:p w:rsidR="00F605D7" w:rsidRPr="00F605D7" w:rsidP="00F605D7" w14:paraId="63CC8CC2"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Very, very light</w:t>
            </w:r>
          </w:p>
        </w:tc>
      </w:tr>
      <w:tr w14:paraId="65C64F6B" w14:textId="77777777" w:rsidTr="00E30662">
        <w:tblPrEx>
          <w:tblW w:w="0" w:type="auto"/>
          <w:tblInd w:w="720" w:type="dxa"/>
          <w:tblLook w:val="04A0"/>
        </w:tblPrEx>
        <w:trPr>
          <w:trHeight w:val="309"/>
        </w:trPr>
        <w:tc>
          <w:tcPr>
            <w:tcW w:w="625" w:type="dxa"/>
            <w:vAlign w:val="center"/>
          </w:tcPr>
          <w:p w:rsidR="00F605D7" w:rsidRPr="00F605D7" w:rsidP="00F605D7" w14:paraId="059C59BD"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8</w:t>
            </w:r>
          </w:p>
        </w:tc>
        <w:tc>
          <w:tcPr>
            <w:tcW w:w="1895" w:type="dxa"/>
            <w:vMerge/>
            <w:vAlign w:val="center"/>
          </w:tcPr>
          <w:p w:rsidR="00F605D7" w:rsidRPr="00F605D7" w:rsidP="00F605D7" w14:paraId="5A2B62A1"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ign w:val="center"/>
          </w:tcPr>
          <w:p w:rsidR="00F605D7" w:rsidRPr="00F605D7" w:rsidP="00F605D7" w14:paraId="4D739274" w14:textId="77777777">
            <w:pPr>
              <w:spacing w:after="0" w:line="276" w:lineRule="auto"/>
              <w:ind w:left="0" w:firstLine="0"/>
              <w:contextualSpacing/>
              <w:rPr>
                <w:rFonts w:asciiTheme="minorHAnsi" w:eastAsiaTheme="minorHAnsi" w:hAnsiTheme="minorHAnsi" w:cstheme="minorBidi"/>
                <w:sz w:val="18"/>
                <w:szCs w:val="18"/>
              </w:rPr>
            </w:pPr>
          </w:p>
        </w:tc>
      </w:tr>
      <w:tr w14:paraId="05656E1D" w14:textId="77777777" w:rsidTr="00E30662">
        <w:tblPrEx>
          <w:tblW w:w="0" w:type="auto"/>
          <w:tblInd w:w="720" w:type="dxa"/>
          <w:tblLook w:val="04A0"/>
        </w:tblPrEx>
        <w:trPr>
          <w:trHeight w:val="309"/>
        </w:trPr>
        <w:tc>
          <w:tcPr>
            <w:tcW w:w="625" w:type="dxa"/>
            <w:vAlign w:val="center"/>
          </w:tcPr>
          <w:p w:rsidR="00F605D7" w:rsidRPr="00F605D7" w:rsidP="00F605D7" w14:paraId="03E1AF9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9</w:t>
            </w:r>
          </w:p>
        </w:tc>
        <w:tc>
          <w:tcPr>
            <w:tcW w:w="1895" w:type="dxa"/>
            <w:vAlign w:val="center"/>
          </w:tcPr>
          <w:p w:rsidR="00F605D7" w:rsidRPr="00F605D7" w:rsidP="00F605D7" w14:paraId="0418EC2D"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Light</w:t>
            </w:r>
          </w:p>
        </w:tc>
        <w:tc>
          <w:tcPr>
            <w:tcW w:w="5040" w:type="dxa"/>
            <w:vAlign w:val="center"/>
          </w:tcPr>
          <w:p w:rsidR="00F605D7" w:rsidRPr="00F605D7" w:rsidP="00F605D7" w14:paraId="4B292B0D"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Like walking slowly, for a short while, very easy to talk</w:t>
            </w:r>
          </w:p>
        </w:tc>
      </w:tr>
      <w:tr w14:paraId="71C4A9CE" w14:textId="77777777" w:rsidTr="00E30662">
        <w:tblPrEx>
          <w:tblW w:w="0" w:type="auto"/>
          <w:tblInd w:w="720" w:type="dxa"/>
          <w:tblLook w:val="04A0"/>
        </w:tblPrEx>
        <w:trPr>
          <w:trHeight w:val="309"/>
        </w:trPr>
        <w:tc>
          <w:tcPr>
            <w:tcW w:w="625" w:type="dxa"/>
            <w:vAlign w:val="center"/>
          </w:tcPr>
          <w:p w:rsidR="00F605D7" w:rsidRPr="00F605D7" w:rsidP="00F605D7" w14:paraId="1F3E0097"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10</w:t>
            </w:r>
          </w:p>
        </w:tc>
        <w:tc>
          <w:tcPr>
            <w:tcW w:w="1895" w:type="dxa"/>
            <w:vAlign w:val="center"/>
          </w:tcPr>
          <w:p w:rsidR="00F605D7" w:rsidRPr="00F605D7" w:rsidP="00F605D7" w14:paraId="28A96138"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Align w:val="center"/>
          </w:tcPr>
          <w:p w:rsidR="00F605D7" w:rsidRPr="00F605D7" w:rsidP="00F605D7" w14:paraId="05037C50" w14:textId="77777777">
            <w:pPr>
              <w:spacing w:after="0" w:line="276" w:lineRule="auto"/>
              <w:ind w:left="-12" w:firstLine="12"/>
              <w:contextualSpacing/>
              <w:rPr>
                <w:rFonts w:asciiTheme="minorHAnsi" w:eastAsiaTheme="minorHAnsi" w:hAnsiTheme="minorHAnsi" w:cstheme="minorBidi"/>
                <w:sz w:val="18"/>
                <w:szCs w:val="18"/>
              </w:rPr>
            </w:pPr>
          </w:p>
        </w:tc>
      </w:tr>
      <w:tr w14:paraId="76FB6F1C" w14:textId="77777777" w:rsidTr="00E30662">
        <w:tblPrEx>
          <w:tblW w:w="0" w:type="auto"/>
          <w:tblInd w:w="720" w:type="dxa"/>
          <w:tblLook w:val="04A0"/>
        </w:tblPrEx>
        <w:trPr>
          <w:trHeight w:val="309"/>
        </w:trPr>
        <w:tc>
          <w:tcPr>
            <w:tcW w:w="625" w:type="dxa"/>
            <w:vAlign w:val="center"/>
          </w:tcPr>
          <w:p w:rsidR="00F605D7" w:rsidRPr="00F605D7" w:rsidP="00F605D7" w14:paraId="20B32C23"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11</w:t>
            </w:r>
          </w:p>
        </w:tc>
        <w:tc>
          <w:tcPr>
            <w:tcW w:w="1895" w:type="dxa"/>
            <w:vAlign w:val="center"/>
          </w:tcPr>
          <w:p w:rsidR="00F605D7" w:rsidRPr="00F605D7" w:rsidP="00F605D7" w14:paraId="14B10E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Light</w:t>
            </w:r>
          </w:p>
        </w:tc>
        <w:tc>
          <w:tcPr>
            <w:tcW w:w="5040" w:type="dxa"/>
            <w:vAlign w:val="center"/>
          </w:tcPr>
          <w:p w:rsidR="00F605D7" w:rsidRPr="00F605D7" w:rsidP="00F605D7" w14:paraId="6788679A"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Like a like exercise at your own pace</w:t>
            </w:r>
          </w:p>
        </w:tc>
      </w:tr>
      <w:tr w14:paraId="711B5DC1" w14:textId="77777777" w:rsidTr="00E30662">
        <w:tblPrEx>
          <w:tblW w:w="0" w:type="auto"/>
          <w:tblInd w:w="720" w:type="dxa"/>
          <w:tblLook w:val="04A0"/>
        </w:tblPrEx>
        <w:trPr>
          <w:trHeight w:val="309"/>
        </w:trPr>
        <w:tc>
          <w:tcPr>
            <w:tcW w:w="625" w:type="dxa"/>
            <w:vAlign w:val="center"/>
          </w:tcPr>
          <w:p w:rsidR="00F605D7" w:rsidRPr="00F605D7" w:rsidP="00F605D7" w14:paraId="26E28227"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12</w:t>
            </w:r>
          </w:p>
        </w:tc>
        <w:tc>
          <w:tcPr>
            <w:tcW w:w="1895" w:type="dxa"/>
            <w:vAlign w:val="center"/>
          </w:tcPr>
          <w:p w:rsidR="00F605D7" w:rsidRPr="00F605D7" w:rsidP="00F605D7" w14:paraId="5AA7EB1B"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Moderate</w:t>
            </w:r>
          </w:p>
        </w:tc>
        <w:tc>
          <w:tcPr>
            <w:tcW w:w="5040" w:type="dxa"/>
            <w:vAlign w:val="center"/>
          </w:tcPr>
          <w:p w:rsidR="00F605D7" w:rsidRPr="00F605D7" w:rsidP="00F605D7" w14:paraId="76F35BF3" w14:textId="77777777">
            <w:pPr>
              <w:spacing w:after="0" w:line="276" w:lineRule="auto"/>
              <w:ind w:left="0" w:firstLine="0"/>
              <w:contextualSpacing/>
              <w:rPr>
                <w:rFonts w:asciiTheme="minorHAnsi" w:eastAsiaTheme="minorHAnsi" w:hAnsiTheme="minorHAnsi" w:cstheme="minorBidi"/>
                <w:sz w:val="18"/>
                <w:szCs w:val="18"/>
              </w:rPr>
            </w:pPr>
          </w:p>
        </w:tc>
      </w:tr>
      <w:tr w14:paraId="579E6CAE" w14:textId="77777777" w:rsidTr="00E30662">
        <w:tblPrEx>
          <w:tblW w:w="0" w:type="auto"/>
          <w:tblInd w:w="720" w:type="dxa"/>
          <w:tblLook w:val="04A0"/>
        </w:tblPrEx>
        <w:trPr>
          <w:trHeight w:val="309"/>
        </w:trPr>
        <w:tc>
          <w:tcPr>
            <w:tcW w:w="625" w:type="dxa"/>
            <w:vAlign w:val="center"/>
          </w:tcPr>
          <w:p w:rsidR="00F605D7" w:rsidRPr="00F605D7" w:rsidP="00F605D7" w14:paraId="41E8A548"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13</w:t>
            </w:r>
          </w:p>
        </w:tc>
        <w:tc>
          <w:tcPr>
            <w:tcW w:w="1895" w:type="dxa"/>
            <w:vAlign w:val="center"/>
          </w:tcPr>
          <w:p w:rsidR="00F605D7" w:rsidRPr="00F605D7" w:rsidP="00F605D7" w14:paraId="151991DA"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Somewhat hard</w:t>
            </w:r>
          </w:p>
        </w:tc>
        <w:tc>
          <w:tcPr>
            <w:tcW w:w="5040" w:type="dxa"/>
            <w:vAlign w:val="center"/>
          </w:tcPr>
          <w:p w:rsidR="00F605D7" w:rsidRPr="00F605D7" w:rsidP="00F605D7" w14:paraId="10FD11BE"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Fairly strenuous and breathless. Not so easy to talk</w:t>
            </w:r>
          </w:p>
        </w:tc>
      </w:tr>
      <w:tr w14:paraId="6F781E87" w14:textId="77777777" w:rsidTr="00E30662">
        <w:tblPrEx>
          <w:tblW w:w="0" w:type="auto"/>
          <w:tblInd w:w="720" w:type="dxa"/>
          <w:tblLook w:val="04A0"/>
        </w:tblPrEx>
        <w:trPr>
          <w:trHeight w:val="309"/>
        </w:trPr>
        <w:tc>
          <w:tcPr>
            <w:tcW w:w="625" w:type="dxa"/>
            <w:vAlign w:val="center"/>
          </w:tcPr>
          <w:p w:rsidR="00F605D7" w:rsidRPr="00F605D7" w:rsidP="00F605D7" w14:paraId="73BC341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14</w:t>
            </w:r>
          </w:p>
        </w:tc>
        <w:tc>
          <w:tcPr>
            <w:tcW w:w="1895" w:type="dxa"/>
            <w:vAlign w:val="center"/>
          </w:tcPr>
          <w:p w:rsidR="00F605D7" w:rsidRPr="00F605D7" w:rsidP="00F605D7" w14:paraId="16263663"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restart"/>
            <w:vAlign w:val="center"/>
          </w:tcPr>
          <w:p w:rsidR="00F605D7" w:rsidRPr="00F605D7" w:rsidP="00F605D7" w14:paraId="53012F15"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Heavy and strenuous. An upper limit for fitness training, as when running or walking fast</w:t>
            </w:r>
          </w:p>
        </w:tc>
      </w:tr>
      <w:tr w14:paraId="553A66E9" w14:textId="77777777" w:rsidTr="00E30662">
        <w:tblPrEx>
          <w:tblW w:w="0" w:type="auto"/>
          <w:tblInd w:w="720" w:type="dxa"/>
          <w:tblLook w:val="04A0"/>
        </w:tblPrEx>
        <w:trPr>
          <w:trHeight w:val="309"/>
        </w:trPr>
        <w:tc>
          <w:tcPr>
            <w:tcW w:w="625" w:type="dxa"/>
            <w:vAlign w:val="center"/>
          </w:tcPr>
          <w:p w:rsidR="00F605D7" w:rsidRPr="00F605D7" w:rsidP="00F605D7" w14:paraId="6E382271"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15</w:t>
            </w:r>
          </w:p>
        </w:tc>
        <w:tc>
          <w:tcPr>
            <w:tcW w:w="1895" w:type="dxa"/>
            <w:vAlign w:val="center"/>
          </w:tcPr>
          <w:p w:rsidR="00F605D7" w:rsidRPr="00F605D7" w:rsidP="00F605D7" w14:paraId="7A8E3D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Hard</w:t>
            </w:r>
          </w:p>
        </w:tc>
        <w:tc>
          <w:tcPr>
            <w:tcW w:w="5040" w:type="dxa"/>
            <w:vMerge/>
            <w:vAlign w:val="center"/>
          </w:tcPr>
          <w:p w:rsidR="00F605D7" w:rsidRPr="00F605D7" w:rsidP="00F605D7" w14:paraId="3DDCA889" w14:textId="77777777">
            <w:pPr>
              <w:spacing w:after="0" w:line="276" w:lineRule="auto"/>
              <w:ind w:left="0" w:firstLine="0"/>
              <w:contextualSpacing/>
              <w:rPr>
                <w:rFonts w:asciiTheme="minorHAnsi" w:eastAsiaTheme="minorHAnsi" w:hAnsiTheme="minorHAnsi" w:cstheme="minorBidi"/>
                <w:sz w:val="18"/>
                <w:szCs w:val="18"/>
              </w:rPr>
            </w:pPr>
          </w:p>
        </w:tc>
      </w:tr>
      <w:tr w14:paraId="686401C5" w14:textId="77777777" w:rsidTr="00E30662">
        <w:tblPrEx>
          <w:tblW w:w="0" w:type="auto"/>
          <w:tblInd w:w="720" w:type="dxa"/>
          <w:tblLook w:val="04A0"/>
        </w:tblPrEx>
        <w:trPr>
          <w:trHeight w:val="309"/>
        </w:trPr>
        <w:tc>
          <w:tcPr>
            <w:tcW w:w="625" w:type="dxa"/>
            <w:vAlign w:val="center"/>
          </w:tcPr>
          <w:p w:rsidR="00F605D7" w:rsidRPr="00F605D7" w:rsidP="00F605D7" w14:paraId="3C8ADC00"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16</w:t>
            </w:r>
          </w:p>
        </w:tc>
        <w:tc>
          <w:tcPr>
            <w:tcW w:w="1895" w:type="dxa"/>
            <w:vAlign w:val="center"/>
          </w:tcPr>
          <w:p w:rsidR="00F605D7" w:rsidRPr="00F605D7" w:rsidP="00F605D7" w14:paraId="3626C04C"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Merge/>
            <w:vAlign w:val="center"/>
          </w:tcPr>
          <w:p w:rsidR="00F605D7" w:rsidRPr="00F605D7" w:rsidP="00F605D7" w14:paraId="07ABE45A" w14:textId="77777777">
            <w:pPr>
              <w:spacing w:after="0" w:line="276" w:lineRule="auto"/>
              <w:ind w:left="0" w:firstLine="0"/>
              <w:contextualSpacing/>
              <w:rPr>
                <w:rFonts w:asciiTheme="minorHAnsi" w:eastAsiaTheme="minorHAnsi" w:hAnsiTheme="minorHAnsi" w:cstheme="minorBidi"/>
                <w:sz w:val="18"/>
                <w:szCs w:val="18"/>
              </w:rPr>
            </w:pPr>
          </w:p>
        </w:tc>
      </w:tr>
      <w:tr w14:paraId="7F0E7ECF" w14:textId="77777777" w:rsidTr="00E30662">
        <w:tblPrEx>
          <w:tblW w:w="0" w:type="auto"/>
          <w:tblInd w:w="720" w:type="dxa"/>
          <w:tblLook w:val="04A0"/>
        </w:tblPrEx>
        <w:trPr>
          <w:trHeight w:val="309"/>
        </w:trPr>
        <w:tc>
          <w:tcPr>
            <w:tcW w:w="625" w:type="dxa"/>
            <w:vAlign w:val="center"/>
          </w:tcPr>
          <w:p w:rsidR="00F605D7" w:rsidRPr="00F605D7" w:rsidP="00F605D7" w14:paraId="5FA4E1C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17</w:t>
            </w:r>
          </w:p>
        </w:tc>
        <w:tc>
          <w:tcPr>
            <w:tcW w:w="1895" w:type="dxa"/>
            <w:vAlign w:val="center"/>
          </w:tcPr>
          <w:p w:rsidR="00F605D7" w:rsidRPr="00F605D7" w:rsidP="00F605D7" w14:paraId="537712EB"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hard</w:t>
            </w:r>
          </w:p>
        </w:tc>
        <w:tc>
          <w:tcPr>
            <w:tcW w:w="5040" w:type="dxa"/>
            <w:vAlign w:val="center"/>
          </w:tcPr>
          <w:p w:rsidR="00F605D7" w:rsidRPr="00F605D7" w:rsidP="00F605D7" w14:paraId="1A1DA9F9"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Very strenuous, you are tired and breathless. Very difficult to talk.</w:t>
            </w:r>
          </w:p>
        </w:tc>
      </w:tr>
      <w:tr w14:paraId="10B29E80" w14:textId="77777777" w:rsidTr="00E30662">
        <w:tblPrEx>
          <w:tblW w:w="0" w:type="auto"/>
          <w:tblInd w:w="720" w:type="dxa"/>
          <w:tblLook w:val="04A0"/>
        </w:tblPrEx>
        <w:trPr>
          <w:trHeight w:val="309"/>
        </w:trPr>
        <w:tc>
          <w:tcPr>
            <w:tcW w:w="625" w:type="dxa"/>
            <w:vAlign w:val="center"/>
          </w:tcPr>
          <w:p w:rsidR="00F605D7" w:rsidRPr="00F605D7" w:rsidP="00F605D7" w14:paraId="6A23C4B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18</w:t>
            </w:r>
          </w:p>
        </w:tc>
        <w:tc>
          <w:tcPr>
            <w:tcW w:w="1895" w:type="dxa"/>
            <w:vAlign w:val="center"/>
          </w:tcPr>
          <w:p w:rsidR="00F605D7" w:rsidRPr="00F605D7" w:rsidP="00F605D7" w14:paraId="793F2BBF" w14:textId="77777777">
            <w:pPr>
              <w:spacing w:after="0" w:line="276" w:lineRule="auto"/>
              <w:ind w:left="0" w:firstLine="0"/>
              <w:contextualSpacing/>
              <w:rPr>
                <w:rFonts w:asciiTheme="minorHAnsi" w:eastAsiaTheme="minorHAnsi" w:hAnsiTheme="minorHAnsi" w:cstheme="minorBidi"/>
                <w:sz w:val="22"/>
                <w:szCs w:val="22"/>
              </w:rPr>
            </w:pPr>
          </w:p>
        </w:tc>
        <w:tc>
          <w:tcPr>
            <w:tcW w:w="5040" w:type="dxa"/>
            <w:vAlign w:val="center"/>
          </w:tcPr>
          <w:p w:rsidR="00F605D7" w:rsidRPr="00F605D7" w:rsidP="00F605D7" w14:paraId="077E3B39" w14:textId="77777777">
            <w:pPr>
              <w:spacing w:after="0" w:line="276" w:lineRule="auto"/>
              <w:ind w:left="0" w:firstLine="0"/>
              <w:contextualSpacing/>
              <w:rPr>
                <w:rFonts w:asciiTheme="minorHAnsi" w:eastAsiaTheme="minorHAnsi" w:hAnsiTheme="minorHAnsi" w:cstheme="minorBidi"/>
                <w:sz w:val="18"/>
                <w:szCs w:val="18"/>
              </w:rPr>
            </w:pPr>
          </w:p>
        </w:tc>
      </w:tr>
      <w:tr w14:paraId="381CB6BF" w14:textId="77777777" w:rsidTr="00E30662">
        <w:tblPrEx>
          <w:tblW w:w="0" w:type="auto"/>
          <w:tblInd w:w="720" w:type="dxa"/>
          <w:tblLook w:val="04A0"/>
        </w:tblPrEx>
        <w:trPr>
          <w:trHeight w:val="309"/>
        </w:trPr>
        <w:tc>
          <w:tcPr>
            <w:tcW w:w="625" w:type="dxa"/>
            <w:vAlign w:val="center"/>
          </w:tcPr>
          <w:p w:rsidR="00F605D7" w:rsidRPr="00F605D7" w:rsidP="00F605D7" w14:paraId="2F774F18"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19</w:t>
            </w:r>
          </w:p>
        </w:tc>
        <w:tc>
          <w:tcPr>
            <w:tcW w:w="1895" w:type="dxa"/>
            <w:vAlign w:val="center"/>
          </w:tcPr>
          <w:p w:rsidR="00F605D7" w:rsidRPr="00F605D7" w:rsidP="00F605D7" w14:paraId="0F222736"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Extremity hard</w:t>
            </w:r>
          </w:p>
        </w:tc>
        <w:tc>
          <w:tcPr>
            <w:tcW w:w="5040" w:type="dxa"/>
            <w:vAlign w:val="center"/>
          </w:tcPr>
          <w:p w:rsidR="00F605D7" w:rsidRPr="00F605D7" w:rsidP="00F605D7" w14:paraId="2C46EDC7"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The most strenuous effort you have ever experienced</w:t>
            </w:r>
          </w:p>
        </w:tc>
      </w:tr>
      <w:tr w14:paraId="6FC0669B" w14:textId="77777777" w:rsidTr="00E30662">
        <w:tblPrEx>
          <w:tblW w:w="0" w:type="auto"/>
          <w:tblInd w:w="720" w:type="dxa"/>
          <w:tblLook w:val="04A0"/>
        </w:tblPrEx>
        <w:trPr>
          <w:trHeight w:val="309"/>
        </w:trPr>
        <w:tc>
          <w:tcPr>
            <w:tcW w:w="625" w:type="dxa"/>
            <w:tcBorders>
              <w:bottom w:val="single" w:sz="4" w:space="0" w:color="auto"/>
            </w:tcBorders>
            <w:vAlign w:val="center"/>
          </w:tcPr>
          <w:p w:rsidR="00F605D7" w:rsidRPr="00F605D7" w:rsidP="00F605D7" w14:paraId="409B93DB" w14:textId="77777777">
            <w:pPr>
              <w:spacing w:after="0" w:line="276" w:lineRule="auto"/>
              <w:ind w:left="0" w:firstLine="0"/>
              <w:contextualSpacing/>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20</w:t>
            </w:r>
          </w:p>
        </w:tc>
        <w:tc>
          <w:tcPr>
            <w:tcW w:w="1895" w:type="dxa"/>
            <w:tcBorders>
              <w:bottom w:val="single" w:sz="4" w:space="0" w:color="auto"/>
            </w:tcBorders>
            <w:vAlign w:val="center"/>
          </w:tcPr>
          <w:p w:rsidR="00F605D7" w:rsidRPr="00F605D7" w:rsidP="00F605D7" w14:paraId="2B840390" w14:textId="77777777">
            <w:pPr>
              <w:spacing w:after="0" w:line="276" w:lineRule="auto"/>
              <w:ind w:left="0" w:firstLine="0"/>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Maximal exertion</w:t>
            </w:r>
          </w:p>
        </w:tc>
        <w:tc>
          <w:tcPr>
            <w:tcW w:w="5040" w:type="dxa"/>
            <w:tcBorders>
              <w:bottom w:val="single" w:sz="4" w:space="0" w:color="auto"/>
            </w:tcBorders>
            <w:vAlign w:val="center"/>
          </w:tcPr>
          <w:p w:rsidR="00F605D7" w:rsidRPr="00F605D7" w:rsidP="00F605D7" w14:paraId="02897E56" w14:textId="77777777">
            <w:pPr>
              <w:spacing w:after="0" w:line="276" w:lineRule="auto"/>
              <w:ind w:left="0" w:firstLine="0"/>
              <w:contextualSpacing/>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Maximal heaviness</w:t>
            </w:r>
          </w:p>
        </w:tc>
      </w:tr>
    </w:tbl>
    <w:p w:rsidR="00F605D7" w:rsidP="00F605D7" w14:paraId="432D3F72" w14:textId="77777777">
      <w:pPr>
        <w:spacing w:after="160" w:line="276" w:lineRule="auto"/>
        <w:ind w:left="0" w:firstLine="0"/>
        <w:rPr>
          <w:rFonts w:asciiTheme="minorHAnsi" w:eastAsiaTheme="minorHAnsi" w:hAnsiTheme="minorHAnsi" w:cstheme="minorBidi"/>
          <w:sz w:val="22"/>
          <w:szCs w:val="22"/>
        </w:rPr>
      </w:pPr>
    </w:p>
    <w:p w:rsidR="00F605D7" w:rsidRPr="00F605D7" w:rsidP="00F605D7" w14:paraId="39E7E1FD" w14:textId="77777777">
      <w:pPr>
        <w:spacing w:after="16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Borg-CR10</w:t>
      </w:r>
    </w:p>
    <w:p w:rsidR="00F605D7" w:rsidRPr="00F605D7" w:rsidP="005774A9" w14:paraId="0FD57E21" w14:textId="77777777">
      <w:pPr>
        <w:numPr>
          <w:ilvl w:val="0"/>
          <w:numId w:val="15"/>
        </w:numPr>
        <w:spacing w:after="160" w:line="276" w:lineRule="auto"/>
        <w:contextualSpacing/>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 xml:space="preserve">Rate your level of exertion while performing the task on the following scale. (Borg CR-10 (Borg 1982)) (Descriptions are provided as a guide. You can pick any number, even where there is no description provided) </w:t>
      </w:r>
    </w:p>
    <w:tbl>
      <w:tblPr>
        <w:tblStyle w:val="TableGrid2"/>
        <w:tblW w:w="0" w:type="auto"/>
        <w:tblInd w:w="715" w:type="dxa"/>
        <w:tblBorders>
          <w:left w:val="none" w:sz="0" w:space="0" w:color="auto"/>
          <w:right w:val="none" w:sz="0" w:space="0" w:color="auto"/>
          <w:insideH w:val="none" w:sz="0" w:space="0" w:color="auto"/>
          <w:insideV w:val="none" w:sz="0" w:space="0" w:color="auto"/>
        </w:tblBorders>
        <w:tblLook w:val="04A0"/>
      </w:tblPr>
      <w:tblGrid>
        <w:gridCol w:w="630"/>
        <w:gridCol w:w="2075"/>
        <w:gridCol w:w="2160"/>
      </w:tblGrid>
      <w:tr w14:paraId="04723989" w14:textId="77777777" w:rsidTr="00E30662">
        <w:tblPrEx>
          <w:tblW w:w="0" w:type="auto"/>
          <w:tblInd w:w="715" w:type="dxa"/>
          <w:tblBorders>
            <w:left w:val="none" w:sz="0" w:space="0" w:color="auto"/>
            <w:right w:val="none" w:sz="0" w:space="0" w:color="auto"/>
            <w:insideH w:val="none" w:sz="0" w:space="0" w:color="auto"/>
            <w:insideV w:val="none" w:sz="0" w:space="0" w:color="auto"/>
          </w:tblBorders>
          <w:tblLook w:val="04A0"/>
        </w:tblPrEx>
        <w:tc>
          <w:tcPr>
            <w:tcW w:w="630" w:type="dxa"/>
            <w:vAlign w:val="center"/>
          </w:tcPr>
          <w:p w:rsidR="00F605D7" w:rsidRPr="00F605D7" w:rsidP="00F605D7" w14:paraId="0C547BF4"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w:t>
            </w:r>
          </w:p>
        </w:tc>
        <w:tc>
          <w:tcPr>
            <w:tcW w:w="2075" w:type="dxa"/>
            <w:vAlign w:val="center"/>
          </w:tcPr>
          <w:p w:rsidR="00F605D7" w:rsidRPr="00F605D7" w:rsidP="00F605D7" w14:paraId="2023E974"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Nothing at all</w:t>
            </w:r>
          </w:p>
        </w:tc>
        <w:tc>
          <w:tcPr>
            <w:tcW w:w="2160" w:type="dxa"/>
            <w:vAlign w:val="center"/>
          </w:tcPr>
          <w:p w:rsidR="00F605D7" w:rsidRPr="00F605D7" w:rsidP="00F605D7" w14:paraId="1CBFC841" w14:textId="77777777">
            <w:pPr>
              <w:spacing w:after="0" w:line="276" w:lineRule="auto"/>
              <w:ind w:left="0" w:firstLine="0"/>
              <w:rPr>
                <w:rFonts w:asciiTheme="minorHAnsi" w:eastAsiaTheme="minorHAnsi" w:hAnsiTheme="minorHAnsi" w:cstheme="minorBidi"/>
                <w:sz w:val="18"/>
                <w:szCs w:val="18"/>
              </w:rPr>
            </w:pPr>
          </w:p>
        </w:tc>
      </w:tr>
      <w:tr w14:paraId="35FF5240" w14:textId="77777777" w:rsidTr="00E30662">
        <w:tblPrEx>
          <w:tblW w:w="0" w:type="auto"/>
          <w:tblInd w:w="715" w:type="dxa"/>
          <w:tblLook w:val="04A0"/>
        </w:tblPrEx>
        <w:tc>
          <w:tcPr>
            <w:tcW w:w="630" w:type="dxa"/>
            <w:vAlign w:val="center"/>
          </w:tcPr>
          <w:p w:rsidR="00F605D7" w:rsidRPr="00F605D7" w:rsidP="00F605D7" w14:paraId="2D16010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0.3</w:t>
            </w:r>
          </w:p>
        </w:tc>
        <w:tc>
          <w:tcPr>
            <w:tcW w:w="2075" w:type="dxa"/>
            <w:vAlign w:val="center"/>
          </w:tcPr>
          <w:p w:rsidR="00F605D7" w:rsidRPr="00F605D7" w:rsidP="00F605D7" w14:paraId="40325597"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660A58D8" w14:textId="77777777">
            <w:pPr>
              <w:spacing w:after="0" w:line="276" w:lineRule="auto"/>
              <w:ind w:left="0" w:firstLine="0"/>
              <w:rPr>
                <w:rFonts w:asciiTheme="minorHAnsi" w:eastAsiaTheme="minorHAnsi" w:hAnsiTheme="minorHAnsi" w:cstheme="minorBidi"/>
                <w:sz w:val="18"/>
                <w:szCs w:val="18"/>
              </w:rPr>
            </w:pPr>
          </w:p>
        </w:tc>
      </w:tr>
      <w:tr w14:paraId="3617A25A" w14:textId="77777777" w:rsidTr="00E30662">
        <w:tblPrEx>
          <w:tblW w:w="0" w:type="auto"/>
          <w:tblInd w:w="715" w:type="dxa"/>
          <w:tblLook w:val="04A0"/>
        </w:tblPrEx>
        <w:tc>
          <w:tcPr>
            <w:tcW w:w="630" w:type="dxa"/>
            <w:vAlign w:val="center"/>
          </w:tcPr>
          <w:p w:rsidR="00F605D7" w:rsidRPr="00F605D7" w:rsidP="00F605D7" w14:paraId="1F033DC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0.5</w:t>
            </w:r>
          </w:p>
        </w:tc>
        <w:tc>
          <w:tcPr>
            <w:tcW w:w="2075" w:type="dxa"/>
            <w:vAlign w:val="center"/>
          </w:tcPr>
          <w:p w:rsidR="00F605D7" w:rsidRPr="00F605D7" w:rsidP="00F605D7" w14:paraId="5A662E5F"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weak</w:t>
            </w:r>
          </w:p>
        </w:tc>
        <w:tc>
          <w:tcPr>
            <w:tcW w:w="2160" w:type="dxa"/>
            <w:vAlign w:val="center"/>
          </w:tcPr>
          <w:p w:rsidR="00F605D7" w:rsidRPr="00F605D7" w:rsidP="00F605D7" w14:paraId="1D0DD100"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Just noticeable</w:t>
            </w:r>
          </w:p>
        </w:tc>
      </w:tr>
      <w:tr w14:paraId="2D247087" w14:textId="77777777" w:rsidTr="00E30662">
        <w:tblPrEx>
          <w:tblW w:w="0" w:type="auto"/>
          <w:tblInd w:w="715" w:type="dxa"/>
          <w:tblLook w:val="04A0"/>
        </w:tblPrEx>
        <w:tc>
          <w:tcPr>
            <w:tcW w:w="630" w:type="dxa"/>
            <w:vAlign w:val="center"/>
          </w:tcPr>
          <w:p w:rsidR="00F605D7" w:rsidRPr="00F605D7" w:rsidP="00F605D7" w14:paraId="43BC16C2"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0.7</w:t>
            </w:r>
          </w:p>
        </w:tc>
        <w:tc>
          <w:tcPr>
            <w:tcW w:w="2075" w:type="dxa"/>
            <w:vAlign w:val="center"/>
          </w:tcPr>
          <w:p w:rsidR="00F605D7" w:rsidRPr="00F605D7" w:rsidP="00F605D7" w14:paraId="21C1F5EE"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904830E" w14:textId="77777777">
            <w:pPr>
              <w:spacing w:after="0" w:line="276" w:lineRule="auto"/>
              <w:ind w:left="0" w:firstLine="0"/>
              <w:rPr>
                <w:rFonts w:asciiTheme="minorHAnsi" w:eastAsiaTheme="minorHAnsi" w:hAnsiTheme="minorHAnsi" w:cstheme="minorBidi"/>
                <w:sz w:val="18"/>
                <w:szCs w:val="18"/>
              </w:rPr>
            </w:pPr>
          </w:p>
        </w:tc>
      </w:tr>
      <w:tr w14:paraId="53CA1218" w14:textId="77777777" w:rsidTr="00E30662">
        <w:tblPrEx>
          <w:tblW w:w="0" w:type="auto"/>
          <w:tblInd w:w="715" w:type="dxa"/>
          <w:tblLook w:val="04A0"/>
        </w:tblPrEx>
        <w:tc>
          <w:tcPr>
            <w:tcW w:w="630" w:type="dxa"/>
            <w:vAlign w:val="center"/>
          </w:tcPr>
          <w:p w:rsidR="00F605D7" w:rsidRPr="00F605D7" w:rsidP="00F605D7" w14:paraId="69FDA69C"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w:t>
            </w:r>
          </w:p>
        </w:tc>
        <w:tc>
          <w:tcPr>
            <w:tcW w:w="2075" w:type="dxa"/>
            <w:vAlign w:val="center"/>
          </w:tcPr>
          <w:p w:rsidR="00F605D7" w:rsidRPr="00F605D7" w:rsidP="00F605D7" w14:paraId="42ED980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weak</w:t>
            </w:r>
          </w:p>
        </w:tc>
        <w:tc>
          <w:tcPr>
            <w:tcW w:w="2160" w:type="dxa"/>
            <w:vAlign w:val="center"/>
          </w:tcPr>
          <w:p w:rsidR="00F605D7" w:rsidRPr="00F605D7" w:rsidP="00F605D7" w14:paraId="2FEDE07E" w14:textId="77777777">
            <w:pPr>
              <w:spacing w:after="0" w:line="276" w:lineRule="auto"/>
              <w:ind w:left="0" w:firstLine="0"/>
              <w:rPr>
                <w:rFonts w:asciiTheme="minorHAnsi" w:eastAsiaTheme="minorHAnsi" w:hAnsiTheme="minorHAnsi" w:cstheme="minorBidi"/>
                <w:sz w:val="18"/>
                <w:szCs w:val="18"/>
              </w:rPr>
            </w:pPr>
          </w:p>
        </w:tc>
      </w:tr>
      <w:tr w14:paraId="09C62D04" w14:textId="77777777" w:rsidTr="00E30662">
        <w:tblPrEx>
          <w:tblW w:w="0" w:type="auto"/>
          <w:tblInd w:w="715" w:type="dxa"/>
          <w:tblLook w:val="04A0"/>
        </w:tblPrEx>
        <w:tc>
          <w:tcPr>
            <w:tcW w:w="630" w:type="dxa"/>
            <w:vAlign w:val="center"/>
          </w:tcPr>
          <w:p w:rsidR="00F605D7" w:rsidRPr="00F605D7" w:rsidP="00F605D7" w14:paraId="0A251823"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1.5</w:t>
            </w:r>
          </w:p>
        </w:tc>
        <w:tc>
          <w:tcPr>
            <w:tcW w:w="2075" w:type="dxa"/>
            <w:vAlign w:val="center"/>
          </w:tcPr>
          <w:p w:rsidR="00F605D7" w:rsidRPr="00F605D7" w:rsidP="00F605D7" w14:paraId="4C1B9C07"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5A3DA3EA" w14:textId="77777777">
            <w:pPr>
              <w:spacing w:after="0" w:line="276" w:lineRule="auto"/>
              <w:ind w:left="0" w:firstLine="0"/>
              <w:rPr>
                <w:rFonts w:asciiTheme="minorHAnsi" w:eastAsiaTheme="minorHAnsi" w:hAnsiTheme="minorHAnsi" w:cstheme="minorBidi"/>
                <w:sz w:val="18"/>
                <w:szCs w:val="18"/>
              </w:rPr>
            </w:pPr>
          </w:p>
        </w:tc>
      </w:tr>
      <w:tr w14:paraId="2DF199EA" w14:textId="77777777" w:rsidTr="00E30662">
        <w:tblPrEx>
          <w:tblW w:w="0" w:type="auto"/>
          <w:tblInd w:w="715" w:type="dxa"/>
          <w:tblLook w:val="04A0"/>
        </w:tblPrEx>
        <w:tc>
          <w:tcPr>
            <w:tcW w:w="630" w:type="dxa"/>
            <w:vAlign w:val="center"/>
          </w:tcPr>
          <w:p w:rsidR="00F605D7" w:rsidRPr="00F605D7" w:rsidP="00F605D7" w14:paraId="12B9A03D"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w:t>
            </w:r>
          </w:p>
        </w:tc>
        <w:tc>
          <w:tcPr>
            <w:tcW w:w="2075" w:type="dxa"/>
            <w:vAlign w:val="center"/>
          </w:tcPr>
          <w:p w:rsidR="00F605D7" w:rsidRPr="00F605D7" w:rsidP="00F605D7" w14:paraId="7644F6F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Weak</w:t>
            </w:r>
          </w:p>
        </w:tc>
        <w:tc>
          <w:tcPr>
            <w:tcW w:w="2160" w:type="dxa"/>
            <w:vAlign w:val="center"/>
          </w:tcPr>
          <w:p w:rsidR="00F605D7" w:rsidRPr="00F605D7" w:rsidP="00F605D7" w14:paraId="4EC31B0D"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Light</w:t>
            </w:r>
          </w:p>
        </w:tc>
      </w:tr>
      <w:tr w14:paraId="0058BD26" w14:textId="77777777" w:rsidTr="00E30662">
        <w:tblPrEx>
          <w:tblW w:w="0" w:type="auto"/>
          <w:tblInd w:w="715" w:type="dxa"/>
          <w:tblLook w:val="04A0"/>
        </w:tblPrEx>
        <w:tc>
          <w:tcPr>
            <w:tcW w:w="630" w:type="dxa"/>
            <w:vAlign w:val="center"/>
          </w:tcPr>
          <w:p w:rsidR="00F605D7" w:rsidRPr="00F605D7" w:rsidP="00F605D7" w14:paraId="28AA77D5"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2.5</w:t>
            </w:r>
          </w:p>
        </w:tc>
        <w:tc>
          <w:tcPr>
            <w:tcW w:w="2075" w:type="dxa"/>
            <w:vAlign w:val="center"/>
          </w:tcPr>
          <w:p w:rsidR="00F605D7" w:rsidRPr="00F605D7" w:rsidP="00F605D7" w14:paraId="2EC3E758"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C8EE0F4" w14:textId="77777777">
            <w:pPr>
              <w:spacing w:after="0" w:line="276" w:lineRule="auto"/>
              <w:ind w:left="0" w:firstLine="0"/>
              <w:rPr>
                <w:rFonts w:asciiTheme="minorHAnsi" w:eastAsiaTheme="minorHAnsi" w:hAnsiTheme="minorHAnsi" w:cstheme="minorBidi"/>
                <w:sz w:val="18"/>
                <w:szCs w:val="18"/>
              </w:rPr>
            </w:pPr>
          </w:p>
        </w:tc>
      </w:tr>
      <w:tr w14:paraId="1D7B41C2" w14:textId="77777777" w:rsidTr="00E30662">
        <w:tblPrEx>
          <w:tblW w:w="0" w:type="auto"/>
          <w:tblInd w:w="715" w:type="dxa"/>
          <w:tblLook w:val="04A0"/>
        </w:tblPrEx>
        <w:tc>
          <w:tcPr>
            <w:tcW w:w="630" w:type="dxa"/>
            <w:vAlign w:val="center"/>
          </w:tcPr>
          <w:p w:rsidR="00F605D7" w:rsidRPr="00F605D7" w:rsidP="00F605D7" w14:paraId="675CF960"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3</w:t>
            </w:r>
          </w:p>
        </w:tc>
        <w:tc>
          <w:tcPr>
            <w:tcW w:w="2075" w:type="dxa"/>
            <w:vAlign w:val="center"/>
          </w:tcPr>
          <w:p w:rsidR="00F605D7" w:rsidRPr="00F605D7" w:rsidP="00F605D7" w14:paraId="74D7B5E9"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Moderate</w:t>
            </w:r>
          </w:p>
        </w:tc>
        <w:tc>
          <w:tcPr>
            <w:tcW w:w="2160" w:type="dxa"/>
            <w:vAlign w:val="center"/>
          </w:tcPr>
          <w:p w:rsidR="00F605D7" w:rsidRPr="00F605D7" w:rsidP="00F605D7" w14:paraId="126A924D" w14:textId="77777777">
            <w:pPr>
              <w:spacing w:after="0" w:line="276" w:lineRule="auto"/>
              <w:ind w:left="0" w:firstLine="0"/>
              <w:rPr>
                <w:rFonts w:asciiTheme="minorHAnsi" w:eastAsiaTheme="minorHAnsi" w:hAnsiTheme="minorHAnsi" w:cstheme="minorBidi"/>
                <w:sz w:val="18"/>
                <w:szCs w:val="18"/>
              </w:rPr>
            </w:pPr>
          </w:p>
        </w:tc>
      </w:tr>
      <w:tr w14:paraId="43D8F88A" w14:textId="77777777" w:rsidTr="00E30662">
        <w:tblPrEx>
          <w:tblW w:w="0" w:type="auto"/>
          <w:tblInd w:w="715" w:type="dxa"/>
          <w:tblLook w:val="04A0"/>
        </w:tblPrEx>
        <w:tc>
          <w:tcPr>
            <w:tcW w:w="630" w:type="dxa"/>
            <w:vAlign w:val="center"/>
          </w:tcPr>
          <w:p w:rsidR="00F605D7" w:rsidRPr="00F605D7" w:rsidP="00F605D7" w14:paraId="1C96624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4</w:t>
            </w:r>
          </w:p>
        </w:tc>
        <w:tc>
          <w:tcPr>
            <w:tcW w:w="2075" w:type="dxa"/>
            <w:vAlign w:val="center"/>
          </w:tcPr>
          <w:p w:rsidR="00F605D7" w:rsidRPr="00F605D7" w:rsidP="00F605D7" w14:paraId="50451D7A"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0688A971" w14:textId="77777777">
            <w:pPr>
              <w:spacing w:after="0" w:line="276" w:lineRule="auto"/>
              <w:ind w:left="0" w:firstLine="0"/>
              <w:rPr>
                <w:rFonts w:asciiTheme="minorHAnsi" w:eastAsiaTheme="minorHAnsi" w:hAnsiTheme="minorHAnsi" w:cstheme="minorBidi"/>
                <w:sz w:val="18"/>
                <w:szCs w:val="18"/>
              </w:rPr>
            </w:pPr>
          </w:p>
        </w:tc>
      </w:tr>
      <w:tr w14:paraId="05456310" w14:textId="77777777" w:rsidTr="00E30662">
        <w:tblPrEx>
          <w:tblW w:w="0" w:type="auto"/>
          <w:tblInd w:w="715" w:type="dxa"/>
          <w:tblLook w:val="04A0"/>
        </w:tblPrEx>
        <w:tc>
          <w:tcPr>
            <w:tcW w:w="630" w:type="dxa"/>
            <w:vAlign w:val="center"/>
          </w:tcPr>
          <w:p w:rsidR="00F605D7" w:rsidRPr="00F605D7" w:rsidP="00F605D7" w14:paraId="75C3B194"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5</w:t>
            </w:r>
          </w:p>
        </w:tc>
        <w:tc>
          <w:tcPr>
            <w:tcW w:w="2075" w:type="dxa"/>
            <w:vAlign w:val="center"/>
          </w:tcPr>
          <w:p w:rsidR="00F605D7" w:rsidRPr="00F605D7" w:rsidP="00F605D7" w14:paraId="6F8066BC"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Strong</w:t>
            </w:r>
          </w:p>
        </w:tc>
        <w:tc>
          <w:tcPr>
            <w:tcW w:w="2160" w:type="dxa"/>
            <w:vAlign w:val="center"/>
          </w:tcPr>
          <w:p w:rsidR="00F605D7" w:rsidRPr="00F605D7" w:rsidP="00F605D7" w14:paraId="2BF230C3"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Heavy</w:t>
            </w:r>
          </w:p>
        </w:tc>
      </w:tr>
      <w:tr w14:paraId="7544FB09" w14:textId="77777777" w:rsidTr="00E30662">
        <w:tblPrEx>
          <w:tblW w:w="0" w:type="auto"/>
          <w:tblInd w:w="715" w:type="dxa"/>
          <w:tblLook w:val="04A0"/>
        </w:tblPrEx>
        <w:tc>
          <w:tcPr>
            <w:tcW w:w="630" w:type="dxa"/>
            <w:vAlign w:val="center"/>
          </w:tcPr>
          <w:p w:rsidR="00F605D7" w:rsidRPr="00F605D7" w:rsidP="00F605D7" w14:paraId="51F61575"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6</w:t>
            </w:r>
          </w:p>
        </w:tc>
        <w:tc>
          <w:tcPr>
            <w:tcW w:w="2075" w:type="dxa"/>
            <w:vAlign w:val="center"/>
          </w:tcPr>
          <w:p w:rsidR="00F605D7" w:rsidRPr="00F605D7" w:rsidP="00F605D7" w14:paraId="68A20FA1"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2C3E836F" w14:textId="77777777">
            <w:pPr>
              <w:spacing w:after="0" w:line="276" w:lineRule="auto"/>
              <w:ind w:left="0" w:firstLine="0"/>
              <w:rPr>
                <w:rFonts w:asciiTheme="minorHAnsi" w:eastAsiaTheme="minorHAnsi" w:hAnsiTheme="minorHAnsi" w:cstheme="minorBidi"/>
                <w:sz w:val="18"/>
                <w:szCs w:val="18"/>
              </w:rPr>
            </w:pPr>
          </w:p>
        </w:tc>
      </w:tr>
      <w:tr w14:paraId="3C62D50B" w14:textId="77777777" w:rsidTr="00E30662">
        <w:tblPrEx>
          <w:tblW w:w="0" w:type="auto"/>
          <w:tblInd w:w="715" w:type="dxa"/>
          <w:tblLook w:val="04A0"/>
        </w:tblPrEx>
        <w:tc>
          <w:tcPr>
            <w:tcW w:w="630" w:type="dxa"/>
            <w:vAlign w:val="center"/>
          </w:tcPr>
          <w:p w:rsidR="00F605D7" w:rsidRPr="00F605D7" w:rsidP="00F605D7" w14:paraId="725F6D92"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7</w:t>
            </w:r>
          </w:p>
        </w:tc>
        <w:tc>
          <w:tcPr>
            <w:tcW w:w="2075" w:type="dxa"/>
            <w:vAlign w:val="center"/>
          </w:tcPr>
          <w:p w:rsidR="00F605D7" w:rsidRPr="00F605D7" w:rsidP="00F605D7" w14:paraId="51FB6A0E"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Very strong</w:t>
            </w:r>
          </w:p>
        </w:tc>
        <w:tc>
          <w:tcPr>
            <w:tcW w:w="2160" w:type="dxa"/>
            <w:vAlign w:val="center"/>
          </w:tcPr>
          <w:p w:rsidR="00F605D7" w:rsidRPr="00F605D7" w:rsidP="00F605D7" w14:paraId="35208A35" w14:textId="77777777">
            <w:pPr>
              <w:spacing w:after="0" w:line="276" w:lineRule="auto"/>
              <w:ind w:left="0" w:firstLine="0"/>
              <w:rPr>
                <w:rFonts w:asciiTheme="minorHAnsi" w:eastAsiaTheme="minorHAnsi" w:hAnsiTheme="minorHAnsi" w:cstheme="minorBidi"/>
                <w:sz w:val="18"/>
                <w:szCs w:val="18"/>
              </w:rPr>
            </w:pPr>
          </w:p>
        </w:tc>
      </w:tr>
      <w:tr w14:paraId="59CE79D8" w14:textId="77777777" w:rsidTr="00E30662">
        <w:tblPrEx>
          <w:tblW w:w="0" w:type="auto"/>
          <w:tblInd w:w="715" w:type="dxa"/>
          <w:tblLook w:val="04A0"/>
        </w:tblPrEx>
        <w:tc>
          <w:tcPr>
            <w:tcW w:w="630" w:type="dxa"/>
            <w:vAlign w:val="center"/>
          </w:tcPr>
          <w:p w:rsidR="00F605D7" w:rsidRPr="00F605D7" w:rsidP="00F605D7" w14:paraId="3693CCE8"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8</w:t>
            </w:r>
          </w:p>
        </w:tc>
        <w:tc>
          <w:tcPr>
            <w:tcW w:w="2075" w:type="dxa"/>
            <w:vAlign w:val="center"/>
          </w:tcPr>
          <w:p w:rsidR="00F605D7" w:rsidRPr="00F605D7" w:rsidP="00F605D7" w14:paraId="5F28A5D0"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356E0BFB" w14:textId="77777777">
            <w:pPr>
              <w:spacing w:after="0" w:line="276" w:lineRule="auto"/>
              <w:ind w:left="0" w:firstLine="0"/>
              <w:rPr>
                <w:rFonts w:asciiTheme="minorHAnsi" w:eastAsiaTheme="minorHAnsi" w:hAnsiTheme="minorHAnsi" w:cstheme="minorBidi"/>
                <w:sz w:val="18"/>
                <w:szCs w:val="18"/>
              </w:rPr>
            </w:pPr>
          </w:p>
        </w:tc>
      </w:tr>
      <w:tr w14:paraId="2929FB6B" w14:textId="77777777" w:rsidTr="00E30662">
        <w:tblPrEx>
          <w:tblW w:w="0" w:type="auto"/>
          <w:tblInd w:w="715" w:type="dxa"/>
          <w:tblLook w:val="04A0"/>
        </w:tblPrEx>
        <w:tc>
          <w:tcPr>
            <w:tcW w:w="630" w:type="dxa"/>
            <w:vAlign w:val="center"/>
          </w:tcPr>
          <w:p w:rsidR="00F605D7" w:rsidRPr="00F605D7" w:rsidP="00F605D7" w14:paraId="61252F41"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9</w:t>
            </w:r>
          </w:p>
        </w:tc>
        <w:tc>
          <w:tcPr>
            <w:tcW w:w="2075" w:type="dxa"/>
            <w:vAlign w:val="center"/>
          </w:tcPr>
          <w:p w:rsidR="00F605D7" w:rsidRPr="00F605D7" w:rsidP="00F605D7" w14:paraId="6A92BE02"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1A903410" w14:textId="77777777">
            <w:pPr>
              <w:spacing w:after="0" w:line="276" w:lineRule="auto"/>
              <w:ind w:left="0" w:firstLine="0"/>
              <w:rPr>
                <w:rFonts w:asciiTheme="minorHAnsi" w:eastAsiaTheme="minorHAnsi" w:hAnsiTheme="minorHAnsi" w:cstheme="minorBidi"/>
                <w:sz w:val="18"/>
                <w:szCs w:val="18"/>
              </w:rPr>
            </w:pPr>
          </w:p>
        </w:tc>
      </w:tr>
      <w:tr w14:paraId="390FD5E3" w14:textId="77777777" w:rsidTr="00E30662">
        <w:tblPrEx>
          <w:tblW w:w="0" w:type="auto"/>
          <w:tblInd w:w="715" w:type="dxa"/>
          <w:tblLook w:val="04A0"/>
        </w:tblPrEx>
        <w:tc>
          <w:tcPr>
            <w:tcW w:w="630" w:type="dxa"/>
            <w:vAlign w:val="center"/>
          </w:tcPr>
          <w:p w:rsidR="00F605D7" w:rsidRPr="00F605D7" w:rsidP="00F605D7" w14:paraId="4A9EF4C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10</w:t>
            </w:r>
          </w:p>
        </w:tc>
        <w:tc>
          <w:tcPr>
            <w:tcW w:w="2075" w:type="dxa"/>
            <w:vAlign w:val="center"/>
          </w:tcPr>
          <w:p w:rsidR="00F605D7" w:rsidRPr="00F605D7" w:rsidP="00F605D7" w14:paraId="4F21B6B5"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Extremely strong</w:t>
            </w:r>
          </w:p>
        </w:tc>
        <w:tc>
          <w:tcPr>
            <w:tcW w:w="2160" w:type="dxa"/>
            <w:vAlign w:val="center"/>
          </w:tcPr>
          <w:p w:rsidR="00F605D7" w:rsidRPr="00F605D7" w:rsidP="00F605D7" w14:paraId="5B6B28FA"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“Maximal”</w:t>
            </w:r>
          </w:p>
        </w:tc>
      </w:tr>
      <w:tr w14:paraId="62D10F04" w14:textId="77777777" w:rsidTr="00E30662">
        <w:tblPrEx>
          <w:tblW w:w="0" w:type="auto"/>
          <w:tblInd w:w="715" w:type="dxa"/>
          <w:tblLook w:val="04A0"/>
        </w:tblPrEx>
        <w:tc>
          <w:tcPr>
            <w:tcW w:w="630" w:type="dxa"/>
            <w:vAlign w:val="center"/>
          </w:tcPr>
          <w:p w:rsidR="00F605D7" w:rsidRPr="00F605D7" w:rsidP="00F605D7" w14:paraId="2F8D41DA"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t>
            </w:r>
          </w:p>
        </w:tc>
        <w:tc>
          <w:tcPr>
            <w:tcW w:w="2075" w:type="dxa"/>
            <w:vAlign w:val="center"/>
          </w:tcPr>
          <w:p w:rsidR="00F605D7" w:rsidRPr="00F605D7" w:rsidP="00F605D7" w14:paraId="5924209C" w14:textId="77777777">
            <w:pPr>
              <w:spacing w:after="0" w:line="276" w:lineRule="auto"/>
              <w:ind w:left="0" w:firstLine="0"/>
              <w:rPr>
                <w:rFonts w:asciiTheme="minorHAnsi" w:eastAsiaTheme="minorHAnsi" w:hAnsiTheme="minorHAnsi" w:cstheme="minorBidi"/>
                <w:sz w:val="22"/>
                <w:szCs w:val="22"/>
              </w:rPr>
            </w:pPr>
          </w:p>
        </w:tc>
        <w:tc>
          <w:tcPr>
            <w:tcW w:w="2160" w:type="dxa"/>
            <w:vAlign w:val="center"/>
          </w:tcPr>
          <w:p w:rsidR="00F605D7" w:rsidRPr="00F605D7" w:rsidP="00F605D7" w14:paraId="5A03E766" w14:textId="77777777">
            <w:pPr>
              <w:spacing w:after="0" w:line="276" w:lineRule="auto"/>
              <w:ind w:left="0" w:firstLine="0"/>
              <w:rPr>
                <w:rFonts w:asciiTheme="minorHAnsi" w:eastAsiaTheme="minorHAnsi" w:hAnsiTheme="minorHAnsi" w:cstheme="minorBidi"/>
                <w:sz w:val="18"/>
                <w:szCs w:val="18"/>
              </w:rPr>
            </w:pPr>
          </w:p>
        </w:tc>
      </w:tr>
      <w:tr w14:paraId="74246830" w14:textId="77777777" w:rsidTr="00E30662">
        <w:tblPrEx>
          <w:tblW w:w="0" w:type="auto"/>
          <w:tblInd w:w="715" w:type="dxa"/>
          <w:tblLook w:val="04A0"/>
        </w:tblPrEx>
        <w:tc>
          <w:tcPr>
            <w:tcW w:w="630" w:type="dxa"/>
            <w:vAlign w:val="center"/>
          </w:tcPr>
          <w:p w:rsidR="00F605D7" w:rsidRPr="00F605D7" w:rsidP="00F605D7" w14:paraId="0939F9ED" w14:textId="77777777">
            <w:pPr>
              <w:spacing w:after="0" w:line="276" w:lineRule="auto"/>
              <w:ind w:left="0" w:firstLine="0"/>
              <w:jc w:val="center"/>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w:t>
            </w:r>
          </w:p>
        </w:tc>
        <w:tc>
          <w:tcPr>
            <w:tcW w:w="2075" w:type="dxa"/>
            <w:vAlign w:val="center"/>
          </w:tcPr>
          <w:p w:rsidR="00F605D7" w:rsidRPr="00F605D7" w:rsidP="00F605D7" w14:paraId="1035BB0A" w14:textId="77777777">
            <w:pPr>
              <w:spacing w:after="0" w:line="276" w:lineRule="auto"/>
              <w:ind w:left="0" w:firstLine="0"/>
              <w:rPr>
                <w:rFonts w:asciiTheme="minorHAnsi" w:eastAsiaTheme="minorHAnsi" w:hAnsiTheme="minorHAnsi" w:cstheme="minorBidi"/>
                <w:sz w:val="22"/>
                <w:szCs w:val="22"/>
              </w:rPr>
            </w:pPr>
            <w:r w:rsidRPr="00F605D7">
              <w:rPr>
                <w:rFonts w:asciiTheme="minorHAnsi" w:eastAsiaTheme="minorHAnsi" w:hAnsiTheme="minorHAnsi" w:cstheme="minorBidi"/>
                <w:sz w:val="22"/>
                <w:szCs w:val="22"/>
              </w:rPr>
              <w:t>Absolute maximum</w:t>
            </w:r>
          </w:p>
        </w:tc>
        <w:tc>
          <w:tcPr>
            <w:tcW w:w="2160" w:type="dxa"/>
            <w:vAlign w:val="center"/>
          </w:tcPr>
          <w:p w:rsidR="00F605D7" w:rsidRPr="00F605D7" w:rsidP="00F605D7" w14:paraId="78551C1C" w14:textId="77777777">
            <w:pPr>
              <w:spacing w:after="0" w:line="276" w:lineRule="auto"/>
              <w:ind w:left="0" w:firstLine="0"/>
              <w:rPr>
                <w:rFonts w:asciiTheme="minorHAnsi" w:eastAsiaTheme="minorHAnsi" w:hAnsiTheme="minorHAnsi" w:cstheme="minorBidi"/>
                <w:sz w:val="18"/>
                <w:szCs w:val="18"/>
              </w:rPr>
            </w:pPr>
            <w:r w:rsidRPr="00F605D7">
              <w:rPr>
                <w:rFonts w:asciiTheme="minorHAnsi" w:eastAsiaTheme="minorHAnsi" w:hAnsiTheme="minorHAnsi" w:cstheme="minorBidi"/>
                <w:sz w:val="18"/>
                <w:szCs w:val="18"/>
              </w:rPr>
              <w:t>Highest Possible</w:t>
            </w:r>
          </w:p>
        </w:tc>
      </w:tr>
    </w:tbl>
    <w:p w:rsidR="00F605D7" w:rsidRPr="00F605D7" w:rsidP="000853CC" w14:paraId="5A5AD1B0" w14:textId="77777777">
      <w:pPr>
        <w:ind w:left="0" w:firstLine="0"/>
      </w:pPr>
    </w:p>
    <w:p w:rsidR="00F605D7" w:rsidP="00F605D7" w14:paraId="692B3AB5" w14:textId="77777777">
      <w:pPr>
        <w:pStyle w:val="Heading3"/>
      </w:pPr>
      <w:r>
        <w:t>Body Function Assessments</w:t>
      </w:r>
    </w:p>
    <w:p w:rsidR="00A255D7" w:rsidRPr="009E4DCC" w:rsidP="00A255D7" w14:paraId="3A780F91" w14:textId="77777777">
      <w:pPr>
        <w:tabs>
          <w:tab w:val="left" w:pos="6324"/>
        </w:tabs>
        <w:rPr>
          <w:b/>
          <w:sz w:val="22"/>
          <w:szCs w:val="22"/>
        </w:rPr>
      </w:pPr>
      <w:r w:rsidRPr="009E4DCC">
        <w:rPr>
          <w:b/>
          <w:sz w:val="22"/>
          <w:szCs w:val="22"/>
        </w:rPr>
        <w:t>Procedure for conducting shoulder function assessments</w:t>
      </w:r>
    </w:p>
    <w:p w:rsidR="00A255D7" w:rsidRPr="001A04E0" w:rsidP="00A255D7" w14:paraId="2AF9F10A" w14:textId="77777777">
      <w:pPr>
        <w:rPr>
          <w:b/>
          <w:u w:val="single"/>
        </w:rPr>
      </w:pPr>
      <w:r w:rsidRPr="001A04E0">
        <w:rPr>
          <w:b/>
          <w:u w:val="single"/>
        </w:rPr>
        <w:t>PART 1.  Strength Assessment</w:t>
      </w:r>
      <w:r>
        <w:rPr>
          <w:b/>
          <w:u w:val="single"/>
        </w:rPr>
        <w:t>-20 min</w:t>
      </w:r>
      <w:r w:rsidRPr="001A04E0">
        <w:rPr>
          <w:b/>
          <w:u w:val="single"/>
        </w:rPr>
        <w:t xml:space="preserve"> </w:t>
      </w:r>
    </w:p>
    <w:p w:rsidR="00A255D7" w:rsidP="00A255D7" w14:paraId="51A0CB6C" w14:textId="77777777">
      <w:r w:rsidRPr="001A04E0">
        <w:rPr>
          <w:b/>
        </w:rPr>
        <w:t>Equipment:</w:t>
      </w:r>
      <w:r w:rsidRPr="001A04E0">
        <w:t xml:space="preserve"> </w:t>
      </w:r>
      <w:r>
        <w:t>Tension dynamometer, strapping/belt fixed at anchor point (</w:t>
      </w:r>
      <w:r w:rsidRPr="00A975E5">
        <w:t xml:space="preserve">Katoh, 2015).  </w:t>
      </w:r>
    </w:p>
    <w:tbl>
      <w:tblPr>
        <w:tblStyle w:val="TableGrid"/>
        <w:tblW w:w="0" w:type="auto"/>
        <w:tblLook w:val="04A0"/>
      </w:tblPr>
      <w:tblGrid>
        <w:gridCol w:w="1652"/>
        <w:gridCol w:w="1021"/>
        <w:gridCol w:w="1949"/>
        <w:gridCol w:w="1959"/>
        <w:gridCol w:w="1539"/>
        <w:gridCol w:w="1230"/>
      </w:tblGrid>
      <w:tr w14:paraId="77A79317" w14:textId="77777777" w:rsidTr="00E30662">
        <w:tblPrEx>
          <w:tblW w:w="0" w:type="auto"/>
          <w:tblLook w:val="04A0"/>
        </w:tblPrEx>
        <w:tc>
          <w:tcPr>
            <w:tcW w:w="2014" w:type="dxa"/>
          </w:tcPr>
          <w:p w:rsidR="00A255D7" w:rsidRPr="006516A0" w:rsidP="00E30662" w14:paraId="20A8D051" w14:textId="77777777">
            <w:r w:rsidRPr="006516A0">
              <w:t>Exertion task</w:t>
            </w:r>
          </w:p>
        </w:tc>
        <w:tc>
          <w:tcPr>
            <w:tcW w:w="1221" w:type="dxa"/>
          </w:tcPr>
          <w:p w:rsidR="00A255D7" w:rsidRPr="006516A0" w:rsidP="00E30662" w14:paraId="074C845A" w14:textId="77777777">
            <w:r w:rsidRPr="006516A0">
              <w:t>Posture</w:t>
            </w:r>
          </w:p>
        </w:tc>
        <w:tc>
          <w:tcPr>
            <w:tcW w:w="2807" w:type="dxa"/>
          </w:tcPr>
          <w:p w:rsidR="00A255D7" w:rsidRPr="006516A0" w:rsidP="00E30662" w14:paraId="1D7E2AC4" w14:textId="77777777">
            <w:r w:rsidRPr="006516A0">
              <w:t>Limb positions</w:t>
            </w:r>
          </w:p>
        </w:tc>
        <w:tc>
          <w:tcPr>
            <w:tcW w:w="2014" w:type="dxa"/>
          </w:tcPr>
          <w:p w:rsidR="00A255D7" w:rsidRPr="006516A0" w:rsidP="00E30662" w14:paraId="0C3B7247" w14:textId="77777777">
            <w:r w:rsidRPr="006516A0">
              <w:t>Dynanometer position</w:t>
            </w:r>
          </w:p>
        </w:tc>
        <w:tc>
          <w:tcPr>
            <w:tcW w:w="2014" w:type="dxa"/>
          </w:tcPr>
          <w:p w:rsidR="00A255D7" w:rsidRPr="006516A0" w:rsidP="00E30662" w14:paraId="5F9BD5CC" w14:textId="77777777">
            <w:r w:rsidRPr="006516A0">
              <w:t>Belt fixation</w:t>
            </w:r>
          </w:p>
        </w:tc>
        <w:tc>
          <w:tcPr>
            <w:tcW w:w="2014" w:type="dxa"/>
          </w:tcPr>
          <w:p w:rsidR="00A255D7" w:rsidRPr="006516A0" w:rsidP="00E30662" w14:paraId="7865E24D" w14:textId="77777777">
            <w:r>
              <w:t>Picture</w:t>
            </w:r>
          </w:p>
        </w:tc>
      </w:tr>
      <w:tr w14:paraId="22006010" w14:textId="77777777" w:rsidTr="00E30662">
        <w:tblPrEx>
          <w:tblW w:w="0" w:type="auto"/>
          <w:tblLook w:val="04A0"/>
        </w:tblPrEx>
        <w:tc>
          <w:tcPr>
            <w:tcW w:w="2014" w:type="dxa"/>
          </w:tcPr>
          <w:p w:rsidR="00A255D7" w:rsidRPr="006516A0" w:rsidP="00E30662" w14:paraId="72C2C194" w14:textId="77777777">
            <w:r>
              <w:t>Shoulder f</w:t>
            </w:r>
            <w:r w:rsidRPr="006516A0">
              <w:t>lexion</w:t>
            </w:r>
          </w:p>
        </w:tc>
        <w:tc>
          <w:tcPr>
            <w:tcW w:w="1221" w:type="dxa"/>
          </w:tcPr>
          <w:p w:rsidR="00A255D7" w:rsidRPr="006516A0" w:rsidP="00E30662" w14:paraId="34893E15" w14:textId="77777777">
            <w:r w:rsidRPr="006516A0">
              <w:t>Supine</w:t>
            </w:r>
          </w:p>
        </w:tc>
        <w:tc>
          <w:tcPr>
            <w:tcW w:w="2807" w:type="dxa"/>
          </w:tcPr>
          <w:p w:rsidR="00A255D7" w:rsidRPr="006516A0" w:rsidP="00E30662" w14:paraId="101F7416" w14:textId="77777777">
            <w:r w:rsidRPr="006516A0">
              <w:t xml:space="preserve">0° shoulder flexion, 0° abduction, elbow slightly </w:t>
            </w:r>
            <w:r w:rsidRPr="006516A0">
              <w:t>bent, forearm in pronation</w:t>
            </w:r>
          </w:p>
        </w:tc>
        <w:tc>
          <w:tcPr>
            <w:tcW w:w="2014" w:type="dxa"/>
          </w:tcPr>
          <w:p w:rsidR="00A255D7" w:rsidRPr="006516A0" w:rsidP="00E30662" w14:paraId="21B53C45" w14:textId="77777777">
            <w:r w:rsidRPr="006516A0">
              <w:t>Humerus lateral supracondylar ridge</w:t>
            </w:r>
          </w:p>
        </w:tc>
        <w:tc>
          <w:tcPr>
            <w:tcW w:w="2014" w:type="dxa"/>
          </w:tcPr>
          <w:p w:rsidR="00A255D7" w:rsidRPr="006516A0" w:rsidP="00E30662" w14:paraId="40D5F976" w14:textId="77777777">
            <w:r w:rsidRPr="006516A0">
              <w:t>Bed leg below arm</w:t>
            </w:r>
          </w:p>
        </w:tc>
        <w:tc>
          <w:tcPr>
            <w:tcW w:w="2014" w:type="dxa"/>
          </w:tcPr>
          <w:p w:rsidR="00A255D7" w:rsidRPr="006516A0" w:rsidP="00E30662" w14:paraId="6BCFE7E6" w14:textId="77777777"/>
        </w:tc>
      </w:tr>
      <w:tr w14:paraId="2252943F" w14:textId="77777777" w:rsidTr="00E30662">
        <w:tblPrEx>
          <w:tblW w:w="0" w:type="auto"/>
          <w:tblLook w:val="04A0"/>
        </w:tblPrEx>
        <w:tc>
          <w:tcPr>
            <w:tcW w:w="2014" w:type="dxa"/>
          </w:tcPr>
          <w:p w:rsidR="00A255D7" w:rsidRPr="006516A0" w:rsidP="00E30662" w14:paraId="037202E2" w14:textId="77777777">
            <w:r>
              <w:t>Shoulder e</w:t>
            </w:r>
            <w:r w:rsidRPr="006516A0">
              <w:t>xtension</w:t>
            </w:r>
          </w:p>
        </w:tc>
        <w:tc>
          <w:tcPr>
            <w:tcW w:w="1221" w:type="dxa"/>
          </w:tcPr>
          <w:p w:rsidR="00A255D7" w:rsidRPr="006516A0" w:rsidP="00E30662" w14:paraId="47E54D00" w14:textId="77777777">
            <w:r w:rsidRPr="006516A0">
              <w:t>Seated (a)</w:t>
            </w:r>
          </w:p>
        </w:tc>
        <w:tc>
          <w:tcPr>
            <w:tcW w:w="2807" w:type="dxa"/>
          </w:tcPr>
          <w:p w:rsidR="00A255D7" w:rsidRPr="006516A0" w:rsidP="00E30662" w14:paraId="42C7DBFB" w14:textId="77777777">
            <w:r w:rsidRPr="006516A0">
              <w:t>0° shoulder flexion, 0° abduction, 0° elbow flexion, forearm in pronation</w:t>
            </w:r>
          </w:p>
        </w:tc>
        <w:tc>
          <w:tcPr>
            <w:tcW w:w="2014" w:type="dxa"/>
          </w:tcPr>
          <w:p w:rsidR="00A255D7" w:rsidRPr="006516A0" w:rsidP="00E30662" w14:paraId="084F0401" w14:textId="77777777">
            <w:r w:rsidRPr="006516A0">
              <w:t>Olecranon</w:t>
            </w:r>
          </w:p>
        </w:tc>
        <w:tc>
          <w:tcPr>
            <w:tcW w:w="2014" w:type="dxa"/>
          </w:tcPr>
          <w:p w:rsidR="00A255D7" w:rsidRPr="006516A0" w:rsidP="00E30662" w14:paraId="5A594958" w14:textId="77777777">
            <w:r w:rsidRPr="006516A0">
              <w:t>Stairs baluster parallel to arm</w:t>
            </w:r>
          </w:p>
        </w:tc>
        <w:tc>
          <w:tcPr>
            <w:tcW w:w="2014" w:type="dxa"/>
          </w:tcPr>
          <w:p w:rsidR="00A255D7" w:rsidRPr="006516A0" w:rsidP="00E30662" w14:paraId="2E5F8A8A" w14:textId="77777777"/>
        </w:tc>
      </w:tr>
      <w:tr w14:paraId="1FE24923" w14:textId="77777777" w:rsidTr="00E30662">
        <w:tblPrEx>
          <w:tblW w:w="0" w:type="auto"/>
          <w:tblLook w:val="04A0"/>
        </w:tblPrEx>
        <w:tc>
          <w:tcPr>
            <w:tcW w:w="2014" w:type="dxa"/>
          </w:tcPr>
          <w:p w:rsidR="00A255D7" w:rsidP="00E30662" w14:paraId="550DECA2" w14:textId="77777777">
            <w:r w:rsidRPr="006516A0">
              <w:t>External rotation</w:t>
            </w:r>
          </w:p>
          <w:p w:rsidR="00A255D7" w:rsidP="00E30662" w14:paraId="123BE217" w14:textId="77777777"/>
          <w:p w:rsidR="00A255D7" w:rsidRPr="006516A0" w:rsidP="00E30662" w14:paraId="1E5D3AAA" w14:textId="77777777"/>
        </w:tc>
        <w:tc>
          <w:tcPr>
            <w:tcW w:w="1221" w:type="dxa"/>
          </w:tcPr>
          <w:p w:rsidR="00A255D7" w:rsidRPr="006516A0" w:rsidP="00E30662" w14:paraId="79A048F9" w14:textId="77777777">
            <w:r w:rsidRPr="006516A0">
              <w:t>Seated (b)</w:t>
            </w:r>
          </w:p>
        </w:tc>
        <w:tc>
          <w:tcPr>
            <w:tcW w:w="2807" w:type="dxa"/>
          </w:tcPr>
          <w:p w:rsidR="00A255D7" w:rsidRPr="006516A0" w:rsidP="00E30662" w14:paraId="151C61A9" w14:textId="77777777">
            <w:r w:rsidRPr="006516A0">
              <w:t>45° shoulder flexion, 135° elbow flexion</w:t>
            </w:r>
          </w:p>
        </w:tc>
        <w:tc>
          <w:tcPr>
            <w:tcW w:w="2014" w:type="dxa"/>
          </w:tcPr>
          <w:p w:rsidR="00A255D7" w:rsidRPr="006516A0" w:rsidP="00E30662" w14:paraId="7CDB44C4" w14:textId="77777777">
            <w:r w:rsidRPr="006516A0">
              <w:t>Styloid process of the ulna</w:t>
            </w:r>
          </w:p>
        </w:tc>
        <w:tc>
          <w:tcPr>
            <w:tcW w:w="2014" w:type="dxa"/>
          </w:tcPr>
          <w:p w:rsidR="00A255D7" w:rsidRPr="006516A0" w:rsidP="00E30662" w14:paraId="02EA1223" w14:textId="77777777">
            <w:r w:rsidRPr="006516A0">
              <w:t>Stairs baluster parallel to forearm</w:t>
            </w:r>
          </w:p>
        </w:tc>
        <w:tc>
          <w:tcPr>
            <w:tcW w:w="2014" w:type="dxa"/>
          </w:tcPr>
          <w:p w:rsidR="00A255D7" w:rsidRPr="006516A0" w:rsidP="00E30662" w14:paraId="68C670CD" w14:textId="77777777"/>
        </w:tc>
      </w:tr>
      <w:tr w14:paraId="72F178EE" w14:textId="77777777" w:rsidTr="00E30662">
        <w:tblPrEx>
          <w:tblW w:w="0" w:type="auto"/>
          <w:tblLook w:val="04A0"/>
        </w:tblPrEx>
        <w:tc>
          <w:tcPr>
            <w:tcW w:w="2014" w:type="dxa"/>
          </w:tcPr>
          <w:p w:rsidR="00A255D7" w:rsidP="00E30662" w14:paraId="471C73F8" w14:textId="77777777">
            <w:r w:rsidRPr="006516A0">
              <w:t>Internal rotation</w:t>
            </w:r>
          </w:p>
          <w:p w:rsidR="00A255D7" w:rsidP="00E30662" w14:paraId="2999CA09" w14:textId="77777777"/>
          <w:p w:rsidR="00A255D7" w:rsidRPr="006516A0" w:rsidP="00E30662" w14:paraId="0BE8860D" w14:textId="77777777"/>
        </w:tc>
        <w:tc>
          <w:tcPr>
            <w:tcW w:w="1221" w:type="dxa"/>
          </w:tcPr>
          <w:p w:rsidR="00A255D7" w:rsidRPr="006516A0" w:rsidP="00E30662" w14:paraId="726B5ED6" w14:textId="77777777">
            <w:r w:rsidRPr="006516A0">
              <w:t>Seated (b)</w:t>
            </w:r>
          </w:p>
        </w:tc>
        <w:tc>
          <w:tcPr>
            <w:tcW w:w="2807" w:type="dxa"/>
          </w:tcPr>
          <w:p w:rsidR="00A255D7" w:rsidRPr="006516A0" w:rsidP="00E30662" w14:paraId="1C2227D6" w14:textId="77777777">
            <w:r w:rsidRPr="006516A0">
              <w:t>45° shoulder flexion, 135° elbow flexion</w:t>
            </w:r>
          </w:p>
        </w:tc>
        <w:tc>
          <w:tcPr>
            <w:tcW w:w="2014" w:type="dxa"/>
          </w:tcPr>
          <w:p w:rsidR="00A255D7" w:rsidRPr="006516A0" w:rsidP="00E30662" w14:paraId="655F0C64" w14:textId="77777777">
            <w:r w:rsidRPr="006516A0">
              <w:t>Styloid process of the ulna</w:t>
            </w:r>
          </w:p>
        </w:tc>
        <w:tc>
          <w:tcPr>
            <w:tcW w:w="2014" w:type="dxa"/>
          </w:tcPr>
          <w:p w:rsidR="00A255D7" w:rsidRPr="006516A0" w:rsidP="00E30662" w14:paraId="0A6B3565" w14:textId="77777777">
            <w:r w:rsidRPr="006516A0">
              <w:t>Stairs baluster parallel to forearm</w:t>
            </w:r>
          </w:p>
        </w:tc>
        <w:tc>
          <w:tcPr>
            <w:tcW w:w="2014" w:type="dxa"/>
          </w:tcPr>
          <w:p w:rsidR="00A255D7" w:rsidRPr="006516A0" w:rsidP="00E30662" w14:paraId="4DEC07BB" w14:textId="77777777"/>
        </w:tc>
      </w:tr>
    </w:tbl>
    <w:p w:rsidR="00A255D7" w:rsidP="00A255D7" w14:paraId="34B94729" w14:textId="77777777"/>
    <w:p w:rsidR="00A255D7" w:rsidRPr="00B70963" w:rsidP="00A255D7" w14:paraId="42EBBDBF" w14:textId="77777777">
      <w:pPr>
        <w:rPr>
          <w:b/>
          <w:bCs/>
        </w:rPr>
      </w:pPr>
      <w:r w:rsidRPr="00B70963">
        <w:rPr>
          <w:b/>
          <w:bCs/>
        </w:rPr>
        <w:t>Steps:</w:t>
      </w:r>
    </w:p>
    <w:p w:rsidR="00A255D7" w:rsidP="00A255D7" w14:paraId="68DB17A9" w14:textId="77777777">
      <w:r w:rsidRPr="006516A0">
        <w:t xml:space="preserve">(a) The examiner </w:t>
      </w:r>
      <w:r>
        <w:t>holds</w:t>
      </w:r>
      <w:r w:rsidRPr="006516A0">
        <w:t xml:space="preserve"> the subject’s shoulder on the measured side. </w:t>
      </w:r>
    </w:p>
    <w:p w:rsidR="00A255D7" w:rsidP="00A255D7" w14:paraId="38278EFA" w14:textId="77777777">
      <w:r w:rsidRPr="006516A0">
        <w:t xml:space="preserve">(b) To prevent abduction-adduction, a 5 kg bag of sand </w:t>
      </w:r>
      <w:r>
        <w:t xml:space="preserve">is </w:t>
      </w:r>
      <w:r w:rsidRPr="006516A0">
        <w:t>fixed between the elbow and the baluster.</w:t>
      </w:r>
      <w:r>
        <w:t xml:space="preserve"> </w:t>
      </w:r>
    </w:p>
    <w:p w:rsidR="00A255D7" w:rsidP="00A255D7" w14:paraId="60A4EBD4" w14:textId="77777777">
      <w:r>
        <w:t xml:space="preserve">(c) </w:t>
      </w:r>
      <w:r w:rsidRPr="00C86F59">
        <w:t xml:space="preserve">Three exertions to be averaged.  </w:t>
      </w:r>
      <w:r>
        <w:t>V</w:t>
      </w:r>
      <w:r w:rsidRPr="00C47F61">
        <w:t>alues must be within 15%.</w:t>
      </w:r>
    </w:p>
    <w:p w:rsidR="00A255D7" w:rsidP="00A255D7" w14:paraId="31F80A25" w14:textId="77777777"/>
    <w:p w:rsidR="00A255D7" w:rsidRPr="004C2306" w:rsidP="00A255D7" w14:paraId="13A9F706" w14:textId="77777777">
      <w:pPr>
        <w:rPr>
          <w:b/>
          <w:bCs/>
        </w:rPr>
      </w:pPr>
      <w:r>
        <w:rPr>
          <w:b/>
          <w:bCs/>
        </w:rPr>
        <w:t xml:space="preserve">Data </w:t>
      </w:r>
      <w:r w:rsidRPr="004C2306">
        <w:rPr>
          <w:b/>
          <w:bCs/>
        </w:rPr>
        <w:t xml:space="preserve">Recording </w:t>
      </w:r>
      <w:r>
        <w:rPr>
          <w:b/>
          <w:bCs/>
        </w:rPr>
        <w:t>S</w:t>
      </w:r>
      <w:r w:rsidRPr="004C2306">
        <w:rPr>
          <w:b/>
          <w:bCs/>
        </w:rPr>
        <w:t>heet:</w:t>
      </w:r>
    </w:p>
    <w:tbl>
      <w:tblPr>
        <w:tblStyle w:val="TableGrid"/>
        <w:tblW w:w="0" w:type="auto"/>
        <w:tblLook w:val="04A0"/>
      </w:tblPr>
      <w:tblGrid>
        <w:gridCol w:w="1888"/>
        <w:gridCol w:w="1874"/>
        <w:gridCol w:w="1894"/>
        <w:gridCol w:w="1797"/>
        <w:gridCol w:w="1897"/>
      </w:tblGrid>
      <w:tr w14:paraId="11295CC3" w14:textId="77777777" w:rsidTr="00E30662">
        <w:tblPrEx>
          <w:tblW w:w="0" w:type="auto"/>
          <w:tblLook w:val="04A0"/>
        </w:tblPrEx>
        <w:tc>
          <w:tcPr>
            <w:tcW w:w="1942" w:type="dxa"/>
          </w:tcPr>
          <w:p w:rsidR="00A255D7" w:rsidRPr="006516A0" w:rsidP="00E30662" w14:paraId="7A7662E3" w14:textId="77777777">
            <w:r w:rsidRPr="006516A0">
              <w:t>Exertion task</w:t>
            </w:r>
          </w:p>
        </w:tc>
        <w:tc>
          <w:tcPr>
            <w:tcW w:w="1923" w:type="dxa"/>
          </w:tcPr>
          <w:p w:rsidR="00A255D7" w:rsidRPr="006516A0" w:rsidP="00E30662" w14:paraId="2ABCAA22" w14:textId="77777777">
            <w:r>
              <w:t>Measurement #1</w:t>
            </w:r>
          </w:p>
        </w:tc>
        <w:tc>
          <w:tcPr>
            <w:tcW w:w="1945" w:type="dxa"/>
          </w:tcPr>
          <w:p w:rsidR="00A255D7" w:rsidRPr="006516A0" w:rsidP="00E30662" w14:paraId="22D7A402" w14:textId="77777777">
            <w:r>
              <w:t>Measurement #2</w:t>
            </w:r>
          </w:p>
        </w:tc>
        <w:tc>
          <w:tcPr>
            <w:tcW w:w="1835" w:type="dxa"/>
          </w:tcPr>
          <w:p w:rsidR="00A255D7" w:rsidRPr="006516A0" w:rsidP="00E30662" w14:paraId="45BBA968" w14:textId="77777777">
            <w:r>
              <w:t>Measurement #3</w:t>
            </w:r>
          </w:p>
        </w:tc>
        <w:tc>
          <w:tcPr>
            <w:tcW w:w="2065" w:type="dxa"/>
          </w:tcPr>
          <w:p w:rsidR="00A255D7" w:rsidRPr="006516A0" w:rsidP="00E30662" w14:paraId="4B5EDBF6" w14:textId="77777777">
            <w:r>
              <w:t>Note</w:t>
            </w:r>
          </w:p>
        </w:tc>
      </w:tr>
      <w:tr w14:paraId="556D8251" w14:textId="77777777" w:rsidTr="00E30662">
        <w:tblPrEx>
          <w:tblW w:w="0" w:type="auto"/>
          <w:tblLook w:val="04A0"/>
        </w:tblPrEx>
        <w:tc>
          <w:tcPr>
            <w:tcW w:w="1942" w:type="dxa"/>
          </w:tcPr>
          <w:p w:rsidR="00A255D7" w:rsidRPr="006516A0" w:rsidP="00E30662" w14:paraId="7AD869FF" w14:textId="77777777">
            <w:r>
              <w:t>Shoulder f</w:t>
            </w:r>
            <w:r w:rsidRPr="006516A0">
              <w:t>lexion</w:t>
            </w:r>
          </w:p>
        </w:tc>
        <w:tc>
          <w:tcPr>
            <w:tcW w:w="1923" w:type="dxa"/>
          </w:tcPr>
          <w:p w:rsidR="00A255D7" w:rsidRPr="006516A0" w:rsidP="00E30662" w14:paraId="5B674E93" w14:textId="77777777"/>
        </w:tc>
        <w:tc>
          <w:tcPr>
            <w:tcW w:w="1945" w:type="dxa"/>
          </w:tcPr>
          <w:p w:rsidR="00A255D7" w:rsidRPr="006516A0" w:rsidP="00E30662" w14:paraId="253E4FD2" w14:textId="77777777"/>
        </w:tc>
        <w:tc>
          <w:tcPr>
            <w:tcW w:w="1835" w:type="dxa"/>
          </w:tcPr>
          <w:p w:rsidR="00A255D7" w:rsidRPr="006516A0" w:rsidP="00E30662" w14:paraId="6288ECC6" w14:textId="77777777"/>
        </w:tc>
        <w:tc>
          <w:tcPr>
            <w:tcW w:w="2065" w:type="dxa"/>
          </w:tcPr>
          <w:p w:rsidR="00A255D7" w:rsidRPr="006516A0" w:rsidP="00E30662" w14:paraId="39F05EB1" w14:textId="77777777"/>
        </w:tc>
      </w:tr>
      <w:tr w14:paraId="5C1419E2" w14:textId="77777777" w:rsidTr="00E30662">
        <w:tblPrEx>
          <w:tblW w:w="0" w:type="auto"/>
          <w:tblLook w:val="04A0"/>
        </w:tblPrEx>
        <w:tc>
          <w:tcPr>
            <w:tcW w:w="1942" w:type="dxa"/>
          </w:tcPr>
          <w:p w:rsidR="00A255D7" w:rsidRPr="006516A0" w:rsidP="00E30662" w14:paraId="652D4B58" w14:textId="77777777">
            <w:r>
              <w:t>Shoulder e</w:t>
            </w:r>
            <w:r w:rsidRPr="006516A0">
              <w:t>xtension</w:t>
            </w:r>
          </w:p>
        </w:tc>
        <w:tc>
          <w:tcPr>
            <w:tcW w:w="1923" w:type="dxa"/>
          </w:tcPr>
          <w:p w:rsidR="00A255D7" w:rsidRPr="006516A0" w:rsidP="00E30662" w14:paraId="15B05AB8" w14:textId="77777777"/>
        </w:tc>
        <w:tc>
          <w:tcPr>
            <w:tcW w:w="1945" w:type="dxa"/>
          </w:tcPr>
          <w:p w:rsidR="00A255D7" w:rsidRPr="006516A0" w:rsidP="00E30662" w14:paraId="2994FFF7" w14:textId="77777777"/>
        </w:tc>
        <w:tc>
          <w:tcPr>
            <w:tcW w:w="1835" w:type="dxa"/>
          </w:tcPr>
          <w:p w:rsidR="00A255D7" w:rsidRPr="006516A0" w:rsidP="00E30662" w14:paraId="542C6645" w14:textId="77777777"/>
        </w:tc>
        <w:tc>
          <w:tcPr>
            <w:tcW w:w="2065" w:type="dxa"/>
          </w:tcPr>
          <w:p w:rsidR="00A255D7" w:rsidRPr="006516A0" w:rsidP="00E30662" w14:paraId="465C401B" w14:textId="77777777"/>
        </w:tc>
      </w:tr>
      <w:tr w14:paraId="63E5BD48" w14:textId="77777777" w:rsidTr="00E30662">
        <w:tblPrEx>
          <w:tblW w:w="0" w:type="auto"/>
          <w:tblLook w:val="04A0"/>
        </w:tblPrEx>
        <w:tc>
          <w:tcPr>
            <w:tcW w:w="1942" w:type="dxa"/>
          </w:tcPr>
          <w:p w:rsidR="00A255D7" w:rsidP="00E30662" w14:paraId="0A31D749" w14:textId="77777777">
            <w:r>
              <w:t>External rotation</w:t>
            </w:r>
          </w:p>
        </w:tc>
        <w:tc>
          <w:tcPr>
            <w:tcW w:w="1923" w:type="dxa"/>
          </w:tcPr>
          <w:p w:rsidR="00A255D7" w:rsidRPr="006516A0" w:rsidP="00E30662" w14:paraId="351CB960" w14:textId="77777777"/>
        </w:tc>
        <w:tc>
          <w:tcPr>
            <w:tcW w:w="1945" w:type="dxa"/>
          </w:tcPr>
          <w:p w:rsidR="00A255D7" w:rsidRPr="006516A0" w:rsidP="00E30662" w14:paraId="2A007802" w14:textId="77777777"/>
        </w:tc>
        <w:tc>
          <w:tcPr>
            <w:tcW w:w="1835" w:type="dxa"/>
          </w:tcPr>
          <w:p w:rsidR="00A255D7" w:rsidRPr="006516A0" w:rsidP="00E30662" w14:paraId="6F08C049" w14:textId="77777777"/>
        </w:tc>
        <w:tc>
          <w:tcPr>
            <w:tcW w:w="2065" w:type="dxa"/>
          </w:tcPr>
          <w:p w:rsidR="00A255D7" w:rsidRPr="006516A0" w:rsidP="00E30662" w14:paraId="3DC5AF60" w14:textId="77777777"/>
        </w:tc>
      </w:tr>
      <w:tr w14:paraId="217D6B11" w14:textId="77777777" w:rsidTr="00E30662">
        <w:tblPrEx>
          <w:tblW w:w="0" w:type="auto"/>
          <w:tblLook w:val="04A0"/>
        </w:tblPrEx>
        <w:tc>
          <w:tcPr>
            <w:tcW w:w="1942" w:type="dxa"/>
          </w:tcPr>
          <w:p w:rsidR="00A255D7" w:rsidP="00E30662" w14:paraId="7F9B50F7" w14:textId="77777777">
            <w:r>
              <w:t>Internal rotation</w:t>
            </w:r>
          </w:p>
        </w:tc>
        <w:tc>
          <w:tcPr>
            <w:tcW w:w="1923" w:type="dxa"/>
          </w:tcPr>
          <w:p w:rsidR="00A255D7" w:rsidRPr="006516A0" w:rsidP="00E30662" w14:paraId="047DFD75" w14:textId="77777777"/>
        </w:tc>
        <w:tc>
          <w:tcPr>
            <w:tcW w:w="1945" w:type="dxa"/>
          </w:tcPr>
          <w:p w:rsidR="00A255D7" w:rsidRPr="006516A0" w:rsidP="00E30662" w14:paraId="7071305E" w14:textId="77777777"/>
        </w:tc>
        <w:tc>
          <w:tcPr>
            <w:tcW w:w="1835" w:type="dxa"/>
          </w:tcPr>
          <w:p w:rsidR="00A255D7" w:rsidRPr="006516A0" w:rsidP="00E30662" w14:paraId="41596F33" w14:textId="77777777"/>
        </w:tc>
        <w:tc>
          <w:tcPr>
            <w:tcW w:w="2065" w:type="dxa"/>
          </w:tcPr>
          <w:p w:rsidR="00A255D7" w:rsidRPr="006516A0" w:rsidP="00E30662" w14:paraId="1F0BC47B" w14:textId="77777777"/>
        </w:tc>
      </w:tr>
    </w:tbl>
    <w:p w:rsidR="000853CC" w:rsidP="00A255D7" w14:paraId="63615382" w14:textId="77777777">
      <w:pPr>
        <w:tabs>
          <w:tab w:val="left" w:pos="6324"/>
        </w:tabs>
        <w:rPr>
          <w:b/>
          <w:sz w:val="32"/>
          <w:szCs w:val="32"/>
        </w:rPr>
      </w:pPr>
    </w:p>
    <w:p w:rsidR="00A255D7" w:rsidRPr="0025516A" w:rsidP="00A255D7" w14:paraId="6381307C" w14:textId="1AC71AF1">
      <w:pPr>
        <w:tabs>
          <w:tab w:val="left" w:pos="6324"/>
        </w:tabs>
        <w:rPr>
          <w:b/>
          <w:sz w:val="32"/>
          <w:szCs w:val="32"/>
        </w:rPr>
      </w:pPr>
      <w:r>
        <w:rPr>
          <w:b/>
          <w:sz w:val="32"/>
          <w:szCs w:val="32"/>
        </w:rPr>
        <w:t>Procedure for conducting shoulder function assessments</w:t>
      </w:r>
    </w:p>
    <w:p w:rsidR="00A255D7" w:rsidRPr="00C86F59" w:rsidP="00A255D7" w14:paraId="6E2DDF8F" w14:textId="77777777">
      <w:pPr>
        <w:rPr>
          <w:b/>
          <w:u w:val="single"/>
        </w:rPr>
      </w:pPr>
      <w:r w:rsidRPr="00C86F59">
        <w:rPr>
          <w:b/>
          <w:u w:val="single"/>
        </w:rPr>
        <w:t xml:space="preserve">PART 2.  Range of Motion/Mobility – </w:t>
      </w:r>
      <w:r>
        <w:rPr>
          <w:b/>
          <w:u w:val="single"/>
        </w:rPr>
        <w:t xml:space="preserve">10 </w:t>
      </w:r>
      <w:r w:rsidRPr="00C86F59">
        <w:rPr>
          <w:b/>
          <w:u w:val="single"/>
        </w:rPr>
        <w:t>min</w:t>
      </w:r>
    </w:p>
    <w:p w:rsidR="00A255D7" w:rsidRPr="00DA4C04" w:rsidP="00A255D7" w14:paraId="70E65AF8" w14:textId="77777777">
      <w:r w:rsidRPr="00DA4C04">
        <w:rPr>
          <w:b/>
        </w:rPr>
        <w:t>Equipment Needs:</w:t>
      </w:r>
      <w:r w:rsidRPr="00DA4C04">
        <w:t xml:space="preserve">  Manual goniometer</w:t>
      </w:r>
      <w:r>
        <w:t>, PT treatment table</w:t>
      </w:r>
      <w:r w:rsidRPr="00DA4C04">
        <w:t xml:space="preserve">. </w:t>
      </w:r>
    </w:p>
    <w:p w:rsidR="00A255D7" w:rsidP="00A255D7" w14:paraId="503CDD32" w14:textId="77777777">
      <w:pPr>
        <w:tabs>
          <w:tab w:val="right" w:pos="10080"/>
        </w:tabs>
        <w:rPr>
          <w:rStyle w:val="Hyperlink"/>
        </w:rPr>
      </w:pPr>
      <w:r>
        <w:t xml:space="preserve">Pictures below obtained from: </w:t>
      </w:r>
      <w:r w:rsidRPr="0027118E">
        <w:t>https://otassessments.wordpress.com/events-list/shoulder/</w:t>
      </w:r>
      <w:r>
        <w:t xml:space="preserve">  AND </w:t>
      </w:r>
      <w:r w:rsidRPr="00424C5D">
        <w:t>https://shouldercomplexgocatsnmu.weebly.com/range-of-motion.html</w:t>
      </w:r>
      <w:r>
        <w:t>.</w:t>
      </w:r>
    </w:p>
    <w:p w:rsidR="00A255D7" w:rsidP="00A255D7" w14:paraId="49FE9FCE" w14:textId="77777777">
      <w:pPr>
        <w:tabs>
          <w:tab w:val="right" w:pos="10080"/>
        </w:tabs>
      </w:pPr>
      <w:r w:rsidRPr="00FD2968">
        <w:rPr>
          <w:b/>
          <w:bCs/>
        </w:rPr>
        <w:t>Steps:</w:t>
      </w:r>
      <w:r>
        <w:t xml:space="preserve"> Use a manual goniometer to measure the following maximal angles. Ask participants to sit upright on a stool. Note that t</w:t>
      </w:r>
      <w:r w:rsidRPr="00C86F59">
        <w:t xml:space="preserve">hree </w:t>
      </w:r>
      <w:r>
        <w:t>measurement v</w:t>
      </w:r>
      <w:r w:rsidRPr="00C47F61">
        <w:t>alues must be within 15%.</w:t>
      </w:r>
    </w:p>
    <w:tbl>
      <w:tblPr>
        <w:tblStyle w:val="TableGrid"/>
        <w:tblW w:w="9445" w:type="dxa"/>
        <w:tblLayout w:type="fixed"/>
        <w:tblLook w:val="04A0"/>
      </w:tblPr>
      <w:tblGrid>
        <w:gridCol w:w="985"/>
        <w:gridCol w:w="2430"/>
        <w:gridCol w:w="1620"/>
        <w:gridCol w:w="1530"/>
        <w:gridCol w:w="1530"/>
        <w:gridCol w:w="1350"/>
      </w:tblGrid>
      <w:tr w14:paraId="7807E2B7" w14:textId="77777777" w:rsidTr="009E4DCC">
        <w:tblPrEx>
          <w:tblW w:w="9445" w:type="dxa"/>
          <w:tblLayout w:type="fixed"/>
          <w:tblLook w:val="04A0"/>
        </w:tblPrEx>
        <w:tc>
          <w:tcPr>
            <w:tcW w:w="985" w:type="dxa"/>
          </w:tcPr>
          <w:p w:rsidR="00A255D7" w:rsidP="00A255D7" w14:paraId="4845771B" w14:textId="77777777">
            <w:pPr>
              <w:tabs>
                <w:tab w:val="right" w:pos="10080"/>
              </w:tabs>
              <w:ind w:left="-26" w:firstLine="26"/>
              <w:jc w:val="center"/>
            </w:pPr>
            <w:r>
              <w:t>Angle</w:t>
            </w:r>
          </w:p>
        </w:tc>
        <w:tc>
          <w:tcPr>
            <w:tcW w:w="2430" w:type="dxa"/>
          </w:tcPr>
          <w:p w:rsidR="00A255D7" w:rsidP="00E30662" w14:paraId="2BF71569" w14:textId="77777777">
            <w:pPr>
              <w:tabs>
                <w:tab w:val="right" w:pos="10080"/>
              </w:tabs>
              <w:jc w:val="center"/>
            </w:pPr>
            <w:r>
              <w:t>Picture</w:t>
            </w:r>
          </w:p>
        </w:tc>
        <w:tc>
          <w:tcPr>
            <w:tcW w:w="1620" w:type="dxa"/>
          </w:tcPr>
          <w:p w:rsidR="00A255D7" w:rsidP="00E30662" w14:paraId="40FD2560" w14:textId="77777777">
            <w:pPr>
              <w:tabs>
                <w:tab w:val="right" w:pos="10080"/>
              </w:tabs>
              <w:jc w:val="center"/>
            </w:pPr>
            <w:r>
              <w:t>Measurement #1</w:t>
            </w:r>
          </w:p>
        </w:tc>
        <w:tc>
          <w:tcPr>
            <w:tcW w:w="1530" w:type="dxa"/>
          </w:tcPr>
          <w:p w:rsidR="00A255D7" w:rsidP="00E30662" w14:paraId="4A8FB19C" w14:textId="77777777">
            <w:pPr>
              <w:tabs>
                <w:tab w:val="right" w:pos="10080"/>
              </w:tabs>
              <w:jc w:val="center"/>
            </w:pPr>
            <w:r>
              <w:t>Measurement #2</w:t>
            </w:r>
          </w:p>
        </w:tc>
        <w:tc>
          <w:tcPr>
            <w:tcW w:w="1530" w:type="dxa"/>
          </w:tcPr>
          <w:p w:rsidR="00A255D7" w:rsidP="00E30662" w14:paraId="059D906E" w14:textId="77777777">
            <w:pPr>
              <w:tabs>
                <w:tab w:val="right" w:pos="10080"/>
              </w:tabs>
              <w:jc w:val="center"/>
            </w:pPr>
            <w:r>
              <w:t>Measurement #3</w:t>
            </w:r>
          </w:p>
        </w:tc>
        <w:tc>
          <w:tcPr>
            <w:tcW w:w="1350" w:type="dxa"/>
          </w:tcPr>
          <w:p w:rsidR="00A255D7" w:rsidP="00E30662" w14:paraId="08BA8EE0" w14:textId="77777777">
            <w:pPr>
              <w:tabs>
                <w:tab w:val="right" w:pos="10080"/>
              </w:tabs>
              <w:jc w:val="center"/>
            </w:pPr>
            <w:r>
              <w:t>Note</w:t>
            </w:r>
          </w:p>
        </w:tc>
      </w:tr>
      <w:tr w14:paraId="07F29720" w14:textId="77777777" w:rsidTr="009E4DCC">
        <w:tblPrEx>
          <w:tblW w:w="9445" w:type="dxa"/>
          <w:tblLayout w:type="fixed"/>
          <w:tblLook w:val="04A0"/>
        </w:tblPrEx>
        <w:tc>
          <w:tcPr>
            <w:tcW w:w="985" w:type="dxa"/>
          </w:tcPr>
          <w:p w:rsidR="00A255D7" w:rsidP="00A255D7" w14:paraId="61918149" w14:textId="77777777">
            <w:pPr>
              <w:tabs>
                <w:tab w:val="right" w:pos="10080"/>
              </w:tabs>
              <w:ind w:left="-26" w:firstLine="26"/>
            </w:pPr>
            <w:r>
              <w:t>Shoulder flexion</w:t>
            </w:r>
          </w:p>
        </w:tc>
        <w:tc>
          <w:tcPr>
            <w:tcW w:w="2430" w:type="dxa"/>
          </w:tcPr>
          <w:p w:rsidR="00A255D7" w:rsidP="009E4DCC" w14:paraId="2619C2A2" w14:textId="77777777">
            <w:pPr>
              <w:tabs>
                <w:tab w:val="right" w:pos="10080"/>
              </w:tabs>
              <w:jc w:val="center"/>
            </w:pPr>
            <w:r>
              <w:rPr>
                <w:noProof/>
              </w:rPr>
              <w:drawing>
                <wp:inline distT="0" distB="0" distL="0" distR="0">
                  <wp:extent cx="1877786" cy="2393756"/>
                  <wp:effectExtent l="0" t="0" r="8255" b="6985"/>
                  <wp:docPr id="4292" name="Picture 4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2" name=""/>
                          <pic:cNvPicPr/>
                        </pic:nvPicPr>
                        <pic:blipFill>
                          <a:blip xmlns:r="http://schemas.openxmlformats.org/officeDocument/2006/relationships" r:embed="rId35"/>
                          <a:stretch>
                            <a:fillRect/>
                          </a:stretch>
                        </pic:blipFill>
                        <pic:spPr>
                          <a:xfrm>
                            <a:off x="0" y="0"/>
                            <a:ext cx="1889093" cy="2408170"/>
                          </a:xfrm>
                          <a:prstGeom prst="rect">
                            <a:avLst/>
                          </a:prstGeom>
                        </pic:spPr>
                      </pic:pic>
                    </a:graphicData>
                  </a:graphic>
                </wp:inline>
              </w:drawing>
            </w:r>
          </w:p>
        </w:tc>
        <w:tc>
          <w:tcPr>
            <w:tcW w:w="1620" w:type="dxa"/>
          </w:tcPr>
          <w:p w:rsidR="00A255D7" w:rsidP="00E30662" w14:paraId="454C9705" w14:textId="77777777">
            <w:pPr>
              <w:tabs>
                <w:tab w:val="right" w:pos="10080"/>
              </w:tabs>
            </w:pPr>
          </w:p>
        </w:tc>
        <w:tc>
          <w:tcPr>
            <w:tcW w:w="1530" w:type="dxa"/>
          </w:tcPr>
          <w:p w:rsidR="00A255D7" w:rsidP="00E30662" w14:paraId="264A7050" w14:textId="77777777">
            <w:pPr>
              <w:tabs>
                <w:tab w:val="right" w:pos="10080"/>
              </w:tabs>
            </w:pPr>
          </w:p>
        </w:tc>
        <w:tc>
          <w:tcPr>
            <w:tcW w:w="1530" w:type="dxa"/>
          </w:tcPr>
          <w:p w:rsidR="00A255D7" w:rsidP="00E30662" w14:paraId="10C36A35" w14:textId="77777777">
            <w:pPr>
              <w:tabs>
                <w:tab w:val="right" w:pos="10080"/>
              </w:tabs>
            </w:pPr>
          </w:p>
        </w:tc>
        <w:tc>
          <w:tcPr>
            <w:tcW w:w="1350" w:type="dxa"/>
          </w:tcPr>
          <w:p w:rsidR="00A255D7" w:rsidP="00E30662" w14:paraId="33CE2F1F" w14:textId="77777777">
            <w:pPr>
              <w:tabs>
                <w:tab w:val="right" w:pos="10080"/>
              </w:tabs>
            </w:pPr>
          </w:p>
        </w:tc>
      </w:tr>
      <w:tr w14:paraId="7401C4A8" w14:textId="77777777" w:rsidTr="009E4DCC">
        <w:tblPrEx>
          <w:tblW w:w="9445" w:type="dxa"/>
          <w:tblLayout w:type="fixed"/>
          <w:tblLook w:val="04A0"/>
        </w:tblPrEx>
        <w:tc>
          <w:tcPr>
            <w:tcW w:w="985" w:type="dxa"/>
          </w:tcPr>
          <w:p w:rsidR="00A255D7" w:rsidP="00A255D7" w14:paraId="009C5875" w14:textId="77777777">
            <w:pPr>
              <w:tabs>
                <w:tab w:val="right" w:pos="10080"/>
              </w:tabs>
              <w:ind w:left="-26" w:firstLine="26"/>
            </w:pPr>
            <w:r w:rsidRPr="00035908">
              <w:rPr>
                <w:noProof/>
              </w:rPr>
              <w:t xml:space="preserve">Shoudler </w:t>
            </w:r>
            <w:r>
              <w:rPr>
                <w:noProof/>
              </w:rPr>
              <w:t>extension</w:t>
            </w:r>
          </w:p>
        </w:tc>
        <w:tc>
          <w:tcPr>
            <w:tcW w:w="2430" w:type="dxa"/>
          </w:tcPr>
          <w:p w:rsidR="00A255D7" w:rsidP="009E4DCC" w14:paraId="08FA2BF7" w14:textId="77777777">
            <w:pPr>
              <w:tabs>
                <w:tab w:val="right" w:pos="10080"/>
              </w:tabs>
              <w:jc w:val="center"/>
            </w:pPr>
            <w:r>
              <w:rPr>
                <w:noProof/>
              </w:rPr>
              <w:drawing>
                <wp:inline distT="0" distB="0" distL="0" distR="0">
                  <wp:extent cx="1660072" cy="2325744"/>
                  <wp:effectExtent l="0" t="0" r="0" b="0"/>
                  <wp:docPr id="4293" name="Picture 4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 name=""/>
                          <pic:cNvPicPr/>
                        </pic:nvPicPr>
                        <pic:blipFill>
                          <a:blip xmlns:r="http://schemas.openxmlformats.org/officeDocument/2006/relationships" r:embed="rId36"/>
                          <a:stretch>
                            <a:fillRect/>
                          </a:stretch>
                        </pic:blipFill>
                        <pic:spPr>
                          <a:xfrm>
                            <a:off x="0" y="0"/>
                            <a:ext cx="1663898" cy="2331105"/>
                          </a:xfrm>
                          <a:prstGeom prst="rect">
                            <a:avLst/>
                          </a:prstGeom>
                        </pic:spPr>
                      </pic:pic>
                    </a:graphicData>
                  </a:graphic>
                </wp:inline>
              </w:drawing>
            </w:r>
          </w:p>
        </w:tc>
        <w:tc>
          <w:tcPr>
            <w:tcW w:w="1620" w:type="dxa"/>
          </w:tcPr>
          <w:p w:rsidR="00A255D7" w:rsidP="00E30662" w14:paraId="007563B3" w14:textId="77777777">
            <w:pPr>
              <w:tabs>
                <w:tab w:val="right" w:pos="10080"/>
              </w:tabs>
            </w:pPr>
          </w:p>
        </w:tc>
        <w:tc>
          <w:tcPr>
            <w:tcW w:w="1530" w:type="dxa"/>
          </w:tcPr>
          <w:p w:rsidR="00A255D7" w:rsidP="00E30662" w14:paraId="327E7526" w14:textId="77777777">
            <w:pPr>
              <w:tabs>
                <w:tab w:val="right" w:pos="10080"/>
              </w:tabs>
            </w:pPr>
          </w:p>
        </w:tc>
        <w:tc>
          <w:tcPr>
            <w:tcW w:w="1530" w:type="dxa"/>
          </w:tcPr>
          <w:p w:rsidR="00A255D7" w:rsidP="00E30662" w14:paraId="38610DF5" w14:textId="77777777">
            <w:pPr>
              <w:tabs>
                <w:tab w:val="right" w:pos="10080"/>
              </w:tabs>
            </w:pPr>
          </w:p>
        </w:tc>
        <w:tc>
          <w:tcPr>
            <w:tcW w:w="1350" w:type="dxa"/>
          </w:tcPr>
          <w:p w:rsidR="00A255D7" w:rsidP="00E30662" w14:paraId="7E6140D9" w14:textId="77777777">
            <w:pPr>
              <w:tabs>
                <w:tab w:val="right" w:pos="10080"/>
              </w:tabs>
            </w:pPr>
          </w:p>
        </w:tc>
      </w:tr>
      <w:tr w14:paraId="02D3EA1F" w14:textId="77777777" w:rsidTr="009E4DCC">
        <w:tblPrEx>
          <w:tblW w:w="9445" w:type="dxa"/>
          <w:tblLayout w:type="fixed"/>
          <w:tblLook w:val="04A0"/>
        </w:tblPrEx>
        <w:tc>
          <w:tcPr>
            <w:tcW w:w="985" w:type="dxa"/>
          </w:tcPr>
          <w:p w:rsidR="00A255D7" w:rsidP="00A255D7" w14:paraId="02E25CBE" w14:textId="77777777">
            <w:pPr>
              <w:tabs>
                <w:tab w:val="right" w:pos="10080"/>
              </w:tabs>
              <w:ind w:left="-26" w:firstLine="26"/>
            </w:pPr>
            <w:r>
              <w:t>Shoulder abduction</w:t>
            </w:r>
          </w:p>
        </w:tc>
        <w:tc>
          <w:tcPr>
            <w:tcW w:w="2430" w:type="dxa"/>
          </w:tcPr>
          <w:p w:rsidR="00A255D7" w:rsidP="00E30662" w14:paraId="410C944E" w14:textId="77777777">
            <w:pPr>
              <w:tabs>
                <w:tab w:val="right" w:pos="10080"/>
              </w:tabs>
            </w:pPr>
          </w:p>
          <w:p w:rsidR="00A255D7" w:rsidP="009E4DCC" w14:paraId="1AA23F6B" w14:textId="77777777">
            <w:pPr>
              <w:tabs>
                <w:tab w:val="right" w:pos="10080"/>
              </w:tabs>
            </w:pPr>
            <w:r>
              <w:rPr>
                <w:noProof/>
              </w:rPr>
              <w:drawing>
                <wp:inline distT="0" distB="0" distL="0" distR="0">
                  <wp:extent cx="1649754" cy="2017939"/>
                  <wp:effectExtent l="0" t="0" r="7620" b="1905"/>
                  <wp:docPr id="4294" name="Picture 4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 name=""/>
                          <pic:cNvPicPr/>
                        </pic:nvPicPr>
                        <pic:blipFill>
                          <a:blip xmlns:r="http://schemas.openxmlformats.org/officeDocument/2006/relationships" r:embed="rId37"/>
                          <a:stretch>
                            <a:fillRect/>
                          </a:stretch>
                        </pic:blipFill>
                        <pic:spPr>
                          <a:xfrm>
                            <a:off x="0" y="0"/>
                            <a:ext cx="1650199" cy="2018483"/>
                          </a:xfrm>
                          <a:prstGeom prst="rect">
                            <a:avLst/>
                          </a:prstGeom>
                        </pic:spPr>
                      </pic:pic>
                    </a:graphicData>
                  </a:graphic>
                </wp:inline>
              </w:drawing>
            </w:r>
          </w:p>
        </w:tc>
        <w:tc>
          <w:tcPr>
            <w:tcW w:w="1620" w:type="dxa"/>
          </w:tcPr>
          <w:p w:rsidR="00A255D7" w:rsidP="00E30662" w14:paraId="5D67B680" w14:textId="77777777">
            <w:pPr>
              <w:tabs>
                <w:tab w:val="right" w:pos="10080"/>
              </w:tabs>
            </w:pPr>
          </w:p>
        </w:tc>
        <w:tc>
          <w:tcPr>
            <w:tcW w:w="1530" w:type="dxa"/>
          </w:tcPr>
          <w:p w:rsidR="00A255D7" w:rsidP="00E30662" w14:paraId="6ED1230A" w14:textId="77777777">
            <w:pPr>
              <w:tabs>
                <w:tab w:val="right" w:pos="10080"/>
              </w:tabs>
            </w:pPr>
          </w:p>
        </w:tc>
        <w:tc>
          <w:tcPr>
            <w:tcW w:w="1530" w:type="dxa"/>
          </w:tcPr>
          <w:p w:rsidR="00A255D7" w:rsidP="00E30662" w14:paraId="683A2EF7" w14:textId="77777777">
            <w:pPr>
              <w:tabs>
                <w:tab w:val="right" w:pos="10080"/>
              </w:tabs>
            </w:pPr>
          </w:p>
        </w:tc>
        <w:tc>
          <w:tcPr>
            <w:tcW w:w="1350" w:type="dxa"/>
          </w:tcPr>
          <w:p w:rsidR="00A255D7" w:rsidP="00E30662" w14:paraId="1B28AF25" w14:textId="77777777">
            <w:pPr>
              <w:tabs>
                <w:tab w:val="right" w:pos="10080"/>
              </w:tabs>
            </w:pPr>
          </w:p>
        </w:tc>
      </w:tr>
      <w:tr w14:paraId="33415F34" w14:textId="77777777" w:rsidTr="009E4DCC">
        <w:tblPrEx>
          <w:tblW w:w="9445" w:type="dxa"/>
          <w:tblLayout w:type="fixed"/>
          <w:tblLook w:val="04A0"/>
        </w:tblPrEx>
        <w:tc>
          <w:tcPr>
            <w:tcW w:w="985" w:type="dxa"/>
          </w:tcPr>
          <w:p w:rsidR="00A255D7" w:rsidP="00A255D7" w14:paraId="16C96C46" w14:textId="77777777">
            <w:pPr>
              <w:tabs>
                <w:tab w:val="right" w:pos="10080"/>
              </w:tabs>
              <w:ind w:left="-26" w:firstLine="26"/>
            </w:pPr>
            <w:r>
              <w:t>Lateral rotation</w:t>
            </w:r>
          </w:p>
        </w:tc>
        <w:tc>
          <w:tcPr>
            <w:tcW w:w="2430" w:type="dxa"/>
          </w:tcPr>
          <w:p w:rsidR="00A255D7" w:rsidP="009E4DCC" w14:paraId="484B7812" w14:textId="77777777">
            <w:pPr>
              <w:tabs>
                <w:tab w:val="right" w:pos="10080"/>
              </w:tabs>
              <w:ind w:left="0" w:firstLine="0"/>
            </w:pPr>
            <w:r>
              <w:rPr>
                <w:noProof/>
              </w:rPr>
              <w:t xml:space="preserve"> </w:t>
            </w:r>
            <w:r>
              <w:rPr>
                <w:noProof/>
              </w:rPr>
              <w:drawing>
                <wp:inline distT="0" distB="0" distL="0" distR="0">
                  <wp:extent cx="4181475" cy="1628775"/>
                  <wp:effectExtent l="0" t="0" r="9525" b="9525"/>
                  <wp:docPr id="4295" name="Picture 4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5" name=""/>
                          <pic:cNvPicPr/>
                        </pic:nvPicPr>
                        <pic:blipFill>
                          <a:blip xmlns:r="http://schemas.openxmlformats.org/officeDocument/2006/relationships" r:embed="rId38"/>
                          <a:stretch>
                            <a:fillRect/>
                          </a:stretch>
                        </pic:blipFill>
                        <pic:spPr>
                          <a:xfrm>
                            <a:off x="0" y="0"/>
                            <a:ext cx="4181475" cy="1628775"/>
                          </a:xfrm>
                          <a:prstGeom prst="rect">
                            <a:avLst/>
                          </a:prstGeom>
                        </pic:spPr>
                      </pic:pic>
                    </a:graphicData>
                  </a:graphic>
                </wp:inline>
              </w:drawing>
            </w:r>
          </w:p>
        </w:tc>
        <w:tc>
          <w:tcPr>
            <w:tcW w:w="1620" w:type="dxa"/>
          </w:tcPr>
          <w:p w:rsidR="00A255D7" w:rsidP="00E30662" w14:paraId="124A35B1" w14:textId="77777777">
            <w:pPr>
              <w:tabs>
                <w:tab w:val="right" w:pos="10080"/>
              </w:tabs>
            </w:pPr>
          </w:p>
        </w:tc>
        <w:tc>
          <w:tcPr>
            <w:tcW w:w="1530" w:type="dxa"/>
          </w:tcPr>
          <w:p w:rsidR="00A255D7" w:rsidP="00E30662" w14:paraId="43FA7109" w14:textId="77777777">
            <w:pPr>
              <w:tabs>
                <w:tab w:val="right" w:pos="10080"/>
              </w:tabs>
            </w:pPr>
          </w:p>
        </w:tc>
        <w:tc>
          <w:tcPr>
            <w:tcW w:w="1530" w:type="dxa"/>
          </w:tcPr>
          <w:p w:rsidR="00A255D7" w:rsidP="00E30662" w14:paraId="79CF46C6" w14:textId="77777777">
            <w:pPr>
              <w:tabs>
                <w:tab w:val="right" w:pos="10080"/>
              </w:tabs>
            </w:pPr>
          </w:p>
        </w:tc>
        <w:tc>
          <w:tcPr>
            <w:tcW w:w="1350" w:type="dxa"/>
          </w:tcPr>
          <w:p w:rsidR="00A255D7" w:rsidP="00E30662" w14:paraId="1FDB1856" w14:textId="77777777">
            <w:pPr>
              <w:tabs>
                <w:tab w:val="right" w:pos="10080"/>
              </w:tabs>
            </w:pPr>
          </w:p>
        </w:tc>
      </w:tr>
      <w:tr w14:paraId="11AFDCF4" w14:textId="77777777" w:rsidTr="009E4DCC">
        <w:tblPrEx>
          <w:tblW w:w="9445" w:type="dxa"/>
          <w:tblLayout w:type="fixed"/>
          <w:tblLook w:val="04A0"/>
        </w:tblPrEx>
        <w:tc>
          <w:tcPr>
            <w:tcW w:w="985" w:type="dxa"/>
          </w:tcPr>
          <w:p w:rsidR="00A255D7" w:rsidP="00A255D7" w14:paraId="6DEE1E10" w14:textId="77777777">
            <w:pPr>
              <w:tabs>
                <w:tab w:val="right" w:pos="10080"/>
              </w:tabs>
              <w:ind w:left="-26" w:firstLine="26"/>
            </w:pPr>
            <w:r>
              <w:t>Medial rotation</w:t>
            </w:r>
          </w:p>
        </w:tc>
        <w:tc>
          <w:tcPr>
            <w:tcW w:w="2430" w:type="dxa"/>
          </w:tcPr>
          <w:p w:rsidR="00A255D7" w:rsidP="009E4DCC" w14:paraId="63043349" w14:textId="77777777">
            <w:pPr>
              <w:tabs>
                <w:tab w:val="right" w:pos="10080"/>
              </w:tabs>
              <w:ind w:left="0" w:firstLine="0"/>
            </w:pPr>
            <w:r>
              <w:rPr>
                <w:noProof/>
              </w:rPr>
              <w:t xml:space="preserve"> </w:t>
            </w:r>
            <w:r>
              <w:rPr>
                <w:noProof/>
              </w:rPr>
              <w:drawing>
                <wp:inline distT="0" distB="0" distL="0" distR="0">
                  <wp:extent cx="4191000" cy="1685925"/>
                  <wp:effectExtent l="0" t="0" r="0" b="9525"/>
                  <wp:docPr id="4296" name="Picture 4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6" name=""/>
                          <pic:cNvPicPr/>
                        </pic:nvPicPr>
                        <pic:blipFill>
                          <a:blip xmlns:r="http://schemas.openxmlformats.org/officeDocument/2006/relationships" r:embed="rId39"/>
                          <a:stretch>
                            <a:fillRect/>
                          </a:stretch>
                        </pic:blipFill>
                        <pic:spPr>
                          <a:xfrm>
                            <a:off x="0" y="0"/>
                            <a:ext cx="4191000" cy="1685925"/>
                          </a:xfrm>
                          <a:prstGeom prst="rect">
                            <a:avLst/>
                          </a:prstGeom>
                        </pic:spPr>
                      </pic:pic>
                    </a:graphicData>
                  </a:graphic>
                </wp:inline>
              </w:drawing>
            </w:r>
          </w:p>
        </w:tc>
        <w:tc>
          <w:tcPr>
            <w:tcW w:w="1620" w:type="dxa"/>
          </w:tcPr>
          <w:p w:rsidR="00A255D7" w:rsidP="00E30662" w14:paraId="333071E1" w14:textId="77777777">
            <w:pPr>
              <w:tabs>
                <w:tab w:val="right" w:pos="10080"/>
              </w:tabs>
            </w:pPr>
          </w:p>
        </w:tc>
        <w:tc>
          <w:tcPr>
            <w:tcW w:w="1530" w:type="dxa"/>
          </w:tcPr>
          <w:p w:rsidR="00A255D7" w:rsidP="00E30662" w14:paraId="648D8FF7" w14:textId="77777777">
            <w:pPr>
              <w:tabs>
                <w:tab w:val="right" w:pos="10080"/>
              </w:tabs>
            </w:pPr>
          </w:p>
        </w:tc>
        <w:tc>
          <w:tcPr>
            <w:tcW w:w="1530" w:type="dxa"/>
          </w:tcPr>
          <w:p w:rsidR="00A255D7" w:rsidP="00E30662" w14:paraId="25D8DEA8" w14:textId="77777777">
            <w:pPr>
              <w:tabs>
                <w:tab w:val="right" w:pos="10080"/>
              </w:tabs>
            </w:pPr>
          </w:p>
        </w:tc>
        <w:tc>
          <w:tcPr>
            <w:tcW w:w="1350" w:type="dxa"/>
          </w:tcPr>
          <w:p w:rsidR="00A255D7" w:rsidP="00E30662" w14:paraId="0BE2AA67" w14:textId="77777777">
            <w:pPr>
              <w:tabs>
                <w:tab w:val="right" w:pos="10080"/>
              </w:tabs>
            </w:pPr>
          </w:p>
        </w:tc>
      </w:tr>
    </w:tbl>
    <w:p w:rsidR="009E4DCC" w:rsidP="009E4DCC" w14:paraId="22BC4493" w14:textId="77777777">
      <w:pPr>
        <w:tabs>
          <w:tab w:val="left" w:pos="6324"/>
        </w:tabs>
        <w:ind w:left="0" w:firstLine="0"/>
        <w:rPr>
          <w:b/>
          <w:sz w:val="32"/>
          <w:szCs w:val="32"/>
        </w:rPr>
      </w:pPr>
    </w:p>
    <w:p w:rsidR="00A255D7" w:rsidRPr="0025516A" w:rsidP="009E4DCC" w14:paraId="2B9F7D44" w14:textId="77777777">
      <w:pPr>
        <w:tabs>
          <w:tab w:val="left" w:pos="6324"/>
        </w:tabs>
        <w:ind w:left="0" w:firstLine="0"/>
        <w:rPr>
          <w:b/>
          <w:sz w:val="32"/>
          <w:szCs w:val="32"/>
        </w:rPr>
      </w:pPr>
      <w:r>
        <w:rPr>
          <w:b/>
          <w:sz w:val="32"/>
          <w:szCs w:val="32"/>
        </w:rPr>
        <w:t>Procedure for conducting shoulder function assessments</w:t>
      </w:r>
    </w:p>
    <w:p w:rsidR="00A255D7" w:rsidP="00A255D7" w14:paraId="20956695" w14:textId="77777777">
      <w:pPr>
        <w:rPr>
          <w:b/>
          <w:u w:val="single"/>
        </w:rPr>
      </w:pPr>
      <w:r w:rsidRPr="00C86F59">
        <w:rPr>
          <w:b/>
          <w:u w:val="single"/>
        </w:rPr>
        <w:t xml:space="preserve">PART 3.  Functional </w:t>
      </w:r>
      <w:r>
        <w:rPr>
          <w:b/>
          <w:u w:val="single"/>
        </w:rPr>
        <w:t>M</w:t>
      </w:r>
      <w:r w:rsidRPr="00C86F59">
        <w:rPr>
          <w:b/>
          <w:u w:val="single"/>
        </w:rPr>
        <w:t>ovement</w:t>
      </w:r>
      <w:r>
        <w:rPr>
          <w:b/>
          <w:u w:val="single"/>
        </w:rPr>
        <w:t xml:space="preserve">: </w:t>
      </w:r>
      <w:r w:rsidRPr="00C86F59">
        <w:rPr>
          <w:b/>
          <w:u w:val="single"/>
        </w:rPr>
        <w:t>Endurance/Overhead work tolerance Fit-HANSA (Overhead work)</w:t>
      </w:r>
      <w:r>
        <w:rPr>
          <w:b/>
          <w:u w:val="single"/>
        </w:rPr>
        <w:t xml:space="preserve"> – 10 mins (</w:t>
      </w:r>
      <w:r w:rsidRPr="00DA4C04">
        <w:t>Kumta et al.</w:t>
      </w:r>
      <w:r>
        <w:t xml:space="preserve">, </w:t>
      </w:r>
      <w:r w:rsidRPr="00DA4C04">
        <w:t>2012)</w:t>
      </w:r>
    </w:p>
    <w:p w:rsidR="00A255D7" w:rsidRPr="006E6E32" w:rsidP="00A255D7" w14:paraId="1E8D238B" w14:textId="77777777">
      <w:r w:rsidRPr="006E6E32">
        <w:t xml:space="preserve">Equipment </w:t>
      </w:r>
      <w:r>
        <w:t xml:space="preserve">will be </w:t>
      </w:r>
      <w:r w:rsidRPr="006E6E32">
        <w:t xml:space="preserve">made by NIOSH and delivered to study sites </w:t>
      </w:r>
      <w:r>
        <w:t>prior to data collection.</w:t>
      </w:r>
    </w:p>
    <w:p w:rsidR="00A255D7" w:rsidP="00A255D7" w14:paraId="279954ED" w14:textId="77777777">
      <w:pPr>
        <w:autoSpaceDE w:val="0"/>
        <w:autoSpaceDN w:val="0"/>
        <w:adjustRightInd w:val="0"/>
        <w:spacing w:after="0"/>
        <w:rPr>
          <w:sz w:val="20"/>
          <w:szCs w:val="20"/>
        </w:rPr>
      </w:pPr>
      <w:r>
        <w:rPr>
          <w:noProof/>
          <w:sz w:val="20"/>
          <w:szCs w:val="20"/>
        </w:rPr>
        <mc:AlternateContent>
          <mc:Choice Requires="wpg">
            <w:drawing>
              <wp:inline distT="0" distB="0" distL="0" distR="0">
                <wp:extent cx="1616075" cy="1979295"/>
                <wp:effectExtent l="0" t="0" r="3175" b="0"/>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1603375" cy="1966595"/>
                          <a:chOff x="10" y="10"/>
                          <a:chExt cx="2525" cy="3097"/>
                        </a:xfrm>
                      </wpg:grpSpPr>
                      <wps:wsp xmlns:wps="http://schemas.microsoft.com/office/word/2010/wordprocessingShape">
                        <wps:cNvPr id="13" name="Rectangle 3"/>
                        <wps:cNvSpPr>
                          <a:spLocks noChangeArrowheads="1"/>
                        </wps:cNvSpPr>
                        <wps:spPr bwMode="auto">
                          <a:xfrm>
                            <a:off x="100" y="100"/>
                            <a:ext cx="2360" cy="292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255D7" w:rsidP="00A255D7" w14:textId="77777777">
                              <w:pPr>
                                <w:spacing w:after="0" w:line="2920" w:lineRule="atLeast"/>
                                <w:jc w:val="center"/>
                              </w:pPr>
                              <w:r>
                                <w:rPr>
                                  <w:noProof/>
                                </w:rPr>
                                <w:drawing>
                                  <wp:inline distT="0" distB="0" distL="0" distR="0">
                                    <wp:extent cx="1495425" cy="1857375"/>
                                    <wp:effectExtent l="0" t="0" r="9525" b="9525"/>
                                    <wp:docPr id="1328523366" name="Picture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523366" name="Picture 4"/>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857375"/>
                                            </a:xfrm>
                                            <a:prstGeom prst="rect">
                                              <a:avLst/>
                                            </a:prstGeom>
                                            <a:noFill/>
                                            <a:ln>
                                              <a:noFill/>
                                            </a:ln>
                                          </pic:spPr>
                                        </pic:pic>
                                      </a:graphicData>
                                    </a:graphic>
                                  </wp:inline>
                                </w:drawing>
                              </w:r>
                            </w:p>
                            <w:p w:rsidR="00A255D7" w:rsidP="00A255D7" w14:textId="77777777">
                              <w:pPr>
                                <w:widowControl w:val="0"/>
                                <w:autoSpaceDE w:val="0"/>
                                <w:autoSpaceDN w:val="0"/>
                                <w:adjustRightInd w:val="0"/>
                                <w:spacing w:after="0"/>
                              </w:pPr>
                            </w:p>
                          </w:txbxContent>
                        </wps:txbx>
                        <wps:bodyPr rot="0" vert="horz" wrap="square" lIns="0" tIns="0" rIns="0" bIns="0" anchor="t" anchorCtr="0" upright="1"/>
                      </wps:wsp>
                      <wps:wsp xmlns:wps="http://schemas.microsoft.com/office/word/2010/wordprocessingShape">
                        <wps:cNvPr id="14" name="Freeform 4"/>
                        <wps:cNvSpPr/>
                        <wps:spPr bwMode="auto">
                          <a:xfrm>
                            <a:off x="10" y="10"/>
                            <a:ext cx="2525" cy="3097"/>
                          </a:xfrm>
                          <a:custGeom>
                            <a:avLst/>
                            <a:gdLst>
                              <a:gd name="T0" fmla="*/ 2525 w 2525"/>
                              <a:gd name="T1" fmla="*/ 0 h 3097"/>
                              <a:gd name="T2" fmla="*/ 0 w 2525"/>
                              <a:gd name="T3" fmla="*/ 0 h 3097"/>
                              <a:gd name="T4" fmla="*/ 0 w 2525"/>
                              <a:gd name="T5" fmla="*/ 3097 h 3097"/>
                              <a:gd name="T6" fmla="*/ 2525 w 2525"/>
                              <a:gd name="T7" fmla="*/ 3097 h 3097"/>
                              <a:gd name="T8" fmla="*/ 2525 w 2525"/>
                              <a:gd name="T9" fmla="*/ 3043 h 3097"/>
                              <a:gd name="T10" fmla="*/ 53 w 2525"/>
                              <a:gd name="T11" fmla="*/ 3043 h 3097"/>
                              <a:gd name="T12" fmla="*/ 53 w 2525"/>
                              <a:gd name="T13" fmla="*/ 53 h 3097"/>
                              <a:gd name="T14" fmla="*/ 2525 w 2525"/>
                              <a:gd name="T15" fmla="*/ 53 h 3097"/>
                              <a:gd name="T16" fmla="*/ 2525 w 2525"/>
                              <a:gd name="T17" fmla="*/ 0 h 309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3097" w="2525" stroke="1">
                                <a:moveTo>
                                  <a:pt x="2525" y="0"/>
                                </a:moveTo>
                                <a:lnTo>
                                  <a:pt x="0" y="0"/>
                                </a:lnTo>
                                <a:lnTo>
                                  <a:pt x="0" y="3097"/>
                                </a:lnTo>
                                <a:lnTo>
                                  <a:pt x="2525" y="3097"/>
                                </a:lnTo>
                                <a:lnTo>
                                  <a:pt x="2525" y="3043"/>
                                </a:lnTo>
                                <a:lnTo>
                                  <a:pt x="53" y="3043"/>
                                </a:lnTo>
                                <a:lnTo>
                                  <a:pt x="53" y="53"/>
                                </a:lnTo>
                                <a:lnTo>
                                  <a:pt x="2525" y="53"/>
                                </a:lnTo>
                                <a:lnTo>
                                  <a:pt x="2525"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5" name="Freeform 5"/>
                        <wps:cNvSpPr/>
                        <wps:spPr bwMode="auto">
                          <a:xfrm>
                            <a:off x="2508" y="64"/>
                            <a:ext cx="20" cy="2989"/>
                          </a:xfrm>
                          <a:custGeom>
                            <a:avLst/>
                            <a:gdLst>
                              <a:gd name="T0" fmla="*/ 0 w 20"/>
                              <a:gd name="T1" fmla="*/ 0 h 2989"/>
                              <a:gd name="T2" fmla="*/ 0 w 20"/>
                              <a:gd name="T3" fmla="*/ 2989 h 2989"/>
                            </a:gdLst>
                            <a:cxnLst>
                              <a:cxn ang="0">
                                <a:pos x="T0" y="T1"/>
                              </a:cxn>
                              <a:cxn ang="0">
                                <a:pos x="T2" y="T3"/>
                              </a:cxn>
                            </a:cxnLst>
                            <a:rect l="0" t="0" r="r" b="b"/>
                            <a:pathLst>
                              <a:path fill="norm" h="2989" w="20" stroke="1">
                                <a:moveTo>
                                  <a:pt x="0" y="0"/>
                                </a:moveTo>
                                <a:lnTo>
                                  <a:pt x="0" y="2989"/>
                                </a:lnTo>
                              </a:path>
                            </a:pathLst>
                          </a:custGeom>
                          <a:noFill/>
                          <a:ln w="3555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16" name="Freeform 6"/>
                        <wps:cNvSpPr/>
                        <wps:spPr bwMode="auto">
                          <a:xfrm>
                            <a:off x="81" y="81"/>
                            <a:ext cx="2382" cy="2954"/>
                          </a:xfrm>
                          <a:custGeom>
                            <a:avLst/>
                            <a:gdLst>
                              <a:gd name="T0" fmla="*/ 2381 w 2382"/>
                              <a:gd name="T1" fmla="*/ 0 h 2954"/>
                              <a:gd name="T2" fmla="*/ 0 w 2382"/>
                              <a:gd name="T3" fmla="*/ 0 h 2954"/>
                              <a:gd name="T4" fmla="*/ 0 w 2382"/>
                              <a:gd name="T5" fmla="*/ 2953 h 2954"/>
                              <a:gd name="T6" fmla="*/ 2381 w 2382"/>
                              <a:gd name="T7" fmla="*/ 2953 h 2954"/>
                              <a:gd name="T8" fmla="*/ 2381 w 2382"/>
                              <a:gd name="T9" fmla="*/ 2935 h 2954"/>
                              <a:gd name="T10" fmla="*/ 17 w 2382"/>
                              <a:gd name="T11" fmla="*/ 2935 h 2954"/>
                              <a:gd name="T12" fmla="*/ 17 w 2382"/>
                              <a:gd name="T13" fmla="*/ 17 h 2954"/>
                              <a:gd name="T14" fmla="*/ 2381 w 2382"/>
                              <a:gd name="T15" fmla="*/ 17 h 2954"/>
                              <a:gd name="T16" fmla="*/ 2381 w 2382"/>
                              <a:gd name="T17" fmla="*/ 0 h 2954"/>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fill="norm" h="2954" w="2382" stroke="1">
                                <a:moveTo>
                                  <a:pt x="2381" y="0"/>
                                </a:moveTo>
                                <a:lnTo>
                                  <a:pt x="0" y="0"/>
                                </a:lnTo>
                                <a:lnTo>
                                  <a:pt x="0" y="2953"/>
                                </a:lnTo>
                                <a:lnTo>
                                  <a:pt x="2381" y="2953"/>
                                </a:lnTo>
                                <a:lnTo>
                                  <a:pt x="2381" y="2935"/>
                                </a:lnTo>
                                <a:lnTo>
                                  <a:pt x="17" y="2935"/>
                                </a:lnTo>
                                <a:lnTo>
                                  <a:pt x="17" y="17"/>
                                </a:lnTo>
                                <a:lnTo>
                                  <a:pt x="2381" y="17"/>
                                </a:lnTo>
                                <a:lnTo>
                                  <a:pt x="2381" y="0"/>
                                </a:lnTo>
                              </a:path>
                            </a:pathLst>
                          </a:custGeom>
                          <a:solidFill>
                            <a:srgbClr val="00000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7" name="Freeform 7"/>
                        <wps:cNvSpPr/>
                        <wps:spPr bwMode="auto">
                          <a:xfrm>
                            <a:off x="2455" y="100"/>
                            <a:ext cx="20" cy="2917"/>
                          </a:xfrm>
                          <a:custGeom>
                            <a:avLst/>
                            <a:gdLst>
                              <a:gd name="T0" fmla="*/ 0 w 20"/>
                              <a:gd name="T1" fmla="*/ 0 h 2917"/>
                              <a:gd name="T2" fmla="*/ 0 w 20"/>
                              <a:gd name="T3" fmla="*/ 2917 h 2917"/>
                            </a:gdLst>
                            <a:cxnLst>
                              <a:cxn ang="0">
                                <a:pos x="T0" y="T1"/>
                              </a:cxn>
                              <a:cxn ang="0">
                                <a:pos x="T2" y="T3"/>
                              </a:cxn>
                            </a:cxnLst>
                            <a:rect l="0" t="0" r="r" b="b"/>
                            <a:pathLst>
                              <a:path fill="norm" h="2917" w="20" stroke="1">
                                <a:moveTo>
                                  <a:pt x="0" y="0"/>
                                </a:moveTo>
                                <a:lnTo>
                                  <a:pt x="0" y="2917"/>
                                </a:lnTo>
                              </a:path>
                            </a:pathLst>
                          </a:custGeom>
                          <a:noFill/>
                          <a:ln w="1269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wgp>
                  </a:graphicData>
                </a:graphic>
              </wp:inline>
            </w:drawing>
          </mc:Choice>
          <mc:Fallback>
            <w:pict>
              <v:group id="Group 12" o:spid="_x0000_i1026" style="width:127.25pt;height:155.85pt;mso-position-horizontal-relative:char;mso-position-vertical-relative:line" coordorigin="10,10" coordsize="2525,3097">
                <v:rect id="Rectangle 3" o:spid="_x0000_s1027" style="width:2360;height:2920;left:100;mso-wrap-style:square;position:absolute;top:100;visibility:visible;v-text-anchor:top" filled="f" stroked="f">
                  <v:textbox inset="0,0,0,0">
                    <w:txbxContent>
                      <w:p w:rsidR="00A255D7" w:rsidP="00A255D7" w14:paraId="0ECD8331" w14:textId="77777777">
                        <w:pPr>
                          <w:spacing w:after="0" w:line="2920" w:lineRule="atLeast"/>
                          <w:jc w:val="center"/>
                        </w:pPr>
                        <w:drawing>
                          <wp:inline distT="0" distB="0" distL="0" distR="0">
                            <wp:extent cx="1495425" cy="1857375"/>
                            <wp:effectExtent l="0" t="0" r="9525" b="9525"/>
                            <wp:docPr id="1780588227" name="Picture 3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588227" name="Picture 4"/>
                                    <pic:cNvPicPr>
                                      <a:picLocks noChangeAspect="1" noChangeArrowheads="1"/>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bwMode="auto">
                                    <a:xfrm>
                                      <a:off x="0" y="0"/>
                                      <a:ext cx="1495425" cy="1857375"/>
                                    </a:xfrm>
                                    <a:prstGeom prst="rect">
                                      <a:avLst/>
                                    </a:prstGeom>
                                    <a:noFill/>
                                    <a:ln>
                                      <a:noFill/>
                                    </a:ln>
                                  </pic:spPr>
                                </pic:pic>
                              </a:graphicData>
                            </a:graphic>
                          </wp:inline>
                        </w:drawing>
                      </w:p>
                      <w:p w:rsidR="00A255D7" w:rsidP="00A255D7" w14:paraId="7D2EB2AF" w14:textId="77777777">
                        <w:pPr>
                          <w:widowControl w:val="0"/>
                          <w:autoSpaceDE w:val="0"/>
                          <w:autoSpaceDN w:val="0"/>
                          <w:adjustRightInd w:val="0"/>
                          <w:spacing w:after="0"/>
                        </w:pPr>
                      </w:p>
                    </w:txbxContent>
                  </v:textbox>
                </v:rect>
                <v:shape id="Freeform 4" o:spid="_x0000_s1028" style="width:2525;height:3097;left:10;mso-wrap-style:square;position:absolute;top:10;visibility:visible;v-text-anchor:top" coordsize="2525,3097" path="m2525,l,,,3097l2525,3097l2525,3043l53,3043l53,53l2525,53l2525,e" fillcolor="black" stroked="f">
                  <v:path arrowok="t" o:connecttype="custom" o:connectlocs="2525,0;0,0;0,3097;2525,3097;2525,3043;53,3043;53,53;2525,53;2525,0" o:connectangles="0,0,0,0,0,0,0,0,0"/>
                </v:shape>
                <v:shape id="Freeform 5" o:spid="_x0000_s1029" style="width:20;height:2989;left:2508;mso-wrap-style:square;position:absolute;top:64;visibility:visible;v-text-anchor:top" coordsize="20,2989" path="m,l,2989e" filled="f" strokeweight="2.8pt">
                  <v:path arrowok="t" o:connecttype="custom" o:connectlocs="0,0;0,2989" o:connectangles="0,0"/>
                </v:shape>
                <v:shape id="Freeform 6" o:spid="_x0000_s1030" style="width:2382;height:2954;left:81;mso-wrap-style:square;position:absolute;top:81;visibility:visible;v-text-anchor:top" coordsize="2382,2954" path="m2381,l,,,2953l2381,2953l2381,2935l17,2935l17,17l2381,17l2381,e" fillcolor="black" stroked="f">
                  <v:path arrowok="t" o:connecttype="custom" o:connectlocs="2381,0;0,0;0,2953;2381,2953;2381,2935;17,2935;17,17;2381,17;2381,0" o:connectangles="0,0,0,0,0,0,0,0,0"/>
                </v:shape>
                <v:shape id="Freeform 7" o:spid="_x0000_s1031" style="width:20;height:2917;left:2455;mso-wrap-style:square;position:absolute;top:100;visibility:visible;v-text-anchor:top" coordsize="20,2917" path="m,l,2917e" filled="f" strokeweight="1pt">
                  <v:path arrowok="t" o:connecttype="custom" o:connectlocs="0,0;0,2917" o:connectangles="0,0"/>
                </v:shape>
                <w10:wrap type="none"/>
                <w10:anchorlock/>
              </v:group>
            </w:pict>
          </mc:Fallback>
        </mc:AlternateContent>
      </w:r>
    </w:p>
    <w:p w:rsidR="00A255D7" w:rsidP="00A255D7" w14:paraId="405BE23D" w14:textId="77777777"/>
    <w:p w:rsidR="00A255D7" w:rsidRPr="00986208" w:rsidP="00A255D7" w14:paraId="20030558" w14:textId="77777777">
      <w:pPr>
        <w:rPr>
          <w:b/>
          <w:bCs/>
        </w:rPr>
      </w:pPr>
      <w:r w:rsidRPr="00986208">
        <w:rPr>
          <w:b/>
          <w:bCs/>
        </w:rPr>
        <w:t>Steps:</w:t>
      </w:r>
    </w:p>
    <w:p w:rsidR="00A255D7" w:rsidRPr="005848E5" w:rsidP="005774A9" w14:paraId="2EF0C9E0" w14:textId="77777777">
      <w:pPr>
        <w:pStyle w:val="ListParagraph"/>
        <w:numPr>
          <w:ilvl w:val="0"/>
          <w:numId w:val="20"/>
        </w:numPr>
        <w:spacing w:after="160" w:line="259" w:lineRule="auto"/>
      </w:pPr>
      <w:r w:rsidRPr="005848E5">
        <w:t xml:space="preserve">A shelf is placed at the subject’s eye level with an attachable plate, perpendicular to the shelf, projecting out toward the subject. </w:t>
      </w:r>
    </w:p>
    <w:p w:rsidR="00A255D7" w:rsidP="005774A9" w14:paraId="667D6619" w14:textId="77777777">
      <w:pPr>
        <w:pStyle w:val="ListParagraph"/>
        <w:numPr>
          <w:ilvl w:val="0"/>
          <w:numId w:val="20"/>
        </w:numPr>
        <w:spacing w:after="160" w:line="259" w:lineRule="auto"/>
      </w:pPr>
      <w:r w:rsidRPr="00732927">
        <w:t xml:space="preserve">One bolt is placed in the top notch of the attachable plate and a second bolt is placed in the third notch down the same column so that there is an empty notch between them.  </w:t>
      </w:r>
    </w:p>
    <w:p w:rsidR="00A255D7" w:rsidP="005774A9" w14:paraId="73C2B11C" w14:textId="77777777">
      <w:pPr>
        <w:pStyle w:val="ListParagraph"/>
        <w:numPr>
          <w:ilvl w:val="0"/>
          <w:numId w:val="20"/>
        </w:numPr>
        <w:spacing w:after="160" w:line="259" w:lineRule="auto"/>
      </w:pPr>
      <w:r>
        <w:t>Ask the participant to</w:t>
      </w:r>
      <w:r w:rsidRPr="00C86F59">
        <w:t xml:space="preserve"> stand with feet apart</w:t>
      </w:r>
      <w:r>
        <w:t xml:space="preserve"> at shoulder width, </w:t>
      </w:r>
      <w:r w:rsidRPr="00C86F59">
        <w:t xml:space="preserve">flat on the ground.  When their hands are held up, the elbows should be bent </w:t>
      </w:r>
      <w:r>
        <w:t xml:space="preserve">in the </w:t>
      </w:r>
      <w:r w:rsidRPr="00C86F59">
        <w:t>start</w:t>
      </w:r>
      <w:r>
        <w:t>ing</w:t>
      </w:r>
      <w:r w:rsidRPr="00C86F59">
        <w:t xml:space="preserve"> position</w:t>
      </w:r>
      <w:r>
        <w:t>, as shown in the above picture</w:t>
      </w:r>
      <w:r w:rsidRPr="00C86F59">
        <w:t>.</w:t>
      </w:r>
    </w:p>
    <w:p w:rsidR="00A255D7" w:rsidRPr="00732927" w:rsidP="005774A9" w14:paraId="0F116BD2" w14:textId="77777777">
      <w:pPr>
        <w:pStyle w:val="ListParagraph"/>
        <w:numPr>
          <w:ilvl w:val="0"/>
          <w:numId w:val="20"/>
        </w:numPr>
        <w:spacing w:after="160" w:line="259" w:lineRule="auto"/>
      </w:pPr>
      <w:r>
        <w:t>Ask the participant to use</w:t>
      </w:r>
      <w:r w:rsidRPr="00732927">
        <w:t xml:space="preserve"> both arms</w:t>
      </w:r>
      <w:r>
        <w:t xml:space="preserve"> above the shoulder to perform the test (picture above). The participant will unscrew the bolt in notch 1 (top) and move down the bolt to notch 2 (middle); move the bolt in notch 3 (bottom) to notch 1 (top), then move the bolt in notch 2 down to notch 3 into the plate. T</w:t>
      </w:r>
      <w:r w:rsidRPr="00732927">
        <w:t>he subject repeatedly screws and unscrews bolts</w:t>
      </w:r>
      <w:r>
        <w:t xml:space="preserve"> </w:t>
      </w:r>
      <w:r w:rsidRPr="00732927">
        <w:t xml:space="preserve">in the top 3 holes in the plate, simulating sustained overhead work.  </w:t>
      </w:r>
    </w:p>
    <w:p w:rsidR="00A255D7" w:rsidRPr="00F67C61" w:rsidP="00A255D7" w14:paraId="2A621974" w14:textId="77777777">
      <w:pPr>
        <w:rPr>
          <w:b/>
          <w:bCs/>
        </w:rPr>
      </w:pPr>
      <w:r w:rsidRPr="00F67C61">
        <w:rPr>
          <w:b/>
          <w:bCs/>
        </w:rPr>
        <w:t>Pattern</w:t>
      </w:r>
      <w:r>
        <w:rPr>
          <w:b/>
          <w:bCs/>
        </w:rPr>
        <w:t xml:space="preserve"> of movement</w:t>
      </w:r>
      <w:r w:rsidRPr="00F67C61">
        <w:rPr>
          <w:b/>
          <w:bCs/>
        </w:rPr>
        <w:t xml:space="preserve">: </w:t>
      </w:r>
    </w:p>
    <w:p w:rsidR="00A255D7" w:rsidRPr="00C86F59" w:rsidP="005774A9" w14:paraId="10773988" w14:textId="77777777">
      <w:pPr>
        <w:pStyle w:val="ListParagraph"/>
        <w:numPr>
          <w:ilvl w:val="0"/>
          <w:numId w:val="18"/>
        </w:numPr>
        <w:spacing w:after="160" w:line="259" w:lineRule="auto"/>
      </w:pPr>
      <w:r w:rsidRPr="00C86F59">
        <w:t>The bolt in notch 1 (top) moves down to notch 2.</w:t>
      </w:r>
    </w:p>
    <w:p w:rsidR="00A255D7" w:rsidRPr="00C86F59" w:rsidP="005774A9" w14:paraId="48E6C756" w14:textId="77777777">
      <w:pPr>
        <w:pStyle w:val="ListParagraph"/>
        <w:numPr>
          <w:ilvl w:val="0"/>
          <w:numId w:val="18"/>
        </w:numPr>
        <w:spacing w:after="160" w:line="259" w:lineRule="auto"/>
      </w:pPr>
      <w:r w:rsidRPr="00C86F59">
        <w:t>The bolt in notch 3 (bottom) moves up to notch 1.</w:t>
      </w:r>
    </w:p>
    <w:p w:rsidR="00A255D7" w:rsidRPr="00C86F59" w:rsidP="005774A9" w14:paraId="5879F92B" w14:textId="77777777">
      <w:pPr>
        <w:pStyle w:val="ListParagraph"/>
        <w:numPr>
          <w:ilvl w:val="0"/>
          <w:numId w:val="18"/>
        </w:numPr>
        <w:spacing w:after="160" w:line="259" w:lineRule="auto"/>
      </w:pPr>
      <w:r w:rsidRPr="00C86F59">
        <w:t>The bolt in notch 2 moves down to notch 3.</w:t>
      </w:r>
    </w:p>
    <w:p w:rsidR="00A255D7" w:rsidRPr="00C86F59" w:rsidP="005774A9" w14:paraId="5A58D909" w14:textId="77777777">
      <w:pPr>
        <w:pStyle w:val="ListParagraph"/>
        <w:numPr>
          <w:ilvl w:val="0"/>
          <w:numId w:val="18"/>
        </w:numPr>
        <w:spacing w:after="160" w:line="259" w:lineRule="auto"/>
      </w:pPr>
      <w:r w:rsidRPr="00C86F59">
        <w:t>This pattern is repeated until 5 minutes have elapsed or the subject feel</w:t>
      </w:r>
      <w:r>
        <w:t>s</w:t>
      </w:r>
      <w:r w:rsidRPr="00C86F59">
        <w:t xml:space="preserve"> unable to continue (see test-stopping criteria below).</w:t>
      </w:r>
    </w:p>
    <w:p w:rsidR="00A255D7" w:rsidRPr="002B4F7A" w:rsidP="00A255D7" w14:paraId="1D8B161F" w14:textId="77777777">
      <w:pPr>
        <w:rPr>
          <w:b/>
          <w:bCs/>
        </w:rPr>
      </w:pPr>
      <w:r w:rsidRPr="002B4F7A">
        <w:rPr>
          <w:b/>
          <w:bCs/>
        </w:rPr>
        <w:t>Standardized verbal instruction</w:t>
      </w:r>
      <w:r>
        <w:rPr>
          <w:b/>
          <w:bCs/>
        </w:rPr>
        <w:t xml:space="preserve"> for step 4</w:t>
      </w:r>
      <w:r w:rsidRPr="002B4F7A">
        <w:rPr>
          <w:b/>
          <w:bCs/>
        </w:rPr>
        <w:t xml:space="preserve">:  </w:t>
      </w:r>
    </w:p>
    <w:p w:rsidR="00A255D7" w:rsidP="009E4DCC" w14:paraId="7BDC73A8" w14:textId="77777777">
      <w:pPr>
        <w:ind w:left="0" w:firstLine="0"/>
      </w:pPr>
      <w:r>
        <w:t xml:space="preserve">“Screw and unscrew the bolts by staying in the top 3 holes. We want you to hold the nut and turn the standoff. Do NOT twirl the screw. If you drop a bolt, keep your arms up in the air and a tester will give you another one so that you don't bring your arms down.” </w:t>
      </w:r>
    </w:p>
    <w:p w:rsidR="00A255D7" w:rsidP="00A255D7" w14:paraId="534DF069" w14:textId="77777777">
      <w:r>
        <w:t>The tester always has one or two extra bolts ready to go.</w:t>
      </w:r>
    </w:p>
    <w:p w:rsidR="00A255D7" w:rsidP="00A255D7" w14:paraId="700CDA10" w14:textId="77777777">
      <w:pPr>
        <w:spacing w:after="0"/>
      </w:pPr>
    </w:p>
    <w:p w:rsidR="00A255D7" w:rsidRPr="00506F08" w:rsidP="00A255D7" w14:paraId="3816838F" w14:textId="77777777">
      <w:pPr>
        <w:spacing w:after="0"/>
        <w:rPr>
          <w:b/>
          <w:bCs/>
        </w:rPr>
      </w:pPr>
      <w:r w:rsidRPr="00506F08">
        <w:rPr>
          <w:b/>
          <w:bCs/>
        </w:rPr>
        <w:t xml:space="preserve">Test Stopping Criteria: </w:t>
      </w:r>
    </w:p>
    <w:p w:rsidR="00A255D7" w:rsidRPr="00C86F59" w:rsidP="00A255D7" w14:paraId="52C1E694" w14:textId="77777777">
      <w:pPr>
        <w:spacing w:after="0"/>
      </w:pPr>
    </w:p>
    <w:p w:rsidR="00A255D7" w:rsidRPr="00C86F59" w:rsidP="00A255D7" w14:paraId="73B7AF9A" w14:textId="77777777">
      <w:pPr>
        <w:spacing w:after="0"/>
      </w:pPr>
      <w:r w:rsidRPr="00C86F59">
        <w:t>Each task can be continued for up to 5 minutes, but is terminated based on the following</w:t>
      </w:r>
      <w:r>
        <w:t xml:space="preserve"> </w:t>
      </w:r>
      <w:r w:rsidRPr="00C86F59">
        <w:t>stopping rules:</w:t>
      </w:r>
    </w:p>
    <w:p w:rsidR="00A255D7" w:rsidRPr="00C86F59" w:rsidP="005774A9" w14:paraId="68D8A01A" w14:textId="77777777">
      <w:pPr>
        <w:pStyle w:val="ListParagraph"/>
        <w:numPr>
          <w:ilvl w:val="0"/>
          <w:numId w:val="19"/>
        </w:numPr>
        <w:spacing w:after="0"/>
      </w:pPr>
      <w:r w:rsidRPr="00C86F59">
        <w:t xml:space="preserve">The subject stops or states it is too </w:t>
      </w:r>
      <w:r>
        <w:t>uncomfortable</w:t>
      </w:r>
      <w:r w:rsidRPr="00C86F59">
        <w:t xml:space="preserve"> to continue.</w:t>
      </w:r>
    </w:p>
    <w:p w:rsidR="00A255D7" w:rsidRPr="00C86F59" w:rsidP="005774A9" w14:paraId="5982FAB5" w14:textId="77777777">
      <w:pPr>
        <w:pStyle w:val="ListParagraph"/>
        <w:numPr>
          <w:ilvl w:val="0"/>
          <w:numId w:val="19"/>
        </w:numPr>
        <w:spacing w:after="0"/>
      </w:pPr>
      <w:r w:rsidRPr="00C86F59">
        <w:t>The subject is severely off pacing to the extent that they are unable to complete one</w:t>
      </w:r>
      <w:r w:rsidRPr="006D10D7">
        <w:t xml:space="preserve"> </w:t>
      </w:r>
      <w:r w:rsidRPr="00C86F59">
        <w:t>repetition of the movement within 2 beats of the metronome.</w:t>
      </w:r>
    </w:p>
    <w:p w:rsidR="00A255D7" w:rsidRPr="00C86F59" w:rsidP="005774A9" w14:paraId="10D8D5DC" w14:textId="77777777">
      <w:pPr>
        <w:pStyle w:val="ListParagraph"/>
        <w:numPr>
          <w:ilvl w:val="0"/>
          <w:numId w:val="19"/>
        </w:numPr>
        <w:spacing w:after="0"/>
      </w:pPr>
      <w:r w:rsidRPr="00C86F59">
        <w:t>The subject substitutes using trunk/whole body movement and cannot correct with</w:t>
      </w:r>
      <w:r w:rsidRPr="006D10D7">
        <w:t xml:space="preserve"> </w:t>
      </w:r>
      <w:r w:rsidRPr="00C86F59">
        <w:t>feedback for 5 successive repetitions of the task.</w:t>
      </w:r>
    </w:p>
    <w:p w:rsidR="00A255D7" w:rsidRPr="00C86F59" w:rsidP="005774A9" w14:paraId="6991262C" w14:textId="77777777">
      <w:pPr>
        <w:pStyle w:val="ListParagraph"/>
        <w:numPr>
          <w:ilvl w:val="0"/>
          <w:numId w:val="19"/>
        </w:numPr>
        <w:spacing w:after="0"/>
      </w:pPr>
      <w:r w:rsidRPr="00C86F59">
        <w:t>The examiner believes the subject is at risk of injury or adverse complication if tests</w:t>
      </w:r>
      <w:r w:rsidRPr="006D10D7">
        <w:t xml:space="preserve"> </w:t>
      </w:r>
      <w:r w:rsidRPr="00C86F59">
        <w:t>were to continue.</w:t>
      </w:r>
    </w:p>
    <w:p w:rsidR="00A255D7" w:rsidP="009E4DCC" w14:paraId="00724A3E" w14:textId="77777777">
      <w:pPr>
        <w:tabs>
          <w:tab w:val="left" w:pos="6324"/>
        </w:tabs>
        <w:ind w:firstLine="360"/>
        <w:rPr>
          <w:b/>
          <w:sz w:val="32"/>
          <w:szCs w:val="32"/>
        </w:rPr>
      </w:pPr>
    </w:p>
    <w:p w:rsidR="00A255D7" w:rsidRPr="009E4DCC" w:rsidP="009E4DCC" w14:paraId="3B96E159" w14:textId="77777777">
      <w:pPr>
        <w:ind w:left="0" w:firstLine="0"/>
      </w:pPr>
      <w:r>
        <w:t xml:space="preserve">At completion, participants provide </w:t>
      </w:r>
      <w:r w:rsidRPr="00DA4C04">
        <w:t xml:space="preserve">perceived exertion rating </w:t>
      </w:r>
      <w:r>
        <w:t xml:space="preserve">using the </w:t>
      </w:r>
      <w:r w:rsidRPr="00DA4C04">
        <w:t xml:space="preserve">Borg </w:t>
      </w:r>
      <w:r>
        <w:t xml:space="preserve">CR-10 </w:t>
      </w:r>
      <w:r w:rsidRPr="00DA4C04">
        <w:t>scale</w:t>
      </w:r>
      <w:r>
        <w:t xml:space="preserve"> below. The tester circles one of the numbers below for documenting the perceived exertion effort.  </w:t>
      </w:r>
    </w:p>
    <w:p w:rsidR="00A255D7" w:rsidRPr="007E211B" w:rsidP="00A255D7" w14:paraId="264FEF59" w14:textId="77777777">
      <w:pPr>
        <w:rPr>
          <w:rFonts w:ascii="Arial" w:hAnsi="Arial" w:cs="Arial"/>
        </w:rPr>
      </w:pPr>
      <w:r>
        <w:rPr>
          <w:noProof/>
        </w:rPr>
        <w:drawing>
          <wp:inline distT="0" distB="0" distL="0" distR="0">
            <wp:extent cx="1990643" cy="2019080"/>
            <wp:effectExtent l="0" t="0" r="0" b="635"/>
            <wp:docPr id="3076" name="Picture 3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6" name=""/>
                    <pic:cNvPicPr/>
                  </pic:nvPicPr>
                  <pic:blipFill>
                    <a:blip xmlns:r="http://schemas.openxmlformats.org/officeDocument/2006/relationships" r:embed="rId41"/>
                    <a:stretch>
                      <a:fillRect/>
                    </a:stretch>
                  </pic:blipFill>
                  <pic:spPr>
                    <a:xfrm>
                      <a:off x="0" y="0"/>
                      <a:ext cx="1998350" cy="2026897"/>
                    </a:xfrm>
                    <a:prstGeom prst="rect">
                      <a:avLst/>
                    </a:prstGeom>
                  </pic:spPr>
                </pic:pic>
              </a:graphicData>
            </a:graphic>
          </wp:inline>
        </w:drawing>
      </w:r>
    </w:p>
    <w:p w:rsidR="00A255D7" w:rsidRPr="00A255D7" w:rsidP="00A255D7" w14:paraId="3C350B77" w14:textId="77777777"/>
    <w:p w:rsidR="00F605D7" w:rsidP="00A255D7" w14:paraId="5A059C9C" w14:textId="77777777">
      <w:pPr>
        <w:pStyle w:val="Heading3"/>
      </w:pPr>
      <w:r>
        <w:t>Motion Measurement Cameras</w:t>
      </w:r>
    </w:p>
    <w:p w:rsidR="00F605D7" w:rsidP="00A255D7" w14:paraId="2455F859" w14:textId="77777777">
      <w:pPr>
        <w:pStyle w:val="Heading3"/>
      </w:pPr>
      <w:r w:rsidRPr="00620237">
        <w:t>Perceived Usability Assessments</w:t>
      </w:r>
    </w:p>
    <w:p w:rsidR="00A255D7" w:rsidRPr="00A255D7" w:rsidP="00A255D7" w14:paraId="1125227C" w14:textId="77777777">
      <w:pPr>
        <w:spacing w:after="160" w:line="259"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NASA Task Load Index</w:t>
      </w:r>
    </w:p>
    <w:p w:rsidR="00A255D7" w:rsidRPr="00A255D7" w:rsidP="00A255D7" w14:paraId="58A8B2B5" w14:textId="77777777">
      <w:p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Please place a mark [X , | , +] on the line to indicate your response. (Hart</w:t>
      </w:r>
      <w:r w:rsidRPr="00A255D7">
        <w:rPr>
          <w:rFonts w:ascii="Arial" w:hAnsi="Arial" w:eastAsiaTheme="minorHAnsi" w:cs="Arial"/>
          <w:color w:val="1F1F1F"/>
          <w:sz w:val="22"/>
          <w:szCs w:val="22"/>
        </w:rPr>
        <w:t xml:space="preserve"> &amp; </w:t>
      </w:r>
      <w:r w:rsidRPr="00A255D7">
        <w:rPr>
          <w:rFonts w:asciiTheme="minorHAnsi" w:eastAsiaTheme="minorHAnsi" w:hAnsiTheme="minorHAnsi" w:cstheme="minorBidi"/>
          <w:sz w:val="22"/>
          <w:szCs w:val="22"/>
        </w:rPr>
        <w:t>Staveland 1988)</w:t>
      </w:r>
    </w:p>
    <w:tbl>
      <w:tblPr>
        <w:tblStyle w:val="TableGrid3"/>
        <w:tblW w:w="8640" w:type="dxa"/>
        <w:tblInd w:w="715" w:type="dxa"/>
        <w:tblBorders>
          <w:insideH w:val="none" w:sz="0" w:space="0" w:color="auto"/>
          <w:insideV w:val="none" w:sz="0" w:space="0" w:color="auto"/>
        </w:tblBorders>
        <w:tblLook w:val="04A0"/>
      </w:tblPr>
      <w:tblGrid>
        <w:gridCol w:w="1980"/>
        <w:gridCol w:w="6660"/>
      </w:tblGrid>
      <w:tr w14:paraId="5546C404" w14:textId="77777777" w:rsidTr="00E30662">
        <w:tblPrEx>
          <w:tblW w:w="8640" w:type="dxa"/>
          <w:tblInd w:w="715" w:type="dxa"/>
          <w:tblBorders>
            <w:insideH w:val="none" w:sz="0" w:space="0" w:color="auto"/>
            <w:insideV w:val="none" w:sz="0" w:space="0" w:color="auto"/>
          </w:tblBorders>
          <w:tblLook w:val="04A0"/>
        </w:tblPrEx>
        <w:tc>
          <w:tcPr>
            <w:tcW w:w="1980" w:type="dxa"/>
          </w:tcPr>
          <w:p w:rsidR="00A255D7" w:rsidRPr="00A255D7" w:rsidP="00A255D7" w14:paraId="5ADCA46A"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Mental Demand</w:t>
            </w:r>
          </w:p>
        </w:tc>
        <w:tc>
          <w:tcPr>
            <w:tcW w:w="6660" w:type="dxa"/>
          </w:tcPr>
          <w:p w:rsidR="00A255D7" w:rsidRPr="00A255D7" w:rsidP="00A255D7" w14:paraId="5D9C6E77"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mentally demanding was the task?</w:t>
            </w:r>
          </w:p>
        </w:tc>
      </w:tr>
      <w:tr w14:paraId="6977E8B1" w14:textId="77777777" w:rsidTr="00E30662">
        <w:tblPrEx>
          <w:tblW w:w="8640" w:type="dxa"/>
          <w:tblInd w:w="715" w:type="dxa"/>
          <w:tblLook w:val="04A0"/>
        </w:tblPrEx>
        <w:tc>
          <w:tcPr>
            <w:tcW w:w="8640" w:type="dxa"/>
            <w:gridSpan w:val="2"/>
          </w:tcPr>
          <w:p w:rsidR="00A255D7" w:rsidRPr="00A255D7" w:rsidP="00A255D7" w14:paraId="16DA9FC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24" name="Picture 24"/>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5C3146D9"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10ABC6CC" w14:textId="77777777" w:rsidTr="00E30662">
        <w:tblPrEx>
          <w:tblW w:w="8640" w:type="dxa"/>
          <w:tblInd w:w="715" w:type="dxa"/>
          <w:tblLook w:val="04A0"/>
        </w:tblPrEx>
        <w:tc>
          <w:tcPr>
            <w:tcW w:w="1980" w:type="dxa"/>
          </w:tcPr>
          <w:p w:rsidR="00A255D7" w:rsidRPr="00A255D7" w:rsidP="00A255D7" w14:paraId="3826C3CA"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Physical Demand</w:t>
            </w:r>
          </w:p>
        </w:tc>
        <w:tc>
          <w:tcPr>
            <w:tcW w:w="6660" w:type="dxa"/>
          </w:tcPr>
          <w:p w:rsidR="00A255D7" w:rsidRPr="00A255D7" w:rsidP="00A255D7" w14:paraId="4231EF07"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physically demanding was the task?</w:t>
            </w:r>
          </w:p>
        </w:tc>
      </w:tr>
      <w:tr w14:paraId="047E7ED0" w14:textId="77777777" w:rsidTr="00E30662">
        <w:tblPrEx>
          <w:tblW w:w="8640" w:type="dxa"/>
          <w:tblInd w:w="715" w:type="dxa"/>
          <w:tblLook w:val="04A0"/>
        </w:tblPrEx>
        <w:tc>
          <w:tcPr>
            <w:tcW w:w="8640" w:type="dxa"/>
            <w:gridSpan w:val="2"/>
          </w:tcPr>
          <w:p w:rsidR="00A255D7" w:rsidRPr="00A255D7" w:rsidP="00A255D7" w14:paraId="28F63F2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38" name="Picture 38"/>
                  <wp:cNvGraphicFramePr/>
                  <a:graphic xmlns:a="http://schemas.openxmlformats.org/drawingml/2006/main">
                    <a:graphicData uri="http://schemas.openxmlformats.org/drawingml/2006/picture">
                      <pic:pic xmlns:pic="http://schemas.openxmlformats.org/drawingml/2006/picture">
                        <pic:nvPicPr>
                          <pic:cNvPr id="38"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09E07F40"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4AA41E77" w14:textId="77777777" w:rsidTr="00E30662">
        <w:tblPrEx>
          <w:tblW w:w="8640" w:type="dxa"/>
          <w:tblInd w:w="715" w:type="dxa"/>
          <w:tblLook w:val="04A0"/>
        </w:tblPrEx>
        <w:tc>
          <w:tcPr>
            <w:tcW w:w="1980" w:type="dxa"/>
          </w:tcPr>
          <w:p w:rsidR="00A255D7" w:rsidRPr="00A255D7" w:rsidP="00A255D7" w14:paraId="03D3ACC3"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Temporal Demand</w:t>
            </w:r>
          </w:p>
        </w:tc>
        <w:tc>
          <w:tcPr>
            <w:tcW w:w="6660" w:type="dxa"/>
          </w:tcPr>
          <w:p w:rsidR="00A255D7" w:rsidRPr="00A255D7" w:rsidP="00A255D7" w14:paraId="6A9754FB"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hurried or rushed was the pace of the task?</w:t>
            </w:r>
          </w:p>
        </w:tc>
      </w:tr>
      <w:tr w14:paraId="2D7002A1" w14:textId="77777777" w:rsidTr="00E30662">
        <w:tblPrEx>
          <w:tblW w:w="8640" w:type="dxa"/>
          <w:tblInd w:w="715" w:type="dxa"/>
          <w:tblLook w:val="04A0"/>
        </w:tblPrEx>
        <w:tc>
          <w:tcPr>
            <w:tcW w:w="8640" w:type="dxa"/>
            <w:gridSpan w:val="2"/>
          </w:tcPr>
          <w:p w:rsidR="00A255D7" w:rsidRPr="00A255D7" w:rsidP="00A255D7" w14:paraId="153189A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42" name="Picture 42"/>
                  <wp:cNvGraphicFramePr/>
                  <a:graphic xmlns:a="http://schemas.openxmlformats.org/drawingml/2006/main">
                    <a:graphicData uri="http://schemas.openxmlformats.org/drawingml/2006/picture">
                      <pic:pic xmlns:pic="http://schemas.openxmlformats.org/drawingml/2006/picture">
                        <pic:nvPicPr>
                          <pic:cNvPr id="42"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287BB8DF"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4D4074E4" w14:textId="77777777" w:rsidTr="00E30662">
        <w:tblPrEx>
          <w:tblW w:w="8640" w:type="dxa"/>
          <w:tblInd w:w="715" w:type="dxa"/>
          <w:tblLook w:val="04A0"/>
        </w:tblPrEx>
        <w:tc>
          <w:tcPr>
            <w:tcW w:w="1980" w:type="dxa"/>
          </w:tcPr>
          <w:p w:rsidR="00A255D7" w:rsidRPr="00A255D7" w:rsidP="00A255D7" w14:paraId="3D219622"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Performance </w:t>
            </w:r>
          </w:p>
        </w:tc>
        <w:tc>
          <w:tcPr>
            <w:tcW w:w="6660" w:type="dxa"/>
          </w:tcPr>
          <w:p w:rsidR="00A255D7" w:rsidRPr="00A255D7" w:rsidP="00A255D7" w14:paraId="4C89604E"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successful were you in accomplishing what you were asked to do?</w:t>
            </w:r>
          </w:p>
        </w:tc>
      </w:tr>
      <w:tr w14:paraId="221A437A" w14:textId="77777777" w:rsidTr="00E30662">
        <w:tblPrEx>
          <w:tblW w:w="8640" w:type="dxa"/>
          <w:tblInd w:w="715" w:type="dxa"/>
          <w:tblLook w:val="04A0"/>
        </w:tblPrEx>
        <w:tc>
          <w:tcPr>
            <w:tcW w:w="8640" w:type="dxa"/>
            <w:gridSpan w:val="2"/>
          </w:tcPr>
          <w:p w:rsidR="00A255D7" w:rsidRPr="00A255D7" w:rsidP="00A255D7" w14:paraId="3CD11F8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43" name="Picture 43"/>
                  <wp:cNvGraphicFramePr/>
                  <a:graphic xmlns:a="http://schemas.openxmlformats.org/drawingml/2006/main">
                    <a:graphicData uri="http://schemas.openxmlformats.org/drawingml/2006/picture">
                      <pic:pic xmlns:pic="http://schemas.openxmlformats.org/drawingml/2006/picture">
                        <pic:nvPicPr>
                          <pic:cNvPr id="43"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3DB34992"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535A4CBA" w14:textId="77777777" w:rsidTr="00E30662">
        <w:tblPrEx>
          <w:tblW w:w="8640" w:type="dxa"/>
          <w:tblInd w:w="715" w:type="dxa"/>
          <w:tblLook w:val="04A0"/>
        </w:tblPrEx>
        <w:tc>
          <w:tcPr>
            <w:tcW w:w="1980" w:type="dxa"/>
          </w:tcPr>
          <w:p w:rsidR="00A255D7" w:rsidRPr="00A255D7" w:rsidP="00A255D7" w14:paraId="649B6633"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Effort </w:t>
            </w:r>
          </w:p>
        </w:tc>
        <w:tc>
          <w:tcPr>
            <w:tcW w:w="6660" w:type="dxa"/>
          </w:tcPr>
          <w:p w:rsidR="00A255D7" w:rsidRPr="00A255D7" w:rsidP="00A255D7" w14:paraId="38ACAC49"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hard did you have to work to accomplish your level of performance?</w:t>
            </w:r>
          </w:p>
        </w:tc>
      </w:tr>
      <w:tr w14:paraId="64131CA1" w14:textId="77777777" w:rsidTr="00E30662">
        <w:tblPrEx>
          <w:tblW w:w="8640" w:type="dxa"/>
          <w:tblInd w:w="715" w:type="dxa"/>
          <w:tblLook w:val="04A0"/>
        </w:tblPrEx>
        <w:tc>
          <w:tcPr>
            <w:tcW w:w="8640" w:type="dxa"/>
            <w:gridSpan w:val="2"/>
          </w:tcPr>
          <w:p w:rsidR="00A255D7" w:rsidRPr="00A255D7" w:rsidP="00A255D7" w14:paraId="4A3E5E1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52" name="Picture 52"/>
                  <wp:cNvGraphicFramePr/>
                  <a:graphic xmlns:a="http://schemas.openxmlformats.org/drawingml/2006/main">
                    <a:graphicData uri="http://schemas.openxmlformats.org/drawingml/2006/picture">
                      <pic:pic xmlns:pic="http://schemas.openxmlformats.org/drawingml/2006/picture">
                        <pic:nvPicPr>
                          <pic:cNvPr id="52"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55ACDFD0"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r w14:paraId="647E745B" w14:textId="77777777" w:rsidTr="00E30662">
        <w:tblPrEx>
          <w:tblW w:w="8640" w:type="dxa"/>
          <w:tblInd w:w="715" w:type="dxa"/>
          <w:tblLook w:val="04A0"/>
        </w:tblPrEx>
        <w:tc>
          <w:tcPr>
            <w:tcW w:w="1980" w:type="dxa"/>
          </w:tcPr>
          <w:p w:rsidR="00A255D7" w:rsidRPr="00A255D7" w:rsidP="00A255D7" w14:paraId="4C3E462C" w14:textId="77777777">
            <w:pPr>
              <w:spacing w:after="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 xml:space="preserve">Frustration </w:t>
            </w:r>
          </w:p>
        </w:tc>
        <w:tc>
          <w:tcPr>
            <w:tcW w:w="6660" w:type="dxa"/>
          </w:tcPr>
          <w:p w:rsidR="00A255D7" w:rsidRPr="00A255D7" w:rsidP="00A255D7" w14:paraId="0C16DF3A" w14:textId="77777777">
            <w:pPr>
              <w:spacing w:after="0" w:line="276" w:lineRule="auto"/>
              <w:ind w:left="0" w:firstLine="0"/>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How insecure, discouraged, irritated, stresses, and annoyed were you?</w:t>
            </w:r>
          </w:p>
        </w:tc>
      </w:tr>
      <w:tr w14:paraId="29E83402" w14:textId="77777777" w:rsidTr="00E30662">
        <w:tblPrEx>
          <w:tblW w:w="8640" w:type="dxa"/>
          <w:tblInd w:w="715" w:type="dxa"/>
          <w:tblLook w:val="04A0"/>
        </w:tblPrEx>
        <w:tc>
          <w:tcPr>
            <w:tcW w:w="8640" w:type="dxa"/>
            <w:gridSpan w:val="2"/>
          </w:tcPr>
          <w:p w:rsidR="00A255D7" w:rsidRPr="00A255D7" w:rsidP="00A255D7" w14:paraId="6242C16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noProof/>
                <w:sz w:val="22"/>
                <w:szCs w:val="22"/>
              </w:rPr>
              <w:drawing>
                <wp:inline distT="0" distB="0" distL="0" distR="0">
                  <wp:extent cx="3602736" cy="164592"/>
                  <wp:effectExtent l="0" t="0" r="0" b="6985"/>
                  <wp:docPr id="53" name="Picture 53"/>
                  <wp:cNvGraphicFramePr/>
                  <a:graphic xmlns:a="http://schemas.openxmlformats.org/drawingml/2006/main">
                    <a:graphicData uri="http://schemas.openxmlformats.org/drawingml/2006/picture">
                      <pic:pic xmlns:pic="http://schemas.openxmlformats.org/drawingml/2006/picture">
                        <pic:nvPicPr>
                          <pic:cNvPr id="53" name="Picture 3"/>
                          <pic:cNvPicPr>
                            <a:picLocks noChangeAspect="1" noChangeArrowheads="1"/>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bwMode="auto">
                          <a:xfrm>
                            <a:off x="0" y="0"/>
                            <a:ext cx="3602736" cy="164592"/>
                          </a:xfrm>
                          <a:prstGeom prst="rect">
                            <a:avLst/>
                          </a:prstGeom>
                          <a:noFill/>
                        </pic:spPr>
                      </pic:pic>
                    </a:graphicData>
                  </a:graphic>
                </wp:inline>
              </w:drawing>
            </w:r>
          </w:p>
          <w:p w:rsidR="00A255D7" w:rsidRPr="00A255D7" w:rsidP="00A255D7" w14:paraId="3602F11A" w14:textId="77777777">
            <w:pPr>
              <w:spacing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Low </w:t>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r>
            <w:r w:rsidRPr="00A255D7">
              <w:rPr>
                <w:rFonts w:asciiTheme="minorHAnsi" w:eastAsiaTheme="minorHAnsi" w:hAnsiTheme="minorHAnsi" w:cstheme="minorBidi"/>
                <w:sz w:val="22"/>
                <w:szCs w:val="22"/>
              </w:rPr>
              <w:tab/>
              <w:t>High</w:t>
            </w:r>
          </w:p>
        </w:tc>
      </w:tr>
    </w:tbl>
    <w:p w:rsidR="00A255D7" w:rsidP="00A255D7" w14:paraId="4C200818" w14:textId="77777777">
      <w:pPr>
        <w:spacing w:after="0" w:line="276" w:lineRule="auto"/>
        <w:contextualSpacing/>
        <w:rPr>
          <w:rFonts w:asciiTheme="minorHAnsi" w:eastAsiaTheme="minorHAnsi" w:hAnsiTheme="minorHAnsi" w:cstheme="minorBidi"/>
          <w:sz w:val="22"/>
          <w:szCs w:val="22"/>
        </w:rPr>
      </w:pPr>
    </w:p>
    <w:p w:rsidR="00A255D7" w:rsidRPr="00A255D7" w:rsidP="00A255D7" w14:paraId="03E3529F" w14:textId="77777777">
      <w:p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For each pair of factors, which factor do you feel contributed more to your workload for the task. </w:t>
      </w:r>
    </w:p>
    <w:tbl>
      <w:tblPr>
        <w:tblStyle w:val="TableGrid3"/>
        <w:tblW w:w="0" w:type="auto"/>
        <w:tblInd w:w="715" w:type="dxa"/>
        <w:tblLook w:val="04A0"/>
      </w:tblPr>
      <w:tblGrid>
        <w:gridCol w:w="2968"/>
        <w:gridCol w:w="457"/>
        <w:gridCol w:w="2605"/>
      </w:tblGrid>
      <w:tr w14:paraId="0927997C" w14:textId="77777777" w:rsidTr="00E30662">
        <w:tblPrEx>
          <w:tblW w:w="0" w:type="auto"/>
          <w:tblInd w:w="715" w:type="dxa"/>
          <w:tblLook w:val="04A0"/>
        </w:tblPrEx>
        <w:tc>
          <w:tcPr>
            <w:tcW w:w="2968" w:type="dxa"/>
            <w:tcBorders>
              <w:right w:val="nil"/>
            </w:tcBorders>
            <w:vAlign w:val="center"/>
          </w:tcPr>
          <w:p w:rsidR="00A255D7" w:rsidRPr="00A255D7" w:rsidP="00A255D7" w14:paraId="42E53F5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6FBB61B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2A182E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r>
      <w:tr w14:paraId="289803C6" w14:textId="77777777" w:rsidTr="00E30662">
        <w:tblPrEx>
          <w:tblW w:w="0" w:type="auto"/>
          <w:tblInd w:w="715" w:type="dxa"/>
          <w:tblLook w:val="04A0"/>
        </w:tblPrEx>
        <w:tc>
          <w:tcPr>
            <w:tcW w:w="2968" w:type="dxa"/>
            <w:tcBorders>
              <w:right w:val="nil"/>
            </w:tcBorders>
            <w:vAlign w:val="center"/>
          </w:tcPr>
          <w:p w:rsidR="00A255D7" w:rsidRPr="00A255D7" w:rsidP="00A255D7" w14:paraId="4F37DB0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2CDB6A9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7895DEFA"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r>
      <w:tr w14:paraId="78D44763" w14:textId="77777777" w:rsidTr="00E30662">
        <w:tblPrEx>
          <w:tblW w:w="0" w:type="auto"/>
          <w:tblInd w:w="715" w:type="dxa"/>
          <w:tblLook w:val="04A0"/>
        </w:tblPrEx>
        <w:tc>
          <w:tcPr>
            <w:tcW w:w="2968" w:type="dxa"/>
            <w:tcBorders>
              <w:right w:val="nil"/>
            </w:tcBorders>
            <w:vAlign w:val="center"/>
          </w:tcPr>
          <w:p w:rsidR="00A255D7" w:rsidRPr="00A255D7" w:rsidP="00A255D7" w14:paraId="6AD58C9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1D7F1F2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0DBBC5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222FF3E2" w14:textId="77777777" w:rsidTr="00E30662">
        <w:tblPrEx>
          <w:tblW w:w="0" w:type="auto"/>
          <w:tblInd w:w="715" w:type="dxa"/>
          <w:tblLook w:val="04A0"/>
        </w:tblPrEx>
        <w:tc>
          <w:tcPr>
            <w:tcW w:w="2968" w:type="dxa"/>
            <w:tcBorders>
              <w:right w:val="nil"/>
            </w:tcBorders>
            <w:vAlign w:val="center"/>
          </w:tcPr>
          <w:p w:rsidR="00A255D7" w:rsidRPr="00A255D7" w:rsidP="00A255D7" w14:paraId="02C3AA9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2774F013"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4C2AD4BB"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4AE6CDC1" w14:textId="77777777" w:rsidTr="00E30662">
        <w:tblPrEx>
          <w:tblW w:w="0" w:type="auto"/>
          <w:tblInd w:w="715" w:type="dxa"/>
          <w:tblLook w:val="04A0"/>
        </w:tblPrEx>
        <w:tc>
          <w:tcPr>
            <w:tcW w:w="2968" w:type="dxa"/>
            <w:tcBorders>
              <w:right w:val="nil"/>
            </w:tcBorders>
            <w:vAlign w:val="center"/>
          </w:tcPr>
          <w:p w:rsidR="00A255D7" w:rsidRPr="00A255D7" w:rsidP="00A255D7" w14:paraId="24ABF8CC"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Mental Demand</w:t>
            </w:r>
          </w:p>
        </w:tc>
        <w:tc>
          <w:tcPr>
            <w:tcW w:w="457" w:type="dxa"/>
            <w:tcBorders>
              <w:left w:val="nil"/>
              <w:right w:val="nil"/>
            </w:tcBorders>
          </w:tcPr>
          <w:p w:rsidR="00A255D7" w:rsidRPr="00A255D7" w:rsidP="00A255D7" w14:paraId="74747FD3"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458BA1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7CD3E9D9" w14:textId="77777777" w:rsidTr="00E30662">
        <w:tblPrEx>
          <w:tblW w:w="0" w:type="auto"/>
          <w:tblInd w:w="715" w:type="dxa"/>
          <w:tblLook w:val="04A0"/>
        </w:tblPrEx>
        <w:tc>
          <w:tcPr>
            <w:tcW w:w="2968" w:type="dxa"/>
            <w:tcBorders>
              <w:right w:val="nil"/>
            </w:tcBorders>
            <w:vAlign w:val="center"/>
          </w:tcPr>
          <w:p w:rsidR="00A255D7" w:rsidRPr="00A255D7" w:rsidP="00A255D7" w14:paraId="13704C1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5622F1AE"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159E8152"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r>
      <w:tr w14:paraId="4FD6ACBF" w14:textId="77777777" w:rsidTr="00E30662">
        <w:tblPrEx>
          <w:tblW w:w="0" w:type="auto"/>
          <w:tblInd w:w="715" w:type="dxa"/>
          <w:tblLook w:val="04A0"/>
        </w:tblPrEx>
        <w:tc>
          <w:tcPr>
            <w:tcW w:w="2968" w:type="dxa"/>
            <w:tcBorders>
              <w:right w:val="nil"/>
            </w:tcBorders>
            <w:vAlign w:val="center"/>
          </w:tcPr>
          <w:p w:rsidR="00A255D7" w:rsidRPr="00A255D7" w:rsidP="00A255D7" w14:paraId="68BF1979"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064129A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CE888D9"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0EBB7F52" w14:textId="77777777" w:rsidTr="00E30662">
        <w:tblPrEx>
          <w:tblW w:w="0" w:type="auto"/>
          <w:tblInd w:w="715" w:type="dxa"/>
          <w:tblLook w:val="04A0"/>
        </w:tblPrEx>
        <w:tc>
          <w:tcPr>
            <w:tcW w:w="2968" w:type="dxa"/>
            <w:tcBorders>
              <w:right w:val="nil"/>
            </w:tcBorders>
            <w:vAlign w:val="center"/>
          </w:tcPr>
          <w:p w:rsidR="00A255D7" w:rsidRPr="00A255D7" w:rsidP="00A255D7" w14:paraId="79ADF2E6"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214C67C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0B3516E1"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1C628375" w14:textId="77777777" w:rsidTr="00E30662">
        <w:tblPrEx>
          <w:tblW w:w="0" w:type="auto"/>
          <w:tblInd w:w="715" w:type="dxa"/>
          <w:tblLook w:val="04A0"/>
        </w:tblPrEx>
        <w:tc>
          <w:tcPr>
            <w:tcW w:w="2968" w:type="dxa"/>
            <w:tcBorders>
              <w:right w:val="nil"/>
            </w:tcBorders>
            <w:vAlign w:val="center"/>
          </w:tcPr>
          <w:p w:rsidR="00A255D7" w:rsidRPr="00A255D7" w:rsidP="00A255D7" w14:paraId="4A102E80"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Physical Demand</w:t>
            </w:r>
          </w:p>
        </w:tc>
        <w:tc>
          <w:tcPr>
            <w:tcW w:w="457" w:type="dxa"/>
            <w:tcBorders>
              <w:left w:val="nil"/>
              <w:right w:val="nil"/>
            </w:tcBorders>
          </w:tcPr>
          <w:p w:rsidR="00A255D7" w:rsidRPr="00A255D7" w:rsidP="00A255D7" w14:paraId="69D4C9C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234EAD7E"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22DA2660" w14:textId="77777777" w:rsidTr="00E30662">
        <w:tblPrEx>
          <w:tblW w:w="0" w:type="auto"/>
          <w:tblInd w:w="715" w:type="dxa"/>
          <w:tblLook w:val="04A0"/>
        </w:tblPrEx>
        <w:tc>
          <w:tcPr>
            <w:tcW w:w="2968" w:type="dxa"/>
            <w:tcBorders>
              <w:right w:val="nil"/>
            </w:tcBorders>
            <w:vAlign w:val="center"/>
          </w:tcPr>
          <w:p w:rsidR="00A255D7" w:rsidRPr="00A255D7" w:rsidP="00A255D7" w14:paraId="0A59DA5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34196C2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4E580C3C"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r>
      <w:tr w14:paraId="57EA2375" w14:textId="77777777" w:rsidTr="00E30662">
        <w:tblPrEx>
          <w:tblW w:w="0" w:type="auto"/>
          <w:tblInd w:w="715" w:type="dxa"/>
          <w:tblLook w:val="04A0"/>
        </w:tblPrEx>
        <w:tc>
          <w:tcPr>
            <w:tcW w:w="2968" w:type="dxa"/>
            <w:tcBorders>
              <w:right w:val="nil"/>
            </w:tcBorders>
            <w:vAlign w:val="center"/>
          </w:tcPr>
          <w:p w:rsidR="00A255D7" w:rsidRPr="00A255D7" w:rsidP="00A255D7" w14:paraId="25FEFCC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4234383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685D21E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4D46E3CB" w14:textId="77777777" w:rsidTr="00E30662">
        <w:tblPrEx>
          <w:tblW w:w="0" w:type="auto"/>
          <w:tblInd w:w="715" w:type="dxa"/>
          <w:tblLook w:val="04A0"/>
        </w:tblPrEx>
        <w:tc>
          <w:tcPr>
            <w:tcW w:w="2968" w:type="dxa"/>
            <w:tcBorders>
              <w:right w:val="nil"/>
            </w:tcBorders>
            <w:vAlign w:val="center"/>
          </w:tcPr>
          <w:p w:rsidR="00A255D7" w:rsidRPr="00A255D7" w:rsidP="00A255D7" w14:paraId="4C5F3477"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Temporal Demand</w:t>
            </w:r>
          </w:p>
        </w:tc>
        <w:tc>
          <w:tcPr>
            <w:tcW w:w="457" w:type="dxa"/>
            <w:tcBorders>
              <w:left w:val="nil"/>
              <w:right w:val="nil"/>
            </w:tcBorders>
          </w:tcPr>
          <w:p w:rsidR="00A255D7" w:rsidRPr="00A255D7" w:rsidP="00A255D7" w14:paraId="7B6CA7D2"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126F276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r w14:paraId="655AC728" w14:textId="77777777" w:rsidTr="00E30662">
        <w:tblPrEx>
          <w:tblW w:w="0" w:type="auto"/>
          <w:tblInd w:w="715" w:type="dxa"/>
          <w:tblLook w:val="04A0"/>
        </w:tblPrEx>
        <w:tc>
          <w:tcPr>
            <w:tcW w:w="2968" w:type="dxa"/>
            <w:tcBorders>
              <w:right w:val="nil"/>
            </w:tcBorders>
            <w:vAlign w:val="center"/>
          </w:tcPr>
          <w:p w:rsidR="00A255D7" w:rsidRPr="00A255D7" w:rsidP="00A255D7" w14:paraId="339DD2F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c>
          <w:tcPr>
            <w:tcW w:w="457" w:type="dxa"/>
            <w:tcBorders>
              <w:left w:val="nil"/>
              <w:right w:val="nil"/>
            </w:tcBorders>
          </w:tcPr>
          <w:p w:rsidR="00A255D7" w:rsidRPr="00A255D7" w:rsidP="00A255D7" w14:paraId="48B4117F"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3F1009F5"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Effort</w:t>
            </w:r>
          </w:p>
        </w:tc>
      </w:tr>
      <w:tr w14:paraId="3F61E7B8" w14:textId="77777777" w:rsidTr="00E30662">
        <w:tblPrEx>
          <w:tblW w:w="0" w:type="auto"/>
          <w:tblInd w:w="715" w:type="dxa"/>
          <w:tblLook w:val="04A0"/>
        </w:tblPrEx>
        <w:tc>
          <w:tcPr>
            <w:tcW w:w="2968" w:type="dxa"/>
            <w:tcBorders>
              <w:right w:val="nil"/>
            </w:tcBorders>
            <w:vAlign w:val="center"/>
          </w:tcPr>
          <w:p w:rsidR="00A255D7" w:rsidRPr="00A255D7" w:rsidP="00A255D7" w14:paraId="66972A7D"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Performance</w:t>
            </w:r>
          </w:p>
        </w:tc>
        <w:tc>
          <w:tcPr>
            <w:tcW w:w="457" w:type="dxa"/>
            <w:tcBorders>
              <w:left w:val="nil"/>
              <w:right w:val="nil"/>
            </w:tcBorders>
          </w:tcPr>
          <w:p w:rsidR="00A255D7" w:rsidRPr="00A255D7" w:rsidP="00A255D7" w14:paraId="5045D8E6"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vs.</w:t>
            </w:r>
          </w:p>
        </w:tc>
        <w:tc>
          <w:tcPr>
            <w:tcW w:w="2605" w:type="dxa"/>
            <w:tcBorders>
              <w:left w:val="nil"/>
            </w:tcBorders>
            <w:vAlign w:val="center"/>
          </w:tcPr>
          <w:p w:rsidR="00A255D7" w:rsidRPr="00A255D7" w:rsidP="00A255D7" w14:paraId="229EC114" w14:textId="77777777">
            <w:pPr>
              <w:spacing w:after="0" w:line="276" w:lineRule="auto"/>
              <w:ind w:left="0" w:firstLine="0"/>
              <w:jc w:val="cente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Frustration</w:t>
            </w:r>
          </w:p>
        </w:tc>
      </w:tr>
    </w:tbl>
    <w:p w:rsidR="00A255D7" w:rsidP="00A255D7" w14:paraId="2A035450" w14:textId="77777777">
      <w:pPr>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 </w:t>
      </w:r>
    </w:p>
    <w:p w:rsidR="00A255D7" w:rsidRPr="00A255D7" w:rsidP="00A255D7" w14:paraId="5CC64C10" w14:textId="77777777">
      <w:pPr>
        <w:spacing w:after="160" w:line="276" w:lineRule="auto"/>
        <w:ind w:left="0" w:firstLine="0"/>
        <w:rPr>
          <w:rFonts w:asciiTheme="minorHAnsi" w:eastAsiaTheme="minorHAnsi" w:hAnsiTheme="minorHAnsi" w:cstheme="minorBidi"/>
          <w:b/>
          <w:bCs/>
          <w:sz w:val="22"/>
          <w:szCs w:val="22"/>
        </w:rPr>
      </w:pPr>
      <w:r w:rsidRPr="00A255D7">
        <w:rPr>
          <w:rFonts w:asciiTheme="minorHAnsi" w:eastAsiaTheme="minorHAnsi" w:hAnsiTheme="minorHAnsi" w:cstheme="minorBidi"/>
          <w:b/>
          <w:bCs/>
          <w:sz w:val="22"/>
          <w:szCs w:val="22"/>
        </w:rPr>
        <w:t>System Usability Scale</w:t>
      </w:r>
    </w:p>
    <w:p w:rsidR="00A255D7" w:rsidRPr="00A255D7" w:rsidP="00A255D7" w14:paraId="3E60FB32" w14:textId="77777777">
      <w:pPr>
        <w:spacing w:after="16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Please mark your response for each of the following questions (</w:t>
      </w:r>
      <w:hyperlink r:id="rId43" w:history="1">
        <w:r w:rsidRPr="00A255D7">
          <w:rPr>
            <w:rFonts w:asciiTheme="minorHAnsi" w:eastAsiaTheme="minorHAnsi" w:hAnsiTheme="minorHAnsi" w:cstheme="minorBidi"/>
            <w:color w:val="0563C1" w:themeColor="hyperlink"/>
            <w:sz w:val="22"/>
            <w:szCs w:val="22"/>
            <w:u w:val="single"/>
          </w:rPr>
          <w:t>System Usability Scale (SUS) | Usability.gov</w:t>
        </w:r>
      </w:hyperlink>
      <w:r w:rsidRPr="00A255D7">
        <w:rPr>
          <w:rFonts w:asciiTheme="minorHAnsi" w:eastAsiaTheme="minorHAnsi" w:hAnsiTheme="minorHAnsi" w:cstheme="minorBidi"/>
          <w:sz w:val="22"/>
          <w:szCs w:val="22"/>
        </w:rPr>
        <w:t>)</w:t>
      </w:r>
    </w:p>
    <w:tbl>
      <w:tblPr>
        <w:tblStyle w:val="TableGrid6"/>
        <w:tblW w:w="0" w:type="auto"/>
        <w:tblInd w:w="715" w:type="dxa"/>
        <w:tblLayout w:type="fixed"/>
        <w:tblLook w:val="04A0"/>
      </w:tblPr>
      <w:tblGrid>
        <w:gridCol w:w="4320"/>
        <w:gridCol w:w="863"/>
        <w:gridCol w:w="863"/>
        <w:gridCol w:w="863"/>
        <w:gridCol w:w="863"/>
        <w:gridCol w:w="863"/>
      </w:tblGrid>
      <w:tr w14:paraId="5EF21BBB" w14:textId="77777777" w:rsidTr="00E30662">
        <w:tblPrEx>
          <w:tblW w:w="0" w:type="auto"/>
          <w:tblInd w:w="715" w:type="dxa"/>
          <w:tblLayout w:type="fixed"/>
          <w:tblLook w:val="04A0"/>
        </w:tblPrEx>
        <w:trPr>
          <w:trHeight w:val="422"/>
        </w:trPr>
        <w:tc>
          <w:tcPr>
            <w:tcW w:w="4320" w:type="dxa"/>
            <w:vMerge w:val="restart"/>
            <w:tcBorders>
              <w:right w:val="single" w:sz="4" w:space="0" w:color="auto"/>
            </w:tcBorders>
          </w:tcPr>
          <w:p w:rsidR="00A255D7" w:rsidRPr="00A255D7" w:rsidP="00A255D7" w14:paraId="299190E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507071F7" w14:textId="77777777">
            <w:pPr>
              <w:spacing w:after="200" w:line="276" w:lineRule="auto"/>
              <w:ind w:left="0" w:firstLine="0"/>
              <w:contextualSpacing/>
              <w:jc w:val="center"/>
              <w:rPr>
                <w:rFonts w:asciiTheme="minorHAnsi" w:eastAsiaTheme="minorHAnsi" w:hAnsiTheme="minorHAnsi" w:cstheme="minorBidi"/>
                <w:sz w:val="18"/>
                <w:szCs w:val="18"/>
              </w:rPr>
            </w:pPr>
            <w:r w:rsidRPr="00A255D7">
              <w:rPr>
                <w:rFonts w:asciiTheme="minorHAnsi" w:eastAsiaTheme="minorHAnsi" w:hAnsiTheme="minorHAnsi" w:cstheme="minorBidi"/>
                <w:sz w:val="18"/>
                <w:szCs w:val="18"/>
              </w:rPr>
              <w:t>Strongly disagree</w:t>
            </w: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04D0E33B" w14:textId="77777777">
            <w:pPr>
              <w:spacing w:after="20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5CAA0162" w14:textId="77777777">
            <w:pPr>
              <w:spacing w:after="20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0103FA3A" w14:textId="77777777">
            <w:pPr>
              <w:spacing w:after="0" w:line="276" w:lineRule="auto"/>
              <w:ind w:left="0" w:firstLine="0"/>
              <w:contextualSpacing/>
              <w:jc w:val="center"/>
              <w:rPr>
                <w:rFonts w:asciiTheme="minorHAnsi" w:eastAsiaTheme="minorHAnsi" w:hAnsiTheme="minorHAnsi" w:cstheme="minorBidi"/>
                <w:sz w:val="18"/>
                <w:szCs w:val="18"/>
              </w:rPr>
            </w:pPr>
          </w:p>
        </w:tc>
        <w:tc>
          <w:tcPr>
            <w:tcW w:w="863" w:type="dxa"/>
            <w:tcBorders>
              <w:top w:val="single" w:sz="4" w:space="0" w:color="auto"/>
              <w:left w:val="single" w:sz="4" w:space="0" w:color="auto"/>
              <w:bottom w:val="nil"/>
              <w:right w:val="single" w:sz="4" w:space="0" w:color="auto"/>
            </w:tcBorders>
            <w:vAlign w:val="center"/>
          </w:tcPr>
          <w:p w:rsidR="00A255D7" w:rsidRPr="00A255D7" w:rsidP="00A255D7" w14:paraId="10A32C95" w14:textId="77777777">
            <w:pPr>
              <w:spacing w:after="0" w:line="276" w:lineRule="auto"/>
              <w:ind w:left="0" w:firstLine="0"/>
              <w:contextualSpacing/>
              <w:jc w:val="center"/>
              <w:rPr>
                <w:rFonts w:asciiTheme="minorHAnsi" w:eastAsiaTheme="minorHAnsi" w:hAnsiTheme="minorHAnsi" w:cstheme="minorBidi"/>
                <w:sz w:val="18"/>
                <w:szCs w:val="18"/>
              </w:rPr>
            </w:pPr>
            <w:r w:rsidRPr="00A255D7">
              <w:rPr>
                <w:rFonts w:asciiTheme="minorHAnsi" w:eastAsiaTheme="minorHAnsi" w:hAnsiTheme="minorHAnsi" w:cstheme="minorBidi"/>
                <w:sz w:val="18"/>
                <w:szCs w:val="18"/>
              </w:rPr>
              <w:t>Strongly agree</w:t>
            </w:r>
          </w:p>
        </w:tc>
      </w:tr>
      <w:tr w14:paraId="092935D3" w14:textId="77777777" w:rsidTr="00E30662">
        <w:tblPrEx>
          <w:tblW w:w="0" w:type="auto"/>
          <w:tblInd w:w="715" w:type="dxa"/>
          <w:tblLayout w:type="fixed"/>
          <w:tblLook w:val="04A0"/>
        </w:tblPrEx>
        <w:trPr>
          <w:trHeight w:val="269"/>
        </w:trPr>
        <w:tc>
          <w:tcPr>
            <w:tcW w:w="4320" w:type="dxa"/>
            <w:vMerge/>
            <w:tcBorders>
              <w:right w:val="single" w:sz="4" w:space="0" w:color="auto"/>
            </w:tcBorders>
          </w:tcPr>
          <w:p w:rsidR="00A255D7" w:rsidRPr="00A255D7" w:rsidP="00A255D7" w14:paraId="091EC4D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7C723D79"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1</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45AD5533"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2</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25AA6450"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3</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14D7224A"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4</w:t>
            </w:r>
          </w:p>
        </w:tc>
        <w:tc>
          <w:tcPr>
            <w:tcW w:w="863" w:type="dxa"/>
            <w:tcBorders>
              <w:top w:val="nil"/>
              <w:left w:val="single" w:sz="4" w:space="0" w:color="auto"/>
              <w:bottom w:val="single" w:sz="4" w:space="0" w:color="auto"/>
              <w:right w:val="single" w:sz="4" w:space="0" w:color="auto"/>
            </w:tcBorders>
            <w:vAlign w:val="center"/>
          </w:tcPr>
          <w:p w:rsidR="00A255D7" w:rsidRPr="00A255D7" w:rsidP="00A255D7" w14:paraId="1C4B2077" w14:textId="77777777">
            <w:pPr>
              <w:spacing w:after="0" w:line="276" w:lineRule="auto"/>
              <w:ind w:left="0" w:firstLine="0"/>
              <w:contextualSpacing/>
              <w:jc w:val="center"/>
              <w:rPr>
                <w:rFonts w:asciiTheme="minorHAnsi" w:eastAsiaTheme="minorHAnsi" w:hAnsiTheme="minorHAnsi" w:cstheme="minorBidi"/>
                <w:sz w:val="20"/>
                <w:szCs w:val="20"/>
              </w:rPr>
            </w:pPr>
            <w:r w:rsidRPr="00A255D7">
              <w:rPr>
                <w:rFonts w:asciiTheme="minorHAnsi" w:eastAsiaTheme="minorHAnsi" w:hAnsiTheme="minorHAnsi" w:cstheme="minorBidi"/>
                <w:sz w:val="20"/>
                <w:szCs w:val="20"/>
              </w:rPr>
              <w:t>4</w:t>
            </w:r>
          </w:p>
        </w:tc>
      </w:tr>
      <w:tr w14:paraId="51A46894" w14:textId="77777777" w:rsidTr="00E30662">
        <w:tblPrEx>
          <w:tblW w:w="0" w:type="auto"/>
          <w:tblInd w:w="715" w:type="dxa"/>
          <w:tblLayout w:type="fixed"/>
          <w:tblLook w:val="04A0"/>
        </w:tblPrEx>
        <w:tc>
          <w:tcPr>
            <w:tcW w:w="4320" w:type="dxa"/>
          </w:tcPr>
          <w:p w:rsidR="00A255D7" w:rsidRPr="00A255D7" w:rsidP="005774A9" w14:paraId="0D0282CC" w14:textId="77777777">
            <w:pPr>
              <w:numPr>
                <w:ilvl w:val="0"/>
                <w:numId w:val="16"/>
              </w:numPr>
              <w:spacing w:after="0"/>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think that I would like to use the exoskeleton frequently.</w:t>
            </w:r>
          </w:p>
        </w:tc>
        <w:tc>
          <w:tcPr>
            <w:tcW w:w="863" w:type="dxa"/>
            <w:tcBorders>
              <w:top w:val="single" w:sz="4" w:space="0" w:color="auto"/>
            </w:tcBorders>
          </w:tcPr>
          <w:p w:rsidR="00A255D7" w:rsidRPr="00A255D7" w:rsidP="00A255D7" w14:paraId="346086D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7622429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1B62970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30494D5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07292CB2" w14:textId="77777777">
            <w:pPr>
              <w:spacing w:after="200" w:line="276" w:lineRule="auto"/>
              <w:ind w:left="0" w:firstLine="0"/>
              <w:contextualSpacing/>
              <w:rPr>
                <w:rFonts w:asciiTheme="minorHAnsi" w:eastAsiaTheme="minorHAnsi" w:hAnsiTheme="minorHAnsi" w:cstheme="minorBidi"/>
                <w:sz w:val="22"/>
                <w:szCs w:val="22"/>
              </w:rPr>
            </w:pPr>
          </w:p>
        </w:tc>
      </w:tr>
      <w:tr w14:paraId="4704F998" w14:textId="77777777" w:rsidTr="00E30662">
        <w:tblPrEx>
          <w:tblW w:w="0" w:type="auto"/>
          <w:tblInd w:w="715" w:type="dxa"/>
          <w:tblLayout w:type="fixed"/>
          <w:tblLook w:val="04A0"/>
        </w:tblPrEx>
        <w:tc>
          <w:tcPr>
            <w:tcW w:w="4320" w:type="dxa"/>
          </w:tcPr>
          <w:p w:rsidR="00A255D7" w:rsidRPr="00A255D7" w:rsidP="005774A9" w14:paraId="2B4CCD49" w14:textId="77777777">
            <w:pPr>
              <w:numPr>
                <w:ilvl w:val="0"/>
                <w:numId w:val="16"/>
              </w:numPr>
              <w:spacing w:after="0"/>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exoskeleton unnecessarily complex.</w:t>
            </w:r>
          </w:p>
        </w:tc>
        <w:tc>
          <w:tcPr>
            <w:tcW w:w="863" w:type="dxa"/>
            <w:tcBorders>
              <w:top w:val="single" w:sz="4" w:space="0" w:color="auto"/>
            </w:tcBorders>
          </w:tcPr>
          <w:p w:rsidR="00A255D7" w:rsidRPr="00A255D7" w:rsidP="00A255D7" w14:paraId="3C6C22F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1B8729F7"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2B61AB5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5CF714C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Borders>
              <w:top w:val="single" w:sz="4" w:space="0" w:color="auto"/>
            </w:tcBorders>
          </w:tcPr>
          <w:p w:rsidR="00A255D7" w:rsidRPr="00A255D7" w:rsidP="00A255D7" w14:paraId="0DE5E168" w14:textId="77777777">
            <w:pPr>
              <w:spacing w:after="200" w:line="276" w:lineRule="auto"/>
              <w:ind w:left="0" w:firstLine="0"/>
              <w:contextualSpacing/>
              <w:rPr>
                <w:rFonts w:asciiTheme="minorHAnsi" w:eastAsiaTheme="minorHAnsi" w:hAnsiTheme="minorHAnsi" w:cstheme="minorBidi"/>
                <w:sz w:val="22"/>
                <w:szCs w:val="22"/>
              </w:rPr>
            </w:pPr>
          </w:p>
        </w:tc>
      </w:tr>
      <w:tr w14:paraId="633B3704" w14:textId="77777777" w:rsidTr="00E30662">
        <w:tblPrEx>
          <w:tblW w:w="0" w:type="auto"/>
          <w:tblInd w:w="715" w:type="dxa"/>
          <w:tblLayout w:type="fixed"/>
          <w:tblLook w:val="04A0"/>
        </w:tblPrEx>
        <w:tc>
          <w:tcPr>
            <w:tcW w:w="4320" w:type="dxa"/>
          </w:tcPr>
          <w:p w:rsidR="00A255D7" w:rsidRPr="00A255D7" w:rsidP="005774A9" w14:paraId="24E81982"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thought the exoskeleton was easy to use.</w:t>
            </w:r>
          </w:p>
        </w:tc>
        <w:tc>
          <w:tcPr>
            <w:tcW w:w="863" w:type="dxa"/>
          </w:tcPr>
          <w:p w:rsidR="00A255D7" w:rsidRPr="00A255D7" w:rsidP="00A255D7" w14:paraId="7727492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92EF89F"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5A04CB4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4F7ECC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643D47B" w14:textId="77777777">
            <w:pPr>
              <w:spacing w:after="200" w:line="276" w:lineRule="auto"/>
              <w:ind w:left="0" w:firstLine="0"/>
              <w:contextualSpacing/>
              <w:rPr>
                <w:rFonts w:asciiTheme="minorHAnsi" w:eastAsiaTheme="minorHAnsi" w:hAnsiTheme="minorHAnsi" w:cstheme="minorBidi"/>
                <w:sz w:val="22"/>
                <w:szCs w:val="22"/>
              </w:rPr>
            </w:pPr>
          </w:p>
        </w:tc>
      </w:tr>
      <w:tr w14:paraId="6A1C8013" w14:textId="77777777" w:rsidTr="00E30662">
        <w:tblPrEx>
          <w:tblW w:w="0" w:type="auto"/>
          <w:tblInd w:w="715" w:type="dxa"/>
          <w:tblLayout w:type="fixed"/>
          <w:tblLook w:val="04A0"/>
        </w:tblPrEx>
        <w:tc>
          <w:tcPr>
            <w:tcW w:w="4320" w:type="dxa"/>
          </w:tcPr>
          <w:p w:rsidR="00A255D7" w:rsidRPr="00A255D7" w:rsidP="005774A9" w14:paraId="71BA8777"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think that I would need the support of a technical person to be able to use this exoskeleton.</w:t>
            </w:r>
          </w:p>
        </w:tc>
        <w:tc>
          <w:tcPr>
            <w:tcW w:w="863" w:type="dxa"/>
          </w:tcPr>
          <w:p w:rsidR="00A255D7" w:rsidRPr="00A255D7" w:rsidP="00A255D7" w14:paraId="1BEBD97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202802C"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4FBFEEF"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27006B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EBD957C" w14:textId="77777777">
            <w:pPr>
              <w:spacing w:after="200" w:line="276" w:lineRule="auto"/>
              <w:ind w:left="0" w:firstLine="0"/>
              <w:contextualSpacing/>
              <w:rPr>
                <w:rFonts w:asciiTheme="minorHAnsi" w:eastAsiaTheme="minorHAnsi" w:hAnsiTheme="minorHAnsi" w:cstheme="minorBidi"/>
                <w:sz w:val="22"/>
                <w:szCs w:val="22"/>
              </w:rPr>
            </w:pPr>
          </w:p>
        </w:tc>
      </w:tr>
      <w:tr w14:paraId="556F3A6E" w14:textId="77777777" w:rsidTr="00E30662">
        <w:tblPrEx>
          <w:tblW w:w="0" w:type="auto"/>
          <w:tblInd w:w="715" w:type="dxa"/>
          <w:tblLayout w:type="fixed"/>
          <w:tblLook w:val="04A0"/>
        </w:tblPrEx>
        <w:tc>
          <w:tcPr>
            <w:tcW w:w="4320" w:type="dxa"/>
          </w:tcPr>
          <w:p w:rsidR="00A255D7" w:rsidRPr="00A255D7" w:rsidP="005774A9" w14:paraId="626A5B6D"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various functions in this exoskeleton were well integrated.</w:t>
            </w:r>
          </w:p>
        </w:tc>
        <w:tc>
          <w:tcPr>
            <w:tcW w:w="863" w:type="dxa"/>
          </w:tcPr>
          <w:p w:rsidR="00A255D7" w:rsidRPr="00A255D7" w:rsidP="00A255D7" w14:paraId="25424E7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BC944A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35CC76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95AFF41"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2FF410C" w14:textId="77777777">
            <w:pPr>
              <w:spacing w:after="200" w:line="276" w:lineRule="auto"/>
              <w:ind w:left="0" w:firstLine="0"/>
              <w:contextualSpacing/>
              <w:rPr>
                <w:rFonts w:asciiTheme="minorHAnsi" w:eastAsiaTheme="minorHAnsi" w:hAnsiTheme="minorHAnsi" w:cstheme="minorBidi"/>
                <w:sz w:val="22"/>
                <w:szCs w:val="22"/>
              </w:rPr>
            </w:pPr>
          </w:p>
        </w:tc>
      </w:tr>
      <w:tr w14:paraId="28236597" w14:textId="77777777" w:rsidTr="00E30662">
        <w:tblPrEx>
          <w:tblW w:w="0" w:type="auto"/>
          <w:tblInd w:w="715" w:type="dxa"/>
          <w:tblLayout w:type="fixed"/>
          <w:tblLook w:val="04A0"/>
        </w:tblPrEx>
        <w:tc>
          <w:tcPr>
            <w:tcW w:w="4320" w:type="dxa"/>
          </w:tcPr>
          <w:p w:rsidR="00A255D7" w:rsidRPr="00A255D7" w:rsidP="005774A9" w14:paraId="27217C55"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thought there was too much inconsistency in this exoskeleton.</w:t>
            </w:r>
          </w:p>
        </w:tc>
        <w:tc>
          <w:tcPr>
            <w:tcW w:w="863" w:type="dxa"/>
          </w:tcPr>
          <w:p w:rsidR="00A255D7" w:rsidRPr="00A255D7" w:rsidP="00A255D7" w14:paraId="4AAB91B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301BBE0"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6491422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3A40B2B"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74D3628" w14:textId="77777777">
            <w:pPr>
              <w:spacing w:after="200" w:line="276" w:lineRule="auto"/>
              <w:ind w:left="0" w:firstLine="0"/>
              <w:contextualSpacing/>
              <w:rPr>
                <w:rFonts w:asciiTheme="minorHAnsi" w:eastAsiaTheme="minorHAnsi" w:hAnsiTheme="minorHAnsi" w:cstheme="minorBidi"/>
                <w:sz w:val="22"/>
                <w:szCs w:val="22"/>
              </w:rPr>
            </w:pPr>
          </w:p>
        </w:tc>
      </w:tr>
      <w:tr w14:paraId="55C9BCCB" w14:textId="77777777" w:rsidTr="00E30662">
        <w:tblPrEx>
          <w:tblW w:w="0" w:type="auto"/>
          <w:tblInd w:w="715" w:type="dxa"/>
          <w:tblLayout w:type="fixed"/>
          <w:tblLook w:val="04A0"/>
        </w:tblPrEx>
        <w:tc>
          <w:tcPr>
            <w:tcW w:w="4320" w:type="dxa"/>
          </w:tcPr>
          <w:p w:rsidR="00A255D7" w:rsidRPr="00A255D7" w:rsidP="005774A9" w14:paraId="70FD0926"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would imagine that most people would learn to use this exoskeleton very quickly.</w:t>
            </w:r>
          </w:p>
        </w:tc>
        <w:tc>
          <w:tcPr>
            <w:tcW w:w="863" w:type="dxa"/>
          </w:tcPr>
          <w:p w:rsidR="00A255D7" w:rsidRPr="00A255D7" w:rsidP="00A255D7" w14:paraId="3654F8F5"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4DF961C"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08E987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97C2DCD"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6BF5F520" w14:textId="77777777">
            <w:pPr>
              <w:spacing w:after="200" w:line="276" w:lineRule="auto"/>
              <w:ind w:left="0" w:firstLine="0"/>
              <w:contextualSpacing/>
              <w:rPr>
                <w:rFonts w:asciiTheme="minorHAnsi" w:eastAsiaTheme="minorHAnsi" w:hAnsiTheme="minorHAnsi" w:cstheme="minorBidi"/>
                <w:sz w:val="22"/>
                <w:szCs w:val="22"/>
              </w:rPr>
            </w:pPr>
          </w:p>
        </w:tc>
      </w:tr>
      <w:tr w14:paraId="46F9E99C" w14:textId="77777777" w:rsidTr="00E30662">
        <w:tblPrEx>
          <w:tblW w:w="0" w:type="auto"/>
          <w:tblInd w:w="715" w:type="dxa"/>
          <w:tblLayout w:type="fixed"/>
          <w:tblLook w:val="04A0"/>
        </w:tblPrEx>
        <w:tc>
          <w:tcPr>
            <w:tcW w:w="4320" w:type="dxa"/>
          </w:tcPr>
          <w:p w:rsidR="00A255D7" w:rsidRPr="00A255D7" w:rsidP="005774A9" w14:paraId="375C8E70" w14:textId="77777777">
            <w:pPr>
              <w:numPr>
                <w:ilvl w:val="0"/>
                <w:numId w:val="16"/>
              </w:numPr>
              <w:spacing w:after="0" w:line="276"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found the exoskeleton very cumbersome to use.</w:t>
            </w:r>
          </w:p>
        </w:tc>
        <w:tc>
          <w:tcPr>
            <w:tcW w:w="863" w:type="dxa"/>
          </w:tcPr>
          <w:p w:rsidR="00A255D7" w:rsidRPr="00A255D7" w:rsidP="00A255D7" w14:paraId="74D13E9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A5B3A3E"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8D61B17"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8DA0E8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306C54B1" w14:textId="77777777">
            <w:pPr>
              <w:spacing w:after="200" w:line="276" w:lineRule="auto"/>
              <w:ind w:left="0" w:firstLine="0"/>
              <w:contextualSpacing/>
              <w:rPr>
                <w:rFonts w:asciiTheme="minorHAnsi" w:eastAsiaTheme="minorHAnsi" w:hAnsiTheme="minorHAnsi" w:cstheme="minorBidi"/>
                <w:sz w:val="22"/>
                <w:szCs w:val="22"/>
              </w:rPr>
            </w:pPr>
          </w:p>
        </w:tc>
      </w:tr>
      <w:tr w14:paraId="1493DE5B" w14:textId="77777777" w:rsidTr="00E30662">
        <w:tblPrEx>
          <w:tblW w:w="0" w:type="auto"/>
          <w:tblInd w:w="715" w:type="dxa"/>
          <w:tblLayout w:type="fixed"/>
          <w:tblLook w:val="04A0"/>
        </w:tblPrEx>
        <w:tc>
          <w:tcPr>
            <w:tcW w:w="4320" w:type="dxa"/>
          </w:tcPr>
          <w:p w:rsidR="00A255D7" w:rsidRPr="00A255D7" w:rsidP="005774A9" w14:paraId="7C83E14E"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 xml:space="preserve">I felt very confident using the exoskeleton. </w:t>
            </w:r>
          </w:p>
        </w:tc>
        <w:tc>
          <w:tcPr>
            <w:tcW w:w="863" w:type="dxa"/>
          </w:tcPr>
          <w:p w:rsidR="00A255D7" w:rsidRPr="00A255D7" w:rsidP="00A255D7" w14:paraId="6A67732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DB9AF4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78535C3"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4C6C8249"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79CEFB84" w14:textId="77777777">
            <w:pPr>
              <w:spacing w:after="200" w:line="276" w:lineRule="auto"/>
              <w:ind w:left="0" w:firstLine="0"/>
              <w:contextualSpacing/>
              <w:rPr>
                <w:rFonts w:asciiTheme="minorHAnsi" w:eastAsiaTheme="minorHAnsi" w:hAnsiTheme="minorHAnsi" w:cstheme="minorBidi"/>
                <w:sz w:val="22"/>
                <w:szCs w:val="22"/>
              </w:rPr>
            </w:pPr>
          </w:p>
        </w:tc>
      </w:tr>
      <w:tr w14:paraId="22143624" w14:textId="77777777" w:rsidTr="00E30662">
        <w:tblPrEx>
          <w:tblW w:w="0" w:type="auto"/>
          <w:tblInd w:w="715" w:type="dxa"/>
          <w:tblLayout w:type="fixed"/>
          <w:tblLook w:val="04A0"/>
        </w:tblPrEx>
        <w:trPr>
          <w:trHeight w:val="64"/>
        </w:trPr>
        <w:tc>
          <w:tcPr>
            <w:tcW w:w="4320" w:type="dxa"/>
          </w:tcPr>
          <w:p w:rsidR="00A255D7" w:rsidRPr="00A255D7" w:rsidP="005774A9" w14:paraId="07C61604" w14:textId="77777777">
            <w:pPr>
              <w:numPr>
                <w:ilvl w:val="0"/>
                <w:numId w:val="16"/>
              </w:numPr>
              <w:spacing w:after="160" w:line="259" w:lineRule="auto"/>
              <w:contextualSpacing/>
              <w:rPr>
                <w:rFonts w:asciiTheme="minorHAnsi" w:eastAsiaTheme="minorHAnsi" w:hAnsiTheme="minorHAnsi" w:cstheme="minorBidi"/>
                <w:sz w:val="22"/>
                <w:szCs w:val="22"/>
              </w:rPr>
            </w:pPr>
            <w:r w:rsidRPr="00A255D7">
              <w:rPr>
                <w:rFonts w:asciiTheme="minorHAnsi" w:eastAsiaTheme="minorHAnsi" w:hAnsiTheme="minorHAnsi" w:cstheme="minorBidi"/>
                <w:sz w:val="22"/>
                <w:szCs w:val="22"/>
              </w:rPr>
              <w:t>I needed to learn a lot of things before I could get going with this exoskeleton.</w:t>
            </w:r>
          </w:p>
        </w:tc>
        <w:tc>
          <w:tcPr>
            <w:tcW w:w="863" w:type="dxa"/>
          </w:tcPr>
          <w:p w:rsidR="00A255D7" w:rsidRPr="00A255D7" w:rsidP="00A255D7" w14:paraId="5547397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28749C44"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C9BB738"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1CD0A302" w14:textId="77777777">
            <w:pPr>
              <w:spacing w:after="200" w:line="276" w:lineRule="auto"/>
              <w:ind w:left="0" w:firstLine="0"/>
              <w:contextualSpacing/>
              <w:rPr>
                <w:rFonts w:asciiTheme="minorHAnsi" w:eastAsiaTheme="minorHAnsi" w:hAnsiTheme="minorHAnsi" w:cstheme="minorBidi"/>
                <w:sz w:val="22"/>
                <w:szCs w:val="22"/>
              </w:rPr>
            </w:pPr>
          </w:p>
        </w:tc>
        <w:tc>
          <w:tcPr>
            <w:tcW w:w="863" w:type="dxa"/>
          </w:tcPr>
          <w:p w:rsidR="00A255D7" w:rsidRPr="00A255D7" w:rsidP="00A255D7" w14:paraId="0B0A3808" w14:textId="77777777">
            <w:pPr>
              <w:spacing w:after="200" w:line="276" w:lineRule="auto"/>
              <w:ind w:left="0" w:firstLine="0"/>
              <w:contextualSpacing/>
              <w:rPr>
                <w:rFonts w:asciiTheme="minorHAnsi" w:eastAsiaTheme="minorHAnsi" w:hAnsiTheme="minorHAnsi" w:cstheme="minorBidi"/>
                <w:sz w:val="22"/>
                <w:szCs w:val="22"/>
              </w:rPr>
            </w:pPr>
          </w:p>
        </w:tc>
      </w:tr>
    </w:tbl>
    <w:p w:rsidR="00A255D7" w:rsidRPr="00A255D7" w:rsidP="00A255D7" w14:paraId="7C6DD57F" w14:textId="77777777">
      <w:pPr>
        <w:spacing w:after="160" w:line="259" w:lineRule="auto"/>
        <w:ind w:left="0" w:firstLine="0"/>
        <w:rPr>
          <w:rFonts w:asciiTheme="minorHAnsi" w:eastAsiaTheme="minorHAnsi" w:hAnsiTheme="minorHAnsi" w:cstheme="minorBidi"/>
          <w:sz w:val="22"/>
          <w:szCs w:val="22"/>
        </w:rPr>
      </w:pPr>
    </w:p>
    <w:p w:rsidR="00294018" w:rsidRPr="0023668B" w:rsidP="00294018" w14:paraId="1CA461D9" w14:textId="77777777">
      <w:pPr>
        <w:rPr>
          <w:rStyle w:val="Heading1Char"/>
          <w:b/>
          <w:bCs/>
        </w:rPr>
      </w:pPr>
      <w:r w:rsidRPr="0023668B">
        <w:rPr>
          <w:b/>
          <w:bCs/>
        </w:rPr>
        <w:t xml:space="preserve">Self-perception data related to </w:t>
      </w:r>
      <w:r>
        <w:rPr>
          <w:b/>
          <w:bCs/>
        </w:rPr>
        <w:t>technology</w:t>
      </w:r>
      <w:r w:rsidRPr="0023668B">
        <w:rPr>
          <w:b/>
          <w:bCs/>
        </w:rPr>
        <w:t xml:space="preserve"> comfort and usability </w:t>
      </w:r>
    </w:p>
    <w:p w:rsidR="00294018" w:rsidP="00294018" w14:paraId="694A8D48" w14:textId="77777777">
      <w:pPr>
        <w:rPr>
          <w:b/>
        </w:rPr>
      </w:pPr>
    </w:p>
    <w:p w:rsidR="00294018" w:rsidRPr="00930E93" w:rsidP="00294018" w14:paraId="6C1AFFFC" w14:textId="77777777">
      <w:r w:rsidRPr="00930E93">
        <w:t>Subject ID __________________</w:t>
      </w:r>
      <w:r>
        <w:t xml:space="preserve">__                       </w:t>
      </w:r>
      <w:r w:rsidRPr="00930E93">
        <w:t>Date ___________________</w:t>
      </w:r>
      <w:r>
        <w:t>______________</w:t>
      </w:r>
    </w:p>
    <w:p w:rsidR="00294018" w:rsidRPr="00930E93" w:rsidP="00294018" w14:paraId="62DB57E9" w14:textId="77777777">
      <w:pPr>
        <w:pStyle w:val="ListParagraph"/>
        <w:suppressLineNumbers/>
        <w:spacing w:before="120"/>
        <w:ind w:left="360"/>
      </w:pPr>
    </w:p>
    <w:p w:rsidR="00294018" w:rsidRPr="00930E93" w:rsidP="00294018" w14:paraId="13C87F1B" w14:textId="77777777">
      <w:pPr>
        <w:pStyle w:val="ListParagraph"/>
        <w:numPr>
          <w:ilvl w:val="0"/>
          <w:numId w:val="5"/>
        </w:numPr>
        <w:autoSpaceDE w:val="0"/>
        <w:adjustRightInd w:val="0"/>
        <w:spacing w:before="120"/>
      </w:pPr>
      <w:r w:rsidRPr="00930E93">
        <w:t>In general, how easy was it to</w:t>
      </w:r>
      <w:r>
        <w:t xml:space="preserve"> don and doff this technology?</w:t>
      </w:r>
    </w:p>
    <w:p w:rsidR="00294018" w:rsidRPr="00930E93" w:rsidP="00294018" w14:paraId="0DC0F326" w14:textId="77777777">
      <w:pPr>
        <w:pStyle w:val="ListParagraph"/>
        <w:spacing w:before="120"/>
        <w:ind w:left="360"/>
      </w:pPr>
      <w:r w:rsidRPr="00930E93">
        <w:t xml:space="preserve"> (1 = easy, 2 = acceptable, 3 = not easy). Circle one number.</w:t>
      </w:r>
    </w:p>
    <w:p w:rsidR="00294018" w:rsidRPr="00930E93" w:rsidP="00294018" w14:paraId="3E3C9F18" w14:textId="77777777">
      <w:pPr>
        <w:pStyle w:val="ListParagraph"/>
        <w:spacing w:before="120"/>
        <w:ind w:left="360"/>
      </w:pPr>
    </w:p>
    <w:p w:rsidR="00294018" w:rsidRPr="00930E93" w:rsidP="00294018" w14:paraId="36B02E97" w14:textId="77777777">
      <w:pPr>
        <w:pStyle w:val="ListParagraph"/>
        <w:tabs>
          <w:tab w:val="left" w:pos="3150"/>
        </w:tabs>
        <w:spacing w:before="120"/>
        <w:ind w:left="360"/>
      </w:pPr>
      <w:r w:rsidRPr="00930E93">
        <w:t xml:space="preserve">          </w:t>
      </w:r>
      <w:r w:rsidRPr="00930E93">
        <w:tab/>
        <w:t>1             2             3</w:t>
      </w:r>
    </w:p>
    <w:p w:rsidR="00294018" w:rsidRPr="00930E93" w:rsidP="00294018" w14:paraId="1FF82CA7" w14:textId="77777777"/>
    <w:p w:rsidR="00294018" w:rsidRPr="00930E93" w:rsidP="00294018" w14:paraId="0ED5B553" w14:textId="77777777">
      <w:pPr>
        <w:pStyle w:val="ListParagraph"/>
        <w:numPr>
          <w:ilvl w:val="0"/>
          <w:numId w:val="5"/>
        </w:numPr>
        <w:autoSpaceDE w:val="0"/>
        <w:adjustRightInd w:val="0"/>
        <w:spacing w:before="120"/>
      </w:pPr>
      <w:r w:rsidRPr="00930E93">
        <w:t xml:space="preserve">How do you rate the weight of this </w:t>
      </w:r>
      <w:r>
        <w:t>technology?</w:t>
      </w:r>
    </w:p>
    <w:p w:rsidR="00294018" w:rsidRPr="00930E93" w:rsidP="00294018" w14:paraId="3799DC89" w14:textId="77777777">
      <w:pPr>
        <w:pStyle w:val="ListParagraph"/>
        <w:spacing w:before="120"/>
        <w:ind w:left="360"/>
      </w:pPr>
      <w:r w:rsidRPr="00930E93">
        <w:t xml:space="preserve">(1 = light, 2 = comfortable but </w:t>
      </w:r>
      <w:r>
        <w:t>slightly heavy</w:t>
      </w:r>
      <w:r w:rsidRPr="00930E93">
        <w:t>, 3 = heavy). Circle one number.</w:t>
      </w:r>
    </w:p>
    <w:p w:rsidR="00294018" w:rsidRPr="00930E93" w:rsidP="00294018" w14:paraId="24AE5421" w14:textId="77777777">
      <w:pPr>
        <w:pStyle w:val="ListParagraph"/>
        <w:spacing w:before="120"/>
        <w:ind w:left="360"/>
      </w:pPr>
    </w:p>
    <w:p w:rsidR="00294018" w:rsidRPr="00930E93" w:rsidP="00294018" w14:paraId="4EDE4017" w14:textId="77777777">
      <w:pPr>
        <w:pStyle w:val="ListParagraph"/>
        <w:tabs>
          <w:tab w:val="left" w:pos="3150"/>
        </w:tabs>
        <w:spacing w:before="120"/>
        <w:ind w:left="360"/>
      </w:pPr>
      <w:r w:rsidRPr="00930E93">
        <w:t xml:space="preserve">          </w:t>
      </w:r>
      <w:r w:rsidRPr="00930E93">
        <w:tab/>
        <w:t>1             2             3</w:t>
      </w:r>
    </w:p>
    <w:p w:rsidR="00294018" w:rsidRPr="00930E93" w:rsidP="00294018" w14:paraId="3F4DA4D9" w14:textId="77777777">
      <w:pPr>
        <w:pStyle w:val="ListParagraph"/>
        <w:spacing w:before="120"/>
        <w:ind w:left="360"/>
      </w:pPr>
    </w:p>
    <w:p w:rsidR="00294018" w:rsidRPr="00930E93" w:rsidP="00294018" w14:paraId="20B9E14A" w14:textId="77777777">
      <w:pPr>
        <w:pStyle w:val="ListParagraph"/>
        <w:numPr>
          <w:ilvl w:val="0"/>
          <w:numId w:val="5"/>
        </w:numPr>
        <w:autoSpaceDE w:val="0"/>
        <w:adjustRightInd w:val="0"/>
        <w:spacing w:before="120"/>
      </w:pPr>
      <w:r>
        <w:t>How do you rate the comfort of this technology</w:t>
      </w:r>
      <w:r w:rsidRPr="00930E93">
        <w:t xml:space="preserve">? </w:t>
      </w:r>
    </w:p>
    <w:p w:rsidR="00294018" w:rsidRPr="00930E93" w:rsidP="00294018" w14:paraId="1604A02A" w14:textId="77777777">
      <w:pPr>
        <w:pStyle w:val="ListParagraph"/>
        <w:spacing w:before="120"/>
        <w:ind w:left="360"/>
      </w:pPr>
      <w:r w:rsidRPr="00930E93">
        <w:t xml:space="preserve"> (1 = very poor, 2 = poor, 3 = acceptable, 4 = good, 5 = very good). Circle one number.</w:t>
      </w:r>
    </w:p>
    <w:p w:rsidR="00294018" w:rsidRPr="00930E93" w:rsidP="00294018" w14:paraId="4A811B49" w14:textId="77777777">
      <w:pPr>
        <w:pStyle w:val="ListParagraph"/>
        <w:spacing w:before="120"/>
        <w:ind w:left="360"/>
      </w:pPr>
    </w:p>
    <w:p w:rsidR="00294018" w:rsidRPr="00930E93" w:rsidP="00294018" w14:paraId="5600A9EB"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930E93" w:rsidP="00294018" w14:paraId="72837383" w14:textId="77777777">
      <w:pPr>
        <w:pStyle w:val="ListParagraph"/>
        <w:ind w:left="1080"/>
      </w:pPr>
    </w:p>
    <w:p w:rsidR="00294018" w:rsidRPr="00930E93" w:rsidP="00294018" w14:paraId="37F34BF2" w14:textId="77777777">
      <w:pPr>
        <w:pStyle w:val="ListParagraph"/>
        <w:numPr>
          <w:ilvl w:val="0"/>
          <w:numId w:val="5"/>
        </w:numPr>
        <w:autoSpaceDE w:val="0"/>
        <w:adjustRightInd w:val="0"/>
        <w:spacing w:before="120"/>
      </w:pPr>
      <w:r w:rsidRPr="00930E93">
        <w:t xml:space="preserve">How do you rank the noise </w:t>
      </w:r>
      <w:r>
        <w:t>of this technology</w:t>
      </w:r>
      <w:r w:rsidRPr="00930E93">
        <w:t xml:space="preserve">? </w:t>
      </w:r>
    </w:p>
    <w:p w:rsidR="00294018" w:rsidRPr="00930E93" w:rsidP="00294018" w14:paraId="0BB5575D" w14:textId="77777777">
      <w:pPr>
        <w:pStyle w:val="ListParagraph"/>
        <w:spacing w:before="120"/>
        <w:ind w:left="360"/>
      </w:pPr>
      <w:r w:rsidRPr="00930E93">
        <w:t>(1 = very loud, 2 = loud, 3 = acceptable, 4 = quiet). Circle one number.</w:t>
      </w:r>
    </w:p>
    <w:p w:rsidR="00294018" w:rsidRPr="00930E93" w:rsidP="00294018" w14:paraId="46E53319" w14:textId="77777777">
      <w:pPr>
        <w:pStyle w:val="ListParagraph"/>
        <w:spacing w:before="120"/>
        <w:ind w:left="360"/>
      </w:pPr>
    </w:p>
    <w:p w:rsidR="00294018" w:rsidRPr="00930E93" w:rsidP="00294018" w14:paraId="61E61548" w14:textId="77777777">
      <w:pPr>
        <w:pStyle w:val="ListParagraph"/>
        <w:spacing w:before="120"/>
        <w:ind w:left="2340"/>
      </w:pPr>
      <w:r w:rsidRPr="00930E93">
        <w:t>1</w:t>
      </w:r>
      <w:r w:rsidRPr="00930E93">
        <w:tab/>
        <w:t xml:space="preserve">    2</w:t>
      </w:r>
      <w:r w:rsidRPr="00930E93">
        <w:tab/>
        <w:t xml:space="preserve">      3</w:t>
      </w:r>
      <w:r w:rsidRPr="00930E93">
        <w:tab/>
        <w:t xml:space="preserve">        4</w:t>
      </w:r>
      <w:r w:rsidRPr="00930E93">
        <w:tab/>
        <w:t xml:space="preserve">          </w:t>
      </w:r>
    </w:p>
    <w:p w:rsidR="00294018" w:rsidRPr="00930E93" w:rsidP="00294018" w14:paraId="52CB44C5" w14:textId="77777777">
      <w:pPr>
        <w:pStyle w:val="ListParagraph"/>
        <w:ind w:left="1080"/>
      </w:pPr>
    </w:p>
    <w:p w:rsidR="00294018" w:rsidRPr="00930E93" w:rsidP="00294018" w14:paraId="5B1A1CB2" w14:textId="77777777">
      <w:pPr>
        <w:pStyle w:val="ListParagraph"/>
        <w:ind w:left="1080"/>
      </w:pPr>
    </w:p>
    <w:p w:rsidR="00294018" w:rsidRPr="00930E93" w:rsidP="00294018" w14:paraId="13CBBE6B" w14:textId="77777777">
      <w:pPr>
        <w:pStyle w:val="ListParagraph"/>
        <w:numPr>
          <w:ilvl w:val="0"/>
          <w:numId w:val="5"/>
        </w:numPr>
        <w:autoSpaceDE w:val="0"/>
        <w:adjustRightInd w:val="0"/>
        <w:spacing w:before="120"/>
      </w:pPr>
      <w:r w:rsidRPr="00930E93">
        <w:t xml:space="preserve">How do you rank this </w:t>
      </w:r>
      <w:r>
        <w:t>technology</w:t>
      </w:r>
      <w:r w:rsidRPr="00930E93">
        <w:t xml:space="preserve"> for your visibility? </w:t>
      </w:r>
    </w:p>
    <w:p w:rsidR="00294018" w:rsidRPr="00930E93" w:rsidP="00294018" w14:paraId="0A54DBFA" w14:textId="77777777">
      <w:pPr>
        <w:pStyle w:val="ListParagraph"/>
        <w:spacing w:before="120"/>
        <w:ind w:left="360"/>
      </w:pPr>
      <w:r w:rsidRPr="00930E93">
        <w:t>(1 = very poor visibility, 2 = poor visibility, 3 = acceptable, 4 = good visibility, 5 = very good visibility).</w:t>
      </w:r>
      <w:r>
        <w:t xml:space="preserve"> Circle one number.</w:t>
      </w:r>
    </w:p>
    <w:p w:rsidR="00294018" w:rsidRPr="00930E93" w:rsidP="00294018" w14:paraId="7487B5C6" w14:textId="77777777">
      <w:pPr>
        <w:pStyle w:val="ListParagraph"/>
        <w:spacing w:before="120"/>
        <w:ind w:left="360"/>
      </w:pPr>
    </w:p>
    <w:p w:rsidR="00294018" w:rsidRPr="00930E93" w:rsidP="00294018" w14:paraId="1555505D"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930E93" w:rsidP="00294018" w14:paraId="04F8B4C3" w14:textId="77777777"/>
    <w:p w:rsidR="00294018" w:rsidRPr="00930E93" w:rsidP="00294018" w14:paraId="543B606D" w14:textId="77777777">
      <w:pPr>
        <w:pStyle w:val="ListParagraph"/>
        <w:numPr>
          <w:ilvl w:val="0"/>
          <w:numId w:val="5"/>
        </w:numPr>
        <w:autoSpaceDE w:val="0"/>
        <w:adjustRightInd w:val="0"/>
        <w:spacing w:before="120"/>
      </w:pPr>
      <w:r w:rsidRPr="00930E93">
        <w:t>Consider</w:t>
      </w:r>
      <w:r>
        <w:t>ing all aspects of the technology</w:t>
      </w:r>
      <w:r w:rsidRPr="00930E93">
        <w:t xml:space="preserve">, </w:t>
      </w:r>
      <w:r>
        <w:t>rate your experience using it as a part of your job?</w:t>
      </w:r>
    </w:p>
    <w:p w:rsidR="00294018" w:rsidRPr="00930E93" w:rsidP="00294018" w14:paraId="04EF094C" w14:textId="77777777">
      <w:pPr>
        <w:pStyle w:val="ListParagraph"/>
        <w:spacing w:before="120"/>
        <w:ind w:left="360"/>
      </w:pPr>
      <w:r w:rsidRPr="00930E93">
        <w:t>(1 = very poor, 2 = poor, 3 = acceptable, 4 = good, 5 = very good). Circle one number.</w:t>
      </w:r>
    </w:p>
    <w:p w:rsidR="00294018" w:rsidRPr="00930E93" w:rsidP="00294018" w14:paraId="614457F6" w14:textId="77777777">
      <w:pPr>
        <w:pStyle w:val="ListParagraph"/>
        <w:spacing w:before="120"/>
        <w:ind w:left="360"/>
      </w:pPr>
    </w:p>
    <w:p w:rsidR="00294018" w:rsidP="00294018" w14:paraId="15EF70C8" w14:textId="77777777">
      <w:pPr>
        <w:spacing w:before="120" w:line="360" w:lineRule="exact"/>
        <w:ind w:left="2340"/>
      </w:pPr>
      <w:r w:rsidRPr="00930E93">
        <w:t>1</w:t>
      </w:r>
      <w:r w:rsidRPr="00930E93">
        <w:tab/>
        <w:t xml:space="preserve">    2</w:t>
      </w:r>
      <w:r w:rsidRPr="00930E93">
        <w:tab/>
        <w:t xml:space="preserve">      3</w:t>
      </w:r>
      <w:r w:rsidRPr="00930E93">
        <w:tab/>
        <w:t xml:space="preserve">        4</w:t>
      </w:r>
      <w:r w:rsidRPr="00930E93">
        <w:tab/>
        <w:t xml:space="preserve">          5</w:t>
      </w:r>
    </w:p>
    <w:p w:rsidR="00294018" w:rsidRPr="00DF27CA" w:rsidP="00294018" w14:paraId="1DC6582A" w14:textId="77777777">
      <w:pPr>
        <w:spacing w:after="0"/>
        <w:ind w:left="1440" w:hanging="1440"/>
        <w:rPr>
          <w:b/>
          <w:color w:val="000000"/>
          <w:lang w:eastAsia="ja-JP"/>
        </w:rPr>
      </w:pPr>
    </w:p>
    <w:p w:rsidR="00294018" w:rsidRPr="00247612" w:rsidP="00294018" w14:paraId="5D30FCE0" w14:textId="77777777">
      <w:pPr>
        <w:spacing w:after="0"/>
        <w:jc w:val="center"/>
        <w:rPr>
          <w:rFonts w:eastAsia="Calibri"/>
          <w:b/>
          <w:bCs/>
          <w:sz w:val="28"/>
          <w:szCs w:val="28"/>
        </w:rPr>
      </w:pPr>
      <w:r w:rsidRPr="00247612">
        <w:rPr>
          <w:rFonts w:eastAsia="Calibri"/>
          <w:b/>
          <w:bCs/>
          <w:sz w:val="28"/>
          <w:szCs w:val="28"/>
        </w:rPr>
        <w:t>----------------------------------------------------------------------------------------------------</w:t>
      </w:r>
    </w:p>
    <w:p w:rsidR="00294018" w:rsidRPr="00247612" w:rsidP="00294018" w14:paraId="3B62115D" w14:textId="77777777">
      <w:pPr>
        <w:spacing w:after="0"/>
        <w:jc w:val="center"/>
        <w:rPr>
          <w:rFonts w:eastAsia="Calibri"/>
          <w:b/>
          <w:bCs/>
          <w:sz w:val="28"/>
          <w:szCs w:val="28"/>
        </w:rPr>
      </w:pPr>
      <w:r w:rsidRPr="00247612">
        <w:rPr>
          <w:rFonts w:eastAsia="Calibri"/>
          <w:b/>
          <w:bCs/>
          <w:sz w:val="28"/>
          <w:szCs w:val="28"/>
        </w:rPr>
        <w:t xml:space="preserve">COMPLETE THE </w:t>
      </w:r>
      <w:r>
        <w:rPr>
          <w:rFonts w:eastAsia="Calibri"/>
          <w:b/>
          <w:bCs/>
          <w:sz w:val="28"/>
          <w:szCs w:val="28"/>
        </w:rPr>
        <w:t xml:space="preserve">FOLLOWING QUESTIONS RELATED TO COMFORT AND TOLERABILITY </w:t>
      </w:r>
    </w:p>
    <w:p w:rsidR="00294018" w:rsidRPr="00247612" w:rsidP="00294018" w14:paraId="3C40FD85" w14:textId="77777777">
      <w:pPr>
        <w:spacing w:after="0"/>
        <w:jc w:val="center"/>
        <w:rPr>
          <w:rFonts w:eastAsia="Calibri"/>
          <w:b/>
          <w:bCs/>
          <w:sz w:val="28"/>
          <w:szCs w:val="28"/>
        </w:rPr>
      </w:pPr>
      <w:r w:rsidRPr="00247612">
        <w:rPr>
          <w:rFonts w:eastAsia="Calibri"/>
          <w:b/>
          <w:bCs/>
          <w:sz w:val="28"/>
          <w:szCs w:val="28"/>
        </w:rPr>
        <w:t>----------------------------------------------------------------------------------------------------</w:t>
      </w:r>
    </w:p>
    <w:p w:rsidR="00294018" w:rsidRPr="00247612" w:rsidP="00294018" w14:paraId="244A9DE7" w14:textId="77777777">
      <w:pPr>
        <w:spacing w:after="0"/>
        <w:rPr>
          <w:rFonts w:eastAsia="Calibri"/>
          <w:b/>
          <w:bCs/>
          <w:u w:val="single"/>
        </w:rPr>
      </w:pPr>
      <w:r w:rsidRPr="00247612">
        <w:rPr>
          <w:rFonts w:eastAsia="Calibri"/>
          <w:b/>
          <w:bCs/>
          <w:u w:val="single"/>
        </w:rPr>
        <w:t>DISCOMFORT</w:t>
      </w:r>
    </w:p>
    <w:p w:rsidR="00294018" w:rsidRPr="00247612" w:rsidP="00294018" w14:paraId="5D985E70" w14:textId="77777777">
      <w:pPr>
        <w:ind w:left="0" w:firstLine="0"/>
        <w:rPr>
          <w:rFonts w:eastAsia="Calibri"/>
        </w:rPr>
      </w:pPr>
      <w:r w:rsidRPr="00247612">
        <w:rPr>
          <w:rFonts w:eastAsia="Calibri"/>
          <w:b/>
          <w:bCs/>
        </w:rPr>
        <w:t xml:space="preserve">For each of the following, please rate your </w:t>
      </w:r>
      <w:r w:rsidRPr="00247612">
        <w:rPr>
          <w:rFonts w:eastAsia="Calibri"/>
          <w:b/>
          <w:bCs/>
          <w:u w:val="single"/>
        </w:rPr>
        <w:t>current level of discomfort</w:t>
      </w:r>
      <w:r w:rsidRPr="00247612">
        <w:rPr>
          <w:rFonts w:eastAsia="Calibri"/>
          <w:b/>
          <w:bCs/>
        </w:rPr>
        <w:t xml:space="preserve"> described by each category</w:t>
      </w:r>
      <w:r w:rsidRPr="00247612">
        <w:rPr>
          <w:rFonts w:eastAsia="Calibri"/>
        </w:rPr>
        <w:t xml:space="preserve"> (Please select one response for each item below.)</w:t>
      </w:r>
    </w:p>
    <w:tbl>
      <w:tblPr>
        <w:tblStyle w:val="TableGrid4"/>
        <w:tblW w:w="10620" w:type="dxa"/>
        <w:tblInd w:w="-545" w:type="dxa"/>
        <w:tblLayout w:type="fixed"/>
        <w:tblLook w:val="04A0"/>
      </w:tblPr>
      <w:tblGrid>
        <w:gridCol w:w="2880"/>
        <w:gridCol w:w="1530"/>
        <w:gridCol w:w="1050"/>
        <w:gridCol w:w="1290"/>
        <w:gridCol w:w="1290"/>
        <w:gridCol w:w="1050"/>
        <w:gridCol w:w="1530"/>
      </w:tblGrid>
      <w:tr w14:paraId="3017FDC4" w14:textId="77777777" w:rsidTr="00E30662">
        <w:tblPrEx>
          <w:tblW w:w="10620" w:type="dxa"/>
          <w:tblInd w:w="-545" w:type="dxa"/>
          <w:tblLayout w:type="fixed"/>
          <w:tblLook w:val="04A0"/>
        </w:tblPrEx>
        <w:tc>
          <w:tcPr>
            <w:tcW w:w="2880" w:type="dxa"/>
          </w:tcPr>
          <w:p w:rsidR="00294018" w:rsidRPr="00247612" w:rsidP="00E30662" w14:paraId="396BDF61" w14:textId="77777777">
            <w:pPr>
              <w:rPr>
                <w:rFonts w:eastAsia="Calibri"/>
              </w:rPr>
            </w:pPr>
          </w:p>
        </w:tc>
        <w:tc>
          <w:tcPr>
            <w:tcW w:w="1530" w:type="dxa"/>
            <w:vAlign w:val="center"/>
          </w:tcPr>
          <w:p w:rsidR="00294018" w:rsidRPr="00247612" w:rsidP="00E30662" w14:paraId="7A656D44" w14:textId="77777777">
            <w:pPr>
              <w:jc w:val="center"/>
              <w:rPr>
                <w:rFonts w:eastAsia="Calibri"/>
                <w:b/>
                <w:bCs/>
                <w:sz w:val="20"/>
                <w:szCs w:val="20"/>
              </w:rPr>
            </w:pPr>
            <w:r w:rsidRPr="00247612">
              <w:rPr>
                <w:rFonts w:eastAsia="Calibri"/>
                <w:b/>
                <w:bCs/>
                <w:sz w:val="20"/>
                <w:szCs w:val="20"/>
              </w:rPr>
              <w:t>No discomfort at all</w:t>
            </w:r>
          </w:p>
        </w:tc>
        <w:tc>
          <w:tcPr>
            <w:tcW w:w="1050" w:type="dxa"/>
            <w:vAlign w:val="center"/>
          </w:tcPr>
          <w:p w:rsidR="00294018" w:rsidRPr="00247612" w:rsidP="00E30662" w14:paraId="201DD286" w14:textId="77777777">
            <w:pPr>
              <w:jc w:val="center"/>
              <w:rPr>
                <w:rFonts w:eastAsia="Calibri"/>
                <w:b/>
                <w:bCs/>
                <w:sz w:val="20"/>
                <w:szCs w:val="20"/>
              </w:rPr>
            </w:pPr>
          </w:p>
        </w:tc>
        <w:tc>
          <w:tcPr>
            <w:tcW w:w="1290" w:type="dxa"/>
            <w:vAlign w:val="center"/>
          </w:tcPr>
          <w:p w:rsidR="00294018" w:rsidRPr="00247612" w:rsidP="00E30662" w14:paraId="33222C3B" w14:textId="77777777">
            <w:pPr>
              <w:jc w:val="center"/>
              <w:rPr>
                <w:rFonts w:eastAsia="Calibri"/>
                <w:b/>
                <w:bCs/>
                <w:sz w:val="20"/>
                <w:szCs w:val="20"/>
              </w:rPr>
            </w:pPr>
          </w:p>
        </w:tc>
        <w:tc>
          <w:tcPr>
            <w:tcW w:w="1290" w:type="dxa"/>
            <w:vAlign w:val="center"/>
          </w:tcPr>
          <w:p w:rsidR="00294018" w:rsidRPr="00247612" w:rsidP="00E30662" w14:paraId="4107AD33" w14:textId="77777777">
            <w:pPr>
              <w:jc w:val="center"/>
              <w:rPr>
                <w:rFonts w:eastAsia="Calibri"/>
                <w:b/>
                <w:bCs/>
                <w:sz w:val="20"/>
                <w:szCs w:val="20"/>
              </w:rPr>
            </w:pPr>
          </w:p>
        </w:tc>
        <w:tc>
          <w:tcPr>
            <w:tcW w:w="1050" w:type="dxa"/>
            <w:vAlign w:val="center"/>
          </w:tcPr>
          <w:p w:rsidR="00294018" w:rsidRPr="00247612" w:rsidP="00E30662" w14:paraId="5E8C483B" w14:textId="77777777">
            <w:pPr>
              <w:jc w:val="center"/>
              <w:rPr>
                <w:rFonts w:eastAsia="Calibri"/>
                <w:b/>
                <w:bCs/>
                <w:sz w:val="20"/>
                <w:szCs w:val="20"/>
              </w:rPr>
            </w:pPr>
          </w:p>
        </w:tc>
        <w:tc>
          <w:tcPr>
            <w:tcW w:w="1530" w:type="dxa"/>
            <w:vAlign w:val="center"/>
          </w:tcPr>
          <w:p w:rsidR="00294018" w:rsidRPr="00247612" w:rsidP="00E30662" w14:paraId="46BBDCF2" w14:textId="77777777">
            <w:pPr>
              <w:jc w:val="center"/>
              <w:rPr>
                <w:rFonts w:eastAsia="Calibri"/>
                <w:b/>
                <w:bCs/>
                <w:sz w:val="20"/>
                <w:szCs w:val="20"/>
              </w:rPr>
            </w:pPr>
            <w:r w:rsidRPr="00247612">
              <w:rPr>
                <w:rFonts w:eastAsia="Calibri"/>
                <w:b/>
                <w:bCs/>
                <w:sz w:val="20"/>
                <w:szCs w:val="20"/>
              </w:rPr>
              <w:t>Very Uncomfortable</w:t>
            </w:r>
          </w:p>
        </w:tc>
      </w:tr>
      <w:tr w14:paraId="7E6FFF05" w14:textId="77777777" w:rsidTr="00E30662">
        <w:tblPrEx>
          <w:tblW w:w="10620" w:type="dxa"/>
          <w:tblInd w:w="-545" w:type="dxa"/>
          <w:tblLayout w:type="fixed"/>
          <w:tblLook w:val="04A0"/>
        </w:tblPrEx>
        <w:tc>
          <w:tcPr>
            <w:tcW w:w="2880" w:type="dxa"/>
          </w:tcPr>
          <w:p w:rsidR="00294018" w:rsidRPr="00247612" w:rsidP="00E30662" w14:paraId="236F177B" w14:textId="77777777">
            <w:pPr>
              <w:rPr>
                <w:rFonts w:eastAsia="Calibri"/>
                <w:sz w:val="20"/>
                <w:szCs w:val="20"/>
              </w:rPr>
            </w:pPr>
          </w:p>
        </w:tc>
        <w:tc>
          <w:tcPr>
            <w:tcW w:w="1530" w:type="dxa"/>
            <w:vAlign w:val="center"/>
          </w:tcPr>
          <w:p w:rsidR="00294018" w:rsidRPr="00247612" w:rsidP="00E30662" w14:paraId="77E483E6" w14:textId="77777777">
            <w:pPr>
              <w:jc w:val="center"/>
              <w:rPr>
                <w:rFonts w:eastAsia="Calibri"/>
                <w:b/>
                <w:bCs/>
                <w:sz w:val="20"/>
                <w:szCs w:val="20"/>
              </w:rPr>
            </w:pPr>
            <w:r w:rsidRPr="00247612">
              <w:rPr>
                <w:rFonts w:eastAsia="Calibri"/>
                <w:b/>
                <w:bCs/>
                <w:sz w:val="20"/>
                <w:szCs w:val="20"/>
              </w:rPr>
              <w:t>0</w:t>
            </w:r>
          </w:p>
        </w:tc>
        <w:tc>
          <w:tcPr>
            <w:tcW w:w="1050" w:type="dxa"/>
            <w:vAlign w:val="center"/>
          </w:tcPr>
          <w:p w:rsidR="00294018" w:rsidRPr="00247612" w:rsidP="00E30662" w14:paraId="14A513EE" w14:textId="77777777">
            <w:pPr>
              <w:jc w:val="center"/>
              <w:rPr>
                <w:rFonts w:eastAsia="Calibri"/>
                <w:b/>
                <w:bCs/>
                <w:sz w:val="20"/>
                <w:szCs w:val="20"/>
              </w:rPr>
            </w:pPr>
            <w:r w:rsidRPr="00247612">
              <w:rPr>
                <w:rFonts w:eastAsia="Calibri"/>
                <w:b/>
                <w:bCs/>
                <w:sz w:val="20"/>
                <w:szCs w:val="20"/>
              </w:rPr>
              <w:t>1</w:t>
            </w:r>
          </w:p>
        </w:tc>
        <w:tc>
          <w:tcPr>
            <w:tcW w:w="1290" w:type="dxa"/>
            <w:vAlign w:val="center"/>
          </w:tcPr>
          <w:p w:rsidR="00294018" w:rsidRPr="00247612" w:rsidP="00E30662" w14:paraId="1BFA513A" w14:textId="77777777">
            <w:pPr>
              <w:jc w:val="center"/>
              <w:rPr>
                <w:rFonts w:eastAsia="Calibri"/>
                <w:b/>
                <w:bCs/>
                <w:sz w:val="20"/>
                <w:szCs w:val="20"/>
              </w:rPr>
            </w:pPr>
            <w:r w:rsidRPr="00247612">
              <w:rPr>
                <w:rFonts w:eastAsia="Calibri"/>
                <w:b/>
                <w:bCs/>
                <w:sz w:val="20"/>
                <w:szCs w:val="20"/>
              </w:rPr>
              <w:t>2</w:t>
            </w:r>
          </w:p>
        </w:tc>
        <w:tc>
          <w:tcPr>
            <w:tcW w:w="1290" w:type="dxa"/>
            <w:vAlign w:val="center"/>
          </w:tcPr>
          <w:p w:rsidR="00294018" w:rsidRPr="00247612" w:rsidP="00E30662" w14:paraId="6D0AE7A6" w14:textId="77777777">
            <w:pPr>
              <w:jc w:val="center"/>
              <w:rPr>
                <w:rFonts w:eastAsia="Calibri"/>
                <w:b/>
                <w:bCs/>
                <w:sz w:val="20"/>
                <w:szCs w:val="20"/>
              </w:rPr>
            </w:pPr>
            <w:r w:rsidRPr="00247612">
              <w:rPr>
                <w:rFonts w:eastAsia="Calibri"/>
                <w:b/>
                <w:bCs/>
                <w:sz w:val="20"/>
                <w:szCs w:val="20"/>
              </w:rPr>
              <w:t>3</w:t>
            </w:r>
          </w:p>
        </w:tc>
        <w:tc>
          <w:tcPr>
            <w:tcW w:w="1050" w:type="dxa"/>
            <w:vAlign w:val="center"/>
          </w:tcPr>
          <w:p w:rsidR="00294018" w:rsidRPr="00247612" w:rsidP="00E30662" w14:paraId="5665B361" w14:textId="77777777">
            <w:pPr>
              <w:jc w:val="center"/>
              <w:rPr>
                <w:rFonts w:eastAsia="Calibri"/>
                <w:b/>
                <w:bCs/>
                <w:sz w:val="20"/>
                <w:szCs w:val="20"/>
              </w:rPr>
            </w:pPr>
            <w:r w:rsidRPr="00247612">
              <w:rPr>
                <w:rFonts w:eastAsia="Calibri"/>
                <w:b/>
                <w:bCs/>
                <w:sz w:val="20"/>
                <w:szCs w:val="20"/>
              </w:rPr>
              <w:t>4</w:t>
            </w:r>
          </w:p>
        </w:tc>
        <w:tc>
          <w:tcPr>
            <w:tcW w:w="1530" w:type="dxa"/>
            <w:vAlign w:val="center"/>
          </w:tcPr>
          <w:p w:rsidR="00294018" w:rsidRPr="00247612" w:rsidP="00E30662" w14:paraId="169F759E" w14:textId="77777777">
            <w:pPr>
              <w:jc w:val="center"/>
              <w:rPr>
                <w:rFonts w:eastAsia="Calibri"/>
                <w:b/>
                <w:bCs/>
                <w:sz w:val="20"/>
                <w:szCs w:val="20"/>
              </w:rPr>
            </w:pPr>
            <w:r w:rsidRPr="00247612">
              <w:rPr>
                <w:rFonts w:eastAsia="Calibri"/>
                <w:b/>
                <w:bCs/>
                <w:sz w:val="20"/>
                <w:szCs w:val="20"/>
              </w:rPr>
              <w:t>5</w:t>
            </w:r>
          </w:p>
        </w:tc>
      </w:tr>
      <w:tr w14:paraId="001AD8D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9974DBE" w14:textId="77777777">
            <w:pPr>
              <w:rPr>
                <w:rFonts w:eastAsia="Calibri"/>
                <w:sz w:val="20"/>
                <w:szCs w:val="20"/>
              </w:rPr>
            </w:pPr>
            <w:r>
              <w:rPr>
                <w:rFonts w:eastAsia="Calibri"/>
                <w:sz w:val="20"/>
                <w:szCs w:val="20"/>
              </w:rPr>
              <w:t xml:space="preserve">1. </w:t>
            </w:r>
            <w:r w:rsidRPr="00F05C01">
              <w:rPr>
                <w:rFonts w:eastAsia="Calibri"/>
                <w:sz w:val="20"/>
                <w:szCs w:val="20"/>
              </w:rPr>
              <w:t xml:space="preserve">tightness </w:t>
            </w:r>
          </w:p>
        </w:tc>
        <w:tc>
          <w:tcPr>
            <w:tcW w:w="1530" w:type="dxa"/>
            <w:vAlign w:val="center"/>
          </w:tcPr>
          <w:p w:rsidR="00294018" w:rsidRPr="00247612" w:rsidP="00E30662" w14:paraId="2C8E2D4B"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56C63B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3A8302"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1C08C31"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2CEEA93"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709DAC6" w14:textId="77777777">
            <w:pPr>
              <w:jc w:val="center"/>
              <w:rPr>
                <w:rFonts w:eastAsia="Calibri"/>
                <w:sz w:val="20"/>
                <w:szCs w:val="20"/>
              </w:rPr>
            </w:pPr>
            <w:r w:rsidRPr="00247612">
              <w:rPr>
                <w:rFonts w:eastAsia="Calibri"/>
                <w:sz w:val="28"/>
                <w:szCs w:val="28"/>
              </w:rPr>
              <w:t>□</w:t>
            </w:r>
          </w:p>
        </w:tc>
      </w:tr>
      <w:tr w14:paraId="0D2359F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0FC7935" w14:textId="77777777">
            <w:pPr>
              <w:rPr>
                <w:rFonts w:eastAsia="Calibri"/>
                <w:sz w:val="20"/>
                <w:szCs w:val="20"/>
              </w:rPr>
            </w:pPr>
            <w:r>
              <w:rPr>
                <w:rFonts w:eastAsia="Calibri"/>
                <w:sz w:val="20"/>
                <w:szCs w:val="20"/>
              </w:rPr>
              <w:t xml:space="preserve">2. </w:t>
            </w:r>
            <w:r w:rsidRPr="00F05C01">
              <w:rPr>
                <w:rFonts w:eastAsia="Calibri"/>
                <w:sz w:val="20"/>
                <w:szCs w:val="20"/>
              </w:rPr>
              <w:t xml:space="preserve">irritation </w:t>
            </w:r>
          </w:p>
        </w:tc>
        <w:tc>
          <w:tcPr>
            <w:tcW w:w="1530" w:type="dxa"/>
            <w:vAlign w:val="center"/>
          </w:tcPr>
          <w:p w:rsidR="00294018" w:rsidRPr="00247612" w:rsidP="00E30662" w14:paraId="10C2B156"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1819F242"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66F826D"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6EEB6F21"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133588"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0F975A7" w14:textId="77777777">
            <w:pPr>
              <w:jc w:val="center"/>
              <w:rPr>
                <w:rFonts w:eastAsia="Calibri"/>
                <w:sz w:val="20"/>
                <w:szCs w:val="20"/>
              </w:rPr>
            </w:pPr>
            <w:r w:rsidRPr="00247612">
              <w:rPr>
                <w:rFonts w:eastAsia="Calibri"/>
                <w:sz w:val="28"/>
                <w:szCs w:val="28"/>
              </w:rPr>
              <w:t>□</w:t>
            </w:r>
          </w:p>
        </w:tc>
      </w:tr>
      <w:tr w14:paraId="131C1D9B"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03E36F6" w14:textId="77777777">
            <w:pPr>
              <w:rPr>
                <w:rFonts w:eastAsia="Calibri"/>
                <w:sz w:val="20"/>
                <w:szCs w:val="20"/>
              </w:rPr>
            </w:pPr>
            <w:r>
              <w:rPr>
                <w:rFonts w:eastAsia="Calibri"/>
                <w:sz w:val="20"/>
                <w:szCs w:val="20"/>
              </w:rPr>
              <w:t xml:space="preserve">3. </w:t>
            </w:r>
            <w:r w:rsidRPr="00F05C01">
              <w:rPr>
                <w:rFonts w:eastAsia="Calibri"/>
                <w:sz w:val="20"/>
                <w:szCs w:val="20"/>
              </w:rPr>
              <w:t>itching</w:t>
            </w:r>
          </w:p>
        </w:tc>
        <w:tc>
          <w:tcPr>
            <w:tcW w:w="1530" w:type="dxa"/>
            <w:vAlign w:val="center"/>
          </w:tcPr>
          <w:p w:rsidR="00294018" w:rsidRPr="00247612" w:rsidP="00E30662" w14:paraId="0DCF4EF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5160EA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A3D3F9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ABC4CC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4DB5E57"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4EBF11D6" w14:textId="77777777">
            <w:pPr>
              <w:jc w:val="center"/>
              <w:rPr>
                <w:rFonts w:eastAsia="Calibri"/>
                <w:sz w:val="20"/>
                <w:szCs w:val="20"/>
              </w:rPr>
            </w:pPr>
            <w:r w:rsidRPr="00247612">
              <w:rPr>
                <w:rFonts w:eastAsia="Calibri"/>
                <w:sz w:val="28"/>
                <w:szCs w:val="28"/>
              </w:rPr>
              <w:t>□</w:t>
            </w:r>
          </w:p>
        </w:tc>
      </w:tr>
      <w:tr w14:paraId="1E911697"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8A87523" w14:textId="77777777">
            <w:pPr>
              <w:rPr>
                <w:rFonts w:eastAsia="Calibri"/>
                <w:sz w:val="20"/>
                <w:szCs w:val="20"/>
              </w:rPr>
            </w:pPr>
            <w:r>
              <w:rPr>
                <w:rFonts w:eastAsia="Calibri"/>
                <w:sz w:val="20"/>
                <w:szCs w:val="20"/>
              </w:rPr>
              <w:t xml:space="preserve">4. </w:t>
            </w:r>
            <w:r w:rsidRPr="00F05C01">
              <w:rPr>
                <w:rFonts w:eastAsia="Calibri"/>
                <w:sz w:val="20"/>
                <w:szCs w:val="20"/>
              </w:rPr>
              <w:t>pinching</w:t>
            </w:r>
          </w:p>
        </w:tc>
        <w:tc>
          <w:tcPr>
            <w:tcW w:w="1530" w:type="dxa"/>
            <w:vAlign w:val="center"/>
          </w:tcPr>
          <w:p w:rsidR="00294018" w:rsidRPr="00247612" w:rsidP="00E30662" w14:paraId="31A2918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44B61C1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960B11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D75A5AE"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1561C92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36E6E79" w14:textId="77777777">
            <w:pPr>
              <w:jc w:val="center"/>
              <w:rPr>
                <w:rFonts w:eastAsia="Calibri"/>
                <w:sz w:val="20"/>
                <w:szCs w:val="20"/>
              </w:rPr>
            </w:pPr>
            <w:r w:rsidRPr="00247612">
              <w:rPr>
                <w:rFonts w:eastAsia="Calibri"/>
                <w:sz w:val="28"/>
                <w:szCs w:val="28"/>
              </w:rPr>
              <w:t>□</w:t>
            </w:r>
          </w:p>
        </w:tc>
      </w:tr>
      <w:tr w14:paraId="714FB474"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F1C5148" w14:textId="77777777">
            <w:pPr>
              <w:rPr>
                <w:rFonts w:eastAsia="Calibri"/>
                <w:sz w:val="20"/>
                <w:szCs w:val="20"/>
              </w:rPr>
            </w:pPr>
            <w:r>
              <w:rPr>
                <w:rFonts w:eastAsia="Calibri"/>
                <w:sz w:val="20"/>
                <w:szCs w:val="20"/>
              </w:rPr>
              <w:t>5.</w:t>
            </w:r>
            <w:r w:rsidRPr="00F05C01">
              <w:rPr>
                <w:rFonts w:eastAsia="Calibri"/>
                <w:sz w:val="20"/>
                <w:szCs w:val="20"/>
              </w:rPr>
              <w:t xml:space="preserve"> pain</w:t>
            </w:r>
          </w:p>
        </w:tc>
        <w:tc>
          <w:tcPr>
            <w:tcW w:w="1530" w:type="dxa"/>
            <w:vAlign w:val="center"/>
          </w:tcPr>
          <w:p w:rsidR="00294018" w:rsidRPr="00247612" w:rsidP="00E30662" w14:paraId="3C671A5D"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5A6B2824"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5BEFDC6C"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1BE7F1EE"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2C38F102"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1F82A063" w14:textId="77777777">
            <w:pPr>
              <w:jc w:val="center"/>
              <w:rPr>
                <w:rFonts w:eastAsia="Calibri"/>
                <w:sz w:val="28"/>
                <w:szCs w:val="28"/>
              </w:rPr>
            </w:pPr>
            <w:r w:rsidRPr="00247612">
              <w:rPr>
                <w:rFonts w:eastAsia="Calibri"/>
                <w:sz w:val="28"/>
                <w:szCs w:val="28"/>
              </w:rPr>
              <w:t>□</w:t>
            </w:r>
          </w:p>
        </w:tc>
      </w:tr>
      <w:tr w14:paraId="545E34B5"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19CAB2B7" w14:textId="77777777">
            <w:pPr>
              <w:rPr>
                <w:rFonts w:eastAsia="Calibri"/>
                <w:sz w:val="20"/>
                <w:szCs w:val="20"/>
              </w:rPr>
            </w:pPr>
            <w:r>
              <w:rPr>
                <w:rFonts w:eastAsia="Calibri"/>
                <w:sz w:val="20"/>
                <w:szCs w:val="20"/>
              </w:rPr>
              <w:t xml:space="preserve">6. </w:t>
            </w:r>
            <w:r w:rsidRPr="00F05C01">
              <w:rPr>
                <w:rFonts w:eastAsia="Calibri"/>
                <w:sz w:val="20"/>
                <w:szCs w:val="20"/>
              </w:rPr>
              <w:t>bruising</w:t>
            </w:r>
          </w:p>
        </w:tc>
        <w:tc>
          <w:tcPr>
            <w:tcW w:w="1530" w:type="dxa"/>
            <w:vAlign w:val="center"/>
          </w:tcPr>
          <w:p w:rsidR="00294018" w:rsidRPr="00247612" w:rsidP="00E30662" w14:paraId="1036D19A"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2213C07D"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6ACC3015"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365D8A12"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3D869281"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6EAF4104" w14:textId="77777777">
            <w:pPr>
              <w:jc w:val="center"/>
              <w:rPr>
                <w:rFonts w:eastAsia="Calibri"/>
                <w:sz w:val="28"/>
                <w:szCs w:val="28"/>
              </w:rPr>
            </w:pPr>
            <w:r w:rsidRPr="00247612">
              <w:rPr>
                <w:rFonts w:eastAsia="Calibri"/>
                <w:sz w:val="28"/>
                <w:szCs w:val="28"/>
              </w:rPr>
              <w:t>□</w:t>
            </w:r>
          </w:p>
        </w:tc>
      </w:tr>
      <w:tr w14:paraId="2C1211A1"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3D18E024" w14:textId="77777777">
            <w:pPr>
              <w:rPr>
                <w:rFonts w:eastAsia="Calibri"/>
                <w:sz w:val="20"/>
                <w:szCs w:val="20"/>
              </w:rPr>
            </w:pPr>
            <w:r>
              <w:rPr>
                <w:rFonts w:eastAsia="Calibri"/>
                <w:sz w:val="20"/>
                <w:szCs w:val="20"/>
              </w:rPr>
              <w:t>7.</w:t>
            </w:r>
            <w:r w:rsidRPr="00F05C01">
              <w:rPr>
                <w:rFonts w:eastAsia="Calibri"/>
                <w:sz w:val="20"/>
                <w:szCs w:val="20"/>
              </w:rPr>
              <w:t xml:space="preserve"> rash</w:t>
            </w:r>
          </w:p>
        </w:tc>
        <w:tc>
          <w:tcPr>
            <w:tcW w:w="1530" w:type="dxa"/>
            <w:vAlign w:val="center"/>
          </w:tcPr>
          <w:p w:rsidR="00294018" w:rsidRPr="00247612" w:rsidP="00E30662" w14:paraId="7E5B9D7D"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1BB5D181"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2932F68A" w14:textId="77777777">
            <w:pPr>
              <w:jc w:val="center"/>
              <w:rPr>
                <w:rFonts w:eastAsia="Calibri"/>
                <w:sz w:val="28"/>
                <w:szCs w:val="28"/>
              </w:rPr>
            </w:pPr>
            <w:r w:rsidRPr="00247612">
              <w:rPr>
                <w:rFonts w:eastAsia="Calibri"/>
                <w:sz w:val="28"/>
                <w:szCs w:val="28"/>
              </w:rPr>
              <w:t>□</w:t>
            </w:r>
          </w:p>
        </w:tc>
        <w:tc>
          <w:tcPr>
            <w:tcW w:w="1290" w:type="dxa"/>
            <w:vAlign w:val="center"/>
          </w:tcPr>
          <w:p w:rsidR="00294018" w:rsidRPr="00247612" w:rsidP="00E30662" w14:paraId="2328DA36" w14:textId="77777777">
            <w:pPr>
              <w:jc w:val="center"/>
              <w:rPr>
                <w:rFonts w:eastAsia="Calibri"/>
                <w:sz w:val="28"/>
                <w:szCs w:val="28"/>
              </w:rPr>
            </w:pPr>
            <w:r w:rsidRPr="00247612">
              <w:rPr>
                <w:rFonts w:eastAsia="Calibri"/>
                <w:sz w:val="28"/>
                <w:szCs w:val="28"/>
              </w:rPr>
              <w:t>□</w:t>
            </w:r>
          </w:p>
        </w:tc>
        <w:tc>
          <w:tcPr>
            <w:tcW w:w="1050" w:type="dxa"/>
            <w:vAlign w:val="center"/>
          </w:tcPr>
          <w:p w:rsidR="00294018" w:rsidRPr="00247612" w:rsidP="00E30662" w14:paraId="7148076E" w14:textId="77777777">
            <w:pPr>
              <w:jc w:val="center"/>
              <w:rPr>
                <w:rFonts w:eastAsia="Calibri"/>
                <w:sz w:val="28"/>
                <w:szCs w:val="28"/>
              </w:rPr>
            </w:pPr>
            <w:r w:rsidRPr="00247612">
              <w:rPr>
                <w:rFonts w:eastAsia="Calibri"/>
                <w:sz w:val="28"/>
                <w:szCs w:val="28"/>
              </w:rPr>
              <w:t>□</w:t>
            </w:r>
          </w:p>
        </w:tc>
        <w:tc>
          <w:tcPr>
            <w:tcW w:w="1530" w:type="dxa"/>
            <w:vAlign w:val="center"/>
          </w:tcPr>
          <w:p w:rsidR="00294018" w:rsidRPr="00247612" w:rsidP="00E30662" w14:paraId="7352018A" w14:textId="77777777">
            <w:pPr>
              <w:jc w:val="center"/>
              <w:rPr>
                <w:rFonts w:eastAsia="Calibri"/>
                <w:sz w:val="28"/>
                <w:szCs w:val="28"/>
              </w:rPr>
            </w:pPr>
            <w:r w:rsidRPr="00247612">
              <w:rPr>
                <w:rFonts w:eastAsia="Calibri"/>
                <w:sz w:val="28"/>
                <w:szCs w:val="28"/>
              </w:rPr>
              <w:t>□</w:t>
            </w:r>
          </w:p>
        </w:tc>
      </w:tr>
      <w:tr w14:paraId="03658974"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4C3B2920" w14:textId="77777777">
            <w:pPr>
              <w:rPr>
                <w:rFonts w:eastAsia="Calibri"/>
                <w:sz w:val="20"/>
                <w:szCs w:val="20"/>
              </w:rPr>
            </w:pPr>
            <w:r>
              <w:rPr>
                <w:rFonts w:eastAsia="Calibri"/>
                <w:sz w:val="20"/>
                <w:szCs w:val="20"/>
              </w:rPr>
              <w:t xml:space="preserve">9. </w:t>
            </w:r>
            <w:r w:rsidRPr="00F05C01">
              <w:rPr>
                <w:rFonts w:eastAsia="Calibri"/>
                <w:sz w:val="20"/>
                <w:szCs w:val="20"/>
              </w:rPr>
              <w:t>heat/warmth</w:t>
            </w:r>
          </w:p>
        </w:tc>
        <w:tc>
          <w:tcPr>
            <w:tcW w:w="1530" w:type="dxa"/>
            <w:vAlign w:val="center"/>
          </w:tcPr>
          <w:p w:rsidR="00294018" w:rsidRPr="00247612" w:rsidP="00E30662" w14:paraId="14A59016"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2E955F34"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372251C"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D06672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9AF5387"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16242329" w14:textId="77777777">
            <w:pPr>
              <w:jc w:val="center"/>
              <w:rPr>
                <w:rFonts w:eastAsia="Calibri"/>
                <w:sz w:val="20"/>
                <w:szCs w:val="20"/>
              </w:rPr>
            </w:pPr>
            <w:r w:rsidRPr="00247612">
              <w:rPr>
                <w:rFonts w:eastAsia="Calibri"/>
                <w:sz w:val="28"/>
                <w:szCs w:val="28"/>
              </w:rPr>
              <w:t>□</w:t>
            </w:r>
          </w:p>
        </w:tc>
      </w:tr>
      <w:tr w14:paraId="163E2D25"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6956EB66" w14:textId="77777777">
            <w:pPr>
              <w:rPr>
                <w:rFonts w:eastAsia="Calibri"/>
                <w:sz w:val="20"/>
                <w:szCs w:val="20"/>
              </w:rPr>
            </w:pPr>
            <w:r>
              <w:rPr>
                <w:rFonts w:eastAsia="Calibri"/>
                <w:sz w:val="20"/>
                <w:szCs w:val="20"/>
              </w:rPr>
              <w:t xml:space="preserve">10. </w:t>
            </w:r>
            <w:r w:rsidRPr="00F05C01">
              <w:rPr>
                <w:rFonts w:eastAsia="Calibri"/>
                <w:sz w:val="20"/>
                <w:szCs w:val="20"/>
              </w:rPr>
              <w:t>sweat/moisture buildup</w:t>
            </w:r>
          </w:p>
        </w:tc>
        <w:tc>
          <w:tcPr>
            <w:tcW w:w="1530" w:type="dxa"/>
            <w:vAlign w:val="center"/>
          </w:tcPr>
          <w:p w:rsidR="00294018" w:rsidRPr="00247612" w:rsidP="00E30662" w14:paraId="4691941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EB8070"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AAB1E1B"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51AECE58"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A2EEC52"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352CE446" w14:textId="77777777">
            <w:pPr>
              <w:jc w:val="center"/>
              <w:rPr>
                <w:rFonts w:eastAsia="Calibri"/>
                <w:sz w:val="20"/>
                <w:szCs w:val="20"/>
              </w:rPr>
            </w:pPr>
            <w:r w:rsidRPr="00247612">
              <w:rPr>
                <w:rFonts w:eastAsia="Calibri"/>
                <w:sz w:val="28"/>
                <w:szCs w:val="28"/>
              </w:rPr>
              <w:t>□</w:t>
            </w:r>
          </w:p>
        </w:tc>
      </w:tr>
      <w:tr w14:paraId="14FC0DA8"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6A56A481" w14:textId="77777777">
            <w:pPr>
              <w:rPr>
                <w:rFonts w:eastAsia="Calibri"/>
                <w:sz w:val="20"/>
                <w:szCs w:val="20"/>
              </w:rPr>
            </w:pPr>
            <w:r>
              <w:rPr>
                <w:rFonts w:eastAsia="Calibri"/>
                <w:sz w:val="20"/>
                <w:szCs w:val="20"/>
              </w:rPr>
              <w:t xml:space="preserve">11. </w:t>
            </w:r>
            <w:r w:rsidRPr="00F05C01">
              <w:rPr>
                <w:rFonts w:eastAsia="Calibri"/>
                <w:sz w:val="20"/>
                <w:szCs w:val="20"/>
              </w:rPr>
              <w:t>lack of fresh air</w:t>
            </w:r>
          </w:p>
        </w:tc>
        <w:tc>
          <w:tcPr>
            <w:tcW w:w="1530" w:type="dxa"/>
            <w:vAlign w:val="center"/>
          </w:tcPr>
          <w:p w:rsidR="00294018" w:rsidRPr="00247612" w:rsidP="00E30662" w14:paraId="18F1CE5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0F84D105"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75536D40"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C93388C"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6ED15EB"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06EC803" w14:textId="77777777">
            <w:pPr>
              <w:jc w:val="center"/>
              <w:rPr>
                <w:rFonts w:eastAsia="Calibri"/>
                <w:sz w:val="20"/>
                <w:szCs w:val="20"/>
              </w:rPr>
            </w:pPr>
            <w:r w:rsidRPr="00247612">
              <w:rPr>
                <w:rFonts w:eastAsia="Calibri"/>
                <w:sz w:val="28"/>
                <w:szCs w:val="28"/>
              </w:rPr>
              <w:t>□</w:t>
            </w:r>
          </w:p>
        </w:tc>
      </w:tr>
      <w:tr w14:paraId="17A6D78A"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24A4B575" w14:textId="77777777">
            <w:pPr>
              <w:rPr>
                <w:rFonts w:eastAsia="Calibri"/>
                <w:sz w:val="20"/>
                <w:szCs w:val="20"/>
              </w:rPr>
            </w:pPr>
            <w:r>
              <w:rPr>
                <w:rFonts w:eastAsia="Calibri"/>
                <w:sz w:val="20"/>
                <w:szCs w:val="20"/>
              </w:rPr>
              <w:t xml:space="preserve">12. </w:t>
            </w:r>
            <w:r w:rsidRPr="00F05C01">
              <w:rPr>
                <w:rFonts w:eastAsia="Calibri"/>
                <w:sz w:val="20"/>
                <w:szCs w:val="20"/>
              </w:rPr>
              <w:t>nausea</w:t>
            </w:r>
          </w:p>
        </w:tc>
        <w:tc>
          <w:tcPr>
            <w:tcW w:w="1530" w:type="dxa"/>
            <w:vAlign w:val="center"/>
          </w:tcPr>
          <w:p w:rsidR="00294018" w:rsidRPr="00247612" w:rsidP="00E30662" w14:paraId="5DD211A9"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EFC5729"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1A8A6C6"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E12BC78"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FD50674"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2A659F8E" w14:textId="77777777">
            <w:pPr>
              <w:jc w:val="center"/>
              <w:rPr>
                <w:rFonts w:eastAsia="Calibri"/>
                <w:sz w:val="20"/>
                <w:szCs w:val="20"/>
              </w:rPr>
            </w:pPr>
            <w:r w:rsidRPr="00247612">
              <w:rPr>
                <w:rFonts w:eastAsia="Calibri"/>
                <w:sz w:val="28"/>
                <w:szCs w:val="28"/>
              </w:rPr>
              <w:t>□</w:t>
            </w:r>
          </w:p>
        </w:tc>
      </w:tr>
      <w:tr w14:paraId="259D42BB" w14:textId="77777777" w:rsidTr="00E30662">
        <w:tblPrEx>
          <w:tblW w:w="10620" w:type="dxa"/>
          <w:tblInd w:w="-545" w:type="dxa"/>
          <w:tblLayout w:type="fixed"/>
          <w:tblLook w:val="04A0"/>
        </w:tblPrEx>
        <w:trPr>
          <w:trHeight w:val="288"/>
        </w:trPr>
        <w:tc>
          <w:tcPr>
            <w:tcW w:w="2880" w:type="dxa"/>
            <w:vAlign w:val="center"/>
          </w:tcPr>
          <w:p w:rsidR="00294018" w:rsidRPr="00F05C01" w:rsidP="00E30662" w14:paraId="76A79183" w14:textId="77777777">
            <w:pPr>
              <w:rPr>
                <w:rFonts w:eastAsia="Calibri"/>
                <w:sz w:val="20"/>
                <w:szCs w:val="20"/>
              </w:rPr>
            </w:pPr>
            <w:r>
              <w:rPr>
                <w:rFonts w:eastAsia="Calibri"/>
                <w:sz w:val="20"/>
                <w:szCs w:val="20"/>
              </w:rPr>
              <w:t xml:space="preserve">13. </w:t>
            </w:r>
            <w:r w:rsidRPr="00F05C01">
              <w:rPr>
                <w:rFonts w:eastAsia="Calibri"/>
                <w:sz w:val="20"/>
                <w:szCs w:val="20"/>
              </w:rPr>
              <w:t>headache</w:t>
            </w:r>
          </w:p>
        </w:tc>
        <w:tc>
          <w:tcPr>
            <w:tcW w:w="1530" w:type="dxa"/>
            <w:vAlign w:val="center"/>
          </w:tcPr>
          <w:p w:rsidR="00294018" w:rsidRPr="00247612" w:rsidP="00E30662" w14:paraId="15863A44"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5975F6ED"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D8ED31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B44EFE7"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EB41C8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0EB735F2" w14:textId="77777777">
            <w:pPr>
              <w:jc w:val="center"/>
              <w:rPr>
                <w:rFonts w:eastAsia="Calibri"/>
                <w:sz w:val="20"/>
                <w:szCs w:val="20"/>
              </w:rPr>
            </w:pPr>
            <w:r w:rsidRPr="00247612">
              <w:rPr>
                <w:rFonts w:eastAsia="Calibri"/>
                <w:sz w:val="28"/>
                <w:szCs w:val="28"/>
              </w:rPr>
              <w:t>□</w:t>
            </w:r>
          </w:p>
        </w:tc>
      </w:tr>
    </w:tbl>
    <w:p w:rsidR="00294018" w:rsidP="00294018" w14:paraId="1D15D428" w14:textId="77777777">
      <w:pPr>
        <w:spacing w:after="0"/>
        <w:rPr>
          <w:rFonts w:eastAsia="Calibri"/>
          <w:b/>
          <w:bCs/>
          <w:u w:val="single"/>
        </w:rPr>
      </w:pPr>
    </w:p>
    <w:p w:rsidR="00294018" w:rsidRPr="00247612" w:rsidP="00294018" w14:paraId="6978BC4C" w14:textId="77777777">
      <w:pPr>
        <w:spacing w:after="0"/>
        <w:ind w:left="0" w:firstLine="0"/>
        <w:rPr>
          <w:rFonts w:eastAsia="Calibri"/>
          <w:b/>
          <w:bCs/>
          <w:u w:val="single"/>
        </w:rPr>
      </w:pPr>
      <w:r w:rsidRPr="00247612">
        <w:rPr>
          <w:rFonts w:eastAsia="Calibri"/>
          <w:b/>
          <w:bCs/>
          <w:u w:val="single"/>
        </w:rPr>
        <w:t>GENERAL WEARING EXPERIENCE</w:t>
      </w:r>
    </w:p>
    <w:p w:rsidR="00294018" w:rsidRPr="00247612" w:rsidP="00294018" w14:paraId="57DCB189" w14:textId="77777777">
      <w:pPr>
        <w:rPr>
          <w:rFonts w:eastAsia="Calibri"/>
        </w:rPr>
      </w:pPr>
      <w:r w:rsidRPr="00247612">
        <w:rPr>
          <w:rFonts w:eastAsia="Calibri"/>
          <w:b/>
          <w:bCs/>
        </w:rPr>
        <w:t xml:space="preserve">Please rate the level at which you are </w:t>
      </w:r>
      <w:r w:rsidRPr="00247612">
        <w:rPr>
          <w:rFonts w:eastAsia="Calibri"/>
          <w:b/>
          <w:bCs/>
          <w:u w:val="single"/>
        </w:rPr>
        <w:t>currently experiencing</w:t>
      </w:r>
      <w:r w:rsidRPr="00247612">
        <w:rPr>
          <w:rFonts w:eastAsia="Calibri"/>
          <w:b/>
          <w:bCs/>
        </w:rPr>
        <w:t xml:space="preserve"> the following symptoms:</w:t>
      </w:r>
      <w:r w:rsidRPr="00247612">
        <w:rPr>
          <w:rFonts w:eastAsia="Calibri"/>
        </w:rPr>
        <w:t xml:space="preserve"> (Please select one response for each item below.)</w:t>
      </w:r>
    </w:p>
    <w:tbl>
      <w:tblPr>
        <w:tblStyle w:val="TableGrid4"/>
        <w:tblW w:w="10800" w:type="dxa"/>
        <w:tblInd w:w="-725" w:type="dxa"/>
        <w:tblLayout w:type="fixed"/>
        <w:tblLook w:val="04A0"/>
      </w:tblPr>
      <w:tblGrid>
        <w:gridCol w:w="3060"/>
        <w:gridCol w:w="1530"/>
        <w:gridCol w:w="1050"/>
        <w:gridCol w:w="1290"/>
        <w:gridCol w:w="1290"/>
        <w:gridCol w:w="1050"/>
        <w:gridCol w:w="1530"/>
      </w:tblGrid>
      <w:tr w14:paraId="6A6E1BFD" w14:textId="77777777" w:rsidTr="00E30662">
        <w:tblPrEx>
          <w:tblW w:w="10800" w:type="dxa"/>
          <w:tblInd w:w="-725" w:type="dxa"/>
          <w:tblLayout w:type="fixed"/>
          <w:tblLook w:val="04A0"/>
        </w:tblPrEx>
        <w:tc>
          <w:tcPr>
            <w:tcW w:w="3060" w:type="dxa"/>
          </w:tcPr>
          <w:p w:rsidR="00294018" w:rsidRPr="00247612" w:rsidP="00E30662" w14:paraId="4893AD42" w14:textId="77777777">
            <w:pPr>
              <w:rPr>
                <w:rFonts w:eastAsia="Calibri"/>
              </w:rPr>
            </w:pPr>
          </w:p>
        </w:tc>
        <w:tc>
          <w:tcPr>
            <w:tcW w:w="1530" w:type="dxa"/>
            <w:vAlign w:val="center"/>
          </w:tcPr>
          <w:p w:rsidR="00294018" w:rsidRPr="00247612" w:rsidP="00E30662" w14:paraId="646AAAAB" w14:textId="77777777">
            <w:pPr>
              <w:jc w:val="center"/>
              <w:rPr>
                <w:rFonts w:eastAsia="Calibri"/>
                <w:b/>
                <w:bCs/>
                <w:sz w:val="20"/>
                <w:szCs w:val="20"/>
              </w:rPr>
            </w:pPr>
            <w:r w:rsidRPr="00247612">
              <w:rPr>
                <w:rFonts w:eastAsia="Calibri"/>
                <w:b/>
                <w:bCs/>
                <w:sz w:val="20"/>
                <w:szCs w:val="20"/>
              </w:rPr>
              <w:t>Not experiencing at all</w:t>
            </w:r>
          </w:p>
        </w:tc>
        <w:tc>
          <w:tcPr>
            <w:tcW w:w="1050" w:type="dxa"/>
            <w:vAlign w:val="center"/>
          </w:tcPr>
          <w:p w:rsidR="00294018" w:rsidRPr="00247612" w:rsidP="00E30662" w14:paraId="6B225F53" w14:textId="77777777">
            <w:pPr>
              <w:jc w:val="center"/>
              <w:rPr>
                <w:rFonts w:eastAsia="Calibri"/>
                <w:b/>
                <w:bCs/>
                <w:sz w:val="20"/>
                <w:szCs w:val="20"/>
              </w:rPr>
            </w:pPr>
          </w:p>
        </w:tc>
        <w:tc>
          <w:tcPr>
            <w:tcW w:w="1290" w:type="dxa"/>
            <w:vAlign w:val="center"/>
          </w:tcPr>
          <w:p w:rsidR="00294018" w:rsidRPr="00247612" w:rsidP="00E30662" w14:paraId="20AFE100" w14:textId="77777777">
            <w:pPr>
              <w:jc w:val="center"/>
              <w:rPr>
                <w:rFonts w:eastAsia="Calibri"/>
                <w:b/>
                <w:bCs/>
                <w:sz w:val="20"/>
                <w:szCs w:val="20"/>
              </w:rPr>
            </w:pPr>
          </w:p>
        </w:tc>
        <w:tc>
          <w:tcPr>
            <w:tcW w:w="1290" w:type="dxa"/>
            <w:vAlign w:val="center"/>
          </w:tcPr>
          <w:p w:rsidR="00294018" w:rsidRPr="00247612" w:rsidP="00E30662" w14:paraId="16577B91" w14:textId="77777777">
            <w:pPr>
              <w:jc w:val="center"/>
              <w:rPr>
                <w:rFonts w:eastAsia="Calibri"/>
                <w:b/>
                <w:bCs/>
                <w:sz w:val="20"/>
                <w:szCs w:val="20"/>
              </w:rPr>
            </w:pPr>
          </w:p>
        </w:tc>
        <w:tc>
          <w:tcPr>
            <w:tcW w:w="1050" w:type="dxa"/>
            <w:vAlign w:val="center"/>
          </w:tcPr>
          <w:p w:rsidR="00294018" w:rsidRPr="00247612" w:rsidP="00E30662" w14:paraId="352C36DA" w14:textId="77777777">
            <w:pPr>
              <w:jc w:val="center"/>
              <w:rPr>
                <w:rFonts w:eastAsia="Calibri"/>
                <w:b/>
                <w:bCs/>
                <w:sz w:val="20"/>
                <w:szCs w:val="20"/>
              </w:rPr>
            </w:pPr>
          </w:p>
        </w:tc>
        <w:tc>
          <w:tcPr>
            <w:tcW w:w="1530" w:type="dxa"/>
            <w:vAlign w:val="center"/>
          </w:tcPr>
          <w:p w:rsidR="00294018" w:rsidRPr="00247612" w:rsidP="00E30662" w14:paraId="7C41267A" w14:textId="77777777">
            <w:pPr>
              <w:jc w:val="center"/>
              <w:rPr>
                <w:rFonts w:eastAsia="Calibri"/>
                <w:b/>
                <w:bCs/>
                <w:sz w:val="20"/>
                <w:szCs w:val="20"/>
              </w:rPr>
            </w:pPr>
            <w:r w:rsidRPr="00247612">
              <w:rPr>
                <w:rFonts w:eastAsia="Calibri"/>
                <w:b/>
                <w:bCs/>
                <w:sz w:val="20"/>
                <w:szCs w:val="20"/>
              </w:rPr>
              <w:t>Experiencing to a very high degree</w:t>
            </w:r>
          </w:p>
        </w:tc>
      </w:tr>
      <w:tr w14:paraId="415B85F1" w14:textId="77777777" w:rsidTr="00E30662">
        <w:tblPrEx>
          <w:tblW w:w="10800" w:type="dxa"/>
          <w:tblInd w:w="-725" w:type="dxa"/>
          <w:tblLayout w:type="fixed"/>
          <w:tblLook w:val="04A0"/>
        </w:tblPrEx>
        <w:tc>
          <w:tcPr>
            <w:tcW w:w="3060" w:type="dxa"/>
          </w:tcPr>
          <w:p w:rsidR="00294018" w:rsidRPr="00247612" w:rsidP="00E30662" w14:paraId="1D34BAEA" w14:textId="77777777">
            <w:pPr>
              <w:rPr>
                <w:rFonts w:eastAsia="Calibri"/>
                <w:sz w:val="20"/>
                <w:szCs w:val="20"/>
              </w:rPr>
            </w:pPr>
          </w:p>
        </w:tc>
        <w:tc>
          <w:tcPr>
            <w:tcW w:w="1530" w:type="dxa"/>
            <w:vAlign w:val="center"/>
          </w:tcPr>
          <w:p w:rsidR="00294018" w:rsidRPr="00247612" w:rsidP="00E30662" w14:paraId="0AF35C1B" w14:textId="77777777">
            <w:pPr>
              <w:jc w:val="center"/>
              <w:rPr>
                <w:rFonts w:eastAsia="Calibri"/>
                <w:b/>
                <w:bCs/>
                <w:sz w:val="20"/>
                <w:szCs w:val="20"/>
              </w:rPr>
            </w:pPr>
            <w:r w:rsidRPr="00247612">
              <w:rPr>
                <w:rFonts w:eastAsia="Calibri"/>
                <w:b/>
                <w:bCs/>
                <w:sz w:val="20"/>
                <w:szCs w:val="20"/>
              </w:rPr>
              <w:t>0</w:t>
            </w:r>
          </w:p>
        </w:tc>
        <w:tc>
          <w:tcPr>
            <w:tcW w:w="1050" w:type="dxa"/>
            <w:vAlign w:val="center"/>
          </w:tcPr>
          <w:p w:rsidR="00294018" w:rsidRPr="00247612" w:rsidP="00E30662" w14:paraId="35213B05" w14:textId="77777777">
            <w:pPr>
              <w:jc w:val="center"/>
              <w:rPr>
                <w:rFonts w:eastAsia="Calibri"/>
                <w:b/>
                <w:bCs/>
                <w:sz w:val="20"/>
                <w:szCs w:val="20"/>
              </w:rPr>
            </w:pPr>
            <w:r w:rsidRPr="00247612">
              <w:rPr>
                <w:rFonts w:eastAsia="Calibri"/>
                <w:b/>
                <w:bCs/>
                <w:sz w:val="20"/>
                <w:szCs w:val="20"/>
              </w:rPr>
              <w:t>1</w:t>
            </w:r>
          </w:p>
        </w:tc>
        <w:tc>
          <w:tcPr>
            <w:tcW w:w="1290" w:type="dxa"/>
            <w:vAlign w:val="center"/>
          </w:tcPr>
          <w:p w:rsidR="00294018" w:rsidRPr="00247612" w:rsidP="00E30662" w14:paraId="56E20608" w14:textId="77777777">
            <w:pPr>
              <w:jc w:val="center"/>
              <w:rPr>
                <w:rFonts w:eastAsia="Calibri"/>
                <w:b/>
                <w:bCs/>
                <w:sz w:val="20"/>
                <w:szCs w:val="20"/>
              </w:rPr>
            </w:pPr>
            <w:r w:rsidRPr="00247612">
              <w:rPr>
                <w:rFonts w:eastAsia="Calibri"/>
                <w:b/>
                <w:bCs/>
                <w:sz w:val="20"/>
                <w:szCs w:val="20"/>
              </w:rPr>
              <w:t>2</w:t>
            </w:r>
          </w:p>
        </w:tc>
        <w:tc>
          <w:tcPr>
            <w:tcW w:w="1290" w:type="dxa"/>
            <w:vAlign w:val="center"/>
          </w:tcPr>
          <w:p w:rsidR="00294018" w:rsidRPr="00247612" w:rsidP="00E30662" w14:paraId="380E4B3B" w14:textId="77777777">
            <w:pPr>
              <w:jc w:val="center"/>
              <w:rPr>
                <w:rFonts w:eastAsia="Calibri"/>
                <w:b/>
                <w:bCs/>
                <w:sz w:val="20"/>
                <w:szCs w:val="20"/>
              </w:rPr>
            </w:pPr>
            <w:r w:rsidRPr="00247612">
              <w:rPr>
                <w:rFonts w:eastAsia="Calibri"/>
                <w:b/>
                <w:bCs/>
                <w:sz w:val="20"/>
                <w:szCs w:val="20"/>
              </w:rPr>
              <w:t>3</w:t>
            </w:r>
          </w:p>
        </w:tc>
        <w:tc>
          <w:tcPr>
            <w:tcW w:w="1050" w:type="dxa"/>
            <w:vAlign w:val="center"/>
          </w:tcPr>
          <w:p w:rsidR="00294018" w:rsidRPr="00247612" w:rsidP="00E30662" w14:paraId="1768E69C" w14:textId="77777777">
            <w:pPr>
              <w:jc w:val="center"/>
              <w:rPr>
                <w:rFonts w:eastAsia="Calibri"/>
                <w:b/>
                <w:bCs/>
                <w:sz w:val="20"/>
                <w:szCs w:val="20"/>
              </w:rPr>
            </w:pPr>
            <w:r w:rsidRPr="00247612">
              <w:rPr>
                <w:rFonts w:eastAsia="Calibri"/>
                <w:b/>
                <w:bCs/>
                <w:sz w:val="20"/>
                <w:szCs w:val="20"/>
              </w:rPr>
              <w:t>4</w:t>
            </w:r>
          </w:p>
        </w:tc>
        <w:tc>
          <w:tcPr>
            <w:tcW w:w="1530" w:type="dxa"/>
            <w:vAlign w:val="center"/>
          </w:tcPr>
          <w:p w:rsidR="00294018" w:rsidRPr="00247612" w:rsidP="00E30662" w14:paraId="2E63AFC9" w14:textId="77777777">
            <w:pPr>
              <w:jc w:val="center"/>
              <w:rPr>
                <w:rFonts w:eastAsia="Calibri"/>
                <w:b/>
                <w:bCs/>
                <w:sz w:val="20"/>
                <w:szCs w:val="20"/>
              </w:rPr>
            </w:pPr>
            <w:r w:rsidRPr="00247612">
              <w:rPr>
                <w:rFonts w:eastAsia="Calibri"/>
                <w:b/>
                <w:bCs/>
                <w:sz w:val="20"/>
                <w:szCs w:val="20"/>
              </w:rPr>
              <w:t>5</w:t>
            </w:r>
          </w:p>
        </w:tc>
      </w:tr>
      <w:tr w14:paraId="163CF5A5"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6F2E32CF" w14:textId="77777777">
            <w:pPr>
              <w:rPr>
                <w:rFonts w:eastAsia="Calibri"/>
                <w:sz w:val="20"/>
                <w:szCs w:val="20"/>
              </w:rPr>
            </w:pPr>
            <w:r w:rsidRPr="00F05C01">
              <w:rPr>
                <w:rFonts w:eastAsia="Calibri"/>
                <w:sz w:val="20"/>
                <w:szCs w:val="20"/>
              </w:rPr>
              <w:t>1. dizziness</w:t>
            </w:r>
          </w:p>
        </w:tc>
        <w:tc>
          <w:tcPr>
            <w:tcW w:w="1530" w:type="dxa"/>
            <w:vAlign w:val="center"/>
          </w:tcPr>
          <w:p w:rsidR="00294018" w:rsidRPr="00247612" w:rsidP="00E30662" w14:paraId="5A601B3F"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4021708"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4F3A4AE6"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582DD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3E3C4EE"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0406DC45" w14:textId="77777777">
            <w:pPr>
              <w:jc w:val="center"/>
              <w:rPr>
                <w:rFonts w:eastAsia="Calibri"/>
                <w:sz w:val="20"/>
                <w:szCs w:val="20"/>
              </w:rPr>
            </w:pPr>
            <w:r w:rsidRPr="00247612">
              <w:rPr>
                <w:rFonts w:eastAsia="Calibri"/>
                <w:sz w:val="28"/>
                <w:szCs w:val="28"/>
              </w:rPr>
              <w:t>□</w:t>
            </w:r>
          </w:p>
        </w:tc>
      </w:tr>
      <w:tr w14:paraId="44ABA48C"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3BA885B8" w14:textId="77777777">
            <w:pPr>
              <w:rPr>
                <w:rFonts w:eastAsia="Calibri"/>
                <w:sz w:val="20"/>
                <w:szCs w:val="20"/>
              </w:rPr>
            </w:pPr>
            <w:r w:rsidRPr="00F05C01">
              <w:rPr>
                <w:rFonts w:eastAsia="Calibri"/>
                <w:sz w:val="20"/>
                <w:szCs w:val="20"/>
              </w:rPr>
              <w:t>2. loss of energy/tiredness/fatigue</w:t>
            </w:r>
          </w:p>
        </w:tc>
        <w:tc>
          <w:tcPr>
            <w:tcW w:w="1530" w:type="dxa"/>
            <w:vAlign w:val="center"/>
          </w:tcPr>
          <w:p w:rsidR="00294018" w:rsidRPr="00247612" w:rsidP="00E30662" w14:paraId="4B1EC85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6F7E1E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1EA16AC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18924E3"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558E9D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6F0F9A9E" w14:textId="77777777">
            <w:pPr>
              <w:jc w:val="center"/>
              <w:rPr>
                <w:rFonts w:eastAsia="Calibri"/>
                <w:sz w:val="20"/>
                <w:szCs w:val="20"/>
              </w:rPr>
            </w:pPr>
            <w:r w:rsidRPr="00247612">
              <w:rPr>
                <w:rFonts w:eastAsia="Calibri"/>
                <w:sz w:val="28"/>
                <w:szCs w:val="28"/>
              </w:rPr>
              <w:t>□</w:t>
            </w:r>
          </w:p>
        </w:tc>
      </w:tr>
      <w:tr w14:paraId="28D1D73A"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07D46029" w14:textId="77777777">
            <w:pPr>
              <w:rPr>
                <w:rFonts w:eastAsia="Calibri"/>
                <w:sz w:val="20"/>
                <w:szCs w:val="20"/>
              </w:rPr>
            </w:pPr>
            <w:r w:rsidRPr="00F05C01">
              <w:rPr>
                <w:rFonts w:eastAsia="Calibri"/>
                <w:sz w:val="20"/>
                <w:szCs w:val="20"/>
              </w:rPr>
              <w:t>3. claustrophobia</w:t>
            </w:r>
          </w:p>
        </w:tc>
        <w:tc>
          <w:tcPr>
            <w:tcW w:w="1530" w:type="dxa"/>
            <w:vAlign w:val="center"/>
          </w:tcPr>
          <w:p w:rsidR="00294018" w:rsidRPr="00247612" w:rsidP="00E30662" w14:paraId="7979BB70"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4E18C0E1"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6AC680F"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F20C5A4"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674AF546"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41B07052" w14:textId="77777777">
            <w:pPr>
              <w:jc w:val="center"/>
              <w:rPr>
                <w:rFonts w:eastAsia="Calibri"/>
                <w:sz w:val="20"/>
                <w:szCs w:val="20"/>
              </w:rPr>
            </w:pPr>
            <w:r w:rsidRPr="00247612">
              <w:rPr>
                <w:rFonts w:eastAsia="Calibri"/>
                <w:sz w:val="28"/>
                <w:szCs w:val="28"/>
              </w:rPr>
              <w:t>□</w:t>
            </w:r>
          </w:p>
        </w:tc>
      </w:tr>
      <w:tr w14:paraId="2ABF631E"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153A92F5" w14:textId="77777777">
            <w:pPr>
              <w:rPr>
                <w:rFonts w:eastAsia="Calibri"/>
                <w:sz w:val="20"/>
                <w:szCs w:val="20"/>
              </w:rPr>
            </w:pPr>
            <w:r w:rsidRPr="00F05C01">
              <w:rPr>
                <w:rFonts w:eastAsia="Calibri"/>
                <w:sz w:val="20"/>
                <w:szCs w:val="20"/>
              </w:rPr>
              <w:t>4. shortness of breath</w:t>
            </w:r>
          </w:p>
        </w:tc>
        <w:tc>
          <w:tcPr>
            <w:tcW w:w="1530" w:type="dxa"/>
            <w:vAlign w:val="center"/>
          </w:tcPr>
          <w:p w:rsidR="00294018" w:rsidRPr="00247612" w:rsidP="00E30662" w14:paraId="03246E0A"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279E2F7B"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7A903DDA"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0AA1BF92"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A3F02C0"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E598139" w14:textId="77777777">
            <w:pPr>
              <w:jc w:val="center"/>
              <w:rPr>
                <w:rFonts w:eastAsia="Calibri"/>
                <w:sz w:val="20"/>
                <w:szCs w:val="20"/>
              </w:rPr>
            </w:pPr>
            <w:r w:rsidRPr="00247612">
              <w:rPr>
                <w:rFonts w:eastAsia="Calibri"/>
                <w:sz w:val="28"/>
                <w:szCs w:val="28"/>
              </w:rPr>
              <w:t>□</w:t>
            </w:r>
          </w:p>
        </w:tc>
      </w:tr>
      <w:tr w14:paraId="132B931B" w14:textId="77777777" w:rsidTr="00E30662">
        <w:tblPrEx>
          <w:tblW w:w="10800" w:type="dxa"/>
          <w:tblInd w:w="-725" w:type="dxa"/>
          <w:tblLayout w:type="fixed"/>
          <w:tblLook w:val="04A0"/>
        </w:tblPrEx>
        <w:trPr>
          <w:trHeight w:val="288"/>
        </w:trPr>
        <w:tc>
          <w:tcPr>
            <w:tcW w:w="3060" w:type="dxa"/>
            <w:vAlign w:val="center"/>
          </w:tcPr>
          <w:p w:rsidR="00294018" w:rsidRPr="00F05C01" w:rsidP="00E30662" w14:paraId="0B4A2F99" w14:textId="77777777">
            <w:pPr>
              <w:rPr>
                <w:rFonts w:eastAsia="Calibri"/>
                <w:sz w:val="20"/>
                <w:szCs w:val="20"/>
              </w:rPr>
            </w:pPr>
            <w:r w:rsidRPr="00F05C01">
              <w:rPr>
                <w:rFonts w:eastAsia="Calibri"/>
                <w:sz w:val="20"/>
                <w:szCs w:val="20"/>
              </w:rPr>
              <w:t>5. difficulty breathing</w:t>
            </w:r>
          </w:p>
        </w:tc>
        <w:tc>
          <w:tcPr>
            <w:tcW w:w="1530" w:type="dxa"/>
            <w:vAlign w:val="center"/>
          </w:tcPr>
          <w:p w:rsidR="00294018" w:rsidRPr="00247612" w:rsidP="00E30662" w14:paraId="3810AED0"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730F3E2C"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2AD10B4E" w14:textId="77777777">
            <w:pPr>
              <w:jc w:val="center"/>
              <w:rPr>
                <w:rFonts w:eastAsia="Calibri"/>
                <w:sz w:val="20"/>
                <w:szCs w:val="20"/>
              </w:rPr>
            </w:pPr>
            <w:r w:rsidRPr="00247612">
              <w:rPr>
                <w:rFonts w:eastAsia="Calibri"/>
                <w:sz w:val="28"/>
                <w:szCs w:val="28"/>
              </w:rPr>
              <w:t>□</w:t>
            </w:r>
          </w:p>
        </w:tc>
        <w:tc>
          <w:tcPr>
            <w:tcW w:w="1290" w:type="dxa"/>
            <w:vAlign w:val="center"/>
          </w:tcPr>
          <w:p w:rsidR="00294018" w:rsidRPr="00247612" w:rsidP="00E30662" w14:paraId="30AB89C7" w14:textId="77777777">
            <w:pPr>
              <w:jc w:val="center"/>
              <w:rPr>
                <w:rFonts w:eastAsia="Calibri"/>
                <w:sz w:val="20"/>
                <w:szCs w:val="20"/>
              </w:rPr>
            </w:pPr>
            <w:r w:rsidRPr="00247612">
              <w:rPr>
                <w:rFonts w:eastAsia="Calibri"/>
                <w:sz w:val="28"/>
                <w:szCs w:val="28"/>
              </w:rPr>
              <w:t>□</w:t>
            </w:r>
          </w:p>
        </w:tc>
        <w:tc>
          <w:tcPr>
            <w:tcW w:w="1050" w:type="dxa"/>
            <w:vAlign w:val="center"/>
          </w:tcPr>
          <w:p w:rsidR="00294018" w:rsidRPr="00247612" w:rsidP="00E30662" w14:paraId="3FD153FC" w14:textId="77777777">
            <w:pPr>
              <w:jc w:val="center"/>
              <w:rPr>
                <w:rFonts w:eastAsia="Calibri"/>
                <w:sz w:val="20"/>
                <w:szCs w:val="20"/>
              </w:rPr>
            </w:pPr>
            <w:r w:rsidRPr="00247612">
              <w:rPr>
                <w:rFonts w:eastAsia="Calibri"/>
                <w:sz w:val="28"/>
                <w:szCs w:val="28"/>
              </w:rPr>
              <w:t>□</w:t>
            </w:r>
          </w:p>
        </w:tc>
        <w:tc>
          <w:tcPr>
            <w:tcW w:w="1530" w:type="dxa"/>
            <w:vAlign w:val="center"/>
          </w:tcPr>
          <w:p w:rsidR="00294018" w:rsidRPr="00247612" w:rsidP="00E30662" w14:paraId="5C8FC954" w14:textId="77777777">
            <w:pPr>
              <w:jc w:val="center"/>
              <w:rPr>
                <w:rFonts w:eastAsia="Calibri"/>
                <w:sz w:val="20"/>
                <w:szCs w:val="20"/>
              </w:rPr>
            </w:pPr>
            <w:r w:rsidRPr="00247612">
              <w:rPr>
                <w:rFonts w:eastAsia="Calibri"/>
                <w:sz w:val="28"/>
                <w:szCs w:val="28"/>
              </w:rPr>
              <w:t>□</w:t>
            </w:r>
          </w:p>
        </w:tc>
      </w:tr>
    </w:tbl>
    <w:p w:rsidR="00294018" w:rsidRPr="00247612" w:rsidP="00294018" w14:paraId="09B72264" w14:textId="77777777">
      <w:pPr>
        <w:ind w:left="0" w:firstLine="0"/>
        <w:rPr>
          <w:rFonts w:eastAsia="Calibri"/>
        </w:rPr>
      </w:pPr>
    </w:p>
    <w:p w:rsidR="00294018" w:rsidRPr="00247612" w:rsidP="00294018" w14:paraId="51AF16EA" w14:textId="77777777">
      <w:pPr>
        <w:spacing w:after="0"/>
        <w:rPr>
          <w:rFonts w:eastAsia="Calibri"/>
          <w:b/>
          <w:bCs/>
          <w:u w:val="single"/>
        </w:rPr>
      </w:pPr>
      <w:r w:rsidRPr="00247612">
        <w:rPr>
          <w:rFonts w:eastAsia="Calibri"/>
          <w:b/>
          <w:bCs/>
          <w:u w:val="single"/>
        </w:rPr>
        <w:t>THERMAL SENSATION</w:t>
      </w:r>
    </w:p>
    <w:p w:rsidR="00294018" w:rsidRPr="00247612" w:rsidP="00294018" w14:paraId="450EFEE0" w14:textId="77777777">
      <w:pPr>
        <w:rPr>
          <w:rFonts w:eastAsia="Calibri"/>
        </w:rPr>
      </w:pPr>
      <w:r w:rsidRPr="00247612">
        <w:rPr>
          <w:rFonts w:eastAsia="Calibri"/>
          <w:b/>
          <w:bCs/>
        </w:rPr>
        <w:t xml:space="preserve">Please rate the </w:t>
      </w:r>
      <w:r w:rsidRPr="00247612">
        <w:rPr>
          <w:rFonts w:eastAsia="Calibri"/>
          <w:b/>
          <w:bCs/>
          <w:u w:val="single"/>
        </w:rPr>
        <w:t>thermal sensation</w:t>
      </w:r>
      <w:r w:rsidRPr="00247612">
        <w:rPr>
          <w:rFonts w:eastAsia="Calibri"/>
          <w:b/>
          <w:bCs/>
        </w:rPr>
        <w:t xml:space="preserve"> that you are experiencing </w:t>
      </w:r>
      <w:r w:rsidRPr="00247612">
        <w:rPr>
          <w:rFonts w:eastAsia="Calibri"/>
          <w:b/>
          <w:bCs/>
          <w:u w:val="single"/>
        </w:rPr>
        <w:t>right now</w:t>
      </w:r>
      <w:r w:rsidRPr="00247612">
        <w:rPr>
          <w:rFonts w:eastAsia="Calibri"/>
          <w:b/>
          <w:bCs/>
        </w:rPr>
        <w:t xml:space="preserve"> for your whole body:</w:t>
      </w:r>
      <w:r w:rsidRPr="00247612">
        <w:rPr>
          <w:rFonts w:eastAsia="Calibri"/>
        </w:rPr>
        <w:t xml:space="preserve"> (Please select one response for each item below.)</w:t>
      </w:r>
    </w:p>
    <w:tbl>
      <w:tblPr>
        <w:tblStyle w:val="TableGrid4"/>
        <w:tblW w:w="10440" w:type="dxa"/>
        <w:tblInd w:w="-545" w:type="dxa"/>
        <w:tblLayout w:type="fixed"/>
        <w:tblLook w:val="04A0"/>
      </w:tblPr>
      <w:tblGrid>
        <w:gridCol w:w="1440"/>
        <w:gridCol w:w="1125"/>
        <w:gridCol w:w="1125"/>
        <w:gridCol w:w="1125"/>
        <w:gridCol w:w="1125"/>
        <w:gridCol w:w="1125"/>
        <w:gridCol w:w="1125"/>
        <w:gridCol w:w="1125"/>
        <w:gridCol w:w="1125"/>
      </w:tblGrid>
      <w:tr w14:paraId="0D4782F1" w14:textId="77777777" w:rsidTr="00E30662">
        <w:tblPrEx>
          <w:tblW w:w="10440" w:type="dxa"/>
          <w:tblInd w:w="-545" w:type="dxa"/>
          <w:tblLayout w:type="fixed"/>
          <w:tblLook w:val="04A0"/>
        </w:tblPrEx>
        <w:tc>
          <w:tcPr>
            <w:tcW w:w="1440" w:type="dxa"/>
          </w:tcPr>
          <w:p w:rsidR="00294018" w:rsidRPr="00247612" w:rsidP="00E30662" w14:paraId="6B54B87B" w14:textId="77777777">
            <w:pPr>
              <w:rPr>
                <w:rFonts w:eastAsia="Calibri"/>
              </w:rPr>
            </w:pPr>
          </w:p>
        </w:tc>
        <w:tc>
          <w:tcPr>
            <w:tcW w:w="1125" w:type="dxa"/>
            <w:vAlign w:val="center"/>
          </w:tcPr>
          <w:p w:rsidR="00294018" w:rsidRPr="00247612" w:rsidP="00E30662" w14:paraId="2C36301C" w14:textId="77777777">
            <w:pPr>
              <w:jc w:val="center"/>
              <w:rPr>
                <w:rFonts w:eastAsia="Calibri"/>
                <w:b/>
                <w:bCs/>
                <w:sz w:val="20"/>
                <w:szCs w:val="20"/>
              </w:rPr>
            </w:pPr>
            <w:r w:rsidRPr="00247612">
              <w:rPr>
                <w:rFonts w:eastAsia="Calibri"/>
                <w:b/>
                <w:bCs/>
                <w:sz w:val="20"/>
                <w:szCs w:val="20"/>
              </w:rPr>
              <w:t>Very Cold</w:t>
            </w:r>
          </w:p>
        </w:tc>
        <w:tc>
          <w:tcPr>
            <w:tcW w:w="1125" w:type="dxa"/>
            <w:vAlign w:val="center"/>
          </w:tcPr>
          <w:p w:rsidR="00294018" w:rsidRPr="00247612" w:rsidP="00E30662" w14:paraId="35E06B87" w14:textId="77777777">
            <w:pPr>
              <w:jc w:val="center"/>
              <w:rPr>
                <w:rFonts w:eastAsia="Calibri"/>
                <w:b/>
                <w:bCs/>
                <w:sz w:val="20"/>
                <w:szCs w:val="20"/>
              </w:rPr>
            </w:pPr>
            <w:r w:rsidRPr="00247612">
              <w:rPr>
                <w:rFonts w:eastAsia="Calibri"/>
                <w:b/>
                <w:bCs/>
                <w:sz w:val="20"/>
                <w:szCs w:val="20"/>
              </w:rPr>
              <w:t>Cold</w:t>
            </w:r>
          </w:p>
        </w:tc>
        <w:tc>
          <w:tcPr>
            <w:tcW w:w="1125" w:type="dxa"/>
            <w:vAlign w:val="center"/>
          </w:tcPr>
          <w:p w:rsidR="00294018" w:rsidRPr="00247612" w:rsidP="00E30662" w14:paraId="7D89ED36" w14:textId="77777777">
            <w:pPr>
              <w:jc w:val="center"/>
              <w:rPr>
                <w:rFonts w:eastAsia="Calibri"/>
                <w:b/>
                <w:bCs/>
                <w:sz w:val="20"/>
                <w:szCs w:val="20"/>
              </w:rPr>
            </w:pPr>
            <w:r w:rsidRPr="00247612">
              <w:rPr>
                <w:rFonts w:eastAsia="Calibri"/>
                <w:b/>
                <w:bCs/>
                <w:sz w:val="20"/>
                <w:szCs w:val="20"/>
              </w:rPr>
              <w:t>Cool</w:t>
            </w:r>
          </w:p>
        </w:tc>
        <w:tc>
          <w:tcPr>
            <w:tcW w:w="1125" w:type="dxa"/>
            <w:vAlign w:val="center"/>
          </w:tcPr>
          <w:p w:rsidR="00294018" w:rsidRPr="00247612" w:rsidP="00E30662" w14:paraId="2F5E2249" w14:textId="77777777">
            <w:pPr>
              <w:jc w:val="center"/>
              <w:rPr>
                <w:rFonts w:eastAsia="Calibri"/>
                <w:b/>
                <w:bCs/>
                <w:sz w:val="20"/>
                <w:szCs w:val="20"/>
              </w:rPr>
            </w:pPr>
            <w:r w:rsidRPr="00247612">
              <w:rPr>
                <w:rFonts w:eastAsia="Calibri"/>
                <w:b/>
                <w:bCs/>
                <w:sz w:val="20"/>
                <w:szCs w:val="20"/>
              </w:rPr>
              <w:t>Slightly Cool</w:t>
            </w:r>
          </w:p>
        </w:tc>
        <w:tc>
          <w:tcPr>
            <w:tcW w:w="1125" w:type="dxa"/>
            <w:vAlign w:val="center"/>
          </w:tcPr>
          <w:p w:rsidR="00294018" w:rsidRPr="00247612" w:rsidP="00E30662" w14:paraId="49561320" w14:textId="77777777">
            <w:pPr>
              <w:jc w:val="center"/>
              <w:rPr>
                <w:rFonts w:eastAsia="Calibri"/>
                <w:b/>
                <w:bCs/>
                <w:sz w:val="20"/>
                <w:szCs w:val="20"/>
              </w:rPr>
            </w:pPr>
            <w:r w:rsidRPr="00247612">
              <w:rPr>
                <w:rFonts w:eastAsia="Calibri"/>
                <w:b/>
                <w:bCs/>
                <w:sz w:val="20"/>
                <w:szCs w:val="20"/>
              </w:rPr>
              <w:t>Slightly Warm</w:t>
            </w:r>
          </w:p>
        </w:tc>
        <w:tc>
          <w:tcPr>
            <w:tcW w:w="1125" w:type="dxa"/>
            <w:vAlign w:val="center"/>
          </w:tcPr>
          <w:p w:rsidR="00294018" w:rsidRPr="00247612" w:rsidP="00E30662" w14:paraId="06288CD8" w14:textId="77777777">
            <w:pPr>
              <w:jc w:val="center"/>
              <w:rPr>
                <w:rFonts w:eastAsia="Calibri"/>
                <w:b/>
                <w:bCs/>
                <w:sz w:val="20"/>
                <w:szCs w:val="20"/>
              </w:rPr>
            </w:pPr>
            <w:r w:rsidRPr="00247612">
              <w:rPr>
                <w:rFonts w:eastAsia="Calibri"/>
                <w:b/>
                <w:bCs/>
                <w:sz w:val="20"/>
                <w:szCs w:val="20"/>
              </w:rPr>
              <w:t>Warm</w:t>
            </w:r>
          </w:p>
        </w:tc>
        <w:tc>
          <w:tcPr>
            <w:tcW w:w="1125" w:type="dxa"/>
            <w:vAlign w:val="center"/>
          </w:tcPr>
          <w:p w:rsidR="00294018" w:rsidRPr="00247612" w:rsidP="00E30662" w14:paraId="5CAFE241" w14:textId="77777777">
            <w:pPr>
              <w:jc w:val="center"/>
              <w:rPr>
                <w:rFonts w:eastAsia="Calibri"/>
                <w:b/>
                <w:bCs/>
                <w:sz w:val="20"/>
                <w:szCs w:val="20"/>
              </w:rPr>
            </w:pPr>
            <w:r w:rsidRPr="00247612">
              <w:rPr>
                <w:rFonts w:eastAsia="Calibri"/>
                <w:b/>
                <w:bCs/>
                <w:sz w:val="20"/>
                <w:szCs w:val="20"/>
              </w:rPr>
              <w:t>Hot</w:t>
            </w:r>
          </w:p>
        </w:tc>
        <w:tc>
          <w:tcPr>
            <w:tcW w:w="1125" w:type="dxa"/>
            <w:vAlign w:val="center"/>
          </w:tcPr>
          <w:p w:rsidR="00294018" w:rsidRPr="00247612" w:rsidP="00E30662" w14:paraId="6287C2C2" w14:textId="77777777">
            <w:pPr>
              <w:jc w:val="center"/>
              <w:rPr>
                <w:rFonts w:eastAsia="Calibri"/>
                <w:b/>
                <w:bCs/>
                <w:sz w:val="20"/>
                <w:szCs w:val="20"/>
              </w:rPr>
            </w:pPr>
            <w:r w:rsidRPr="00247612">
              <w:rPr>
                <w:rFonts w:eastAsia="Calibri"/>
                <w:b/>
                <w:bCs/>
                <w:sz w:val="20"/>
                <w:szCs w:val="20"/>
              </w:rPr>
              <w:t>Very Hot</w:t>
            </w:r>
          </w:p>
        </w:tc>
      </w:tr>
      <w:tr w14:paraId="7951B89E" w14:textId="77777777" w:rsidTr="00E30662">
        <w:tblPrEx>
          <w:tblW w:w="10440" w:type="dxa"/>
          <w:tblInd w:w="-545" w:type="dxa"/>
          <w:tblLayout w:type="fixed"/>
          <w:tblLook w:val="04A0"/>
        </w:tblPrEx>
        <w:tc>
          <w:tcPr>
            <w:tcW w:w="1440" w:type="dxa"/>
          </w:tcPr>
          <w:p w:rsidR="00294018" w:rsidRPr="00247612" w:rsidP="00E30662" w14:paraId="0B7711B3" w14:textId="77777777">
            <w:pPr>
              <w:rPr>
                <w:rFonts w:eastAsia="Calibri"/>
                <w:sz w:val="20"/>
                <w:szCs w:val="20"/>
              </w:rPr>
            </w:pPr>
          </w:p>
        </w:tc>
        <w:tc>
          <w:tcPr>
            <w:tcW w:w="1125" w:type="dxa"/>
            <w:vAlign w:val="center"/>
          </w:tcPr>
          <w:p w:rsidR="00294018" w:rsidRPr="00247612" w:rsidP="00E30662" w14:paraId="71EEB1B4" w14:textId="77777777">
            <w:pPr>
              <w:jc w:val="center"/>
              <w:rPr>
                <w:rFonts w:eastAsia="Calibri"/>
                <w:b/>
                <w:bCs/>
                <w:sz w:val="20"/>
                <w:szCs w:val="20"/>
              </w:rPr>
            </w:pPr>
            <w:r w:rsidRPr="00247612">
              <w:rPr>
                <w:rFonts w:eastAsia="Calibri"/>
                <w:b/>
                <w:bCs/>
                <w:sz w:val="20"/>
                <w:szCs w:val="20"/>
              </w:rPr>
              <w:t>-4</w:t>
            </w:r>
          </w:p>
        </w:tc>
        <w:tc>
          <w:tcPr>
            <w:tcW w:w="1125" w:type="dxa"/>
            <w:vAlign w:val="center"/>
          </w:tcPr>
          <w:p w:rsidR="00294018" w:rsidRPr="00247612" w:rsidP="00E30662" w14:paraId="6D2430A3" w14:textId="77777777">
            <w:pPr>
              <w:jc w:val="center"/>
              <w:rPr>
                <w:rFonts w:eastAsia="Calibri"/>
                <w:b/>
                <w:bCs/>
                <w:sz w:val="20"/>
                <w:szCs w:val="20"/>
              </w:rPr>
            </w:pPr>
            <w:r w:rsidRPr="00247612">
              <w:rPr>
                <w:rFonts w:eastAsia="Calibri"/>
                <w:b/>
                <w:bCs/>
                <w:sz w:val="20"/>
                <w:szCs w:val="20"/>
              </w:rPr>
              <w:t>-3</w:t>
            </w:r>
          </w:p>
        </w:tc>
        <w:tc>
          <w:tcPr>
            <w:tcW w:w="1125" w:type="dxa"/>
            <w:vAlign w:val="center"/>
          </w:tcPr>
          <w:p w:rsidR="00294018" w:rsidRPr="00247612" w:rsidP="00E30662" w14:paraId="206ACCEF" w14:textId="77777777">
            <w:pPr>
              <w:jc w:val="center"/>
              <w:rPr>
                <w:rFonts w:eastAsia="Calibri"/>
                <w:b/>
                <w:bCs/>
                <w:sz w:val="20"/>
                <w:szCs w:val="20"/>
              </w:rPr>
            </w:pPr>
            <w:r w:rsidRPr="00247612">
              <w:rPr>
                <w:rFonts w:eastAsia="Calibri"/>
                <w:b/>
                <w:bCs/>
                <w:sz w:val="20"/>
                <w:szCs w:val="20"/>
              </w:rPr>
              <w:t>-2</w:t>
            </w:r>
          </w:p>
        </w:tc>
        <w:tc>
          <w:tcPr>
            <w:tcW w:w="1125" w:type="dxa"/>
            <w:vAlign w:val="center"/>
          </w:tcPr>
          <w:p w:rsidR="00294018" w:rsidRPr="00247612" w:rsidP="00E30662" w14:paraId="3C44C012" w14:textId="77777777">
            <w:pPr>
              <w:jc w:val="center"/>
              <w:rPr>
                <w:rFonts w:eastAsia="Calibri"/>
                <w:b/>
                <w:bCs/>
                <w:sz w:val="20"/>
                <w:szCs w:val="20"/>
              </w:rPr>
            </w:pPr>
            <w:r w:rsidRPr="00247612">
              <w:rPr>
                <w:rFonts w:eastAsia="Calibri"/>
                <w:b/>
                <w:bCs/>
                <w:sz w:val="20"/>
                <w:szCs w:val="20"/>
              </w:rPr>
              <w:t>-1</w:t>
            </w:r>
          </w:p>
        </w:tc>
        <w:tc>
          <w:tcPr>
            <w:tcW w:w="1125" w:type="dxa"/>
            <w:vAlign w:val="center"/>
          </w:tcPr>
          <w:p w:rsidR="00294018" w:rsidRPr="00247612" w:rsidP="00E30662" w14:paraId="348944D0" w14:textId="77777777">
            <w:pPr>
              <w:jc w:val="center"/>
              <w:rPr>
                <w:rFonts w:eastAsia="Calibri"/>
                <w:b/>
                <w:bCs/>
                <w:sz w:val="20"/>
                <w:szCs w:val="20"/>
              </w:rPr>
            </w:pPr>
            <w:r w:rsidRPr="00247612">
              <w:rPr>
                <w:rFonts w:eastAsia="Calibri"/>
                <w:b/>
                <w:bCs/>
                <w:sz w:val="20"/>
                <w:szCs w:val="20"/>
              </w:rPr>
              <w:t>1</w:t>
            </w:r>
          </w:p>
        </w:tc>
        <w:tc>
          <w:tcPr>
            <w:tcW w:w="1125" w:type="dxa"/>
            <w:vAlign w:val="center"/>
          </w:tcPr>
          <w:p w:rsidR="00294018" w:rsidRPr="00247612" w:rsidP="00E30662" w14:paraId="1121A3FA" w14:textId="77777777">
            <w:pPr>
              <w:jc w:val="center"/>
              <w:rPr>
                <w:rFonts w:eastAsia="Calibri"/>
                <w:b/>
                <w:bCs/>
                <w:sz w:val="20"/>
                <w:szCs w:val="20"/>
              </w:rPr>
            </w:pPr>
            <w:r w:rsidRPr="00247612">
              <w:rPr>
                <w:rFonts w:eastAsia="Calibri"/>
                <w:b/>
                <w:bCs/>
                <w:sz w:val="20"/>
                <w:szCs w:val="20"/>
              </w:rPr>
              <w:t>2</w:t>
            </w:r>
          </w:p>
        </w:tc>
        <w:tc>
          <w:tcPr>
            <w:tcW w:w="1125" w:type="dxa"/>
          </w:tcPr>
          <w:p w:rsidR="00294018" w:rsidRPr="00247612" w:rsidP="00E30662" w14:paraId="529C5B14" w14:textId="77777777">
            <w:pPr>
              <w:jc w:val="center"/>
              <w:rPr>
                <w:rFonts w:eastAsia="Calibri"/>
                <w:b/>
                <w:bCs/>
                <w:sz w:val="20"/>
                <w:szCs w:val="20"/>
              </w:rPr>
            </w:pPr>
            <w:r w:rsidRPr="00247612">
              <w:rPr>
                <w:rFonts w:eastAsia="Calibri"/>
                <w:b/>
                <w:bCs/>
                <w:sz w:val="20"/>
                <w:szCs w:val="20"/>
              </w:rPr>
              <w:t>3</w:t>
            </w:r>
          </w:p>
        </w:tc>
        <w:tc>
          <w:tcPr>
            <w:tcW w:w="1125" w:type="dxa"/>
          </w:tcPr>
          <w:p w:rsidR="00294018" w:rsidRPr="00247612" w:rsidP="00E30662" w14:paraId="535EDD04" w14:textId="77777777">
            <w:pPr>
              <w:jc w:val="center"/>
              <w:rPr>
                <w:rFonts w:eastAsia="Calibri"/>
                <w:b/>
                <w:bCs/>
                <w:sz w:val="20"/>
                <w:szCs w:val="20"/>
              </w:rPr>
            </w:pPr>
            <w:r w:rsidRPr="00247612">
              <w:rPr>
                <w:rFonts w:eastAsia="Calibri"/>
                <w:b/>
                <w:bCs/>
                <w:sz w:val="20"/>
                <w:szCs w:val="20"/>
              </w:rPr>
              <w:t>4</w:t>
            </w:r>
          </w:p>
        </w:tc>
      </w:tr>
      <w:tr w14:paraId="1FC4159E" w14:textId="77777777" w:rsidTr="00E30662">
        <w:tblPrEx>
          <w:tblW w:w="10440" w:type="dxa"/>
          <w:tblInd w:w="-545" w:type="dxa"/>
          <w:tblLayout w:type="fixed"/>
          <w:tblLook w:val="04A0"/>
        </w:tblPrEx>
        <w:trPr>
          <w:trHeight w:val="288"/>
        </w:trPr>
        <w:tc>
          <w:tcPr>
            <w:tcW w:w="1440" w:type="dxa"/>
            <w:vAlign w:val="center"/>
          </w:tcPr>
          <w:p w:rsidR="00294018" w:rsidRPr="00247612" w:rsidP="00E30662" w14:paraId="4F248141" w14:textId="77777777">
            <w:pPr>
              <w:rPr>
                <w:rFonts w:eastAsia="Calibri"/>
                <w:sz w:val="20"/>
                <w:szCs w:val="20"/>
              </w:rPr>
            </w:pPr>
            <w:r w:rsidRPr="00247612">
              <w:rPr>
                <w:rFonts w:eastAsia="Calibri"/>
                <w:sz w:val="20"/>
                <w:szCs w:val="20"/>
              </w:rPr>
              <w:t>1. Face</w:t>
            </w:r>
          </w:p>
        </w:tc>
        <w:tc>
          <w:tcPr>
            <w:tcW w:w="1125" w:type="dxa"/>
            <w:vAlign w:val="center"/>
          </w:tcPr>
          <w:p w:rsidR="00294018" w:rsidRPr="00247612" w:rsidP="00E30662" w14:paraId="467F7E31"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24190701"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F2E65BC"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201DC39"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7C6A6B84"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19ABADFA"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A3E0F95" w14:textId="77777777">
            <w:pPr>
              <w:jc w:val="center"/>
              <w:rPr>
                <w:rFonts w:eastAsia="Calibri"/>
                <w:sz w:val="28"/>
                <w:szCs w:val="28"/>
              </w:rPr>
            </w:pPr>
            <w:r w:rsidRPr="00247612">
              <w:rPr>
                <w:rFonts w:eastAsia="Calibri"/>
                <w:sz w:val="28"/>
                <w:szCs w:val="28"/>
              </w:rPr>
              <w:t>□</w:t>
            </w:r>
          </w:p>
        </w:tc>
        <w:tc>
          <w:tcPr>
            <w:tcW w:w="1125" w:type="dxa"/>
            <w:vAlign w:val="center"/>
          </w:tcPr>
          <w:p w:rsidR="00294018" w:rsidRPr="00247612" w:rsidP="00E30662" w14:paraId="69E8B712" w14:textId="77777777">
            <w:pPr>
              <w:jc w:val="center"/>
              <w:rPr>
                <w:rFonts w:eastAsia="Calibri"/>
                <w:sz w:val="28"/>
                <w:szCs w:val="28"/>
              </w:rPr>
            </w:pPr>
            <w:r w:rsidRPr="00247612">
              <w:rPr>
                <w:rFonts w:eastAsia="Calibri"/>
                <w:sz w:val="28"/>
                <w:szCs w:val="28"/>
              </w:rPr>
              <w:t>□</w:t>
            </w:r>
          </w:p>
        </w:tc>
      </w:tr>
      <w:tr w14:paraId="47BF73CA" w14:textId="77777777" w:rsidTr="00E30662">
        <w:tblPrEx>
          <w:tblW w:w="10440" w:type="dxa"/>
          <w:tblInd w:w="-545" w:type="dxa"/>
          <w:tblLayout w:type="fixed"/>
          <w:tblLook w:val="04A0"/>
        </w:tblPrEx>
        <w:trPr>
          <w:trHeight w:val="288"/>
        </w:trPr>
        <w:tc>
          <w:tcPr>
            <w:tcW w:w="1440" w:type="dxa"/>
            <w:vAlign w:val="center"/>
          </w:tcPr>
          <w:p w:rsidR="00294018" w:rsidRPr="00247612" w:rsidP="00E30662" w14:paraId="407E0D57" w14:textId="77777777">
            <w:pPr>
              <w:rPr>
                <w:rFonts w:eastAsia="Calibri"/>
                <w:sz w:val="20"/>
                <w:szCs w:val="20"/>
              </w:rPr>
            </w:pPr>
            <w:r w:rsidRPr="00247612">
              <w:rPr>
                <w:rFonts w:eastAsia="Calibri"/>
                <w:sz w:val="20"/>
                <w:szCs w:val="20"/>
              </w:rPr>
              <w:t>2. Whole body</w:t>
            </w:r>
          </w:p>
        </w:tc>
        <w:tc>
          <w:tcPr>
            <w:tcW w:w="1125" w:type="dxa"/>
            <w:vAlign w:val="center"/>
          </w:tcPr>
          <w:p w:rsidR="00294018" w:rsidRPr="00247612" w:rsidP="00E30662" w14:paraId="3ED28C43"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2E5BAF06"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0E563400"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1C15AE08"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06C22E12"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626E0EC0" w14:textId="77777777">
            <w:pPr>
              <w:jc w:val="center"/>
              <w:rPr>
                <w:rFonts w:eastAsia="Calibri"/>
                <w:sz w:val="20"/>
                <w:szCs w:val="20"/>
              </w:rPr>
            </w:pPr>
            <w:r w:rsidRPr="00247612">
              <w:rPr>
                <w:rFonts w:eastAsia="Calibri"/>
                <w:sz w:val="28"/>
                <w:szCs w:val="28"/>
              </w:rPr>
              <w:t>□</w:t>
            </w:r>
          </w:p>
        </w:tc>
        <w:tc>
          <w:tcPr>
            <w:tcW w:w="1125" w:type="dxa"/>
            <w:vAlign w:val="center"/>
          </w:tcPr>
          <w:p w:rsidR="00294018" w:rsidRPr="00247612" w:rsidP="00E30662" w14:paraId="3338CE04" w14:textId="77777777">
            <w:pPr>
              <w:jc w:val="center"/>
              <w:rPr>
                <w:rFonts w:eastAsia="Calibri"/>
                <w:sz w:val="28"/>
                <w:szCs w:val="28"/>
              </w:rPr>
            </w:pPr>
            <w:r w:rsidRPr="00247612">
              <w:rPr>
                <w:rFonts w:eastAsia="Calibri"/>
                <w:sz w:val="28"/>
                <w:szCs w:val="28"/>
              </w:rPr>
              <w:t>□</w:t>
            </w:r>
          </w:p>
        </w:tc>
        <w:tc>
          <w:tcPr>
            <w:tcW w:w="1125" w:type="dxa"/>
            <w:vAlign w:val="center"/>
          </w:tcPr>
          <w:p w:rsidR="00294018" w:rsidRPr="00247612" w:rsidP="00E30662" w14:paraId="2544495E" w14:textId="77777777">
            <w:pPr>
              <w:jc w:val="center"/>
              <w:rPr>
                <w:rFonts w:eastAsia="Calibri"/>
                <w:sz w:val="28"/>
                <w:szCs w:val="28"/>
              </w:rPr>
            </w:pPr>
            <w:r w:rsidRPr="00247612">
              <w:rPr>
                <w:rFonts w:eastAsia="Calibri"/>
                <w:sz w:val="28"/>
                <w:szCs w:val="28"/>
              </w:rPr>
              <w:t>□</w:t>
            </w:r>
          </w:p>
        </w:tc>
      </w:tr>
    </w:tbl>
    <w:p w:rsidR="00294018" w:rsidRPr="00247612" w:rsidP="00294018" w14:paraId="16C9E1A7" w14:textId="77777777">
      <w:pPr>
        <w:rPr>
          <w:rFonts w:eastAsia="Calibri"/>
        </w:rPr>
      </w:pPr>
    </w:p>
    <w:p w:rsidR="00294018" w:rsidRPr="00294018" w:rsidP="00294018" w14:paraId="59E29244" w14:textId="77777777">
      <w:pPr>
        <w:ind w:left="0" w:firstLine="0"/>
      </w:pPr>
      <w:r w:rsidRPr="00743CA8">
        <w:rPr>
          <w:rFonts w:eastAsia="Calibri"/>
          <w:b/>
          <w:bCs/>
          <w:u w:val="single"/>
        </w:rPr>
        <w:t>FUNCTION</w:t>
      </w:r>
    </w:p>
    <w:p w:rsidR="00294018" w:rsidRPr="00743CA8" w:rsidP="00294018" w14:paraId="6412294C" w14:textId="77777777">
      <w:pPr>
        <w:rPr>
          <w:rFonts w:eastAsia="Calibri"/>
        </w:rPr>
      </w:pPr>
      <w:r w:rsidRPr="00743CA8">
        <w:rPr>
          <w:rFonts w:eastAsia="Calibri"/>
          <w:b/>
          <w:bCs/>
        </w:rPr>
        <w:t xml:space="preserve">Think about your experience while wearing the </w:t>
      </w:r>
      <w:r>
        <w:rPr>
          <w:rFonts w:eastAsia="Calibri"/>
          <w:b/>
          <w:bCs/>
        </w:rPr>
        <w:t xml:space="preserve">equipment/technology </w:t>
      </w:r>
      <w:r w:rsidRPr="00743CA8">
        <w:rPr>
          <w:rFonts w:eastAsia="Calibri"/>
          <w:b/>
          <w:bCs/>
        </w:rPr>
        <w:t xml:space="preserve">and rate your </w:t>
      </w:r>
      <w:r w:rsidRPr="00743CA8">
        <w:rPr>
          <w:rFonts w:eastAsia="Calibri"/>
          <w:b/>
          <w:bCs/>
          <w:u w:val="single"/>
        </w:rPr>
        <w:t xml:space="preserve">level of agreement </w:t>
      </w:r>
      <w:r w:rsidRPr="00743CA8">
        <w:rPr>
          <w:rFonts w:eastAsia="Calibri"/>
          <w:b/>
          <w:bCs/>
        </w:rPr>
        <w:t>with each statement regarding your work today:</w:t>
      </w:r>
      <w:r w:rsidRPr="00743CA8">
        <w:rPr>
          <w:rFonts w:eastAsia="Calibri"/>
        </w:rPr>
        <w:t xml:space="preserve"> (Please select one response for each item below.)</w:t>
      </w:r>
    </w:p>
    <w:tbl>
      <w:tblPr>
        <w:tblStyle w:val="TableGrid5"/>
        <w:tblW w:w="10440" w:type="dxa"/>
        <w:tblInd w:w="-545" w:type="dxa"/>
        <w:tblLayout w:type="fixed"/>
        <w:tblLook w:val="04A0"/>
      </w:tblPr>
      <w:tblGrid>
        <w:gridCol w:w="5580"/>
        <w:gridCol w:w="1215"/>
        <w:gridCol w:w="1215"/>
        <w:gridCol w:w="1215"/>
        <w:gridCol w:w="1215"/>
      </w:tblGrid>
      <w:tr w14:paraId="3FF2E49B" w14:textId="77777777" w:rsidTr="00E30662">
        <w:tblPrEx>
          <w:tblW w:w="10440" w:type="dxa"/>
          <w:tblInd w:w="-545" w:type="dxa"/>
          <w:tblLayout w:type="fixed"/>
          <w:tblLook w:val="04A0"/>
        </w:tblPrEx>
        <w:tc>
          <w:tcPr>
            <w:tcW w:w="5580" w:type="dxa"/>
          </w:tcPr>
          <w:p w:rsidR="00294018" w:rsidRPr="00743CA8" w:rsidP="00E30662" w14:paraId="27C72659" w14:textId="77777777">
            <w:pPr>
              <w:rPr>
                <w:rFonts w:eastAsia="Calibri"/>
              </w:rPr>
            </w:pPr>
          </w:p>
        </w:tc>
        <w:tc>
          <w:tcPr>
            <w:tcW w:w="1215" w:type="dxa"/>
            <w:vAlign w:val="center"/>
          </w:tcPr>
          <w:p w:rsidR="00294018" w:rsidRPr="00743CA8" w:rsidP="00E30662" w14:paraId="1E16E0BA" w14:textId="77777777">
            <w:pPr>
              <w:jc w:val="center"/>
              <w:rPr>
                <w:rFonts w:eastAsia="Calibri"/>
                <w:b/>
                <w:bCs/>
                <w:sz w:val="20"/>
                <w:szCs w:val="20"/>
              </w:rPr>
            </w:pPr>
            <w:r w:rsidRPr="00743CA8">
              <w:rPr>
                <w:rFonts w:eastAsia="Calibri"/>
                <w:b/>
                <w:bCs/>
                <w:sz w:val="20"/>
                <w:szCs w:val="20"/>
              </w:rPr>
              <w:t>Strongly Disagree</w:t>
            </w:r>
          </w:p>
        </w:tc>
        <w:tc>
          <w:tcPr>
            <w:tcW w:w="1215" w:type="dxa"/>
            <w:vAlign w:val="center"/>
          </w:tcPr>
          <w:p w:rsidR="00294018" w:rsidRPr="00743CA8" w:rsidP="00E30662" w14:paraId="6EB8027B" w14:textId="77777777">
            <w:pPr>
              <w:jc w:val="center"/>
              <w:rPr>
                <w:rFonts w:eastAsia="Calibri"/>
                <w:b/>
                <w:bCs/>
                <w:sz w:val="20"/>
                <w:szCs w:val="20"/>
              </w:rPr>
            </w:pPr>
            <w:r w:rsidRPr="00743CA8">
              <w:rPr>
                <w:rFonts w:eastAsia="Calibri"/>
                <w:b/>
                <w:bCs/>
                <w:sz w:val="20"/>
                <w:szCs w:val="20"/>
              </w:rPr>
              <w:t>Disagree</w:t>
            </w:r>
          </w:p>
        </w:tc>
        <w:tc>
          <w:tcPr>
            <w:tcW w:w="1215" w:type="dxa"/>
            <w:vAlign w:val="center"/>
          </w:tcPr>
          <w:p w:rsidR="00294018" w:rsidRPr="00743CA8" w:rsidP="00E30662" w14:paraId="24440A64" w14:textId="77777777">
            <w:pPr>
              <w:jc w:val="center"/>
              <w:rPr>
                <w:rFonts w:eastAsia="Calibri"/>
                <w:b/>
                <w:bCs/>
                <w:sz w:val="20"/>
                <w:szCs w:val="20"/>
              </w:rPr>
            </w:pPr>
            <w:r w:rsidRPr="00743CA8">
              <w:rPr>
                <w:rFonts w:eastAsia="Calibri"/>
                <w:b/>
                <w:bCs/>
                <w:sz w:val="20"/>
                <w:szCs w:val="20"/>
              </w:rPr>
              <w:t>Agree</w:t>
            </w:r>
          </w:p>
        </w:tc>
        <w:tc>
          <w:tcPr>
            <w:tcW w:w="1215" w:type="dxa"/>
            <w:vAlign w:val="center"/>
          </w:tcPr>
          <w:p w:rsidR="00294018" w:rsidRPr="00743CA8" w:rsidP="00E30662" w14:paraId="614F72C5" w14:textId="77777777">
            <w:pPr>
              <w:jc w:val="center"/>
              <w:rPr>
                <w:rFonts w:eastAsia="Calibri"/>
                <w:b/>
                <w:bCs/>
                <w:sz w:val="20"/>
                <w:szCs w:val="20"/>
              </w:rPr>
            </w:pPr>
            <w:r w:rsidRPr="00743CA8">
              <w:rPr>
                <w:rFonts w:eastAsia="Calibri"/>
                <w:b/>
                <w:bCs/>
                <w:sz w:val="20"/>
                <w:szCs w:val="20"/>
              </w:rPr>
              <w:t>Strongly Agree</w:t>
            </w:r>
          </w:p>
        </w:tc>
      </w:tr>
      <w:tr w14:paraId="25E8155D" w14:textId="77777777" w:rsidTr="00E30662">
        <w:tblPrEx>
          <w:tblW w:w="10440" w:type="dxa"/>
          <w:tblInd w:w="-545" w:type="dxa"/>
          <w:tblLayout w:type="fixed"/>
          <w:tblLook w:val="04A0"/>
        </w:tblPrEx>
        <w:tc>
          <w:tcPr>
            <w:tcW w:w="5580" w:type="dxa"/>
          </w:tcPr>
          <w:p w:rsidR="00294018" w:rsidRPr="00743CA8" w:rsidP="00E30662" w14:paraId="6438DD82" w14:textId="77777777">
            <w:pPr>
              <w:rPr>
                <w:rFonts w:eastAsia="Calibri"/>
                <w:sz w:val="20"/>
                <w:szCs w:val="20"/>
              </w:rPr>
            </w:pPr>
          </w:p>
        </w:tc>
        <w:tc>
          <w:tcPr>
            <w:tcW w:w="1215" w:type="dxa"/>
            <w:vAlign w:val="center"/>
          </w:tcPr>
          <w:p w:rsidR="00294018" w:rsidRPr="00743CA8" w:rsidP="00E30662" w14:paraId="74969DD7" w14:textId="77777777">
            <w:pPr>
              <w:jc w:val="center"/>
              <w:rPr>
                <w:rFonts w:eastAsia="Calibri"/>
                <w:b/>
                <w:bCs/>
                <w:sz w:val="20"/>
                <w:szCs w:val="20"/>
              </w:rPr>
            </w:pPr>
            <w:r w:rsidRPr="00743CA8">
              <w:rPr>
                <w:rFonts w:eastAsia="Calibri"/>
                <w:b/>
                <w:bCs/>
                <w:sz w:val="20"/>
                <w:szCs w:val="20"/>
              </w:rPr>
              <w:t>1</w:t>
            </w:r>
          </w:p>
        </w:tc>
        <w:tc>
          <w:tcPr>
            <w:tcW w:w="1215" w:type="dxa"/>
            <w:vAlign w:val="center"/>
          </w:tcPr>
          <w:p w:rsidR="00294018" w:rsidRPr="00743CA8" w:rsidP="00E30662" w14:paraId="5132243C" w14:textId="77777777">
            <w:pPr>
              <w:jc w:val="center"/>
              <w:rPr>
                <w:rFonts w:eastAsia="Calibri"/>
                <w:b/>
                <w:bCs/>
                <w:sz w:val="20"/>
                <w:szCs w:val="20"/>
              </w:rPr>
            </w:pPr>
            <w:r w:rsidRPr="00743CA8">
              <w:rPr>
                <w:rFonts w:eastAsia="Calibri"/>
                <w:b/>
                <w:bCs/>
                <w:sz w:val="20"/>
                <w:szCs w:val="20"/>
              </w:rPr>
              <w:t>2</w:t>
            </w:r>
          </w:p>
        </w:tc>
        <w:tc>
          <w:tcPr>
            <w:tcW w:w="1215" w:type="dxa"/>
            <w:vAlign w:val="center"/>
          </w:tcPr>
          <w:p w:rsidR="00294018" w:rsidRPr="00743CA8" w:rsidP="00E30662" w14:paraId="0BA4F7A1" w14:textId="77777777">
            <w:pPr>
              <w:jc w:val="center"/>
              <w:rPr>
                <w:rFonts w:eastAsia="Calibri"/>
                <w:b/>
                <w:bCs/>
                <w:sz w:val="20"/>
                <w:szCs w:val="20"/>
              </w:rPr>
            </w:pPr>
            <w:r w:rsidRPr="00743CA8">
              <w:rPr>
                <w:rFonts w:eastAsia="Calibri"/>
                <w:b/>
                <w:bCs/>
                <w:sz w:val="20"/>
                <w:szCs w:val="20"/>
              </w:rPr>
              <w:t>3</w:t>
            </w:r>
          </w:p>
        </w:tc>
        <w:tc>
          <w:tcPr>
            <w:tcW w:w="1215" w:type="dxa"/>
            <w:vAlign w:val="center"/>
          </w:tcPr>
          <w:p w:rsidR="00294018" w:rsidRPr="00743CA8" w:rsidP="00E30662" w14:paraId="52BC8932" w14:textId="77777777">
            <w:pPr>
              <w:jc w:val="center"/>
              <w:rPr>
                <w:rFonts w:eastAsia="Calibri"/>
                <w:b/>
                <w:bCs/>
                <w:sz w:val="20"/>
                <w:szCs w:val="20"/>
              </w:rPr>
            </w:pPr>
            <w:r w:rsidRPr="00743CA8">
              <w:rPr>
                <w:rFonts w:eastAsia="Calibri"/>
                <w:b/>
                <w:bCs/>
                <w:sz w:val="20"/>
                <w:szCs w:val="20"/>
              </w:rPr>
              <w:t>4</w:t>
            </w:r>
          </w:p>
        </w:tc>
      </w:tr>
      <w:tr w14:paraId="4A4F1D97"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3884E3A" w14:textId="77777777">
            <w:pPr>
              <w:rPr>
                <w:rFonts w:eastAsia="Calibri"/>
                <w:sz w:val="20"/>
                <w:szCs w:val="20"/>
              </w:rPr>
            </w:pPr>
            <w:r w:rsidRPr="00743CA8">
              <w:rPr>
                <w:rFonts w:eastAsia="Calibri"/>
                <w:sz w:val="20"/>
                <w:szCs w:val="20"/>
              </w:rPr>
              <w:t xml:space="preserve">1. the </w:t>
            </w:r>
            <w:r>
              <w:rPr>
                <w:rFonts w:eastAsia="Calibri"/>
                <w:sz w:val="20"/>
                <w:szCs w:val="20"/>
              </w:rPr>
              <w:t xml:space="preserve">technology </w:t>
            </w:r>
            <w:r w:rsidRPr="00743CA8">
              <w:rPr>
                <w:rFonts w:eastAsia="Calibri"/>
                <w:sz w:val="20"/>
                <w:szCs w:val="20"/>
              </w:rPr>
              <w:t>affected my concentration while working (always adjusting)</w:t>
            </w:r>
          </w:p>
        </w:tc>
        <w:tc>
          <w:tcPr>
            <w:tcW w:w="1215" w:type="dxa"/>
            <w:vAlign w:val="center"/>
          </w:tcPr>
          <w:p w:rsidR="00294018" w:rsidRPr="00743CA8" w:rsidP="00E30662" w14:paraId="2F2DDED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DC99FF1"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B0993E1"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97AE27A" w14:textId="77777777">
            <w:pPr>
              <w:jc w:val="center"/>
              <w:rPr>
                <w:rFonts w:eastAsia="Calibri"/>
                <w:sz w:val="20"/>
                <w:szCs w:val="20"/>
              </w:rPr>
            </w:pPr>
            <w:r w:rsidRPr="00743CA8">
              <w:rPr>
                <w:rFonts w:eastAsia="Calibri"/>
                <w:sz w:val="28"/>
                <w:szCs w:val="28"/>
              </w:rPr>
              <w:t>□</w:t>
            </w:r>
          </w:p>
        </w:tc>
      </w:tr>
      <w:tr w14:paraId="12AED91B"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82EF755" w14:textId="77777777">
            <w:pPr>
              <w:rPr>
                <w:rFonts w:eastAsia="Calibri"/>
                <w:sz w:val="20"/>
                <w:szCs w:val="20"/>
              </w:rPr>
            </w:pPr>
            <w:r w:rsidRPr="00743CA8">
              <w:rPr>
                <w:rFonts w:eastAsia="Calibri"/>
                <w:sz w:val="20"/>
                <w:szCs w:val="20"/>
              </w:rPr>
              <w:t xml:space="preserve">2. I had difficultly verbally communicating with others </w:t>
            </w:r>
          </w:p>
        </w:tc>
        <w:tc>
          <w:tcPr>
            <w:tcW w:w="1215" w:type="dxa"/>
            <w:vAlign w:val="center"/>
          </w:tcPr>
          <w:p w:rsidR="00294018" w:rsidRPr="00743CA8" w:rsidP="00E30662" w14:paraId="1CD34AA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70E49DAB"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0D81ACA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2C82135" w14:textId="77777777">
            <w:pPr>
              <w:jc w:val="center"/>
              <w:rPr>
                <w:rFonts w:eastAsia="Calibri"/>
                <w:sz w:val="20"/>
                <w:szCs w:val="20"/>
              </w:rPr>
            </w:pPr>
            <w:r w:rsidRPr="00743CA8">
              <w:rPr>
                <w:rFonts w:eastAsia="Calibri"/>
                <w:sz w:val="28"/>
                <w:szCs w:val="28"/>
              </w:rPr>
              <w:t>□</w:t>
            </w:r>
          </w:p>
        </w:tc>
      </w:tr>
      <w:tr w14:paraId="395675A7"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58CB9508" w14:textId="77777777">
            <w:pPr>
              <w:rPr>
                <w:rFonts w:eastAsia="Calibri"/>
                <w:sz w:val="20"/>
                <w:szCs w:val="20"/>
              </w:rPr>
            </w:pPr>
            <w:r w:rsidRPr="00743CA8">
              <w:rPr>
                <w:rFonts w:eastAsia="Calibri"/>
                <w:sz w:val="20"/>
                <w:szCs w:val="20"/>
              </w:rPr>
              <w:t>3. I had difficultly hearing others</w:t>
            </w:r>
          </w:p>
        </w:tc>
        <w:tc>
          <w:tcPr>
            <w:tcW w:w="1215" w:type="dxa"/>
            <w:vAlign w:val="center"/>
          </w:tcPr>
          <w:p w:rsidR="00294018" w:rsidRPr="00743CA8" w:rsidP="00E30662" w14:paraId="152144E7"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385D0219"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3264B0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F1A26FC" w14:textId="77777777">
            <w:pPr>
              <w:jc w:val="center"/>
              <w:rPr>
                <w:rFonts w:eastAsia="Calibri"/>
                <w:sz w:val="20"/>
                <w:szCs w:val="20"/>
              </w:rPr>
            </w:pPr>
            <w:r w:rsidRPr="00743CA8">
              <w:rPr>
                <w:rFonts w:eastAsia="Calibri"/>
                <w:sz w:val="28"/>
                <w:szCs w:val="28"/>
              </w:rPr>
              <w:t>□</w:t>
            </w:r>
          </w:p>
        </w:tc>
      </w:tr>
      <w:tr w14:paraId="090DCA14"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44EC54EB" w14:textId="77777777">
            <w:pPr>
              <w:rPr>
                <w:rFonts w:eastAsia="Calibri"/>
                <w:sz w:val="20"/>
                <w:szCs w:val="20"/>
              </w:rPr>
            </w:pPr>
            <w:r w:rsidRPr="00743CA8">
              <w:rPr>
                <w:rFonts w:eastAsia="Calibri"/>
                <w:sz w:val="20"/>
                <w:szCs w:val="20"/>
              </w:rPr>
              <w:t>4. the</w:t>
            </w:r>
            <w:r>
              <w:rPr>
                <w:rFonts w:eastAsia="Calibri"/>
                <w:sz w:val="20"/>
                <w:szCs w:val="20"/>
              </w:rPr>
              <w:t xml:space="preserve"> equipment</w:t>
            </w:r>
            <w:r w:rsidRPr="00743CA8">
              <w:rPr>
                <w:rFonts w:eastAsia="Calibri"/>
                <w:sz w:val="20"/>
                <w:szCs w:val="20"/>
              </w:rPr>
              <w:t xml:space="preserve"> obstructed my vision</w:t>
            </w:r>
          </w:p>
        </w:tc>
        <w:tc>
          <w:tcPr>
            <w:tcW w:w="1215" w:type="dxa"/>
            <w:vAlign w:val="center"/>
          </w:tcPr>
          <w:p w:rsidR="00294018" w:rsidRPr="00743CA8" w:rsidP="00E30662" w14:paraId="39829FA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3329850"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270A1114"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483DE1D7" w14:textId="77777777">
            <w:pPr>
              <w:jc w:val="center"/>
              <w:rPr>
                <w:rFonts w:eastAsia="Calibri"/>
                <w:sz w:val="20"/>
                <w:szCs w:val="20"/>
              </w:rPr>
            </w:pPr>
            <w:r w:rsidRPr="00743CA8">
              <w:rPr>
                <w:rFonts w:eastAsia="Calibri"/>
                <w:sz w:val="28"/>
                <w:szCs w:val="28"/>
              </w:rPr>
              <w:t>□</w:t>
            </w:r>
          </w:p>
        </w:tc>
      </w:tr>
      <w:tr w14:paraId="61C613E9" w14:textId="77777777" w:rsidTr="00E30662">
        <w:tblPrEx>
          <w:tblW w:w="10440" w:type="dxa"/>
          <w:tblInd w:w="-545" w:type="dxa"/>
          <w:tblLayout w:type="fixed"/>
          <w:tblLook w:val="04A0"/>
        </w:tblPrEx>
        <w:trPr>
          <w:trHeight w:val="288"/>
        </w:trPr>
        <w:tc>
          <w:tcPr>
            <w:tcW w:w="5580" w:type="dxa"/>
            <w:vAlign w:val="center"/>
          </w:tcPr>
          <w:p w:rsidR="00294018" w:rsidRPr="00743CA8" w:rsidP="00E30662" w14:paraId="710E13FD" w14:textId="77777777">
            <w:pPr>
              <w:rPr>
                <w:rFonts w:eastAsia="Calibri"/>
                <w:sz w:val="20"/>
                <w:szCs w:val="20"/>
              </w:rPr>
            </w:pPr>
            <w:r w:rsidRPr="00743CA8">
              <w:rPr>
                <w:rFonts w:eastAsia="Calibri"/>
                <w:sz w:val="20"/>
                <w:szCs w:val="20"/>
              </w:rPr>
              <w:t>5. the</w:t>
            </w:r>
            <w:r>
              <w:rPr>
                <w:rFonts w:eastAsia="Calibri"/>
                <w:sz w:val="20"/>
                <w:szCs w:val="20"/>
              </w:rPr>
              <w:t xml:space="preserve"> technology</w:t>
            </w:r>
            <w:r w:rsidRPr="00743CA8">
              <w:rPr>
                <w:rFonts w:eastAsia="Calibri"/>
                <w:sz w:val="20"/>
                <w:szCs w:val="20"/>
              </w:rPr>
              <w:t xml:space="preserve"> interfered with my</w:t>
            </w:r>
            <w:r>
              <w:rPr>
                <w:rFonts w:eastAsia="Calibri"/>
                <w:sz w:val="20"/>
                <w:szCs w:val="20"/>
              </w:rPr>
              <w:t xml:space="preserve"> job</w:t>
            </w:r>
            <w:r w:rsidRPr="00743CA8">
              <w:rPr>
                <w:rFonts w:eastAsia="Calibri"/>
                <w:sz w:val="20"/>
                <w:szCs w:val="20"/>
              </w:rPr>
              <w:t xml:space="preserve"> duties (quick to leave room, less interaction)</w:t>
            </w:r>
          </w:p>
        </w:tc>
        <w:tc>
          <w:tcPr>
            <w:tcW w:w="1215" w:type="dxa"/>
            <w:vAlign w:val="center"/>
          </w:tcPr>
          <w:p w:rsidR="00294018" w:rsidRPr="00743CA8" w:rsidP="00E30662" w14:paraId="4421CFFD"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034F925"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6B46F148" w14:textId="77777777">
            <w:pPr>
              <w:jc w:val="center"/>
              <w:rPr>
                <w:rFonts w:eastAsia="Calibri"/>
                <w:sz w:val="20"/>
                <w:szCs w:val="20"/>
              </w:rPr>
            </w:pPr>
            <w:r w:rsidRPr="00743CA8">
              <w:rPr>
                <w:rFonts w:eastAsia="Calibri"/>
                <w:sz w:val="28"/>
                <w:szCs w:val="28"/>
              </w:rPr>
              <w:t>□</w:t>
            </w:r>
          </w:p>
        </w:tc>
        <w:tc>
          <w:tcPr>
            <w:tcW w:w="1215" w:type="dxa"/>
            <w:vAlign w:val="center"/>
          </w:tcPr>
          <w:p w:rsidR="00294018" w:rsidRPr="00743CA8" w:rsidP="00E30662" w14:paraId="1BA34621" w14:textId="77777777">
            <w:pPr>
              <w:jc w:val="center"/>
              <w:rPr>
                <w:rFonts w:eastAsia="Calibri"/>
                <w:sz w:val="20"/>
                <w:szCs w:val="20"/>
              </w:rPr>
            </w:pPr>
            <w:r w:rsidRPr="00743CA8">
              <w:rPr>
                <w:rFonts w:eastAsia="Calibri"/>
                <w:sz w:val="28"/>
                <w:szCs w:val="28"/>
              </w:rPr>
              <w:t>□</w:t>
            </w:r>
          </w:p>
        </w:tc>
      </w:tr>
    </w:tbl>
    <w:p w:rsidR="00A255D7" w:rsidRPr="00A255D7" w:rsidP="00294018" w14:paraId="06F6CD21" w14:textId="77777777">
      <w:pPr>
        <w:ind w:left="0" w:firstLine="0"/>
      </w:pPr>
    </w:p>
    <w:p w:rsidR="00F605D7" w:rsidP="00A255D7" w14:paraId="45282BA7" w14:textId="77777777">
      <w:pPr>
        <w:pStyle w:val="Heading3"/>
      </w:pPr>
      <w:r w:rsidRPr="009A0F24">
        <w:t>Self-Perception Surveys</w:t>
      </w:r>
      <w:r>
        <w:t xml:space="preserve"> and other S</w:t>
      </w:r>
      <w:r w:rsidR="009E4DCC">
        <w:t>emi-s</w:t>
      </w:r>
      <w:r>
        <w:t>tructured Questions</w:t>
      </w:r>
    </w:p>
    <w:p w:rsidR="009E4DCC" w:rsidP="009E4DCC" w14:paraId="311F7624" w14:textId="77777777">
      <w:pPr>
        <w:spacing w:line="360" w:lineRule="auto"/>
        <w:rPr>
          <w:b/>
          <w:caps/>
          <w:sz w:val="28"/>
          <w:lang w:val="en-GB"/>
        </w:rPr>
      </w:pPr>
    </w:p>
    <w:p w:rsidR="009E4DCC" w:rsidRPr="0004100A" w:rsidP="009E4DCC" w14:paraId="1F042011" w14:textId="77777777">
      <w:pPr>
        <w:spacing w:line="360" w:lineRule="auto"/>
        <w:rPr>
          <w:b/>
          <w:caps/>
          <w:sz w:val="28"/>
          <w:lang w:val="en-GB"/>
        </w:rPr>
      </w:pPr>
      <w:r w:rsidRPr="0004100A">
        <w:rPr>
          <w:b/>
          <w:caps/>
          <w:sz w:val="28"/>
          <w:lang w:val="en-GB"/>
        </w:rPr>
        <w:t>Robot</w:t>
      </w:r>
      <w:r>
        <w:rPr>
          <w:b/>
          <w:caps/>
          <w:sz w:val="28"/>
          <w:lang w:val="en-GB"/>
        </w:rPr>
        <w:t>-HUMAN TRUST Evaluation</w:t>
      </w:r>
      <w:r w:rsidRPr="0004100A">
        <w:rPr>
          <w:b/>
          <w:caps/>
          <w:sz w:val="28"/>
          <w:lang w:val="en-GB"/>
        </w:rPr>
        <w:t xml:space="preserve"> Questionnaire</w:t>
      </w:r>
    </w:p>
    <w:p w:rsidR="009E4DCC" w:rsidRPr="0004100A" w:rsidP="009E4DCC" w14:paraId="7C4EEF9C" w14:textId="77777777">
      <w:pPr>
        <w:spacing w:line="360" w:lineRule="auto"/>
        <w:jc w:val="both"/>
        <w:rPr>
          <w:rFonts w:eastAsia="Arial"/>
          <w:bCs/>
          <w:lang w:val="en-GB"/>
        </w:rPr>
      </w:pPr>
      <w:r w:rsidRPr="0004100A">
        <w:rPr>
          <w:rFonts w:eastAsia="Arial"/>
          <w:bCs/>
          <w:lang w:val="en-GB"/>
        </w:rPr>
        <w:t xml:space="preserve">Please mark the percentage for each question. </w:t>
      </w:r>
    </w:p>
    <w:tbl>
      <w:tblPr>
        <w:tblW w:w="9355" w:type="dxa"/>
        <w:tblLayout w:type="fixed"/>
        <w:tblLook w:val="04A0"/>
      </w:tblPr>
      <w:tblGrid>
        <w:gridCol w:w="3955"/>
        <w:gridCol w:w="486"/>
        <w:gridCol w:w="486"/>
        <w:gridCol w:w="486"/>
        <w:gridCol w:w="486"/>
        <w:gridCol w:w="486"/>
        <w:gridCol w:w="486"/>
        <w:gridCol w:w="486"/>
        <w:gridCol w:w="486"/>
        <w:gridCol w:w="486"/>
        <w:gridCol w:w="486"/>
        <w:gridCol w:w="540"/>
      </w:tblGrid>
      <w:tr w14:paraId="4B98ACFF" w14:textId="77777777" w:rsidTr="00E30662">
        <w:tblPrEx>
          <w:tblW w:w="9355" w:type="dxa"/>
          <w:tblLayout w:type="fixed"/>
          <w:tblLook w:val="04A0"/>
        </w:tblPrEx>
        <w:trPr>
          <w:trHeight w:val="326"/>
        </w:trPr>
        <w:tc>
          <w:tcPr>
            <w:tcW w:w="3955" w:type="dxa"/>
            <w:vMerge w:val="restart"/>
            <w:tcBorders>
              <w:top w:val="single" w:sz="4" w:space="0" w:color="auto"/>
              <w:left w:val="single" w:sz="4" w:space="0" w:color="auto"/>
              <w:right w:val="single" w:sz="4" w:space="0" w:color="auto"/>
            </w:tcBorders>
            <w:shd w:val="clear" w:color="auto" w:fill="BFBFBF" w:themeFill="background1" w:themeFillShade="BF"/>
            <w:vAlign w:val="center"/>
          </w:tcPr>
          <w:p w:rsidR="009E4DCC" w:rsidRPr="0004100A" w:rsidP="00E30662" w14:paraId="7B4B1FCA" w14:textId="77777777">
            <w:pPr>
              <w:rPr>
                <w:b/>
                <w:color w:val="000000"/>
              </w:rPr>
            </w:pPr>
            <w:r w:rsidRPr="0004100A">
              <w:rPr>
                <w:b/>
                <w:color w:val="000000"/>
              </w:rPr>
              <w:t xml:space="preserve">What percentage of the time do you believe this robot will… </w:t>
            </w:r>
          </w:p>
        </w:tc>
        <w:tc>
          <w:tcPr>
            <w:tcW w:w="5400"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rsidR="009E4DCC" w:rsidRPr="0004100A" w:rsidP="00E30662" w14:paraId="0C0F8CC9" w14:textId="77777777">
            <w:pPr>
              <w:jc w:val="center"/>
              <w:rPr>
                <w:b/>
                <w:color w:val="000000"/>
                <w:sz w:val="18"/>
                <w:szCs w:val="18"/>
              </w:rPr>
            </w:pPr>
            <w:r w:rsidRPr="0004100A">
              <w:rPr>
                <w:b/>
                <w:color w:val="000000"/>
                <w:sz w:val="18"/>
                <w:szCs w:val="18"/>
              </w:rPr>
              <w:t>%</w:t>
            </w:r>
          </w:p>
        </w:tc>
      </w:tr>
      <w:tr w14:paraId="537FB99F" w14:textId="77777777" w:rsidTr="00E30662">
        <w:tblPrEx>
          <w:tblW w:w="9355" w:type="dxa"/>
          <w:tblLayout w:type="fixed"/>
          <w:tblLook w:val="04A0"/>
        </w:tblPrEx>
        <w:trPr>
          <w:trHeight w:val="508"/>
        </w:trPr>
        <w:tc>
          <w:tcPr>
            <w:tcW w:w="3955" w:type="dxa"/>
            <w:vMerge/>
            <w:tcBorders>
              <w:left w:val="single" w:sz="4" w:space="0" w:color="auto"/>
              <w:bottom w:val="single" w:sz="4" w:space="0" w:color="auto"/>
              <w:right w:val="single" w:sz="4" w:space="0" w:color="auto"/>
            </w:tcBorders>
            <w:shd w:val="clear" w:color="auto" w:fill="BFBFBF" w:themeFill="background1" w:themeFillShade="BF"/>
            <w:vAlign w:val="bottom"/>
            <w:hideMark/>
          </w:tcPr>
          <w:p w:rsidR="009E4DCC" w:rsidRPr="0004100A" w:rsidP="00E30662" w14:paraId="3B319265" w14:textId="77777777">
            <w:pPr>
              <w:rPr>
                <w:b/>
                <w:color w:val="000000"/>
              </w:rPr>
            </w:pP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7CA0BC6" w14:textId="77777777">
            <w:pPr>
              <w:jc w:val="center"/>
              <w:rPr>
                <w:b/>
                <w:color w:val="000000"/>
                <w:sz w:val="18"/>
                <w:szCs w:val="18"/>
              </w:rPr>
            </w:pPr>
            <w:r w:rsidRPr="0004100A">
              <w:rPr>
                <w:b/>
                <w:color w:val="000000"/>
                <w:sz w:val="18"/>
                <w:szCs w:val="18"/>
              </w:rPr>
              <w:t>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1D329807" w14:textId="77777777">
            <w:pPr>
              <w:jc w:val="center"/>
              <w:rPr>
                <w:b/>
                <w:color w:val="000000"/>
                <w:sz w:val="18"/>
                <w:szCs w:val="18"/>
              </w:rPr>
            </w:pPr>
            <w:r w:rsidRPr="0004100A">
              <w:rPr>
                <w:b/>
                <w:color w:val="000000"/>
                <w:sz w:val="18"/>
                <w:szCs w:val="18"/>
              </w:rPr>
              <w:t>10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38FF0A01" w14:textId="77777777">
            <w:pPr>
              <w:jc w:val="center"/>
              <w:rPr>
                <w:b/>
                <w:color w:val="000000"/>
                <w:sz w:val="18"/>
                <w:szCs w:val="18"/>
              </w:rPr>
            </w:pPr>
            <w:r w:rsidRPr="0004100A">
              <w:rPr>
                <w:b/>
                <w:color w:val="000000"/>
                <w:sz w:val="18"/>
                <w:szCs w:val="18"/>
              </w:rPr>
              <w:t>20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2B2F8A74" w14:textId="77777777">
            <w:pPr>
              <w:jc w:val="center"/>
              <w:rPr>
                <w:b/>
                <w:color w:val="000000"/>
                <w:sz w:val="18"/>
                <w:szCs w:val="18"/>
              </w:rPr>
            </w:pPr>
            <w:r w:rsidRPr="0004100A">
              <w:rPr>
                <w:b/>
                <w:color w:val="000000"/>
                <w:sz w:val="18"/>
                <w:szCs w:val="18"/>
              </w:rPr>
              <w:t>30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59DF3F8F" w14:textId="77777777">
            <w:pPr>
              <w:jc w:val="center"/>
              <w:rPr>
                <w:b/>
                <w:color w:val="000000"/>
                <w:sz w:val="18"/>
                <w:szCs w:val="18"/>
              </w:rPr>
            </w:pPr>
            <w:r w:rsidRPr="0004100A">
              <w:rPr>
                <w:b/>
                <w:color w:val="000000"/>
                <w:sz w:val="18"/>
                <w:szCs w:val="18"/>
              </w:rPr>
              <w:t>40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64962C5C" w14:textId="77777777">
            <w:pPr>
              <w:jc w:val="center"/>
              <w:rPr>
                <w:b/>
                <w:color w:val="000000"/>
                <w:sz w:val="18"/>
                <w:szCs w:val="18"/>
              </w:rPr>
            </w:pPr>
            <w:r w:rsidRPr="0004100A">
              <w:rPr>
                <w:b/>
                <w:color w:val="000000"/>
                <w:sz w:val="18"/>
                <w:szCs w:val="18"/>
              </w:rPr>
              <w:t>50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030B656" w14:textId="77777777">
            <w:pPr>
              <w:jc w:val="center"/>
              <w:rPr>
                <w:b/>
                <w:color w:val="000000"/>
                <w:sz w:val="18"/>
                <w:szCs w:val="18"/>
              </w:rPr>
            </w:pPr>
            <w:r w:rsidRPr="0004100A">
              <w:rPr>
                <w:b/>
                <w:color w:val="000000"/>
                <w:sz w:val="18"/>
                <w:szCs w:val="18"/>
              </w:rPr>
              <w:t>60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17CFF72F" w14:textId="77777777">
            <w:pPr>
              <w:jc w:val="center"/>
              <w:rPr>
                <w:b/>
                <w:color w:val="000000"/>
                <w:sz w:val="18"/>
                <w:szCs w:val="18"/>
              </w:rPr>
            </w:pPr>
            <w:r w:rsidRPr="0004100A">
              <w:rPr>
                <w:b/>
                <w:color w:val="000000"/>
                <w:sz w:val="18"/>
                <w:szCs w:val="18"/>
              </w:rPr>
              <w:t>70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204A75F5" w14:textId="77777777">
            <w:pPr>
              <w:jc w:val="center"/>
              <w:rPr>
                <w:b/>
                <w:color w:val="000000"/>
                <w:sz w:val="18"/>
                <w:szCs w:val="18"/>
              </w:rPr>
            </w:pPr>
            <w:r w:rsidRPr="0004100A">
              <w:rPr>
                <w:b/>
                <w:color w:val="000000"/>
                <w:sz w:val="18"/>
                <w:szCs w:val="18"/>
              </w:rPr>
              <w:t>80</w:t>
            </w:r>
          </w:p>
        </w:tc>
        <w:tc>
          <w:tcPr>
            <w:tcW w:w="486"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639BEE1A" w14:textId="77777777">
            <w:pPr>
              <w:jc w:val="center"/>
              <w:rPr>
                <w:b/>
                <w:color w:val="000000"/>
                <w:sz w:val="18"/>
                <w:szCs w:val="18"/>
              </w:rPr>
            </w:pPr>
            <w:r w:rsidRPr="0004100A">
              <w:rPr>
                <w:b/>
                <w:color w:val="000000"/>
                <w:sz w:val="18"/>
                <w:szCs w:val="18"/>
              </w:rPr>
              <w:t>90</w:t>
            </w:r>
          </w:p>
        </w:tc>
        <w:tc>
          <w:tcPr>
            <w:tcW w:w="5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rsidR="009E4DCC" w:rsidRPr="0004100A" w:rsidP="00E30662" w14:paraId="700A3AD4" w14:textId="77777777">
            <w:pPr>
              <w:jc w:val="center"/>
              <w:rPr>
                <w:b/>
                <w:color w:val="000000"/>
                <w:sz w:val="18"/>
                <w:szCs w:val="18"/>
              </w:rPr>
            </w:pPr>
            <w:r w:rsidRPr="0004100A">
              <w:rPr>
                <w:b/>
                <w:color w:val="000000"/>
                <w:sz w:val="18"/>
                <w:szCs w:val="18"/>
              </w:rPr>
              <w:t>100</w:t>
            </w:r>
          </w:p>
        </w:tc>
      </w:tr>
      <w:tr w14:paraId="538560AC"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6600E419" w14:textId="77777777">
            <w:pPr>
              <w:pStyle w:val="ListParagraph"/>
              <w:numPr>
                <w:ilvl w:val="0"/>
                <w:numId w:val="23"/>
              </w:numPr>
              <w:snapToGrid w:val="0"/>
              <w:spacing w:after="0"/>
              <w:ind w:left="427" w:hanging="427"/>
              <w:contextualSpacing w:val="0"/>
              <w:rPr>
                <w:color w:val="000000"/>
              </w:rPr>
            </w:pPr>
            <w:r w:rsidRPr="0004100A">
              <w:rPr>
                <w:color w:val="000000"/>
              </w:rPr>
              <w:t>Function successfully?</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B3B7D0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4386F9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41E3CA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0A17C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9400FB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9A74C5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229CC8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972B3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A62636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B8B5E2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CA6BBF4" w14:textId="77777777">
            <w:pPr>
              <w:rPr>
                <w:color w:val="000000"/>
              </w:rPr>
            </w:pPr>
            <w:r w:rsidRPr="0004100A">
              <w:rPr>
                <w:color w:val="000000"/>
              </w:rPr>
              <w:t> </w:t>
            </w:r>
          </w:p>
        </w:tc>
      </w:tr>
      <w:tr w14:paraId="2E96EB53"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3EDA8904" w14:textId="77777777">
            <w:pPr>
              <w:pStyle w:val="ListParagraph"/>
              <w:numPr>
                <w:ilvl w:val="0"/>
                <w:numId w:val="23"/>
              </w:numPr>
              <w:snapToGrid w:val="0"/>
              <w:spacing w:after="0"/>
              <w:ind w:left="427" w:hanging="427"/>
              <w:contextualSpacing w:val="0"/>
              <w:rPr>
                <w:color w:val="000000"/>
              </w:rPr>
            </w:pPr>
            <w:r w:rsidRPr="0004100A">
              <w:rPr>
                <w:color w:val="000000"/>
              </w:rPr>
              <w:t>Act consistently?</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0C732D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F5905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BAFECB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1A0E43"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DA2071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BF5F22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557162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8FAF17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E0DA39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C49B764"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30D4183" w14:textId="77777777">
            <w:pPr>
              <w:rPr>
                <w:color w:val="000000"/>
              </w:rPr>
            </w:pPr>
            <w:r w:rsidRPr="0004100A">
              <w:rPr>
                <w:color w:val="000000"/>
              </w:rPr>
              <w:t> </w:t>
            </w:r>
          </w:p>
        </w:tc>
      </w:tr>
      <w:tr w14:paraId="1989C5EA"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6ECE937D" w14:textId="77777777">
            <w:pPr>
              <w:pStyle w:val="ListParagraph"/>
              <w:numPr>
                <w:ilvl w:val="0"/>
                <w:numId w:val="23"/>
              </w:numPr>
              <w:snapToGrid w:val="0"/>
              <w:spacing w:after="0"/>
              <w:ind w:left="427" w:hanging="427"/>
              <w:contextualSpacing w:val="0"/>
              <w:rPr>
                <w:color w:val="000000"/>
              </w:rPr>
            </w:pPr>
            <w:r w:rsidRPr="0004100A">
              <w:rPr>
                <w:color w:val="000000"/>
              </w:rPr>
              <w:t>Reliable?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5FD061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DE842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17FCA8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E8A073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042D4B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EE667B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826848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B79C0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6EA19C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EBC194"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6E463F" w14:textId="77777777">
            <w:pPr>
              <w:rPr>
                <w:color w:val="000000"/>
              </w:rPr>
            </w:pPr>
            <w:r w:rsidRPr="0004100A">
              <w:rPr>
                <w:color w:val="000000"/>
              </w:rPr>
              <w:t> </w:t>
            </w:r>
          </w:p>
        </w:tc>
      </w:tr>
      <w:tr w14:paraId="1FD673F0"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557A727B" w14:textId="77777777">
            <w:pPr>
              <w:pStyle w:val="ListParagraph"/>
              <w:numPr>
                <w:ilvl w:val="0"/>
                <w:numId w:val="23"/>
              </w:numPr>
              <w:snapToGrid w:val="0"/>
              <w:spacing w:after="0"/>
              <w:ind w:left="427" w:hanging="427"/>
              <w:contextualSpacing w:val="0"/>
              <w:rPr>
                <w:color w:val="000000"/>
              </w:rPr>
            </w:pPr>
            <w:r w:rsidRPr="0004100A">
              <w:rPr>
                <w:color w:val="000000"/>
              </w:rPr>
              <w:t>Predictable?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586B5A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BF44AE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5EB057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43E90B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F434D9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4049D2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00CDDD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8A68B2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35CE3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3349C26"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4572FEE" w14:textId="77777777">
            <w:pPr>
              <w:rPr>
                <w:color w:val="000000"/>
              </w:rPr>
            </w:pPr>
            <w:r w:rsidRPr="0004100A">
              <w:rPr>
                <w:color w:val="000000"/>
              </w:rPr>
              <w:t> </w:t>
            </w:r>
          </w:p>
        </w:tc>
      </w:tr>
      <w:tr w14:paraId="1F9E19ED"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12A73B1" w14:textId="77777777">
            <w:pPr>
              <w:pStyle w:val="ListParagraph"/>
              <w:numPr>
                <w:ilvl w:val="0"/>
                <w:numId w:val="23"/>
              </w:numPr>
              <w:snapToGrid w:val="0"/>
              <w:spacing w:after="0"/>
              <w:ind w:left="427" w:hanging="427"/>
              <w:contextualSpacing w:val="0"/>
              <w:rPr>
                <w:color w:val="000000"/>
              </w:rPr>
            </w:pPr>
            <w:r w:rsidRPr="0004100A">
              <w:rPr>
                <w:color w:val="000000"/>
              </w:rPr>
              <w:t>Dependable?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A4F4F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755786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4F8C4D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A503A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8A5F2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E70750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B46EAB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AA7E99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B82D3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2ABE3D6"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7505372" w14:textId="77777777">
            <w:pPr>
              <w:rPr>
                <w:color w:val="000000"/>
              </w:rPr>
            </w:pPr>
            <w:r w:rsidRPr="0004100A">
              <w:rPr>
                <w:color w:val="000000"/>
              </w:rPr>
              <w:t> </w:t>
            </w:r>
          </w:p>
        </w:tc>
      </w:tr>
      <w:tr w14:paraId="7909BC0B"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F5566F4" w14:textId="77777777">
            <w:pPr>
              <w:pStyle w:val="ListParagraph"/>
              <w:numPr>
                <w:ilvl w:val="0"/>
                <w:numId w:val="23"/>
              </w:numPr>
              <w:snapToGrid w:val="0"/>
              <w:spacing w:after="0"/>
              <w:ind w:left="427" w:hanging="427"/>
              <w:contextualSpacing w:val="0"/>
              <w:rPr>
                <w:color w:val="000000"/>
              </w:rPr>
            </w:pPr>
            <w:r w:rsidRPr="0004100A">
              <w:rPr>
                <w:color w:val="000000"/>
              </w:rPr>
              <w:t>Follow directions?</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A5B478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AD4CCC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0C1D9D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7CF199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F15CC2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24628F9"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89E976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722EDB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20627E0"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1347E3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5DBB70A" w14:textId="77777777">
            <w:pPr>
              <w:rPr>
                <w:color w:val="000000"/>
              </w:rPr>
            </w:pPr>
            <w:r w:rsidRPr="0004100A">
              <w:rPr>
                <w:color w:val="000000"/>
              </w:rPr>
              <w:t> </w:t>
            </w:r>
          </w:p>
        </w:tc>
      </w:tr>
      <w:tr w14:paraId="215D7DA8"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57FE1CB" w14:textId="77777777">
            <w:pPr>
              <w:pStyle w:val="ListParagraph"/>
              <w:numPr>
                <w:ilvl w:val="0"/>
                <w:numId w:val="23"/>
              </w:numPr>
              <w:snapToGrid w:val="0"/>
              <w:spacing w:after="0"/>
              <w:ind w:left="427" w:hanging="427"/>
              <w:contextualSpacing w:val="0"/>
              <w:rPr>
                <w:color w:val="000000"/>
              </w:rPr>
            </w:pPr>
            <w:r w:rsidRPr="0004100A">
              <w:rPr>
                <w:color w:val="000000"/>
              </w:rPr>
              <w:t>Meet the needs of the mission?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605DC8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9E9C7D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8A5323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483519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CDE459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20274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A902AA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7C0602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A35365E"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673A69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DC9CA29" w14:textId="77777777">
            <w:pPr>
              <w:rPr>
                <w:color w:val="000000"/>
              </w:rPr>
            </w:pPr>
            <w:r w:rsidRPr="0004100A">
              <w:rPr>
                <w:color w:val="000000"/>
              </w:rPr>
              <w:t> </w:t>
            </w:r>
          </w:p>
        </w:tc>
      </w:tr>
      <w:tr w14:paraId="0AEB3ED4"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1AAA6C0D" w14:textId="77777777">
            <w:pPr>
              <w:pStyle w:val="ListParagraph"/>
              <w:numPr>
                <w:ilvl w:val="0"/>
                <w:numId w:val="23"/>
              </w:numPr>
              <w:snapToGrid w:val="0"/>
              <w:spacing w:after="0"/>
              <w:ind w:left="427" w:hanging="427"/>
              <w:contextualSpacing w:val="0"/>
              <w:rPr>
                <w:color w:val="000000"/>
              </w:rPr>
            </w:pPr>
            <w:r w:rsidRPr="0004100A">
              <w:rPr>
                <w:color w:val="000000"/>
              </w:rPr>
              <w:t>Perform exactly as instructed?</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6FFF64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497ED8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380A89E"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9D1750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382D61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5C470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1E08E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348374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47E2CF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790993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1537CE5" w14:textId="77777777">
            <w:pPr>
              <w:rPr>
                <w:color w:val="000000"/>
              </w:rPr>
            </w:pPr>
            <w:r w:rsidRPr="0004100A">
              <w:rPr>
                <w:color w:val="000000"/>
              </w:rPr>
              <w:t> </w:t>
            </w:r>
          </w:p>
        </w:tc>
      </w:tr>
      <w:tr w14:paraId="666E147B"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7DD5F220" w14:textId="77777777">
            <w:pPr>
              <w:pStyle w:val="ListParagraph"/>
              <w:numPr>
                <w:ilvl w:val="0"/>
                <w:numId w:val="23"/>
              </w:numPr>
              <w:snapToGrid w:val="0"/>
              <w:spacing w:after="0"/>
              <w:ind w:left="427" w:hanging="427"/>
              <w:contextualSpacing w:val="0"/>
              <w:rPr>
                <w:color w:val="000000"/>
              </w:rPr>
            </w:pPr>
            <w:r w:rsidRPr="0004100A">
              <w:rPr>
                <w:color w:val="000000"/>
              </w:rPr>
              <w:t>Have errors?</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B6AEC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25C23E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3DAD27B"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7CC95F9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464484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636409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A587E1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FE998F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F9DEB1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8507D0A"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2D9BE80" w14:textId="77777777">
            <w:pPr>
              <w:rPr>
                <w:color w:val="000000"/>
              </w:rPr>
            </w:pPr>
            <w:r w:rsidRPr="0004100A">
              <w:rPr>
                <w:color w:val="000000"/>
              </w:rPr>
              <w:t> </w:t>
            </w:r>
          </w:p>
        </w:tc>
      </w:tr>
      <w:tr w14:paraId="1970779D"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2814A6AD" w14:textId="77777777">
            <w:pPr>
              <w:pStyle w:val="ListParagraph"/>
              <w:numPr>
                <w:ilvl w:val="0"/>
                <w:numId w:val="23"/>
              </w:numPr>
              <w:snapToGrid w:val="0"/>
              <w:spacing w:after="0"/>
              <w:ind w:left="427" w:hanging="427"/>
              <w:contextualSpacing w:val="0"/>
              <w:rPr>
                <w:color w:val="000000"/>
              </w:rPr>
            </w:pPr>
            <w:r w:rsidRPr="0004100A">
              <w:rPr>
                <w:color w:val="000000"/>
              </w:rPr>
              <w:t>Provide appropriate information?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B4AF53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5AE2BED"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5D800F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AAA8DE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C11AB6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CE9973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85BCC91"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4C37C2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A7E440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90476F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B53D072" w14:textId="77777777">
            <w:pPr>
              <w:rPr>
                <w:color w:val="000000"/>
              </w:rPr>
            </w:pPr>
            <w:r w:rsidRPr="0004100A">
              <w:rPr>
                <w:color w:val="000000"/>
              </w:rPr>
              <w:t> </w:t>
            </w:r>
          </w:p>
        </w:tc>
      </w:tr>
      <w:tr w14:paraId="0AE9581A"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0AA97F7B" w14:textId="77777777">
            <w:pPr>
              <w:pStyle w:val="ListParagraph"/>
              <w:numPr>
                <w:ilvl w:val="0"/>
                <w:numId w:val="23"/>
              </w:numPr>
              <w:snapToGrid w:val="0"/>
              <w:spacing w:after="0"/>
              <w:ind w:left="427" w:hanging="427"/>
              <w:contextualSpacing w:val="0"/>
              <w:rPr>
                <w:color w:val="000000"/>
              </w:rPr>
            </w:pPr>
            <w:r w:rsidRPr="0004100A">
              <w:rPr>
                <w:color w:val="000000"/>
              </w:rPr>
              <w:t>Unresponsive?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38C431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56F58B3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4E98A2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E64D7B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DB4B5D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8B0C695"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0BF151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9856A9"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8418CA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5BDB4DD"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9D06617" w14:textId="77777777">
            <w:pPr>
              <w:rPr>
                <w:color w:val="000000"/>
              </w:rPr>
            </w:pPr>
            <w:r w:rsidRPr="0004100A">
              <w:rPr>
                <w:color w:val="000000"/>
              </w:rPr>
              <w:t> </w:t>
            </w:r>
          </w:p>
        </w:tc>
      </w:tr>
      <w:tr w14:paraId="458D44D7"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34E58575" w14:textId="77777777">
            <w:pPr>
              <w:pStyle w:val="ListParagraph"/>
              <w:numPr>
                <w:ilvl w:val="0"/>
                <w:numId w:val="23"/>
              </w:numPr>
              <w:snapToGrid w:val="0"/>
              <w:spacing w:after="0"/>
              <w:ind w:left="427" w:hanging="427"/>
              <w:contextualSpacing w:val="0"/>
              <w:rPr>
                <w:color w:val="000000"/>
              </w:rPr>
            </w:pPr>
            <w:r w:rsidRPr="0004100A">
              <w:rPr>
                <w:color w:val="000000"/>
              </w:rPr>
              <w:t>Malfunction?</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43DB33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E1048E7"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1C9813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6A6DDBE9"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39A72CE"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73317AA"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6E1F8B8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B38B1C7"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909035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49D14D6F"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9483B2" w14:textId="77777777">
            <w:pPr>
              <w:rPr>
                <w:color w:val="000000"/>
              </w:rPr>
            </w:pPr>
            <w:r w:rsidRPr="0004100A">
              <w:rPr>
                <w:color w:val="000000"/>
              </w:rPr>
              <w:t> </w:t>
            </w:r>
          </w:p>
        </w:tc>
      </w:tr>
      <w:tr w14:paraId="4DB6BC60"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5796CBA3" w14:textId="77777777">
            <w:pPr>
              <w:pStyle w:val="ListParagraph"/>
              <w:numPr>
                <w:ilvl w:val="0"/>
                <w:numId w:val="23"/>
              </w:numPr>
              <w:snapToGrid w:val="0"/>
              <w:spacing w:after="0"/>
              <w:ind w:left="427" w:hanging="427"/>
              <w:contextualSpacing w:val="0"/>
              <w:rPr>
                <w:color w:val="000000"/>
              </w:rPr>
            </w:pPr>
            <w:r w:rsidRPr="0004100A">
              <w:rPr>
                <w:color w:val="000000"/>
              </w:rPr>
              <w:t>Communicate with people?</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F0F1CC2"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11CF1193"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FE1F8BC"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B103750"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2826CAEF"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344089D"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40B6E6B"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597AA42"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66B5FF8"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104D9D90"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CA26985" w14:textId="77777777">
            <w:pPr>
              <w:rPr>
                <w:color w:val="000000"/>
              </w:rPr>
            </w:pPr>
            <w:r w:rsidRPr="0004100A">
              <w:rPr>
                <w:color w:val="000000"/>
              </w:rPr>
              <w:t> </w:t>
            </w:r>
          </w:p>
        </w:tc>
      </w:tr>
      <w:tr w14:paraId="3F535455" w14:textId="77777777" w:rsidTr="00E30662">
        <w:tblPrEx>
          <w:tblW w:w="9355" w:type="dxa"/>
          <w:tblLayout w:type="fixed"/>
          <w:tblLook w:val="04A0"/>
        </w:tblPrEx>
        <w:trPr>
          <w:trHeight w:val="499"/>
        </w:trPr>
        <w:tc>
          <w:tcPr>
            <w:tcW w:w="3955" w:type="dxa"/>
            <w:tcBorders>
              <w:top w:val="nil"/>
              <w:left w:val="single" w:sz="4" w:space="0" w:color="auto"/>
              <w:bottom w:val="single" w:sz="4" w:space="0" w:color="auto"/>
              <w:right w:val="single" w:sz="4" w:space="0" w:color="auto"/>
            </w:tcBorders>
            <w:shd w:val="clear" w:color="auto" w:fill="auto"/>
            <w:noWrap/>
            <w:vAlign w:val="center"/>
            <w:hideMark/>
          </w:tcPr>
          <w:p w:rsidR="009E4DCC" w:rsidRPr="0004100A" w:rsidP="005774A9" w14:paraId="76659D64" w14:textId="77777777">
            <w:pPr>
              <w:pStyle w:val="ListParagraph"/>
              <w:numPr>
                <w:ilvl w:val="0"/>
                <w:numId w:val="23"/>
              </w:numPr>
              <w:snapToGrid w:val="0"/>
              <w:spacing w:after="0"/>
              <w:ind w:left="427" w:hanging="427"/>
              <w:contextualSpacing w:val="0"/>
              <w:rPr>
                <w:color w:val="000000"/>
              </w:rPr>
            </w:pPr>
            <w:r w:rsidRPr="0004100A">
              <w:rPr>
                <w:color w:val="000000"/>
              </w:rPr>
              <w:t>Provide feedback?</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3540276"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8EF2988"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4A1916E1"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3F8F92BA" w14:textId="77777777">
            <w:pPr>
              <w:rPr>
                <w:color w:val="000000"/>
              </w:rPr>
            </w:pPr>
            <w:r w:rsidRPr="0004100A">
              <w:rPr>
                <w:color w:val="000000"/>
              </w:rPr>
              <w:t> </w:t>
            </w:r>
          </w:p>
        </w:tc>
        <w:tc>
          <w:tcPr>
            <w:tcW w:w="486" w:type="dxa"/>
            <w:tcBorders>
              <w:top w:val="nil"/>
              <w:left w:val="nil"/>
              <w:bottom w:val="single" w:sz="4" w:space="0" w:color="auto"/>
              <w:right w:val="single" w:sz="4" w:space="0" w:color="auto"/>
            </w:tcBorders>
            <w:shd w:val="clear" w:color="auto" w:fill="auto"/>
            <w:noWrap/>
            <w:vAlign w:val="bottom"/>
            <w:hideMark/>
          </w:tcPr>
          <w:p w:rsidR="009E4DCC" w:rsidRPr="0004100A" w:rsidP="00E30662" w14:paraId="01FCAD0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5585EB7C"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0DA7D203"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A307F06"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31860364" w14:textId="77777777">
            <w:pPr>
              <w:rPr>
                <w:color w:val="000000"/>
              </w:rPr>
            </w:pPr>
            <w:r w:rsidRPr="0004100A">
              <w:rPr>
                <w:color w:val="000000"/>
              </w:rPr>
              <w:t> </w:t>
            </w:r>
          </w:p>
        </w:tc>
        <w:tc>
          <w:tcPr>
            <w:tcW w:w="486"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7D3CD0B1" w14:textId="77777777">
            <w:pPr>
              <w:rPr>
                <w:color w:val="000000"/>
              </w:rPr>
            </w:pPr>
            <w:r w:rsidRPr="0004100A">
              <w:rPr>
                <w:color w:val="000000"/>
              </w:rPr>
              <w:t> </w:t>
            </w:r>
          </w:p>
        </w:tc>
        <w:tc>
          <w:tcPr>
            <w:tcW w:w="540" w:type="dxa"/>
            <w:tcBorders>
              <w:top w:val="single" w:sz="4" w:space="0" w:color="auto"/>
              <w:left w:val="nil"/>
              <w:bottom w:val="single" w:sz="4" w:space="0" w:color="auto"/>
              <w:right w:val="single" w:sz="4" w:space="0" w:color="auto"/>
            </w:tcBorders>
            <w:shd w:val="clear" w:color="auto" w:fill="auto"/>
            <w:noWrap/>
            <w:vAlign w:val="bottom"/>
            <w:hideMark/>
          </w:tcPr>
          <w:p w:rsidR="009E4DCC" w:rsidRPr="0004100A" w:rsidP="00E30662" w14:paraId="211F0D70" w14:textId="77777777">
            <w:pPr>
              <w:rPr>
                <w:color w:val="000000"/>
              </w:rPr>
            </w:pPr>
            <w:r w:rsidRPr="0004100A">
              <w:rPr>
                <w:color w:val="000000"/>
              </w:rPr>
              <w:t> </w:t>
            </w:r>
          </w:p>
        </w:tc>
      </w:tr>
    </w:tbl>
    <w:p w:rsidR="009E4DCC" w:rsidRPr="0004100A" w:rsidP="009E4DCC" w14:paraId="7AD72820" w14:textId="77777777">
      <w:pPr>
        <w:ind w:left="0" w:firstLine="0"/>
        <w:rPr>
          <w:sz w:val="20"/>
          <w:szCs w:val="20"/>
          <w:lang w:val="en-GB"/>
        </w:rPr>
      </w:pPr>
      <w:r w:rsidRPr="0004100A">
        <w:rPr>
          <w:sz w:val="20"/>
          <w:szCs w:val="20"/>
          <w:lang w:val="en-GB"/>
        </w:rPr>
        <w:t xml:space="preserve">Schaefer, K. (2013). </w:t>
      </w:r>
      <w:r w:rsidRPr="0004100A">
        <w:rPr>
          <w:i/>
          <w:sz w:val="20"/>
          <w:szCs w:val="20"/>
          <w:lang w:val="en-GB"/>
        </w:rPr>
        <w:t>The perception and measurement of human-robot trust.</w:t>
      </w:r>
      <w:r w:rsidRPr="0004100A">
        <w:rPr>
          <w:sz w:val="20"/>
          <w:szCs w:val="20"/>
          <w:lang w:val="en-GB"/>
        </w:rPr>
        <w:t xml:space="preserve"> (Unpublished doctoral dissertation). University of Central Florida, Orlando, FL.</w:t>
      </w:r>
    </w:p>
    <w:p w:rsidR="009E4DCC" w:rsidP="009E4DCC" w14:paraId="2B2B5F5E" w14:textId="77777777">
      <w:pPr>
        <w:tabs>
          <w:tab w:val="left" w:pos="2676"/>
        </w:tabs>
        <w:ind w:left="0" w:firstLine="0"/>
      </w:pPr>
    </w:p>
    <w:p w:rsidR="008C30C1" w:rsidRPr="008C30C1" w:rsidP="009E4DCC" w14:paraId="39F669D9" w14:textId="77777777">
      <w:pPr>
        <w:tabs>
          <w:tab w:val="left" w:pos="2676"/>
        </w:tabs>
        <w:ind w:left="0" w:firstLine="0"/>
        <w:rPr>
          <w:b/>
          <w:bCs/>
        </w:rPr>
      </w:pPr>
      <w:r w:rsidRPr="008C30C1">
        <w:rPr>
          <w:b/>
          <w:bCs/>
        </w:rPr>
        <w:t>Semi-structured interview questions about direct reading methodologies and sensors</w:t>
      </w:r>
    </w:p>
    <w:p w:rsidR="008C30C1" w:rsidRPr="00451DD1" w:rsidP="008C30C1" w14:paraId="3D47755C" w14:textId="77777777">
      <w:pPr>
        <w:spacing w:after="0"/>
        <w:rPr>
          <w:rFonts w:ascii="Arial" w:hAnsi="Arial" w:cs="Arial"/>
          <w:sz w:val="20"/>
          <w:szCs w:val="20"/>
        </w:rPr>
      </w:pPr>
    </w:p>
    <w:p w:rsidR="008C30C1" w:rsidRPr="00451DD1" w:rsidP="008C30C1" w14:paraId="796E27DB" w14:textId="77777777">
      <w:pPr>
        <w:ind w:left="0" w:firstLine="0"/>
        <w:rPr>
          <w:rFonts w:ascii="Arial" w:hAnsi="Arial" w:cs="Arial"/>
          <w:b/>
          <w:bCs/>
          <w:sz w:val="20"/>
          <w:szCs w:val="20"/>
          <w:u w:val="single"/>
        </w:rPr>
      </w:pPr>
      <w:r w:rsidRPr="00451DD1">
        <w:rPr>
          <w:rFonts w:ascii="Arial" w:hAnsi="Arial" w:cs="Arial"/>
          <w:b/>
          <w:bCs/>
          <w:sz w:val="20"/>
          <w:szCs w:val="20"/>
          <w:u w:val="single"/>
        </w:rPr>
        <w:t>Introduction</w:t>
      </w:r>
    </w:p>
    <w:p w:rsidR="008C30C1" w:rsidRPr="00451DD1" w:rsidP="008C30C1" w14:paraId="11FBE9CF" w14:textId="77777777">
      <w:pPr>
        <w:ind w:left="0" w:firstLine="0"/>
        <w:rPr>
          <w:rFonts w:ascii="Arial" w:hAnsi="Arial" w:cs="Arial"/>
          <w:b/>
          <w:bCs/>
          <w:sz w:val="20"/>
          <w:szCs w:val="20"/>
        </w:rPr>
      </w:pPr>
      <w:r w:rsidRPr="00451DD1">
        <w:rPr>
          <w:rFonts w:ascii="Arial" w:hAnsi="Arial" w:cs="Arial"/>
          <w:b/>
          <w:bCs/>
          <w:sz w:val="20"/>
          <w:szCs w:val="20"/>
        </w:rPr>
        <w:t>Welcome and introduction of research team</w:t>
      </w:r>
    </w:p>
    <w:p w:rsidR="008C30C1" w:rsidRPr="00451DD1" w:rsidP="008C30C1" w14:paraId="08455762" w14:textId="77777777">
      <w:pPr>
        <w:ind w:left="0" w:firstLine="0"/>
        <w:rPr>
          <w:rFonts w:ascii="Arial" w:hAnsi="Arial" w:cs="Arial"/>
          <w:sz w:val="20"/>
          <w:szCs w:val="20"/>
        </w:rPr>
      </w:pPr>
      <w:r w:rsidRPr="00451DD1">
        <w:rPr>
          <w:rFonts w:ascii="Arial" w:hAnsi="Arial" w:cs="Arial"/>
          <w:sz w:val="20"/>
          <w:szCs w:val="20"/>
        </w:rPr>
        <w:t xml:space="preserve">Good morning/afternoon. My name is __________ and I am here with my colleague(s) ____________. We work at the National Institute for Occupational Safety and Health (NIOSH) which is an institute within Centers for Disease Control and Prevention (CDC). </w:t>
      </w:r>
      <w:r>
        <w:rPr>
          <w:rFonts w:ascii="Arial" w:hAnsi="Arial" w:cs="Arial"/>
          <w:sz w:val="20"/>
          <w:szCs w:val="20"/>
        </w:rPr>
        <w:t>This project is support by the NIOSH Mining Program and w</w:t>
      </w:r>
      <w:r w:rsidRPr="00451DD1">
        <w:rPr>
          <w:rFonts w:ascii="Arial" w:hAnsi="Arial" w:cs="Arial"/>
          <w:sz w:val="20"/>
          <w:szCs w:val="20"/>
        </w:rPr>
        <w:t xml:space="preserve">e are also here on behalf of NIOSH’s Center for Direct Reading and Sensor Technologies (CDRST). We thank you for taking the time to join us today. </w:t>
      </w:r>
    </w:p>
    <w:p w:rsidR="008C30C1" w:rsidRPr="00451DD1" w:rsidP="008C30C1" w14:paraId="67361261" w14:textId="77777777">
      <w:pPr>
        <w:ind w:left="0" w:firstLine="0"/>
        <w:rPr>
          <w:rFonts w:ascii="Arial" w:hAnsi="Arial" w:cs="Arial"/>
          <w:b/>
          <w:bCs/>
          <w:sz w:val="20"/>
          <w:szCs w:val="20"/>
        </w:rPr>
      </w:pPr>
      <w:r w:rsidRPr="00451DD1">
        <w:rPr>
          <w:rFonts w:ascii="Arial" w:hAnsi="Arial" w:cs="Arial"/>
          <w:b/>
          <w:bCs/>
          <w:sz w:val="20"/>
          <w:szCs w:val="20"/>
        </w:rPr>
        <w:t xml:space="preserve">Overview </w:t>
      </w:r>
    </w:p>
    <w:p w:rsidR="008C30C1" w:rsidRPr="00451DD1" w:rsidP="008C30C1" w14:paraId="206C13E4" w14:textId="77777777">
      <w:pPr>
        <w:ind w:left="0" w:firstLine="0"/>
        <w:rPr>
          <w:rFonts w:ascii="Arial" w:hAnsi="Arial" w:cs="Arial"/>
          <w:sz w:val="20"/>
          <w:szCs w:val="20"/>
        </w:rPr>
      </w:pPr>
      <w:r w:rsidRPr="00451DD1">
        <w:rPr>
          <w:rFonts w:ascii="Arial" w:hAnsi="Arial" w:cs="Arial"/>
          <w:sz w:val="20"/>
          <w:szCs w:val="20"/>
        </w:rPr>
        <w:t xml:space="preserve">We invited you to come here today to talk about </w:t>
      </w:r>
      <w:r>
        <w:rPr>
          <w:rFonts w:ascii="Arial" w:hAnsi="Arial" w:cs="Arial"/>
          <w:sz w:val="20"/>
          <w:szCs w:val="20"/>
        </w:rPr>
        <w:t xml:space="preserve">public health and industrial hygiene practices, </w:t>
      </w:r>
      <w:r w:rsidRPr="00451DD1">
        <w:rPr>
          <w:rFonts w:ascii="Arial" w:hAnsi="Arial" w:cs="Arial"/>
          <w:sz w:val="20"/>
          <w:szCs w:val="20"/>
        </w:rPr>
        <w:t xml:space="preserve">direct reading methods, commonly referred to as DRM, and other </w:t>
      </w:r>
      <w:r>
        <w:rPr>
          <w:rFonts w:ascii="Arial" w:hAnsi="Arial" w:cs="Arial"/>
          <w:sz w:val="20"/>
          <w:szCs w:val="20"/>
        </w:rPr>
        <w:t xml:space="preserve">supplies or </w:t>
      </w:r>
      <w:r w:rsidRPr="00451DD1">
        <w:rPr>
          <w:rFonts w:ascii="Arial" w:hAnsi="Arial" w:cs="Arial"/>
          <w:sz w:val="20"/>
          <w:szCs w:val="20"/>
        </w:rPr>
        <w:t xml:space="preserve">technologies that are used to assess and mitigate respirable dust with crystalline silica (RD/CS) in the workplace. We are particularly interested in learning about the </w:t>
      </w:r>
      <w:r>
        <w:rPr>
          <w:rFonts w:ascii="Arial" w:hAnsi="Arial" w:cs="Arial"/>
          <w:sz w:val="20"/>
          <w:szCs w:val="20"/>
        </w:rPr>
        <w:t xml:space="preserve">current industrial hygiene practices, the </w:t>
      </w:r>
      <w:r w:rsidRPr="00451DD1">
        <w:rPr>
          <w:rFonts w:ascii="Arial" w:hAnsi="Arial" w:cs="Arial"/>
          <w:sz w:val="20"/>
          <w:szCs w:val="20"/>
        </w:rPr>
        <w:t xml:space="preserve">driving factors and uses of DRM and challenges to its implementation to better understand how to standardize and guide the use of DRMs from a systems approach in the future. </w:t>
      </w:r>
    </w:p>
    <w:p w:rsidR="008C30C1" w:rsidRPr="00451DD1" w:rsidP="008C30C1" w14:paraId="6D43E6F2" w14:textId="77777777">
      <w:pPr>
        <w:ind w:left="0" w:firstLine="0"/>
        <w:rPr>
          <w:rFonts w:ascii="Arial" w:hAnsi="Arial" w:cs="Arial"/>
          <w:sz w:val="20"/>
          <w:szCs w:val="20"/>
        </w:rPr>
      </w:pPr>
      <w:r w:rsidRPr="00451DD1">
        <w:rPr>
          <w:rFonts w:ascii="Arial" w:hAnsi="Arial" w:cs="Arial"/>
          <w:sz w:val="20"/>
          <w:szCs w:val="20"/>
        </w:rPr>
        <w:t xml:space="preserve">Your feedback will help us </w:t>
      </w:r>
      <w:r>
        <w:rPr>
          <w:rFonts w:ascii="Arial" w:hAnsi="Arial" w:cs="Arial"/>
          <w:sz w:val="20"/>
          <w:szCs w:val="20"/>
        </w:rPr>
        <w:t xml:space="preserve">1) </w:t>
      </w:r>
      <w:r w:rsidRPr="007935C8">
        <w:rPr>
          <w:rFonts w:ascii="Arial" w:hAnsi="Arial" w:cs="Arial"/>
          <w:sz w:val="20"/>
          <w:szCs w:val="20"/>
        </w:rPr>
        <w:t xml:space="preserve">understand the </w:t>
      </w:r>
      <w:r>
        <w:rPr>
          <w:rFonts w:ascii="Arial" w:hAnsi="Arial" w:cs="Arial"/>
          <w:sz w:val="20"/>
          <w:szCs w:val="20"/>
        </w:rPr>
        <w:t xml:space="preserve">current </w:t>
      </w:r>
      <w:r w:rsidRPr="007935C8">
        <w:rPr>
          <w:rFonts w:ascii="Arial" w:hAnsi="Arial" w:cs="Arial"/>
          <w:sz w:val="20"/>
          <w:szCs w:val="20"/>
        </w:rPr>
        <w:t>approaches and practices used to manage exposure and risk to RD/CS.</w:t>
      </w:r>
      <w:r>
        <w:rPr>
          <w:rFonts w:ascii="Arial" w:hAnsi="Arial" w:cs="Arial"/>
          <w:sz w:val="20"/>
          <w:szCs w:val="20"/>
        </w:rPr>
        <w:t>2</w:t>
      </w:r>
      <w:r w:rsidRPr="00451DD1">
        <w:rPr>
          <w:rFonts w:ascii="Arial" w:hAnsi="Arial" w:cs="Arial"/>
          <w:sz w:val="20"/>
          <w:szCs w:val="20"/>
        </w:rPr>
        <w:t xml:space="preserve">) understand how your company has integrated DRM into its industrial hygiene practices to reduce exposure to RD/CS; </w:t>
      </w:r>
      <w:r>
        <w:rPr>
          <w:rFonts w:ascii="Arial" w:hAnsi="Arial" w:cs="Arial"/>
          <w:sz w:val="20"/>
          <w:szCs w:val="20"/>
        </w:rPr>
        <w:t>3</w:t>
      </w:r>
      <w:r w:rsidRPr="00451DD1">
        <w:rPr>
          <w:rFonts w:ascii="Arial" w:hAnsi="Arial" w:cs="Arial"/>
          <w:sz w:val="20"/>
          <w:szCs w:val="20"/>
        </w:rPr>
        <w:t xml:space="preserve">) better understand challenges in implementing these new technologies in the field; and </w:t>
      </w:r>
      <w:r>
        <w:rPr>
          <w:rFonts w:ascii="Arial" w:hAnsi="Arial" w:cs="Arial"/>
          <w:sz w:val="20"/>
          <w:szCs w:val="20"/>
        </w:rPr>
        <w:t>4</w:t>
      </w:r>
      <w:r w:rsidRPr="00451DD1">
        <w:rPr>
          <w:rFonts w:ascii="Arial" w:hAnsi="Arial" w:cs="Arial"/>
          <w:sz w:val="20"/>
          <w:szCs w:val="20"/>
        </w:rPr>
        <w:t xml:space="preserve">) use this information to draft a playbook that entails needs, priorities, and guidelines for integrating and using data from new DRM. We will share what we learn with others in the scientific community to advance work in this area. Again, the information shared will be deidentified. </w:t>
      </w:r>
    </w:p>
    <w:p w:rsidR="008C30C1" w:rsidRPr="00451DD1" w:rsidP="008C30C1" w14:paraId="60FFB8F0" w14:textId="77777777">
      <w:pPr>
        <w:ind w:left="0" w:firstLine="0"/>
        <w:rPr>
          <w:rFonts w:ascii="Arial" w:hAnsi="Arial" w:cs="Arial"/>
          <w:b/>
          <w:bCs/>
          <w:sz w:val="20"/>
          <w:szCs w:val="20"/>
        </w:rPr>
      </w:pPr>
      <w:r w:rsidRPr="00451DD1">
        <w:rPr>
          <w:rFonts w:ascii="Arial" w:hAnsi="Arial" w:cs="Arial"/>
          <w:b/>
          <w:bCs/>
          <w:sz w:val="20"/>
          <w:szCs w:val="20"/>
        </w:rPr>
        <w:t xml:space="preserve">Ground Rules </w:t>
      </w:r>
    </w:p>
    <w:p w:rsidR="008C30C1" w:rsidRPr="00451DD1" w:rsidP="008C30C1" w14:paraId="4D66C619" w14:textId="77777777">
      <w:pPr>
        <w:ind w:left="0" w:firstLine="0"/>
        <w:rPr>
          <w:rFonts w:ascii="Arial" w:hAnsi="Arial" w:cs="Arial"/>
          <w:sz w:val="20"/>
          <w:szCs w:val="20"/>
        </w:rPr>
      </w:pPr>
      <w:r w:rsidRPr="00451DD1">
        <w:rPr>
          <w:rFonts w:ascii="Arial" w:hAnsi="Arial" w:cs="Arial"/>
          <w:sz w:val="20"/>
          <w:szCs w:val="20"/>
        </w:rPr>
        <w:t xml:space="preserve">Over the next 60 minutes, I will ask you to consider a series of questions. Please think of this process as a conversation. Keep in mind that there are no right, or wrong answers and we want to hear what you have to say. </w:t>
      </w:r>
    </w:p>
    <w:p w:rsidR="008C30C1" w:rsidRPr="00451DD1" w:rsidP="008C30C1" w14:paraId="7ACA9108" w14:textId="77777777">
      <w:pPr>
        <w:ind w:left="0" w:firstLine="0"/>
        <w:rPr>
          <w:rFonts w:ascii="Arial" w:hAnsi="Arial" w:cs="Arial"/>
          <w:color w:val="C00000"/>
          <w:sz w:val="20"/>
          <w:szCs w:val="20"/>
        </w:rPr>
      </w:pPr>
      <w:r w:rsidRPr="00451DD1">
        <w:rPr>
          <w:rFonts w:ascii="Arial" w:hAnsi="Arial" w:cs="Arial"/>
          <w:sz w:val="20"/>
          <w:szCs w:val="20"/>
        </w:rPr>
        <w:t xml:space="preserve">[IF IN FOCUS GROUP]: </w:t>
      </w:r>
      <w:r w:rsidRPr="00451DD1">
        <w:rPr>
          <w:rFonts w:ascii="Arial" w:hAnsi="Arial" w:cs="Arial"/>
          <w:i/>
          <w:iCs/>
          <w:sz w:val="20"/>
          <w:szCs w:val="20"/>
        </w:rPr>
        <w:t xml:space="preserve">We ask that you do not share anything we discuss here outside of the focus group, including descriptors of individual participants. If you would like to share your experiences but feel uncomfortable relating them to you personally, please create hypothetical situations or use generic examples to illustrate your points (for example, one of my co-workers or someone I know </w:t>
      </w:r>
      <w:r>
        <w:rPr>
          <w:rFonts w:ascii="Arial" w:hAnsi="Arial" w:cs="Arial"/>
          <w:i/>
          <w:iCs/>
          <w:sz w:val="20"/>
          <w:szCs w:val="20"/>
        </w:rPr>
        <w:t>conduct that practice</w:t>
      </w:r>
      <w:r w:rsidRPr="00451DD1">
        <w:rPr>
          <w:rFonts w:ascii="Arial" w:hAnsi="Arial" w:cs="Arial"/>
          <w:i/>
          <w:iCs/>
          <w:sz w:val="20"/>
          <w:szCs w:val="20"/>
        </w:rPr>
        <w:t xml:space="preserve"> for this...). This will help us maintain the confidentiality of your information.</w:t>
      </w:r>
    </w:p>
    <w:p w:rsidR="008C30C1" w:rsidRPr="00451DD1" w:rsidP="008C30C1" w14:paraId="482AEBF2" w14:textId="77777777">
      <w:pPr>
        <w:ind w:left="0" w:firstLine="0"/>
        <w:rPr>
          <w:rFonts w:ascii="Arial" w:hAnsi="Arial" w:cs="Arial"/>
          <w:sz w:val="20"/>
          <w:szCs w:val="20"/>
        </w:rPr>
      </w:pPr>
      <w:r w:rsidRPr="00451DD1">
        <w:rPr>
          <w:rFonts w:ascii="Arial" w:hAnsi="Arial" w:cs="Arial"/>
          <w:sz w:val="20"/>
          <w:szCs w:val="20"/>
        </w:rPr>
        <w:t xml:space="preserve">[IF VIRTUAL]: </w:t>
      </w:r>
      <w:r w:rsidRPr="00451DD1">
        <w:rPr>
          <w:rFonts w:ascii="Arial" w:hAnsi="Arial" w:cs="Arial"/>
          <w:i/>
          <w:iCs/>
          <w:sz w:val="20"/>
          <w:szCs w:val="20"/>
        </w:rPr>
        <w:t>At this point, I am going to turn my camera on so you can see me during the discussion. But there is no expectation for you to turn your camera on. This is your choice.</w:t>
      </w:r>
      <w:r w:rsidRPr="00451DD1">
        <w:rPr>
          <w:rFonts w:ascii="Arial" w:hAnsi="Arial" w:cs="Arial"/>
          <w:sz w:val="20"/>
          <w:szCs w:val="20"/>
        </w:rPr>
        <w:t xml:space="preserve"> </w:t>
      </w:r>
    </w:p>
    <w:p w:rsidR="008C30C1" w:rsidRPr="00451DD1" w:rsidP="008C30C1" w14:paraId="31AA8F7D" w14:textId="77777777">
      <w:pPr>
        <w:ind w:left="0" w:firstLine="0"/>
        <w:rPr>
          <w:rFonts w:ascii="Arial" w:hAnsi="Arial" w:cs="Arial"/>
          <w:sz w:val="20"/>
          <w:szCs w:val="20"/>
        </w:rPr>
      </w:pPr>
      <w:r w:rsidRPr="00451DD1">
        <w:rPr>
          <w:rFonts w:ascii="Arial" w:hAnsi="Arial" w:cs="Arial"/>
          <w:sz w:val="20"/>
          <w:szCs w:val="20"/>
        </w:rPr>
        <w:t>There are no right or wrong answers to these questions. Your participation is voluntary, and you can decline participation at any time by leaving this meeting or simply remaining quiet during questions you do not want to answer.</w:t>
      </w:r>
    </w:p>
    <w:p w:rsidR="008C30C1" w:rsidRPr="00494893" w:rsidP="008C30C1" w14:paraId="774F6973" w14:textId="77777777">
      <w:pPr>
        <w:rPr>
          <w:rFonts w:ascii="Arial" w:hAnsi="Arial" w:cs="Arial"/>
          <w:b/>
          <w:bCs/>
          <w:sz w:val="20"/>
          <w:szCs w:val="20"/>
          <w:u w:val="single"/>
        </w:rPr>
      </w:pPr>
      <w:r w:rsidRPr="00494893">
        <w:rPr>
          <w:rFonts w:ascii="Arial" w:hAnsi="Arial" w:cs="Arial"/>
          <w:b/>
          <w:bCs/>
          <w:sz w:val="20"/>
          <w:szCs w:val="20"/>
          <w:u w:val="single"/>
        </w:rPr>
        <w:t xml:space="preserve">OPENING QUESTION/ICEBREAKER </w:t>
      </w:r>
    </w:p>
    <w:p w:rsidR="008C30C1" w:rsidRPr="00451DD1" w:rsidP="008C30C1" w14:paraId="3C8D6613" w14:textId="77777777">
      <w:pPr>
        <w:rPr>
          <w:rFonts w:ascii="Arial" w:hAnsi="Arial" w:cs="Arial"/>
          <w:sz w:val="20"/>
          <w:szCs w:val="20"/>
        </w:rPr>
      </w:pPr>
      <w:r w:rsidRPr="00451DD1">
        <w:rPr>
          <w:rFonts w:ascii="Arial" w:hAnsi="Arial" w:cs="Arial"/>
          <w:sz w:val="20"/>
          <w:szCs w:val="20"/>
        </w:rPr>
        <w:t xml:space="preserve">First, let’s introduce ourselves. Please tell us your identifier but do not disclose your name or the name of your organization. After you introduce yourself, please tell </w:t>
      </w:r>
      <w:r>
        <w:rPr>
          <w:rFonts w:ascii="Arial" w:hAnsi="Arial" w:cs="Arial"/>
          <w:sz w:val="20"/>
          <w:szCs w:val="20"/>
        </w:rPr>
        <w:t>me</w:t>
      </w:r>
      <w:r w:rsidRPr="00451DD1">
        <w:rPr>
          <w:rFonts w:ascii="Arial" w:hAnsi="Arial" w:cs="Arial"/>
          <w:sz w:val="20"/>
          <w:szCs w:val="20"/>
        </w:rPr>
        <w:t xml:space="preserve"> about: </w:t>
      </w:r>
    </w:p>
    <w:p w:rsidR="008C30C1" w:rsidRPr="00451DD1" w:rsidP="008C30C1" w14:paraId="1791C624"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The type of organization and industry in which you work</w:t>
      </w:r>
      <w:r>
        <w:rPr>
          <w:rFonts w:ascii="Arial" w:hAnsi="Arial" w:cs="Arial"/>
          <w:sz w:val="20"/>
          <w:szCs w:val="20"/>
        </w:rPr>
        <w:t>.</w:t>
      </w:r>
      <w:r w:rsidRPr="00451DD1">
        <w:rPr>
          <w:rFonts w:ascii="Arial" w:hAnsi="Arial" w:cs="Arial"/>
          <w:sz w:val="20"/>
          <w:szCs w:val="20"/>
        </w:rPr>
        <w:t xml:space="preserve">  </w:t>
      </w:r>
    </w:p>
    <w:p w:rsidR="008C30C1" w:rsidRPr="00451DD1" w:rsidP="008C30C1" w14:paraId="4E6B0162"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Your job position and primary roles and responsibilities</w:t>
      </w:r>
      <w:r>
        <w:rPr>
          <w:rFonts w:ascii="Arial" w:hAnsi="Arial" w:cs="Arial"/>
          <w:sz w:val="20"/>
          <w:szCs w:val="20"/>
        </w:rPr>
        <w:t xml:space="preserve"> within your company.</w:t>
      </w:r>
    </w:p>
    <w:p w:rsidR="008C30C1" w:rsidP="008C30C1" w14:paraId="7A20F02E" w14:textId="77777777">
      <w:pPr>
        <w:pStyle w:val="ListParagraph"/>
        <w:numPr>
          <w:ilvl w:val="0"/>
          <w:numId w:val="30"/>
        </w:numPr>
        <w:spacing w:after="160" w:line="259" w:lineRule="auto"/>
        <w:rPr>
          <w:rFonts w:ascii="Arial" w:hAnsi="Arial" w:cs="Arial"/>
          <w:sz w:val="20"/>
          <w:szCs w:val="20"/>
        </w:rPr>
      </w:pPr>
      <w:r w:rsidRPr="00451DD1">
        <w:rPr>
          <w:rFonts w:ascii="Arial" w:hAnsi="Arial" w:cs="Arial"/>
          <w:sz w:val="20"/>
          <w:szCs w:val="20"/>
        </w:rPr>
        <w:t>The length of time you have been working in your current job/industry</w:t>
      </w:r>
      <w:r>
        <w:rPr>
          <w:rFonts w:ascii="Arial" w:hAnsi="Arial" w:cs="Arial"/>
          <w:sz w:val="20"/>
          <w:szCs w:val="20"/>
        </w:rPr>
        <w:t>.</w:t>
      </w:r>
      <w:r w:rsidRPr="00451DD1">
        <w:rPr>
          <w:rFonts w:ascii="Arial" w:hAnsi="Arial" w:cs="Arial"/>
          <w:sz w:val="20"/>
          <w:szCs w:val="20"/>
        </w:rPr>
        <w:t xml:space="preserve"> </w:t>
      </w:r>
    </w:p>
    <w:p w:rsidR="008C30C1" w:rsidRPr="00451DD1" w:rsidP="008C30C1" w14:paraId="5CAAFDE9" w14:textId="77777777">
      <w:pPr>
        <w:pStyle w:val="ListParagraph"/>
        <w:numPr>
          <w:ilvl w:val="0"/>
          <w:numId w:val="30"/>
        </w:numPr>
        <w:spacing w:after="160" w:line="259" w:lineRule="auto"/>
        <w:rPr>
          <w:rFonts w:ascii="Arial" w:hAnsi="Arial" w:cs="Arial"/>
          <w:sz w:val="20"/>
          <w:szCs w:val="20"/>
        </w:rPr>
      </w:pPr>
      <w:r>
        <w:rPr>
          <w:rFonts w:ascii="Arial" w:hAnsi="Arial" w:cs="Arial"/>
          <w:sz w:val="20"/>
          <w:szCs w:val="20"/>
        </w:rPr>
        <w:t>Experience level with various direct reading methods or other technologies specific to exposure reduction of RD/CS.</w:t>
      </w:r>
    </w:p>
    <w:p w:rsidR="008C30C1" w:rsidRPr="00451DD1" w:rsidP="008C30C1" w14:paraId="26DBAE62" w14:textId="77777777">
      <w:pPr>
        <w:rPr>
          <w:rFonts w:ascii="Arial" w:hAnsi="Arial" w:cs="Arial"/>
          <w:color w:val="C00000"/>
          <w:sz w:val="20"/>
          <w:szCs w:val="20"/>
        </w:rPr>
      </w:pPr>
      <w:r w:rsidRPr="00451DD1">
        <w:rPr>
          <w:rFonts w:ascii="Arial" w:hAnsi="Arial" w:cs="Arial"/>
          <w:sz w:val="20"/>
          <w:szCs w:val="20"/>
        </w:rPr>
        <w:t xml:space="preserve">Thank you. </w:t>
      </w:r>
    </w:p>
    <w:p w:rsidR="008C30C1" w:rsidRPr="00494893" w:rsidP="008C30C1" w14:paraId="54BDBE2A" w14:textId="77777777">
      <w:pPr>
        <w:rPr>
          <w:rFonts w:ascii="Arial" w:hAnsi="Arial" w:cs="Arial"/>
          <w:b/>
          <w:bCs/>
          <w:sz w:val="20"/>
          <w:szCs w:val="20"/>
          <w:u w:val="single"/>
        </w:rPr>
      </w:pPr>
      <w:r w:rsidRPr="00494893">
        <w:rPr>
          <w:rFonts w:ascii="Arial" w:hAnsi="Arial" w:cs="Arial"/>
          <w:b/>
          <w:bCs/>
          <w:sz w:val="20"/>
          <w:szCs w:val="20"/>
          <w:u w:val="single"/>
        </w:rPr>
        <w:t xml:space="preserve">QUESTIONS </w:t>
      </w:r>
    </w:p>
    <w:p w:rsidR="008C30C1" w:rsidRPr="00494893" w:rsidP="008C30C1" w14:paraId="0E3545ED" w14:textId="77777777">
      <w:pPr>
        <w:rPr>
          <w:rFonts w:ascii="Arial" w:hAnsi="Arial" w:cs="Arial"/>
          <w:b/>
          <w:bCs/>
          <w:sz w:val="20"/>
          <w:szCs w:val="20"/>
        </w:rPr>
      </w:pPr>
      <w:r w:rsidRPr="00494893">
        <w:rPr>
          <w:rFonts w:ascii="Arial" w:hAnsi="Arial" w:cs="Arial"/>
          <w:b/>
          <w:bCs/>
          <w:sz w:val="20"/>
          <w:szCs w:val="20"/>
        </w:rPr>
        <w:t xml:space="preserve">Introductory questions – specific to exposure management and then the integration and use of </w:t>
      </w:r>
      <w:r>
        <w:rPr>
          <w:rFonts w:ascii="Arial" w:hAnsi="Arial" w:cs="Arial"/>
          <w:b/>
          <w:bCs/>
          <w:sz w:val="20"/>
          <w:szCs w:val="20"/>
        </w:rPr>
        <w:t xml:space="preserve">direct reading methodologies </w:t>
      </w:r>
      <w:r w:rsidRPr="00494893">
        <w:rPr>
          <w:rFonts w:ascii="Arial" w:hAnsi="Arial" w:cs="Arial"/>
          <w:b/>
          <w:bCs/>
          <w:sz w:val="20"/>
          <w:szCs w:val="20"/>
        </w:rPr>
        <w:t xml:space="preserve">to manage exposures. </w:t>
      </w:r>
    </w:p>
    <w:p w:rsidR="008C30C1" w:rsidRPr="00494893" w:rsidP="008C30C1" w14:paraId="2CC84175" w14:textId="77777777">
      <w:pPr>
        <w:numPr>
          <w:ilvl w:val="0"/>
          <w:numId w:val="31"/>
        </w:numPr>
        <w:spacing w:after="0" w:line="276" w:lineRule="auto"/>
        <w:rPr>
          <w:rFonts w:ascii="Arial" w:hAnsi="Arial" w:cs="Arial"/>
          <w:sz w:val="20"/>
          <w:szCs w:val="20"/>
        </w:rPr>
      </w:pPr>
      <w:r w:rsidRPr="00494893">
        <w:rPr>
          <w:rFonts w:ascii="Arial" w:hAnsi="Arial" w:cs="Arial"/>
          <w:sz w:val="20"/>
          <w:szCs w:val="20"/>
        </w:rPr>
        <w:t xml:space="preserve">Starting with the health hazard RD/CS more specifically, how is the exposure to respirable dust and crystalline silica managed at each worksite? </w:t>
      </w:r>
    </w:p>
    <w:p w:rsidR="008C30C1" w:rsidRPr="00494893" w:rsidP="008C30C1" w14:paraId="1983ED5D"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How do you manage workers’ exposure to RD/CS at different levels of the operation? In other words, what are your responsibilities versus responsibilities at your regional or corporate office to ensure consistency?</w:t>
      </w:r>
    </w:p>
    <w:p w:rsidR="008C30C1" w:rsidRPr="00494893" w:rsidP="008C30C1" w14:paraId="7535C3AD"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Can you describe the industrial hygiene activities adopted (exposure assessment, periodic monitoring, task monitoring) for respirable dust and crystalline silica?</w:t>
      </w:r>
    </w:p>
    <w:p w:rsidR="008C30C1" w:rsidRPr="00494893" w:rsidP="008C30C1" w14:paraId="2AA0BB36"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Has your company adopted any defined framework, such as risk management, to control workers’ exposure to RD/CS? If so, how are these implemented in the field?</w:t>
      </w:r>
    </w:p>
    <w:p w:rsidR="008C30C1" w:rsidRPr="00494893" w:rsidP="008C30C1" w14:paraId="733AC7BA" w14:textId="77777777">
      <w:pPr>
        <w:spacing w:after="0" w:line="276" w:lineRule="auto"/>
        <w:ind w:left="1440"/>
        <w:rPr>
          <w:rFonts w:ascii="Arial" w:hAnsi="Arial" w:cs="Arial"/>
          <w:sz w:val="20"/>
          <w:szCs w:val="20"/>
        </w:rPr>
      </w:pPr>
    </w:p>
    <w:p w:rsidR="008C30C1" w:rsidRPr="00494893" w:rsidP="008C30C1" w14:paraId="310D24DB"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We would like to understand your view of direct reading methods in general – what is your view toward these technologies for health and safety?</w:t>
      </w:r>
    </w:p>
    <w:p w:rsidR="008C30C1" w:rsidRPr="00494893" w:rsidP="008C30C1" w14:paraId="604BA9D1"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about for RD/CS specifically?</w:t>
      </w:r>
    </w:p>
    <w:p w:rsidR="008C30C1" w:rsidRPr="00494893" w:rsidP="008C30C1" w14:paraId="51BEA2F9" w14:textId="77777777">
      <w:pPr>
        <w:pStyle w:val="ListParagraph"/>
        <w:rPr>
          <w:rFonts w:ascii="Arial" w:hAnsi="Arial" w:cs="Arial"/>
          <w:sz w:val="20"/>
          <w:szCs w:val="20"/>
        </w:rPr>
      </w:pPr>
    </w:p>
    <w:p w:rsidR="008C30C1" w:rsidRPr="00004079" w:rsidP="008C30C1" w14:paraId="197F0174" w14:textId="77777777">
      <w:pPr>
        <w:pStyle w:val="ListParagraph"/>
        <w:numPr>
          <w:ilvl w:val="0"/>
          <w:numId w:val="31"/>
        </w:numPr>
        <w:spacing w:after="160" w:line="259" w:lineRule="auto"/>
        <w:rPr>
          <w:rFonts w:ascii="Arial" w:hAnsi="Arial" w:cs="Arial"/>
          <w:sz w:val="20"/>
          <w:szCs w:val="20"/>
        </w:rPr>
      </w:pPr>
      <w:r w:rsidRPr="00004079">
        <w:rPr>
          <w:rFonts w:ascii="Arial" w:hAnsi="Arial" w:cs="Arial"/>
          <w:sz w:val="20"/>
          <w:szCs w:val="20"/>
        </w:rPr>
        <w:t>Tell me about the different types of</w:t>
      </w:r>
      <w:r>
        <w:rPr>
          <w:rFonts w:ascii="Arial" w:hAnsi="Arial" w:cs="Arial"/>
          <w:sz w:val="20"/>
          <w:szCs w:val="20"/>
        </w:rPr>
        <w:t xml:space="preserve"> direct reading supplies and technologies</w:t>
      </w:r>
      <w:r w:rsidRPr="00004079">
        <w:rPr>
          <w:rFonts w:ascii="Arial" w:hAnsi="Arial" w:cs="Arial"/>
          <w:sz w:val="20"/>
          <w:szCs w:val="20"/>
        </w:rPr>
        <w:t xml:space="preserve"> you use as a part of your job specific to reducing exposure to RD/CS. </w:t>
      </w:r>
    </w:p>
    <w:p w:rsidR="008C30C1" w:rsidRPr="00494893" w:rsidP="008C30C1" w14:paraId="38676E32"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Generally, </w:t>
      </w:r>
      <w:r w:rsidRPr="00494893">
        <w:rPr>
          <w:rFonts w:ascii="Arial" w:hAnsi="Arial" w:cs="Arial"/>
          <w:i/>
          <w:iCs/>
          <w:sz w:val="20"/>
          <w:szCs w:val="20"/>
        </w:rPr>
        <w:t>how long</w:t>
      </w:r>
      <w:r w:rsidRPr="00494893">
        <w:rPr>
          <w:rFonts w:ascii="Arial" w:hAnsi="Arial" w:cs="Arial"/>
          <w:sz w:val="20"/>
          <w:szCs w:val="20"/>
        </w:rPr>
        <w:t xml:space="preserve"> have you been using these instruments or technologies?</w:t>
      </w:r>
    </w:p>
    <w:p w:rsidR="008C30C1" w:rsidRPr="00494893" w:rsidP="008C30C1" w14:paraId="72FB50B3"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In general, </w:t>
      </w:r>
      <w:r w:rsidRPr="00494893">
        <w:rPr>
          <w:rFonts w:ascii="Arial" w:hAnsi="Arial" w:cs="Arial"/>
          <w:i/>
          <w:iCs/>
          <w:sz w:val="20"/>
          <w:szCs w:val="20"/>
        </w:rPr>
        <w:t xml:space="preserve">how often </w:t>
      </w:r>
      <w:r w:rsidRPr="00494893">
        <w:rPr>
          <w:rFonts w:ascii="Arial" w:hAnsi="Arial" w:cs="Arial"/>
          <w:sz w:val="20"/>
          <w:szCs w:val="20"/>
        </w:rPr>
        <w:t>do you employ these instruments or technologies?</w:t>
      </w:r>
    </w:p>
    <w:p w:rsidR="008C30C1" w:rsidRPr="00494893" w:rsidP="008C30C1" w14:paraId="2E53C961"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Out of the DRM you just described do you feel one is more important for worker health and safety? And, least important? </w:t>
      </w:r>
    </w:p>
    <w:p w:rsidR="008C30C1" w:rsidRPr="00494893" w:rsidP="008C30C1" w14:paraId="5F616CDF"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of advantages of the DRM you feel is best (i.e., more important)?</w:t>
      </w:r>
    </w:p>
    <w:p w:rsidR="008C30C1" w:rsidRPr="00004079" w:rsidP="008C30C1" w14:paraId="379A90A9"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disadvantages?</w:t>
      </w:r>
    </w:p>
    <w:p w:rsidR="008C30C1" w:rsidRPr="00494893" w:rsidP="008C30C1" w14:paraId="3FAC8194" w14:textId="77777777">
      <w:pPr>
        <w:numPr>
          <w:ilvl w:val="0"/>
          <w:numId w:val="31"/>
        </w:numPr>
        <w:spacing w:after="0" w:line="276" w:lineRule="auto"/>
        <w:rPr>
          <w:rFonts w:ascii="Arial" w:hAnsi="Arial" w:cs="Arial"/>
          <w:sz w:val="20"/>
          <w:szCs w:val="20"/>
        </w:rPr>
      </w:pPr>
      <w:r w:rsidRPr="00494893">
        <w:rPr>
          <w:rFonts w:ascii="Arial" w:hAnsi="Arial" w:cs="Arial"/>
          <w:sz w:val="20"/>
          <w:szCs w:val="20"/>
        </w:rPr>
        <w:t xml:space="preserve">Which control strategies or work practices are adopted by the company to manage the exposure to respirable dust and crystalline silica at the worksite? </w:t>
      </w:r>
    </w:p>
    <w:p w:rsidR="008C30C1" w:rsidRPr="00494893" w:rsidP="008C30C1" w14:paraId="57F3F0F7"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Can you share an example of how the use of one DRM method has changed a process, procedure, or practice on your site? (any example from the hierarchy of controls works).</w:t>
      </w:r>
    </w:p>
    <w:p w:rsidR="008C30C1" w:rsidRPr="00494893" w:rsidP="008C30C1" w14:paraId="44702AA4" w14:textId="77777777">
      <w:pPr>
        <w:numPr>
          <w:ilvl w:val="1"/>
          <w:numId w:val="31"/>
        </w:numPr>
        <w:spacing w:after="0" w:line="276" w:lineRule="auto"/>
        <w:rPr>
          <w:rFonts w:ascii="Arial" w:hAnsi="Arial" w:cs="Arial"/>
          <w:sz w:val="20"/>
          <w:szCs w:val="20"/>
        </w:rPr>
      </w:pPr>
      <w:r w:rsidRPr="00494893">
        <w:rPr>
          <w:rFonts w:ascii="Arial" w:hAnsi="Arial" w:cs="Arial"/>
          <w:sz w:val="20"/>
          <w:szCs w:val="20"/>
        </w:rPr>
        <w:t xml:space="preserve">What other ways are exposure monitoring data used in decision making for control technologies and work practices? </w:t>
      </w:r>
    </w:p>
    <w:p w:rsidR="008C30C1" w:rsidRPr="00494893" w:rsidP="008C30C1" w14:paraId="1E20B989" w14:textId="77777777">
      <w:pPr>
        <w:numPr>
          <w:ilvl w:val="2"/>
          <w:numId w:val="31"/>
        </w:numPr>
        <w:spacing w:after="0" w:line="276" w:lineRule="auto"/>
        <w:rPr>
          <w:rFonts w:ascii="Arial" w:hAnsi="Arial" w:cs="Arial"/>
          <w:sz w:val="20"/>
          <w:szCs w:val="20"/>
        </w:rPr>
      </w:pPr>
      <w:r w:rsidRPr="00494893">
        <w:rPr>
          <w:rFonts w:ascii="Arial" w:hAnsi="Arial" w:cs="Arial"/>
          <w:sz w:val="20"/>
          <w:szCs w:val="20"/>
        </w:rPr>
        <w:t>In what ways are frontline workers involved in this decision-making process?</w:t>
      </w:r>
    </w:p>
    <w:p w:rsidR="008C30C1" w:rsidRPr="00494893" w:rsidP="008C30C1" w14:paraId="687A7C15" w14:textId="77777777">
      <w:pPr>
        <w:pStyle w:val="ListParagraph"/>
        <w:rPr>
          <w:rFonts w:ascii="Arial" w:hAnsi="Arial" w:cs="Arial"/>
          <w:sz w:val="20"/>
          <w:szCs w:val="20"/>
        </w:rPr>
      </w:pPr>
    </w:p>
    <w:p w:rsidR="008C30C1" w:rsidRPr="00494893" w:rsidP="008C30C1" w14:paraId="3DF71E20"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Are you involved in the selection of DRM at your workplace?</w:t>
      </w:r>
    </w:p>
    <w:p w:rsidR="008C30C1" w:rsidRPr="00494893" w:rsidP="008C30C1" w14:paraId="4C4B8C10"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Who selects any new DRM for your workplace?</w:t>
      </w:r>
    </w:p>
    <w:p w:rsidR="008C30C1" w:rsidRPr="00494893" w:rsidP="008C30C1" w14:paraId="094924DF"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In your opinion, does the DRM that is currently available meet the health and safety needs of workers specific to reducing exposure to RD/CS? Why or why not?</w:t>
      </w:r>
    </w:p>
    <w:p w:rsidR="008C30C1" w:rsidRPr="00494893" w:rsidP="008C30C1" w14:paraId="5618376F" w14:textId="77777777">
      <w:pPr>
        <w:pStyle w:val="ListParagraph"/>
        <w:rPr>
          <w:rFonts w:ascii="Arial" w:hAnsi="Arial" w:cs="Arial"/>
          <w:sz w:val="20"/>
          <w:szCs w:val="20"/>
        </w:rPr>
      </w:pPr>
    </w:p>
    <w:p w:rsidR="008C30C1" w:rsidRPr="00494893" w:rsidP="008C30C1" w14:paraId="7A136E8B"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In general, what do you like most about using DRM methods and technologies?</w:t>
      </w:r>
    </w:p>
    <w:p w:rsidR="008C30C1" w:rsidRPr="00494893" w:rsidP="008C30C1" w14:paraId="5684C6CD" w14:textId="77777777">
      <w:pPr>
        <w:pStyle w:val="ListParagraph"/>
        <w:numPr>
          <w:ilvl w:val="1"/>
          <w:numId w:val="32"/>
        </w:numPr>
        <w:spacing w:after="160" w:line="259" w:lineRule="auto"/>
        <w:rPr>
          <w:rFonts w:ascii="Arial" w:hAnsi="Arial" w:cs="Arial"/>
          <w:sz w:val="20"/>
          <w:szCs w:val="20"/>
        </w:rPr>
      </w:pPr>
      <w:r w:rsidRPr="00494893">
        <w:rPr>
          <w:rFonts w:ascii="Arial" w:hAnsi="Arial" w:cs="Arial"/>
          <w:sz w:val="20"/>
          <w:szCs w:val="20"/>
        </w:rPr>
        <w:t xml:space="preserve">Is there a type of DRM you like? </w:t>
      </w:r>
    </w:p>
    <w:p w:rsidR="008C30C1" w:rsidRPr="00494893" w:rsidP="008C30C1" w14:paraId="3ECB8D80" w14:textId="77777777">
      <w:pPr>
        <w:pStyle w:val="ListParagraph"/>
        <w:numPr>
          <w:ilvl w:val="1"/>
          <w:numId w:val="32"/>
        </w:numPr>
        <w:spacing w:after="160" w:line="259" w:lineRule="auto"/>
        <w:rPr>
          <w:rFonts w:ascii="Arial" w:hAnsi="Arial" w:cs="Arial"/>
          <w:sz w:val="20"/>
          <w:szCs w:val="20"/>
        </w:rPr>
      </w:pPr>
      <w:r w:rsidRPr="00494893">
        <w:rPr>
          <w:rFonts w:ascii="Arial" w:hAnsi="Arial" w:cs="Arial"/>
          <w:sz w:val="20"/>
          <w:szCs w:val="20"/>
        </w:rPr>
        <w:t xml:space="preserve">Why do you like it? </w:t>
      </w:r>
    </w:p>
    <w:p w:rsidR="008C30C1" w:rsidRPr="00494893" w:rsidP="008C30C1" w14:paraId="220037FA" w14:textId="77777777">
      <w:pPr>
        <w:pStyle w:val="ListParagraph"/>
        <w:rPr>
          <w:rFonts w:ascii="Arial" w:hAnsi="Arial" w:cs="Arial"/>
          <w:sz w:val="20"/>
          <w:szCs w:val="20"/>
        </w:rPr>
      </w:pPr>
    </w:p>
    <w:p w:rsidR="008C30C1" w:rsidRPr="00494893" w:rsidP="008C30C1" w14:paraId="7D702871"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In general, what do you dislike most about using DRM methods and technologies?</w:t>
      </w:r>
    </w:p>
    <w:p w:rsidR="008C30C1" w:rsidRPr="00494893" w:rsidP="008C30C1" w14:paraId="52CC60D9"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What would you change if you could? </w:t>
      </w:r>
    </w:p>
    <w:p w:rsidR="008C30C1" w:rsidRPr="00494893" w:rsidP="008C30C1" w14:paraId="05AC50F5"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[If applicable] describe a situation where your employees complained of specific DRMs interfering with job tasks or requirements. </w:t>
      </w:r>
    </w:p>
    <w:p w:rsidR="008C30C1" w:rsidP="008C30C1" w14:paraId="3EAA7E9A"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Why do you dislike it?</w:t>
      </w:r>
    </w:p>
    <w:p w:rsidR="008C30C1" w:rsidRPr="00004079" w:rsidP="008C30C1" w14:paraId="2DC7AB3E" w14:textId="77777777">
      <w:pPr>
        <w:pStyle w:val="ListParagraph"/>
        <w:ind w:left="1440"/>
        <w:rPr>
          <w:rFonts w:ascii="Arial" w:hAnsi="Arial" w:cs="Arial"/>
          <w:sz w:val="20"/>
          <w:szCs w:val="20"/>
        </w:rPr>
      </w:pPr>
    </w:p>
    <w:p w:rsidR="008C30C1" w:rsidRPr="00494893" w:rsidP="008C30C1" w14:paraId="6001466F" w14:textId="77777777">
      <w:pPr>
        <w:pStyle w:val="ListParagraph"/>
        <w:ind w:left="0"/>
        <w:rPr>
          <w:rFonts w:ascii="Arial" w:hAnsi="Arial" w:cs="Arial"/>
          <w:b/>
          <w:bCs/>
          <w:sz w:val="20"/>
          <w:szCs w:val="20"/>
        </w:rPr>
      </w:pPr>
      <w:r w:rsidRPr="00494893">
        <w:rPr>
          <w:rFonts w:ascii="Arial" w:hAnsi="Arial" w:cs="Arial"/>
          <w:b/>
          <w:bCs/>
          <w:sz w:val="20"/>
          <w:szCs w:val="20"/>
        </w:rPr>
        <w:t xml:space="preserve">Industry-/job-/organization-specific factors affecting </w:t>
      </w:r>
      <w:r>
        <w:rPr>
          <w:rFonts w:ascii="Arial" w:hAnsi="Arial" w:cs="Arial"/>
          <w:b/>
          <w:bCs/>
          <w:sz w:val="20"/>
          <w:szCs w:val="20"/>
        </w:rPr>
        <w:t>the effectiveness of HS&amp;IH practices.</w:t>
      </w:r>
    </w:p>
    <w:p w:rsidR="008C30C1" w:rsidRPr="00494893" w:rsidP="008C30C1" w14:paraId="2BF7F328" w14:textId="77777777">
      <w:pPr>
        <w:pStyle w:val="ListParagraph"/>
        <w:rPr>
          <w:rFonts w:ascii="Arial" w:hAnsi="Arial" w:cs="Arial"/>
          <w:sz w:val="20"/>
          <w:szCs w:val="20"/>
        </w:rPr>
      </w:pPr>
    </w:p>
    <w:p w:rsidR="008C30C1" w:rsidRPr="00494893" w:rsidP="008C30C1" w14:paraId="62380F69" w14:textId="77777777">
      <w:pPr>
        <w:pStyle w:val="ListParagraph"/>
        <w:numPr>
          <w:ilvl w:val="0"/>
          <w:numId w:val="31"/>
        </w:numPr>
        <w:spacing w:after="160" w:line="259" w:lineRule="auto"/>
        <w:rPr>
          <w:rFonts w:ascii="Arial" w:hAnsi="Arial" w:cs="Arial"/>
          <w:sz w:val="20"/>
          <w:szCs w:val="20"/>
        </w:rPr>
      </w:pPr>
      <w:r w:rsidRPr="00494893">
        <w:rPr>
          <w:rFonts w:ascii="Arial" w:hAnsi="Arial" w:cs="Arial"/>
          <w:sz w:val="20"/>
          <w:szCs w:val="20"/>
        </w:rPr>
        <w:t xml:space="preserve">Now, we would like to understand industry-, job-, and/or organization-specific issues that impact your application of </w:t>
      </w:r>
      <w:r>
        <w:rPr>
          <w:rFonts w:ascii="Arial" w:hAnsi="Arial" w:cs="Arial"/>
          <w:sz w:val="20"/>
          <w:szCs w:val="20"/>
        </w:rPr>
        <w:t xml:space="preserve">HS&amp;IH practices and use of </w:t>
      </w:r>
      <w:r w:rsidRPr="00494893">
        <w:rPr>
          <w:rFonts w:ascii="Arial" w:hAnsi="Arial" w:cs="Arial"/>
          <w:sz w:val="20"/>
          <w:szCs w:val="20"/>
        </w:rPr>
        <w:t>DRM to reduce RD/CS in your sector.</w:t>
      </w:r>
    </w:p>
    <w:p w:rsidR="008C30C1" w:rsidRPr="00494893" w:rsidP="008C30C1" w14:paraId="1BB40CBC"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 xml:space="preserve">What are some specific job tasks in your industry make it difficult to </w:t>
      </w:r>
      <w:r>
        <w:rPr>
          <w:rFonts w:ascii="Arial" w:hAnsi="Arial" w:cs="Arial"/>
          <w:sz w:val="20"/>
          <w:szCs w:val="20"/>
        </w:rPr>
        <w:t>assess and mitigate</w:t>
      </w:r>
      <w:r w:rsidRPr="00494893">
        <w:rPr>
          <w:rFonts w:ascii="Arial" w:hAnsi="Arial" w:cs="Arial"/>
          <w:sz w:val="20"/>
          <w:szCs w:val="20"/>
        </w:rPr>
        <w:t xml:space="preserve"> for exposure assessment? </w:t>
      </w:r>
    </w:p>
    <w:p w:rsidR="008C30C1" w:rsidP="008C30C1" w14:paraId="655936C0" w14:textId="77777777">
      <w:pPr>
        <w:pStyle w:val="ListParagraph"/>
        <w:numPr>
          <w:ilvl w:val="2"/>
          <w:numId w:val="31"/>
        </w:numPr>
        <w:spacing w:after="160" w:line="259" w:lineRule="auto"/>
        <w:rPr>
          <w:rFonts w:ascii="Arial" w:hAnsi="Arial" w:cs="Arial"/>
          <w:sz w:val="20"/>
          <w:szCs w:val="20"/>
        </w:rPr>
      </w:pPr>
      <w:r w:rsidRPr="00494893">
        <w:rPr>
          <w:rFonts w:ascii="Arial" w:hAnsi="Arial" w:cs="Arial"/>
          <w:sz w:val="20"/>
          <w:szCs w:val="20"/>
        </w:rPr>
        <w:t xml:space="preserve">Could changes to the </w:t>
      </w:r>
      <w:r>
        <w:rPr>
          <w:rFonts w:ascii="Arial" w:hAnsi="Arial" w:cs="Arial"/>
          <w:sz w:val="20"/>
          <w:szCs w:val="20"/>
        </w:rPr>
        <w:t>practices</w:t>
      </w:r>
      <w:r w:rsidRPr="00494893">
        <w:rPr>
          <w:rFonts w:ascii="Arial" w:hAnsi="Arial" w:cs="Arial"/>
          <w:sz w:val="20"/>
          <w:szCs w:val="20"/>
        </w:rPr>
        <w:t xml:space="preserve"> address these challenges?</w:t>
      </w:r>
    </w:p>
    <w:p w:rsidR="008C30C1" w:rsidRPr="00494893" w:rsidP="008C30C1" w14:paraId="2A965545" w14:textId="77777777">
      <w:pPr>
        <w:pStyle w:val="ListParagraph"/>
        <w:numPr>
          <w:ilvl w:val="2"/>
          <w:numId w:val="31"/>
        </w:numPr>
        <w:spacing w:after="160" w:line="259" w:lineRule="auto"/>
        <w:rPr>
          <w:rFonts w:ascii="Arial" w:hAnsi="Arial" w:cs="Arial"/>
          <w:sz w:val="20"/>
          <w:szCs w:val="20"/>
        </w:rPr>
      </w:pPr>
      <w:r w:rsidRPr="00494893">
        <w:rPr>
          <w:rFonts w:ascii="Arial" w:hAnsi="Arial" w:cs="Arial"/>
          <w:sz w:val="20"/>
          <w:szCs w:val="20"/>
        </w:rPr>
        <w:t xml:space="preserve">Could </w:t>
      </w:r>
      <w:r>
        <w:rPr>
          <w:rFonts w:ascii="Arial" w:hAnsi="Arial" w:cs="Arial"/>
          <w:sz w:val="20"/>
          <w:szCs w:val="20"/>
        </w:rPr>
        <w:t xml:space="preserve">adoption of existing or new DRM </w:t>
      </w:r>
      <w:r w:rsidRPr="00494893">
        <w:rPr>
          <w:rFonts w:ascii="Arial" w:hAnsi="Arial" w:cs="Arial"/>
          <w:sz w:val="20"/>
          <w:szCs w:val="20"/>
        </w:rPr>
        <w:t>address these challenges?</w:t>
      </w:r>
    </w:p>
    <w:p w:rsidR="008C30C1" w:rsidRPr="00494893" w:rsidP="008C30C1" w14:paraId="6451F2A9" w14:textId="77777777">
      <w:pPr>
        <w:pStyle w:val="ListParagraph"/>
        <w:spacing w:after="160" w:line="259" w:lineRule="auto"/>
        <w:ind w:left="2160" w:firstLine="0"/>
        <w:rPr>
          <w:rFonts w:ascii="Arial" w:hAnsi="Arial" w:cs="Arial"/>
          <w:sz w:val="20"/>
          <w:szCs w:val="20"/>
        </w:rPr>
      </w:pPr>
    </w:p>
    <w:p w:rsidR="008C30C1" w:rsidRPr="00786244" w:rsidP="008C30C1" w14:paraId="36D718E2" w14:textId="77777777">
      <w:pPr>
        <w:pStyle w:val="ListParagraph"/>
        <w:numPr>
          <w:ilvl w:val="1"/>
          <w:numId w:val="31"/>
        </w:numPr>
        <w:spacing w:after="160" w:line="259" w:lineRule="auto"/>
        <w:rPr>
          <w:rFonts w:ascii="Arial" w:hAnsi="Arial" w:cs="Arial"/>
          <w:sz w:val="20"/>
          <w:szCs w:val="20"/>
        </w:rPr>
      </w:pPr>
      <w:r w:rsidRPr="00494893">
        <w:rPr>
          <w:rFonts w:ascii="Arial" w:hAnsi="Arial" w:cs="Arial"/>
          <w:sz w:val="20"/>
          <w:szCs w:val="20"/>
        </w:rPr>
        <w:t>What are some features specific to [</w:t>
      </w:r>
      <w:r w:rsidRPr="00494893">
        <w:rPr>
          <w:rFonts w:ascii="Arial" w:hAnsi="Arial" w:cs="Arial"/>
          <w:i/>
          <w:iCs/>
          <w:sz w:val="20"/>
          <w:szCs w:val="20"/>
        </w:rPr>
        <w:t>your industry – mining, construction or OGE</w:t>
      </w:r>
      <w:r w:rsidRPr="00494893">
        <w:rPr>
          <w:rFonts w:ascii="Arial" w:hAnsi="Arial" w:cs="Arial"/>
          <w:sz w:val="20"/>
          <w:szCs w:val="20"/>
        </w:rPr>
        <w:t xml:space="preserve">] that make it difficult to </w:t>
      </w:r>
      <w:r>
        <w:rPr>
          <w:rFonts w:ascii="Arial" w:hAnsi="Arial" w:cs="Arial"/>
          <w:sz w:val="20"/>
          <w:szCs w:val="20"/>
        </w:rPr>
        <w:t>conduct HS&amp;IH mitigation practices for RD/RC</w:t>
      </w:r>
      <w:r w:rsidRPr="00494893">
        <w:rPr>
          <w:rFonts w:ascii="Arial" w:hAnsi="Arial" w:cs="Arial"/>
          <w:sz w:val="20"/>
          <w:szCs w:val="20"/>
        </w:rPr>
        <w:t xml:space="preserve">? </w:t>
      </w:r>
    </w:p>
    <w:p w:rsidR="008C30C1" w:rsidP="008C30C1" w14:paraId="74E2679F" w14:textId="77777777">
      <w:pPr>
        <w:pStyle w:val="ListParagraph"/>
        <w:numPr>
          <w:ilvl w:val="2"/>
          <w:numId w:val="35"/>
        </w:numPr>
        <w:spacing w:after="160" w:line="259" w:lineRule="auto"/>
        <w:rPr>
          <w:rFonts w:ascii="Arial" w:hAnsi="Arial" w:cs="Arial"/>
          <w:sz w:val="20"/>
          <w:szCs w:val="20"/>
        </w:rPr>
      </w:pPr>
      <w:r w:rsidRPr="00494893">
        <w:rPr>
          <w:rFonts w:ascii="Arial" w:hAnsi="Arial" w:cs="Arial"/>
          <w:sz w:val="20"/>
          <w:szCs w:val="20"/>
        </w:rPr>
        <w:t xml:space="preserve">Could changes to the </w:t>
      </w:r>
      <w:r>
        <w:rPr>
          <w:rFonts w:ascii="Arial" w:hAnsi="Arial" w:cs="Arial"/>
          <w:sz w:val="20"/>
          <w:szCs w:val="20"/>
        </w:rPr>
        <w:t>practices</w:t>
      </w:r>
      <w:r w:rsidRPr="00494893">
        <w:rPr>
          <w:rFonts w:ascii="Arial" w:hAnsi="Arial" w:cs="Arial"/>
          <w:sz w:val="20"/>
          <w:szCs w:val="20"/>
        </w:rPr>
        <w:t xml:space="preserve"> address these challenges?</w:t>
      </w:r>
    </w:p>
    <w:p w:rsidR="008C30C1" w:rsidRPr="00494893" w:rsidP="008C30C1" w14:paraId="2CAE3094" w14:textId="77777777">
      <w:pPr>
        <w:pStyle w:val="ListParagraph"/>
        <w:numPr>
          <w:ilvl w:val="2"/>
          <w:numId w:val="35"/>
        </w:numPr>
        <w:spacing w:after="160" w:line="259" w:lineRule="auto"/>
        <w:rPr>
          <w:rFonts w:ascii="Arial" w:hAnsi="Arial" w:cs="Arial"/>
          <w:sz w:val="20"/>
          <w:szCs w:val="20"/>
        </w:rPr>
      </w:pPr>
      <w:r w:rsidRPr="00494893">
        <w:rPr>
          <w:rFonts w:ascii="Arial" w:hAnsi="Arial" w:cs="Arial"/>
          <w:sz w:val="20"/>
          <w:szCs w:val="20"/>
        </w:rPr>
        <w:t xml:space="preserve">Could </w:t>
      </w:r>
      <w:r>
        <w:rPr>
          <w:rFonts w:ascii="Arial" w:hAnsi="Arial" w:cs="Arial"/>
          <w:sz w:val="20"/>
          <w:szCs w:val="20"/>
        </w:rPr>
        <w:t xml:space="preserve">adoption of existing or new DRM </w:t>
      </w:r>
      <w:r w:rsidRPr="00494893">
        <w:rPr>
          <w:rFonts w:ascii="Arial" w:hAnsi="Arial" w:cs="Arial"/>
          <w:sz w:val="20"/>
          <w:szCs w:val="20"/>
        </w:rPr>
        <w:t>address these challenges?</w:t>
      </w:r>
    </w:p>
    <w:p w:rsidR="008C30C1" w:rsidRPr="00494893" w:rsidP="008C30C1" w14:paraId="318A744F" w14:textId="77777777">
      <w:pPr>
        <w:pStyle w:val="ListParagraph"/>
        <w:ind w:left="2160"/>
        <w:rPr>
          <w:rFonts w:ascii="Arial" w:hAnsi="Arial" w:cs="Arial"/>
          <w:sz w:val="20"/>
          <w:szCs w:val="20"/>
        </w:rPr>
      </w:pPr>
    </w:p>
    <w:p w:rsidR="008C30C1" w:rsidRPr="00494893" w:rsidP="008C30C1" w14:paraId="279CCCAC" w14:textId="77777777">
      <w:pPr>
        <w:pStyle w:val="ListParagraph"/>
        <w:numPr>
          <w:ilvl w:val="0"/>
          <w:numId w:val="35"/>
        </w:numPr>
        <w:spacing w:after="160" w:line="259" w:lineRule="auto"/>
        <w:rPr>
          <w:rFonts w:ascii="Arial" w:hAnsi="Arial" w:cs="Arial"/>
          <w:sz w:val="20"/>
          <w:szCs w:val="20"/>
        </w:rPr>
      </w:pPr>
      <w:r w:rsidRPr="00494893">
        <w:rPr>
          <w:rFonts w:ascii="Arial" w:hAnsi="Arial" w:cs="Arial"/>
          <w:sz w:val="20"/>
          <w:szCs w:val="20"/>
        </w:rPr>
        <w:t>What guidelines, frameworks, or resources have been particularly helpful in informing your company’s current practices (e.g., AIHA, ASSP, etc.)?</w:t>
      </w:r>
      <w:r>
        <w:rPr>
          <w:rFonts w:ascii="Arial" w:hAnsi="Arial" w:cs="Arial"/>
          <w:sz w:val="20"/>
          <w:szCs w:val="20"/>
        </w:rPr>
        <w:t xml:space="preserve"> And specifically for DRM?</w:t>
      </w:r>
    </w:p>
    <w:p w:rsidR="008C30C1" w:rsidRPr="00494893" w:rsidP="008C30C1" w14:paraId="4564B162"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 xml:space="preserve">How have you used these to inform or update your own guidelines? </w:t>
      </w:r>
    </w:p>
    <w:p w:rsidR="008C30C1" w:rsidRPr="00494893" w:rsidP="008C30C1" w14:paraId="42F5E0B5"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What NIOSH resources (if applicable) have been consulted by you or your company to inform or update your own guidelines?</w:t>
      </w:r>
    </w:p>
    <w:p w:rsidR="008C30C1" w:rsidRPr="00494893" w:rsidP="008C30C1" w14:paraId="6DBA4D01" w14:textId="77777777">
      <w:pPr>
        <w:pStyle w:val="ListParagraph"/>
        <w:ind w:left="1440"/>
        <w:rPr>
          <w:rFonts w:ascii="Arial" w:hAnsi="Arial" w:cs="Arial"/>
          <w:sz w:val="20"/>
          <w:szCs w:val="20"/>
        </w:rPr>
      </w:pPr>
    </w:p>
    <w:p w:rsidR="008C30C1" w:rsidRPr="00494893" w:rsidP="008C30C1" w14:paraId="1F29039F" w14:textId="77777777">
      <w:pPr>
        <w:pStyle w:val="ListParagraph"/>
        <w:numPr>
          <w:ilvl w:val="0"/>
          <w:numId w:val="35"/>
        </w:numPr>
        <w:spacing w:after="160" w:line="259" w:lineRule="auto"/>
        <w:rPr>
          <w:rFonts w:ascii="Arial" w:hAnsi="Arial" w:cs="Arial"/>
          <w:sz w:val="20"/>
          <w:szCs w:val="20"/>
        </w:rPr>
      </w:pPr>
      <w:r w:rsidRPr="00494893">
        <w:rPr>
          <w:rFonts w:ascii="Arial" w:hAnsi="Arial" w:cs="Arial"/>
          <w:sz w:val="20"/>
          <w:szCs w:val="20"/>
        </w:rPr>
        <w:t>What are some gaps in the current resources and guidelines available that must be updated for industry professionals?</w:t>
      </w:r>
    </w:p>
    <w:p w:rsidR="008C30C1" w:rsidRPr="002166B8" w:rsidP="008C30C1" w14:paraId="037C9FBD" w14:textId="77777777">
      <w:pPr>
        <w:pStyle w:val="ListParagraph"/>
        <w:numPr>
          <w:ilvl w:val="1"/>
          <w:numId w:val="35"/>
        </w:numPr>
        <w:spacing w:after="160" w:line="259" w:lineRule="auto"/>
        <w:rPr>
          <w:rFonts w:ascii="Arial" w:hAnsi="Arial" w:cs="Arial"/>
          <w:sz w:val="20"/>
          <w:szCs w:val="20"/>
        </w:rPr>
      </w:pPr>
      <w:r w:rsidRPr="00494893">
        <w:rPr>
          <w:rFonts w:ascii="Arial" w:hAnsi="Arial" w:cs="Arial"/>
          <w:sz w:val="20"/>
          <w:szCs w:val="20"/>
        </w:rPr>
        <w:t>Is this gap specific to your industry? If so, why?</w:t>
      </w:r>
    </w:p>
    <w:p w:rsidR="008C30C1" w:rsidRPr="00494893" w:rsidP="008C30C1" w14:paraId="5F08D93E" w14:textId="77777777">
      <w:pPr>
        <w:rPr>
          <w:rFonts w:ascii="Arial" w:hAnsi="Arial" w:cs="Arial"/>
          <w:b/>
          <w:bCs/>
          <w:sz w:val="20"/>
          <w:szCs w:val="20"/>
        </w:rPr>
      </w:pPr>
      <w:r w:rsidRPr="00494893">
        <w:rPr>
          <w:rFonts w:ascii="Arial" w:hAnsi="Arial" w:cs="Arial"/>
          <w:b/>
          <w:bCs/>
          <w:sz w:val="20"/>
          <w:szCs w:val="20"/>
        </w:rPr>
        <w:t>Learning from the data</w:t>
      </w:r>
      <w:r>
        <w:rPr>
          <w:rFonts w:ascii="Arial" w:hAnsi="Arial" w:cs="Arial"/>
          <w:b/>
          <w:bCs/>
          <w:sz w:val="20"/>
          <w:szCs w:val="20"/>
        </w:rPr>
        <w:t>.</w:t>
      </w:r>
    </w:p>
    <w:p w:rsidR="008C30C1" w:rsidRPr="002166B8" w:rsidP="008C30C1" w14:paraId="71831994" w14:textId="77777777">
      <w:pPr>
        <w:pStyle w:val="ListParagraph"/>
        <w:numPr>
          <w:ilvl w:val="0"/>
          <w:numId w:val="35"/>
        </w:numPr>
        <w:spacing w:after="160" w:line="259" w:lineRule="auto"/>
        <w:rPr>
          <w:rFonts w:ascii="Arial" w:hAnsi="Arial" w:cs="Arial"/>
          <w:sz w:val="20"/>
          <w:szCs w:val="20"/>
        </w:rPr>
      </w:pPr>
      <w:r w:rsidRPr="002166B8">
        <w:rPr>
          <w:rFonts w:ascii="Arial" w:hAnsi="Arial" w:cs="Arial"/>
          <w:sz w:val="20"/>
          <w:szCs w:val="20"/>
        </w:rPr>
        <w:t>How are you using the data collected from</w:t>
      </w:r>
      <w:r>
        <w:rPr>
          <w:rFonts w:ascii="Arial" w:hAnsi="Arial" w:cs="Arial"/>
          <w:sz w:val="20"/>
          <w:szCs w:val="20"/>
        </w:rPr>
        <w:t xml:space="preserve"> </w:t>
      </w:r>
      <w:r w:rsidRPr="002166B8">
        <w:rPr>
          <w:rFonts w:ascii="Arial" w:hAnsi="Arial" w:cs="Arial"/>
          <w:sz w:val="20"/>
          <w:szCs w:val="20"/>
        </w:rPr>
        <w:t>DRMs and other methods to address exposure to RD/CS?</w:t>
      </w:r>
    </w:p>
    <w:p w:rsidR="008C30C1" w:rsidRPr="00494893" w:rsidP="008C30C1" w14:paraId="4D793ED9"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Specifically, use of samples from personal or area monitoring?</w:t>
      </w:r>
    </w:p>
    <w:p w:rsidR="008C30C1" w:rsidRPr="00494893" w:rsidP="008C30C1" w14:paraId="3F6CDCE1"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Statistical modelling – and if so, what tools and for what purpose?</w:t>
      </w:r>
    </w:p>
    <w:p w:rsidR="008C30C1" w:rsidP="008C30C1" w14:paraId="4E62799B" w14:textId="77777777">
      <w:pPr>
        <w:pStyle w:val="ListParagraph"/>
        <w:numPr>
          <w:ilvl w:val="0"/>
          <w:numId w:val="33"/>
        </w:numPr>
        <w:spacing w:after="160" w:line="259" w:lineRule="auto"/>
        <w:rPr>
          <w:rFonts w:ascii="Arial" w:hAnsi="Arial" w:cs="Arial"/>
          <w:sz w:val="20"/>
          <w:szCs w:val="20"/>
        </w:rPr>
      </w:pPr>
      <w:r w:rsidRPr="00494893">
        <w:rPr>
          <w:rFonts w:ascii="Arial" w:hAnsi="Arial" w:cs="Arial"/>
          <w:sz w:val="20"/>
          <w:szCs w:val="20"/>
        </w:rPr>
        <w:t>Interactions with employees on site?</w:t>
      </w:r>
    </w:p>
    <w:p w:rsidR="008C30C1" w:rsidRPr="00494893" w:rsidP="008C30C1" w14:paraId="32E00F4B" w14:textId="77777777">
      <w:pPr>
        <w:pStyle w:val="ListParagraph"/>
        <w:ind w:left="1440"/>
        <w:rPr>
          <w:rFonts w:ascii="Arial" w:hAnsi="Arial" w:cs="Arial"/>
          <w:sz w:val="20"/>
          <w:szCs w:val="20"/>
        </w:rPr>
      </w:pPr>
    </w:p>
    <w:p w:rsidR="008C30C1" w:rsidP="008C30C1" w14:paraId="58B77DDF" w14:textId="77777777">
      <w:pPr>
        <w:pStyle w:val="ListParagraph"/>
        <w:numPr>
          <w:ilvl w:val="0"/>
          <w:numId w:val="35"/>
        </w:numPr>
        <w:spacing w:after="200" w:line="276" w:lineRule="auto"/>
        <w:rPr>
          <w:rFonts w:ascii="Arial" w:hAnsi="Arial" w:cs="Arial"/>
          <w:sz w:val="20"/>
          <w:szCs w:val="20"/>
        </w:rPr>
      </w:pPr>
      <w:r w:rsidRPr="002166B8">
        <w:rPr>
          <w:rFonts w:ascii="Arial" w:hAnsi="Arial" w:cs="Arial"/>
          <w:sz w:val="20"/>
          <w:szCs w:val="20"/>
        </w:rPr>
        <w:t xml:space="preserve">Which performance metrics are used by the company to evaluate the management of the risk for the exposure of the workers to crystalline silica and respirable dust? </w:t>
      </w:r>
    </w:p>
    <w:p w:rsidR="008C30C1" w:rsidRPr="002166B8" w:rsidP="008C30C1" w14:paraId="1264B4BF" w14:textId="77777777">
      <w:pPr>
        <w:pStyle w:val="ListParagraph"/>
        <w:numPr>
          <w:ilvl w:val="1"/>
          <w:numId w:val="35"/>
        </w:numPr>
        <w:spacing w:after="200" w:line="276" w:lineRule="auto"/>
        <w:rPr>
          <w:rFonts w:ascii="Arial" w:hAnsi="Arial" w:cs="Arial"/>
          <w:sz w:val="20"/>
          <w:szCs w:val="20"/>
        </w:rPr>
      </w:pPr>
      <w:r w:rsidRPr="002166B8">
        <w:rPr>
          <w:rFonts w:ascii="Arial" w:hAnsi="Arial" w:cs="Arial"/>
          <w:sz w:val="20"/>
          <w:szCs w:val="20"/>
        </w:rPr>
        <w:t xml:space="preserve">In which way can the advanced monitoring approaches provide support to the company in raising awareness among workers and additional training on risk hazard? </w:t>
      </w:r>
    </w:p>
    <w:p w:rsidR="008C30C1" w:rsidRPr="00494893" w:rsidP="008C30C1" w14:paraId="3C76C9F8" w14:textId="77777777">
      <w:pPr>
        <w:rPr>
          <w:rFonts w:ascii="Arial" w:hAnsi="Arial" w:cs="Arial"/>
          <w:b/>
          <w:bCs/>
          <w:sz w:val="20"/>
          <w:szCs w:val="20"/>
        </w:rPr>
      </w:pPr>
      <w:r w:rsidRPr="00494893">
        <w:rPr>
          <w:rFonts w:ascii="Arial" w:hAnsi="Arial" w:cs="Arial"/>
          <w:b/>
          <w:bCs/>
          <w:sz w:val="20"/>
          <w:szCs w:val="20"/>
        </w:rPr>
        <w:t>On the horizon and future needs</w:t>
      </w:r>
    </w:p>
    <w:p w:rsidR="008C30C1" w:rsidRPr="002166B8" w:rsidP="008C30C1" w14:paraId="342F0CFB" w14:textId="77777777">
      <w:pPr>
        <w:pStyle w:val="ListParagraph"/>
        <w:numPr>
          <w:ilvl w:val="0"/>
          <w:numId w:val="35"/>
        </w:numPr>
        <w:spacing w:after="160" w:line="259" w:lineRule="auto"/>
        <w:rPr>
          <w:rFonts w:ascii="Arial" w:hAnsi="Arial" w:cs="Arial"/>
          <w:sz w:val="20"/>
          <w:szCs w:val="20"/>
        </w:rPr>
      </w:pPr>
      <w:r w:rsidRPr="002166B8">
        <w:rPr>
          <w:rFonts w:ascii="Arial" w:hAnsi="Arial" w:cs="Arial"/>
          <w:sz w:val="20"/>
          <w:szCs w:val="20"/>
        </w:rPr>
        <w:t xml:space="preserve">How is your company or site, specifically, planning to evolve </w:t>
      </w:r>
      <w:r>
        <w:rPr>
          <w:rFonts w:ascii="Arial" w:hAnsi="Arial" w:cs="Arial"/>
          <w:sz w:val="20"/>
          <w:szCs w:val="20"/>
        </w:rPr>
        <w:t xml:space="preserve">their HS&amp;IH practices and </w:t>
      </w:r>
      <w:r w:rsidRPr="002166B8">
        <w:rPr>
          <w:rFonts w:ascii="Arial" w:hAnsi="Arial" w:cs="Arial"/>
          <w:sz w:val="20"/>
          <w:szCs w:val="20"/>
        </w:rPr>
        <w:t>how DRMs and complementary technologies are being used?</w:t>
      </w:r>
    </w:p>
    <w:p w:rsidR="008C30C1" w:rsidP="008C30C1" w14:paraId="0C11C384" w14:textId="77777777">
      <w:pPr>
        <w:pStyle w:val="ListParagraph"/>
        <w:numPr>
          <w:ilvl w:val="0"/>
          <w:numId w:val="34"/>
        </w:numPr>
        <w:spacing w:after="160" w:line="259" w:lineRule="auto"/>
        <w:ind w:left="1440"/>
        <w:rPr>
          <w:rFonts w:ascii="Arial" w:hAnsi="Arial" w:cs="Arial"/>
          <w:sz w:val="20"/>
          <w:szCs w:val="20"/>
        </w:rPr>
      </w:pPr>
      <w:r w:rsidRPr="00494893">
        <w:rPr>
          <w:rFonts w:ascii="Arial" w:hAnsi="Arial" w:cs="Arial"/>
          <w:sz w:val="20"/>
          <w:szCs w:val="20"/>
        </w:rPr>
        <w:t>What about the evolution of data analysis techniques with DRM output?</w:t>
      </w:r>
    </w:p>
    <w:p w:rsidR="008C30C1" w:rsidRPr="00494893" w:rsidP="008C30C1" w14:paraId="208659A0" w14:textId="77777777">
      <w:pPr>
        <w:pStyle w:val="ListParagraph"/>
        <w:ind w:left="1440"/>
        <w:rPr>
          <w:rFonts w:ascii="Arial" w:hAnsi="Arial" w:cs="Arial"/>
          <w:sz w:val="20"/>
          <w:szCs w:val="20"/>
        </w:rPr>
      </w:pPr>
    </w:p>
    <w:p w:rsidR="008C30C1" w:rsidP="008C30C1" w14:paraId="5D290B37" w14:textId="77777777">
      <w:pPr>
        <w:pStyle w:val="ListParagraph"/>
        <w:numPr>
          <w:ilvl w:val="0"/>
          <w:numId w:val="35"/>
        </w:numPr>
        <w:spacing w:after="0"/>
        <w:textAlignment w:val="baseline"/>
        <w:rPr>
          <w:rFonts w:ascii="Arial" w:hAnsi="Arial" w:cs="Arial"/>
          <w:sz w:val="20"/>
          <w:szCs w:val="20"/>
        </w:rPr>
      </w:pPr>
      <w:r w:rsidRPr="002166B8">
        <w:rPr>
          <w:rFonts w:ascii="Arial" w:hAnsi="Arial" w:cs="Arial"/>
          <w:sz w:val="20"/>
          <w:szCs w:val="20"/>
        </w:rPr>
        <w:t xml:space="preserve">For each new technology adopted, there is an associated burden for the company (cost, training for new technologies, and maintaining additional equipment). How do you think the benefits can balance the additional burden? </w:t>
      </w:r>
    </w:p>
    <w:p w:rsidR="008C30C1" w:rsidP="008C30C1" w14:paraId="0AA030C0" w14:textId="77777777">
      <w:pPr>
        <w:pStyle w:val="ListParagraph"/>
        <w:spacing w:after="0"/>
        <w:textAlignment w:val="baseline"/>
        <w:rPr>
          <w:rFonts w:ascii="Arial" w:hAnsi="Arial" w:cs="Arial"/>
          <w:sz w:val="20"/>
          <w:szCs w:val="20"/>
        </w:rPr>
      </w:pPr>
    </w:p>
    <w:p w:rsidR="008C30C1" w:rsidRPr="002166B8" w:rsidP="008C30C1" w14:paraId="3E7ADB37" w14:textId="77777777">
      <w:pPr>
        <w:pStyle w:val="ListParagraph"/>
        <w:numPr>
          <w:ilvl w:val="0"/>
          <w:numId w:val="35"/>
        </w:numPr>
        <w:spacing w:after="0"/>
        <w:textAlignment w:val="baseline"/>
        <w:rPr>
          <w:rFonts w:ascii="Arial" w:hAnsi="Arial" w:cs="Arial"/>
          <w:sz w:val="20"/>
          <w:szCs w:val="20"/>
        </w:rPr>
      </w:pPr>
      <w:r w:rsidRPr="002166B8">
        <w:rPr>
          <w:rFonts w:ascii="Arial" w:hAnsi="Arial" w:cs="Arial"/>
          <w:sz w:val="20"/>
          <w:szCs w:val="20"/>
        </w:rPr>
        <w:t>Standardized use of DRM is important, as we have been discussing today. What are some ways that DRM could be better integrated with your company’s overall health and safety management system (HSMS) or other complementary system?</w:t>
      </w:r>
    </w:p>
    <w:p w:rsidR="008C30C1" w:rsidP="008C30C1" w14:paraId="0A389FEE" w14:textId="77777777">
      <w:pPr>
        <w:rPr>
          <w:rFonts w:ascii="Arial" w:hAnsi="Arial" w:cs="Arial"/>
          <w:sz w:val="20"/>
          <w:szCs w:val="20"/>
        </w:rPr>
      </w:pPr>
    </w:p>
    <w:p w:rsidR="008C30C1" w:rsidRPr="00494893" w:rsidP="008C30C1" w14:paraId="395C23DC" w14:textId="77777777">
      <w:pPr>
        <w:rPr>
          <w:rFonts w:ascii="Arial" w:hAnsi="Arial" w:cs="Arial"/>
          <w:sz w:val="20"/>
          <w:szCs w:val="20"/>
        </w:rPr>
      </w:pPr>
      <w:r w:rsidRPr="00494893">
        <w:rPr>
          <w:rFonts w:ascii="Arial" w:hAnsi="Arial" w:cs="Arial"/>
          <w:sz w:val="20"/>
          <w:szCs w:val="20"/>
        </w:rPr>
        <w:t>Is there anything else that you feel I should have asked, or that you would like to add?</w:t>
      </w:r>
    </w:p>
    <w:p w:rsidR="008C30C1" w:rsidRPr="00494893" w:rsidP="008C30C1" w14:paraId="1ED883D1" w14:textId="77777777">
      <w:pPr>
        <w:rPr>
          <w:rFonts w:ascii="Arial" w:hAnsi="Arial" w:cs="Arial"/>
          <w:sz w:val="20"/>
          <w:szCs w:val="20"/>
        </w:rPr>
      </w:pPr>
      <w:r w:rsidRPr="00494893">
        <w:rPr>
          <w:rFonts w:ascii="Arial" w:hAnsi="Arial" w:cs="Arial"/>
          <w:sz w:val="20"/>
          <w:szCs w:val="20"/>
        </w:rPr>
        <w:t xml:space="preserve">That’s all the questions I have. </w:t>
      </w:r>
    </w:p>
    <w:p w:rsidR="008C30C1" w:rsidRPr="00494893" w:rsidP="008C30C1" w14:paraId="7345BB0B" w14:textId="77777777">
      <w:pPr>
        <w:spacing w:after="0"/>
        <w:rPr>
          <w:rFonts w:ascii="Arial" w:hAnsi="Arial" w:cs="Arial"/>
          <w:sz w:val="20"/>
          <w:szCs w:val="20"/>
        </w:rPr>
      </w:pPr>
      <w:r w:rsidRPr="00494893">
        <w:rPr>
          <w:rFonts w:ascii="Arial" w:hAnsi="Arial" w:cs="Arial"/>
          <w:sz w:val="20"/>
          <w:szCs w:val="20"/>
        </w:rPr>
        <w:t>Thank you very much for sharing your thoughts with us and for a great conversation.</w:t>
      </w:r>
    </w:p>
    <w:p w:rsidR="008C30C1" w:rsidRPr="009E4DCC" w:rsidP="009E4DCC" w14:paraId="55259832" w14:textId="77777777">
      <w:pPr>
        <w:tabs>
          <w:tab w:val="left" w:pos="2676"/>
        </w:tabs>
        <w:ind w:left="0" w:firstLine="0"/>
      </w:pPr>
    </w:p>
    <w:p w:rsidR="00F605D7" w:rsidP="00A255D7" w14:paraId="1E4C921A" w14:textId="77777777">
      <w:pPr>
        <w:pStyle w:val="Heading3"/>
      </w:pPr>
      <w:r w:rsidRPr="00183518">
        <w:t>Biomechanics measurements</w:t>
      </w:r>
      <w:r w:rsidR="008C30C1">
        <w:t xml:space="preserve"> and eye tracking measures</w:t>
      </w:r>
    </w:p>
    <w:p w:rsidR="008C30C1" w:rsidRPr="000D1C65" w:rsidP="008C30C1" w14:paraId="7A8DC469" w14:textId="77777777">
      <w:pPr>
        <w:rPr>
          <w:b/>
          <w:bCs/>
        </w:rPr>
      </w:pPr>
      <w:r w:rsidRPr="000D1C65">
        <w:rPr>
          <w:b/>
          <w:bCs/>
        </w:rPr>
        <w:t>Examples of Technologies that Collect Data Outlined in Burden Table</w:t>
      </w:r>
    </w:p>
    <w:p w:rsidR="008C30C1" w:rsidP="008C30C1" w14:paraId="2BB4EF99" w14:textId="77777777">
      <w:r>
        <w:rPr>
          <w:noProof/>
        </w:rPr>
        <w:drawing>
          <wp:inline distT="0" distB="0" distL="0" distR="0">
            <wp:extent cx="2105025" cy="21050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10"/>
                    <pic:cNvPicPr>
                      <a:picLocks noChangeAspect="1" noChangeArrowheads="1"/>
                    </pic:cNvPicPr>
                  </pic:nvPicPr>
                  <pic:blipFill>
                    <a:blip xmlns:r="http://schemas.openxmlformats.org/officeDocument/2006/relationships" r:embed="rId44" r:link="rId4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05025" cy="2105025"/>
                    </a:xfrm>
                    <a:prstGeom prst="rect">
                      <a:avLst/>
                    </a:prstGeom>
                    <a:noFill/>
                    <a:ln>
                      <a:noFill/>
                    </a:ln>
                  </pic:spPr>
                </pic:pic>
              </a:graphicData>
            </a:graphic>
          </wp:inline>
        </w:drawing>
      </w:r>
      <w:r>
        <w:rPr>
          <w:noProof/>
        </w:rPr>
        <w:drawing>
          <wp:inline distT="0" distB="0" distL="0" distR="0">
            <wp:extent cx="1595508" cy="21240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9"/>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1595508" cy="2124075"/>
                    </a:xfrm>
                    <a:prstGeom prst="rect">
                      <a:avLst/>
                    </a:prstGeom>
                  </pic:spPr>
                </pic:pic>
              </a:graphicData>
            </a:graphic>
          </wp:inline>
        </w:drawing>
      </w:r>
      <w:r>
        <w:rPr>
          <w:rFonts w:ascii="Arial" w:hAnsi="Arial" w:cs="Arial"/>
          <w:noProof/>
        </w:rPr>
        <w:drawing>
          <wp:inline distT="0" distB="0" distL="0" distR="0">
            <wp:extent cx="1926078" cy="162544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pic:cNvPicPr>
                      <a:picLocks noChangeAspect="1" noChangeArrowheads="1"/>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bwMode="auto">
                    <a:xfrm>
                      <a:off x="0" y="0"/>
                      <a:ext cx="1929101" cy="1627999"/>
                    </a:xfrm>
                    <a:prstGeom prst="rect">
                      <a:avLst/>
                    </a:prstGeom>
                    <a:noFill/>
                  </pic:spPr>
                </pic:pic>
              </a:graphicData>
            </a:graphic>
          </wp:inline>
        </w:drawing>
      </w:r>
    </w:p>
    <w:p w:rsidR="008C30C1" w:rsidP="008C30C1" w14:paraId="5758995F" w14:textId="77777777">
      <w:r>
        <w:t xml:space="preserve">Virtual reality glasses to detect eye movement and head sway (left). Heart rate monitor to collect changes in heart rate during participation (middle); and force plate with biomarkers to detect balance and postural sway during participation (right). </w:t>
      </w:r>
    </w:p>
    <w:p w:rsidR="008C30C1" w:rsidP="008C30C1" w14:paraId="7D00B4B7" w14:textId="77777777">
      <w:r>
        <w:rPr>
          <w:rFonts w:ascii="Arial" w:hAnsi="Arial" w:cs="Arial"/>
          <w:noProof/>
        </w:rPr>
        <w:drawing>
          <wp:inline distT="0" distB="0" distL="0" distR="0">
            <wp:extent cx="3546786" cy="3409950"/>
            <wp:effectExtent l="0" t="0" r="0" b="0"/>
            <wp:docPr id="28" name="Picture 28" descr="A person taking a picture of himself in a mirro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4" descr="A person taking a picture of himself in a mirror&#10;&#10;Description automatically generated with low confidence"/>
                    <pic:cNvPicPr/>
                  </pic:nvPicPr>
                  <pic:blipFill>
                    <a:blip xmlns:r="http://schemas.openxmlformats.org/officeDocument/2006/relationships" r:embed="rId48" cstate="print">
                      <a:extLst>
                        <a:ext xmlns:a="http://schemas.openxmlformats.org/drawingml/2006/main" uri="{28A0092B-C50C-407E-A947-70E740481C1C}">
                          <a14:useLocalDpi xmlns:a14="http://schemas.microsoft.com/office/drawing/2010/main" val="0"/>
                        </a:ext>
                      </a:extLst>
                    </a:blip>
                    <a:srcRect t="17477" b="10416"/>
                    <a:stretch>
                      <a:fillRect/>
                    </a:stretch>
                  </pic:blipFill>
                  <pic:spPr bwMode="auto">
                    <a:xfrm>
                      <a:off x="0" y="0"/>
                      <a:ext cx="3555947" cy="341875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C30C1" w:rsidP="008C30C1" w14:paraId="1F21BD34" w14:textId="77777777">
      <w:r>
        <w:t>Use of a head mounted display to receive a technological interaction with different robots, using controllers to select communication modalities</w:t>
      </w:r>
    </w:p>
    <w:p w:rsidR="008C30C1" w:rsidP="008C30C1" w14:paraId="6C643CF1" w14:textId="77777777"/>
    <w:p w:rsidR="006900F1" w:rsidRPr="00D7173A" w:rsidP="006900F1" w14:paraId="5C82ED93" w14:textId="77777777">
      <w:pPr>
        <w:spacing w:after="0"/>
        <w:jc w:val="center"/>
        <w:rPr>
          <w:rFonts w:ascii="Arial" w:hAnsi="Arial" w:cs="Arial"/>
        </w:rPr>
      </w:pPr>
      <w:r w:rsidRPr="00D7173A">
        <w:rPr>
          <w:rFonts w:ascii="Arial" w:hAnsi="Arial" w:cs="Arial"/>
          <w:noProof/>
        </w:rPr>
        <w:drawing>
          <wp:inline distT="0" distB="0" distL="0" distR="0">
            <wp:extent cx="2392977" cy="1897357"/>
            <wp:effectExtent l="0" t="0" r="7620" b="8255"/>
            <wp:docPr id="2" name="Picture 2" descr="A person sitting in a c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ye-Tracking-Night.jpg"/>
                    <pic:cNvPicPr/>
                  </pic:nvPicPr>
                  <pic:blipFill>
                    <a:blip xmlns:r="http://schemas.openxmlformats.org/officeDocument/2006/relationships" r:embed="rId49" cstate="print">
                      <a:extLst>
                        <a:ext xmlns:a="http://schemas.openxmlformats.org/drawingml/2006/main" uri="{28A0092B-C50C-407E-A947-70E740481C1C}">
                          <a14:useLocalDpi xmlns:a14="http://schemas.microsoft.com/office/drawing/2010/main" val="0"/>
                        </a:ext>
                      </a:extLst>
                    </a:blip>
                    <a:stretch>
                      <a:fillRect/>
                    </a:stretch>
                  </pic:blipFill>
                  <pic:spPr>
                    <a:xfrm>
                      <a:off x="0" y="0"/>
                      <a:ext cx="2449546" cy="1942209"/>
                    </a:xfrm>
                    <a:prstGeom prst="rect">
                      <a:avLst/>
                    </a:prstGeom>
                  </pic:spPr>
                </pic:pic>
              </a:graphicData>
            </a:graphic>
          </wp:inline>
        </w:drawing>
      </w:r>
      <w:r w:rsidRPr="00D7173A">
        <w:rPr>
          <w:rFonts w:ascii="Arial" w:hAnsi="Arial" w:cs="Arial"/>
          <w:noProof/>
        </w:rPr>
        <w:drawing>
          <wp:inline distT="0" distB="0" distL="0" distR="0">
            <wp:extent cx="2557024" cy="1892300"/>
            <wp:effectExtent l="0" t="0" r="0" b="0"/>
            <wp:docPr id="6" name="Picture 6" descr="A person wearing glasses and smiling at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kablis-Glasses-3-over-glasses.jpg"/>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Lst>
                    </a:blip>
                    <a:stretch>
                      <a:fillRect/>
                    </a:stretch>
                  </pic:blipFill>
                  <pic:spPr>
                    <a:xfrm>
                      <a:off x="0" y="0"/>
                      <a:ext cx="2561926" cy="1895928"/>
                    </a:xfrm>
                    <a:prstGeom prst="rect">
                      <a:avLst/>
                    </a:prstGeom>
                  </pic:spPr>
                </pic:pic>
              </a:graphicData>
            </a:graphic>
          </wp:inline>
        </w:drawing>
      </w:r>
      <w:r w:rsidRPr="00D7173A">
        <w:rPr>
          <w:rFonts w:ascii="Arial" w:hAnsi="Arial" w:cs="Arial"/>
        </w:rPr>
        <w:t xml:space="preserve"> </w:t>
      </w:r>
    </w:p>
    <w:p w:rsidR="006900F1" w:rsidRPr="00D7173A" w:rsidP="006900F1" w14:paraId="25E0FC57" w14:textId="77777777">
      <w:pPr>
        <w:spacing w:after="0"/>
        <w:jc w:val="center"/>
        <w:rPr>
          <w:rFonts w:ascii="Arial" w:hAnsi="Arial" w:cs="Arial"/>
        </w:rPr>
      </w:pPr>
      <w:r w:rsidRPr="00D7173A">
        <w:rPr>
          <w:rFonts w:ascii="Arial" w:hAnsi="Arial" w:cs="Arial"/>
        </w:rPr>
        <w:t xml:space="preserve">Illustrations of Dikablis eye trackers being worn by the participant </w:t>
      </w:r>
      <w:r>
        <w:rPr>
          <w:rFonts w:ascii="Arial" w:hAnsi="Arial" w:cs="Arial"/>
        </w:rPr>
        <w:t xml:space="preserve">in a stationary vehicle while responding to virtual reality simulations on TV monitors. </w:t>
      </w:r>
    </w:p>
    <w:p w:rsidR="006900F1" w:rsidRPr="008C30C1" w:rsidP="008C30C1" w14:paraId="433D6A93" w14:textId="77777777"/>
    <w:p w:rsidR="00F605D7" w:rsidP="00A255D7" w14:paraId="262E627E" w14:textId="77777777">
      <w:pPr>
        <w:pStyle w:val="Heading3"/>
      </w:pPr>
      <w:r w:rsidRPr="00183518">
        <w:t xml:space="preserve">Task </w:t>
      </w:r>
      <w:r>
        <w:t>Performance Measures</w:t>
      </w:r>
    </w:p>
    <w:p w:rsidR="009E4DCC" w:rsidP="009E4DCC" w14:paraId="5C85547D" w14:textId="77777777">
      <w:pPr>
        <w:rPr>
          <w:b/>
          <w:bCs/>
        </w:rPr>
      </w:pPr>
    </w:p>
    <w:p w:rsidR="009E4DCC" w:rsidRPr="00E83DF9" w:rsidP="009E4DCC" w14:paraId="02071BA7" w14:textId="77777777">
      <w:pPr>
        <w:ind w:left="0" w:firstLine="0"/>
        <w:rPr>
          <w:b/>
          <w:bCs/>
        </w:rPr>
      </w:pPr>
      <w:r w:rsidRPr="00E83DF9">
        <w:rPr>
          <w:b/>
          <w:bCs/>
        </w:rPr>
        <w:t xml:space="preserve">Graphical User Interface Information to Set up and Record in Virtual Reality Setting Prior to Testing </w:t>
      </w:r>
    </w:p>
    <w:p w:rsidR="009E4DCC" w:rsidRPr="009E4DCC" w:rsidP="009E4DCC" w14:paraId="65BC79C8" w14:textId="77777777">
      <w:r>
        <w:rPr>
          <w:noProof/>
        </w:rPr>
        <w:drawing>
          <wp:inline distT="0" distB="0" distL="0" distR="0">
            <wp:extent cx="4572000" cy="3733800"/>
            <wp:effectExtent l="0" t="0" r="0" b="0"/>
            <wp:docPr id="20834788" name="Picture 20834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788" name=""/>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4572000" cy="3733800"/>
                    </a:xfrm>
                    <a:prstGeom prst="rect">
                      <a:avLst/>
                    </a:prstGeom>
                  </pic:spPr>
                </pic:pic>
              </a:graphicData>
            </a:graphic>
          </wp:inline>
        </w:drawing>
      </w:r>
    </w:p>
    <w:p w:rsidR="006900F1" w:rsidP="00F605D7" w14:paraId="0A98DCA2" w14:textId="77777777">
      <w:pPr>
        <w:ind w:left="0" w:firstLine="0"/>
      </w:pPr>
    </w:p>
    <w:p w:rsidR="006900F1" w:rsidP="006900F1" w14:paraId="2554D758" w14:textId="77777777">
      <w:pPr>
        <w:spacing w:after="0"/>
        <w:rPr>
          <w:rFonts w:ascii="Arial" w:hAnsi="Arial" w:cs="Arial"/>
          <w:color w:val="666666"/>
          <w:shd w:val="clear" w:color="auto" w:fill="FFFFFF"/>
        </w:rPr>
      </w:pPr>
    </w:p>
    <w:p w:rsidR="006900F1" w:rsidRPr="00ED6CF2" w:rsidP="006900F1" w14:paraId="42D6100E" w14:textId="77777777">
      <w:pPr>
        <w:spacing w:after="0"/>
        <w:jc w:val="center"/>
        <w:rPr>
          <w:rFonts w:ascii="Arial" w:hAnsi="Arial" w:cs="Arial"/>
          <w:color w:val="666666"/>
          <w:shd w:val="clear" w:color="auto" w:fill="FFFFFF"/>
        </w:rPr>
      </w:pPr>
      <w:r w:rsidRPr="00D7173A">
        <w:rPr>
          <w:rFonts w:ascii="Arial" w:hAnsi="Arial" w:cs="Arial"/>
          <w:color w:val="666666"/>
          <w:shd w:val="clear" w:color="auto" w:fill="FFFFFF"/>
        </w:rPr>
        <w:t xml:space="preserve">  </w:t>
      </w:r>
      <w:r w:rsidRPr="00D7173A">
        <w:rPr>
          <w:rFonts w:ascii="Arial" w:hAnsi="Arial" w:cs="Arial"/>
          <w:b/>
          <w:bCs/>
          <w:noProof/>
        </w:rPr>
        <w:drawing>
          <wp:inline distT="0" distB="0" distL="0" distR="0">
            <wp:extent cx="3086735" cy="520518"/>
            <wp:effectExtent l="0" t="0" r="0" b="0"/>
            <wp:docPr id="21" name="Picture 2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4" descr="A picture containing text&#10;&#10;Description automatically generated"/>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rcRect t="32224" b="33911"/>
                    <a:stretch>
                      <a:fillRect/>
                    </a:stretch>
                  </pic:blipFill>
                  <pic:spPr bwMode="auto">
                    <a:xfrm>
                      <a:off x="0" y="0"/>
                      <a:ext cx="3099674" cy="522700"/>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6900F1" w:rsidRPr="00612FD5" w:rsidP="006900F1" w14:paraId="2932AEB2" w14:textId="77777777">
      <w:pPr>
        <w:spacing w:after="0"/>
        <w:rPr>
          <w:rFonts w:ascii="Arial" w:hAnsi="Arial" w:cs="Arial"/>
        </w:rPr>
      </w:pPr>
      <w:r w:rsidRPr="00612FD5">
        <w:rPr>
          <w:rFonts w:ascii="Arial" w:hAnsi="Arial" w:cs="Arial"/>
        </w:rPr>
        <w:t>Stemma tactile push-button by DigiKey</w:t>
      </w:r>
      <w:r>
        <w:rPr>
          <w:rFonts w:ascii="Arial" w:hAnsi="Arial" w:cs="Arial"/>
        </w:rPr>
        <w:t xml:space="preserve"> </w:t>
      </w:r>
      <w:r w:rsidRPr="00073AD7">
        <w:rPr>
          <w:rFonts w:ascii="Arial" w:hAnsi="Arial" w:cs="Arial"/>
        </w:rPr>
        <w:t xml:space="preserve">(Digikey, part number 1528-4431-ND) will be placed on the steering wheel (2 o’clock position, keyboard, and siren/light controls to record movement time of the participant’s right hand/arm as he/she performs the reaching tasks (Figure </w:t>
      </w:r>
      <w:r>
        <w:rPr>
          <w:rFonts w:ascii="Arial" w:hAnsi="Arial" w:cs="Arial"/>
        </w:rPr>
        <w:t>4</w:t>
      </w:r>
      <w:r w:rsidRPr="00073AD7">
        <w:rPr>
          <w:rFonts w:ascii="Arial" w:hAnsi="Arial" w:cs="Arial"/>
        </w:rPr>
        <w:t>). These switches complete an electrical circuit when pressure is applied to the device by the participant, which then gives the participant a perceptible click in response, indicating current flow. Current flow is turned off when the switch is released.</w:t>
      </w:r>
    </w:p>
    <w:p w:rsidR="005C4DDF" w:rsidRPr="00FB3C16" w:rsidP="000853CC" w14:paraId="6A27E379" w14:textId="27CD98C4">
      <w:pPr>
        <w:ind w:left="0" w:firstLine="0"/>
      </w:pPr>
      <w:r>
        <w:br w:type="page"/>
      </w:r>
    </w:p>
    <w:p w:rsidR="00753A3B" w:rsidRPr="0023668B" w:rsidP="000853CC" w14:paraId="3DAFA78F" w14:textId="2BCAEF59">
      <w:pPr>
        <w:spacing w:after="0"/>
        <w:ind w:left="0" w:firstLine="0"/>
        <w:rPr>
          <w:b/>
          <w:bCs/>
        </w:rPr>
      </w:pPr>
      <w:r w:rsidRPr="0023668B">
        <w:rPr>
          <w:b/>
          <w:bCs/>
        </w:rPr>
        <w:t>TEST SUBJECT PAYMENT FORM</w:t>
      </w:r>
      <w:r w:rsidR="009E4DCC">
        <w:rPr>
          <w:b/>
          <w:bCs/>
        </w:rPr>
        <w:t>S</w:t>
      </w:r>
    </w:p>
    <w:p w:rsidR="00753A3B" w:rsidP="00F03282" w14:paraId="16BBE5AE" w14:textId="77777777">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51.4pt;height:585pt" o:oleicon="f" o:ole="" o:bordertopcolor="this" o:borderleftcolor="this" o:borderbottomcolor="this" o:borderrightcolor="this">
            <v:imagedata r:id="rId53" o:title=""/>
            <w10:bordertop type="single" width="4"/>
            <w10:borderleft type="single" width="4"/>
            <w10:borderbottom type="single" width="4"/>
            <w10:borderright type="single" width="4"/>
          </v:shape>
          <o:OLEObject Type="Embed" ProgID="Acrobat.Document.DC" ShapeID="_x0000_i1032" DrawAspect="Content" ObjectID="_1790596936" r:id="rId54"/>
        </w:object>
      </w:r>
    </w:p>
    <w:p w:rsidR="00F03282" w:rsidRPr="00DF27CA" w:rsidP="00294018" w14:paraId="4166F7B0" w14:textId="77777777">
      <w:pPr>
        <w:ind w:left="0" w:firstLine="0"/>
        <w:rPr>
          <w:b/>
          <w:color w:val="000000"/>
          <w:lang w:eastAsia="ja-JP"/>
        </w:rPr>
      </w:pPr>
    </w:p>
    <w:p w:rsidR="005C4DDF" w:rsidRPr="0043092D" w:rsidP="000853CC" w14:paraId="74C19209" w14:textId="77777777">
      <w:pPr>
        <w:ind w:left="0" w:firstLine="0"/>
      </w:pPr>
    </w:p>
    <w:sectPr w:rsidSect="00B97B42">
      <w:headerReference w:type="even" r:id="rId55"/>
      <w:headerReference w:type="default" r:id="rId56"/>
      <w:footerReference w:type="even" r:id="rId57"/>
      <w:footerReference w:type="default" r:id="rId58"/>
      <w:headerReference w:type="first" r:id="rId59"/>
      <w:footerReference w:type="first" r:id="rId60"/>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TC Franklin Gothic Std Book">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NewBskvll BT">
    <w:altName w:val="Times New Roman"/>
    <w:charset w:val="00"/>
    <w:family w:val="roman"/>
    <w:pitch w:val="variable"/>
    <w:sig w:usb0="00000007" w:usb1="00000000" w:usb2="00000000" w:usb3="00000000" w:csb0="00000011" w:csb1="00000000"/>
  </w:font>
  <w:font w:name="ITC Franklin Gothic Std Med">
    <w:altName w:val="Calibri"/>
    <w:panose1 w:val="00000000000000000000"/>
    <w:charset w:val="00"/>
    <w:family w:val="swiss"/>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Wingdings 2">
    <w:panose1 w:val="050201020105070707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5C55CDC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3407753"/>
      <w:docPartObj>
        <w:docPartGallery w:val="Page Numbers (Bottom of Page)"/>
        <w:docPartUnique/>
      </w:docPartObj>
    </w:sdtPr>
    <w:sdtEndPr>
      <w:rPr>
        <w:noProof/>
      </w:rPr>
    </w:sdtEndPr>
    <w:sdtContent>
      <w:p w:rsidR="00A31333" w14:paraId="126270A4"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A31333" w14:paraId="6587FAF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4A276251"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5B490FAF"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1639780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71973" w14:paraId="6EBA5F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0"/>
    <w:name w:val="AutoList1"/>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1">
    <w:nsid w:val="00000003"/>
    <w:multiLevelType w:val="multilevel"/>
    <w:tmpl w:val="00000000"/>
    <w:name w:val="AutoList5"/>
    <w:lvl w:ilvl="0">
      <w:start w:val="1"/>
      <w:numFmt w:val="lowerLetter"/>
      <w:lvlText w:val="%1)"/>
      <w:lvlJc w:val="left"/>
    </w:lvl>
    <w:lvl w:ilvl="1">
      <w:start w:val="1"/>
      <w:numFmt w:val="lowerLetter"/>
      <w:pStyle w:val="Level2"/>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2">
    <w:nsid w:val="00000004"/>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3">
    <w:nsid w:val="00000005"/>
    <w:multiLevelType w:val="multilevel"/>
    <w:tmpl w:val="00000000"/>
    <w:name w:val="AutoList3"/>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4">
    <w:nsid w:val="00000006"/>
    <w:multiLevelType w:val="multilevel"/>
    <w:tmpl w:val="00000000"/>
    <w:name w:val="AutoList4"/>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start w:val="0"/>
      <w:numFmt w:val="decimal"/>
      <w:lvlJc w:val="left"/>
    </w:lvl>
  </w:abstractNum>
  <w:abstractNum w:abstractNumId="5">
    <w:nsid w:val="00DF178E"/>
    <w:multiLevelType w:val="hybridMultilevel"/>
    <w:tmpl w:val="058AE9D6"/>
    <w:lvl w:ilvl="0">
      <w:start w:val="1"/>
      <w:numFmt w:val="decimal"/>
      <w:lvlText w:val="%1."/>
      <w:lvlJc w:val="left"/>
      <w:pPr>
        <w:ind w:left="360" w:hanging="360"/>
      </w:pPr>
    </w:lvl>
    <w:lvl w:ilvl="1">
      <w:start w:val="1"/>
      <w:numFmt w:val="lowerLetter"/>
      <w:lvlText w:val="%2."/>
      <w:lvlJc w:val="left"/>
      <w:pPr>
        <w:ind w:left="1080" w:hanging="360"/>
      </w:pPr>
      <w:rPr>
        <w:b w:val="0"/>
        <w:bCs w:val="0"/>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049861B1"/>
    <w:multiLevelType w:val="hybridMultilevel"/>
    <w:tmpl w:val="20AE30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84314A4"/>
    <w:multiLevelType w:val="hybridMultilevel"/>
    <w:tmpl w:val="177A02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D7F7E4F"/>
    <w:multiLevelType w:val="hybridMultilevel"/>
    <w:tmpl w:val="CEAE648E"/>
    <w:lvl w:ilvl="0">
      <w:start w:val="3"/>
      <w:numFmt w:val="decimal"/>
      <w:lvlText w:val="%1."/>
      <w:lvlJc w:val="left"/>
      <w:pPr>
        <w:ind w:left="63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1FF0789"/>
    <w:multiLevelType w:val="hybridMultilevel"/>
    <w:tmpl w:val="B0E846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3CD6162"/>
    <w:multiLevelType w:val="hybridMultilevel"/>
    <w:tmpl w:val="80D4B3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47E5EE8"/>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2">
    <w:nsid w:val="169D39F2"/>
    <w:multiLevelType w:val="hybridMultilevel"/>
    <w:tmpl w:val="69DEC9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17222816"/>
    <w:multiLevelType w:val="hybridMultilevel"/>
    <w:tmpl w:val="3500CD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42904F4"/>
    <w:multiLevelType w:val="hybridMultilevel"/>
    <w:tmpl w:val="F01AD538"/>
    <w:lvl w:ilvl="0">
      <w:start w:val="1"/>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4B20683"/>
    <w:multiLevelType w:val="hybridMultilevel"/>
    <w:tmpl w:val="EB26B94C"/>
    <w:lvl w:ilvl="0">
      <w:start w:val="7"/>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656780A"/>
    <w:multiLevelType w:val="hybridMultilevel"/>
    <w:tmpl w:val="CEBC942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8D76AE7"/>
    <w:multiLevelType w:val="multilevel"/>
    <w:tmpl w:val="4730712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8">
    <w:nsid w:val="2EAF3879"/>
    <w:multiLevelType w:val="hybridMultilevel"/>
    <w:tmpl w:val="7C8C703C"/>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9">
    <w:nsid w:val="2F7A1316"/>
    <w:multiLevelType w:val="hybridMultilevel"/>
    <w:tmpl w:val="D9B0C5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nsid w:val="348B78E6"/>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21">
    <w:nsid w:val="3FDE6B0A"/>
    <w:multiLevelType w:val="hybridMultilevel"/>
    <w:tmpl w:val="E2EAE47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21A1BB8"/>
    <w:multiLevelType w:val="hybridMultilevel"/>
    <w:tmpl w:val="ED58F23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493C382B"/>
    <w:multiLevelType w:val="hybridMultilevel"/>
    <w:tmpl w:val="045A588C"/>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4B27586C"/>
    <w:multiLevelType w:val="hybridMultilevel"/>
    <w:tmpl w:val="062066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C3302EA"/>
    <w:multiLevelType w:val="hybridMultilevel"/>
    <w:tmpl w:val="FC4EC9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4E6E09E2"/>
    <w:multiLevelType w:val="hybridMultilevel"/>
    <w:tmpl w:val="99DE823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51EA41BB"/>
    <w:multiLevelType w:val="hybridMultilevel"/>
    <w:tmpl w:val="26B8E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33C5CC1"/>
    <w:multiLevelType w:val="hybridMultilevel"/>
    <w:tmpl w:val="26B8EA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47D19CE"/>
    <w:multiLevelType w:val="multilevel"/>
    <w:tmpl w:val="4730712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0">
    <w:nsid w:val="555D19C8"/>
    <w:multiLevelType w:val="hybridMultilevel"/>
    <w:tmpl w:val="7BC0D17A"/>
    <w:name w:val="AutoList42"/>
    <w:lvl w:ilvl="0">
      <w:start w:val="3"/>
      <w:numFmt w:val="lowerRoman"/>
      <w:lvlText w:val="%1."/>
      <w:lvlJc w:val="right"/>
      <w:pPr>
        <w:tabs>
          <w:tab w:val="num" w:pos="720"/>
        </w:tabs>
        <w:ind w:left="720" w:hanging="18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
    <w:nsid w:val="56EC6EE1"/>
    <w:multiLevelType w:val="hybridMultilevel"/>
    <w:tmpl w:val="9970CC6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rPr>
        <w:rFonts w:asciiTheme="minorHAnsi" w:eastAsiaTheme="minorEastAsia" w:hAnsiTheme="minorHAnsi" w:cstheme="minorBidi"/>
      </w:rPr>
    </w:lvl>
    <w:lvl w:ilvl="3">
      <w:start w:val="1"/>
      <w:numFmt w:val="decimal"/>
      <w:lvlText w:val="%4."/>
      <w:lvlJc w:val="left"/>
      <w:pPr>
        <w:ind w:left="2880" w:hanging="360"/>
      </w:pPr>
    </w:lvl>
    <w:lvl w:ilvl="4">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CD40ADB"/>
    <w:multiLevelType w:val="multilevel"/>
    <w:tmpl w:val="A99AF8AA"/>
    <w:lvl w:ilvl="0">
      <w:start w:val="7"/>
      <w:numFmt w:val="decimal"/>
      <w:lvlText w:val="%1."/>
      <w:lvlJc w:val="left"/>
      <w:pPr>
        <w:ind w:left="360" w:hanging="360"/>
      </w:pPr>
      <w:rPr>
        <w:rFonts w:hint="default"/>
      </w:rPr>
    </w:lvl>
    <w:lvl w:ilvl="1">
      <w:start w:val="1"/>
      <w:numFmt w:val="lowerLetter"/>
      <w:lvlText w:val="%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33">
    <w:nsid w:val="5D4F6371"/>
    <w:multiLevelType w:val="hybridMultilevel"/>
    <w:tmpl w:val="75C8DB74"/>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4">
    <w:nsid w:val="60625207"/>
    <w:multiLevelType w:val="hybridMultilevel"/>
    <w:tmpl w:val="F01AD538"/>
    <w:lvl w:ilvl="0">
      <w:start w:val="1"/>
      <w:numFmt w:val="decimal"/>
      <w:lvlText w:val="%1"/>
      <w:lvlJc w:val="center"/>
      <w:pPr>
        <w:ind w:left="612" w:hanging="324"/>
      </w:pPr>
      <w:rPr>
        <w:rFonts w:asciiTheme="minorHAnsi" w:hAnsiTheme="minorHAnsi" w:cstheme="minorHAnsi" w:hint="default"/>
        <w:sz w:val="3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63A0F3D"/>
    <w:multiLevelType w:val="hybridMultilevel"/>
    <w:tmpl w:val="D97E59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6E811F08"/>
    <w:multiLevelType w:val="hybridMultilevel"/>
    <w:tmpl w:val="4C466EBA"/>
    <w:lvl w:ilvl="0">
      <w:start w:val="0"/>
      <w:numFmt w:val="bullet"/>
      <w:lvlText w:val="•"/>
      <w:lvlJc w:val="left"/>
      <w:pPr>
        <w:ind w:left="1080" w:hanging="72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B943D8B"/>
    <w:multiLevelType w:val="hybridMultilevel"/>
    <w:tmpl w:val="353CB7FE"/>
    <w:lvl w:ilvl="0">
      <w:start w:val="1"/>
      <w:numFmt w:val="lowerLetter"/>
      <w:lvlText w:val="%1."/>
      <w:lvlJc w:val="left"/>
      <w:pPr>
        <w:ind w:left="1800" w:hanging="360"/>
      </w:p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2107800348">
    <w:abstractNumId w:val="1"/>
    <w:lvlOverride w:ilvl="0">
      <w:startOverride w:val="10"/>
      <w:lvl w:ilvl="0">
        <w:start w:val="10"/>
        <w:numFmt w:val="lowerLetter"/>
        <w:lvlText w:val="%1)"/>
        <w:lvlJc w:val="left"/>
      </w:lvl>
    </w:lvlOverride>
    <w:lvlOverride w:ilvl="1">
      <w:startOverride w:val="1"/>
      <w:lvl w:ilvl="1">
        <w:start w:val="1"/>
        <w:numFmt w:val="lowerLetter"/>
        <w:pStyle w:val="Level2"/>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2" w16cid:durableId="1965116697">
    <w:abstractNumId w:val="4"/>
    <w:lvlOverride w:ilvl="0">
      <w:startOverride w:val="3"/>
      <w:lvl w:ilvl="0">
        <w:start w:val="3"/>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3" w16cid:durableId="934366547">
    <w:abstractNumId w:val="18"/>
  </w:num>
  <w:num w:numId="4" w16cid:durableId="1257404856">
    <w:abstractNumId w:val="36"/>
  </w:num>
  <w:num w:numId="5" w16cid:durableId="1888296404">
    <w:abstractNumId w:val="23"/>
  </w:num>
  <w:num w:numId="6" w16cid:durableId="1053164021">
    <w:abstractNumId w:val="7"/>
  </w:num>
  <w:num w:numId="7" w16cid:durableId="1357196648">
    <w:abstractNumId w:val="24"/>
  </w:num>
  <w:num w:numId="8" w16cid:durableId="1032417719">
    <w:abstractNumId w:val="12"/>
  </w:num>
  <w:num w:numId="9" w16cid:durableId="2095126060">
    <w:abstractNumId w:val="14"/>
  </w:num>
  <w:num w:numId="10" w16cid:durableId="607008995">
    <w:abstractNumId w:val="25"/>
  </w:num>
  <w:num w:numId="11" w16cid:durableId="367796696">
    <w:abstractNumId w:val="15"/>
  </w:num>
  <w:num w:numId="12" w16cid:durableId="16218381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08037593">
    <w:abstractNumId w:val="34"/>
  </w:num>
  <w:num w:numId="14" w16cid:durableId="1632054696">
    <w:abstractNumId w:val="27"/>
  </w:num>
  <w:num w:numId="15" w16cid:durableId="1913660513">
    <w:abstractNumId w:val="28"/>
  </w:num>
  <w:num w:numId="16" w16cid:durableId="2076270529">
    <w:abstractNumId w:val="21"/>
  </w:num>
  <w:num w:numId="17" w16cid:durableId="986664298">
    <w:abstractNumId w:val="22"/>
  </w:num>
  <w:num w:numId="18" w16cid:durableId="29574721">
    <w:abstractNumId w:val="6"/>
  </w:num>
  <w:num w:numId="19" w16cid:durableId="740719144">
    <w:abstractNumId w:val="16"/>
  </w:num>
  <w:num w:numId="20" w16cid:durableId="339234022">
    <w:abstractNumId w:val="26"/>
  </w:num>
  <w:num w:numId="21" w16cid:durableId="920220140">
    <w:abstractNumId w:val="35"/>
  </w:num>
  <w:num w:numId="22" w16cid:durableId="1449852957">
    <w:abstractNumId w:val="5"/>
  </w:num>
  <w:num w:numId="23" w16cid:durableId="1742174099">
    <w:abstractNumId w:val="13"/>
  </w:num>
  <w:num w:numId="24" w16cid:durableId="2097091003">
    <w:abstractNumId w:val="31"/>
  </w:num>
  <w:num w:numId="25" w16cid:durableId="808326679">
    <w:abstractNumId w:val="11"/>
  </w:num>
  <w:num w:numId="26" w16cid:durableId="1524246533">
    <w:abstractNumId w:val="8"/>
  </w:num>
  <w:num w:numId="27" w16cid:durableId="245923325">
    <w:abstractNumId w:val="32"/>
  </w:num>
  <w:num w:numId="28" w16cid:durableId="1660189302">
    <w:abstractNumId w:val="20"/>
  </w:num>
  <w:num w:numId="29" w16cid:durableId="1777213850">
    <w:abstractNumId w:val="19"/>
  </w:num>
  <w:num w:numId="30" w16cid:durableId="115804358">
    <w:abstractNumId w:val="10"/>
  </w:num>
  <w:num w:numId="31" w16cid:durableId="580939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40622483">
    <w:abstractNumId w:val="9"/>
  </w:num>
  <w:num w:numId="33" w16cid:durableId="549541069">
    <w:abstractNumId w:val="33"/>
  </w:num>
  <w:num w:numId="34" w16cid:durableId="399595421">
    <w:abstractNumId w:val="37"/>
  </w:num>
  <w:num w:numId="35" w16cid:durableId="1832335090">
    <w:abstractNumId w:val="1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E5F"/>
    <w:rsid w:val="00004079"/>
    <w:rsid w:val="0001528C"/>
    <w:rsid w:val="00015319"/>
    <w:rsid w:val="00015B34"/>
    <w:rsid w:val="00016B02"/>
    <w:rsid w:val="00022993"/>
    <w:rsid w:val="00024705"/>
    <w:rsid w:val="00026191"/>
    <w:rsid w:val="000323B0"/>
    <w:rsid w:val="00035761"/>
    <w:rsid w:val="00035908"/>
    <w:rsid w:val="0004100A"/>
    <w:rsid w:val="00042A6B"/>
    <w:rsid w:val="00052D81"/>
    <w:rsid w:val="00052ECC"/>
    <w:rsid w:val="00054BDE"/>
    <w:rsid w:val="00062238"/>
    <w:rsid w:val="00062C82"/>
    <w:rsid w:val="00065CE3"/>
    <w:rsid w:val="00073AD7"/>
    <w:rsid w:val="000806E8"/>
    <w:rsid w:val="00082ED6"/>
    <w:rsid w:val="000853CC"/>
    <w:rsid w:val="000973CA"/>
    <w:rsid w:val="000978D8"/>
    <w:rsid w:val="000A3D2B"/>
    <w:rsid w:val="000A4EF8"/>
    <w:rsid w:val="000A6BAA"/>
    <w:rsid w:val="000B02FE"/>
    <w:rsid w:val="000B7D01"/>
    <w:rsid w:val="000C0754"/>
    <w:rsid w:val="000C0B3D"/>
    <w:rsid w:val="000C3143"/>
    <w:rsid w:val="000D1C65"/>
    <w:rsid w:val="000D2F85"/>
    <w:rsid w:val="000D4076"/>
    <w:rsid w:val="000D45C0"/>
    <w:rsid w:val="000D74D4"/>
    <w:rsid w:val="000D7C63"/>
    <w:rsid w:val="000F4AC0"/>
    <w:rsid w:val="000F5434"/>
    <w:rsid w:val="000F7541"/>
    <w:rsid w:val="001006AA"/>
    <w:rsid w:val="001012C3"/>
    <w:rsid w:val="001018F2"/>
    <w:rsid w:val="00105081"/>
    <w:rsid w:val="0010690D"/>
    <w:rsid w:val="0010721D"/>
    <w:rsid w:val="001072A9"/>
    <w:rsid w:val="00111DBA"/>
    <w:rsid w:val="00114E87"/>
    <w:rsid w:val="001154A3"/>
    <w:rsid w:val="0011755C"/>
    <w:rsid w:val="001179FC"/>
    <w:rsid w:val="00120E7A"/>
    <w:rsid w:val="001214A8"/>
    <w:rsid w:val="00123DC3"/>
    <w:rsid w:val="00124D80"/>
    <w:rsid w:val="001259D4"/>
    <w:rsid w:val="00126222"/>
    <w:rsid w:val="00137779"/>
    <w:rsid w:val="001413E1"/>
    <w:rsid w:val="00160BD7"/>
    <w:rsid w:val="00161D4C"/>
    <w:rsid w:val="00183518"/>
    <w:rsid w:val="00185217"/>
    <w:rsid w:val="0019504F"/>
    <w:rsid w:val="00196F04"/>
    <w:rsid w:val="001A04E0"/>
    <w:rsid w:val="001A06EB"/>
    <w:rsid w:val="001B29BD"/>
    <w:rsid w:val="001B36E2"/>
    <w:rsid w:val="001C1EC0"/>
    <w:rsid w:val="001C4467"/>
    <w:rsid w:val="001C50DD"/>
    <w:rsid w:val="001C7BC5"/>
    <w:rsid w:val="001D0F21"/>
    <w:rsid w:val="001D175E"/>
    <w:rsid w:val="001E26F9"/>
    <w:rsid w:val="001E3D06"/>
    <w:rsid w:val="001E6AFD"/>
    <w:rsid w:val="001E6B18"/>
    <w:rsid w:val="001F0DEC"/>
    <w:rsid w:val="001F14B8"/>
    <w:rsid w:val="00212AFB"/>
    <w:rsid w:val="00215B7C"/>
    <w:rsid w:val="002166B8"/>
    <w:rsid w:val="00216882"/>
    <w:rsid w:val="00225479"/>
    <w:rsid w:val="00231414"/>
    <w:rsid w:val="0023346E"/>
    <w:rsid w:val="0023668B"/>
    <w:rsid w:val="00247612"/>
    <w:rsid w:val="002514B2"/>
    <w:rsid w:val="0025516A"/>
    <w:rsid w:val="00255D66"/>
    <w:rsid w:val="002566F0"/>
    <w:rsid w:val="002627BF"/>
    <w:rsid w:val="00265D2C"/>
    <w:rsid w:val="0027118E"/>
    <w:rsid w:val="00271973"/>
    <w:rsid w:val="00280ACB"/>
    <w:rsid w:val="00286E0C"/>
    <w:rsid w:val="00291D22"/>
    <w:rsid w:val="00292242"/>
    <w:rsid w:val="002928D3"/>
    <w:rsid w:val="00294018"/>
    <w:rsid w:val="0029556B"/>
    <w:rsid w:val="002A2034"/>
    <w:rsid w:val="002A244C"/>
    <w:rsid w:val="002B16F6"/>
    <w:rsid w:val="002B4F7A"/>
    <w:rsid w:val="002C5546"/>
    <w:rsid w:val="002D6C35"/>
    <w:rsid w:val="002E422D"/>
    <w:rsid w:val="002E7C5B"/>
    <w:rsid w:val="002F14BC"/>
    <w:rsid w:val="002F25E6"/>
    <w:rsid w:val="00300F7F"/>
    <w:rsid w:val="0030242F"/>
    <w:rsid w:val="00316B43"/>
    <w:rsid w:val="003237B2"/>
    <w:rsid w:val="00331289"/>
    <w:rsid w:val="0033465A"/>
    <w:rsid w:val="00344FBC"/>
    <w:rsid w:val="003535D7"/>
    <w:rsid w:val="00366AAF"/>
    <w:rsid w:val="003739EE"/>
    <w:rsid w:val="00373A01"/>
    <w:rsid w:val="0037622E"/>
    <w:rsid w:val="00380C88"/>
    <w:rsid w:val="00384306"/>
    <w:rsid w:val="00390F7C"/>
    <w:rsid w:val="003B042F"/>
    <w:rsid w:val="003B34C6"/>
    <w:rsid w:val="003B34D9"/>
    <w:rsid w:val="003B4551"/>
    <w:rsid w:val="003D31CA"/>
    <w:rsid w:val="003F008D"/>
    <w:rsid w:val="003F2319"/>
    <w:rsid w:val="003F4EAE"/>
    <w:rsid w:val="00407F36"/>
    <w:rsid w:val="00414A92"/>
    <w:rsid w:val="00421BCA"/>
    <w:rsid w:val="00422261"/>
    <w:rsid w:val="00424C5D"/>
    <w:rsid w:val="0042516A"/>
    <w:rsid w:val="00425615"/>
    <w:rsid w:val="00426E1C"/>
    <w:rsid w:val="0043092D"/>
    <w:rsid w:val="0043183D"/>
    <w:rsid w:val="0043397C"/>
    <w:rsid w:val="00435220"/>
    <w:rsid w:val="00435D71"/>
    <w:rsid w:val="004363E7"/>
    <w:rsid w:val="004379E4"/>
    <w:rsid w:val="00440007"/>
    <w:rsid w:val="00440F00"/>
    <w:rsid w:val="00446251"/>
    <w:rsid w:val="00447C43"/>
    <w:rsid w:val="00451DD1"/>
    <w:rsid w:val="00454174"/>
    <w:rsid w:val="00455752"/>
    <w:rsid w:val="00462148"/>
    <w:rsid w:val="004624D2"/>
    <w:rsid w:val="00465298"/>
    <w:rsid w:val="00472AB8"/>
    <w:rsid w:val="00480F11"/>
    <w:rsid w:val="00491D06"/>
    <w:rsid w:val="00491D42"/>
    <w:rsid w:val="00493E0C"/>
    <w:rsid w:val="004946E5"/>
    <w:rsid w:val="00494893"/>
    <w:rsid w:val="00494D25"/>
    <w:rsid w:val="00496550"/>
    <w:rsid w:val="0049663F"/>
    <w:rsid w:val="004A1E26"/>
    <w:rsid w:val="004A7DDE"/>
    <w:rsid w:val="004B1409"/>
    <w:rsid w:val="004B4210"/>
    <w:rsid w:val="004B626A"/>
    <w:rsid w:val="004C2306"/>
    <w:rsid w:val="004C6EAF"/>
    <w:rsid w:val="004D1FFE"/>
    <w:rsid w:val="004D45D4"/>
    <w:rsid w:val="004D7F0F"/>
    <w:rsid w:val="004E120F"/>
    <w:rsid w:val="004E421F"/>
    <w:rsid w:val="004E6577"/>
    <w:rsid w:val="004F1D17"/>
    <w:rsid w:val="004F541C"/>
    <w:rsid w:val="00503BD7"/>
    <w:rsid w:val="00503E2F"/>
    <w:rsid w:val="005051DD"/>
    <w:rsid w:val="00506F08"/>
    <w:rsid w:val="00510432"/>
    <w:rsid w:val="00510D1D"/>
    <w:rsid w:val="00511198"/>
    <w:rsid w:val="00516586"/>
    <w:rsid w:val="005210EE"/>
    <w:rsid w:val="00521514"/>
    <w:rsid w:val="00523E16"/>
    <w:rsid w:val="00531B32"/>
    <w:rsid w:val="00555B21"/>
    <w:rsid w:val="005604AC"/>
    <w:rsid w:val="00561E58"/>
    <w:rsid w:val="00564652"/>
    <w:rsid w:val="00564779"/>
    <w:rsid w:val="005667A6"/>
    <w:rsid w:val="005676EC"/>
    <w:rsid w:val="00567C1E"/>
    <w:rsid w:val="005774A9"/>
    <w:rsid w:val="00581B87"/>
    <w:rsid w:val="005848E5"/>
    <w:rsid w:val="00584FA5"/>
    <w:rsid w:val="00587809"/>
    <w:rsid w:val="005932F6"/>
    <w:rsid w:val="005949DC"/>
    <w:rsid w:val="00594E06"/>
    <w:rsid w:val="005A3BD7"/>
    <w:rsid w:val="005A6A8A"/>
    <w:rsid w:val="005A792B"/>
    <w:rsid w:val="005B2798"/>
    <w:rsid w:val="005B75D1"/>
    <w:rsid w:val="005C07A5"/>
    <w:rsid w:val="005C198E"/>
    <w:rsid w:val="005C4DDF"/>
    <w:rsid w:val="005C5C84"/>
    <w:rsid w:val="005E094F"/>
    <w:rsid w:val="005E3F9A"/>
    <w:rsid w:val="005E7207"/>
    <w:rsid w:val="005E7451"/>
    <w:rsid w:val="005F2467"/>
    <w:rsid w:val="005F4164"/>
    <w:rsid w:val="00600310"/>
    <w:rsid w:val="006011C9"/>
    <w:rsid w:val="0060194F"/>
    <w:rsid w:val="00611AE8"/>
    <w:rsid w:val="00612FD5"/>
    <w:rsid w:val="00614EA2"/>
    <w:rsid w:val="00616D7A"/>
    <w:rsid w:val="00620237"/>
    <w:rsid w:val="00626302"/>
    <w:rsid w:val="00626CA8"/>
    <w:rsid w:val="0063534E"/>
    <w:rsid w:val="006516A0"/>
    <w:rsid w:val="006549C1"/>
    <w:rsid w:val="00657BE3"/>
    <w:rsid w:val="00660060"/>
    <w:rsid w:val="0066321A"/>
    <w:rsid w:val="00673EDC"/>
    <w:rsid w:val="00676510"/>
    <w:rsid w:val="006900F1"/>
    <w:rsid w:val="0069036A"/>
    <w:rsid w:val="00691189"/>
    <w:rsid w:val="00693969"/>
    <w:rsid w:val="006A16FC"/>
    <w:rsid w:val="006A367A"/>
    <w:rsid w:val="006A4F6F"/>
    <w:rsid w:val="006A5FD4"/>
    <w:rsid w:val="006A62F3"/>
    <w:rsid w:val="006B2CBE"/>
    <w:rsid w:val="006D10D7"/>
    <w:rsid w:val="006D2674"/>
    <w:rsid w:val="006D56B2"/>
    <w:rsid w:val="006D63B6"/>
    <w:rsid w:val="006E4BD5"/>
    <w:rsid w:val="006E6E32"/>
    <w:rsid w:val="006E7B01"/>
    <w:rsid w:val="006F4AB2"/>
    <w:rsid w:val="00707A16"/>
    <w:rsid w:val="00713282"/>
    <w:rsid w:val="00713BE1"/>
    <w:rsid w:val="0071404A"/>
    <w:rsid w:val="00727B6E"/>
    <w:rsid w:val="00732927"/>
    <w:rsid w:val="0074039D"/>
    <w:rsid w:val="00741857"/>
    <w:rsid w:val="00743CA8"/>
    <w:rsid w:val="00750480"/>
    <w:rsid w:val="00753039"/>
    <w:rsid w:val="00753A3B"/>
    <w:rsid w:val="007550AF"/>
    <w:rsid w:val="0075579C"/>
    <w:rsid w:val="0075682B"/>
    <w:rsid w:val="00756A01"/>
    <w:rsid w:val="00757B85"/>
    <w:rsid w:val="00763C63"/>
    <w:rsid w:val="00772063"/>
    <w:rsid w:val="007764BD"/>
    <w:rsid w:val="007770A9"/>
    <w:rsid w:val="00780054"/>
    <w:rsid w:val="007845E5"/>
    <w:rsid w:val="00784A17"/>
    <w:rsid w:val="00786244"/>
    <w:rsid w:val="007903FA"/>
    <w:rsid w:val="00790BD9"/>
    <w:rsid w:val="00791392"/>
    <w:rsid w:val="007935C8"/>
    <w:rsid w:val="00795A28"/>
    <w:rsid w:val="007A2B0E"/>
    <w:rsid w:val="007B032B"/>
    <w:rsid w:val="007B3361"/>
    <w:rsid w:val="007C704A"/>
    <w:rsid w:val="007D1E56"/>
    <w:rsid w:val="007D6FAB"/>
    <w:rsid w:val="007E211B"/>
    <w:rsid w:val="007E310A"/>
    <w:rsid w:val="007E7204"/>
    <w:rsid w:val="007F62FA"/>
    <w:rsid w:val="00810425"/>
    <w:rsid w:val="00813933"/>
    <w:rsid w:val="00820E87"/>
    <w:rsid w:val="00821CBB"/>
    <w:rsid w:val="008238AF"/>
    <w:rsid w:val="00824BA8"/>
    <w:rsid w:val="0082515B"/>
    <w:rsid w:val="00830308"/>
    <w:rsid w:val="008315C8"/>
    <w:rsid w:val="008321DA"/>
    <w:rsid w:val="008355EE"/>
    <w:rsid w:val="00835688"/>
    <w:rsid w:val="00841465"/>
    <w:rsid w:val="008456A9"/>
    <w:rsid w:val="00846315"/>
    <w:rsid w:val="008501DD"/>
    <w:rsid w:val="0085297F"/>
    <w:rsid w:val="00860FC3"/>
    <w:rsid w:val="008642E9"/>
    <w:rsid w:val="00864BCD"/>
    <w:rsid w:val="00867995"/>
    <w:rsid w:val="00873FE2"/>
    <w:rsid w:val="0087503F"/>
    <w:rsid w:val="0088546A"/>
    <w:rsid w:val="008855D8"/>
    <w:rsid w:val="0088747D"/>
    <w:rsid w:val="00894CC8"/>
    <w:rsid w:val="008974BE"/>
    <w:rsid w:val="008A3D8B"/>
    <w:rsid w:val="008A665B"/>
    <w:rsid w:val="008B41A6"/>
    <w:rsid w:val="008B65A4"/>
    <w:rsid w:val="008C0B21"/>
    <w:rsid w:val="008C1C81"/>
    <w:rsid w:val="008C2EAA"/>
    <w:rsid w:val="008C30C1"/>
    <w:rsid w:val="008D0FCB"/>
    <w:rsid w:val="008D1318"/>
    <w:rsid w:val="008D37BB"/>
    <w:rsid w:val="008E067D"/>
    <w:rsid w:val="008E58C2"/>
    <w:rsid w:val="008E7B3A"/>
    <w:rsid w:val="008E7F72"/>
    <w:rsid w:val="009103F9"/>
    <w:rsid w:val="0091316B"/>
    <w:rsid w:val="00915FDF"/>
    <w:rsid w:val="00917375"/>
    <w:rsid w:val="009257D9"/>
    <w:rsid w:val="00930BEE"/>
    <w:rsid w:val="00930E93"/>
    <w:rsid w:val="009332C7"/>
    <w:rsid w:val="00934087"/>
    <w:rsid w:val="00940131"/>
    <w:rsid w:val="00944D39"/>
    <w:rsid w:val="009513B1"/>
    <w:rsid w:val="00952528"/>
    <w:rsid w:val="00967CAF"/>
    <w:rsid w:val="009752E1"/>
    <w:rsid w:val="00975C08"/>
    <w:rsid w:val="00985AA6"/>
    <w:rsid w:val="00986208"/>
    <w:rsid w:val="009866B4"/>
    <w:rsid w:val="00991733"/>
    <w:rsid w:val="009A0F24"/>
    <w:rsid w:val="009B1C6F"/>
    <w:rsid w:val="009B5A51"/>
    <w:rsid w:val="009C25F8"/>
    <w:rsid w:val="009C6D06"/>
    <w:rsid w:val="009C6DF3"/>
    <w:rsid w:val="009D4497"/>
    <w:rsid w:val="009D774D"/>
    <w:rsid w:val="009E4DCC"/>
    <w:rsid w:val="009F3E37"/>
    <w:rsid w:val="009F54C3"/>
    <w:rsid w:val="00A0057F"/>
    <w:rsid w:val="00A02BBD"/>
    <w:rsid w:val="00A042E8"/>
    <w:rsid w:val="00A1118E"/>
    <w:rsid w:val="00A14CB5"/>
    <w:rsid w:val="00A255D7"/>
    <w:rsid w:val="00A31333"/>
    <w:rsid w:val="00A3481C"/>
    <w:rsid w:val="00A4360A"/>
    <w:rsid w:val="00A5244F"/>
    <w:rsid w:val="00A528E9"/>
    <w:rsid w:val="00A53E6E"/>
    <w:rsid w:val="00A628DF"/>
    <w:rsid w:val="00A77A15"/>
    <w:rsid w:val="00A8059B"/>
    <w:rsid w:val="00A856B5"/>
    <w:rsid w:val="00A873BE"/>
    <w:rsid w:val="00A8789F"/>
    <w:rsid w:val="00A9101F"/>
    <w:rsid w:val="00A924DC"/>
    <w:rsid w:val="00A93818"/>
    <w:rsid w:val="00A97169"/>
    <w:rsid w:val="00A975E5"/>
    <w:rsid w:val="00AA01B5"/>
    <w:rsid w:val="00AA287B"/>
    <w:rsid w:val="00AA6770"/>
    <w:rsid w:val="00AA7CA4"/>
    <w:rsid w:val="00AB0E72"/>
    <w:rsid w:val="00AB10A0"/>
    <w:rsid w:val="00AB63A2"/>
    <w:rsid w:val="00AB71EF"/>
    <w:rsid w:val="00AB7590"/>
    <w:rsid w:val="00AC5C67"/>
    <w:rsid w:val="00AD059A"/>
    <w:rsid w:val="00AD3589"/>
    <w:rsid w:val="00AD7D8E"/>
    <w:rsid w:val="00AE1441"/>
    <w:rsid w:val="00AE6BC0"/>
    <w:rsid w:val="00AF345E"/>
    <w:rsid w:val="00B01AF5"/>
    <w:rsid w:val="00B02711"/>
    <w:rsid w:val="00B05FBD"/>
    <w:rsid w:val="00B10329"/>
    <w:rsid w:val="00B109F6"/>
    <w:rsid w:val="00B21869"/>
    <w:rsid w:val="00B23EB2"/>
    <w:rsid w:val="00B26BF7"/>
    <w:rsid w:val="00B30282"/>
    <w:rsid w:val="00B33505"/>
    <w:rsid w:val="00B40348"/>
    <w:rsid w:val="00B416E4"/>
    <w:rsid w:val="00B42F0B"/>
    <w:rsid w:val="00B43D54"/>
    <w:rsid w:val="00B67536"/>
    <w:rsid w:val="00B675B4"/>
    <w:rsid w:val="00B70963"/>
    <w:rsid w:val="00B74768"/>
    <w:rsid w:val="00B74A2B"/>
    <w:rsid w:val="00B8352D"/>
    <w:rsid w:val="00B840E8"/>
    <w:rsid w:val="00B928EE"/>
    <w:rsid w:val="00B95825"/>
    <w:rsid w:val="00B963E9"/>
    <w:rsid w:val="00B97B42"/>
    <w:rsid w:val="00BA054D"/>
    <w:rsid w:val="00BA3EF2"/>
    <w:rsid w:val="00BA5188"/>
    <w:rsid w:val="00BA7009"/>
    <w:rsid w:val="00BB1AF9"/>
    <w:rsid w:val="00BB78BB"/>
    <w:rsid w:val="00BB7B32"/>
    <w:rsid w:val="00BC6719"/>
    <w:rsid w:val="00BD0923"/>
    <w:rsid w:val="00BD6231"/>
    <w:rsid w:val="00BD7EBC"/>
    <w:rsid w:val="00BE3078"/>
    <w:rsid w:val="00BF769B"/>
    <w:rsid w:val="00C03CE0"/>
    <w:rsid w:val="00C07946"/>
    <w:rsid w:val="00C106C8"/>
    <w:rsid w:val="00C11396"/>
    <w:rsid w:val="00C22135"/>
    <w:rsid w:val="00C33E34"/>
    <w:rsid w:val="00C344CE"/>
    <w:rsid w:val="00C355D9"/>
    <w:rsid w:val="00C3771A"/>
    <w:rsid w:val="00C4210E"/>
    <w:rsid w:val="00C424B5"/>
    <w:rsid w:val="00C4410C"/>
    <w:rsid w:val="00C471D1"/>
    <w:rsid w:val="00C47F61"/>
    <w:rsid w:val="00C53068"/>
    <w:rsid w:val="00C56B43"/>
    <w:rsid w:val="00C57BBA"/>
    <w:rsid w:val="00C6012F"/>
    <w:rsid w:val="00C637C9"/>
    <w:rsid w:val="00C637E0"/>
    <w:rsid w:val="00C6682B"/>
    <w:rsid w:val="00C7210A"/>
    <w:rsid w:val="00C77395"/>
    <w:rsid w:val="00C80A07"/>
    <w:rsid w:val="00C86975"/>
    <w:rsid w:val="00C86F59"/>
    <w:rsid w:val="00C902EB"/>
    <w:rsid w:val="00C9391E"/>
    <w:rsid w:val="00C95DA3"/>
    <w:rsid w:val="00CA1740"/>
    <w:rsid w:val="00CA34DC"/>
    <w:rsid w:val="00CA3CEB"/>
    <w:rsid w:val="00CA64C7"/>
    <w:rsid w:val="00CA6D0F"/>
    <w:rsid w:val="00CB2A5E"/>
    <w:rsid w:val="00CB421D"/>
    <w:rsid w:val="00CC38FD"/>
    <w:rsid w:val="00CC6FBD"/>
    <w:rsid w:val="00CC7BF2"/>
    <w:rsid w:val="00CD09D5"/>
    <w:rsid w:val="00CE5D1A"/>
    <w:rsid w:val="00CE6E2A"/>
    <w:rsid w:val="00CF0CC9"/>
    <w:rsid w:val="00CF2CDE"/>
    <w:rsid w:val="00CF3364"/>
    <w:rsid w:val="00CF5185"/>
    <w:rsid w:val="00CF67E4"/>
    <w:rsid w:val="00CF693D"/>
    <w:rsid w:val="00D0448D"/>
    <w:rsid w:val="00D10982"/>
    <w:rsid w:val="00D11BDB"/>
    <w:rsid w:val="00D12B8F"/>
    <w:rsid w:val="00D14504"/>
    <w:rsid w:val="00D2302F"/>
    <w:rsid w:val="00D3063A"/>
    <w:rsid w:val="00D314F2"/>
    <w:rsid w:val="00D33DA8"/>
    <w:rsid w:val="00D3627C"/>
    <w:rsid w:val="00D43B87"/>
    <w:rsid w:val="00D478B3"/>
    <w:rsid w:val="00D5117A"/>
    <w:rsid w:val="00D52C45"/>
    <w:rsid w:val="00D53270"/>
    <w:rsid w:val="00D53CD7"/>
    <w:rsid w:val="00D5418B"/>
    <w:rsid w:val="00D5456E"/>
    <w:rsid w:val="00D549D2"/>
    <w:rsid w:val="00D55C5C"/>
    <w:rsid w:val="00D63661"/>
    <w:rsid w:val="00D70128"/>
    <w:rsid w:val="00D7173A"/>
    <w:rsid w:val="00D74699"/>
    <w:rsid w:val="00D82C1C"/>
    <w:rsid w:val="00D84914"/>
    <w:rsid w:val="00D8584A"/>
    <w:rsid w:val="00D934C6"/>
    <w:rsid w:val="00D94092"/>
    <w:rsid w:val="00DA234E"/>
    <w:rsid w:val="00DA4C04"/>
    <w:rsid w:val="00DA68F1"/>
    <w:rsid w:val="00DB15D0"/>
    <w:rsid w:val="00DB18A3"/>
    <w:rsid w:val="00DB1FE7"/>
    <w:rsid w:val="00DB30D6"/>
    <w:rsid w:val="00DB65BA"/>
    <w:rsid w:val="00DC1D9A"/>
    <w:rsid w:val="00DD2C0D"/>
    <w:rsid w:val="00DD2F03"/>
    <w:rsid w:val="00DD75DF"/>
    <w:rsid w:val="00DD7C7C"/>
    <w:rsid w:val="00DE06D7"/>
    <w:rsid w:val="00DF27CA"/>
    <w:rsid w:val="00DF2C57"/>
    <w:rsid w:val="00DF5039"/>
    <w:rsid w:val="00DF64AC"/>
    <w:rsid w:val="00E04381"/>
    <w:rsid w:val="00E2161B"/>
    <w:rsid w:val="00E21A94"/>
    <w:rsid w:val="00E27E5F"/>
    <w:rsid w:val="00E30662"/>
    <w:rsid w:val="00E32314"/>
    <w:rsid w:val="00E36D6B"/>
    <w:rsid w:val="00E377E5"/>
    <w:rsid w:val="00E40309"/>
    <w:rsid w:val="00E50D82"/>
    <w:rsid w:val="00E52DAA"/>
    <w:rsid w:val="00E53213"/>
    <w:rsid w:val="00E53826"/>
    <w:rsid w:val="00E546A5"/>
    <w:rsid w:val="00E64AA5"/>
    <w:rsid w:val="00E7053D"/>
    <w:rsid w:val="00E755F6"/>
    <w:rsid w:val="00E8077C"/>
    <w:rsid w:val="00E80919"/>
    <w:rsid w:val="00E83DF9"/>
    <w:rsid w:val="00E90377"/>
    <w:rsid w:val="00EA46C0"/>
    <w:rsid w:val="00EB1A73"/>
    <w:rsid w:val="00EB536C"/>
    <w:rsid w:val="00EC0144"/>
    <w:rsid w:val="00EC140B"/>
    <w:rsid w:val="00EC595C"/>
    <w:rsid w:val="00EC5F75"/>
    <w:rsid w:val="00ED059E"/>
    <w:rsid w:val="00ED6CF2"/>
    <w:rsid w:val="00ED6DC7"/>
    <w:rsid w:val="00EE24EE"/>
    <w:rsid w:val="00EE3B02"/>
    <w:rsid w:val="00EE78CF"/>
    <w:rsid w:val="00EF68BA"/>
    <w:rsid w:val="00EF7359"/>
    <w:rsid w:val="00F03282"/>
    <w:rsid w:val="00F043E6"/>
    <w:rsid w:val="00F05C01"/>
    <w:rsid w:val="00F12D0A"/>
    <w:rsid w:val="00F137F7"/>
    <w:rsid w:val="00F2075A"/>
    <w:rsid w:val="00F249B0"/>
    <w:rsid w:val="00F305B8"/>
    <w:rsid w:val="00F37BB7"/>
    <w:rsid w:val="00F4512F"/>
    <w:rsid w:val="00F508D6"/>
    <w:rsid w:val="00F50CD4"/>
    <w:rsid w:val="00F56FF3"/>
    <w:rsid w:val="00F605D7"/>
    <w:rsid w:val="00F62F5D"/>
    <w:rsid w:val="00F63B81"/>
    <w:rsid w:val="00F63DAD"/>
    <w:rsid w:val="00F6517B"/>
    <w:rsid w:val="00F67C61"/>
    <w:rsid w:val="00F70D61"/>
    <w:rsid w:val="00F718D5"/>
    <w:rsid w:val="00F71A28"/>
    <w:rsid w:val="00F81CE5"/>
    <w:rsid w:val="00F865AA"/>
    <w:rsid w:val="00F871C5"/>
    <w:rsid w:val="00F90760"/>
    <w:rsid w:val="00F91002"/>
    <w:rsid w:val="00F91405"/>
    <w:rsid w:val="00F957CC"/>
    <w:rsid w:val="00F97AA8"/>
    <w:rsid w:val="00FA1888"/>
    <w:rsid w:val="00FA67F6"/>
    <w:rsid w:val="00FB1757"/>
    <w:rsid w:val="00FB3173"/>
    <w:rsid w:val="00FB3C16"/>
    <w:rsid w:val="00FB46FD"/>
    <w:rsid w:val="00FB490B"/>
    <w:rsid w:val="00FC2074"/>
    <w:rsid w:val="00FC4024"/>
    <w:rsid w:val="00FD0A9C"/>
    <w:rsid w:val="00FD2968"/>
    <w:rsid w:val="00FD7A9A"/>
    <w:rsid w:val="00FE64FA"/>
    <w:rsid w:val="00FF11CB"/>
    <w:rsid w:val="00FF1331"/>
    <w:rsid w:val="00FF7DF8"/>
    <w:rsid w:val="11625F54"/>
    <w:rsid w:val="228DBBAA"/>
    <w:rsid w:val="2C1B7593"/>
    <w:rsid w:val="41D9A0C5"/>
    <w:rsid w:val="537B95D4"/>
  </w:rsids>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fvrx9wowzdwaeszvlx0rdkxvatv2sww2v2&quot;&gt;My Master Endnote Library&lt;record-ids&gt;&lt;item&gt;15&lt;/item&gt;&lt;item&gt;907&lt;/item&gt;&lt;item&gt;908&lt;/item&gt;&lt;/record-ids&gt;&lt;/item&gt;&lt;/Libraries&gt;"/>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7ECA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7536"/>
    <w:pPr>
      <w:spacing w:after="120" w:line="240" w:lineRule="auto"/>
      <w:ind w:left="360" w:hanging="360"/>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9C6DF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9332C7"/>
    <w:pPr>
      <w:keepNext/>
      <w:outlineLvl w:val="1"/>
    </w:pPr>
    <w:rPr>
      <w:rFonts w:ascii="Arial" w:hAnsi="Arial" w:cs="Arial"/>
      <w:b/>
      <w:bCs/>
      <w:sz w:val="20"/>
    </w:rPr>
  </w:style>
  <w:style w:type="paragraph" w:styleId="Heading3">
    <w:name w:val="heading 3"/>
    <w:basedOn w:val="Normal"/>
    <w:next w:val="Normal"/>
    <w:link w:val="Heading3Char"/>
    <w:qFormat/>
    <w:rsid w:val="009332C7"/>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0">
    <w:name w:val="Style0"/>
    <w:rsid w:val="007E7204"/>
    <w:pPr>
      <w:autoSpaceDE w:val="0"/>
      <w:autoSpaceDN w:val="0"/>
      <w:adjustRightInd w:val="0"/>
      <w:spacing w:after="120" w:line="240" w:lineRule="auto"/>
      <w:ind w:left="360" w:hanging="360"/>
    </w:pPr>
    <w:rPr>
      <w:rFonts w:ascii="Arial" w:eastAsia="Times New Roman" w:hAnsi="Arial" w:cs="Times New Roman"/>
      <w:sz w:val="24"/>
      <w:szCs w:val="24"/>
    </w:rPr>
  </w:style>
  <w:style w:type="character" w:styleId="Hyperlink">
    <w:name w:val="Hyperlink"/>
    <w:uiPriority w:val="99"/>
    <w:rsid w:val="007E7204"/>
    <w:rPr>
      <w:color w:val="0000FF"/>
      <w:u w:val="single"/>
    </w:rPr>
  </w:style>
  <w:style w:type="paragraph" w:customStyle="1" w:styleId="Default">
    <w:name w:val="Default"/>
    <w:rsid w:val="007E7204"/>
    <w:pPr>
      <w:autoSpaceDE w:val="0"/>
      <w:autoSpaceDN w:val="0"/>
      <w:adjustRightInd w:val="0"/>
      <w:spacing w:after="0" w:line="240" w:lineRule="auto"/>
    </w:pPr>
    <w:rPr>
      <w:rFonts w:ascii="ITC Franklin Gothic Std Book" w:eastAsia="Times New Roman" w:hAnsi="ITC Franklin Gothic Std Book" w:cs="ITC Franklin Gothic Std Book"/>
      <w:color w:val="000000"/>
      <w:sz w:val="24"/>
      <w:szCs w:val="24"/>
    </w:rPr>
  </w:style>
  <w:style w:type="paragraph" w:styleId="ListParagraph">
    <w:name w:val="List Paragraph"/>
    <w:aliases w:val="3,Bullet List,Bulletr List Paragraph,Colorful List - Accent 11,Colorful List Accent 1,FooterText,List Paragraph1,List Paragraph2,List Paragraph21,Paragraphe de liste1,Parágrafo da Lista1,Plan,Párrafo de lista1,numbered,リスト段落1,列出段落,列出段落1"/>
    <w:basedOn w:val="Normal"/>
    <w:link w:val="ListParagraphChar"/>
    <w:uiPriority w:val="34"/>
    <w:qFormat/>
    <w:rsid w:val="003F008D"/>
    <w:pPr>
      <w:ind w:left="720"/>
      <w:contextualSpacing/>
    </w:pPr>
  </w:style>
  <w:style w:type="character" w:customStyle="1" w:styleId="Heading2Char">
    <w:name w:val="Heading 2 Char"/>
    <w:basedOn w:val="DefaultParagraphFont"/>
    <w:link w:val="Heading2"/>
    <w:rsid w:val="009332C7"/>
    <w:rPr>
      <w:rFonts w:ascii="Arial" w:eastAsia="Times New Roman" w:hAnsi="Arial" w:cs="Arial"/>
      <w:b/>
      <w:bCs/>
      <w:sz w:val="20"/>
      <w:szCs w:val="24"/>
    </w:rPr>
  </w:style>
  <w:style w:type="character" w:customStyle="1" w:styleId="Heading3Char">
    <w:name w:val="Heading 3 Char"/>
    <w:basedOn w:val="DefaultParagraphFont"/>
    <w:link w:val="Heading3"/>
    <w:rsid w:val="009332C7"/>
    <w:rPr>
      <w:rFonts w:ascii="Arial" w:eastAsia="Times New Roman" w:hAnsi="Arial" w:cs="Arial"/>
      <w:b/>
      <w:bCs/>
      <w:sz w:val="26"/>
      <w:szCs w:val="26"/>
    </w:rPr>
  </w:style>
  <w:style w:type="character" w:styleId="FootnoteReference">
    <w:name w:val="footnote reference"/>
    <w:semiHidden/>
    <w:rsid w:val="009332C7"/>
  </w:style>
  <w:style w:type="paragraph" w:customStyle="1" w:styleId="Level1">
    <w:name w:val="Level 1"/>
    <w:basedOn w:val="Normal"/>
    <w:rsid w:val="009332C7"/>
    <w:pPr>
      <w:numPr>
        <w:numId w:val="2"/>
      </w:numPr>
      <w:ind w:left="720" w:hanging="720"/>
      <w:outlineLvl w:val="0"/>
    </w:pPr>
  </w:style>
  <w:style w:type="paragraph" w:customStyle="1" w:styleId="Level2">
    <w:name w:val="Level 2"/>
    <w:basedOn w:val="Normal"/>
    <w:rsid w:val="009332C7"/>
    <w:pPr>
      <w:numPr>
        <w:ilvl w:val="1"/>
        <w:numId w:val="1"/>
      </w:numPr>
      <w:ind w:left="1440" w:hanging="720"/>
      <w:outlineLvl w:val="1"/>
    </w:pPr>
  </w:style>
  <w:style w:type="paragraph" w:customStyle="1" w:styleId="a">
    <w:name w:val="_"/>
    <w:basedOn w:val="Normal"/>
    <w:rsid w:val="009332C7"/>
    <w:pPr>
      <w:ind w:left="720" w:hanging="720"/>
    </w:pPr>
  </w:style>
  <w:style w:type="character" w:customStyle="1" w:styleId="FootnoteRef">
    <w:name w:val="Footnote Ref"/>
    <w:rsid w:val="009332C7"/>
  </w:style>
  <w:style w:type="paragraph" w:styleId="Header">
    <w:name w:val="header"/>
    <w:basedOn w:val="Normal"/>
    <w:link w:val="HeaderChar"/>
    <w:rsid w:val="009332C7"/>
    <w:pPr>
      <w:tabs>
        <w:tab w:val="center" w:pos="4320"/>
        <w:tab w:val="right" w:pos="8640"/>
      </w:tabs>
    </w:pPr>
  </w:style>
  <w:style w:type="character" w:customStyle="1" w:styleId="HeaderChar">
    <w:name w:val="Header Char"/>
    <w:basedOn w:val="DefaultParagraphFont"/>
    <w:link w:val="Header"/>
    <w:rsid w:val="009332C7"/>
    <w:rPr>
      <w:rFonts w:ascii="Times New Roman" w:eastAsia="Times New Roman" w:hAnsi="Times New Roman" w:cs="Times New Roman"/>
      <w:sz w:val="24"/>
      <w:szCs w:val="24"/>
    </w:rPr>
  </w:style>
  <w:style w:type="paragraph" w:styleId="Footer">
    <w:name w:val="footer"/>
    <w:basedOn w:val="Normal"/>
    <w:link w:val="FooterChar"/>
    <w:uiPriority w:val="99"/>
    <w:rsid w:val="009332C7"/>
    <w:pPr>
      <w:tabs>
        <w:tab w:val="center" w:pos="4320"/>
        <w:tab w:val="right" w:pos="8640"/>
      </w:tabs>
    </w:pPr>
  </w:style>
  <w:style w:type="character" w:customStyle="1" w:styleId="FooterChar">
    <w:name w:val="Footer Char"/>
    <w:basedOn w:val="DefaultParagraphFont"/>
    <w:link w:val="Footer"/>
    <w:uiPriority w:val="99"/>
    <w:rsid w:val="009332C7"/>
    <w:rPr>
      <w:rFonts w:ascii="Times New Roman" w:eastAsia="Times New Roman" w:hAnsi="Times New Roman" w:cs="Times New Roman"/>
      <w:sz w:val="24"/>
      <w:szCs w:val="24"/>
    </w:rPr>
  </w:style>
  <w:style w:type="character" w:styleId="PageNumber">
    <w:name w:val="page number"/>
    <w:basedOn w:val="DefaultParagraphFont"/>
    <w:rsid w:val="009332C7"/>
  </w:style>
  <w:style w:type="paragraph" w:styleId="HTMLPreformatted">
    <w:name w:val="HTML Preformatted"/>
    <w:basedOn w:val="Normal"/>
    <w:link w:val="HTMLPreformattedChar"/>
    <w:rsid w:val="009332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rsid w:val="009332C7"/>
    <w:rPr>
      <w:rFonts w:ascii="Courier New" w:eastAsia="Times New Roman" w:hAnsi="Courier New" w:cs="Courier New"/>
      <w:sz w:val="20"/>
      <w:szCs w:val="20"/>
    </w:rPr>
  </w:style>
  <w:style w:type="character" w:styleId="CommentReference">
    <w:name w:val="annotation reference"/>
    <w:uiPriority w:val="99"/>
    <w:rsid w:val="009332C7"/>
    <w:rPr>
      <w:sz w:val="16"/>
      <w:szCs w:val="16"/>
    </w:rPr>
  </w:style>
  <w:style w:type="paragraph" w:styleId="CommentText">
    <w:name w:val="annotation text"/>
    <w:basedOn w:val="Normal"/>
    <w:link w:val="CommentTextChar"/>
    <w:uiPriority w:val="99"/>
    <w:rsid w:val="009332C7"/>
    <w:rPr>
      <w:sz w:val="20"/>
      <w:szCs w:val="20"/>
    </w:rPr>
  </w:style>
  <w:style w:type="character" w:customStyle="1" w:styleId="CommentTextChar">
    <w:name w:val="Comment Text Char"/>
    <w:basedOn w:val="DefaultParagraphFont"/>
    <w:link w:val="CommentText"/>
    <w:uiPriority w:val="99"/>
    <w:rsid w:val="009332C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9332C7"/>
    <w:rPr>
      <w:b/>
      <w:bCs/>
    </w:rPr>
  </w:style>
  <w:style w:type="character" w:customStyle="1" w:styleId="CommentSubjectChar">
    <w:name w:val="Comment Subject Char"/>
    <w:basedOn w:val="CommentTextChar"/>
    <w:link w:val="CommentSubject"/>
    <w:semiHidden/>
    <w:rsid w:val="009332C7"/>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9332C7"/>
    <w:rPr>
      <w:rFonts w:ascii="Tahoma" w:hAnsi="Tahoma" w:cs="Tahoma"/>
      <w:sz w:val="16"/>
      <w:szCs w:val="16"/>
    </w:rPr>
  </w:style>
  <w:style w:type="character" w:customStyle="1" w:styleId="BalloonTextChar">
    <w:name w:val="Balloon Text Char"/>
    <w:basedOn w:val="DefaultParagraphFont"/>
    <w:link w:val="BalloonText"/>
    <w:semiHidden/>
    <w:rsid w:val="009332C7"/>
    <w:rPr>
      <w:rFonts w:ascii="Tahoma" w:eastAsia="Times New Roman" w:hAnsi="Tahoma" w:cs="Tahoma"/>
      <w:sz w:val="16"/>
      <w:szCs w:val="16"/>
    </w:rPr>
  </w:style>
  <w:style w:type="character" w:styleId="FollowedHyperlink">
    <w:name w:val="FollowedHyperlink"/>
    <w:rsid w:val="009332C7"/>
    <w:rPr>
      <w:color w:val="800080"/>
      <w:u w:val="single"/>
    </w:rPr>
  </w:style>
  <w:style w:type="paragraph" w:styleId="FootnoteText">
    <w:name w:val="footnote text"/>
    <w:basedOn w:val="Normal"/>
    <w:link w:val="FootnoteTextChar"/>
    <w:semiHidden/>
    <w:rsid w:val="009332C7"/>
    <w:rPr>
      <w:rFonts w:ascii="NewBskvll BT" w:hAnsi="NewBskvll BT"/>
      <w:snapToGrid w:val="0"/>
      <w:sz w:val="20"/>
      <w:szCs w:val="20"/>
    </w:rPr>
  </w:style>
  <w:style w:type="character" w:customStyle="1" w:styleId="FootnoteTextChar">
    <w:name w:val="Footnote Text Char"/>
    <w:basedOn w:val="DefaultParagraphFont"/>
    <w:link w:val="FootnoteText"/>
    <w:semiHidden/>
    <w:rsid w:val="009332C7"/>
    <w:rPr>
      <w:rFonts w:ascii="NewBskvll BT" w:eastAsia="Times New Roman" w:hAnsi="NewBskvll BT" w:cs="Times New Roman"/>
      <w:snapToGrid w:val="0"/>
      <w:sz w:val="20"/>
      <w:szCs w:val="20"/>
    </w:rPr>
  </w:style>
  <w:style w:type="paragraph" w:customStyle="1" w:styleId="BodyText1">
    <w:name w:val="Body Text1"/>
    <w:aliases w:val="body tx,bt,flush,indent,memo body text"/>
    <w:basedOn w:val="Normal"/>
    <w:link w:val="bodytextChar"/>
    <w:rsid w:val="009332C7"/>
    <w:pPr>
      <w:spacing w:after="240" w:line="360" w:lineRule="atLeast"/>
      <w:ind w:firstLine="720"/>
    </w:pPr>
    <w:rPr>
      <w:snapToGrid w:val="0"/>
      <w:szCs w:val="20"/>
    </w:rPr>
  </w:style>
  <w:style w:type="character" w:customStyle="1" w:styleId="bodytextChar">
    <w:name w:val="body text Char"/>
    <w:link w:val="BodyText1"/>
    <w:rsid w:val="009332C7"/>
    <w:rPr>
      <w:rFonts w:ascii="Times New Roman" w:eastAsia="Times New Roman" w:hAnsi="Times New Roman" w:cs="Times New Roman"/>
      <w:snapToGrid w:val="0"/>
      <w:sz w:val="24"/>
      <w:szCs w:val="20"/>
    </w:rPr>
  </w:style>
  <w:style w:type="paragraph" w:customStyle="1" w:styleId="Exhibittitle">
    <w:name w:val="Exhibit title"/>
    <w:basedOn w:val="Normal"/>
    <w:rsid w:val="009332C7"/>
    <w:pPr>
      <w:keepNext/>
      <w:keepLines/>
      <w:spacing w:before="120"/>
      <w:ind w:left="1166" w:hanging="1166"/>
    </w:pPr>
    <w:rPr>
      <w:b/>
      <w:snapToGrid w:val="0"/>
      <w:szCs w:val="20"/>
    </w:rPr>
  </w:style>
  <w:style w:type="table" w:styleId="TableGrid">
    <w:name w:val="Table Grid"/>
    <w:basedOn w:val="TableNormal"/>
    <w:rsid w:val="009332C7"/>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9332C7"/>
    <w:rPr>
      <w:sz w:val="20"/>
      <w:szCs w:val="20"/>
    </w:rPr>
  </w:style>
  <w:style w:type="character" w:customStyle="1" w:styleId="EndnoteTextChar">
    <w:name w:val="Endnote Text Char"/>
    <w:basedOn w:val="DefaultParagraphFont"/>
    <w:link w:val="EndnoteText"/>
    <w:semiHidden/>
    <w:rsid w:val="009332C7"/>
    <w:rPr>
      <w:rFonts w:ascii="Times New Roman" w:eastAsia="Times New Roman" w:hAnsi="Times New Roman" w:cs="Times New Roman"/>
      <w:sz w:val="20"/>
      <w:szCs w:val="20"/>
    </w:rPr>
  </w:style>
  <w:style w:type="character" w:styleId="EndnoteReference">
    <w:name w:val="endnote reference"/>
    <w:semiHidden/>
    <w:rsid w:val="009332C7"/>
    <w:rPr>
      <w:vertAlign w:val="superscript"/>
    </w:rPr>
  </w:style>
  <w:style w:type="paragraph" w:styleId="TOC5">
    <w:name w:val="toc 5"/>
    <w:basedOn w:val="Normal"/>
    <w:next w:val="Normal"/>
    <w:autoRedefine/>
    <w:uiPriority w:val="39"/>
    <w:rsid w:val="009332C7"/>
    <w:pPr>
      <w:ind w:left="960"/>
    </w:pPr>
  </w:style>
  <w:style w:type="paragraph" w:customStyle="1" w:styleId="Pa15">
    <w:name w:val="Pa15"/>
    <w:basedOn w:val="Normal"/>
    <w:next w:val="Normal"/>
    <w:uiPriority w:val="99"/>
    <w:rsid w:val="009332C7"/>
    <w:pPr>
      <w:autoSpaceDE w:val="0"/>
      <w:autoSpaceDN w:val="0"/>
      <w:adjustRightInd w:val="0"/>
      <w:spacing w:after="0" w:line="221" w:lineRule="atLeast"/>
      <w:ind w:left="0" w:firstLine="0"/>
    </w:pPr>
    <w:rPr>
      <w:rFonts w:ascii="ITC Franklin Gothic Std Book" w:hAnsi="ITC Franklin Gothic Std Book"/>
    </w:rPr>
  </w:style>
  <w:style w:type="paragraph" w:customStyle="1" w:styleId="Pa0">
    <w:name w:val="Pa0"/>
    <w:basedOn w:val="Default"/>
    <w:next w:val="Default"/>
    <w:uiPriority w:val="99"/>
    <w:rsid w:val="009332C7"/>
    <w:pPr>
      <w:spacing w:line="221" w:lineRule="atLeast"/>
    </w:pPr>
    <w:rPr>
      <w:rFonts w:cs="Times New Roman"/>
      <w:color w:val="auto"/>
    </w:rPr>
  </w:style>
  <w:style w:type="paragraph" w:customStyle="1" w:styleId="Pa17">
    <w:name w:val="Pa17"/>
    <w:basedOn w:val="Default"/>
    <w:next w:val="Default"/>
    <w:uiPriority w:val="99"/>
    <w:rsid w:val="009332C7"/>
    <w:pPr>
      <w:spacing w:line="221" w:lineRule="atLeast"/>
    </w:pPr>
    <w:rPr>
      <w:rFonts w:cs="Times New Roman"/>
      <w:color w:val="auto"/>
    </w:rPr>
  </w:style>
  <w:style w:type="character" w:customStyle="1" w:styleId="A8">
    <w:name w:val="A8"/>
    <w:uiPriority w:val="99"/>
    <w:rsid w:val="009332C7"/>
    <w:rPr>
      <w:rFonts w:ascii="ITC Franklin Gothic Std Med" w:hAnsi="ITC Franklin Gothic Std Med" w:cs="ITC Franklin Gothic Std Med"/>
      <w:i/>
      <w:iCs/>
      <w:color w:val="000000"/>
      <w:sz w:val="22"/>
      <w:szCs w:val="22"/>
      <w:u w:val="single"/>
    </w:rPr>
  </w:style>
  <w:style w:type="paragraph" w:styleId="NormalWeb">
    <w:name w:val="Normal (Web)"/>
    <w:basedOn w:val="Normal"/>
    <w:rsid w:val="009332C7"/>
  </w:style>
  <w:style w:type="paragraph" w:customStyle="1" w:styleId="EndNoteBibliographyTitle">
    <w:name w:val="EndNote Bibliography Title"/>
    <w:basedOn w:val="Normal"/>
    <w:link w:val="EndNoteBibliographyTitleChar"/>
    <w:rsid w:val="000A4EF8"/>
    <w:pPr>
      <w:spacing w:after="0"/>
      <w:jc w:val="center"/>
    </w:pPr>
    <w:rPr>
      <w:noProof/>
    </w:rPr>
  </w:style>
  <w:style w:type="character" w:customStyle="1" w:styleId="EndNoteBibliographyTitleChar">
    <w:name w:val="EndNote Bibliography Title Char"/>
    <w:basedOn w:val="DefaultParagraphFont"/>
    <w:link w:val="EndNoteBibliographyTitle"/>
    <w:rsid w:val="000A4EF8"/>
    <w:rPr>
      <w:rFonts w:ascii="Times New Roman" w:eastAsia="Times New Roman" w:hAnsi="Times New Roman" w:cs="Times New Roman"/>
      <w:noProof/>
      <w:sz w:val="24"/>
      <w:szCs w:val="24"/>
    </w:rPr>
  </w:style>
  <w:style w:type="paragraph" w:customStyle="1" w:styleId="EndNoteBibliography">
    <w:name w:val="EndNote Bibliography"/>
    <w:basedOn w:val="Normal"/>
    <w:link w:val="EndNoteBibliographyChar"/>
    <w:rsid w:val="000A4EF8"/>
    <w:rPr>
      <w:noProof/>
    </w:rPr>
  </w:style>
  <w:style w:type="character" w:customStyle="1" w:styleId="EndNoteBibliographyChar">
    <w:name w:val="EndNote Bibliography Char"/>
    <w:basedOn w:val="DefaultParagraphFont"/>
    <w:link w:val="EndNoteBibliography"/>
    <w:rsid w:val="000A4EF8"/>
    <w:rPr>
      <w:rFonts w:ascii="Times New Roman" w:eastAsia="Times New Roman" w:hAnsi="Times New Roman" w:cs="Times New Roman"/>
      <w:noProof/>
      <w:sz w:val="24"/>
      <w:szCs w:val="24"/>
    </w:rPr>
  </w:style>
  <w:style w:type="character" w:customStyle="1" w:styleId="normaltextrun">
    <w:name w:val="normaltextrun"/>
    <w:basedOn w:val="DefaultParagraphFont"/>
    <w:rsid w:val="00065CE3"/>
  </w:style>
  <w:style w:type="character" w:customStyle="1" w:styleId="eop">
    <w:name w:val="eop"/>
    <w:basedOn w:val="DefaultParagraphFont"/>
    <w:rsid w:val="00065CE3"/>
  </w:style>
  <w:style w:type="paragraph" w:customStyle="1" w:styleId="paragraph">
    <w:name w:val="paragraph"/>
    <w:basedOn w:val="Normal"/>
    <w:rsid w:val="00065CE3"/>
    <w:pPr>
      <w:spacing w:before="100" w:beforeAutospacing="1" w:after="100" w:afterAutospacing="1"/>
      <w:ind w:left="0" w:firstLine="0"/>
    </w:pPr>
  </w:style>
  <w:style w:type="character" w:styleId="UnresolvedMention">
    <w:name w:val="Unresolved Mention"/>
    <w:basedOn w:val="DefaultParagraphFont"/>
    <w:uiPriority w:val="99"/>
    <w:semiHidden/>
    <w:unhideWhenUsed/>
    <w:rsid w:val="00F90760"/>
    <w:rPr>
      <w:color w:val="605E5C"/>
      <w:shd w:val="clear" w:color="auto" w:fill="E1DFDD"/>
    </w:rPr>
  </w:style>
  <w:style w:type="character" w:customStyle="1" w:styleId="Heading1Char">
    <w:name w:val="Heading 1 Char"/>
    <w:basedOn w:val="DefaultParagraphFont"/>
    <w:link w:val="Heading1"/>
    <w:uiPriority w:val="9"/>
    <w:rsid w:val="009C6DF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C6DF3"/>
    <w:pPr>
      <w:spacing w:line="259" w:lineRule="auto"/>
      <w:ind w:left="0" w:firstLine="0"/>
      <w:outlineLvl w:val="9"/>
    </w:pPr>
  </w:style>
  <w:style w:type="paragraph" w:styleId="TOC1">
    <w:name w:val="toc 1"/>
    <w:basedOn w:val="Normal"/>
    <w:next w:val="Normal"/>
    <w:autoRedefine/>
    <w:uiPriority w:val="39"/>
    <w:unhideWhenUsed/>
    <w:rsid w:val="009C6DF3"/>
    <w:pPr>
      <w:spacing w:after="100"/>
      <w:ind w:left="0"/>
    </w:pPr>
  </w:style>
  <w:style w:type="paragraph" w:styleId="TOC2">
    <w:name w:val="toc 2"/>
    <w:basedOn w:val="Normal"/>
    <w:next w:val="Normal"/>
    <w:autoRedefine/>
    <w:uiPriority w:val="39"/>
    <w:unhideWhenUsed/>
    <w:rsid w:val="009C6DF3"/>
    <w:pPr>
      <w:spacing w:after="100"/>
      <w:ind w:left="240"/>
    </w:pPr>
  </w:style>
  <w:style w:type="paragraph" w:styleId="Caption">
    <w:name w:val="caption"/>
    <w:basedOn w:val="Normal"/>
    <w:next w:val="Normal"/>
    <w:uiPriority w:val="35"/>
    <w:unhideWhenUsed/>
    <w:qFormat/>
    <w:rsid w:val="00B67536"/>
    <w:pPr>
      <w:spacing w:after="200"/>
    </w:pPr>
    <w:rPr>
      <w:i/>
      <w:iCs/>
      <w:color w:val="44546A" w:themeColor="text2"/>
      <w:sz w:val="18"/>
      <w:szCs w:val="18"/>
    </w:rPr>
  </w:style>
  <w:style w:type="paragraph" w:styleId="TableofFigures">
    <w:name w:val="table of figures"/>
    <w:basedOn w:val="Normal"/>
    <w:next w:val="Normal"/>
    <w:uiPriority w:val="99"/>
    <w:unhideWhenUsed/>
    <w:rsid w:val="00E50D82"/>
    <w:pPr>
      <w:spacing w:after="0"/>
      <w:ind w:left="0"/>
    </w:pPr>
  </w:style>
  <w:style w:type="paragraph" w:styleId="Revision">
    <w:name w:val="Revision"/>
    <w:hidden/>
    <w:uiPriority w:val="99"/>
    <w:semiHidden/>
    <w:rsid w:val="00DF64AC"/>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3 Char,Bullet List Char,Bulletr List Paragraph Char,Colorful List - Accent 11 Char,Colorful List Accent 1 Char,FooterText Char,List Paragraph1 Char,List Paragraph2 Char,List Paragraph21 Char,Paragraphe de liste1 Char,Plan Char"/>
    <w:basedOn w:val="DefaultParagraphFont"/>
    <w:link w:val="ListParagraph"/>
    <w:uiPriority w:val="34"/>
    <w:rsid w:val="005C4DDF"/>
    <w:rPr>
      <w:rFonts w:ascii="Times New Roman" w:eastAsia="Times New Roman" w:hAnsi="Times New Roman" w:cs="Times New Roman"/>
      <w:sz w:val="24"/>
      <w:szCs w:val="24"/>
    </w:rPr>
  </w:style>
  <w:style w:type="table" w:customStyle="1" w:styleId="TableGrid4">
    <w:name w:val="Table Grid4"/>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C4D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693969"/>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Strong">
    <w:name w:val="Strong"/>
    <w:basedOn w:val="DefaultParagraphFont"/>
    <w:qFormat/>
    <w:rsid w:val="00BF769B"/>
    <w:rPr>
      <w:b/>
      <w:bCs/>
    </w:rPr>
  </w:style>
  <w:style w:type="table" w:customStyle="1" w:styleId="TableGrid2">
    <w:name w:val="Table Grid2"/>
    <w:basedOn w:val="TableNormal"/>
    <w:next w:val="TableGrid"/>
    <w:rsid w:val="00F60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A25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A255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CE6E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aiha.org/get-involved/volunteer-groups/real-time-detection-systems-committee" TargetMode="External" /><Relationship Id="rId11" Type="http://schemas.openxmlformats.org/officeDocument/2006/relationships/hyperlink" Target="https://www.aiha.org/blog/a-new-technical-framework-on-the-use-of-dris" TargetMode="External" /><Relationship Id="rId12" Type="http://schemas.openxmlformats.org/officeDocument/2006/relationships/hyperlink" Target="https://www.cdc.gov/niosh/topics/drst/default.html" TargetMode="External" /><Relationship Id="rId13" Type="http://schemas.openxmlformats.org/officeDocument/2006/relationships/hyperlink" Target="https://www.cdc.gov/niosh/topics/robotics/default.html" TargetMode="External" /><Relationship Id="rId14" Type="http://schemas.openxmlformats.org/officeDocument/2006/relationships/hyperlink" Target="http://www.bls.gov/oes/current/oes_nat.html" TargetMode="External" /><Relationship Id="rId15" Type="http://schemas.openxmlformats.org/officeDocument/2006/relationships/hyperlink" Target="https://doi.org/10.26616/NIOSHPUB2022105" TargetMode="External" /><Relationship Id="rId16" Type="http://schemas.openxmlformats.org/officeDocument/2006/relationships/image" Target="media/image1.png" /><Relationship Id="rId17" Type="http://schemas.openxmlformats.org/officeDocument/2006/relationships/hyperlink" Target="https://www.hhs.gov/about/agencies/ogc/key-personnel/general-law-division/index.html" TargetMode="External" /><Relationship Id="rId18" Type="http://schemas.openxmlformats.org/officeDocument/2006/relationships/hyperlink" Target="mailto:HCamargo@cdc.gov" TargetMode="External" /><Relationship Id="rId19" Type="http://schemas.openxmlformats.org/officeDocument/2006/relationships/image" Target="media/image2.png" /><Relationship Id="rId2" Type="http://schemas.openxmlformats.org/officeDocument/2006/relationships/webSettings" Target="webSettings.xml" /><Relationship Id="rId20" Type="http://schemas.openxmlformats.org/officeDocument/2006/relationships/image" Target="media/image3.png" /><Relationship Id="rId21" Type="http://schemas.openxmlformats.org/officeDocument/2006/relationships/hyperlink" Target="mailto:cuu5@cdc.gov" TargetMode="External" /><Relationship Id="rId22" Type="http://schemas.openxmlformats.org/officeDocument/2006/relationships/hyperlink" Target="mailto:Cin-hsrb@cdc.gov" TargetMode="External" /><Relationship Id="rId23" Type="http://schemas.openxmlformats.org/officeDocument/2006/relationships/image" Target="media/image4.png" /><Relationship Id="rId24" Type="http://schemas.openxmlformats.org/officeDocument/2006/relationships/image" Target="media/image5.png" /><Relationship Id="rId25" Type="http://schemas.openxmlformats.org/officeDocument/2006/relationships/image" Target="media/image6.png" /><Relationship Id="rId26" Type="http://schemas.openxmlformats.org/officeDocument/2006/relationships/image" Target="media/image7.png" /><Relationship Id="rId27" Type="http://schemas.openxmlformats.org/officeDocument/2006/relationships/image" Target="media/image8.png" /><Relationship Id="rId28" Type="http://schemas.openxmlformats.org/officeDocument/2006/relationships/image" Target="media/image9.png" /><Relationship Id="rId29" Type="http://schemas.openxmlformats.org/officeDocument/2006/relationships/image" Target="media/image10.png" /><Relationship Id="rId3" Type="http://schemas.openxmlformats.org/officeDocument/2006/relationships/fontTable" Target="fontTable.xml" /><Relationship Id="rId30" Type="http://schemas.openxmlformats.org/officeDocument/2006/relationships/image" Target="media/image11.png" /><Relationship Id="rId31" Type="http://schemas.openxmlformats.org/officeDocument/2006/relationships/image" Target="media/image12.png" /><Relationship Id="rId32" Type="http://schemas.openxmlformats.org/officeDocument/2006/relationships/image" Target="media/image13.jpe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image" Target="media/image17.png" /><Relationship Id="rId37" Type="http://schemas.openxmlformats.org/officeDocument/2006/relationships/image" Target="media/image18.png" /><Relationship Id="rId38" Type="http://schemas.openxmlformats.org/officeDocument/2006/relationships/image" Target="media/image19.png" /><Relationship Id="rId39" Type="http://schemas.openxmlformats.org/officeDocument/2006/relationships/image" Target="media/image20.png" /><Relationship Id="rId4" Type="http://schemas.openxmlformats.org/officeDocument/2006/relationships/customXml" Target="../customXml/item1.xml" /><Relationship Id="rId40" Type="http://schemas.openxmlformats.org/officeDocument/2006/relationships/image" Target="media/image21.png" /><Relationship Id="rId41" Type="http://schemas.openxmlformats.org/officeDocument/2006/relationships/image" Target="media/image22.png" /><Relationship Id="rId42" Type="http://schemas.openxmlformats.org/officeDocument/2006/relationships/image" Target="media/image23.png" /><Relationship Id="rId43" Type="http://schemas.openxmlformats.org/officeDocument/2006/relationships/hyperlink" Target="https://www.usability.gov/how-to-and-tools/methods/system-usability-scale.html" TargetMode="External" /><Relationship Id="rId44" Type="http://schemas.openxmlformats.org/officeDocument/2006/relationships/image" Target="media/image24.jpeg" /><Relationship Id="rId45" Type="http://schemas.openxmlformats.org/officeDocument/2006/relationships/image" Target="cid:image001.jpg@01DA0E4F.71D91BB0" TargetMode="External" /><Relationship Id="rId46" Type="http://schemas.openxmlformats.org/officeDocument/2006/relationships/image" Target="media/image25.png" /><Relationship Id="rId47" Type="http://schemas.openxmlformats.org/officeDocument/2006/relationships/image" Target="media/image26.png" /><Relationship Id="rId48" Type="http://schemas.openxmlformats.org/officeDocument/2006/relationships/image" Target="media/image27.jpeg" /><Relationship Id="rId49" Type="http://schemas.openxmlformats.org/officeDocument/2006/relationships/image" Target="media/image28.jpeg" /><Relationship Id="rId5" Type="http://schemas.openxmlformats.org/officeDocument/2006/relationships/hyperlink" Target="https://www.osha.gov/alliances/ria/ria" TargetMode="External" /><Relationship Id="rId50" Type="http://schemas.openxmlformats.org/officeDocument/2006/relationships/image" Target="media/image29.jpeg" /><Relationship Id="rId51" Type="http://schemas.openxmlformats.org/officeDocument/2006/relationships/image" Target="media/image30.png" /><Relationship Id="rId52" Type="http://schemas.openxmlformats.org/officeDocument/2006/relationships/image" Target="media/image31.png" /><Relationship Id="rId53" Type="http://schemas.openxmlformats.org/officeDocument/2006/relationships/image" Target="media/image32.emf" /><Relationship Id="rId54" Type="http://schemas.openxmlformats.org/officeDocument/2006/relationships/oleObject" Target="embeddings/oleObject1.bin" /><Relationship Id="rId55" Type="http://schemas.openxmlformats.org/officeDocument/2006/relationships/header" Target="header1.xml" /><Relationship Id="rId56" Type="http://schemas.openxmlformats.org/officeDocument/2006/relationships/header" Target="header2.xml" /><Relationship Id="rId57" Type="http://schemas.openxmlformats.org/officeDocument/2006/relationships/footer" Target="footer1.xml" /><Relationship Id="rId58" Type="http://schemas.openxmlformats.org/officeDocument/2006/relationships/footer" Target="footer2.xml" /><Relationship Id="rId59" Type="http://schemas.openxmlformats.org/officeDocument/2006/relationships/header" Target="header3.xml" /><Relationship Id="rId6" Type="http://schemas.openxmlformats.org/officeDocument/2006/relationships/hyperlink" Target="https://www.nsc.org/newsroom/nsc-niosh-renew-partnership-to-keep-workers-safe" TargetMode="External" /><Relationship Id="rId60" Type="http://schemas.openxmlformats.org/officeDocument/2006/relationships/footer" Target="footer3.xml" /><Relationship Id="rId61" Type="http://schemas.openxmlformats.org/officeDocument/2006/relationships/theme" Target="theme/theme1.xml" /><Relationship Id="rId62" Type="http://schemas.openxmlformats.org/officeDocument/2006/relationships/numbering" Target="numbering.xml" /><Relationship Id="rId63" Type="http://schemas.openxmlformats.org/officeDocument/2006/relationships/styles" Target="styles.xml" /><Relationship Id="rId7" Type="http://schemas.openxmlformats.org/officeDocument/2006/relationships/hyperlink" Target="https://www.automate.org/robotics/news/ansi-a3-r15-08-2-safety-standard-for-industrial-mobile-robot-systems-and-applications-now-available" TargetMode="External" /><Relationship Id="rId8" Type="http://schemas.openxmlformats.org/officeDocument/2006/relationships/hyperlink" Target="https://www.iso.org/standard/41571.html" TargetMode="External" /><Relationship Id="rId9" Type="http://schemas.openxmlformats.org/officeDocument/2006/relationships/hyperlink" Target="https://www.ncbi.nlm.nih.gov/pmc/articles/PMC660465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988F66-076B-425B-85B8-6F0E20983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21425</Words>
  <Characters>122125</Characters>
  <Application>Microsoft Office Word</Application>
  <DocSecurity>0</DocSecurity>
  <Lines>1017</Lines>
  <Paragraphs>286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2024-09-13T13:02:00Z</dcterms:created>
  <dcterms:modified xsi:type="dcterms:W3CDTF">2024-10-16T19:16:00Z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af03ff0-41c5-4c41-b55e-fabb8fae94be_ActionId">
    <vt:lpwstr>c61e3ed5-136a-472e-811e-c3322defc87d</vt:lpwstr>
  </property>
  <property fmtid="{D5CDD505-2E9C-101B-9397-08002B2CF9AE}" pid="3" name="MSIP_Label_8af03ff0-41c5-4c41-b55e-fabb8fae94be_ContentBits">
    <vt:lpwstr>0</vt:lpwstr>
  </property>
  <property fmtid="{D5CDD505-2E9C-101B-9397-08002B2CF9AE}" pid="4" name="MSIP_Label_8af03ff0-41c5-4c41-b55e-fabb8fae94be_Enabled">
    <vt:lpwstr>true</vt:lpwstr>
  </property>
  <property fmtid="{D5CDD505-2E9C-101B-9397-08002B2CF9AE}" pid="5" name="MSIP_Label_8af03ff0-41c5-4c41-b55e-fabb8fae94be_Method">
    <vt:lpwstr>Privileged</vt:lpwstr>
  </property>
  <property fmtid="{D5CDD505-2E9C-101B-9397-08002B2CF9AE}" pid="6" name="MSIP_Label_8af03ff0-41c5-4c41-b55e-fabb8fae94be_Name">
    <vt:lpwstr>8af03ff0-41c5-4c41-b55e-fabb8fae94be</vt:lpwstr>
  </property>
  <property fmtid="{D5CDD505-2E9C-101B-9397-08002B2CF9AE}" pid="7" name="MSIP_Label_8af03ff0-41c5-4c41-b55e-fabb8fae94be_SetDate">
    <vt:lpwstr>2022-11-30T19:18:22Z</vt:lpwstr>
  </property>
  <property fmtid="{D5CDD505-2E9C-101B-9397-08002B2CF9AE}" pid="8" name="MSIP_Label_8af03ff0-41c5-4c41-b55e-fabb8fae94be_SiteId">
    <vt:lpwstr>9ce70869-60db-44fd-abe8-d2767077fc8f</vt:lpwstr>
  </property>
</Properties>
</file>