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3116" w14:paraId="7DF4EFDC" w14:textId="77777777">
      <w:pPr>
        <w:pStyle w:val="Heading1"/>
        <w:spacing w:after="144" w:line="265" w:lineRule="auto"/>
        <w:ind w:left="-5"/>
      </w:pPr>
      <w:r>
        <w:rPr>
          <w:u w:val="none"/>
        </w:rPr>
        <w:t xml:space="preserve">Small Biotech Exception and Biosimilar Delay Information Collection Request (ICR) Forms for Initial Price Applicability Year 2027 (CMS-10844, OMB 0938-1443) </w:t>
      </w:r>
    </w:p>
    <w:p w:rsidR="00393116" w14:paraId="38A2D8C3" w14:textId="77777777">
      <w:pPr>
        <w:ind w:left="-5" w:right="6"/>
      </w:pPr>
      <w:r>
        <w:t xml:space="preserve">Under the authority in sections 11001 and 11002 of the Inflation Reduction Act of 2022 (P.L. </w:t>
      </w:r>
    </w:p>
    <w:p w:rsidR="00393116" w14:paraId="5A6284D5" w14:textId="77777777">
      <w:pPr>
        <w:spacing w:after="158"/>
        <w:ind w:left="-5" w:right="6"/>
      </w:pPr>
      <w:r>
        <w:t xml:space="preserve">117-169), the Centers for Medicare &amp; Medicaid Services (CMS) is implementing the Medicare Drug Price Negotiation Program, codified in sections 1191 through 1198 of the Social Security Act (the Act).  </w:t>
      </w:r>
    </w:p>
    <w:p w:rsidR="00393116" w14:paraId="108ED0F9" w14:textId="77777777">
      <w:pPr>
        <w:ind w:left="-5" w:right="6"/>
      </w:pPr>
      <w:r>
        <w:t xml:space="preserve">This Small Biotech Exception and Biosimilar Delay Information Collection Request for Initial </w:t>
      </w:r>
    </w:p>
    <w:p w:rsidR="00393116" w14:paraId="51F3A205" w14:textId="77777777">
      <w:pPr>
        <w:spacing w:after="168"/>
        <w:ind w:left="-5" w:right="6"/>
      </w:pPr>
      <w:r>
        <w:t xml:space="preserve">Price Applicability Year 2027 includes two parts: Part 1 (Small Biotech Exception Information Collection Request Form) and Part 2 (Biosimilar Delay Information Collection Request Form). </w:t>
      </w:r>
    </w:p>
    <w:p w:rsidR="00393116" w14:paraId="0A9B7130" w14:textId="77777777">
      <w:pPr>
        <w:ind w:left="-5" w:right="6"/>
      </w:pPr>
      <w:r>
        <w:t xml:space="preserve">Terms used in this information collection request (ICR) have the meaning set forth in the </w:t>
      </w:r>
    </w:p>
    <w:p w:rsidR="00393116" w14:paraId="0851E9F9" w14:textId="77777777">
      <w:pPr>
        <w:ind w:left="-5" w:right="6"/>
      </w:pPr>
      <w:r>
        <w:t xml:space="preserve">Medicare Drug Price Negotiation Program: Final Guidance, Implementation of Sections 1191 – </w:t>
      </w:r>
    </w:p>
    <w:p w:rsidR="00393116" w14:paraId="4989BD63" w14:textId="77777777">
      <w:pPr>
        <w:spacing w:after="186"/>
        <w:ind w:left="-5" w:right="6"/>
      </w:pPr>
      <w:r>
        <w:t>1198 of the Social Security Act for Initial Price Applicability Year 2027 and Manufacturer Effectuation of the Maximum Fair Price (MFP) in 2026 and 2027 (expected to be issued in Fall 2024 concurrently with this ICR; referenced hereinafter as the “final guidance”)</w:t>
      </w:r>
      <w:r>
        <w:rPr>
          <w:rFonts w:ascii="Calibri" w:eastAsia="Calibri" w:hAnsi="Calibri" w:cs="Calibri"/>
          <w:sz w:val="22"/>
          <w:vertAlign w:val="superscript"/>
        </w:rPr>
        <w:footnoteReference w:id="2"/>
      </w:r>
      <w:r>
        <w:t xml:space="preserve">. </w:t>
      </w:r>
    </w:p>
    <w:p w:rsidR="00393116" w14:paraId="44336731" w14:textId="77777777">
      <w:pPr>
        <w:spacing w:after="144" w:line="265" w:lineRule="auto"/>
        <w:ind w:left="-5"/>
      </w:pPr>
      <w:r>
        <w:rPr>
          <w:b/>
        </w:rPr>
        <w:t xml:space="preserve">PART 1 </w:t>
      </w:r>
    </w:p>
    <w:p w:rsidR="00393116" w14:paraId="030A8FAE" w14:textId="77777777">
      <w:pPr>
        <w:pStyle w:val="Heading1"/>
        <w:spacing w:after="297"/>
        <w:ind w:left="-5"/>
      </w:pPr>
      <w:r>
        <w:t>Small Biotech Exception Information Collection Request Form</w:t>
      </w:r>
      <w:r>
        <w:rPr>
          <w:u w:val="none"/>
        </w:rPr>
        <w:t xml:space="preserve">  </w:t>
      </w:r>
    </w:p>
    <w:p w:rsidR="00393116" w14:paraId="4736C7A0" w14:textId="77777777">
      <w:pPr>
        <w:spacing w:after="181"/>
        <w:ind w:left="-5" w:right="6"/>
      </w:pPr>
      <w:r>
        <w:t xml:space="preserve">In accordance with section 1192(d)(2) of the Act, the term “negotiation-eligible drug” excludes, with respect to initial price applicability years 2026, 2027, and 2028, a qualifying single source drug that meets the requirements for the exception for small biotech drugs (the “Small Biotech Exception,” or “SBE”).      </w:t>
      </w:r>
    </w:p>
    <w:p w:rsidR="00393116" w14:paraId="1B950E8F" w14:textId="77777777">
      <w:pPr>
        <w:ind w:left="-5" w:right="6"/>
      </w:pPr>
      <w:r>
        <w:t>In order to accurately identify, at the request of a manufacturer (“Submitting Manufacturer”), whether a given qualifying single source drug qualifies for the SBE for initial price applicability year 2027 in accordance with section 1192(d)(2) of the Act, CMS needs to collect information to identify the entity that had a Medicare Coverage Gap Discount Program (CGDP) Agreement under section 1860D-14A for the for the drug in effect on December 31, 2021 (the “2021 Manufacturer”), including all other entities th</w:t>
      </w:r>
      <w:r>
        <w:t xml:space="preserve">at, as of December 31, 2021, were treated as a single employer with that entity under subsection (a) or (b) of section 52 of the Internal Revenue Code (IRC) of 1986 and had a Medicare CGDP Agreement in effect on December 31, 2021. </w:t>
      </w:r>
    </w:p>
    <w:p w:rsidR="00393116" w14:paraId="405C4EBA" w14:textId="77777777">
      <w:pPr>
        <w:spacing w:after="168"/>
        <w:ind w:left="-5" w:right="6"/>
      </w:pPr>
      <w:r>
        <w:t xml:space="preserve">Accordingly, for the purpose of the SBE, “controlled group” of the 2021 Manufacturer means all corporations or partnerships, sole proprietorships, and other entities that were treated as a single employer with the 2021 Manufacturer under section 52(a) or (b) of the IRC and the Department of the Treasury regulations thereunder.  </w:t>
      </w:r>
    </w:p>
    <w:p w:rsidR="00393116" w14:paraId="30451A0D" w14:textId="77777777">
      <w:pPr>
        <w:spacing w:after="258"/>
        <w:ind w:left="-5" w:right="6"/>
      </w:pPr>
      <w:r>
        <w:t xml:space="preserve">Additionally, the limitation at section 1192(d)(2)(B)(ii) of the Act states that a qualifying single source drug is not eligible for an SBE if the manufacturer of such drug is acquired after 2021 by </w:t>
      </w:r>
    </w:p>
    <w:p w:rsidR="00393116" w14:paraId="66052E73"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30451" cy="6350"/>
                <wp:effectExtent l="0" t="0" r="0" b="0"/>
                <wp:docPr id="24080" name="Group 24080"/>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29540" name="Shape 29540"/>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144.13pt;height:0.5pt;mso-position-horizontal-relative:char;mso-position-vertical-relative:line" coordsize="18304,63">
                <v:shape id="_x0000_s1026" style="width:18304;height:91;position:absolute" coordsize="1830451,9144" path="m,l1830451,l1830451,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393116" w14:paraId="6FD3E7C9" w14:textId="77777777">
      <w:pPr>
        <w:spacing w:after="169"/>
        <w:ind w:left="-5" w:right="6"/>
      </w:pPr>
      <w:r>
        <w:t xml:space="preserve">another entity </w:t>
      </w:r>
      <w:r>
        <w:t>that does not meet the definition of a specified manufacturer under section 1860D– 14C(g)(4)(C)(ii)</w:t>
      </w:r>
      <w:r>
        <w:rPr>
          <w:vertAlign w:val="superscript"/>
        </w:rPr>
        <w:footnoteReference w:id="3"/>
      </w:r>
      <w:r>
        <w:t xml:space="preserve">. Because the earliest effective date for this limitation is January 1, </w:t>
      </w:r>
      <w:r>
        <w:t>2025</w:t>
      </w:r>
      <w:r>
        <w:t xml:space="preserve"> for acquisitions prior to January 1, 2025, this requirement applies to requests for the SBE starting in initial price applicability year 2027. </w:t>
      </w:r>
    </w:p>
    <w:p w:rsidR="00393116" w14:paraId="2F700D72" w14:textId="77777777">
      <w:pPr>
        <w:spacing w:after="148"/>
        <w:ind w:left="-5" w:right="6"/>
      </w:pPr>
      <w:r>
        <w:t>Note: A Submitting Manufacturer must submit a request for an SBE for initial price applicability year 2027 regardless of whether the manufacturer submitted a request for initial price applicability year 2026. This ICR only collects information relevant to a manufacturer’s request for the SBE for initial price applicability year 2027. A determination by CMS that a given qualifying single source drug qualifies for an SBE for initial price applicability year 2027 does not mean that this drug will continue to q</w:t>
      </w:r>
      <w:r>
        <w:t xml:space="preserve">ualify for an SBE for initial price applicability year 2028. The Submitting Manufacturer must submit a request for the drug to be considered for the SBE for initial price applicability year 2028. </w:t>
      </w:r>
    </w:p>
    <w:p w:rsidR="00393116" w14:paraId="78C098F7" w14:textId="77777777">
      <w:pPr>
        <w:spacing w:after="274" w:line="259" w:lineRule="auto"/>
        <w:ind w:left="-5"/>
      </w:pPr>
      <w:r>
        <w:rPr>
          <w:b/>
          <w:u w:val="single" w:color="000000"/>
        </w:rPr>
        <w:t>Instructions:</w:t>
      </w:r>
      <w:r>
        <w:rPr>
          <w:b/>
        </w:rPr>
        <w:t xml:space="preserve"> </w:t>
      </w:r>
    </w:p>
    <w:p w:rsidR="00393116" w14:paraId="0FB931AC" w14:textId="77777777">
      <w:pPr>
        <w:numPr>
          <w:ilvl w:val="0"/>
          <w:numId w:val="1"/>
        </w:numPr>
        <w:ind w:right="6" w:hanging="440"/>
      </w:pPr>
      <w:r>
        <w:t xml:space="preserve">A Submitting Manufacturer must complete and submit the information requested on this form </w:t>
      </w:r>
      <w:r>
        <w:t>in order for</w:t>
      </w:r>
      <w:r>
        <w:t xml:space="preserve"> the drug to be considered for the exception for initial price applicability year 2027. </w:t>
      </w:r>
    </w:p>
    <w:p w:rsidR="00393116" w14:paraId="4EB3435D" w14:textId="77777777">
      <w:pPr>
        <w:numPr>
          <w:ilvl w:val="0"/>
          <w:numId w:val="1"/>
        </w:numPr>
        <w:ind w:right="6" w:hanging="440"/>
      </w:pPr>
      <w:r>
        <w:t xml:space="preserve">As described in section 30.2.1 of the final guidance, to the extent that more than one entity meets the statutory definition of a manufacturer of a qualifying single source drug, only the holder of the New Drug Application(s) (NDA)(s) or Biologics License Applications(s) (BLA)(s) for the qualifying single source drug may be the Submitting Manufacturer. </w:t>
      </w:r>
    </w:p>
    <w:p w:rsidR="00393116" w14:paraId="4E2C233F" w14:textId="77777777">
      <w:pPr>
        <w:numPr>
          <w:ilvl w:val="0"/>
          <w:numId w:val="1"/>
        </w:numPr>
        <w:ind w:right="6" w:hanging="440"/>
      </w:pPr>
      <w:r>
        <w:t xml:space="preserve">If the Submitting Manufacturer holding the NDA/BLA for the drug was acquired by another entity after December 31, 2021, the Submitting Manufacturer must provide information regarding that acquiring entity for CMS to assess whether the acquisition triggers the limitation at section 1192(d)(2)(B)(ii). </w:t>
      </w:r>
    </w:p>
    <w:p w:rsidR="00393116" w14:paraId="0E510746" w14:textId="77777777">
      <w:pPr>
        <w:numPr>
          <w:ilvl w:val="0"/>
          <w:numId w:val="1"/>
        </w:numPr>
        <w:ind w:right="6" w:hanging="440"/>
      </w:pPr>
      <w:r>
        <w:t xml:space="preserve">If the Submitting Manufacturer seeks the Small Biotech Exception for a qualifying single source drug it acquired after December 31, 2021, the Submitting Manufacturer must also submit information related to the separate entity that had the CGDP Agreement for the drug on December 31, 2021. </w:t>
      </w:r>
    </w:p>
    <w:p w:rsidR="00393116" w14:paraId="5590C4AC" w14:textId="77777777">
      <w:pPr>
        <w:numPr>
          <w:ilvl w:val="0"/>
          <w:numId w:val="1"/>
        </w:numPr>
        <w:ind w:right="6" w:hanging="440"/>
      </w:pPr>
      <w:r>
        <w:t xml:space="preserve">A separate form must be submitted for each qualifying single source drug for which the Submitting Manufacturer seeks the SBE. </w:t>
      </w:r>
    </w:p>
    <w:p w:rsidR="00393116" w14:paraId="2DD5D5D3" w14:textId="77777777">
      <w:pPr>
        <w:numPr>
          <w:ilvl w:val="0"/>
          <w:numId w:val="1"/>
        </w:numPr>
        <w:ind w:right="6" w:hanging="440"/>
      </w:pPr>
      <w:r>
        <w:t xml:space="preserve">Submitting Manufacturers will submit a request for an SBE for initial price applicability year 2027 via the CMS Health Plan Management System (the CMS HPMS).  </w:t>
      </w:r>
    </w:p>
    <w:p w:rsidR="00393116" w14:paraId="7F78C33C" w14:textId="77777777">
      <w:pPr>
        <w:numPr>
          <w:ilvl w:val="0"/>
          <w:numId w:val="1"/>
        </w:numPr>
        <w:ind w:right="6" w:hanging="440"/>
      </w:pPr>
      <w:r>
        <w:t xml:space="preserve">Instructions for manufacturers to gain access to the CMS HPMS can be found in the </w:t>
      </w:r>
    </w:p>
    <w:p w:rsidR="00393116" w14:paraId="56E6CEDB" w14:textId="77777777">
      <w:pPr>
        <w:spacing w:after="464" w:line="265" w:lineRule="auto"/>
        <w:ind w:left="202"/>
        <w:jc w:val="center"/>
      </w:pPr>
      <w:r>
        <w:t xml:space="preserve">“Instructions for Requesting Drug Manufacturer Access in the Health Plan Management </w:t>
      </w:r>
    </w:p>
    <w:p w:rsidR="00393116" w14:paraId="6F9A7D59"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30451" cy="6350"/>
                <wp:effectExtent l="0" t="0" r="0" b="0"/>
                <wp:docPr id="23752" name="Group 23752"/>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29542" name="Shape 29542"/>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7" style="width:144.13pt;height:0.5pt;mso-position-horizontal-relative:char;mso-position-vertical-relative:line" coordsize="18304,63">
                <v:shape id="_x0000_s1028" style="width:18304;height:91;position:absolute" coordsize="1830451,9144" path="m,l1830451,l1830451,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393116" w14:paraId="14C7BEB7" w14:textId="77777777">
      <w:pPr>
        <w:spacing w:after="46"/>
        <w:ind w:left="550" w:right="6"/>
      </w:pPr>
      <w:r>
        <w:t>System (HPMS)” PDF. Instructions for gaining signatory access to the CMS HPMS are also included in this PDF.</w:t>
      </w:r>
      <w:r>
        <w:rPr>
          <w:vertAlign w:val="superscript"/>
        </w:rPr>
        <w:footnoteReference w:id="4"/>
      </w:r>
      <w:r>
        <w:t xml:space="preserve"> Technical assistance will also be made available. </w:t>
      </w:r>
    </w:p>
    <w:p w:rsidR="00393116" w14:paraId="4DEC1DDD" w14:textId="77777777">
      <w:pPr>
        <w:numPr>
          <w:ilvl w:val="0"/>
          <w:numId w:val="1"/>
        </w:numPr>
        <w:spacing w:after="4" w:line="258" w:lineRule="auto"/>
        <w:ind w:right="6" w:hanging="440"/>
      </w:pPr>
      <w:r>
        <w:t xml:space="preserve">Requests for an SBE that are incomplete or not timely submitted via the CMS HPMS will not be accepted. This form must be completed and submitted within the CMS HPMS by the date specified by CMS in program instruction. </w:t>
      </w:r>
    </w:p>
    <w:p w:rsidR="00393116" w14:paraId="764287A4" w14:textId="77777777">
      <w:pPr>
        <w:numPr>
          <w:ilvl w:val="0"/>
          <w:numId w:val="1"/>
        </w:numPr>
        <w:ind w:right="6" w:hanging="440"/>
      </w:pPr>
      <w:r>
        <w:t xml:space="preserve">To complete this form, the Submitting Manufacturer must provide the following: </w:t>
      </w:r>
    </w:p>
    <w:p w:rsidR="00393116" w14:paraId="715A8F0B" w14:textId="77777777">
      <w:pPr>
        <w:numPr>
          <w:ilvl w:val="1"/>
          <w:numId w:val="1"/>
        </w:numPr>
        <w:spacing w:after="35"/>
        <w:ind w:right="6" w:hanging="361"/>
      </w:pPr>
      <w:r>
        <w:t xml:space="preserve">Identifying information about the Submitting Manufacturer </w:t>
      </w:r>
      <w:r>
        <w:rPr>
          <w:u w:val="single" w:color="000000"/>
        </w:rPr>
        <w:t>as of the date of</w:t>
      </w:r>
      <w:r>
        <w:t xml:space="preserve"> </w:t>
      </w:r>
      <w:r>
        <w:rPr>
          <w:u w:val="single" w:color="000000"/>
        </w:rPr>
        <w:t>submission</w:t>
      </w:r>
      <w:r>
        <w:t xml:space="preserve">, including the Submitting Manufacturer’s name, Employer Identification Number(s) (EIN(s)), mailing address, the unique identifier(s) assigned by CMS to the </w:t>
      </w:r>
    </w:p>
    <w:p w:rsidR="00393116" w14:paraId="3A2E8B90" w14:textId="77777777">
      <w:pPr>
        <w:ind w:left="720" w:right="230" w:firstLine="361"/>
      </w:pPr>
      <w:r>
        <w:t>Submitting Manufacturer (P number(s)</w:t>
      </w:r>
      <w:r>
        <w:rPr>
          <w:vertAlign w:val="superscript"/>
        </w:rPr>
        <w:footnoteReference w:id="5"/>
      </w:r>
      <w:r>
        <w:t>), and all labeler codes;</w:t>
      </w:r>
      <w:r>
        <w:rPr>
          <w:rFonts w:ascii="Calibri" w:eastAsia="Calibri" w:hAnsi="Calibri" w:cs="Calibri"/>
        </w:rPr>
        <w:t xml:space="preserve"> </w:t>
      </w:r>
      <w:r>
        <w:rPr>
          <w:rFonts w:ascii="Courier New" w:eastAsia="Courier New" w:hAnsi="Courier New" w:cs="Courier New"/>
        </w:rPr>
        <w:t>o</w:t>
      </w:r>
      <w:r>
        <w:rPr>
          <w:rFonts w:ascii="Arial" w:eastAsia="Arial" w:hAnsi="Arial" w:cs="Arial"/>
        </w:rPr>
        <w:t xml:space="preserve"> </w:t>
      </w:r>
      <w:r>
        <w:t xml:space="preserve">Disclosure of whether the Submitting Manufacturer holding the NDA/BLA for the drug was acquired by another entity after 2021, and if so, identifying information about the acquiring entity </w:t>
      </w:r>
      <w:r>
        <w:rPr>
          <w:u w:val="single" w:color="000000"/>
        </w:rPr>
        <w:t>as of the date of submission</w:t>
      </w:r>
      <w:r>
        <w:t>, including the acquiring entity’s name, Employer Identification Number(s) (EIN(s)), and mailing address, as well as any P number(s) and labeler codes of the acquiring entity;</w:t>
      </w:r>
      <w:r>
        <w:rPr>
          <w:rFonts w:ascii="Calibri" w:eastAsia="Calibri" w:hAnsi="Calibri" w:cs="Calibri"/>
        </w:rPr>
        <w:t xml:space="preserve"> </w:t>
      </w:r>
    </w:p>
    <w:p w:rsidR="00393116" w14:paraId="26ACE2D0" w14:textId="77777777">
      <w:pPr>
        <w:numPr>
          <w:ilvl w:val="1"/>
          <w:numId w:val="1"/>
        </w:numPr>
        <w:ind w:right="6" w:hanging="361"/>
      </w:pPr>
      <w:r>
        <w:t>Identifying information about the qualifying single source drug for which the Submitting Manufacturer seeks the SBE:</w:t>
      </w:r>
      <w:r>
        <w:rPr>
          <w:rFonts w:ascii="Calibri" w:eastAsia="Calibri" w:hAnsi="Calibri" w:cs="Calibri"/>
        </w:rPr>
        <w:t xml:space="preserve"> </w:t>
      </w:r>
    </w:p>
    <w:p w:rsidR="00393116" w14:paraId="518614B0" w14:textId="77777777">
      <w:pPr>
        <w:numPr>
          <w:ilvl w:val="1"/>
          <w:numId w:val="1"/>
        </w:numPr>
        <w:ind w:right="6" w:hanging="361"/>
      </w:pPr>
      <w:r>
        <w:t>Active moiety (for drug products) or active ingredient (for biological products);</w:t>
      </w:r>
      <w:r>
        <w:rPr>
          <w:rFonts w:ascii="Calibri" w:eastAsia="Calibri" w:hAnsi="Calibri" w:cs="Calibri"/>
        </w:rPr>
        <w:t xml:space="preserve"> </w:t>
      </w:r>
    </w:p>
    <w:p w:rsidR="00393116" w14:paraId="1FD47696" w14:textId="77777777">
      <w:pPr>
        <w:numPr>
          <w:ilvl w:val="1"/>
          <w:numId w:val="1"/>
        </w:numPr>
        <w:spacing w:after="4" w:line="258" w:lineRule="auto"/>
        <w:ind w:right="6" w:hanging="361"/>
      </w:pPr>
      <w:r>
        <w:t>All NDAs held by the Submitting Manufacturer for any drug products with the active moiety or all BLAs held by the Submitting Manufacturer for any biological products with the active ingredient; and</w:t>
      </w:r>
      <w:r>
        <w:rPr>
          <w:rFonts w:ascii="Calibri" w:eastAsia="Calibri" w:hAnsi="Calibri" w:cs="Calibri"/>
        </w:rPr>
        <w:t xml:space="preserve"> </w:t>
      </w:r>
    </w:p>
    <w:p w:rsidR="00393116" w14:paraId="34D61962" w14:textId="77777777">
      <w:pPr>
        <w:numPr>
          <w:ilvl w:val="1"/>
          <w:numId w:val="1"/>
        </w:numPr>
        <w:ind w:right="6" w:hanging="361"/>
      </w:pPr>
      <w:r>
        <w:t xml:space="preserve">Identifying information as of </w:t>
      </w:r>
      <w:r>
        <w:rPr>
          <w:u w:val="single" w:color="000000"/>
        </w:rPr>
        <w:t xml:space="preserve">December 31, </w:t>
      </w:r>
      <w:r>
        <w:rPr>
          <w:u w:val="single" w:color="000000"/>
        </w:rPr>
        <w:t>2021</w:t>
      </w:r>
      <w:r>
        <w:t xml:space="preserve"> for the entity that had a Medicare </w:t>
      </w:r>
    </w:p>
    <w:p w:rsidR="00393116" w14:paraId="1498839F" w14:textId="77777777">
      <w:pPr>
        <w:ind w:left="1091" w:right="6"/>
      </w:pPr>
      <w:r>
        <w:t xml:space="preserve">CGDP Agreement for the qualifying single source drug in effect on December 31, 2021, and all members of that </w:t>
      </w:r>
      <w:r>
        <w:t>entity’s controlled</w:t>
      </w:r>
      <w:r>
        <w:t xml:space="preserve"> group that had a Medicare CGDP Agreement in effect on December 31, 2021. </w:t>
      </w:r>
    </w:p>
    <w:p w:rsidR="00393116" w14:paraId="39FE1506" w14:textId="77777777">
      <w:pPr>
        <w:numPr>
          <w:ilvl w:val="0"/>
          <w:numId w:val="1"/>
        </w:numPr>
        <w:ind w:right="6" w:hanging="440"/>
      </w:pPr>
      <w:r>
        <w:t xml:space="preserve">All submissions that are incomplete or not timely submitted will not be accepted. For a submission to be timely for initial price applicability year 2027, the Small Biotech Manufacturer must submit a complete exception form to CMS via the CMS HPMS by the date specified by CMS.  </w:t>
      </w:r>
    </w:p>
    <w:p w:rsidR="00393116" w14:paraId="63794BBD" w14:textId="77777777">
      <w:pPr>
        <w:numPr>
          <w:ilvl w:val="0"/>
          <w:numId w:val="1"/>
        </w:numPr>
        <w:spacing w:after="249"/>
        <w:ind w:right="6" w:hanging="440"/>
      </w:pPr>
      <w:r>
        <w:t xml:space="preserve">All submissions require certification. The certification of the ICR should be executed by (1) the chief executive officer (CEO) of the Submitting Manufacturer, (2) the chief financial officer (CFO) of the Submitting Manufacturer, (3) an individual other than a CEO or CFO, who has authority equivalent to a CEO or a CFO of the Submitting Manufacturer, or (4) an individual with the directly delegated authority to perform the certification on behalf of one of the individuals mentioned in (1) through (3). </w:t>
      </w:r>
    </w:p>
    <w:p w:rsidR="00393116" w14:paraId="3F5B7338" w14:textId="77777777">
      <w:pPr>
        <w:spacing w:after="684" w:line="265" w:lineRule="auto"/>
        <w:ind w:left="-5"/>
      </w:pPr>
      <w:r>
        <w:rPr>
          <w:b/>
        </w:rPr>
        <w:t xml:space="preserve">Questions: </w:t>
      </w:r>
    </w:p>
    <w:p w:rsidR="00393116" w14:paraId="325FF1DA"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30451" cy="6350"/>
                <wp:effectExtent l="0" t="0" r="0" b="0"/>
                <wp:docPr id="23777" name="Group 23777"/>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29544" name="Shape 29544"/>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9" style="width:144.13pt;height:0.5pt;mso-position-horizontal-relative:char;mso-position-vertical-relative:line" coordsize="18304,63">
                <v:shape id="_x0000_s1030" style="width:18304;height:91;position:absolute" coordsize="1830451,9144" path="m,l1830451,l1830451,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393116" w14:paraId="25CE0F1D" w14:textId="77777777">
      <w:pPr>
        <w:ind w:left="-5" w:right="6"/>
      </w:pPr>
      <w:r>
        <w:rPr>
          <w:b/>
        </w:rPr>
        <w:t xml:space="preserve">Question 1: </w:t>
      </w:r>
      <w:r>
        <w:t>Please provide the following information about the Submitting Manufacturer</w:t>
      </w:r>
      <w:r>
        <w:rPr>
          <w:b/>
        </w:rPr>
        <w:t xml:space="preserve"> </w:t>
      </w:r>
      <w:r>
        <w:rPr>
          <w:u w:val="single" w:color="000000"/>
        </w:rPr>
        <w:t>as of</w:t>
      </w:r>
      <w:r>
        <w:t xml:space="preserve"> </w:t>
      </w:r>
      <w:r>
        <w:rPr>
          <w:u w:val="single" w:color="000000"/>
        </w:rPr>
        <w:t>the date of submission of this form</w:t>
      </w:r>
      <w:r>
        <w:t>:</w:t>
      </w:r>
      <w:r>
        <w:rPr>
          <w:b/>
        </w:rPr>
        <w:t xml:space="preserve"> </w:t>
      </w:r>
    </w:p>
    <w:tbl>
      <w:tblPr>
        <w:tblStyle w:val="TableGrid"/>
        <w:tblW w:w="9107" w:type="dxa"/>
        <w:tblInd w:w="5" w:type="dxa"/>
        <w:tblCellMar>
          <w:top w:w="21" w:type="dxa"/>
          <w:left w:w="105" w:type="dxa"/>
          <w:bottom w:w="0" w:type="dxa"/>
          <w:right w:w="115" w:type="dxa"/>
        </w:tblCellMar>
        <w:tblLook w:val="04A0"/>
      </w:tblPr>
      <w:tblGrid>
        <w:gridCol w:w="4554"/>
        <w:gridCol w:w="4553"/>
      </w:tblGrid>
      <w:tr w14:paraId="5A156604" w14:textId="77777777">
        <w:tblPrEx>
          <w:tblW w:w="9107" w:type="dxa"/>
          <w:tblInd w:w="5" w:type="dxa"/>
          <w:tblCellMar>
            <w:top w:w="21" w:type="dxa"/>
            <w:left w:w="105" w:type="dxa"/>
            <w:bottom w:w="0" w:type="dxa"/>
            <w:right w:w="115" w:type="dxa"/>
          </w:tblCellMar>
          <w:tblLook w:val="04A0"/>
        </w:tblPrEx>
        <w:trPr>
          <w:trHeight w:val="330"/>
        </w:trPr>
        <w:tc>
          <w:tcPr>
            <w:tcW w:w="4554" w:type="dxa"/>
            <w:tcBorders>
              <w:top w:val="single" w:sz="4" w:space="0" w:color="000000"/>
              <w:left w:val="single" w:sz="4" w:space="0" w:color="000000"/>
              <w:bottom w:val="single" w:sz="4" w:space="0" w:color="000000"/>
              <w:right w:val="single" w:sz="4" w:space="0" w:color="000000"/>
            </w:tcBorders>
          </w:tcPr>
          <w:p w:rsidR="00393116" w14:paraId="6D2699FC" w14:textId="77777777">
            <w:pPr>
              <w:spacing w:after="0" w:line="259" w:lineRule="auto"/>
              <w:ind w:left="0" w:firstLine="0"/>
            </w:pPr>
            <w:r>
              <w:rPr>
                <w:b/>
              </w:rPr>
              <w:t xml:space="preserve">Field </w:t>
            </w:r>
          </w:p>
        </w:tc>
        <w:tc>
          <w:tcPr>
            <w:tcW w:w="4553" w:type="dxa"/>
            <w:tcBorders>
              <w:top w:val="single" w:sz="4" w:space="0" w:color="000000"/>
              <w:left w:val="single" w:sz="4" w:space="0" w:color="000000"/>
              <w:bottom w:val="single" w:sz="4" w:space="0" w:color="000000"/>
              <w:right w:val="single" w:sz="4" w:space="0" w:color="000000"/>
            </w:tcBorders>
          </w:tcPr>
          <w:p w:rsidR="00393116" w14:paraId="7CEE3933" w14:textId="77777777">
            <w:pPr>
              <w:spacing w:after="0" w:line="259" w:lineRule="auto"/>
              <w:ind w:firstLine="0"/>
            </w:pPr>
            <w:r>
              <w:rPr>
                <w:b/>
              </w:rPr>
              <w:t xml:space="preserve">Response </w:t>
            </w:r>
          </w:p>
        </w:tc>
      </w:tr>
      <w:tr w14:paraId="0AFCDF67" w14:textId="77777777">
        <w:tblPrEx>
          <w:tblW w:w="9107" w:type="dxa"/>
          <w:tblInd w:w="5" w:type="dxa"/>
          <w:tblCellMar>
            <w:top w:w="21" w:type="dxa"/>
            <w:left w:w="105" w:type="dxa"/>
            <w:bottom w:w="0" w:type="dxa"/>
            <w:right w:w="115" w:type="dxa"/>
          </w:tblCellMar>
          <w:tblLook w:val="04A0"/>
        </w:tblPrEx>
        <w:trPr>
          <w:trHeight w:val="330"/>
        </w:trPr>
        <w:tc>
          <w:tcPr>
            <w:tcW w:w="4554" w:type="dxa"/>
            <w:tcBorders>
              <w:top w:val="single" w:sz="4" w:space="0" w:color="000000"/>
              <w:left w:val="single" w:sz="4" w:space="0" w:color="000000"/>
              <w:bottom w:val="single" w:sz="4" w:space="0" w:color="000000"/>
              <w:right w:val="single" w:sz="4" w:space="0" w:color="000000"/>
            </w:tcBorders>
          </w:tcPr>
          <w:p w:rsidR="00393116" w14:paraId="01F7977A" w14:textId="77777777">
            <w:pPr>
              <w:spacing w:after="0" w:line="259" w:lineRule="auto"/>
              <w:ind w:left="0" w:firstLine="0"/>
            </w:pPr>
            <w:r>
              <w:t xml:space="preserve">Entity Name </w:t>
            </w:r>
          </w:p>
        </w:tc>
        <w:tc>
          <w:tcPr>
            <w:tcW w:w="4553" w:type="dxa"/>
            <w:tcBorders>
              <w:top w:val="single" w:sz="4" w:space="0" w:color="000000"/>
              <w:left w:val="single" w:sz="4" w:space="0" w:color="000000"/>
              <w:bottom w:val="single" w:sz="4" w:space="0" w:color="000000"/>
              <w:right w:val="single" w:sz="4" w:space="0" w:color="000000"/>
            </w:tcBorders>
          </w:tcPr>
          <w:p w:rsidR="00393116" w14:paraId="127AC5A4" w14:textId="77777777">
            <w:pPr>
              <w:spacing w:after="0" w:line="259" w:lineRule="auto"/>
              <w:ind w:firstLine="0"/>
            </w:pPr>
            <w:r>
              <w:rPr>
                <w:color w:val="808080"/>
              </w:rPr>
              <w:t>Text</w:t>
            </w:r>
            <w:r>
              <w:t xml:space="preserve"> </w:t>
            </w:r>
          </w:p>
        </w:tc>
      </w:tr>
      <w:tr w14:paraId="531A142D" w14:textId="77777777">
        <w:tblPrEx>
          <w:tblW w:w="9107" w:type="dxa"/>
          <w:tblInd w:w="5" w:type="dxa"/>
          <w:tblCellMar>
            <w:top w:w="21" w:type="dxa"/>
            <w:left w:w="105" w:type="dxa"/>
            <w:bottom w:w="0" w:type="dxa"/>
            <w:right w:w="115" w:type="dxa"/>
          </w:tblCellMar>
          <w:tblLook w:val="04A0"/>
        </w:tblPrEx>
        <w:trPr>
          <w:trHeight w:val="330"/>
        </w:trPr>
        <w:tc>
          <w:tcPr>
            <w:tcW w:w="4554" w:type="dxa"/>
            <w:tcBorders>
              <w:top w:val="single" w:sz="4" w:space="0" w:color="000000"/>
              <w:left w:val="single" w:sz="4" w:space="0" w:color="000000"/>
              <w:bottom w:val="single" w:sz="4" w:space="0" w:color="000000"/>
              <w:right w:val="single" w:sz="4" w:space="0" w:color="000000"/>
            </w:tcBorders>
          </w:tcPr>
          <w:p w:rsidR="00393116" w14:paraId="22132D17" w14:textId="77777777">
            <w:pPr>
              <w:spacing w:after="0" w:line="259" w:lineRule="auto"/>
              <w:ind w:left="0" w:firstLine="0"/>
            </w:pPr>
            <w:r>
              <w:t xml:space="preserve">Employer Identification Number(s) (EIN(s)) </w:t>
            </w:r>
          </w:p>
        </w:tc>
        <w:tc>
          <w:tcPr>
            <w:tcW w:w="4553" w:type="dxa"/>
            <w:tcBorders>
              <w:top w:val="single" w:sz="4" w:space="0" w:color="000000"/>
              <w:left w:val="single" w:sz="4" w:space="0" w:color="000000"/>
              <w:bottom w:val="single" w:sz="4" w:space="0" w:color="000000"/>
              <w:right w:val="single" w:sz="4" w:space="0" w:color="000000"/>
            </w:tcBorders>
          </w:tcPr>
          <w:p w:rsidR="00393116" w14:paraId="54B58772" w14:textId="77777777">
            <w:pPr>
              <w:spacing w:after="0" w:line="259" w:lineRule="auto"/>
              <w:ind w:firstLine="0"/>
            </w:pPr>
            <w:r>
              <w:rPr>
                <w:color w:val="808080"/>
              </w:rPr>
              <w:t>nn-nnnnnnn</w:t>
            </w:r>
            <w:r>
              <w:rPr>
                <w:color w:val="808080"/>
              </w:rPr>
              <w:t xml:space="preserve"> </w:t>
            </w:r>
          </w:p>
        </w:tc>
      </w:tr>
      <w:tr w14:paraId="05E94D08" w14:textId="77777777">
        <w:tblPrEx>
          <w:tblW w:w="9107" w:type="dxa"/>
          <w:tblInd w:w="5" w:type="dxa"/>
          <w:tblCellMar>
            <w:top w:w="21" w:type="dxa"/>
            <w:left w:w="105" w:type="dxa"/>
            <w:bottom w:w="0" w:type="dxa"/>
            <w:right w:w="115" w:type="dxa"/>
          </w:tblCellMar>
          <w:tblLook w:val="04A0"/>
        </w:tblPrEx>
        <w:trPr>
          <w:trHeight w:val="320"/>
        </w:trPr>
        <w:tc>
          <w:tcPr>
            <w:tcW w:w="4554" w:type="dxa"/>
            <w:tcBorders>
              <w:top w:val="single" w:sz="4" w:space="0" w:color="000000"/>
              <w:left w:val="single" w:sz="4" w:space="0" w:color="000000"/>
              <w:bottom w:val="single" w:sz="4" w:space="0" w:color="000000"/>
              <w:right w:val="single" w:sz="4" w:space="0" w:color="000000"/>
            </w:tcBorders>
          </w:tcPr>
          <w:p w:rsidR="00393116" w14:paraId="2A84F48A" w14:textId="77777777">
            <w:pPr>
              <w:spacing w:after="0" w:line="259" w:lineRule="auto"/>
              <w:ind w:left="0" w:firstLine="0"/>
            </w:pPr>
            <w:r>
              <w:t xml:space="preserve">Mailing Address </w:t>
            </w:r>
          </w:p>
        </w:tc>
        <w:tc>
          <w:tcPr>
            <w:tcW w:w="4553" w:type="dxa"/>
            <w:tcBorders>
              <w:top w:val="single" w:sz="4" w:space="0" w:color="000000"/>
              <w:left w:val="single" w:sz="4" w:space="0" w:color="000000"/>
              <w:bottom w:val="single" w:sz="4" w:space="0" w:color="000000"/>
              <w:right w:val="single" w:sz="4" w:space="0" w:color="000000"/>
            </w:tcBorders>
          </w:tcPr>
          <w:p w:rsidR="00393116" w14:paraId="49A62514" w14:textId="77777777">
            <w:pPr>
              <w:spacing w:after="0" w:line="259" w:lineRule="auto"/>
              <w:ind w:firstLine="0"/>
            </w:pPr>
            <w:r>
              <w:rPr>
                <w:color w:val="808080"/>
              </w:rPr>
              <w:t xml:space="preserve">Text </w:t>
            </w:r>
          </w:p>
        </w:tc>
      </w:tr>
      <w:tr w14:paraId="0E81FE0A" w14:textId="77777777">
        <w:tblPrEx>
          <w:tblW w:w="9107" w:type="dxa"/>
          <w:tblInd w:w="5" w:type="dxa"/>
          <w:tblCellMar>
            <w:top w:w="21" w:type="dxa"/>
            <w:left w:w="105" w:type="dxa"/>
            <w:bottom w:w="0" w:type="dxa"/>
            <w:right w:w="115" w:type="dxa"/>
          </w:tblCellMar>
          <w:tblLook w:val="04A0"/>
        </w:tblPrEx>
        <w:trPr>
          <w:trHeight w:val="650"/>
        </w:trPr>
        <w:tc>
          <w:tcPr>
            <w:tcW w:w="4554" w:type="dxa"/>
            <w:tcBorders>
              <w:top w:val="single" w:sz="4" w:space="0" w:color="000000"/>
              <w:left w:val="single" w:sz="4" w:space="0" w:color="000000"/>
              <w:bottom w:val="single" w:sz="4" w:space="0" w:color="000000"/>
              <w:right w:val="single" w:sz="4" w:space="0" w:color="000000"/>
            </w:tcBorders>
          </w:tcPr>
          <w:p w:rsidR="00393116" w14:paraId="623CDA6F" w14:textId="77777777">
            <w:pPr>
              <w:spacing w:after="0" w:line="259" w:lineRule="auto"/>
              <w:ind w:left="0" w:firstLine="0"/>
            </w:pPr>
            <w:r>
              <w:t>Unique Identifier Assigned by CMS (P number)</w:t>
            </w:r>
            <w:r>
              <w:rPr>
                <w:vertAlign w:val="superscript"/>
              </w:rPr>
              <w:footnoteReference w:id="6"/>
            </w:r>
            <w:r>
              <w:t xml:space="preserve"> </w:t>
            </w:r>
          </w:p>
        </w:tc>
        <w:tc>
          <w:tcPr>
            <w:tcW w:w="4553" w:type="dxa"/>
            <w:tcBorders>
              <w:top w:val="single" w:sz="4" w:space="0" w:color="000000"/>
              <w:left w:val="single" w:sz="4" w:space="0" w:color="000000"/>
              <w:bottom w:val="single" w:sz="4" w:space="0" w:color="000000"/>
              <w:right w:val="single" w:sz="4" w:space="0" w:color="000000"/>
            </w:tcBorders>
          </w:tcPr>
          <w:p w:rsidR="00393116" w14:paraId="5394CCCF" w14:textId="77777777">
            <w:pPr>
              <w:spacing w:after="0" w:line="259" w:lineRule="auto"/>
              <w:ind w:firstLine="0"/>
            </w:pPr>
            <w:r>
              <w:rPr>
                <w:color w:val="808080"/>
              </w:rPr>
              <w:t>Pnnnn</w:t>
            </w:r>
            <w:r>
              <w:rPr>
                <w:color w:val="808080"/>
              </w:rPr>
              <w:t xml:space="preserve"> </w:t>
            </w:r>
          </w:p>
        </w:tc>
      </w:tr>
      <w:tr w14:paraId="10017AE9" w14:textId="77777777">
        <w:tblPrEx>
          <w:tblW w:w="9107" w:type="dxa"/>
          <w:tblInd w:w="5" w:type="dxa"/>
          <w:tblCellMar>
            <w:top w:w="21" w:type="dxa"/>
            <w:left w:w="105" w:type="dxa"/>
            <w:bottom w:w="0" w:type="dxa"/>
            <w:right w:w="115" w:type="dxa"/>
          </w:tblCellMar>
          <w:tblLook w:val="04A0"/>
        </w:tblPrEx>
        <w:trPr>
          <w:trHeight w:val="331"/>
        </w:trPr>
        <w:tc>
          <w:tcPr>
            <w:tcW w:w="4554" w:type="dxa"/>
            <w:tcBorders>
              <w:top w:val="single" w:sz="4" w:space="0" w:color="000000"/>
              <w:left w:val="single" w:sz="4" w:space="0" w:color="000000"/>
              <w:bottom w:val="single" w:sz="4" w:space="0" w:color="000000"/>
              <w:right w:val="single" w:sz="4" w:space="0" w:color="000000"/>
            </w:tcBorders>
          </w:tcPr>
          <w:p w:rsidR="00393116" w14:paraId="2BFB7B22" w14:textId="77777777">
            <w:pPr>
              <w:spacing w:after="0" w:line="259" w:lineRule="auto"/>
              <w:ind w:left="0" w:firstLine="0"/>
            </w:pPr>
            <w:r>
              <w:t xml:space="preserve">Labeler Code(s) </w:t>
            </w:r>
          </w:p>
        </w:tc>
        <w:tc>
          <w:tcPr>
            <w:tcW w:w="4553" w:type="dxa"/>
            <w:tcBorders>
              <w:top w:val="single" w:sz="4" w:space="0" w:color="000000"/>
              <w:left w:val="single" w:sz="4" w:space="0" w:color="000000"/>
              <w:bottom w:val="single" w:sz="4" w:space="0" w:color="000000"/>
              <w:right w:val="single" w:sz="4" w:space="0" w:color="000000"/>
            </w:tcBorders>
          </w:tcPr>
          <w:p w:rsidR="00393116" w14:paraId="69AF955A" w14:textId="77777777">
            <w:pPr>
              <w:spacing w:after="0" w:line="259" w:lineRule="auto"/>
              <w:ind w:firstLine="0"/>
            </w:pPr>
            <w:r>
              <w:rPr>
                <w:color w:val="808080"/>
              </w:rPr>
              <w:t>Nnnnn</w:t>
            </w:r>
            <w:r>
              <w:rPr>
                <w:color w:val="808080"/>
              </w:rPr>
              <w:t xml:space="preserve"> </w:t>
            </w:r>
          </w:p>
        </w:tc>
      </w:tr>
    </w:tbl>
    <w:p w:rsidR="00393116" w14:paraId="23D4EEA0" w14:textId="77777777">
      <w:pPr>
        <w:spacing w:after="150" w:line="259" w:lineRule="auto"/>
        <w:ind w:left="0" w:firstLine="0"/>
      </w:pPr>
      <w:r>
        <w:rPr>
          <w:b/>
        </w:rPr>
        <w:t xml:space="preserve"> </w:t>
      </w:r>
    </w:p>
    <w:p w:rsidR="00393116" w14:paraId="3AD32985" w14:textId="77777777">
      <w:pPr>
        <w:spacing w:after="168"/>
        <w:ind w:left="-5" w:right="6"/>
      </w:pPr>
      <w:r>
        <w:rPr>
          <w:b/>
        </w:rPr>
        <w:t xml:space="preserve">Question 2a: </w:t>
      </w:r>
      <w:r>
        <w:t>Was the Submitting Manufacturer holding the New Drug Application (NDA) or Biologics License Applications (BLA) acquired after December 31, 2021?</w:t>
      </w:r>
      <w:r>
        <w:rPr>
          <w:b/>
        </w:rPr>
        <w:t xml:space="preserve"> </w:t>
      </w:r>
    </w:p>
    <w:p w:rsidR="00393116" w14:paraId="51ECB266" w14:textId="77777777">
      <w:pPr>
        <w:spacing w:after="182"/>
        <w:ind w:left="-5" w:right="6"/>
      </w:pPr>
      <w:r>
        <w:t xml:space="preserve">Yes/No </w:t>
      </w:r>
    </w:p>
    <w:p w:rsidR="00393116" w14:paraId="0084E028" w14:textId="77777777">
      <w:pPr>
        <w:spacing w:after="141" w:line="269" w:lineRule="auto"/>
        <w:ind w:left="-5"/>
      </w:pPr>
      <w:r>
        <w:rPr>
          <w:i/>
        </w:rPr>
        <w:t xml:space="preserve">Note: If the answer to question 2a is ‘Yes,’ answer Question 2b. If the answer to Question 2a is ‘No,’ skip to Question 3a.  </w:t>
      </w:r>
    </w:p>
    <w:p w:rsidR="00393116" w14:paraId="0497FDA1" w14:textId="77777777">
      <w:pPr>
        <w:spacing w:after="24" w:line="259" w:lineRule="auto"/>
        <w:ind w:left="0" w:firstLine="0"/>
      </w:pPr>
      <w:r>
        <w:rPr>
          <w:i/>
        </w:rPr>
        <w:t xml:space="preserve"> </w:t>
      </w:r>
    </w:p>
    <w:p w:rsidR="00393116" w14:paraId="55E9CB93" w14:textId="77777777">
      <w:pPr>
        <w:ind w:left="-5" w:right="6"/>
      </w:pPr>
      <w:r>
        <w:rPr>
          <w:b/>
        </w:rPr>
        <w:t xml:space="preserve">Question 2b: </w:t>
      </w:r>
      <w:r>
        <w:t xml:space="preserve">If you answered “Yes” to Question 2a above, please provide the following information about the acquiring entity. </w:t>
      </w:r>
    </w:p>
    <w:tbl>
      <w:tblPr>
        <w:tblStyle w:val="TableGrid"/>
        <w:tblW w:w="9107" w:type="dxa"/>
        <w:tblInd w:w="5" w:type="dxa"/>
        <w:tblCellMar>
          <w:top w:w="11" w:type="dxa"/>
          <w:left w:w="105" w:type="dxa"/>
          <w:bottom w:w="0" w:type="dxa"/>
          <w:right w:w="115" w:type="dxa"/>
        </w:tblCellMar>
        <w:tblLook w:val="04A0"/>
      </w:tblPr>
      <w:tblGrid>
        <w:gridCol w:w="4554"/>
        <w:gridCol w:w="4553"/>
      </w:tblGrid>
      <w:tr w14:paraId="0E69F986" w14:textId="77777777">
        <w:tblPrEx>
          <w:tblW w:w="9107" w:type="dxa"/>
          <w:tblInd w:w="5" w:type="dxa"/>
          <w:tblCellMar>
            <w:top w:w="11"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0533B3AF" w14:textId="77777777">
            <w:pPr>
              <w:spacing w:after="0" w:line="259" w:lineRule="auto"/>
              <w:ind w:left="0" w:firstLine="0"/>
            </w:pPr>
            <w:r>
              <w:rPr>
                <w:b/>
              </w:rPr>
              <w:t>Field</w:t>
            </w:r>
            <w:r>
              <w:t xml:space="preserve"> </w:t>
            </w:r>
          </w:p>
        </w:tc>
        <w:tc>
          <w:tcPr>
            <w:tcW w:w="4553" w:type="dxa"/>
            <w:tcBorders>
              <w:top w:val="single" w:sz="4" w:space="0" w:color="000000"/>
              <w:left w:val="single" w:sz="4" w:space="0" w:color="000000"/>
              <w:bottom w:val="single" w:sz="4" w:space="0" w:color="000000"/>
              <w:right w:val="single" w:sz="4" w:space="0" w:color="000000"/>
            </w:tcBorders>
          </w:tcPr>
          <w:p w:rsidR="00393116" w14:paraId="2B80FCAB" w14:textId="77777777">
            <w:pPr>
              <w:spacing w:after="0" w:line="259" w:lineRule="auto"/>
              <w:ind w:firstLine="0"/>
            </w:pPr>
            <w:r>
              <w:rPr>
                <w:b/>
              </w:rPr>
              <w:t>Response</w:t>
            </w:r>
            <w:r>
              <w:t xml:space="preserve"> </w:t>
            </w:r>
          </w:p>
        </w:tc>
      </w:tr>
      <w:tr w14:paraId="412D87BF"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12965583" w14:textId="77777777">
            <w:pPr>
              <w:spacing w:after="0" w:line="259" w:lineRule="auto"/>
              <w:ind w:left="0" w:firstLine="0"/>
            </w:pPr>
            <w:r>
              <w:t>Entity Name</w:t>
            </w:r>
            <w:r>
              <w:rPr>
                <w:b/>
              </w:rPr>
              <w:t xml:space="preserve"> </w:t>
            </w:r>
          </w:p>
        </w:tc>
        <w:tc>
          <w:tcPr>
            <w:tcW w:w="4553" w:type="dxa"/>
            <w:tcBorders>
              <w:top w:val="single" w:sz="4" w:space="0" w:color="000000"/>
              <w:left w:val="single" w:sz="4" w:space="0" w:color="000000"/>
              <w:bottom w:val="single" w:sz="4" w:space="0" w:color="000000"/>
              <w:right w:val="single" w:sz="4" w:space="0" w:color="000000"/>
            </w:tcBorders>
          </w:tcPr>
          <w:p w:rsidR="00393116" w14:paraId="2C5B2F2C" w14:textId="77777777">
            <w:pPr>
              <w:spacing w:after="0" w:line="259" w:lineRule="auto"/>
              <w:ind w:firstLine="0"/>
            </w:pPr>
            <w:r>
              <w:rPr>
                <w:color w:val="808080"/>
              </w:rPr>
              <w:t>Text</w:t>
            </w:r>
            <w:r>
              <w:t xml:space="preserve"> </w:t>
            </w:r>
          </w:p>
        </w:tc>
      </w:tr>
      <w:tr w14:paraId="0A5EE3A2" w14:textId="77777777">
        <w:tblPrEx>
          <w:tblW w:w="9107" w:type="dxa"/>
          <w:tblInd w:w="5" w:type="dxa"/>
          <w:tblCellMar>
            <w:top w:w="11"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0ABD7F49" w14:textId="77777777">
            <w:pPr>
              <w:spacing w:after="0" w:line="259" w:lineRule="auto"/>
              <w:ind w:left="0" w:firstLine="0"/>
            </w:pPr>
            <w:r>
              <w:t xml:space="preserve">Employer Identification Number(s) (EIN(s)) </w:t>
            </w:r>
          </w:p>
        </w:tc>
        <w:tc>
          <w:tcPr>
            <w:tcW w:w="4553" w:type="dxa"/>
            <w:tcBorders>
              <w:top w:val="single" w:sz="4" w:space="0" w:color="000000"/>
              <w:left w:val="single" w:sz="4" w:space="0" w:color="000000"/>
              <w:bottom w:val="single" w:sz="4" w:space="0" w:color="000000"/>
              <w:right w:val="single" w:sz="4" w:space="0" w:color="000000"/>
            </w:tcBorders>
          </w:tcPr>
          <w:p w:rsidR="00393116" w14:paraId="22C8BF48" w14:textId="77777777">
            <w:pPr>
              <w:spacing w:after="0" w:line="259" w:lineRule="auto"/>
              <w:ind w:firstLine="0"/>
            </w:pPr>
            <w:r>
              <w:rPr>
                <w:color w:val="808080"/>
              </w:rPr>
              <w:t>nn-nnnnnnn</w:t>
            </w:r>
            <w:r>
              <w:t xml:space="preserve"> </w:t>
            </w:r>
          </w:p>
        </w:tc>
      </w:tr>
      <w:tr w14:paraId="6AF8B6F3" w14:textId="77777777">
        <w:tblPrEx>
          <w:tblW w:w="9107" w:type="dxa"/>
          <w:tblInd w:w="5" w:type="dxa"/>
          <w:tblCellMar>
            <w:top w:w="11" w:type="dxa"/>
            <w:left w:w="105" w:type="dxa"/>
            <w:bottom w:w="0" w:type="dxa"/>
            <w:right w:w="115" w:type="dxa"/>
          </w:tblCellMar>
          <w:tblLook w:val="04A0"/>
        </w:tblPrEx>
        <w:trPr>
          <w:trHeight w:val="291"/>
        </w:trPr>
        <w:tc>
          <w:tcPr>
            <w:tcW w:w="4554" w:type="dxa"/>
            <w:tcBorders>
              <w:top w:val="single" w:sz="4" w:space="0" w:color="000000"/>
              <w:left w:val="single" w:sz="4" w:space="0" w:color="000000"/>
              <w:bottom w:val="single" w:sz="4" w:space="0" w:color="000000"/>
              <w:right w:val="single" w:sz="4" w:space="0" w:color="000000"/>
            </w:tcBorders>
          </w:tcPr>
          <w:p w:rsidR="00393116" w14:paraId="754F7359" w14:textId="77777777">
            <w:pPr>
              <w:spacing w:after="0" w:line="259" w:lineRule="auto"/>
              <w:ind w:left="0" w:firstLine="0"/>
            </w:pPr>
            <w:r>
              <w:t xml:space="preserve">Address </w:t>
            </w:r>
          </w:p>
        </w:tc>
        <w:tc>
          <w:tcPr>
            <w:tcW w:w="4553" w:type="dxa"/>
            <w:tcBorders>
              <w:top w:val="single" w:sz="4" w:space="0" w:color="000000"/>
              <w:left w:val="single" w:sz="4" w:space="0" w:color="000000"/>
              <w:bottom w:val="single" w:sz="4" w:space="0" w:color="000000"/>
              <w:right w:val="single" w:sz="4" w:space="0" w:color="000000"/>
            </w:tcBorders>
          </w:tcPr>
          <w:p w:rsidR="00393116" w14:paraId="040911B3" w14:textId="77777777">
            <w:pPr>
              <w:spacing w:after="0" w:line="259" w:lineRule="auto"/>
              <w:ind w:firstLine="0"/>
            </w:pPr>
            <w:r>
              <w:rPr>
                <w:color w:val="808080"/>
              </w:rPr>
              <w:t>Text</w:t>
            </w:r>
            <w:r>
              <w:t xml:space="preserve"> </w:t>
            </w:r>
          </w:p>
        </w:tc>
      </w:tr>
      <w:tr w14:paraId="504EEE72" w14:textId="77777777">
        <w:tblPrEx>
          <w:tblW w:w="9107" w:type="dxa"/>
          <w:tblInd w:w="5" w:type="dxa"/>
          <w:tblCellMar>
            <w:top w:w="11" w:type="dxa"/>
            <w:left w:w="105" w:type="dxa"/>
            <w:bottom w:w="0" w:type="dxa"/>
            <w:right w:w="115" w:type="dxa"/>
          </w:tblCellMar>
          <w:tblLook w:val="04A0"/>
        </w:tblPrEx>
        <w:trPr>
          <w:trHeight w:val="560"/>
        </w:trPr>
        <w:tc>
          <w:tcPr>
            <w:tcW w:w="4554" w:type="dxa"/>
            <w:tcBorders>
              <w:top w:val="single" w:sz="4" w:space="0" w:color="000000"/>
              <w:left w:val="single" w:sz="4" w:space="0" w:color="000000"/>
              <w:bottom w:val="single" w:sz="4" w:space="0" w:color="000000"/>
              <w:right w:val="single" w:sz="4" w:space="0" w:color="000000"/>
            </w:tcBorders>
          </w:tcPr>
          <w:p w:rsidR="00393116" w14:paraId="628F6796" w14:textId="77777777">
            <w:pPr>
              <w:spacing w:after="0" w:line="259" w:lineRule="auto"/>
              <w:ind w:left="0" w:firstLine="0"/>
            </w:pPr>
            <w:r>
              <w:t xml:space="preserve">Unique Identifier Assigned by CMS (P number), if any </w:t>
            </w:r>
          </w:p>
        </w:tc>
        <w:tc>
          <w:tcPr>
            <w:tcW w:w="4553" w:type="dxa"/>
            <w:tcBorders>
              <w:top w:val="single" w:sz="4" w:space="0" w:color="000000"/>
              <w:left w:val="single" w:sz="4" w:space="0" w:color="000000"/>
              <w:bottom w:val="single" w:sz="4" w:space="0" w:color="000000"/>
              <w:right w:val="single" w:sz="4" w:space="0" w:color="000000"/>
            </w:tcBorders>
          </w:tcPr>
          <w:p w:rsidR="00393116" w14:paraId="3285C121" w14:textId="77777777">
            <w:pPr>
              <w:spacing w:after="0" w:line="259" w:lineRule="auto"/>
              <w:ind w:firstLine="0"/>
            </w:pPr>
            <w:r>
              <w:rPr>
                <w:color w:val="808080"/>
              </w:rPr>
              <w:t>Pnnnn</w:t>
            </w:r>
            <w:r>
              <w:t xml:space="preserve"> </w:t>
            </w:r>
          </w:p>
        </w:tc>
      </w:tr>
      <w:tr w14:paraId="5BB4E6F2" w14:textId="77777777">
        <w:tblPrEx>
          <w:tblW w:w="9107" w:type="dxa"/>
          <w:tblInd w:w="5" w:type="dxa"/>
          <w:tblCellMar>
            <w:top w:w="11" w:type="dxa"/>
            <w:left w:w="105" w:type="dxa"/>
            <w:bottom w:w="0" w:type="dxa"/>
            <w:right w:w="115" w:type="dxa"/>
          </w:tblCellMar>
          <w:tblLook w:val="04A0"/>
        </w:tblPrEx>
        <w:trPr>
          <w:trHeight w:val="291"/>
        </w:trPr>
        <w:tc>
          <w:tcPr>
            <w:tcW w:w="4554" w:type="dxa"/>
            <w:tcBorders>
              <w:top w:val="single" w:sz="4" w:space="0" w:color="000000"/>
              <w:left w:val="single" w:sz="4" w:space="0" w:color="000000"/>
              <w:bottom w:val="single" w:sz="4" w:space="0" w:color="000000"/>
              <w:right w:val="single" w:sz="4" w:space="0" w:color="000000"/>
            </w:tcBorders>
          </w:tcPr>
          <w:p w:rsidR="00393116" w14:paraId="7F1E74FC" w14:textId="77777777">
            <w:pPr>
              <w:spacing w:after="0" w:line="259" w:lineRule="auto"/>
              <w:ind w:left="0" w:firstLine="0"/>
            </w:pPr>
            <w:r>
              <w:t xml:space="preserve">Labeler Code(s), if any </w:t>
            </w:r>
          </w:p>
        </w:tc>
        <w:tc>
          <w:tcPr>
            <w:tcW w:w="4553" w:type="dxa"/>
            <w:tcBorders>
              <w:top w:val="single" w:sz="4" w:space="0" w:color="000000"/>
              <w:left w:val="single" w:sz="4" w:space="0" w:color="000000"/>
              <w:bottom w:val="single" w:sz="4" w:space="0" w:color="000000"/>
              <w:right w:val="single" w:sz="4" w:space="0" w:color="000000"/>
            </w:tcBorders>
          </w:tcPr>
          <w:p w:rsidR="00393116" w14:paraId="4E7AE520" w14:textId="77777777">
            <w:pPr>
              <w:spacing w:after="0" w:line="259" w:lineRule="auto"/>
              <w:ind w:firstLine="0"/>
            </w:pPr>
            <w:r>
              <w:rPr>
                <w:color w:val="808080"/>
              </w:rPr>
              <w:t>Nnnnn</w:t>
            </w:r>
            <w:r>
              <w:rPr>
                <w:color w:val="808080"/>
              </w:rPr>
              <w:t xml:space="preserve"> </w:t>
            </w:r>
          </w:p>
        </w:tc>
      </w:tr>
    </w:tbl>
    <w:p w:rsidR="00393116" w14:paraId="460CC873" w14:textId="77777777">
      <w:pPr>
        <w:spacing w:after="160" w:line="259" w:lineRule="auto"/>
        <w:ind w:left="0" w:firstLine="0"/>
      </w:pPr>
      <w:r>
        <w:rPr>
          <w:b/>
        </w:rPr>
        <w:t xml:space="preserve"> </w:t>
      </w:r>
    </w:p>
    <w:p w:rsidR="00393116" w14:paraId="7372CB40" w14:textId="77777777">
      <w:pPr>
        <w:spacing w:after="4" w:line="258" w:lineRule="auto"/>
        <w:ind w:left="-15" w:right="79" w:firstLine="0"/>
        <w:jc w:val="both"/>
      </w:pPr>
      <w:r>
        <w:rPr>
          <w:b/>
        </w:rPr>
        <w:t>Question 3a:</w:t>
      </w:r>
      <w:r>
        <w:t xml:space="preserve"> </w:t>
      </w:r>
      <w:r>
        <w:t xml:space="preserve">Please list the active moiety (for drug products) or active ingredient (for biological products) for the qualifying single source drug for which the Submitting Manufacturer seeks the Small Biotech Exception. </w:t>
      </w:r>
    </w:p>
    <w:tbl>
      <w:tblPr>
        <w:tblStyle w:val="TableGrid"/>
        <w:tblW w:w="9107" w:type="dxa"/>
        <w:tblInd w:w="5" w:type="dxa"/>
        <w:tblCellMar>
          <w:top w:w="11" w:type="dxa"/>
          <w:left w:w="105" w:type="dxa"/>
          <w:bottom w:w="0" w:type="dxa"/>
          <w:right w:w="115" w:type="dxa"/>
        </w:tblCellMar>
        <w:tblLook w:val="04A0"/>
      </w:tblPr>
      <w:tblGrid>
        <w:gridCol w:w="9107"/>
      </w:tblGrid>
      <w:tr w14:paraId="25DA5C08" w14:textId="77777777">
        <w:tblPrEx>
          <w:tblW w:w="9107" w:type="dxa"/>
          <w:tblInd w:w="5" w:type="dxa"/>
          <w:tblCellMar>
            <w:top w:w="11" w:type="dxa"/>
            <w:left w:w="105" w:type="dxa"/>
            <w:bottom w:w="0" w:type="dxa"/>
            <w:right w:w="115" w:type="dxa"/>
          </w:tblCellMar>
          <w:tblLook w:val="04A0"/>
        </w:tblPrEx>
        <w:trPr>
          <w:trHeight w:val="290"/>
        </w:trPr>
        <w:tc>
          <w:tcPr>
            <w:tcW w:w="9107" w:type="dxa"/>
            <w:tcBorders>
              <w:top w:val="single" w:sz="4" w:space="0" w:color="000000"/>
              <w:left w:val="single" w:sz="4" w:space="0" w:color="000000"/>
              <w:bottom w:val="single" w:sz="4" w:space="0" w:color="000000"/>
              <w:right w:val="single" w:sz="4" w:space="0" w:color="000000"/>
            </w:tcBorders>
          </w:tcPr>
          <w:p w:rsidR="00393116" w14:paraId="15EC5089" w14:textId="77777777">
            <w:pPr>
              <w:spacing w:after="0" w:line="259" w:lineRule="auto"/>
              <w:ind w:left="0" w:firstLine="0"/>
            </w:pPr>
            <w:r>
              <w:rPr>
                <w:b/>
              </w:rPr>
              <w:t xml:space="preserve">Active Moiety / Active Ingredient </w:t>
            </w:r>
          </w:p>
        </w:tc>
      </w:tr>
      <w:tr w14:paraId="1464CBDA" w14:textId="77777777">
        <w:tblPrEx>
          <w:tblW w:w="9107" w:type="dxa"/>
          <w:tblInd w:w="5" w:type="dxa"/>
          <w:tblCellMar>
            <w:top w:w="11" w:type="dxa"/>
            <w:left w:w="105" w:type="dxa"/>
            <w:bottom w:w="0" w:type="dxa"/>
            <w:right w:w="115" w:type="dxa"/>
          </w:tblCellMar>
          <w:tblLook w:val="04A0"/>
        </w:tblPrEx>
        <w:trPr>
          <w:trHeight w:val="280"/>
        </w:trPr>
        <w:tc>
          <w:tcPr>
            <w:tcW w:w="9107" w:type="dxa"/>
            <w:tcBorders>
              <w:top w:val="single" w:sz="4" w:space="0" w:color="000000"/>
              <w:left w:val="single" w:sz="4" w:space="0" w:color="000000"/>
              <w:bottom w:val="single" w:sz="4" w:space="0" w:color="000000"/>
              <w:right w:val="single" w:sz="4" w:space="0" w:color="000000"/>
            </w:tcBorders>
          </w:tcPr>
          <w:p w:rsidR="00393116" w14:paraId="45096497" w14:textId="77777777">
            <w:pPr>
              <w:spacing w:after="0" w:line="259" w:lineRule="auto"/>
              <w:ind w:left="0" w:firstLine="0"/>
            </w:pPr>
            <w:r>
              <w:rPr>
                <w:color w:val="808080"/>
              </w:rPr>
              <w:t>Text</w:t>
            </w:r>
            <w:r>
              <w:t xml:space="preserve"> </w:t>
            </w:r>
          </w:p>
        </w:tc>
      </w:tr>
    </w:tbl>
    <w:p w:rsidR="00393116" w14:paraId="79ED193F" w14:textId="77777777">
      <w:pPr>
        <w:spacing w:after="160" w:line="259" w:lineRule="auto"/>
        <w:ind w:left="0" w:firstLine="0"/>
      </w:pPr>
      <w:r>
        <w:t xml:space="preserve"> </w:t>
      </w:r>
    </w:p>
    <w:p w:rsidR="00393116" w14:paraId="17EE88CA" w14:textId="77777777">
      <w:pPr>
        <w:ind w:left="-5" w:right="6"/>
      </w:pPr>
      <w:r>
        <w:rPr>
          <w:b/>
        </w:rPr>
        <w:t>Question 3b:</w:t>
      </w:r>
      <w:r>
        <w:t xml:space="preserve"> Please list all New Drug Applications (NDAs) held by the Submitting </w:t>
      </w:r>
    </w:p>
    <w:p w:rsidR="00393116" w14:paraId="35026D73" w14:textId="77777777">
      <w:pPr>
        <w:spacing w:after="188"/>
        <w:ind w:left="-5" w:right="6"/>
      </w:pPr>
      <w:r>
        <w:t xml:space="preserve">Manufacturer for any drug products with the active moiety listed in Question 3a or all Biologics License Applications (BLAs) held by the Submitting Manufacturer for any biological products </w:t>
      </w:r>
    </w:p>
    <w:p w:rsidR="00393116" w14:paraId="392D93DE"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30451" cy="6350"/>
                <wp:effectExtent l="0" t="0" r="0" b="0"/>
                <wp:docPr id="25343" name="Group 25343"/>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29546" name="Shape 29546"/>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1" style="width:144.13pt;height:0.5pt;mso-position-horizontal-relative:char;mso-position-vertical-relative:line" coordsize="18304,63">
                <v:shape id="_x0000_s1032" style="width:18304;height:91;position:absolute" coordsize="1830451,9144" path="m,l1830451,l1830451,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393116" w14:paraId="248E833E" w14:textId="77777777">
      <w:pPr>
        <w:ind w:left="-5" w:right="6"/>
      </w:pPr>
      <w:r>
        <w:t>with the active ingredient listed in Question 3a, as applicable, for which the Submitting Manufacturer is requesting a Small Biotech Exception</w:t>
      </w:r>
      <w:r>
        <w:rPr>
          <w:sz w:val="22"/>
        </w:rPr>
        <w:t xml:space="preserve">. </w:t>
      </w:r>
      <w:r>
        <w:t>Additional rows may be added if needed.</w:t>
      </w:r>
      <w:r>
        <w:rPr>
          <w:i/>
        </w:rPr>
        <w:t xml:space="preserve"> </w:t>
      </w:r>
    </w:p>
    <w:tbl>
      <w:tblPr>
        <w:tblStyle w:val="TableGrid"/>
        <w:tblW w:w="9087" w:type="dxa"/>
        <w:tblInd w:w="5" w:type="dxa"/>
        <w:tblCellMar>
          <w:top w:w="11" w:type="dxa"/>
          <w:left w:w="105" w:type="dxa"/>
          <w:bottom w:w="0" w:type="dxa"/>
          <w:right w:w="16" w:type="dxa"/>
        </w:tblCellMar>
        <w:tblLook w:val="04A0"/>
      </w:tblPr>
      <w:tblGrid>
        <w:gridCol w:w="1962"/>
        <w:gridCol w:w="1972"/>
        <w:gridCol w:w="1851"/>
        <w:gridCol w:w="3302"/>
      </w:tblGrid>
      <w:tr w14:paraId="2254C473" w14:textId="77777777">
        <w:tblPrEx>
          <w:tblW w:w="9087" w:type="dxa"/>
          <w:tblInd w:w="5" w:type="dxa"/>
          <w:tblCellMar>
            <w:top w:w="11" w:type="dxa"/>
            <w:left w:w="105" w:type="dxa"/>
            <w:bottom w:w="0" w:type="dxa"/>
            <w:right w:w="16" w:type="dxa"/>
          </w:tblCellMar>
          <w:tblLook w:val="04A0"/>
        </w:tblPrEx>
        <w:trPr>
          <w:trHeight w:val="830"/>
        </w:trPr>
        <w:tc>
          <w:tcPr>
            <w:tcW w:w="1962" w:type="dxa"/>
            <w:tcBorders>
              <w:top w:val="single" w:sz="4" w:space="0" w:color="000000"/>
              <w:left w:val="single" w:sz="4" w:space="0" w:color="000000"/>
              <w:bottom w:val="single" w:sz="4" w:space="0" w:color="000000"/>
              <w:right w:val="single" w:sz="4" w:space="0" w:color="000000"/>
            </w:tcBorders>
          </w:tcPr>
          <w:p w:rsidR="00393116" w14:paraId="0A4DA1F7" w14:textId="77777777">
            <w:pPr>
              <w:spacing w:after="0" w:line="259" w:lineRule="auto"/>
              <w:ind w:left="0" w:firstLine="0"/>
            </w:pPr>
            <w:r>
              <w:rPr>
                <w:b/>
              </w:rPr>
              <w:t xml:space="preserve">Application </w:t>
            </w:r>
          </w:p>
          <w:p w:rsidR="00393116" w14:paraId="5F4B3C4C" w14:textId="77777777">
            <w:pPr>
              <w:spacing w:after="0" w:line="259" w:lineRule="auto"/>
              <w:ind w:left="0" w:firstLine="0"/>
            </w:pPr>
            <w:r>
              <w:rPr>
                <w:b/>
              </w:rPr>
              <w:t xml:space="preserve">Number </w:t>
            </w:r>
          </w:p>
          <w:p w:rsidR="00393116" w14:paraId="645518F5" w14:textId="77777777">
            <w:pPr>
              <w:spacing w:after="0" w:line="259" w:lineRule="auto"/>
              <w:ind w:left="0" w:firstLine="0"/>
            </w:pPr>
            <w:r>
              <w:rPr>
                <w:b/>
              </w:rPr>
              <w:t xml:space="preserve">(123456) </w:t>
            </w:r>
          </w:p>
        </w:tc>
        <w:tc>
          <w:tcPr>
            <w:tcW w:w="1972" w:type="dxa"/>
            <w:tcBorders>
              <w:top w:val="single" w:sz="4" w:space="0" w:color="000000"/>
              <w:left w:val="single" w:sz="4" w:space="0" w:color="000000"/>
              <w:bottom w:val="single" w:sz="4" w:space="0" w:color="000000"/>
              <w:right w:val="single" w:sz="4" w:space="0" w:color="000000"/>
            </w:tcBorders>
          </w:tcPr>
          <w:p w:rsidR="00393116" w14:paraId="2FAB57AE" w14:textId="77777777">
            <w:pPr>
              <w:spacing w:after="0" w:line="259" w:lineRule="auto"/>
              <w:ind w:firstLine="0"/>
            </w:pPr>
            <w:r>
              <w:rPr>
                <w:b/>
              </w:rPr>
              <w:t xml:space="preserve">Application </w:t>
            </w:r>
          </w:p>
          <w:p w:rsidR="00393116" w14:paraId="5B4F7E88" w14:textId="77777777">
            <w:pPr>
              <w:spacing w:after="0" w:line="259" w:lineRule="auto"/>
              <w:ind w:firstLine="0"/>
            </w:pPr>
            <w:r>
              <w:rPr>
                <w:b/>
              </w:rPr>
              <w:t xml:space="preserve">Type (NDA; </w:t>
            </w:r>
          </w:p>
          <w:p w:rsidR="00393116" w14:paraId="13B61CD2" w14:textId="77777777">
            <w:pPr>
              <w:spacing w:after="0" w:line="259" w:lineRule="auto"/>
              <w:ind w:firstLine="0"/>
            </w:pPr>
            <w:r>
              <w:rPr>
                <w:b/>
              </w:rPr>
              <w:t xml:space="preserve">BLA) </w:t>
            </w:r>
          </w:p>
        </w:tc>
        <w:tc>
          <w:tcPr>
            <w:tcW w:w="1851" w:type="dxa"/>
            <w:tcBorders>
              <w:top w:val="single" w:sz="4" w:space="0" w:color="000000"/>
              <w:left w:val="single" w:sz="4" w:space="0" w:color="000000"/>
              <w:bottom w:val="single" w:sz="4" w:space="0" w:color="000000"/>
              <w:right w:val="single" w:sz="4" w:space="0" w:color="000000"/>
            </w:tcBorders>
          </w:tcPr>
          <w:p w:rsidR="00393116" w14:paraId="4C7C6FF7" w14:textId="77777777">
            <w:pPr>
              <w:spacing w:after="0" w:line="259" w:lineRule="auto"/>
              <w:ind w:firstLine="0"/>
            </w:pPr>
            <w:r>
              <w:rPr>
                <w:b/>
              </w:rPr>
              <w:t xml:space="preserve">Approval Date  </w:t>
            </w:r>
          </w:p>
        </w:tc>
        <w:tc>
          <w:tcPr>
            <w:tcW w:w="3302" w:type="dxa"/>
            <w:tcBorders>
              <w:top w:val="single" w:sz="4" w:space="0" w:color="000000"/>
              <w:left w:val="single" w:sz="4" w:space="0" w:color="000000"/>
              <w:bottom w:val="single" w:sz="4" w:space="0" w:color="000000"/>
              <w:right w:val="single" w:sz="4" w:space="0" w:color="000000"/>
            </w:tcBorders>
          </w:tcPr>
          <w:p w:rsidR="00393116" w14:paraId="5CE0421A" w14:textId="77777777">
            <w:pPr>
              <w:spacing w:after="0" w:line="259" w:lineRule="auto"/>
              <w:ind w:firstLine="0"/>
            </w:pPr>
            <w:r>
              <w:rPr>
                <w:b/>
              </w:rPr>
              <w:t xml:space="preserve">NDA/BLA holder </w:t>
            </w:r>
          </w:p>
        </w:tc>
      </w:tr>
      <w:tr w14:paraId="6EA54763" w14:textId="77777777">
        <w:tblPrEx>
          <w:tblW w:w="9087" w:type="dxa"/>
          <w:tblInd w:w="5" w:type="dxa"/>
          <w:tblCellMar>
            <w:top w:w="11" w:type="dxa"/>
            <w:left w:w="105" w:type="dxa"/>
            <w:bottom w:w="0" w:type="dxa"/>
            <w:right w:w="16" w:type="dxa"/>
          </w:tblCellMar>
          <w:tblLook w:val="04A0"/>
        </w:tblPrEx>
        <w:trPr>
          <w:trHeight w:val="570"/>
        </w:trPr>
        <w:tc>
          <w:tcPr>
            <w:tcW w:w="1962" w:type="dxa"/>
            <w:tcBorders>
              <w:top w:val="single" w:sz="4" w:space="0" w:color="000000"/>
              <w:left w:val="single" w:sz="4" w:space="0" w:color="000000"/>
              <w:bottom w:val="single" w:sz="4" w:space="0" w:color="000000"/>
              <w:right w:val="single" w:sz="4" w:space="0" w:color="000000"/>
            </w:tcBorders>
          </w:tcPr>
          <w:p w:rsidR="00393116" w14:paraId="290143EC" w14:textId="77777777">
            <w:pPr>
              <w:spacing w:after="0" w:line="259" w:lineRule="auto"/>
              <w:ind w:left="0" w:firstLine="0"/>
            </w:pPr>
            <w:r>
              <w:rPr>
                <w:color w:val="808080"/>
              </w:rPr>
              <w:t>Nnnnnn</w:t>
            </w:r>
            <w:r>
              <w:rPr>
                <w:color w:val="808080"/>
              </w:rPr>
              <w:t xml:space="preserve"> </w:t>
            </w:r>
          </w:p>
        </w:tc>
        <w:tc>
          <w:tcPr>
            <w:tcW w:w="1972" w:type="dxa"/>
            <w:tcBorders>
              <w:top w:val="single" w:sz="4" w:space="0" w:color="000000"/>
              <w:left w:val="single" w:sz="4" w:space="0" w:color="000000"/>
              <w:bottom w:val="single" w:sz="4" w:space="0" w:color="000000"/>
              <w:right w:val="single" w:sz="4" w:space="0" w:color="000000"/>
            </w:tcBorders>
          </w:tcPr>
          <w:p w:rsidR="00393116" w14:paraId="30978DE6" w14:textId="77777777">
            <w:pPr>
              <w:spacing w:after="0" w:line="259" w:lineRule="auto"/>
              <w:ind w:firstLine="0"/>
            </w:pPr>
            <w:r>
              <w:rPr>
                <w:color w:val="808080"/>
              </w:rPr>
              <w:t xml:space="preserve">Select NDA or </w:t>
            </w:r>
          </w:p>
          <w:p w:rsidR="00393116" w14:paraId="412B903D" w14:textId="77777777">
            <w:pPr>
              <w:spacing w:after="0" w:line="259" w:lineRule="auto"/>
              <w:ind w:firstLine="0"/>
            </w:pPr>
            <w:r>
              <w:rPr>
                <w:color w:val="808080"/>
              </w:rPr>
              <w:t xml:space="preserve">BLA </w:t>
            </w:r>
          </w:p>
        </w:tc>
        <w:tc>
          <w:tcPr>
            <w:tcW w:w="1851" w:type="dxa"/>
            <w:tcBorders>
              <w:top w:val="single" w:sz="4" w:space="0" w:color="000000"/>
              <w:left w:val="single" w:sz="4" w:space="0" w:color="000000"/>
              <w:bottom w:val="single" w:sz="4" w:space="0" w:color="000000"/>
              <w:right w:val="single" w:sz="4" w:space="0" w:color="000000"/>
            </w:tcBorders>
          </w:tcPr>
          <w:p w:rsidR="00393116" w14:paraId="3F494C47" w14:textId="77777777">
            <w:pPr>
              <w:spacing w:after="0" w:line="259" w:lineRule="auto"/>
              <w:ind w:firstLine="0"/>
              <w:jc w:val="both"/>
            </w:pPr>
            <w:r>
              <w:rPr>
                <w:color w:val="A5A5A5"/>
              </w:rPr>
              <w:t xml:space="preserve">MM/DD/YYYY </w:t>
            </w:r>
            <w:r>
              <w:rPr>
                <w:color w:val="808080"/>
              </w:rPr>
              <w:t xml:space="preserve"> </w:t>
            </w:r>
          </w:p>
        </w:tc>
        <w:tc>
          <w:tcPr>
            <w:tcW w:w="3302" w:type="dxa"/>
            <w:tcBorders>
              <w:top w:val="single" w:sz="4" w:space="0" w:color="000000"/>
              <w:left w:val="single" w:sz="4" w:space="0" w:color="000000"/>
              <w:bottom w:val="single" w:sz="4" w:space="0" w:color="000000"/>
              <w:right w:val="single" w:sz="4" w:space="0" w:color="000000"/>
            </w:tcBorders>
          </w:tcPr>
          <w:p w:rsidR="00393116" w14:paraId="7A000AA5" w14:textId="77777777">
            <w:pPr>
              <w:spacing w:after="0" w:line="259" w:lineRule="auto"/>
              <w:ind w:firstLine="0"/>
            </w:pPr>
            <w:r>
              <w:rPr>
                <w:color w:val="808080"/>
              </w:rPr>
              <w:t xml:space="preserve">Text </w:t>
            </w:r>
          </w:p>
        </w:tc>
      </w:tr>
    </w:tbl>
    <w:p w:rsidR="00393116" w14:paraId="55B08D16" w14:textId="77777777">
      <w:pPr>
        <w:spacing w:after="154" w:line="259" w:lineRule="auto"/>
        <w:ind w:left="0" w:firstLine="0"/>
      </w:pPr>
      <w:r>
        <w:rPr>
          <w:i/>
          <w:sz w:val="22"/>
        </w:rPr>
        <w:t>Add a separate row for each additional NDA / BLA.</w:t>
      </w:r>
      <w:r>
        <w:rPr>
          <w:b/>
        </w:rPr>
        <w:t xml:space="preserve"> </w:t>
      </w:r>
    </w:p>
    <w:p w:rsidR="00393116" w14:paraId="71216306" w14:textId="77777777">
      <w:pPr>
        <w:spacing w:after="162" w:line="258" w:lineRule="auto"/>
        <w:ind w:left="-15" w:right="380" w:firstLine="0"/>
        <w:jc w:val="both"/>
      </w:pPr>
      <w:r>
        <w:rPr>
          <w:b/>
        </w:rPr>
        <w:t xml:space="preserve">Question 4a: </w:t>
      </w:r>
      <w:r>
        <w:t xml:space="preserve">On December 31, 2021, did the Submitting Manufacturer have a Coverage Gap Discount Program Agreement in effect for the qualifying single source drug for which the Submitting Manufacturer seeks the Small Biotech Exception? </w:t>
      </w:r>
    </w:p>
    <w:p w:rsidR="00393116" w14:paraId="28E0DBCF" w14:textId="77777777">
      <w:pPr>
        <w:spacing w:after="180"/>
        <w:ind w:left="-5" w:right="6"/>
      </w:pPr>
      <w:r>
        <w:t xml:space="preserve">Yes/No </w:t>
      </w:r>
    </w:p>
    <w:p w:rsidR="00393116" w14:paraId="555D6D23" w14:textId="77777777">
      <w:pPr>
        <w:spacing w:after="141" w:line="269" w:lineRule="auto"/>
        <w:ind w:left="-5"/>
      </w:pPr>
      <w:r>
        <w:rPr>
          <w:i/>
        </w:rPr>
        <w:t xml:space="preserve">Note: If the answer to Question 4a is ‘No,’ answer Question 4b. If the answer to Question 4a is ‘Yes,’ skip to Question 5a. </w:t>
      </w:r>
    </w:p>
    <w:p w:rsidR="00393116" w14:paraId="7C30C8DA" w14:textId="77777777">
      <w:pPr>
        <w:spacing w:after="0" w:line="259" w:lineRule="auto"/>
        <w:ind w:left="0" w:firstLine="0"/>
      </w:pPr>
      <w:r>
        <w:rPr>
          <w:b/>
        </w:rPr>
        <w:t xml:space="preserve"> </w:t>
      </w:r>
    </w:p>
    <w:p w:rsidR="00393116" w14:paraId="76965E09" w14:textId="77777777">
      <w:pPr>
        <w:ind w:left="-5" w:right="6"/>
      </w:pPr>
      <w:r>
        <w:rPr>
          <w:b/>
        </w:rPr>
        <w:t xml:space="preserve">Question 4b: </w:t>
      </w:r>
      <w:r>
        <w:t xml:space="preserve">Please provide the following information </w:t>
      </w:r>
      <w:r>
        <w:rPr>
          <w:u w:val="single" w:color="000000"/>
        </w:rPr>
        <w:t xml:space="preserve">as of December 31, </w:t>
      </w:r>
      <w:r>
        <w:rPr>
          <w:u w:val="single" w:color="000000"/>
        </w:rPr>
        <w:t>2021</w:t>
      </w:r>
      <w:r>
        <w:t xml:space="preserve"> about the entity that had a Coverage Gap Discount Program Agreement in effect on December 31, 2021, for the qualifying single source drug for which the Submitting Manufacturer seeks the Small Biotech Exception. </w:t>
      </w:r>
    </w:p>
    <w:tbl>
      <w:tblPr>
        <w:tblStyle w:val="TableGrid"/>
        <w:tblW w:w="9107" w:type="dxa"/>
        <w:tblInd w:w="5" w:type="dxa"/>
        <w:tblCellMar>
          <w:top w:w="11" w:type="dxa"/>
          <w:left w:w="105" w:type="dxa"/>
          <w:bottom w:w="0" w:type="dxa"/>
          <w:right w:w="115" w:type="dxa"/>
        </w:tblCellMar>
        <w:tblLook w:val="04A0"/>
      </w:tblPr>
      <w:tblGrid>
        <w:gridCol w:w="4554"/>
        <w:gridCol w:w="4553"/>
      </w:tblGrid>
      <w:tr w14:paraId="5FF45325"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01A26F71" w14:textId="77777777">
            <w:pPr>
              <w:spacing w:after="0" w:line="259" w:lineRule="auto"/>
              <w:ind w:left="0" w:firstLine="0"/>
            </w:pPr>
            <w:r>
              <w:rPr>
                <w:b/>
              </w:rPr>
              <w:t>Field</w:t>
            </w:r>
            <w:r>
              <w:t xml:space="preserve"> </w:t>
            </w:r>
          </w:p>
        </w:tc>
        <w:tc>
          <w:tcPr>
            <w:tcW w:w="4553" w:type="dxa"/>
            <w:tcBorders>
              <w:top w:val="single" w:sz="4" w:space="0" w:color="000000"/>
              <w:left w:val="single" w:sz="4" w:space="0" w:color="000000"/>
              <w:bottom w:val="single" w:sz="4" w:space="0" w:color="000000"/>
              <w:right w:val="single" w:sz="4" w:space="0" w:color="000000"/>
            </w:tcBorders>
          </w:tcPr>
          <w:p w:rsidR="00393116" w14:paraId="4F99F261" w14:textId="77777777">
            <w:pPr>
              <w:spacing w:after="0" w:line="259" w:lineRule="auto"/>
              <w:ind w:firstLine="0"/>
            </w:pPr>
            <w:r>
              <w:rPr>
                <w:b/>
              </w:rPr>
              <w:t>Response</w:t>
            </w:r>
            <w:r>
              <w:t xml:space="preserve"> </w:t>
            </w:r>
          </w:p>
        </w:tc>
      </w:tr>
      <w:tr w14:paraId="7CE106AF"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3B26AAED" w14:textId="77777777">
            <w:pPr>
              <w:spacing w:after="0" w:line="259" w:lineRule="auto"/>
              <w:ind w:left="0" w:firstLine="0"/>
            </w:pPr>
            <w:r>
              <w:t>Entity Name</w:t>
            </w:r>
            <w:r>
              <w:rPr>
                <w:b/>
              </w:rPr>
              <w:t xml:space="preserve"> </w:t>
            </w:r>
          </w:p>
        </w:tc>
        <w:tc>
          <w:tcPr>
            <w:tcW w:w="4553" w:type="dxa"/>
            <w:tcBorders>
              <w:top w:val="single" w:sz="4" w:space="0" w:color="000000"/>
              <w:left w:val="single" w:sz="4" w:space="0" w:color="000000"/>
              <w:bottom w:val="single" w:sz="4" w:space="0" w:color="000000"/>
              <w:right w:val="single" w:sz="4" w:space="0" w:color="000000"/>
            </w:tcBorders>
          </w:tcPr>
          <w:p w:rsidR="00393116" w14:paraId="557822EF" w14:textId="77777777">
            <w:pPr>
              <w:spacing w:after="0" w:line="259" w:lineRule="auto"/>
              <w:ind w:firstLine="0"/>
            </w:pPr>
            <w:r>
              <w:rPr>
                <w:color w:val="808080"/>
              </w:rPr>
              <w:t>Text</w:t>
            </w:r>
            <w:r>
              <w:t xml:space="preserve"> </w:t>
            </w:r>
          </w:p>
        </w:tc>
      </w:tr>
      <w:tr w14:paraId="3B647844" w14:textId="77777777">
        <w:tblPrEx>
          <w:tblW w:w="9107" w:type="dxa"/>
          <w:tblInd w:w="5" w:type="dxa"/>
          <w:tblCellMar>
            <w:top w:w="11"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5FCA5BF0" w14:textId="77777777">
            <w:pPr>
              <w:spacing w:after="0" w:line="259" w:lineRule="auto"/>
              <w:ind w:left="0" w:firstLine="0"/>
            </w:pPr>
            <w:r>
              <w:t xml:space="preserve">Employer Identification Number(s) (EIN(s)) </w:t>
            </w:r>
          </w:p>
        </w:tc>
        <w:tc>
          <w:tcPr>
            <w:tcW w:w="4553" w:type="dxa"/>
            <w:tcBorders>
              <w:top w:val="single" w:sz="4" w:space="0" w:color="000000"/>
              <w:left w:val="single" w:sz="4" w:space="0" w:color="000000"/>
              <w:bottom w:val="single" w:sz="4" w:space="0" w:color="000000"/>
              <w:right w:val="single" w:sz="4" w:space="0" w:color="000000"/>
            </w:tcBorders>
          </w:tcPr>
          <w:p w:rsidR="00393116" w14:paraId="7135E378" w14:textId="77777777">
            <w:pPr>
              <w:spacing w:after="0" w:line="259" w:lineRule="auto"/>
              <w:ind w:firstLine="0"/>
            </w:pPr>
            <w:r>
              <w:rPr>
                <w:color w:val="808080"/>
              </w:rPr>
              <w:t>nn-nnnnnnn</w:t>
            </w:r>
            <w:r>
              <w:t xml:space="preserve"> </w:t>
            </w:r>
          </w:p>
        </w:tc>
      </w:tr>
      <w:tr w14:paraId="17B9B864"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1866A458" w14:textId="77777777">
            <w:pPr>
              <w:spacing w:after="0" w:line="259" w:lineRule="auto"/>
              <w:ind w:left="0" w:firstLine="0"/>
            </w:pPr>
            <w:r>
              <w:t xml:space="preserve">Address </w:t>
            </w:r>
          </w:p>
        </w:tc>
        <w:tc>
          <w:tcPr>
            <w:tcW w:w="4553" w:type="dxa"/>
            <w:tcBorders>
              <w:top w:val="single" w:sz="4" w:space="0" w:color="000000"/>
              <w:left w:val="single" w:sz="4" w:space="0" w:color="000000"/>
              <w:bottom w:val="single" w:sz="4" w:space="0" w:color="000000"/>
              <w:right w:val="single" w:sz="4" w:space="0" w:color="000000"/>
            </w:tcBorders>
          </w:tcPr>
          <w:p w:rsidR="00393116" w14:paraId="34BB7D11" w14:textId="77777777">
            <w:pPr>
              <w:spacing w:after="0" w:line="259" w:lineRule="auto"/>
              <w:ind w:firstLine="0"/>
            </w:pPr>
            <w:r>
              <w:rPr>
                <w:color w:val="808080"/>
              </w:rPr>
              <w:t>Text</w:t>
            </w:r>
            <w:r>
              <w:t xml:space="preserve"> </w:t>
            </w:r>
          </w:p>
        </w:tc>
      </w:tr>
      <w:tr w14:paraId="62CEC971" w14:textId="77777777">
        <w:tblPrEx>
          <w:tblW w:w="9107" w:type="dxa"/>
          <w:tblInd w:w="5" w:type="dxa"/>
          <w:tblCellMar>
            <w:top w:w="11" w:type="dxa"/>
            <w:left w:w="105" w:type="dxa"/>
            <w:bottom w:w="0" w:type="dxa"/>
            <w:right w:w="115" w:type="dxa"/>
          </w:tblCellMar>
          <w:tblLook w:val="04A0"/>
        </w:tblPrEx>
        <w:trPr>
          <w:trHeight w:val="561"/>
        </w:trPr>
        <w:tc>
          <w:tcPr>
            <w:tcW w:w="4554" w:type="dxa"/>
            <w:tcBorders>
              <w:top w:val="single" w:sz="4" w:space="0" w:color="000000"/>
              <w:left w:val="single" w:sz="4" w:space="0" w:color="000000"/>
              <w:bottom w:val="single" w:sz="4" w:space="0" w:color="000000"/>
              <w:right w:val="single" w:sz="4" w:space="0" w:color="000000"/>
            </w:tcBorders>
          </w:tcPr>
          <w:p w:rsidR="00393116" w14:paraId="4AE3852E" w14:textId="77777777">
            <w:pPr>
              <w:spacing w:after="0" w:line="259" w:lineRule="auto"/>
              <w:ind w:left="0" w:firstLine="0"/>
            </w:pPr>
            <w:r>
              <w:t xml:space="preserve">Unique Identifier Assigned by CMS (P number) if any </w:t>
            </w:r>
          </w:p>
        </w:tc>
        <w:tc>
          <w:tcPr>
            <w:tcW w:w="4553" w:type="dxa"/>
            <w:tcBorders>
              <w:top w:val="single" w:sz="4" w:space="0" w:color="000000"/>
              <w:left w:val="single" w:sz="4" w:space="0" w:color="000000"/>
              <w:bottom w:val="single" w:sz="4" w:space="0" w:color="000000"/>
              <w:right w:val="single" w:sz="4" w:space="0" w:color="000000"/>
            </w:tcBorders>
          </w:tcPr>
          <w:p w:rsidR="00393116" w14:paraId="15792009" w14:textId="77777777">
            <w:pPr>
              <w:spacing w:after="0" w:line="259" w:lineRule="auto"/>
              <w:ind w:firstLine="0"/>
            </w:pPr>
            <w:r>
              <w:rPr>
                <w:color w:val="808080"/>
              </w:rPr>
              <w:t>Pnnnn</w:t>
            </w:r>
            <w:r>
              <w:t xml:space="preserve"> </w:t>
            </w:r>
          </w:p>
        </w:tc>
      </w:tr>
      <w:tr w14:paraId="7FC4D0FD" w14:textId="77777777">
        <w:tblPrEx>
          <w:tblW w:w="9107" w:type="dxa"/>
          <w:tblInd w:w="5" w:type="dxa"/>
          <w:tblCellMar>
            <w:top w:w="11" w:type="dxa"/>
            <w:left w:w="105" w:type="dxa"/>
            <w:bottom w:w="0" w:type="dxa"/>
            <w:right w:w="115" w:type="dxa"/>
          </w:tblCellMar>
          <w:tblLook w:val="04A0"/>
        </w:tblPrEx>
        <w:trPr>
          <w:trHeight w:val="291"/>
        </w:trPr>
        <w:tc>
          <w:tcPr>
            <w:tcW w:w="4554" w:type="dxa"/>
            <w:tcBorders>
              <w:top w:val="single" w:sz="4" w:space="0" w:color="000000"/>
              <w:left w:val="single" w:sz="4" w:space="0" w:color="000000"/>
              <w:bottom w:val="single" w:sz="4" w:space="0" w:color="000000"/>
              <w:right w:val="single" w:sz="4" w:space="0" w:color="000000"/>
            </w:tcBorders>
          </w:tcPr>
          <w:p w:rsidR="00393116" w14:paraId="3212DB87" w14:textId="77777777">
            <w:pPr>
              <w:spacing w:after="0" w:line="259" w:lineRule="auto"/>
              <w:ind w:left="0" w:firstLine="0"/>
            </w:pPr>
            <w:r>
              <w:t xml:space="preserve">Labeler Code(s) </w:t>
            </w:r>
          </w:p>
        </w:tc>
        <w:tc>
          <w:tcPr>
            <w:tcW w:w="4553" w:type="dxa"/>
            <w:tcBorders>
              <w:top w:val="single" w:sz="4" w:space="0" w:color="000000"/>
              <w:left w:val="single" w:sz="4" w:space="0" w:color="000000"/>
              <w:bottom w:val="single" w:sz="4" w:space="0" w:color="000000"/>
              <w:right w:val="single" w:sz="4" w:space="0" w:color="000000"/>
            </w:tcBorders>
          </w:tcPr>
          <w:p w:rsidR="00393116" w14:paraId="187C9DF7" w14:textId="77777777">
            <w:pPr>
              <w:spacing w:after="0" w:line="259" w:lineRule="auto"/>
              <w:ind w:firstLine="0"/>
            </w:pPr>
            <w:r>
              <w:rPr>
                <w:color w:val="808080"/>
              </w:rPr>
              <w:t>Nnnnn</w:t>
            </w:r>
            <w:r>
              <w:t xml:space="preserve"> </w:t>
            </w:r>
          </w:p>
        </w:tc>
      </w:tr>
    </w:tbl>
    <w:p w:rsidR="00393116" w14:paraId="3C9265F5" w14:textId="77777777">
      <w:pPr>
        <w:spacing w:after="150" w:line="259" w:lineRule="auto"/>
        <w:ind w:left="0" w:firstLine="0"/>
      </w:pPr>
      <w:r>
        <w:rPr>
          <w:i/>
        </w:rPr>
        <w:t xml:space="preserve"> </w:t>
      </w:r>
    </w:p>
    <w:p w:rsidR="00393116" w14:paraId="575E3F25" w14:textId="77777777">
      <w:pPr>
        <w:spacing w:after="168"/>
        <w:ind w:left="-5" w:right="6"/>
      </w:pPr>
      <w:r>
        <w:rPr>
          <w:b/>
        </w:rPr>
        <w:t xml:space="preserve">Question 5a: </w:t>
      </w:r>
      <w:r>
        <w:t>Did the entity that had a Coverage Gap Discount Program Agreement in effect on December 31, 2021, for the qualifying single source drug for which the Submitting Manufacturer seeks the Small Biotech Exception (i.e., either the Submitting Manufacturer or the entity identified in Question 4b, as applicable</w:t>
      </w:r>
      <w:r>
        <w:rPr>
          <w:sz w:val="22"/>
        </w:rPr>
        <w:t>)</w:t>
      </w:r>
      <w:r>
        <w:t xml:space="preserve"> have other members in its controlled group </w:t>
      </w:r>
      <w:r>
        <w:rPr>
          <w:u w:val="single" w:color="000000"/>
        </w:rPr>
        <w:t>as of</w:t>
      </w:r>
      <w:r>
        <w:t xml:space="preserve"> </w:t>
      </w:r>
      <w:r>
        <w:rPr>
          <w:u w:val="single" w:color="000000"/>
        </w:rPr>
        <w:t>December 31, 2021, that had a Medicare Coverage Gap Discount Program Agreement in effect</w:t>
      </w:r>
      <w:r>
        <w:t xml:space="preserve"> </w:t>
      </w:r>
      <w:r>
        <w:rPr>
          <w:u w:val="single" w:color="000000"/>
        </w:rPr>
        <w:t>on December 31, 2021</w:t>
      </w:r>
      <w:r>
        <w:t xml:space="preserve">? </w:t>
      </w:r>
      <w:r>
        <w:t>For the purpose of</w:t>
      </w:r>
      <w:r>
        <w:t xml:space="preserve"> this information collection</w:t>
      </w:r>
      <w:r>
        <w:t xml:space="preserve"> request, “controlled group” means all corporations or partnerships, sole proprietorships, and other entities treated as a single employer under subsection (a) or (b) of section 52 of the Internal Revenue Code of 1986.</w:t>
      </w:r>
      <w:r>
        <w:rPr>
          <w:b/>
        </w:rPr>
        <w:t xml:space="preserve"> </w:t>
      </w:r>
    </w:p>
    <w:p w:rsidR="00393116" w14:paraId="55A951CC" w14:textId="77777777">
      <w:pPr>
        <w:spacing w:after="171"/>
        <w:ind w:left="-5" w:right="6"/>
      </w:pPr>
      <w:r>
        <w:t xml:space="preserve">Yes/No </w:t>
      </w:r>
    </w:p>
    <w:p w:rsidR="00393116" w14:paraId="5BB3D367" w14:textId="77777777">
      <w:pPr>
        <w:spacing w:after="141" w:line="269" w:lineRule="auto"/>
        <w:ind w:left="-5"/>
      </w:pPr>
      <w:r>
        <w:rPr>
          <w:i/>
        </w:rPr>
        <w:t xml:space="preserve">Note: If the answer to Question 5a is ‘Yes,’ answer Question 5b. If the answer to Question 5a is ‘No,’ skip to certification. </w:t>
      </w:r>
    </w:p>
    <w:p w:rsidR="00393116" w14:paraId="1CC1FD86" w14:textId="77777777">
      <w:pPr>
        <w:spacing w:after="0" w:line="259" w:lineRule="auto"/>
        <w:ind w:left="0" w:firstLine="0"/>
      </w:pPr>
      <w:r>
        <w:rPr>
          <w:i/>
        </w:rPr>
        <w:t xml:space="preserve"> </w:t>
      </w:r>
    </w:p>
    <w:p w:rsidR="00393116" w14:paraId="5927AEC2" w14:textId="77777777">
      <w:pPr>
        <w:ind w:left="-5" w:right="6"/>
      </w:pPr>
      <w:r>
        <w:rPr>
          <w:b/>
        </w:rPr>
        <w:t xml:space="preserve">Question 5b: </w:t>
      </w:r>
      <w:r>
        <w:t xml:space="preserve">If yes, provide the following information </w:t>
      </w:r>
      <w:r>
        <w:rPr>
          <w:u w:val="single" w:color="000000"/>
        </w:rPr>
        <w:t>as of December 31, 2021</w:t>
      </w:r>
      <w:r>
        <w:t xml:space="preserve">, for </w:t>
      </w:r>
      <w:r>
        <w:rPr>
          <w:b/>
        </w:rPr>
        <w:t xml:space="preserve">each such </w:t>
      </w:r>
      <w:r>
        <w:t xml:space="preserve">member of the controlled group </w:t>
      </w:r>
      <w:r>
        <w:rPr>
          <w:u w:val="single" w:color="000000"/>
        </w:rPr>
        <w:t>of the entity that had the Coverage Gap Discount Program</w:t>
      </w:r>
      <w:r>
        <w:t xml:space="preserve"> </w:t>
      </w:r>
      <w:r>
        <w:rPr>
          <w:u w:val="single" w:color="000000"/>
        </w:rPr>
        <w:t>Agreement in effect on December 31, 2021</w:t>
      </w:r>
      <w:r>
        <w:t xml:space="preserve">, for the qualifying single source drug for which the Submitting Manufacturer seeks the Small Biotech Exception.  </w:t>
      </w:r>
    </w:p>
    <w:tbl>
      <w:tblPr>
        <w:tblStyle w:val="TableGrid"/>
        <w:tblW w:w="9107" w:type="dxa"/>
        <w:tblInd w:w="5" w:type="dxa"/>
        <w:tblCellMar>
          <w:top w:w="11" w:type="dxa"/>
          <w:left w:w="105" w:type="dxa"/>
          <w:bottom w:w="0" w:type="dxa"/>
          <w:right w:w="115" w:type="dxa"/>
        </w:tblCellMar>
        <w:tblLook w:val="04A0"/>
      </w:tblPr>
      <w:tblGrid>
        <w:gridCol w:w="4554"/>
        <w:gridCol w:w="4553"/>
      </w:tblGrid>
      <w:tr w14:paraId="10C8EAE5"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62682157" w14:textId="77777777">
            <w:pPr>
              <w:spacing w:after="0" w:line="259" w:lineRule="auto"/>
              <w:ind w:left="0" w:firstLine="0"/>
            </w:pPr>
            <w:r>
              <w:rPr>
                <w:b/>
              </w:rPr>
              <w:t>Field</w:t>
            </w:r>
            <w:r>
              <w:t xml:space="preserve"> </w:t>
            </w:r>
          </w:p>
        </w:tc>
        <w:tc>
          <w:tcPr>
            <w:tcW w:w="4553" w:type="dxa"/>
            <w:tcBorders>
              <w:top w:val="single" w:sz="4" w:space="0" w:color="000000"/>
              <w:left w:val="single" w:sz="4" w:space="0" w:color="000000"/>
              <w:bottom w:val="single" w:sz="4" w:space="0" w:color="000000"/>
              <w:right w:val="single" w:sz="4" w:space="0" w:color="000000"/>
            </w:tcBorders>
          </w:tcPr>
          <w:p w:rsidR="00393116" w14:paraId="4FD3F0C7" w14:textId="77777777">
            <w:pPr>
              <w:spacing w:after="0" w:line="259" w:lineRule="auto"/>
              <w:ind w:firstLine="0"/>
            </w:pPr>
            <w:r>
              <w:rPr>
                <w:b/>
              </w:rPr>
              <w:t>Response</w:t>
            </w:r>
            <w:r>
              <w:t xml:space="preserve"> </w:t>
            </w:r>
          </w:p>
        </w:tc>
      </w:tr>
      <w:tr w14:paraId="27D3D036" w14:textId="77777777">
        <w:tblPrEx>
          <w:tblW w:w="9107" w:type="dxa"/>
          <w:tblInd w:w="5" w:type="dxa"/>
          <w:tblCellMar>
            <w:top w:w="11"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06E81C8D" w14:textId="77777777">
            <w:pPr>
              <w:spacing w:after="0" w:line="259" w:lineRule="auto"/>
              <w:ind w:left="0" w:firstLine="0"/>
            </w:pPr>
            <w:r>
              <w:t xml:space="preserve">Entity Name </w:t>
            </w:r>
          </w:p>
        </w:tc>
        <w:tc>
          <w:tcPr>
            <w:tcW w:w="4553" w:type="dxa"/>
            <w:tcBorders>
              <w:top w:val="single" w:sz="4" w:space="0" w:color="000000"/>
              <w:left w:val="single" w:sz="4" w:space="0" w:color="000000"/>
              <w:bottom w:val="single" w:sz="4" w:space="0" w:color="000000"/>
              <w:right w:val="single" w:sz="4" w:space="0" w:color="000000"/>
            </w:tcBorders>
          </w:tcPr>
          <w:p w:rsidR="00393116" w14:paraId="119BFA08" w14:textId="77777777">
            <w:pPr>
              <w:spacing w:after="0" w:line="259" w:lineRule="auto"/>
              <w:ind w:firstLine="0"/>
            </w:pPr>
            <w:r>
              <w:rPr>
                <w:color w:val="808080"/>
              </w:rPr>
              <w:t>Text</w:t>
            </w:r>
            <w:r>
              <w:t xml:space="preserve"> </w:t>
            </w:r>
          </w:p>
        </w:tc>
      </w:tr>
      <w:tr w14:paraId="2EEE05FF"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03E77027" w14:textId="77777777">
            <w:pPr>
              <w:spacing w:after="0" w:line="259" w:lineRule="auto"/>
              <w:ind w:left="0" w:firstLine="0"/>
            </w:pPr>
            <w:r>
              <w:t xml:space="preserve">Employer Identification Number(s) (EIN(s)) </w:t>
            </w:r>
          </w:p>
        </w:tc>
        <w:tc>
          <w:tcPr>
            <w:tcW w:w="4553" w:type="dxa"/>
            <w:tcBorders>
              <w:top w:val="single" w:sz="4" w:space="0" w:color="000000"/>
              <w:left w:val="single" w:sz="4" w:space="0" w:color="000000"/>
              <w:bottom w:val="single" w:sz="4" w:space="0" w:color="000000"/>
              <w:right w:val="single" w:sz="4" w:space="0" w:color="000000"/>
            </w:tcBorders>
          </w:tcPr>
          <w:p w:rsidR="00393116" w14:paraId="60C6350C" w14:textId="77777777">
            <w:pPr>
              <w:spacing w:after="0" w:line="259" w:lineRule="auto"/>
              <w:ind w:firstLine="0"/>
            </w:pPr>
            <w:r>
              <w:rPr>
                <w:color w:val="808080"/>
              </w:rPr>
              <w:t>nn-nnnnnnn</w:t>
            </w:r>
            <w:r>
              <w:t xml:space="preserve"> </w:t>
            </w:r>
          </w:p>
        </w:tc>
      </w:tr>
      <w:tr w14:paraId="5C005AEF" w14:textId="77777777">
        <w:tblPrEx>
          <w:tblW w:w="9107" w:type="dxa"/>
          <w:tblInd w:w="5" w:type="dxa"/>
          <w:tblCellMar>
            <w:top w:w="11"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7C68CC0B" w14:textId="77777777">
            <w:pPr>
              <w:spacing w:after="0" w:line="259" w:lineRule="auto"/>
              <w:ind w:left="0" w:firstLine="0"/>
            </w:pPr>
            <w:r>
              <w:t xml:space="preserve">Address </w:t>
            </w:r>
          </w:p>
        </w:tc>
        <w:tc>
          <w:tcPr>
            <w:tcW w:w="4553" w:type="dxa"/>
            <w:tcBorders>
              <w:top w:val="single" w:sz="4" w:space="0" w:color="000000"/>
              <w:left w:val="single" w:sz="4" w:space="0" w:color="000000"/>
              <w:bottom w:val="single" w:sz="4" w:space="0" w:color="000000"/>
              <w:right w:val="single" w:sz="4" w:space="0" w:color="000000"/>
            </w:tcBorders>
          </w:tcPr>
          <w:p w:rsidR="00393116" w14:paraId="5B68BBFA" w14:textId="77777777">
            <w:pPr>
              <w:spacing w:after="0" w:line="259" w:lineRule="auto"/>
              <w:ind w:firstLine="0"/>
            </w:pPr>
            <w:r>
              <w:rPr>
                <w:color w:val="808080"/>
              </w:rPr>
              <w:t>Text</w:t>
            </w:r>
            <w:r>
              <w:t xml:space="preserve"> </w:t>
            </w:r>
          </w:p>
        </w:tc>
      </w:tr>
      <w:tr w14:paraId="68B78BB5" w14:textId="77777777">
        <w:tblPrEx>
          <w:tblW w:w="9107" w:type="dxa"/>
          <w:tblInd w:w="5" w:type="dxa"/>
          <w:tblCellMar>
            <w:top w:w="11" w:type="dxa"/>
            <w:left w:w="105" w:type="dxa"/>
            <w:bottom w:w="0" w:type="dxa"/>
            <w:right w:w="115" w:type="dxa"/>
          </w:tblCellMar>
          <w:tblLook w:val="04A0"/>
        </w:tblPrEx>
        <w:trPr>
          <w:trHeight w:val="561"/>
        </w:trPr>
        <w:tc>
          <w:tcPr>
            <w:tcW w:w="4554" w:type="dxa"/>
            <w:tcBorders>
              <w:top w:val="single" w:sz="4" w:space="0" w:color="000000"/>
              <w:left w:val="single" w:sz="4" w:space="0" w:color="000000"/>
              <w:bottom w:val="single" w:sz="4" w:space="0" w:color="000000"/>
              <w:right w:val="single" w:sz="4" w:space="0" w:color="000000"/>
            </w:tcBorders>
          </w:tcPr>
          <w:p w:rsidR="00393116" w14:paraId="14AD58FF" w14:textId="77777777">
            <w:pPr>
              <w:spacing w:after="0" w:line="259" w:lineRule="auto"/>
              <w:ind w:left="0" w:firstLine="0"/>
            </w:pPr>
            <w:r>
              <w:t xml:space="preserve">Unique Identifier Assigned by CMS (P number) if any </w:t>
            </w:r>
          </w:p>
        </w:tc>
        <w:tc>
          <w:tcPr>
            <w:tcW w:w="4553" w:type="dxa"/>
            <w:tcBorders>
              <w:top w:val="single" w:sz="4" w:space="0" w:color="000000"/>
              <w:left w:val="single" w:sz="4" w:space="0" w:color="000000"/>
              <w:bottom w:val="single" w:sz="4" w:space="0" w:color="000000"/>
              <w:right w:val="single" w:sz="4" w:space="0" w:color="000000"/>
            </w:tcBorders>
          </w:tcPr>
          <w:p w:rsidR="00393116" w14:paraId="593BDDC4" w14:textId="77777777">
            <w:pPr>
              <w:spacing w:after="0" w:line="259" w:lineRule="auto"/>
              <w:ind w:firstLine="0"/>
            </w:pPr>
            <w:r>
              <w:rPr>
                <w:color w:val="808080"/>
              </w:rPr>
              <w:t>Pnnnn</w:t>
            </w:r>
            <w:r>
              <w:t xml:space="preserve"> </w:t>
            </w:r>
          </w:p>
        </w:tc>
      </w:tr>
      <w:tr w14:paraId="1BE0C7F9"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647780FC" w14:textId="77777777">
            <w:pPr>
              <w:spacing w:after="0" w:line="259" w:lineRule="auto"/>
              <w:ind w:left="0" w:firstLine="0"/>
            </w:pPr>
            <w:r>
              <w:t xml:space="preserve">Labeler Code(s) </w:t>
            </w:r>
          </w:p>
        </w:tc>
        <w:tc>
          <w:tcPr>
            <w:tcW w:w="4553" w:type="dxa"/>
            <w:tcBorders>
              <w:top w:val="single" w:sz="4" w:space="0" w:color="000000"/>
              <w:left w:val="single" w:sz="4" w:space="0" w:color="000000"/>
              <w:bottom w:val="single" w:sz="4" w:space="0" w:color="000000"/>
              <w:right w:val="single" w:sz="4" w:space="0" w:color="000000"/>
            </w:tcBorders>
          </w:tcPr>
          <w:p w:rsidR="00393116" w14:paraId="579C2268" w14:textId="77777777">
            <w:pPr>
              <w:spacing w:after="0" w:line="259" w:lineRule="auto"/>
              <w:ind w:firstLine="0"/>
            </w:pPr>
            <w:r>
              <w:rPr>
                <w:color w:val="808080"/>
              </w:rPr>
              <w:t>nnnnn</w:t>
            </w:r>
            <w:r>
              <w:t xml:space="preserve"> </w:t>
            </w:r>
          </w:p>
        </w:tc>
      </w:tr>
    </w:tbl>
    <w:p w:rsidR="00393116" w14:paraId="19646D48" w14:textId="77777777">
      <w:pPr>
        <w:spacing w:after="141" w:line="269" w:lineRule="auto"/>
        <w:ind w:left="-5"/>
      </w:pPr>
      <w:r>
        <w:rPr>
          <w:i/>
        </w:rPr>
        <w:t xml:space="preserve">Add a separate entry with the five data elements for each member of the </w:t>
      </w:r>
      <w:r>
        <w:rPr>
          <w:i/>
        </w:rPr>
        <w:t>entity’s controlled</w:t>
      </w:r>
      <w:r>
        <w:rPr>
          <w:i/>
        </w:rPr>
        <w:t xml:space="preserve"> group.</w:t>
      </w:r>
      <w:r>
        <w:rPr>
          <w:b/>
        </w:rPr>
        <w:t xml:space="preserve"> </w:t>
      </w:r>
    </w:p>
    <w:p w:rsidR="00393116" w14:paraId="3CC1241F" w14:textId="77777777">
      <w:pPr>
        <w:pStyle w:val="Heading2"/>
        <w:spacing w:after="234"/>
        <w:ind w:left="-5"/>
      </w:pPr>
      <w:r>
        <w:t xml:space="preserve">Certification </w:t>
      </w:r>
    </w:p>
    <w:p w:rsidR="00393116" w14:paraId="58937F3E" w14:textId="77777777">
      <w:pPr>
        <w:spacing w:after="176"/>
        <w:ind w:left="-5" w:right="6"/>
      </w:pPr>
      <w: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reimbursement purposes, including to determine whether the qualifying single source drug of the Submitt</w:t>
      </w:r>
      <w:r>
        <w:t xml:space="preserve">ing Manufacturer qualifies for the Small Biotech Exception, as described in section 1192(d)(2) of the Social Security Act. I also certify that I will timely notify CMS if I become aware that any of the information submitted in this form has changed. I also understand that any misrepresentations may also give rise to liability, including under the False Claims Act. </w:t>
      </w:r>
    </w:p>
    <w:p w:rsidR="00393116" w14:paraId="2D856064" w14:textId="77777777">
      <w:pPr>
        <w:spacing w:after="168"/>
        <w:ind w:left="-5" w:right="6"/>
      </w:pPr>
      <w:r>
        <w:t xml:space="preserve">Yes/No </w:t>
      </w:r>
    </w:p>
    <w:p w:rsidR="00393116" w14:paraId="70CFA142" w14:textId="77777777">
      <w:pPr>
        <w:pStyle w:val="Heading2"/>
        <w:ind w:left="-5"/>
      </w:pPr>
      <w:r>
        <w:t xml:space="preserve">Contact Information </w:t>
      </w:r>
    </w:p>
    <w:tbl>
      <w:tblPr>
        <w:tblStyle w:val="TableGrid"/>
        <w:tblW w:w="9097" w:type="dxa"/>
        <w:tblInd w:w="10" w:type="dxa"/>
        <w:tblCellMar>
          <w:top w:w="16" w:type="dxa"/>
          <w:left w:w="100" w:type="dxa"/>
          <w:bottom w:w="0" w:type="dxa"/>
          <w:right w:w="115" w:type="dxa"/>
        </w:tblCellMar>
        <w:tblLook w:val="04A0"/>
      </w:tblPr>
      <w:tblGrid>
        <w:gridCol w:w="4554"/>
        <w:gridCol w:w="4543"/>
      </w:tblGrid>
      <w:tr w14:paraId="61D5D9BD" w14:textId="77777777">
        <w:tblPrEx>
          <w:tblW w:w="9097" w:type="dxa"/>
          <w:tblInd w:w="10" w:type="dxa"/>
          <w:tblCellMar>
            <w:top w:w="16" w:type="dxa"/>
            <w:left w:w="100" w:type="dxa"/>
            <w:bottom w:w="0" w:type="dxa"/>
            <w:right w:w="115" w:type="dxa"/>
          </w:tblCellMar>
          <w:tblLook w:val="04A0"/>
        </w:tblPrEx>
        <w:trPr>
          <w:trHeight w:val="290"/>
        </w:trPr>
        <w:tc>
          <w:tcPr>
            <w:tcW w:w="4554" w:type="dxa"/>
            <w:tcBorders>
              <w:top w:val="single" w:sz="8" w:space="0" w:color="000000"/>
              <w:left w:val="single" w:sz="8" w:space="0" w:color="000000"/>
              <w:bottom w:val="single" w:sz="8" w:space="0" w:color="000000"/>
              <w:right w:val="single" w:sz="8" w:space="0" w:color="000000"/>
            </w:tcBorders>
          </w:tcPr>
          <w:p w:rsidR="00393116" w14:paraId="686A655F" w14:textId="77777777">
            <w:pPr>
              <w:spacing w:after="0" w:line="259" w:lineRule="auto"/>
              <w:ind w:firstLine="0"/>
            </w:pPr>
            <w:r>
              <w:rPr>
                <w:b/>
              </w:rPr>
              <w:t>Field</w:t>
            </w:r>
            <w:r>
              <w:t xml:space="preserve"> </w:t>
            </w:r>
          </w:p>
        </w:tc>
        <w:tc>
          <w:tcPr>
            <w:tcW w:w="4543" w:type="dxa"/>
            <w:tcBorders>
              <w:top w:val="single" w:sz="8" w:space="0" w:color="000000"/>
              <w:left w:val="single" w:sz="8" w:space="0" w:color="000000"/>
              <w:bottom w:val="single" w:sz="8" w:space="0" w:color="000000"/>
              <w:right w:val="single" w:sz="8" w:space="0" w:color="000000"/>
            </w:tcBorders>
          </w:tcPr>
          <w:p w:rsidR="00393116" w14:paraId="54BFEC37" w14:textId="77777777">
            <w:pPr>
              <w:spacing w:after="0" w:line="259" w:lineRule="auto"/>
              <w:ind w:left="0" w:firstLine="0"/>
            </w:pPr>
            <w:r>
              <w:rPr>
                <w:b/>
              </w:rPr>
              <w:t>Response</w:t>
            </w:r>
            <w:r>
              <w:t xml:space="preserve"> </w:t>
            </w:r>
          </w:p>
        </w:tc>
      </w:tr>
      <w:tr w14:paraId="3F792EB8" w14:textId="77777777">
        <w:tblPrEx>
          <w:tblW w:w="9097" w:type="dxa"/>
          <w:tblInd w:w="10" w:type="dxa"/>
          <w:tblCellMar>
            <w:top w:w="16" w:type="dxa"/>
            <w:left w:w="100" w:type="dxa"/>
            <w:bottom w:w="0" w:type="dxa"/>
            <w:right w:w="115" w:type="dxa"/>
          </w:tblCellMar>
          <w:tblLook w:val="04A0"/>
        </w:tblPrEx>
        <w:trPr>
          <w:trHeight w:val="580"/>
        </w:trPr>
        <w:tc>
          <w:tcPr>
            <w:tcW w:w="4554" w:type="dxa"/>
            <w:tcBorders>
              <w:top w:val="single" w:sz="8" w:space="0" w:color="000000"/>
              <w:left w:val="single" w:sz="8" w:space="0" w:color="000000"/>
              <w:bottom w:val="single" w:sz="8" w:space="0" w:color="000000"/>
              <w:right w:val="single" w:sz="8" w:space="0" w:color="000000"/>
            </w:tcBorders>
          </w:tcPr>
          <w:p w:rsidR="00393116" w14:paraId="640F06BE" w14:textId="77777777">
            <w:pPr>
              <w:spacing w:after="0" w:line="259" w:lineRule="auto"/>
              <w:ind w:firstLine="0"/>
            </w:pPr>
            <w:r>
              <w:t xml:space="preserve">Name of the Person Responsible for the Submission </w:t>
            </w:r>
          </w:p>
        </w:tc>
        <w:tc>
          <w:tcPr>
            <w:tcW w:w="4543" w:type="dxa"/>
            <w:tcBorders>
              <w:top w:val="single" w:sz="8" w:space="0" w:color="000000"/>
              <w:left w:val="single" w:sz="8" w:space="0" w:color="000000"/>
              <w:bottom w:val="single" w:sz="8" w:space="0" w:color="000000"/>
              <w:right w:val="single" w:sz="8" w:space="0" w:color="000000"/>
            </w:tcBorders>
          </w:tcPr>
          <w:p w:rsidR="00393116" w14:paraId="2F82941F" w14:textId="77777777">
            <w:pPr>
              <w:spacing w:after="0" w:line="259" w:lineRule="auto"/>
              <w:ind w:left="0" w:firstLine="0"/>
            </w:pPr>
            <w:r>
              <w:t xml:space="preserve">  </w:t>
            </w:r>
            <w:r>
              <w:rPr>
                <w:color w:val="808080"/>
              </w:rPr>
              <w:t>Text</w:t>
            </w:r>
            <w:r>
              <w:t xml:space="preserve"> </w:t>
            </w:r>
          </w:p>
        </w:tc>
      </w:tr>
      <w:tr w14:paraId="5550A3F4" w14:textId="77777777">
        <w:tblPrEx>
          <w:tblW w:w="9097" w:type="dxa"/>
          <w:tblInd w:w="10" w:type="dxa"/>
          <w:tblCellMar>
            <w:top w:w="16" w:type="dxa"/>
            <w:left w:w="100" w:type="dxa"/>
            <w:bottom w:w="0" w:type="dxa"/>
            <w:right w:w="115" w:type="dxa"/>
          </w:tblCellMar>
          <w:tblLook w:val="04A0"/>
        </w:tblPrEx>
        <w:trPr>
          <w:trHeight w:val="290"/>
        </w:trPr>
        <w:tc>
          <w:tcPr>
            <w:tcW w:w="4554" w:type="dxa"/>
            <w:tcBorders>
              <w:top w:val="single" w:sz="8" w:space="0" w:color="000000"/>
              <w:left w:val="single" w:sz="8" w:space="0" w:color="000000"/>
              <w:bottom w:val="single" w:sz="8" w:space="0" w:color="000000"/>
              <w:right w:val="single" w:sz="8" w:space="0" w:color="000000"/>
            </w:tcBorders>
          </w:tcPr>
          <w:p w:rsidR="00393116" w14:paraId="2702314C" w14:textId="77777777">
            <w:pPr>
              <w:spacing w:after="0" w:line="259" w:lineRule="auto"/>
              <w:ind w:firstLine="0"/>
            </w:pPr>
            <w:r>
              <w:t xml:space="preserve">Signature </w:t>
            </w:r>
          </w:p>
        </w:tc>
        <w:tc>
          <w:tcPr>
            <w:tcW w:w="4543" w:type="dxa"/>
            <w:tcBorders>
              <w:top w:val="single" w:sz="8" w:space="0" w:color="000000"/>
              <w:left w:val="single" w:sz="8" w:space="0" w:color="000000"/>
              <w:bottom w:val="single" w:sz="8" w:space="0" w:color="000000"/>
              <w:right w:val="single" w:sz="8" w:space="0" w:color="000000"/>
            </w:tcBorders>
          </w:tcPr>
          <w:p w:rsidR="00393116" w14:paraId="1A29EC08" w14:textId="77777777">
            <w:pPr>
              <w:spacing w:after="0" w:line="259" w:lineRule="auto"/>
              <w:ind w:left="0" w:firstLine="0"/>
            </w:pPr>
            <w:r>
              <w:t xml:space="preserve">  </w:t>
            </w:r>
            <w:r>
              <w:rPr>
                <w:color w:val="808080"/>
              </w:rPr>
              <w:t>Text</w:t>
            </w:r>
            <w:r>
              <w:t xml:space="preserve"> </w:t>
            </w:r>
          </w:p>
        </w:tc>
      </w:tr>
      <w:tr w14:paraId="33A58BC6" w14:textId="77777777">
        <w:tblPrEx>
          <w:tblW w:w="9097" w:type="dxa"/>
          <w:tblInd w:w="10" w:type="dxa"/>
          <w:tblCellMar>
            <w:top w:w="16" w:type="dxa"/>
            <w:left w:w="100" w:type="dxa"/>
            <w:bottom w:w="0" w:type="dxa"/>
            <w:right w:w="115" w:type="dxa"/>
          </w:tblCellMar>
          <w:tblLook w:val="04A0"/>
        </w:tblPrEx>
        <w:trPr>
          <w:trHeight w:val="300"/>
        </w:trPr>
        <w:tc>
          <w:tcPr>
            <w:tcW w:w="4554" w:type="dxa"/>
            <w:tcBorders>
              <w:top w:val="single" w:sz="8" w:space="0" w:color="000000"/>
              <w:left w:val="single" w:sz="8" w:space="0" w:color="000000"/>
              <w:bottom w:val="single" w:sz="8" w:space="0" w:color="000000"/>
              <w:right w:val="single" w:sz="8" w:space="0" w:color="000000"/>
            </w:tcBorders>
          </w:tcPr>
          <w:p w:rsidR="00393116" w14:paraId="11AEB890" w14:textId="77777777">
            <w:pPr>
              <w:spacing w:after="0" w:line="259" w:lineRule="auto"/>
              <w:ind w:firstLine="0"/>
            </w:pPr>
            <w:r>
              <w:t xml:space="preserve">Date </w:t>
            </w:r>
          </w:p>
        </w:tc>
        <w:tc>
          <w:tcPr>
            <w:tcW w:w="4543" w:type="dxa"/>
            <w:tcBorders>
              <w:top w:val="single" w:sz="8" w:space="0" w:color="000000"/>
              <w:left w:val="single" w:sz="8" w:space="0" w:color="000000"/>
              <w:bottom w:val="single" w:sz="8" w:space="0" w:color="000000"/>
              <w:right w:val="single" w:sz="8" w:space="0" w:color="000000"/>
            </w:tcBorders>
          </w:tcPr>
          <w:p w:rsidR="00393116" w14:paraId="76EB1585" w14:textId="77777777">
            <w:pPr>
              <w:spacing w:after="0" w:line="259" w:lineRule="auto"/>
              <w:ind w:left="0" w:firstLine="0"/>
            </w:pPr>
            <w:r>
              <w:t xml:space="preserve">  </w:t>
            </w:r>
            <w:r>
              <w:rPr>
                <w:color w:val="808080"/>
              </w:rPr>
              <w:t xml:space="preserve">Date </w:t>
            </w:r>
            <w:r>
              <w:t xml:space="preserve"> </w:t>
            </w:r>
          </w:p>
        </w:tc>
      </w:tr>
    </w:tbl>
    <w:p w:rsidR="00393116" w14:paraId="70EFF987" w14:textId="77777777">
      <w:pPr>
        <w:spacing w:after="140" w:line="259" w:lineRule="auto"/>
        <w:ind w:left="758" w:firstLine="0"/>
        <w:jc w:val="center"/>
      </w:pPr>
      <w:r>
        <w:rPr>
          <w:b/>
          <w:sz w:val="16"/>
        </w:rPr>
        <w:t xml:space="preserve"> </w:t>
      </w:r>
    </w:p>
    <w:p w:rsidR="00393116" w14:paraId="41449EA3" w14:textId="77777777">
      <w:pPr>
        <w:pStyle w:val="Heading3"/>
      </w:pPr>
      <w:r>
        <w:t xml:space="preserve">PRA Disclosure Statement </w:t>
      </w:r>
    </w:p>
    <w:p w:rsidR="00393116" w14:paraId="0086B0F4" w14:textId="77777777">
      <w:pPr>
        <w:spacing w:after="230" w:line="257" w:lineRule="auto"/>
        <w:ind w:left="0" w:firstLine="0"/>
      </w:pPr>
      <w:r>
        <w:rPr>
          <w:sz w:val="16"/>
        </w:rPr>
        <w:t xml:space="preserve">According to the Paperwork Reduction Act of 1995, no persons are required to respond to a collection of information unless it displays a valid OMB control number. The valid OMB control number for this information collection is </w:t>
      </w:r>
      <w:r>
        <w:rPr>
          <w:b/>
          <w:sz w:val="16"/>
        </w:rPr>
        <w:t>0938-1443 (Expires XX/XX/XXXX)</w:t>
      </w:r>
      <w:r>
        <w:rPr>
          <w:sz w:val="16"/>
        </w:rPr>
        <w:t xml:space="preserve">. This is a required information collection to retain or obtain a benefit. Specifically, a manufacturer must submit the ICR </w:t>
      </w:r>
      <w:r>
        <w:rPr>
          <w:sz w:val="16"/>
        </w:rPr>
        <w:t>in order for</w:t>
      </w:r>
      <w:r>
        <w:rPr>
          <w:sz w:val="16"/>
        </w:rPr>
        <w:t xml:space="preserve"> its qualifying single source drug to be considered for the SBE. The time required to complete this information collection is estimated to average 8.25 hours per response for Submitting Manufacturers that had a CGDP Agreement for such qualifying single source drug in effect and were not acquired after December 31, 2021, 10.25 per response for S</w:t>
      </w:r>
      <w:r>
        <w:rPr>
          <w:sz w:val="16"/>
        </w:rPr>
        <w:t xml:space="preserve">ubmitting Manufacturers that had a CGDP Agreement for such qualifying single source drug in effect and were acquired after December 31, 2021, 16 hours for the Submitting Manufacturers that did not have a CGDP Agreement for such qualifying single </w:t>
      </w:r>
      <w:r>
        <w:rPr>
          <w:sz w:val="16"/>
        </w:rPr>
        <w:t>source drug in effect and were not acquired after December 31, 2021, and 18 hours for the Submitting Manufacturer that did not have a CGDP Agreement for such qualifying single source drug in effect and were acquired after December 31, 2021, including the time to rev</w:t>
      </w:r>
      <w:r>
        <w:rPr>
          <w:sz w:val="16"/>
        </w:rPr>
        <w:t>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Pr>
          <w:b/>
          <w:sz w:val="16"/>
        </w:rPr>
        <w:t xml:space="preserve"> </w:t>
      </w:r>
      <w:r>
        <w:rPr>
          <w:sz w:val="16"/>
        </w:rPr>
        <w:t xml:space="preserve">Officer, Mail Stop C4-26-05, Baltimore, Maryland 21244-1850. </w:t>
      </w:r>
    </w:p>
    <w:p w:rsidR="00393116" w14:paraId="4A3F3D08" w14:textId="77777777">
      <w:pPr>
        <w:spacing w:after="134" w:line="265" w:lineRule="auto"/>
        <w:ind w:left="-5"/>
      </w:pPr>
      <w:r>
        <w:rPr>
          <w:b/>
        </w:rPr>
        <w:t xml:space="preserve">PART 2  </w:t>
      </w:r>
    </w:p>
    <w:p w:rsidR="00393116" w14:paraId="7715452E" w14:textId="77777777">
      <w:pPr>
        <w:pStyle w:val="Heading1"/>
        <w:spacing w:after="250"/>
        <w:ind w:left="-5"/>
      </w:pPr>
      <w:r>
        <w:t>Biosimilar Delay Information Collection Form</w:t>
      </w:r>
      <w:r>
        <w:rPr>
          <w:u w:val="none"/>
        </w:rPr>
        <w:t xml:space="preserve"> </w:t>
      </w:r>
    </w:p>
    <w:p w:rsidR="00393116" w14:paraId="060BE2E3" w14:textId="77777777">
      <w:pPr>
        <w:ind w:left="-5" w:right="6"/>
      </w:pPr>
      <w:r>
        <w:t xml:space="preserve">Under the authority in sections 11001 and 11002 of the Inflation Reduction Act of 2022 (P.L. </w:t>
      </w:r>
    </w:p>
    <w:p w:rsidR="00393116" w14:paraId="110BC49B" w14:textId="77777777">
      <w:pPr>
        <w:ind w:left="-5" w:right="6"/>
      </w:pPr>
      <w:r>
        <w:t xml:space="preserve">117-169), the Centers for Medicare &amp; Medicaid Services (CMS) is implementing the Medicare </w:t>
      </w:r>
    </w:p>
    <w:p w:rsidR="00393116" w14:paraId="0B82333F" w14:textId="77777777">
      <w:pPr>
        <w:spacing w:after="248"/>
        <w:ind w:left="-5" w:right="6"/>
      </w:pPr>
      <w:r>
        <w:t xml:space="preserve">Drug Price Negotiation Program, codified in sections 1191 through 1198 of the Social Security Act (the Act). In accordance with section 1192(f)(1)(B) of the Act, the manufacturer of a biosimilar biological product (“Biosimilar Manufacturer” of a “Biosimilar”) may submit a request, prior to the selected drug publication date, for CMS’ consideration to delay the inclusion of a negotiation-eligible drug that includes the reference product for the Biosimilar (such a negotiation-eligible drug is herein referred </w:t>
      </w:r>
      <w:r>
        <w:t xml:space="preserve">to as a “Reference Drug”) on the selected drug list for a given initial price applicability year (the “Biosimilar Delay”).  </w:t>
      </w:r>
    </w:p>
    <w:p w:rsidR="00393116" w14:paraId="1CF4AF90" w14:textId="77777777">
      <w:pPr>
        <w:ind w:left="-5" w:right="6"/>
      </w:pPr>
      <w:r>
        <w:t>Section 1192(f) of the Act contemplates two potential requests under the Biosimilar Delay: (1) a request to delay the inclusion of a Reference Drug by one initial price applicability year (“Initial Delay Request”), as stated in section 1192(f)(1)(B)(</w:t>
      </w:r>
      <w:r>
        <w:t>i</w:t>
      </w:r>
      <w:r>
        <w:t xml:space="preserve">)(I) of the Act; and (2) a request to delay the inclusion of a Reference Drug for which an Initial Delay Request has been granted for a second initial price applicability year (“Additional Delay Request”) as stated in section </w:t>
      </w:r>
    </w:p>
    <w:p w:rsidR="00393116" w14:paraId="71FFD936" w14:textId="77777777">
      <w:pPr>
        <w:spacing w:after="249"/>
        <w:ind w:left="-5" w:right="6"/>
      </w:pPr>
      <w:r>
        <w:t>1192(f)(1)(B)(</w:t>
      </w:r>
      <w:r>
        <w:t>i</w:t>
      </w:r>
      <w:r>
        <w:t xml:space="preserve">)(II) of the Act. CMS did not grant any Initial Delay Requests for initial price applicability year 2026; therefore, no Reference Drugs would be the subject of an Additional Delay Request in initial price applicability year 2027. </w:t>
      </w:r>
    </w:p>
    <w:p w:rsidR="00393116" w14:paraId="7F3CEBC4" w14:textId="77777777">
      <w:pPr>
        <w:ind w:left="-5" w:right="6"/>
      </w:pPr>
      <w:r>
        <w:t xml:space="preserve">In accordance with section 30.1 of the final guidance, </w:t>
      </w:r>
      <w:r>
        <w:t>in order for</w:t>
      </w:r>
      <w:r>
        <w:t xml:space="preserve"> CMS to determine if the requirements in section 1192(f) for an Initial Delay Request are met, the Biosimilar Manufacturer must submit identifying information and make attestations:  </w:t>
      </w:r>
    </w:p>
    <w:p w:rsidR="00393116" w14:paraId="5F2DC7D8" w14:textId="77777777">
      <w:pPr>
        <w:numPr>
          <w:ilvl w:val="0"/>
          <w:numId w:val="2"/>
        </w:numPr>
        <w:spacing w:after="55"/>
        <w:ind w:right="6" w:hanging="361"/>
      </w:pPr>
      <w:r>
        <w:t xml:space="preserve">Identifying information for the Biosimilar Manufacturer, the Biosimilar, the </w:t>
      </w:r>
    </w:p>
    <w:p w:rsidR="00393116" w14:paraId="7A589D3B" w14:textId="77777777">
      <w:pPr>
        <w:spacing w:after="2" w:line="265" w:lineRule="auto"/>
        <w:ind w:left="202" w:right="457"/>
        <w:jc w:val="center"/>
      </w:pPr>
      <w:r>
        <w:t xml:space="preserve">Biosimilar’s reference product, and the Reference Manufacturer;  </w:t>
      </w:r>
    </w:p>
    <w:p w:rsidR="00393116" w14:paraId="3494D2A0" w14:textId="77777777">
      <w:pPr>
        <w:numPr>
          <w:ilvl w:val="0"/>
          <w:numId w:val="2"/>
        </w:numPr>
        <w:spacing w:after="4" w:line="258" w:lineRule="auto"/>
        <w:ind w:right="6" w:hanging="361"/>
      </w:pPr>
      <w:r>
        <w:t xml:space="preserve">Attestation that the Biosimilar Manufacturer must not be the same as the Reference Manufacturer and must not be treated as being the same pursuant to section 1192(f)(1)(C) of the Act;  </w:t>
      </w:r>
    </w:p>
    <w:p w:rsidR="00393116" w14:paraId="4C611712" w14:textId="77777777">
      <w:pPr>
        <w:numPr>
          <w:ilvl w:val="0"/>
          <w:numId w:val="2"/>
        </w:numPr>
        <w:ind w:right="6" w:hanging="361"/>
      </w:pPr>
      <w:r>
        <w:t xml:space="preserve">Attestations that the Biosimilar Manufacturer and the Reference Manufacturer must not have entered into an agreement that either: </w:t>
      </w:r>
    </w:p>
    <w:p w:rsidR="00393116" w14:paraId="43BEEA4D" w14:textId="77777777">
      <w:pPr>
        <w:spacing w:after="0" w:line="259" w:lineRule="auto"/>
        <w:ind w:left="0" w:right="298" w:firstLine="0"/>
        <w:jc w:val="right"/>
      </w:pPr>
      <w:r>
        <w:t>i</w:t>
      </w:r>
      <w:r>
        <w:t>.</w:t>
      </w:r>
      <w:r>
        <w:rPr>
          <w:rFonts w:ascii="Arial" w:eastAsia="Arial" w:hAnsi="Arial" w:cs="Arial"/>
        </w:rPr>
        <w:t xml:space="preserve"> </w:t>
      </w:r>
      <w:r>
        <w:t xml:space="preserve">requires or incentivizes the Biosimilar Manufacturer to submit an Initial </w:t>
      </w:r>
    </w:p>
    <w:p w:rsidR="00393116" w14:paraId="0E2F60DF" w14:textId="77777777">
      <w:pPr>
        <w:ind w:left="1792" w:right="144" w:firstLine="370"/>
      </w:pPr>
      <w:r>
        <w:t>Delay Request; or  ii.</w:t>
      </w:r>
      <w:r>
        <w:rPr>
          <w:rFonts w:ascii="Arial" w:eastAsia="Arial" w:hAnsi="Arial" w:cs="Arial"/>
        </w:rPr>
        <w:t xml:space="preserve"> </w:t>
      </w:r>
      <w:r>
        <w:t xml:space="preserve">directly or indirectly restricts the quantity of the Biosimilar that may be sold in the United States over a specified </w:t>
      </w:r>
      <w:r>
        <w:t>period of time</w:t>
      </w:r>
      <w:r>
        <w:t xml:space="preserve">. For Initial Delay Requests submitted with respect to initial price applicability year 2027, CMS will consider any agreement between the Biosimilar Manufacturer and the Reference Manufacturer that directly or indirectly restricts the quantity of the Biosimilar that the Biosimilar Manufacturer may sell </w:t>
      </w:r>
    </w:p>
    <w:p w:rsidR="00393116" w14:paraId="4AA3F6C5" w14:textId="77777777">
      <w:pPr>
        <w:ind w:left="2172" w:right="6"/>
      </w:pPr>
      <w:r>
        <w:t xml:space="preserve">during any </w:t>
      </w:r>
      <w:r>
        <w:t>period of time</w:t>
      </w:r>
      <w:r>
        <w:t xml:space="preserve"> on or after February 1, 2025, as violating this requirement;  </w:t>
      </w:r>
    </w:p>
    <w:p w:rsidR="00393116" w14:paraId="0F3EC068" w14:textId="77777777">
      <w:pPr>
        <w:numPr>
          <w:ilvl w:val="0"/>
          <w:numId w:val="2"/>
        </w:numPr>
        <w:ind w:right="6" w:hanging="361"/>
      </w:pPr>
      <w:r>
        <w:t xml:space="preserve">Information on the status of licensure for the Biosimilar under section 351(k) of the Public Health Service Act (“PHS Act”); </w:t>
      </w:r>
    </w:p>
    <w:p w:rsidR="00393116" w14:paraId="75680B47" w14:textId="77777777">
      <w:pPr>
        <w:numPr>
          <w:ilvl w:val="0"/>
          <w:numId w:val="2"/>
        </w:numPr>
        <w:ind w:right="6" w:hanging="361"/>
      </w:pPr>
      <w:r>
        <w:t xml:space="preserve">All agreements related to the Biosimilar filed with the Federal Trade Commission or the Assistant Attorney General pursuant to subsections (a) and (c) of section 1112 of the Medicare Prescription Drug, Improvement, and Modernization Act of 2003;  </w:t>
      </w:r>
    </w:p>
    <w:p w:rsidR="00393116" w14:paraId="33859728" w14:textId="77777777">
      <w:pPr>
        <w:numPr>
          <w:ilvl w:val="0"/>
          <w:numId w:val="2"/>
        </w:numPr>
        <w:spacing w:after="34"/>
        <w:ind w:right="6" w:hanging="361"/>
      </w:pPr>
      <w:r>
        <w:t xml:space="preserve">The manufacturing schedule for the Biosimilar submitted to the Food and Drug Administration (FDA) during its review of the application for licensure under section 351(k) of the PHS Act, if submitted; and </w:t>
      </w:r>
    </w:p>
    <w:p w:rsidR="00393116" w14:paraId="2704B6D2" w14:textId="77777777">
      <w:pPr>
        <w:numPr>
          <w:ilvl w:val="0"/>
          <w:numId w:val="2"/>
        </w:numPr>
        <w:ind w:right="6" w:hanging="361"/>
      </w:pPr>
      <w:r>
        <w:t>All of the Biosimilar Manufacturer’s disclosures pertaining to the marketing of the Biosimilar (e.g., in filings with the Securities and Exchange Commission required under section 12(b), 12(g), 13(a), or 15(d) of the Securities Exchange Act of 1934 or comparable documentation distributed to the shareholders of privately held companies) about capital investment, revenue expectations, and other actions typically taken by a manufacturer in the normal course of business in the year before marketing of a biosimi</w:t>
      </w:r>
      <w:r>
        <w:t xml:space="preserve">lar biological product. </w:t>
      </w:r>
    </w:p>
    <w:p w:rsidR="00393116" w14:paraId="7AE64F3B" w14:textId="77777777">
      <w:pPr>
        <w:spacing w:after="44" w:line="259" w:lineRule="auto"/>
        <w:ind w:left="0" w:firstLine="0"/>
      </w:pPr>
      <w:r>
        <w:t xml:space="preserve"> </w:t>
      </w:r>
    </w:p>
    <w:p w:rsidR="00393116" w14:paraId="707A8C6E" w14:textId="77777777">
      <w:pPr>
        <w:spacing w:after="238"/>
        <w:ind w:left="-5" w:right="6"/>
      </w:pPr>
      <w:r>
        <w:t xml:space="preserve">Note: This ICR only collects information relevant to a manufacturer’s request for the Biosimilar Delay for initial price applicability year 2027.  </w:t>
      </w:r>
    </w:p>
    <w:p w:rsidR="00393116" w14:paraId="286A5DDC" w14:textId="77777777">
      <w:pPr>
        <w:spacing w:after="258"/>
        <w:ind w:left="-5" w:right="133"/>
      </w:pPr>
      <w:r>
        <w:t>A determination by CMS that a Reference Drug is removed from the list of negotiation-eligible drugs due to an Initial Delay Request for initial price applicability year 2027 does not mean that such Reference Drug will continue to qualify for the Biosimilar Delay for an Additional Delay Request for a second initial price applicability year (initial price applicability year 2028). The process for submitting an Initial Delay Request for initial price applicability year 2028 and for submitting an Additional Del</w:t>
      </w:r>
      <w:r>
        <w:t xml:space="preserve">ay Request will be addressed in future guidance or rulemaking and a future ICR.  </w:t>
      </w:r>
      <w:r>
        <w:rPr>
          <w:b/>
          <w:u w:val="single" w:color="000000"/>
        </w:rPr>
        <w:t>Instructions:</w:t>
      </w:r>
      <w:r>
        <w:rPr>
          <w:b/>
        </w:rPr>
        <w:t xml:space="preserve"> </w:t>
      </w:r>
    </w:p>
    <w:p w:rsidR="00393116" w14:paraId="139F8B2E" w14:textId="77777777">
      <w:pPr>
        <w:numPr>
          <w:ilvl w:val="0"/>
          <w:numId w:val="3"/>
        </w:numPr>
        <w:spacing w:after="38"/>
        <w:ind w:right="6" w:hanging="450"/>
      </w:pPr>
      <w:r>
        <w:t>Biosimilar Manufacturers will submit an Initial Delay Request for initial price applicability year 2027 via the CMS HPMS.</w:t>
      </w:r>
      <w:r>
        <w:rPr>
          <w:vertAlign w:val="superscript"/>
        </w:rPr>
        <w:footnoteReference w:id="7"/>
      </w:r>
      <w:r>
        <w:t xml:space="preserve"> Instructions for manufacturers to gain access to the CMS HPMS can be found in the “Instructions for Requesting Drug Manufacturer Access in the Health Plan Management System (HPMS)” PDF. Instructions for gaining signatory access to HPMS are also included in this PDF.</w:t>
      </w:r>
      <w:r>
        <w:rPr>
          <w:vertAlign w:val="superscript"/>
        </w:rPr>
        <w:footnoteReference w:id="8"/>
      </w:r>
      <w:r>
        <w:t xml:space="preserve"> Technical assistance will also be made available. </w:t>
      </w:r>
    </w:p>
    <w:p w:rsidR="00393116" w14:paraId="6AAB1769" w14:textId="77777777">
      <w:pPr>
        <w:numPr>
          <w:ilvl w:val="0"/>
          <w:numId w:val="3"/>
        </w:numPr>
        <w:spacing w:after="90"/>
        <w:ind w:right="6" w:hanging="450"/>
      </w:pPr>
      <w:r>
        <w:t xml:space="preserve">As described in section 30.3.1 of the final guidance, the Biosimilar Manufacturer eligible to submit the request is the holder of the Biologics License Application (BLA) for the </w:t>
      </w:r>
    </w:p>
    <w:p w:rsidR="00393116" w14:paraId="40ADFDB9"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30451" cy="6350"/>
                <wp:effectExtent l="0" t="0" r="0" b="0"/>
                <wp:docPr id="23769" name="Group 23769"/>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29548" name="Shape 29548"/>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3" style="width:144.13pt;height:0.5pt;mso-position-horizontal-relative:char;mso-position-vertical-relative:line" coordsize="18304,63">
                <v:shape id="_x0000_s1034" style="width:18304;height:91;position:absolute" coordsize="1830451,9144" path="m,l1830451,l1830451,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393116" w14:paraId="6DEB6F3B" w14:textId="77777777">
      <w:pPr>
        <w:spacing w:after="44"/>
        <w:ind w:left="550" w:right="6"/>
      </w:pPr>
      <w:r>
        <w:t xml:space="preserve">Biosimilar or, if the Biosimilar has not yet been licensed, the sponsor of the BLA for the Biosimilar that has been submitted for review by FDA. </w:t>
      </w:r>
    </w:p>
    <w:p w:rsidR="00393116" w14:paraId="7C172025" w14:textId="77777777">
      <w:pPr>
        <w:numPr>
          <w:ilvl w:val="0"/>
          <w:numId w:val="3"/>
        </w:numPr>
        <w:ind w:right="6" w:hanging="450"/>
      </w:pPr>
      <w:r>
        <w:t xml:space="preserve">Initial Delay Requests that are incomplete or not timely submitted will not be accepted. For an Initial Delay Request to be timely for initial price applicability year 2027, the Biosimilar Manufacturer must submit a complete Initial Delay Request to CMS via the CMS HPMS by the date specified by CMS. CMS will deem an Initial Delay Request to be incomplete if it does not include the following documentation: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All agreements related to the Biosimilar filed with the Federal Trade Commission or the Assistant Attorney General pursuant to subsections (a) and (c) of section 1112 of the Medicare Prescription Drug, Improvement, and Modernization Act of 2003;  </w:t>
      </w:r>
    </w:p>
    <w:p w:rsidR="00393116" w14:paraId="1E391312" w14:textId="77777777">
      <w:pPr>
        <w:tabs>
          <w:tab w:val="center" w:pos="702"/>
          <w:tab w:val="center" w:pos="4988"/>
        </w:tabs>
        <w:spacing w:after="2" w:line="265" w:lineRule="auto"/>
        <w:ind w:left="0" w:firstLine="0"/>
      </w:pPr>
      <w:r>
        <w:rPr>
          <w:rFonts w:ascii="Calibri" w:eastAsia="Calibri" w:hAnsi="Calibri" w:cs="Calibri"/>
          <w:sz w:val="22"/>
        </w:rPr>
        <w:tab/>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The</w:t>
      </w:r>
      <w:r>
        <w:t xml:space="preserve"> manufacturing schedule for the Biosimilar submitted to the Food and Drug </w:t>
      </w:r>
    </w:p>
    <w:p w:rsidR="00393116" w14:paraId="0E9D551C" w14:textId="77777777">
      <w:pPr>
        <w:ind w:left="1181" w:right="6"/>
      </w:pPr>
      <w:r>
        <w:t xml:space="preserve">Administration during its review of the application for licensure under section </w:t>
      </w:r>
    </w:p>
    <w:p w:rsidR="00393116" w14:paraId="44D6D628" w14:textId="77777777">
      <w:pPr>
        <w:ind w:left="630" w:right="6" w:firstLine="541"/>
      </w:pPr>
      <w:r>
        <w:t xml:space="preserve">351(k) of the Public Health Service Act, if submitted; and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All of the Biosimilar Manufacturer’s disclosures pertaining to the marketing of the Biosimilar (e.g., in filings with the Securities and Exchange Commission required under section 12(b), 12(g), 13(a), or 15(d) of the Securities Exchange Act of 1934 or comparable documentation distributed to the shareholders of privately held companies) about capital investment, revenue expectations, and other actions typically taken by a manufacturer in the normal course of business in the year  before marketing of a biosim</w:t>
      </w:r>
      <w:r>
        <w:t xml:space="preserve">ilar biological product. </w:t>
      </w:r>
    </w:p>
    <w:p w:rsidR="00393116" w14:paraId="00E2A536" w14:textId="77777777">
      <w:pPr>
        <w:numPr>
          <w:ilvl w:val="0"/>
          <w:numId w:val="3"/>
        </w:numPr>
        <w:ind w:right="6" w:hanging="450"/>
      </w:pPr>
      <w:r>
        <w:t>All submissions require certification. The certification of the Initial Delay Request should be executed by (1) the chief executive officer (CEO) of the Biosimilar Manufacturer, (2) the chief financial officer (CFO) of the Biosimilar Manufacturer, (3) an individual other than a CEO or CFO, who has authority equivalent to a CEO or a CFO of the Biosimilar Manufacturer, or (4) an individual with the directly delegated authority to perform the certification on behalf of one of the individuals mentioned in (1) t</w:t>
      </w:r>
      <w:r>
        <w:t xml:space="preserve">hrough (3). </w:t>
      </w:r>
    </w:p>
    <w:p w:rsidR="00393116" w14:paraId="11E8B295" w14:textId="77777777">
      <w:pPr>
        <w:numPr>
          <w:ilvl w:val="0"/>
          <w:numId w:val="3"/>
        </w:numPr>
        <w:spacing w:after="238"/>
        <w:ind w:right="6" w:hanging="450"/>
      </w:pPr>
      <w:r>
        <w:t xml:space="preserve">The CMS HPMS response fields are limited to a maximum character count. Field sections provide a character count and a corresponding estimated word count if a free text field is included. </w:t>
      </w:r>
    </w:p>
    <w:p w:rsidR="00393116" w14:paraId="2717A6D1" w14:textId="77777777">
      <w:pPr>
        <w:spacing w:after="240" w:line="259" w:lineRule="auto"/>
        <w:ind w:left="-5"/>
      </w:pPr>
      <w:r>
        <w:rPr>
          <w:b/>
          <w:u w:val="single" w:color="000000"/>
        </w:rPr>
        <w:t>Questions:</w:t>
      </w:r>
      <w:r>
        <w:rPr>
          <w:b/>
        </w:rPr>
        <w:t xml:space="preserve"> </w:t>
      </w:r>
    </w:p>
    <w:p w:rsidR="00393116" w14:paraId="5167771B" w14:textId="77777777">
      <w:pPr>
        <w:pStyle w:val="Heading1"/>
        <w:ind w:left="-5"/>
      </w:pPr>
      <w:r>
        <w:t>Section 1: Identifying information</w:t>
      </w:r>
      <w:r>
        <w:rPr>
          <w:u w:val="none"/>
        </w:rPr>
        <w:t xml:space="preserve"> </w:t>
      </w:r>
    </w:p>
    <w:p w:rsidR="00393116" w14:paraId="09511A78" w14:textId="77777777">
      <w:pPr>
        <w:spacing w:after="0" w:line="259" w:lineRule="auto"/>
        <w:ind w:left="0" w:firstLine="0"/>
      </w:pPr>
      <w:r>
        <w:t xml:space="preserve"> </w:t>
      </w:r>
    </w:p>
    <w:p w:rsidR="00393116" w14:paraId="07712CB0" w14:textId="77777777">
      <w:pPr>
        <w:pStyle w:val="Heading2"/>
        <w:ind w:left="-5"/>
      </w:pPr>
      <w:r>
        <w:t xml:space="preserve">Identifying information for Biosimilar Manufacturer </w:t>
      </w:r>
    </w:p>
    <w:p w:rsidR="00393116" w14:paraId="1BCC0D2B" w14:textId="77777777">
      <w:pPr>
        <w:spacing w:after="0" w:line="259" w:lineRule="auto"/>
        <w:ind w:left="0" w:firstLine="0"/>
      </w:pPr>
      <w:r>
        <w:t xml:space="preserve"> </w:t>
      </w:r>
    </w:p>
    <w:p w:rsidR="00393116" w14:paraId="7E21EB0E" w14:textId="77777777">
      <w:pPr>
        <w:ind w:left="-5" w:right="6"/>
      </w:pPr>
      <w:r>
        <w:rPr>
          <w:b/>
        </w:rPr>
        <w:t xml:space="preserve">Question 1. </w:t>
      </w:r>
      <w:r>
        <w:t xml:space="preserve">Provide the following identifying information for the Biosimilar Manufacturer.   </w:t>
      </w:r>
    </w:p>
    <w:p w:rsidR="00393116" w14:paraId="76438061" w14:textId="77777777">
      <w:pPr>
        <w:spacing w:after="0" w:line="259" w:lineRule="auto"/>
        <w:ind w:left="0" w:firstLine="0"/>
      </w:pPr>
      <w:r>
        <w:t xml:space="preserve"> </w:t>
      </w:r>
    </w:p>
    <w:tbl>
      <w:tblPr>
        <w:tblStyle w:val="TableGrid"/>
        <w:tblW w:w="9107" w:type="dxa"/>
        <w:tblInd w:w="5" w:type="dxa"/>
        <w:tblCellMar>
          <w:top w:w="7" w:type="dxa"/>
          <w:left w:w="105" w:type="dxa"/>
          <w:bottom w:w="0" w:type="dxa"/>
          <w:right w:w="115" w:type="dxa"/>
        </w:tblCellMar>
        <w:tblLook w:val="04A0"/>
      </w:tblPr>
      <w:tblGrid>
        <w:gridCol w:w="4554"/>
        <w:gridCol w:w="4553"/>
      </w:tblGrid>
      <w:tr w14:paraId="4AF184B5" w14:textId="77777777">
        <w:tblPrEx>
          <w:tblW w:w="9107" w:type="dxa"/>
          <w:tblInd w:w="5" w:type="dxa"/>
          <w:tblCellMar>
            <w:top w:w="7"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16A0F2AA" w14:textId="77777777">
            <w:pPr>
              <w:spacing w:after="0" w:line="259" w:lineRule="auto"/>
              <w:ind w:left="0" w:firstLine="0"/>
            </w:pPr>
            <w:r>
              <w:rPr>
                <w:b/>
              </w:rPr>
              <w:t xml:space="preserve">Field </w:t>
            </w:r>
          </w:p>
        </w:tc>
        <w:tc>
          <w:tcPr>
            <w:tcW w:w="4553" w:type="dxa"/>
            <w:tcBorders>
              <w:top w:val="single" w:sz="4" w:space="0" w:color="000000"/>
              <w:left w:val="single" w:sz="4" w:space="0" w:color="000000"/>
              <w:bottom w:val="single" w:sz="4" w:space="0" w:color="000000"/>
              <w:right w:val="single" w:sz="4" w:space="0" w:color="000000"/>
            </w:tcBorders>
          </w:tcPr>
          <w:p w:rsidR="00393116" w14:paraId="378A2D1D" w14:textId="77777777">
            <w:pPr>
              <w:spacing w:after="0" w:line="259" w:lineRule="auto"/>
              <w:ind w:firstLine="0"/>
            </w:pPr>
            <w:r>
              <w:rPr>
                <w:b/>
              </w:rPr>
              <w:t>Response</w:t>
            </w:r>
            <w:r>
              <w:t xml:space="preserve"> </w:t>
            </w:r>
          </w:p>
        </w:tc>
      </w:tr>
      <w:tr w14:paraId="3C60126E" w14:textId="77777777">
        <w:tblPrEx>
          <w:tblW w:w="9107" w:type="dxa"/>
          <w:tblInd w:w="5" w:type="dxa"/>
          <w:tblCellMar>
            <w:top w:w="7"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2E7CDF0F" w14:textId="77777777">
            <w:pPr>
              <w:spacing w:after="0" w:line="259" w:lineRule="auto"/>
              <w:ind w:left="0" w:firstLine="0"/>
            </w:pPr>
            <w:r>
              <w:t xml:space="preserve">Entity Name </w:t>
            </w:r>
          </w:p>
        </w:tc>
        <w:tc>
          <w:tcPr>
            <w:tcW w:w="4553" w:type="dxa"/>
            <w:tcBorders>
              <w:top w:val="single" w:sz="4" w:space="0" w:color="000000"/>
              <w:left w:val="single" w:sz="4" w:space="0" w:color="000000"/>
              <w:bottom w:val="single" w:sz="4" w:space="0" w:color="000000"/>
              <w:right w:val="single" w:sz="4" w:space="0" w:color="000000"/>
            </w:tcBorders>
          </w:tcPr>
          <w:p w:rsidR="00393116" w14:paraId="07860AFC" w14:textId="77777777">
            <w:pPr>
              <w:spacing w:after="0" w:line="259" w:lineRule="auto"/>
              <w:ind w:firstLine="0"/>
            </w:pPr>
            <w:r>
              <w:rPr>
                <w:sz w:val="22"/>
              </w:rPr>
              <w:t xml:space="preserve"> </w:t>
            </w:r>
            <w:r>
              <w:rPr>
                <w:color w:val="808080"/>
                <w:sz w:val="22"/>
              </w:rPr>
              <w:t>Text</w:t>
            </w:r>
            <w:r>
              <w:t xml:space="preserve"> </w:t>
            </w:r>
          </w:p>
        </w:tc>
      </w:tr>
      <w:tr w14:paraId="5D50D6DF" w14:textId="77777777">
        <w:tblPrEx>
          <w:tblW w:w="9107" w:type="dxa"/>
          <w:tblInd w:w="5" w:type="dxa"/>
          <w:tblCellMar>
            <w:top w:w="7"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4CAFD83B" w14:textId="77777777">
            <w:pPr>
              <w:spacing w:after="0" w:line="259" w:lineRule="auto"/>
              <w:ind w:left="0" w:firstLine="0"/>
            </w:pPr>
            <w:r>
              <w:t xml:space="preserve">Employer Identification Number (EIN(s)) </w:t>
            </w:r>
          </w:p>
        </w:tc>
        <w:tc>
          <w:tcPr>
            <w:tcW w:w="4553" w:type="dxa"/>
            <w:tcBorders>
              <w:top w:val="single" w:sz="4" w:space="0" w:color="000000"/>
              <w:left w:val="single" w:sz="4" w:space="0" w:color="000000"/>
              <w:bottom w:val="single" w:sz="4" w:space="0" w:color="000000"/>
              <w:right w:val="single" w:sz="4" w:space="0" w:color="000000"/>
            </w:tcBorders>
          </w:tcPr>
          <w:p w:rsidR="00393116" w14:paraId="11073A36" w14:textId="77777777">
            <w:pPr>
              <w:spacing w:after="0" w:line="259" w:lineRule="auto"/>
              <w:ind w:firstLine="0"/>
            </w:pPr>
            <w:r>
              <w:rPr>
                <w:color w:val="808080"/>
                <w:sz w:val="22"/>
              </w:rPr>
              <w:t>nn-nnnnnnn</w:t>
            </w:r>
            <w:r>
              <w:rPr>
                <w:sz w:val="22"/>
              </w:rPr>
              <w:t xml:space="preserve">   </w:t>
            </w:r>
          </w:p>
        </w:tc>
      </w:tr>
      <w:tr w14:paraId="1E864C3E" w14:textId="77777777">
        <w:tblPrEx>
          <w:tblW w:w="9107" w:type="dxa"/>
          <w:tblInd w:w="5" w:type="dxa"/>
          <w:tblCellMar>
            <w:top w:w="7"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01501E21" w14:textId="77777777">
            <w:pPr>
              <w:spacing w:after="0" w:line="259" w:lineRule="auto"/>
              <w:ind w:left="0" w:firstLine="0"/>
            </w:pPr>
            <w:r>
              <w:t xml:space="preserve">Address </w:t>
            </w:r>
          </w:p>
        </w:tc>
        <w:tc>
          <w:tcPr>
            <w:tcW w:w="4553" w:type="dxa"/>
            <w:tcBorders>
              <w:top w:val="single" w:sz="4" w:space="0" w:color="000000"/>
              <w:left w:val="single" w:sz="4" w:space="0" w:color="000000"/>
              <w:bottom w:val="single" w:sz="4" w:space="0" w:color="000000"/>
              <w:right w:val="single" w:sz="4" w:space="0" w:color="000000"/>
            </w:tcBorders>
          </w:tcPr>
          <w:p w:rsidR="00393116" w14:paraId="79A087CA" w14:textId="77777777">
            <w:pPr>
              <w:spacing w:after="0" w:line="259" w:lineRule="auto"/>
              <w:ind w:firstLine="0"/>
            </w:pPr>
            <w:r>
              <w:rPr>
                <w:sz w:val="22"/>
              </w:rPr>
              <w:t xml:space="preserve"> </w:t>
            </w:r>
            <w:r>
              <w:rPr>
                <w:color w:val="808080"/>
                <w:sz w:val="22"/>
              </w:rPr>
              <w:t xml:space="preserve">Text </w:t>
            </w:r>
          </w:p>
        </w:tc>
      </w:tr>
      <w:tr w14:paraId="56BBEFD2" w14:textId="77777777">
        <w:tblPrEx>
          <w:tblW w:w="9107" w:type="dxa"/>
          <w:tblInd w:w="5" w:type="dxa"/>
          <w:tblCellMar>
            <w:top w:w="7"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2127AF48" w14:textId="77777777">
            <w:pPr>
              <w:spacing w:after="0" w:line="259" w:lineRule="auto"/>
              <w:ind w:left="0" w:firstLine="0"/>
            </w:pPr>
            <w:r>
              <w:rPr>
                <w:b/>
              </w:rPr>
              <w:t xml:space="preserve">Field </w:t>
            </w:r>
          </w:p>
        </w:tc>
        <w:tc>
          <w:tcPr>
            <w:tcW w:w="4553" w:type="dxa"/>
            <w:tcBorders>
              <w:top w:val="single" w:sz="4" w:space="0" w:color="000000"/>
              <w:left w:val="single" w:sz="4" w:space="0" w:color="000000"/>
              <w:bottom w:val="single" w:sz="4" w:space="0" w:color="000000"/>
              <w:right w:val="single" w:sz="4" w:space="0" w:color="000000"/>
            </w:tcBorders>
          </w:tcPr>
          <w:p w:rsidR="00393116" w14:paraId="0A7C1EF2" w14:textId="77777777">
            <w:pPr>
              <w:spacing w:after="0" w:line="259" w:lineRule="auto"/>
              <w:ind w:firstLine="0"/>
            </w:pPr>
            <w:r>
              <w:rPr>
                <w:b/>
              </w:rPr>
              <w:t>Response</w:t>
            </w:r>
            <w:r>
              <w:t xml:space="preserve"> </w:t>
            </w:r>
          </w:p>
        </w:tc>
      </w:tr>
      <w:tr w14:paraId="218FC070" w14:textId="77777777">
        <w:tblPrEx>
          <w:tblW w:w="9107" w:type="dxa"/>
          <w:tblInd w:w="5" w:type="dxa"/>
          <w:tblCellMar>
            <w:top w:w="7" w:type="dxa"/>
            <w:left w:w="105" w:type="dxa"/>
            <w:bottom w:w="0" w:type="dxa"/>
            <w:right w:w="115" w:type="dxa"/>
          </w:tblCellMar>
          <w:tblLook w:val="04A0"/>
        </w:tblPrEx>
        <w:trPr>
          <w:trHeight w:val="561"/>
        </w:trPr>
        <w:tc>
          <w:tcPr>
            <w:tcW w:w="4554" w:type="dxa"/>
            <w:tcBorders>
              <w:top w:val="single" w:sz="4" w:space="0" w:color="000000"/>
              <w:left w:val="single" w:sz="4" w:space="0" w:color="000000"/>
              <w:bottom w:val="single" w:sz="4" w:space="0" w:color="000000"/>
              <w:right w:val="single" w:sz="4" w:space="0" w:color="000000"/>
            </w:tcBorders>
          </w:tcPr>
          <w:p w:rsidR="00393116" w14:paraId="02EC3731" w14:textId="77777777">
            <w:pPr>
              <w:spacing w:after="0" w:line="259" w:lineRule="auto"/>
              <w:ind w:left="0" w:firstLine="0"/>
            </w:pPr>
            <w:r>
              <w:t>Unique Identifier Assigned by CMS (P number</w:t>
            </w:r>
            <w:r>
              <w:rPr>
                <w:vertAlign w:val="superscript"/>
              </w:rPr>
              <w:footnoteReference w:id="9"/>
            </w:r>
            <w:r>
              <w:t xml:space="preserve">) </w:t>
            </w:r>
          </w:p>
        </w:tc>
        <w:tc>
          <w:tcPr>
            <w:tcW w:w="4553" w:type="dxa"/>
            <w:tcBorders>
              <w:top w:val="single" w:sz="4" w:space="0" w:color="000000"/>
              <w:left w:val="single" w:sz="4" w:space="0" w:color="000000"/>
              <w:bottom w:val="single" w:sz="4" w:space="0" w:color="000000"/>
              <w:right w:val="single" w:sz="4" w:space="0" w:color="000000"/>
            </w:tcBorders>
          </w:tcPr>
          <w:p w:rsidR="00393116" w14:paraId="3B0DF57E" w14:textId="77777777">
            <w:pPr>
              <w:spacing w:after="0" w:line="259" w:lineRule="auto"/>
              <w:ind w:firstLine="0"/>
            </w:pPr>
            <w:r>
              <w:rPr>
                <w:color w:val="808080"/>
                <w:sz w:val="22"/>
              </w:rPr>
              <w:t xml:space="preserve"> </w:t>
            </w:r>
            <w:r>
              <w:rPr>
                <w:color w:val="808080"/>
                <w:sz w:val="22"/>
              </w:rPr>
              <w:t>Pnnnn</w:t>
            </w:r>
            <w:r>
              <w:rPr>
                <w:sz w:val="22"/>
              </w:rPr>
              <w:t xml:space="preserve"> </w:t>
            </w:r>
          </w:p>
        </w:tc>
      </w:tr>
      <w:tr w14:paraId="01628972" w14:textId="77777777">
        <w:tblPrEx>
          <w:tblW w:w="9107" w:type="dxa"/>
          <w:tblInd w:w="5" w:type="dxa"/>
          <w:tblCellMar>
            <w:top w:w="7"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22D6551E" w14:textId="77777777">
            <w:pPr>
              <w:spacing w:after="0" w:line="259" w:lineRule="auto"/>
              <w:ind w:left="0" w:firstLine="0"/>
            </w:pPr>
            <w:r>
              <w:t xml:space="preserve">Labeler Code(s) </w:t>
            </w:r>
          </w:p>
        </w:tc>
        <w:tc>
          <w:tcPr>
            <w:tcW w:w="4553" w:type="dxa"/>
            <w:tcBorders>
              <w:top w:val="single" w:sz="4" w:space="0" w:color="000000"/>
              <w:left w:val="single" w:sz="4" w:space="0" w:color="000000"/>
              <w:bottom w:val="single" w:sz="4" w:space="0" w:color="000000"/>
              <w:right w:val="single" w:sz="4" w:space="0" w:color="000000"/>
            </w:tcBorders>
          </w:tcPr>
          <w:p w:rsidR="00393116" w14:paraId="138C1DDE" w14:textId="77777777">
            <w:pPr>
              <w:spacing w:after="0" w:line="259" w:lineRule="auto"/>
              <w:ind w:firstLine="0"/>
            </w:pPr>
            <w:r>
              <w:rPr>
                <w:sz w:val="22"/>
              </w:rPr>
              <w:t xml:space="preserve"> </w:t>
            </w:r>
            <w:r>
              <w:rPr>
                <w:color w:val="808080"/>
                <w:sz w:val="22"/>
              </w:rPr>
              <w:t>Nnnnn</w:t>
            </w:r>
            <w:r>
              <w:rPr>
                <w:sz w:val="22"/>
              </w:rPr>
              <w:t xml:space="preserve"> </w:t>
            </w:r>
          </w:p>
        </w:tc>
      </w:tr>
    </w:tbl>
    <w:p w:rsidR="00393116" w14:paraId="3C3F8BF1" w14:textId="77777777">
      <w:pPr>
        <w:spacing w:after="0" w:line="259" w:lineRule="auto"/>
        <w:ind w:left="0" w:firstLine="0"/>
      </w:pPr>
      <w:r>
        <w:rPr>
          <w:b/>
          <w:color w:val="4472C4"/>
        </w:rPr>
        <w:t xml:space="preserve"> </w:t>
      </w:r>
    </w:p>
    <w:p w:rsidR="00393116" w14:paraId="6CE878DC" w14:textId="77777777">
      <w:pPr>
        <w:pStyle w:val="Heading2"/>
        <w:ind w:left="-5"/>
      </w:pPr>
      <w:r>
        <w:t xml:space="preserve">Identifying information on Biosimilar </w:t>
      </w:r>
    </w:p>
    <w:p w:rsidR="00393116" w14:paraId="2D719333" w14:textId="77777777">
      <w:pPr>
        <w:spacing w:after="0" w:line="259" w:lineRule="auto"/>
        <w:ind w:left="0" w:firstLine="0"/>
      </w:pPr>
      <w:r>
        <w:rPr>
          <w:b/>
          <w:color w:val="4472C4"/>
        </w:rPr>
        <w:t xml:space="preserve"> </w:t>
      </w:r>
    </w:p>
    <w:p w:rsidR="00393116" w14:paraId="7928C7FE" w14:textId="77777777">
      <w:pPr>
        <w:ind w:left="-5" w:right="6"/>
      </w:pPr>
      <w:r>
        <w:rPr>
          <w:b/>
        </w:rPr>
        <w:t xml:space="preserve">Question 2. </w:t>
      </w:r>
      <w:r>
        <w:t xml:space="preserve">Provide the following identifying information for the Biosimilar.   </w:t>
      </w:r>
    </w:p>
    <w:p w:rsidR="00393116" w14:paraId="2C8D4B84" w14:textId="77777777">
      <w:pPr>
        <w:spacing w:after="0" w:line="259" w:lineRule="auto"/>
        <w:ind w:left="0" w:firstLine="0"/>
      </w:pPr>
      <w:r>
        <w:rPr>
          <w:sz w:val="22"/>
        </w:rPr>
        <w:t xml:space="preserve"> </w:t>
      </w:r>
    </w:p>
    <w:tbl>
      <w:tblPr>
        <w:tblStyle w:val="TableGrid"/>
        <w:tblW w:w="9107" w:type="dxa"/>
        <w:tblInd w:w="5" w:type="dxa"/>
        <w:tblCellMar>
          <w:top w:w="9" w:type="dxa"/>
          <w:left w:w="105" w:type="dxa"/>
          <w:bottom w:w="0" w:type="dxa"/>
          <w:right w:w="115" w:type="dxa"/>
        </w:tblCellMar>
        <w:tblLook w:val="04A0"/>
      </w:tblPr>
      <w:tblGrid>
        <w:gridCol w:w="4554"/>
        <w:gridCol w:w="4553"/>
      </w:tblGrid>
      <w:tr w14:paraId="60036D93" w14:textId="77777777">
        <w:tblPrEx>
          <w:tblW w:w="9107" w:type="dxa"/>
          <w:tblInd w:w="5" w:type="dxa"/>
          <w:tblCellMar>
            <w:top w:w="9"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4396E4B0" w14:textId="77777777">
            <w:pPr>
              <w:spacing w:after="0" w:line="259" w:lineRule="auto"/>
              <w:ind w:left="0" w:firstLine="0"/>
            </w:pPr>
            <w:r>
              <w:rPr>
                <w:b/>
              </w:rPr>
              <w:t xml:space="preserve">Field </w:t>
            </w:r>
          </w:p>
        </w:tc>
        <w:tc>
          <w:tcPr>
            <w:tcW w:w="4553" w:type="dxa"/>
            <w:tcBorders>
              <w:top w:val="single" w:sz="4" w:space="0" w:color="000000"/>
              <w:left w:val="single" w:sz="4" w:space="0" w:color="000000"/>
              <w:bottom w:val="single" w:sz="4" w:space="0" w:color="000000"/>
              <w:right w:val="single" w:sz="4" w:space="0" w:color="000000"/>
            </w:tcBorders>
          </w:tcPr>
          <w:p w:rsidR="00393116" w14:paraId="0ED016B2" w14:textId="77777777">
            <w:pPr>
              <w:spacing w:after="0" w:line="259" w:lineRule="auto"/>
              <w:ind w:firstLine="0"/>
            </w:pPr>
            <w:r>
              <w:rPr>
                <w:b/>
              </w:rPr>
              <w:t>Response</w:t>
            </w:r>
            <w:r>
              <w:t xml:space="preserve"> </w:t>
            </w:r>
          </w:p>
        </w:tc>
      </w:tr>
      <w:tr w14:paraId="46DEBC26" w14:textId="77777777">
        <w:tblPrEx>
          <w:tblW w:w="9107" w:type="dxa"/>
          <w:tblInd w:w="5" w:type="dxa"/>
          <w:tblCellMar>
            <w:top w:w="9" w:type="dxa"/>
            <w:left w:w="105" w:type="dxa"/>
            <w:bottom w:w="0" w:type="dxa"/>
            <w:right w:w="115" w:type="dxa"/>
          </w:tblCellMar>
          <w:tblLook w:val="04A0"/>
        </w:tblPrEx>
        <w:trPr>
          <w:trHeight w:val="281"/>
        </w:trPr>
        <w:tc>
          <w:tcPr>
            <w:tcW w:w="4554" w:type="dxa"/>
            <w:tcBorders>
              <w:top w:val="single" w:sz="4" w:space="0" w:color="000000"/>
              <w:left w:val="single" w:sz="4" w:space="0" w:color="000000"/>
              <w:bottom w:val="single" w:sz="4" w:space="0" w:color="000000"/>
              <w:right w:val="single" w:sz="4" w:space="0" w:color="000000"/>
            </w:tcBorders>
          </w:tcPr>
          <w:p w:rsidR="00393116" w14:paraId="7E8F821B" w14:textId="77777777">
            <w:pPr>
              <w:spacing w:after="0" w:line="259" w:lineRule="auto"/>
              <w:ind w:left="0" w:firstLine="0"/>
            </w:pPr>
            <w:r>
              <w:t xml:space="preserve">Biosimilar Name </w:t>
            </w:r>
          </w:p>
        </w:tc>
        <w:tc>
          <w:tcPr>
            <w:tcW w:w="4553" w:type="dxa"/>
            <w:tcBorders>
              <w:top w:val="single" w:sz="4" w:space="0" w:color="000000"/>
              <w:left w:val="single" w:sz="4" w:space="0" w:color="000000"/>
              <w:bottom w:val="single" w:sz="4" w:space="0" w:color="000000"/>
              <w:right w:val="single" w:sz="4" w:space="0" w:color="000000"/>
            </w:tcBorders>
          </w:tcPr>
          <w:p w:rsidR="00393116" w14:paraId="627F409D" w14:textId="77777777">
            <w:pPr>
              <w:spacing w:after="0" w:line="259" w:lineRule="auto"/>
              <w:ind w:firstLine="0"/>
            </w:pPr>
            <w:r>
              <w:rPr>
                <w:sz w:val="22"/>
              </w:rPr>
              <w:t xml:space="preserve"> </w:t>
            </w:r>
            <w:r>
              <w:rPr>
                <w:color w:val="808080"/>
                <w:sz w:val="22"/>
              </w:rPr>
              <w:t>Text</w:t>
            </w:r>
            <w:r>
              <w:rPr>
                <w:sz w:val="22"/>
              </w:rPr>
              <w:t xml:space="preserve"> </w:t>
            </w:r>
          </w:p>
        </w:tc>
      </w:tr>
      <w:tr w14:paraId="6F5769C8" w14:textId="77777777">
        <w:tblPrEx>
          <w:tblW w:w="9107" w:type="dxa"/>
          <w:tblInd w:w="5" w:type="dxa"/>
          <w:tblCellMar>
            <w:top w:w="9"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69E4D3F8" w14:textId="77777777">
            <w:pPr>
              <w:spacing w:after="0" w:line="259" w:lineRule="auto"/>
              <w:ind w:left="0" w:firstLine="0"/>
            </w:pPr>
            <w:r>
              <w:t xml:space="preserve">Active Ingredient </w:t>
            </w:r>
          </w:p>
        </w:tc>
        <w:tc>
          <w:tcPr>
            <w:tcW w:w="4553" w:type="dxa"/>
            <w:tcBorders>
              <w:top w:val="single" w:sz="4" w:space="0" w:color="000000"/>
              <w:left w:val="single" w:sz="4" w:space="0" w:color="000000"/>
              <w:bottom w:val="single" w:sz="4" w:space="0" w:color="000000"/>
              <w:right w:val="single" w:sz="4" w:space="0" w:color="000000"/>
            </w:tcBorders>
          </w:tcPr>
          <w:p w:rsidR="00393116" w14:paraId="0AA4CCF4" w14:textId="77777777">
            <w:pPr>
              <w:spacing w:after="0" w:line="259" w:lineRule="auto"/>
              <w:ind w:firstLine="0"/>
            </w:pPr>
            <w:r>
              <w:rPr>
                <w:sz w:val="22"/>
              </w:rPr>
              <w:t xml:space="preserve"> </w:t>
            </w:r>
            <w:r>
              <w:rPr>
                <w:color w:val="808080"/>
                <w:sz w:val="22"/>
              </w:rPr>
              <w:t>Text</w:t>
            </w:r>
            <w:r>
              <w:rPr>
                <w:sz w:val="22"/>
              </w:rPr>
              <w:t xml:space="preserve"> </w:t>
            </w:r>
          </w:p>
        </w:tc>
      </w:tr>
    </w:tbl>
    <w:p w:rsidR="00393116" w14:paraId="0781FFE4" w14:textId="77777777">
      <w:pPr>
        <w:spacing w:after="0" w:line="259" w:lineRule="auto"/>
        <w:ind w:left="0" w:firstLine="0"/>
      </w:pPr>
      <w:r>
        <w:rPr>
          <w:b/>
          <w:color w:val="4472C4"/>
        </w:rPr>
        <w:t xml:space="preserve"> </w:t>
      </w:r>
    </w:p>
    <w:p w:rsidR="00393116" w14:paraId="21428667" w14:textId="77777777">
      <w:pPr>
        <w:spacing w:after="238"/>
        <w:ind w:left="-5" w:right="6"/>
      </w:pPr>
      <w:r>
        <w:rPr>
          <w:b/>
        </w:rPr>
        <w:t xml:space="preserve">Question 3. </w:t>
      </w:r>
      <w:r>
        <w:t xml:space="preserve">List all applications for licensure for the Biosimilar under section 351(k) of the Public Health Service Act regardless of status (i.e., including applications that are approved, accepted for review, and submitted but not yet accepted for review). Select the </w:t>
      </w:r>
      <w:r>
        <w:t>current status</w:t>
      </w:r>
      <w:r>
        <w:t xml:space="preserve"> and relevant date. If no application has been submitted, select that Question 3 is not applicable.</w:t>
      </w:r>
      <w:r>
        <w:rPr>
          <w:i/>
        </w:rPr>
        <w:t xml:space="preserve"> </w:t>
      </w:r>
    </w:p>
    <w:p w:rsidR="00393116" w14:paraId="102AD638" w14:textId="77777777">
      <w:pPr>
        <w:spacing w:after="0" w:line="269" w:lineRule="auto"/>
        <w:ind w:left="-5"/>
      </w:pPr>
      <w:r>
        <w:rPr>
          <w:i/>
        </w:rPr>
        <w:t xml:space="preserve">Additional rows may be added if </w:t>
      </w:r>
      <w:r>
        <w:rPr>
          <w:i/>
        </w:rPr>
        <w:t>necessary</w:t>
      </w:r>
      <w:r>
        <w:rPr>
          <w:i/>
        </w:rPr>
        <w:t xml:space="preserve"> within the CMS HPMS.</w:t>
      </w:r>
      <w:r>
        <w:t xml:space="preserve"> </w:t>
      </w:r>
    </w:p>
    <w:tbl>
      <w:tblPr>
        <w:tblStyle w:val="TableGrid"/>
        <w:tblW w:w="9838" w:type="dxa"/>
        <w:tblInd w:w="-185" w:type="dxa"/>
        <w:tblCellMar>
          <w:top w:w="19" w:type="dxa"/>
          <w:left w:w="0" w:type="dxa"/>
          <w:bottom w:w="0" w:type="dxa"/>
          <w:right w:w="2" w:type="dxa"/>
        </w:tblCellMar>
        <w:tblLook w:val="04A0"/>
      </w:tblPr>
      <w:tblGrid>
        <w:gridCol w:w="1081"/>
        <w:gridCol w:w="1171"/>
        <w:gridCol w:w="1441"/>
        <w:gridCol w:w="1351"/>
        <w:gridCol w:w="991"/>
        <w:gridCol w:w="1261"/>
        <w:gridCol w:w="1271"/>
        <w:gridCol w:w="1271"/>
      </w:tblGrid>
      <w:tr w14:paraId="248B9837" w14:textId="77777777">
        <w:tblPrEx>
          <w:tblW w:w="9838" w:type="dxa"/>
          <w:tblInd w:w="-185" w:type="dxa"/>
          <w:tblCellMar>
            <w:top w:w="19" w:type="dxa"/>
            <w:left w:w="0" w:type="dxa"/>
            <w:bottom w:w="0" w:type="dxa"/>
            <w:right w:w="2" w:type="dxa"/>
          </w:tblCellMar>
          <w:tblLook w:val="04A0"/>
        </w:tblPrEx>
        <w:trPr>
          <w:trHeight w:val="1280"/>
        </w:trPr>
        <w:tc>
          <w:tcPr>
            <w:tcW w:w="1081" w:type="dxa"/>
            <w:tcBorders>
              <w:top w:val="single" w:sz="4" w:space="0" w:color="000000"/>
              <w:left w:val="single" w:sz="4" w:space="0" w:color="000000"/>
              <w:bottom w:val="single" w:sz="4" w:space="0" w:color="000000"/>
              <w:right w:val="single" w:sz="4" w:space="0" w:color="000000"/>
            </w:tcBorders>
          </w:tcPr>
          <w:p w:rsidR="00393116" w14:paraId="5668C9AE" w14:textId="77777777">
            <w:pPr>
              <w:spacing w:after="0" w:line="259" w:lineRule="auto"/>
              <w:ind w:left="15" w:firstLine="0"/>
            </w:pPr>
            <w:r>
              <w:rPr>
                <w:sz w:val="22"/>
              </w:rPr>
              <w:t xml:space="preserve">Application Number  </w:t>
            </w:r>
          </w:p>
        </w:tc>
        <w:tc>
          <w:tcPr>
            <w:tcW w:w="1171" w:type="dxa"/>
            <w:tcBorders>
              <w:top w:val="single" w:sz="4" w:space="0" w:color="000000"/>
              <w:left w:val="single" w:sz="4" w:space="0" w:color="000000"/>
              <w:bottom w:val="single" w:sz="4" w:space="0" w:color="000000"/>
              <w:right w:val="single" w:sz="4" w:space="0" w:color="000000"/>
            </w:tcBorders>
          </w:tcPr>
          <w:p w:rsidR="00393116" w14:paraId="0D0DFFEA" w14:textId="77777777">
            <w:pPr>
              <w:spacing w:after="0" w:line="259" w:lineRule="auto"/>
              <w:ind w:left="15" w:hanging="41"/>
            </w:pPr>
            <w:r>
              <w:rPr>
                <w:sz w:val="22"/>
              </w:rPr>
              <w:t xml:space="preserve"> Submission Number  </w:t>
            </w:r>
          </w:p>
        </w:tc>
        <w:tc>
          <w:tcPr>
            <w:tcW w:w="1441" w:type="dxa"/>
            <w:tcBorders>
              <w:top w:val="single" w:sz="4" w:space="0" w:color="000000"/>
              <w:left w:val="single" w:sz="4" w:space="0" w:color="000000"/>
              <w:bottom w:val="single" w:sz="4" w:space="0" w:color="000000"/>
              <w:right w:val="single" w:sz="4" w:space="0" w:color="000000"/>
            </w:tcBorders>
          </w:tcPr>
          <w:p w:rsidR="00393116" w14:paraId="6D1F7677" w14:textId="77777777">
            <w:pPr>
              <w:spacing w:after="0" w:line="259" w:lineRule="auto"/>
              <w:ind w:left="15" w:firstLine="0"/>
            </w:pPr>
            <w:r>
              <w:rPr>
                <w:sz w:val="22"/>
              </w:rPr>
              <w:t xml:space="preserve">Application status  </w:t>
            </w:r>
          </w:p>
        </w:tc>
        <w:tc>
          <w:tcPr>
            <w:tcW w:w="1351" w:type="dxa"/>
            <w:tcBorders>
              <w:top w:val="single" w:sz="4" w:space="0" w:color="000000"/>
              <w:left w:val="single" w:sz="4" w:space="0" w:color="000000"/>
              <w:bottom w:val="single" w:sz="4" w:space="0" w:color="000000"/>
              <w:right w:val="single" w:sz="4" w:space="0" w:color="000000"/>
            </w:tcBorders>
          </w:tcPr>
          <w:p w:rsidR="00393116" w14:paraId="6B10B7DA" w14:textId="77777777">
            <w:pPr>
              <w:spacing w:after="0" w:line="259" w:lineRule="auto"/>
              <w:ind w:left="15" w:firstLine="0"/>
              <w:jc w:val="both"/>
            </w:pPr>
            <w:r>
              <w:rPr>
                <w:sz w:val="22"/>
              </w:rPr>
              <w:t xml:space="preserve">Relevant Date </w:t>
            </w:r>
          </w:p>
        </w:tc>
        <w:tc>
          <w:tcPr>
            <w:tcW w:w="991" w:type="dxa"/>
            <w:tcBorders>
              <w:top w:val="single" w:sz="4" w:space="0" w:color="000000"/>
              <w:left w:val="single" w:sz="4" w:space="0" w:color="000000"/>
              <w:bottom w:val="single" w:sz="4" w:space="0" w:color="000000"/>
              <w:right w:val="single" w:sz="4" w:space="0" w:color="000000"/>
            </w:tcBorders>
          </w:tcPr>
          <w:p w:rsidR="00393116" w14:paraId="7B6A1383" w14:textId="77777777">
            <w:pPr>
              <w:spacing w:after="0" w:line="259" w:lineRule="auto"/>
              <w:ind w:left="15" w:firstLine="0"/>
              <w:jc w:val="both"/>
            </w:pPr>
            <w:r>
              <w:rPr>
                <w:sz w:val="22"/>
              </w:rPr>
              <w:t xml:space="preserve">Indication </w:t>
            </w:r>
          </w:p>
        </w:tc>
        <w:tc>
          <w:tcPr>
            <w:tcW w:w="1261" w:type="dxa"/>
            <w:tcBorders>
              <w:top w:val="single" w:sz="4" w:space="0" w:color="000000"/>
              <w:left w:val="single" w:sz="4" w:space="0" w:color="000000"/>
              <w:bottom w:val="single" w:sz="4" w:space="0" w:color="000000"/>
              <w:right w:val="single" w:sz="4" w:space="0" w:color="000000"/>
            </w:tcBorders>
          </w:tcPr>
          <w:p w:rsidR="00393116" w14:paraId="2F7B8965" w14:textId="77777777">
            <w:pPr>
              <w:spacing w:after="0" w:line="259" w:lineRule="auto"/>
              <w:ind w:left="-25" w:firstLine="0"/>
              <w:jc w:val="both"/>
            </w:pPr>
            <w:r>
              <w:rPr>
                <w:sz w:val="22"/>
              </w:rPr>
              <w:t xml:space="preserve"> Dosage Form </w:t>
            </w:r>
          </w:p>
          <w:p w:rsidR="00393116" w14:paraId="3152A476" w14:textId="77777777">
            <w:pPr>
              <w:spacing w:after="0" w:line="259" w:lineRule="auto"/>
              <w:ind w:left="15" w:firstLine="0"/>
              <w:jc w:val="both"/>
            </w:pPr>
            <w:r>
              <w:rPr>
                <w:sz w:val="22"/>
              </w:rPr>
              <w:t xml:space="preserve">and Strength </w:t>
            </w:r>
          </w:p>
        </w:tc>
        <w:tc>
          <w:tcPr>
            <w:tcW w:w="1271" w:type="dxa"/>
            <w:tcBorders>
              <w:top w:val="single" w:sz="4" w:space="0" w:color="000000"/>
              <w:left w:val="single" w:sz="4" w:space="0" w:color="000000"/>
              <w:bottom w:val="single" w:sz="4" w:space="0" w:color="000000"/>
              <w:right w:val="single" w:sz="4" w:space="0" w:color="000000"/>
            </w:tcBorders>
          </w:tcPr>
          <w:p w:rsidR="00393116" w14:paraId="4A7C0242" w14:textId="77777777">
            <w:pPr>
              <w:spacing w:after="0" w:line="239" w:lineRule="auto"/>
              <w:ind w:left="15" w:firstLine="0"/>
            </w:pPr>
            <w:r>
              <w:rPr>
                <w:sz w:val="22"/>
              </w:rPr>
              <w:t xml:space="preserve">Licensure planned before February 1, </w:t>
            </w:r>
          </w:p>
          <w:p w:rsidR="00393116" w14:paraId="126F6B15" w14:textId="77777777">
            <w:pPr>
              <w:spacing w:after="0" w:line="259" w:lineRule="auto"/>
              <w:ind w:left="15" w:firstLine="0"/>
            </w:pPr>
            <w:r>
              <w:rPr>
                <w:sz w:val="22"/>
              </w:rPr>
              <w:t xml:space="preserve">2027  </w:t>
            </w:r>
          </w:p>
        </w:tc>
        <w:tc>
          <w:tcPr>
            <w:tcW w:w="1271" w:type="dxa"/>
            <w:tcBorders>
              <w:top w:val="single" w:sz="4" w:space="0" w:color="000000"/>
              <w:left w:val="single" w:sz="4" w:space="0" w:color="000000"/>
              <w:bottom w:val="single" w:sz="4" w:space="0" w:color="000000"/>
              <w:right w:val="single" w:sz="4" w:space="0" w:color="000000"/>
            </w:tcBorders>
          </w:tcPr>
          <w:p w:rsidR="00393116" w14:paraId="576BB495" w14:textId="77777777">
            <w:pPr>
              <w:spacing w:after="0" w:line="239" w:lineRule="auto"/>
              <w:ind w:left="15" w:firstLine="0"/>
            </w:pPr>
            <w:r>
              <w:rPr>
                <w:sz w:val="22"/>
              </w:rPr>
              <w:t xml:space="preserve">Marketing planned before February 1, </w:t>
            </w:r>
          </w:p>
          <w:p w:rsidR="00393116" w14:paraId="59FB9B8F" w14:textId="77777777">
            <w:pPr>
              <w:spacing w:after="0" w:line="259" w:lineRule="auto"/>
              <w:ind w:left="15" w:firstLine="0"/>
            </w:pPr>
            <w:r>
              <w:rPr>
                <w:sz w:val="22"/>
              </w:rPr>
              <w:t xml:space="preserve">2027 </w:t>
            </w:r>
          </w:p>
        </w:tc>
      </w:tr>
      <w:tr w14:paraId="131570F8" w14:textId="77777777">
        <w:tblPrEx>
          <w:tblW w:w="9838" w:type="dxa"/>
          <w:tblInd w:w="-185" w:type="dxa"/>
          <w:tblCellMar>
            <w:top w:w="19" w:type="dxa"/>
            <w:left w:w="0" w:type="dxa"/>
            <w:bottom w:w="0" w:type="dxa"/>
            <w:right w:w="2" w:type="dxa"/>
          </w:tblCellMar>
          <w:tblLook w:val="04A0"/>
        </w:tblPrEx>
        <w:trPr>
          <w:trHeight w:val="2312"/>
        </w:trPr>
        <w:tc>
          <w:tcPr>
            <w:tcW w:w="1081" w:type="dxa"/>
            <w:tcBorders>
              <w:top w:val="single" w:sz="4" w:space="0" w:color="000000"/>
              <w:left w:val="single" w:sz="4" w:space="0" w:color="000000"/>
              <w:bottom w:val="single" w:sz="4" w:space="0" w:color="000000"/>
              <w:right w:val="single" w:sz="4" w:space="0" w:color="000000"/>
            </w:tcBorders>
          </w:tcPr>
          <w:p w:rsidR="00393116" w14:paraId="1A5B329A" w14:textId="77777777">
            <w:pPr>
              <w:tabs>
                <w:tab w:val="center" w:pos="735"/>
              </w:tabs>
              <w:spacing w:after="0" w:line="259" w:lineRule="auto"/>
              <w:ind w:left="0" w:firstLine="0"/>
            </w:pPr>
            <w:r>
              <w:rPr>
                <w:color w:val="808080"/>
              </w:rPr>
              <w:t>nnnnnn</w:t>
            </w:r>
            <w:r>
              <w:rPr>
                <w:rFonts w:ascii="Calibri" w:eastAsia="Calibri" w:hAnsi="Calibri" w:cs="Calibri"/>
                <w:sz w:val="34"/>
                <w:vertAlign w:val="subscript"/>
              </w:rPr>
              <w:t xml:space="preserve"> </w:t>
            </w:r>
            <w:r>
              <w:rPr>
                <w:rFonts w:ascii="Calibri" w:eastAsia="Calibri" w:hAnsi="Calibri" w:cs="Calibri"/>
                <w:sz w:val="34"/>
                <w:vertAlign w:val="subscript"/>
              </w:rPr>
              <w:tab/>
            </w:r>
            <w:r>
              <w:t xml:space="preserve"> </w:t>
            </w:r>
          </w:p>
        </w:tc>
        <w:tc>
          <w:tcPr>
            <w:tcW w:w="1171" w:type="dxa"/>
            <w:tcBorders>
              <w:top w:val="single" w:sz="4" w:space="0" w:color="000000"/>
              <w:left w:val="single" w:sz="4" w:space="0" w:color="000000"/>
              <w:bottom w:val="single" w:sz="4" w:space="0" w:color="000000"/>
              <w:right w:val="single" w:sz="4" w:space="0" w:color="000000"/>
            </w:tcBorders>
          </w:tcPr>
          <w:p w:rsidR="00393116" w14:paraId="37B0EF66" w14:textId="77777777">
            <w:pPr>
              <w:spacing w:after="0" w:line="259" w:lineRule="auto"/>
              <w:ind w:left="15" w:firstLine="0"/>
            </w:pPr>
            <w:r>
              <w:rPr>
                <w:color w:val="808080"/>
              </w:rPr>
              <w:t>nnn</w:t>
            </w:r>
            <w:r>
              <w:rPr>
                <w:rFonts w:ascii="Calibri" w:eastAsia="Calibri" w:hAnsi="Calibri" w:cs="Calibri"/>
                <w:sz w:val="22"/>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393116" w14:paraId="19DCF167" w14:textId="77777777">
            <w:pPr>
              <w:spacing w:after="0" w:line="273" w:lineRule="auto"/>
              <w:ind w:left="15" w:firstLine="0"/>
            </w:pPr>
            <w:r>
              <w:rPr>
                <w:sz w:val="22"/>
              </w:rPr>
              <w:t xml:space="preserve">Select the </w:t>
            </w:r>
            <w:r>
              <w:rPr>
                <w:sz w:val="22"/>
              </w:rPr>
              <w:t>current status</w:t>
            </w:r>
            <w:r>
              <w:rPr>
                <w:sz w:val="22"/>
              </w:rPr>
              <w:t xml:space="preserve">:  </w:t>
            </w:r>
          </w:p>
          <w:p w:rsidR="00393116" w14:paraId="4C25AB9F" w14:textId="77777777">
            <w:pPr>
              <w:spacing w:after="72" w:line="259" w:lineRule="auto"/>
              <w:ind w:left="15" w:firstLine="0"/>
            </w:pPr>
            <w:r>
              <w:rPr>
                <w:sz w:val="22"/>
              </w:rPr>
              <w:t xml:space="preserve"> </w:t>
            </w:r>
          </w:p>
          <w:p w:rsidR="00393116" w14:paraId="5C35DD3C" w14:textId="77777777">
            <w:pPr>
              <w:spacing w:after="39" w:line="259" w:lineRule="auto"/>
              <w:ind w:left="15" w:firstLine="0"/>
            </w:pPr>
            <w:r>
              <w:rPr>
                <w:rFonts w:ascii="Segoe UI Symbol" w:eastAsia="Segoe UI Symbol" w:hAnsi="Segoe UI Symbol" w:cs="Segoe UI Symbol"/>
              </w:rPr>
              <w:t>☐</w:t>
            </w:r>
            <w:r>
              <w:t xml:space="preserve">Approved </w:t>
            </w:r>
          </w:p>
          <w:p w:rsidR="00393116" w14:paraId="197524E9" w14:textId="77777777">
            <w:pPr>
              <w:spacing w:after="0" w:line="259" w:lineRule="auto"/>
              <w:ind w:left="15" w:firstLine="0"/>
            </w:pPr>
            <w:r>
              <w:rPr>
                <w:rFonts w:ascii="Segoe UI Symbol" w:eastAsia="Segoe UI Symbol" w:hAnsi="Segoe UI Symbol" w:cs="Segoe UI Symbol"/>
              </w:rPr>
              <w:t>☐</w:t>
            </w:r>
            <w:r>
              <w:t xml:space="preserve">Accepted for Review  </w:t>
            </w:r>
            <w:r>
              <w:rPr>
                <w:rFonts w:ascii="Segoe UI Symbol" w:eastAsia="Segoe UI Symbol" w:hAnsi="Segoe UI Symbol" w:cs="Segoe UI Symbol"/>
              </w:rPr>
              <w:t>☐</w:t>
            </w:r>
            <w:r>
              <w:t xml:space="preserve">Submitted </w:t>
            </w:r>
          </w:p>
        </w:tc>
        <w:tc>
          <w:tcPr>
            <w:tcW w:w="1351" w:type="dxa"/>
            <w:tcBorders>
              <w:top w:val="single" w:sz="4" w:space="0" w:color="000000"/>
              <w:left w:val="single" w:sz="4" w:space="0" w:color="000000"/>
              <w:bottom w:val="single" w:sz="4" w:space="0" w:color="000000"/>
              <w:right w:val="single" w:sz="4" w:space="0" w:color="000000"/>
            </w:tcBorders>
          </w:tcPr>
          <w:p w:rsidR="00393116" w14:paraId="3E15B784" w14:textId="77777777">
            <w:pPr>
              <w:spacing w:after="0" w:line="259" w:lineRule="auto"/>
              <w:ind w:left="15" w:firstLine="0"/>
            </w:pPr>
            <w:r>
              <w:rPr>
                <w:rFonts w:ascii="Segoe UI" w:eastAsia="Segoe UI" w:hAnsi="Segoe UI" w:cs="Segoe UI"/>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93116" w14:paraId="622E179F" w14:textId="77777777">
            <w:pPr>
              <w:tabs>
                <w:tab w:val="center" w:pos="455"/>
              </w:tabs>
              <w:spacing w:after="0" w:line="259" w:lineRule="auto"/>
              <w:ind w:left="0" w:firstLine="0"/>
            </w:pPr>
            <w:r>
              <w:rPr>
                <w:color w:val="808080"/>
              </w:rPr>
              <w:t>Text</w:t>
            </w:r>
            <w:r>
              <w:rPr>
                <w:rFonts w:ascii="Calibri" w:eastAsia="Calibri" w:hAnsi="Calibri" w:cs="Calibri"/>
                <w:sz w:val="34"/>
                <w:vertAlign w:val="subscript"/>
              </w:rPr>
              <w:t xml:space="preserve"> </w:t>
            </w:r>
            <w:r>
              <w:rPr>
                <w:rFonts w:ascii="Calibri" w:eastAsia="Calibri" w:hAnsi="Calibri" w:cs="Calibri"/>
                <w:sz w:val="34"/>
                <w:vertAlign w:val="subscript"/>
              </w:rPr>
              <w:tab/>
            </w:r>
            <w: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93116" w14:paraId="1D4D1258" w14:textId="77777777">
            <w:pPr>
              <w:tabs>
                <w:tab w:val="center" w:pos="455"/>
              </w:tabs>
              <w:spacing w:after="0" w:line="259" w:lineRule="auto"/>
              <w:ind w:left="0" w:firstLine="0"/>
            </w:pPr>
            <w:r>
              <w:rPr>
                <w:color w:val="808080"/>
              </w:rPr>
              <w:t>Text</w:t>
            </w:r>
            <w:r>
              <w:rPr>
                <w:rFonts w:ascii="Calibri" w:eastAsia="Calibri" w:hAnsi="Calibri" w:cs="Calibri"/>
                <w:sz w:val="34"/>
                <w:vertAlign w:val="subscript"/>
              </w:rPr>
              <w:t xml:space="preserve"> </w:t>
            </w:r>
            <w:r>
              <w:rPr>
                <w:rFonts w:ascii="Calibri" w:eastAsia="Calibri" w:hAnsi="Calibri" w:cs="Calibri"/>
                <w:sz w:val="34"/>
                <w:vertAlign w:val="subscript"/>
              </w:rPr>
              <w:tab/>
            </w:r>
            <w:r>
              <w:t xml:space="preserve"> </w:t>
            </w:r>
          </w:p>
        </w:tc>
        <w:tc>
          <w:tcPr>
            <w:tcW w:w="1271" w:type="dxa"/>
            <w:tcBorders>
              <w:top w:val="single" w:sz="4" w:space="0" w:color="000000"/>
              <w:left w:val="single" w:sz="4" w:space="0" w:color="000000"/>
              <w:bottom w:val="single" w:sz="4" w:space="0" w:color="000000"/>
              <w:right w:val="single" w:sz="4" w:space="0" w:color="000000"/>
            </w:tcBorders>
          </w:tcPr>
          <w:p w:rsidR="00393116" w14:paraId="30C57CCE" w14:textId="77777777">
            <w:pPr>
              <w:spacing w:after="0" w:line="259" w:lineRule="auto"/>
              <w:ind w:left="15" w:firstLine="0"/>
            </w:pPr>
            <w:r>
              <w:rPr>
                <w:sz w:val="22"/>
              </w:rPr>
              <w:t xml:space="preserve">Yes/No </w:t>
            </w:r>
          </w:p>
        </w:tc>
        <w:tc>
          <w:tcPr>
            <w:tcW w:w="1271" w:type="dxa"/>
            <w:tcBorders>
              <w:top w:val="single" w:sz="4" w:space="0" w:color="000000"/>
              <w:left w:val="single" w:sz="4" w:space="0" w:color="000000"/>
              <w:bottom w:val="single" w:sz="4" w:space="0" w:color="000000"/>
              <w:right w:val="single" w:sz="4" w:space="0" w:color="000000"/>
            </w:tcBorders>
          </w:tcPr>
          <w:p w:rsidR="00393116" w14:paraId="2351C594" w14:textId="77777777">
            <w:pPr>
              <w:spacing w:after="0" w:line="259" w:lineRule="auto"/>
              <w:ind w:left="15" w:firstLine="0"/>
            </w:pPr>
            <w:r>
              <w:rPr>
                <w:sz w:val="22"/>
              </w:rPr>
              <w:t xml:space="preserve">Yes/No </w:t>
            </w:r>
          </w:p>
        </w:tc>
      </w:tr>
    </w:tbl>
    <w:p w:rsidR="00393116" w14:paraId="389BA865" w14:textId="77777777">
      <w:pPr>
        <w:spacing w:after="248"/>
        <w:ind w:left="-5" w:right="6"/>
      </w:pPr>
      <w:r>
        <w:t xml:space="preserve">[ ] Not applicable </w:t>
      </w:r>
      <w:r>
        <w:rPr>
          <w:i/>
        </w:rPr>
        <w:t xml:space="preserve"> </w:t>
      </w:r>
    </w:p>
    <w:p w:rsidR="00393116" w14:paraId="4697FD6A" w14:textId="77777777">
      <w:pPr>
        <w:pStyle w:val="Heading2"/>
        <w:ind w:left="-5"/>
      </w:pPr>
      <w:r>
        <w:t xml:space="preserve">Identifying information on Reference Product and Reference Manufacturer </w:t>
      </w:r>
    </w:p>
    <w:p w:rsidR="00393116" w14:paraId="4FE1935D" w14:textId="77777777">
      <w:pPr>
        <w:spacing w:after="0" w:line="259" w:lineRule="auto"/>
        <w:ind w:left="0" w:firstLine="0"/>
      </w:pPr>
      <w:r>
        <w:t xml:space="preserve"> </w:t>
      </w:r>
    </w:p>
    <w:p w:rsidR="00393116" w14:paraId="1BDF380B" w14:textId="77777777">
      <w:pPr>
        <w:spacing w:after="13" w:line="235" w:lineRule="auto"/>
        <w:ind w:left="0" w:firstLine="0"/>
      </w:pPr>
      <w:r>
        <w:rPr>
          <w:b/>
        </w:rPr>
        <w:t xml:space="preserve">Question 4. </w:t>
      </w:r>
      <w:r>
        <w:rPr>
          <w:sz w:val="22"/>
        </w:rPr>
        <w:t xml:space="preserve">Provide the following </w:t>
      </w:r>
      <w:r>
        <w:rPr>
          <w:sz w:val="22"/>
        </w:rPr>
        <w:t xml:space="preserve">identifying information for the reference product for the Biosimilar and the Reference Manufacturer (i.e., holder of the Biologic License Application for the reference product).  </w:t>
      </w:r>
      <w:r>
        <w:t xml:space="preserve"> </w:t>
      </w:r>
    </w:p>
    <w:p w:rsidR="00393116" w14:paraId="5D75CEFE" w14:textId="77777777">
      <w:pPr>
        <w:spacing w:after="0" w:line="259" w:lineRule="auto"/>
        <w:ind w:left="0" w:firstLine="0"/>
      </w:pPr>
      <w:r>
        <w:t xml:space="preserve"> </w:t>
      </w:r>
    </w:p>
    <w:tbl>
      <w:tblPr>
        <w:tblStyle w:val="TableGrid"/>
        <w:tblW w:w="9107" w:type="dxa"/>
        <w:tblInd w:w="5" w:type="dxa"/>
        <w:tblCellMar>
          <w:top w:w="11" w:type="dxa"/>
          <w:left w:w="105" w:type="dxa"/>
          <w:bottom w:w="0" w:type="dxa"/>
          <w:right w:w="115" w:type="dxa"/>
        </w:tblCellMar>
        <w:tblLook w:val="04A0"/>
      </w:tblPr>
      <w:tblGrid>
        <w:gridCol w:w="4554"/>
        <w:gridCol w:w="4553"/>
      </w:tblGrid>
      <w:tr w14:paraId="224EAADB"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0B92CDAE" w14:textId="77777777">
            <w:pPr>
              <w:spacing w:after="0" w:line="259" w:lineRule="auto"/>
              <w:ind w:left="0" w:firstLine="0"/>
            </w:pPr>
            <w:r>
              <w:rPr>
                <w:b/>
              </w:rPr>
              <w:t xml:space="preserve">Field </w:t>
            </w:r>
          </w:p>
        </w:tc>
        <w:tc>
          <w:tcPr>
            <w:tcW w:w="4553" w:type="dxa"/>
            <w:tcBorders>
              <w:top w:val="single" w:sz="4" w:space="0" w:color="000000"/>
              <w:left w:val="single" w:sz="4" w:space="0" w:color="000000"/>
              <w:bottom w:val="single" w:sz="4" w:space="0" w:color="000000"/>
              <w:right w:val="single" w:sz="4" w:space="0" w:color="000000"/>
            </w:tcBorders>
          </w:tcPr>
          <w:p w:rsidR="00393116" w14:paraId="19E932CD" w14:textId="77777777">
            <w:pPr>
              <w:spacing w:after="0" w:line="259" w:lineRule="auto"/>
              <w:ind w:firstLine="0"/>
            </w:pPr>
            <w:r>
              <w:rPr>
                <w:b/>
              </w:rPr>
              <w:t>Response</w:t>
            </w:r>
            <w:r>
              <w:t xml:space="preserve"> </w:t>
            </w:r>
          </w:p>
        </w:tc>
      </w:tr>
      <w:tr w14:paraId="7A5069EA" w14:textId="77777777">
        <w:tblPrEx>
          <w:tblW w:w="9107" w:type="dxa"/>
          <w:tblInd w:w="5" w:type="dxa"/>
          <w:tblCellMar>
            <w:top w:w="11" w:type="dxa"/>
            <w:left w:w="105" w:type="dxa"/>
            <w:bottom w:w="0" w:type="dxa"/>
            <w:right w:w="115" w:type="dxa"/>
          </w:tblCellMar>
          <w:tblLook w:val="04A0"/>
        </w:tblPrEx>
        <w:trPr>
          <w:trHeight w:val="280"/>
        </w:trPr>
        <w:tc>
          <w:tcPr>
            <w:tcW w:w="4554" w:type="dxa"/>
            <w:tcBorders>
              <w:top w:val="single" w:sz="4" w:space="0" w:color="000000"/>
              <w:left w:val="single" w:sz="4" w:space="0" w:color="000000"/>
              <w:bottom w:val="single" w:sz="4" w:space="0" w:color="000000"/>
              <w:right w:val="single" w:sz="4" w:space="0" w:color="000000"/>
            </w:tcBorders>
          </w:tcPr>
          <w:p w:rsidR="00393116" w14:paraId="3EFD58DE" w14:textId="77777777">
            <w:pPr>
              <w:spacing w:after="0" w:line="259" w:lineRule="auto"/>
              <w:ind w:left="0" w:firstLine="0"/>
            </w:pPr>
            <w:r>
              <w:t xml:space="preserve"> Reference Product </w:t>
            </w:r>
          </w:p>
        </w:tc>
        <w:tc>
          <w:tcPr>
            <w:tcW w:w="4553" w:type="dxa"/>
            <w:tcBorders>
              <w:top w:val="single" w:sz="4" w:space="0" w:color="000000"/>
              <w:left w:val="single" w:sz="4" w:space="0" w:color="000000"/>
              <w:bottom w:val="single" w:sz="4" w:space="0" w:color="000000"/>
              <w:right w:val="single" w:sz="4" w:space="0" w:color="000000"/>
            </w:tcBorders>
          </w:tcPr>
          <w:p w:rsidR="00393116" w14:paraId="1847172A" w14:textId="77777777">
            <w:pPr>
              <w:spacing w:after="0" w:line="259" w:lineRule="auto"/>
              <w:ind w:firstLine="0"/>
            </w:pPr>
            <w:r>
              <w:t xml:space="preserve"> </w:t>
            </w:r>
            <w:r>
              <w:rPr>
                <w:color w:val="808080"/>
              </w:rPr>
              <w:t>Text</w:t>
            </w:r>
            <w:r>
              <w:t xml:space="preserve"> </w:t>
            </w:r>
          </w:p>
        </w:tc>
      </w:tr>
      <w:tr w14:paraId="0E3747E4" w14:textId="77777777">
        <w:tblPrEx>
          <w:tblW w:w="9107" w:type="dxa"/>
          <w:tblInd w:w="5" w:type="dxa"/>
          <w:tblCellMar>
            <w:top w:w="11" w:type="dxa"/>
            <w:left w:w="105" w:type="dxa"/>
            <w:bottom w:w="0" w:type="dxa"/>
            <w:right w:w="115" w:type="dxa"/>
          </w:tblCellMar>
          <w:tblLook w:val="04A0"/>
        </w:tblPrEx>
        <w:trPr>
          <w:trHeight w:val="290"/>
        </w:trPr>
        <w:tc>
          <w:tcPr>
            <w:tcW w:w="4554" w:type="dxa"/>
            <w:tcBorders>
              <w:top w:val="single" w:sz="4" w:space="0" w:color="000000"/>
              <w:left w:val="single" w:sz="4" w:space="0" w:color="000000"/>
              <w:bottom w:val="single" w:sz="4" w:space="0" w:color="000000"/>
              <w:right w:val="single" w:sz="4" w:space="0" w:color="000000"/>
            </w:tcBorders>
          </w:tcPr>
          <w:p w:rsidR="00393116" w14:paraId="79FC3708" w14:textId="77777777">
            <w:pPr>
              <w:spacing w:after="0" w:line="259" w:lineRule="auto"/>
              <w:ind w:left="0" w:firstLine="0"/>
            </w:pPr>
            <w:r>
              <w:t xml:space="preserve"> </w:t>
            </w:r>
            <w:r>
              <w:t xml:space="preserve">Reference Manufacturer </w:t>
            </w:r>
          </w:p>
        </w:tc>
        <w:tc>
          <w:tcPr>
            <w:tcW w:w="4553" w:type="dxa"/>
            <w:tcBorders>
              <w:top w:val="single" w:sz="4" w:space="0" w:color="000000"/>
              <w:left w:val="single" w:sz="4" w:space="0" w:color="000000"/>
              <w:bottom w:val="single" w:sz="4" w:space="0" w:color="000000"/>
              <w:right w:val="single" w:sz="4" w:space="0" w:color="000000"/>
            </w:tcBorders>
          </w:tcPr>
          <w:p w:rsidR="00393116" w14:paraId="5BD82604" w14:textId="77777777">
            <w:pPr>
              <w:spacing w:after="0" w:line="259" w:lineRule="auto"/>
              <w:ind w:firstLine="0"/>
            </w:pPr>
            <w:r>
              <w:rPr>
                <w:color w:val="808080"/>
              </w:rPr>
              <w:t xml:space="preserve"> Text</w:t>
            </w:r>
            <w:r>
              <w:t xml:space="preserve"> </w:t>
            </w:r>
          </w:p>
        </w:tc>
      </w:tr>
    </w:tbl>
    <w:p w:rsidR="00393116" w14:paraId="79CDA089" w14:textId="77777777">
      <w:pPr>
        <w:spacing w:after="0" w:line="259" w:lineRule="auto"/>
        <w:ind w:left="0" w:firstLine="0"/>
      </w:pPr>
      <w:r>
        <w:rPr>
          <w:rFonts w:ascii="Calibri" w:eastAsia="Calibri" w:hAnsi="Calibri" w:cs="Calibri"/>
          <w:noProof/>
          <w:sz w:val="22"/>
        </w:rPr>
        <mc:AlternateContent>
          <mc:Choice Requires="wpg">
            <w:drawing>
              <wp:inline distT="0" distB="0" distL="0" distR="0">
                <wp:extent cx="1830451" cy="6350"/>
                <wp:effectExtent l="0" t="0" r="0" b="0"/>
                <wp:docPr id="28403" name="Group 28403"/>
                <wp:cNvGraphicFramePr/>
                <a:graphic xmlns:a="http://schemas.openxmlformats.org/drawingml/2006/main">
                  <a:graphicData uri="http://schemas.microsoft.com/office/word/2010/wordprocessingGroup">
                    <wpg:wgp xmlns:wpg="http://schemas.microsoft.com/office/word/2010/wordprocessingGroup">
                      <wpg:cNvGrpSpPr/>
                      <wpg:grpSpPr>
                        <a:xfrm>
                          <a:off x="0" y="0"/>
                          <a:ext cx="1830451" cy="6350"/>
                          <a:chOff x="0" y="0"/>
                          <a:chExt cx="1830451" cy="6350"/>
                        </a:xfrm>
                      </wpg:grpSpPr>
                      <wps:wsp xmlns:wps="http://schemas.microsoft.com/office/word/2010/wordprocessingShape">
                        <wps:cNvPr id="29550" name="Shape 29550"/>
                        <wps:cNvSpPr/>
                        <wps:spPr>
                          <a:xfrm>
                            <a:off x="0" y="0"/>
                            <a:ext cx="1830451" cy="9144"/>
                          </a:xfrm>
                          <a:custGeom>
                            <a:avLst/>
                            <a:gdLst/>
                            <a:rect l="0" t="0" r="0" b="0"/>
                            <a:pathLst>
                              <a:path fill="norm" h="9144" w="1830451" stroke="1">
                                <a:moveTo>
                                  <a:pt x="0" y="0"/>
                                </a:moveTo>
                                <a:lnTo>
                                  <a:pt x="1830451" y="0"/>
                                </a:lnTo>
                                <a:lnTo>
                                  <a:pt x="1830451"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5" style="width:144.13pt;height:0.5pt;mso-position-horizontal-relative:char;mso-position-vertical-relative:line" coordsize="18304,63">
                <v:shape id="_x0000_s1036" style="width:18304;height:91;position:absolute" coordsize="1830451,9144" path="m,l1830451,l1830451,9144l,9144l,e" filled="t" fillcolor="black" stroked="f" strokecolor="black">
                  <v:stroke joinstyle="miter" endcap="flat" opacity="0"/>
                </v:shape>
                <w10:wrap type="none"/>
              </v:group>
            </w:pict>
          </mc:Fallback>
        </mc:AlternateContent>
      </w:r>
      <w:r>
        <w:rPr>
          <w:rFonts w:ascii="Calibri" w:eastAsia="Calibri" w:hAnsi="Calibri" w:cs="Calibri"/>
          <w:sz w:val="22"/>
        </w:rPr>
        <w:t xml:space="preserve"> </w:t>
      </w:r>
    </w:p>
    <w:p w:rsidR="00393116" w14:paraId="60949623" w14:textId="77777777">
      <w:pPr>
        <w:spacing w:after="230" w:line="259" w:lineRule="auto"/>
        <w:ind w:left="0" w:firstLine="0"/>
      </w:pPr>
      <w:r>
        <w:rPr>
          <w:i/>
        </w:rPr>
        <w:t xml:space="preserve"> </w:t>
      </w:r>
    </w:p>
    <w:p w:rsidR="00393116" w14:paraId="3F50ABFC" w14:textId="77777777">
      <w:pPr>
        <w:ind w:left="-5" w:right="6"/>
      </w:pPr>
      <w:r>
        <w:rPr>
          <w:b/>
        </w:rPr>
        <w:t xml:space="preserve">Question 5. </w:t>
      </w:r>
      <w:r>
        <w:t xml:space="preserve">Provide the following information for the BLA of the reference product, including the holder of the BLA.  </w:t>
      </w:r>
    </w:p>
    <w:p w:rsidR="00393116" w14:paraId="14E2B246" w14:textId="77777777">
      <w:pPr>
        <w:spacing w:after="0" w:line="259" w:lineRule="auto"/>
        <w:ind w:left="0" w:firstLine="0"/>
      </w:pPr>
      <w:r>
        <w:t xml:space="preserve"> </w:t>
      </w:r>
    </w:p>
    <w:tbl>
      <w:tblPr>
        <w:tblStyle w:val="TableGrid"/>
        <w:tblW w:w="9357" w:type="dxa"/>
        <w:tblInd w:w="5" w:type="dxa"/>
        <w:tblCellMar>
          <w:top w:w="11" w:type="dxa"/>
          <w:left w:w="105" w:type="dxa"/>
          <w:bottom w:w="0" w:type="dxa"/>
          <w:right w:w="115" w:type="dxa"/>
        </w:tblCellMar>
        <w:tblLook w:val="04A0"/>
      </w:tblPr>
      <w:tblGrid>
        <w:gridCol w:w="3142"/>
        <w:gridCol w:w="3283"/>
        <w:gridCol w:w="2932"/>
      </w:tblGrid>
      <w:tr w14:paraId="6E4A5DC8" w14:textId="77777777">
        <w:tblPrEx>
          <w:tblW w:w="9357" w:type="dxa"/>
          <w:tblInd w:w="5" w:type="dxa"/>
          <w:tblCellMar>
            <w:top w:w="11" w:type="dxa"/>
            <w:left w:w="105" w:type="dxa"/>
            <w:bottom w:w="0" w:type="dxa"/>
            <w:right w:w="115" w:type="dxa"/>
          </w:tblCellMar>
          <w:tblLook w:val="04A0"/>
        </w:tblPrEx>
        <w:trPr>
          <w:trHeight w:val="560"/>
        </w:trPr>
        <w:tc>
          <w:tcPr>
            <w:tcW w:w="3143" w:type="dxa"/>
            <w:tcBorders>
              <w:top w:val="single" w:sz="4" w:space="0" w:color="000000"/>
              <w:left w:val="single" w:sz="4" w:space="0" w:color="000000"/>
              <w:bottom w:val="single" w:sz="4" w:space="0" w:color="000000"/>
              <w:right w:val="single" w:sz="4" w:space="0" w:color="000000"/>
            </w:tcBorders>
          </w:tcPr>
          <w:p w:rsidR="00393116" w14:paraId="57DDE518" w14:textId="77777777">
            <w:pPr>
              <w:spacing w:after="0" w:line="259" w:lineRule="auto"/>
              <w:ind w:left="0" w:firstLine="0"/>
            </w:pPr>
            <w:r>
              <w:rPr>
                <w:b/>
              </w:rPr>
              <w:t xml:space="preserve">Application Number (123456) </w:t>
            </w:r>
          </w:p>
        </w:tc>
        <w:tc>
          <w:tcPr>
            <w:tcW w:w="3283" w:type="dxa"/>
            <w:tcBorders>
              <w:top w:val="single" w:sz="4" w:space="0" w:color="000000"/>
              <w:left w:val="single" w:sz="4" w:space="0" w:color="000000"/>
              <w:bottom w:val="single" w:sz="4" w:space="0" w:color="000000"/>
              <w:right w:val="single" w:sz="4" w:space="0" w:color="000000"/>
            </w:tcBorders>
          </w:tcPr>
          <w:p w:rsidR="00393116" w14:paraId="76AAB65D" w14:textId="77777777">
            <w:pPr>
              <w:spacing w:after="0" w:line="259" w:lineRule="auto"/>
              <w:ind w:firstLine="0"/>
            </w:pPr>
            <w:r>
              <w:rPr>
                <w:b/>
              </w:rPr>
              <w:t>Approval Date</w:t>
            </w:r>
            <w:r>
              <w:t xml:space="preserve"> </w:t>
            </w:r>
          </w:p>
        </w:tc>
        <w:tc>
          <w:tcPr>
            <w:tcW w:w="2932" w:type="dxa"/>
            <w:tcBorders>
              <w:top w:val="single" w:sz="4" w:space="0" w:color="000000"/>
              <w:left w:val="single" w:sz="4" w:space="0" w:color="000000"/>
              <w:bottom w:val="single" w:sz="4" w:space="0" w:color="000000"/>
              <w:right w:val="single" w:sz="4" w:space="0" w:color="000000"/>
            </w:tcBorders>
          </w:tcPr>
          <w:p w:rsidR="00393116" w14:paraId="0E22F62A" w14:textId="77777777">
            <w:pPr>
              <w:spacing w:after="0" w:line="259" w:lineRule="auto"/>
              <w:ind w:firstLine="0"/>
            </w:pPr>
            <w:r>
              <w:rPr>
                <w:b/>
              </w:rPr>
              <w:t xml:space="preserve">BLA Holder </w:t>
            </w:r>
          </w:p>
        </w:tc>
      </w:tr>
      <w:tr w14:paraId="08A56F5A" w14:textId="77777777">
        <w:tblPrEx>
          <w:tblW w:w="9357" w:type="dxa"/>
          <w:tblInd w:w="5" w:type="dxa"/>
          <w:tblCellMar>
            <w:top w:w="11" w:type="dxa"/>
            <w:left w:w="105" w:type="dxa"/>
            <w:bottom w:w="0" w:type="dxa"/>
            <w:right w:w="115" w:type="dxa"/>
          </w:tblCellMar>
          <w:tblLook w:val="04A0"/>
        </w:tblPrEx>
        <w:trPr>
          <w:trHeight w:val="280"/>
        </w:trPr>
        <w:tc>
          <w:tcPr>
            <w:tcW w:w="3143" w:type="dxa"/>
            <w:tcBorders>
              <w:top w:val="single" w:sz="4" w:space="0" w:color="000000"/>
              <w:left w:val="single" w:sz="4" w:space="0" w:color="000000"/>
              <w:bottom w:val="single" w:sz="4" w:space="0" w:color="000000"/>
              <w:right w:val="single" w:sz="4" w:space="0" w:color="000000"/>
            </w:tcBorders>
          </w:tcPr>
          <w:p w:rsidR="00393116" w14:paraId="35FCA829" w14:textId="77777777">
            <w:pPr>
              <w:spacing w:after="0" w:line="259" w:lineRule="auto"/>
              <w:ind w:left="0" w:firstLine="0"/>
            </w:pPr>
            <w:r>
              <w:rPr>
                <w:color w:val="808080"/>
              </w:rPr>
              <w:t>Nnnnnn</w:t>
            </w:r>
            <w:r>
              <w:t xml:space="preserve"> </w:t>
            </w:r>
          </w:p>
        </w:tc>
        <w:tc>
          <w:tcPr>
            <w:tcW w:w="3283" w:type="dxa"/>
            <w:tcBorders>
              <w:top w:val="single" w:sz="4" w:space="0" w:color="000000"/>
              <w:left w:val="single" w:sz="4" w:space="0" w:color="000000"/>
              <w:bottom w:val="single" w:sz="4" w:space="0" w:color="000000"/>
              <w:right w:val="single" w:sz="4" w:space="0" w:color="000000"/>
            </w:tcBorders>
          </w:tcPr>
          <w:p w:rsidR="00393116" w14:paraId="38CBF2F4" w14:textId="77777777">
            <w:pPr>
              <w:spacing w:after="0" w:line="259" w:lineRule="auto"/>
              <w:ind w:firstLine="0"/>
            </w:pPr>
            <w:r>
              <w:rPr>
                <w:color w:val="A5A5A5"/>
              </w:rPr>
              <w:t>MM/DD/YYYY</w:t>
            </w:r>
            <w:r>
              <w:t xml:space="preserve"> </w:t>
            </w:r>
          </w:p>
        </w:tc>
        <w:tc>
          <w:tcPr>
            <w:tcW w:w="2932" w:type="dxa"/>
            <w:tcBorders>
              <w:top w:val="single" w:sz="4" w:space="0" w:color="000000"/>
              <w:left w:val="single" w:sz="4" w:space="0" w:color="000000"/>
              <w:bottom w:val="single" w:sz="4" w:space="0" w:color="000000"/>
              <w:right w:val="single" w:sz="4" w:space="0" w:color="000000"/>
            </w:tcBorders>
          </w:tcPr>
          <w:p w:rsidR="00393116" w14:paraId="03344E1D" w14:textId="77777777">
            <w:pPr>
              <w:spacing w:after="0" w:line="259" w:lineRule="auto"/>
              <w:ind w:firstLine="0"/>
            </w:pPr>
            <w:r>
              <w:rPr>
                <w:color w:val="808080"/>
              </w:rPr>
              <w:t>Text</w:t>
            </w:r>
            <w:r>
              <w:t xml:space="preserve"> </w:t>
            </w:r>
          </w:p>
        </w:tc>
      </w:tr>
    </w:tbl>
    <w:p w:rsidR="00393116" w14:paraId="4DAD87BE" w14:textId="77777777">
      <w:pPr>
        <w:spacing w:after="240" w:line="259" w:lineRule="auto"/>
        <w:ind w:left="0" w:firstLine="0"/>
      </w:pPr>
      <w:r>
        <w:rPr>
          <w:i/>
        </w:rPr>
        <w:t xml:space="preserve"> </w:t>
      </w:r>
    </w:p>
    <w:p w:rsidR="00393116" w14:paraId="153D6FC4" w14:textId="77777777">
      <w:pPr>
        <w:pStyle w:val="Heading1"/>
        <w:ind w:left="-5"/>
      </w:pPr>
      <w:r>
        <w:t>Section 2: Attestations to Requirements for Granting an Initial Delay Request</w:t>
      </w:r>
      <w:r>
        <w:rPr>
          <w:u w:val="none"/>
        </w:rPr>
        <w:t xml:space="preserve"> </w:t>
      </w:r>
    </w:p>
    <w:p w:rsidR="00393116" w14:paraId="70F55E09" w14:textId="77777777">
      <w:pPr>
        <w:spacing w:after="0" w:line="259" w:lineRule="auto"/>
        <w:ind w:left="0" w:firstLine="0"/>
      </w:pPr>
      <w:r>
        <w:rPr>
          <w:b/>
          <w:color w:val="4472C4"/>
        </w:rPr>
        <w:t xml:space="preserve"> </w:t>
      </w:r>
    </w:p>
    <w:p w:rsidR="00393116" w14:paraId="10256314" w14:textId="77777777">
      <w:pPr>
        <w:spacing w:after="222"/>
        <w:ind w:left="-5" w:right="6"/>
      </w:pPr>
      <w:r>
        <w:t xml:space="preserve">In accordance with section 1192(f)(2)(D)(iv) of the Act, CMS will not delay inclusion of a biological product on the list of selected drugs if the Biosimilar Manufacturer meets any of the statutory criteria for an excluded manufacturer. Questions 6 through 8 address whether the Biosimilar Manufacturer is an excluded manufacturer.  </w:t>
      </w:r>
      <w:r>
        <w:rPr>
          <w:b/>
          <w:color w:val="4472C4"/>
        </w:rPr>
        <w:t xml:space="preserve"> </w:t>
      </w:r>
    </w:p>
    <w:p w:rsidR="00393116" w14:paraId="0556A7A6" w14:textId="77777777">
      <w:pPr>
        <w:spacing w:after="0" w:line="265" w:lineRule="auto"/>
        <w:ind w:left="-5"/>
      </w:pPr>
      <w:r>
        <w:rPr>
          <w:b/>
        </w:rPr>
        <w:t>Question 6. Relationship between Biosimilar Manufacturer and Reference Manufacturer:</w:t>
      </w:r>
      <w:r>
        <w:t xml:space="preserve"> </w:t>
      </w:r>
    </w:p>
    <w:p w:rsidR="00393116" w14:paraId="686A3350" w14:textId="77777777">
      <w:pPr>
        <w:ind w:left="-5" w:right="6"/>
      </w:pPr>
      <w:r>
        <w:t xml:space="preserve">In accordance with section 1192(f)(2)(D)(iv) of the Act, CMS will not approve an Initial Delay Request if the Biosimilar Manufacturer is the same as the Reference Manufacturer or is treated as being the same as the Reference Manufacturer based on the aggregation rule in section </w:t>
      </w:r>
    </w:p>
    <w:p w:rsidR="00393116" w14:paraId="4D3F841D" w14:textId="77777777">
      <w:pPr>
        <w:spacing w:after="0" w:line="244" w:lineRule="auto"/>
        <w:ind w:left="0" w:firstLine="0"/>
      </w:pPr>
      <w:r>
        <w:t>1192(f)(1)(C) of the Act. This aggregation rule provides, “</w:t>
      </w:r>
      <w:r>
        <w:rPr>
          <w:u w:val="single" w:color="000000"/>
        </w:rPr>
        <w:t>all persons treated as a single</w:t>
      </w:r>
      <w:r>
        <w:t xml:space="preserve"> </w:t>
      </w:r>
      <w:r>
        <w:rPr>
          <w:u w:val="single" w:color="000000"/>
        </w:rPr>
        <w:t>employer under subsection (a) or (b) of section 52 of the Internal Revenue Code of 1986, or in a</w:t>
      </w:r>
      <w:r>
        <w:t xml:space="preserve"> </w:t>
      </w:r>
      <w:r>
        <w:rPr>
          <w:u w:val="single" w:color="000000"/>
        </w:rPr>
        <w:t>partnership, shall be treated as one manufacturer</w:t>
      </w:r>
      <w:r>
        <w:t>” for purposes of the Biosimilar Delay. Further, section 1192(f)(1)(C) of the Act establishes that “</w:t>
      </w:r>
      <w:r>
        <w:rPr>
          <w:u w:val="single" w:color="000000"/>
        </w:rPr>
        <w:t>the term ‘partnership’ means a syndicate,</w:t>
      </w:r>
      <w:r>
        <w:t xml:space="preserve"> </w:t>
      </w:r>
      <w:r>
        <w:rPr>
          <w:u w:val="single" w:color="000000"/>
        </w:rPr>
        <w:t>group, pool, joint venture, or other organization through or by means of which any business,</w:t>
      </w:r>
      <w:r>
        <w:t xml:space="preserve"> </w:t>
      </w:r>
      <w:r>
        <w:rPr>
          <w:u w:val="single" w:color="000000"/>
        </w:rPr>
        <w:t>financial operation, or venture is carried on</w:t>
      </w:r>
      <w:r>
        <w:t>” by two or more parties for the purposes of the Biosi</w:t>
      </w:r>
      <w:r>
        <w:t xml:space="preserve">milar Delay. </w:t>
      </w:r>
    </w:p>
    <w:p w:rsidR="00393116" w14:paraId="18BC36A3" w14:textId="77777777">
      <w:pPr>
        <w:spacing w:after="0" w:line="259" w:lineRule="auto"/>
        <w:ind w:left="0" w:firstLine="0"/>
      </w:pPr>
      <w:r>
        <w:t xml:space="preserve"> </w:t>
      </w:r>
    </w:p>
    <w:p w:rsidR="00393116" w14:paraId="0788C67D" w14:textId="77777777">
      <w:pPr>
        <w:ind w:left="-5" w:right="6"/>
      </w:pPr>
      <w:r>
        <w:t xml:space="preserve">Read the following statement and check the box if accurate: </w:t>
      </w:r>
    </w:p>
    <w:tbl>
      <w:tblPr>
        <w:tblStyle w:val="TableGrid"/>
        <w:tblW w:w="9357" w:type="dxa"/>
        <w:tblInd w:w="5" w:type="dxa"/>
        <w:tblCellMar>
          <w:top w:w="11" w:type="dxa"/>
          <w:left w:w="105" w:type="dxa"/>
          <w:bottom w:w="0" w:type="dxa"/>
          <w:right w:w="68" w:type="dxa"/>
        </w:tblCellMar>
        <w:tblLook w:val="04A0"/>
      </w:tblPr>
      <w:tblGrid>
        <w:gridCol w:w="8677"/>
        <w:gridCol w:w="680"/>
      </w:tblGrid>
      <w:tr w14:paraId="1FB6D226" w14:textId="77777777">
        <w:tblPrEx>
          <w:tblW w:w="9357" w:type="dxa"/>
          <w:tblInd w:w="5" w:type="dxa"/>
          <w:tblCellMar>
            <w:top w:w="11" w:type="dxa"/>
            <w:left w:w="105" w:type="dxa"/>
            <w:bottom w:w="0" w:type="dxa"/>
            <w:right w:w="68" w:type="dxa"/>
          </w:tblCellMar>
          <w:tblLook w:val="04A0"/>
        </w:tblPrEx>
        <w:trPr>
          <w:trHeight w:val="831"/>
        </w:trPr>
        <w:tc>
          <w:tcPr>
            <w:tcW w:w="8677" w:type="dxa"/>
            <w:tcBorders>
              <w:top w:val="single" w:sz="4" w:space="0" w:color="000000"/>
              <w:left w:val="single" w:sz="4" w:space="0" w:color="000000"/>
              <w:bottom w:val="single" w:sz="4" w:space="0" w:color="000000"/>
              <w:right w:val="single" w:sz="4" w:space="0" w:color="000000"/>
            </w:tcBorders>
          </w:tcPr>
          <w:p w:rsidR="00393116" w14:paraId="25335086" w14:textId="77777777">
            <w:pPr>
              <w:spacing w:after="0" w:line="259" w:lineRule="auto"/>
              <w:ind w:left="0" w:right="57" w:firstLine="0"/>
              <w:jc w:val="both"/>
            </w:pPr>
            <w:r>
              <w:t xml:space="preserve">I confirm consistent with sections 1192(f)(1)(C) and 1192(f)(2)(D)(iv) of the Act that the Biosimilar Manufacturer submitting this request is not the same and is not treated as being the same as the Reference Manufacturer named in this request.  </w:t>
            </w:r>
          </w:p>
        </w:tc>
        <w:tc>
          <w:tcPr>
            <w:tcW w:w="680" w:type="dxa"/>
            <w:tcBorders>
              <w:top w:val="single" w:sz="4" w:space="0" w:color="000000"/>
              <w:left w:val="single" w:sz="4" w:space="0" w:color="000000"/>
              <w:bottom w:val="single" w:sz="4" w:space="0" w:color="000000"/>
              <w:right w:val="single" w:sz="4" w:space="0" w:color="000000"/>
            </w:tcBorders>
          </w:tcPr>
          <w:p w:rsidR="00393116" w14:paraId="3CA4F77A" w14:textId="77777777">
            <w:pPr>
              <w:spacing w:after="0" w:line="259" w:lineRule="auto"/>
              <w:ind w:firstLine="0"/>
            </w:pPr>
            <w:r>
              <w:rPr>
                <w:rFonts w:ascii="MS Gothic" w:eastAsia="MS Gothic" w:hAnsi="MS Gothic" w:cs="MS Gothic"/>
              </w:rPr>
              <w:t>☐</w:t>
            </w:r>
            <w:r>
              <w:t xml:space="preserve"> </w:t>
            </w:r>
          </w:p>
        </w:tc>
      </w:tr>
    </w:tbl>
    <w:p w:rsidR="00393116" w14:paraId="43A8B294" w14:textId="77777777">
      <w:pPr>
        <w:spacing w:after="0" w:line="259" w:lineRule="auto"/>
        <w:ind w:left="0" w:firstLine="0"/>
      </w:pPr>
      <w:r>
        <w:t xml:space="preserve">    </w:t>
      </w:r>
    </w:p>
    <w:p w:rsidR="00393116" w14:paraId="39D7A923" w14:textId="77777777">
      <w:pPr>
        <w:ind w:left="-5" w:right="6"/>
      </w:pPr>
      <w:r>
        <w:rPr>
          <w:b/>
        </w:rPr>
        <w:t>Question 7. Incentives:</w:t>
      </w:r>
      <w:r>
        <w:t xml:space="preserve"> In accordance with section 1192(f)(2)(D)(iv)(II)(aa) of the Act, CMS will not approve any Initial Delay Request submitted by a Biosimilar Manufacturer that has entered into an agreement with the Reference Manufacturer that requires or incentivizes the Biosimilar Manufacturer to submit an Initial Delay Request.  </w:t>
      </w:r>
    </w:p>
    <w:p w:rsidR="00393116" w14:paraId="21808799" w14:textId="77777777">
      <w:pPr>
        <w:spacing w:after="0" w:line="259" w:lineRule="auto"/>
        <w:ind w:left="0" w:firstLine="0"/>
      </w:pPr>
      <w:r>
        <w:t xml:space="preserve"> </w:t>
      </w:r>
    </w:p>
    <w:p w:rsidR="00393116" w14:paraId="5ADEB0ED" w14:textId="77777777">
      <w:pPr>
        <w:ind w:left="-5" w:right="6"/>
      </w:pPr>
      <w:r>
        <w:t xml:space="preserve">Read the following statement and check the box if accurate: </w:t>
      </w:r>
    </w:p>
    <w:tbl>
      <w:tblPr>
        <w:tblStyle w:val="TableGrid"/>
        <w:tblW w:w="9357" w:type="dxa"/>
        <w:tblInd w:w="5" w:type="dxa"/>
        <w:tblCellMar>
          <w:top w:w="21" w:type="dxa"/>
          <w:left w:w="105" w:type="dxa"/>
          <w:bottom w:w="0" w:type="dxa"/>
          <w:right w:w="78" w:type="dxa"/>
        </w:tblCellMar>
        <w:tblLook w:val="04A0"/>
      </w:tblPr>
      <w:tblGrid>
        <w:gridCol w:w="8687"/>
        <w:gridCol w:w="670"/>
      </w:tblGrid>
      <w:tr w14:paraId="078F7EEF" w14:textId="77777777">
        <w:tblPrEx>
          <w:tblW w:w="9357" w:type="dxa"/>
          <w:tblInd w:w="5" w:type="dxa"/>
          <w:tblCellMar>
            <w:top w:w="21" w:type="dxa"/>
            <w:left w:w="105" w:type="dxa"/>
            <w:bottom w:w="0" w:type="dxa"/>
            <w:right w:w="78" w:type="dxa"/>
          </w:tblCellMar>
          <w:tblLook w:val="04A0"/>
        </w:tblPrEx>
        <w:trPr>
          <w:trHeight w:val="1120"/>
        </w:trPr>
        <w:tc>
          <w:tcPr>
            <w:tcW w:w="8687" w:type="dxa"/>
            <w:tcBorders>
              <w:top w:val="single" w:sz="4" w:space="0" w:color="000000"/>
              <w:left w:val="single" w:sz="4" w:space="0" w:color="000000"/>
              <w:bottom w:val="single" w:sz="4" w:space="0" w:color="000000"/>
              <w:right w:val="single" w:sz="4" w:space="0" w:color="000000"/>
            </w:tcBorders>
          </w:tcPr>
          <w:p w:rsidR="00393116" w14:paraId="2C3664B7" w14:textId="77777777">
            <w:pPr>
              <w:spacing w:after="0" w:line="259" w:lineRule="auto"/>
              <w:ind w:left="0" w:firstLine="0"/>
            </w:pPr>
            <w:r>
              <w:t xml:space="preserve">I confirm consistent with section 1192(f)(2)(D)(iv)(II)(aa) of the Act that the Biosimilar </w:t>
            </w:r>
          </w:p>
          <w:p w:rsidR="00393116" w14:paraId="3DC29A8B" w14:textId="77777777">
            <w:pPr>
              <w:spacing w:after="0" w:line="259" w:lineRule="auto"/>
              <w:ind w:left="0" w:firstLine="0"/>
            </w:pPr>
            <w:r>
              <w:t xml:space="preserve">Manufacturer submitting this request has not entered into an agreement with the Reference Manufacturer named in this request that requires or incentivizes the Biosimilar Manufacturer to submit this or any other Initial Delay Request.  </w:t>
            </w:r>
          </w:p>
        </w:tc>
        <w:tc>
          <w:tcPr>
            <w:tcW w:w="670" w:type="dxa"/>
            <w:tcBorders>
              <w:top w:val="single" w:sz="4" w:space="0" w:color="000000"/>
              <w:left w:val="single" w:sz="4" w:space="0" w:color="000000"/>
              <w:bottom w:val="single" w:sz="4" w:space="0" w:color="000000"/>
              <w:right w:val="single" w:sz="4" w:space="0" w:color="000000"/>
            </w:tcBorders>
          </w:tcPr>
          <w:p w:rsidR="00393116" w14:paraId="6DAFAD12" w14:textId="77777777">
            <w:pPr>
              <w:spacing w:after="0" w:line="259" w:lineRule="auto"/>
              <w:ind w:left="0" w:firstLine="0"/>
            </w:pPr>
            <w:r>
              <w:rPr>
                <w:rFonts w:ascii="MS Gothic" w:eastAsia="MS Gothic" w:hAnsi="MS Gothic" w:cs="MS Gothic"/>
              </w:rPr>
              <w:t>☐</w:t>
            </w:r>
            <w:r>
              <w:t xml:space="preserve"> </w:t>
            </w:r>
          </w:p>
        </w:tc>
      </w:tr>
    </w:tbl>
    <w:p w:rsidR="00393116" w14:paraId="27053FD0" w14:textId="77777777">
      <w:pPr>
        <w:spacing w:after="0" w:line="259" w:lineRule="auto"/>
        <w:ind w:left="0" w:firstLine="0"/>
      </w:pPr>
      <w:r>
        <w:t xml:space="preserve"> </w:t>
      </w:r>
    </w:p>
    <w:p w:rsidR="00393116" w14:paraId="0F6DCFC1" w14:textId="77777777">
      <w:pPr>
        <w:ind w:left="-5" w:right="6"/>
      </w:pPr>
      <w:r>
        <w:rPr>
          <w:b/>
        </w:rPr>
        <w:t>Question 8</w:t>
      </w:r>
      <w:r>
        <w:rPr>
          <w:b/>
        </w:rPr>
        <w:t>. Quantity Restriction:</w:t>
      </w:r>
      <w:r>
        <w:t xml:space="preserve"> In accordance with section 1192(f)(2)(D)(iv)(II)(bb) of the Act, CMS will not approve any Initial Delay Request submitted by a Biosimilar Manufacturer that has entered into an agreement with the Reference Manufacturer that restricts the quantity, either directly or indirectly, of the Biosimilar that may be sold in the United States over a specified period of time. </w:t>
      </w:r>
    </w:p>
    <w:p w:rsidR="00393116" w14:paraId="02C7D3A4" w14:textId="77777777">
      <w:pPr>
        <w:spacing w:after="0" w:line="259" w:lineRule="auto"/>
        <w:ind w:left="0" w:firstLine="0"/>
      </w:pPr>
      <w:r>
        <w:t xml:space="preserve"> </w:t>
      </w:r>
    </w:p>
    <w:p w:rsidR="00393116" w14:paraId="470EFAB7" w14:textId="77777777">
      <w:pPr>
        <w:ind w:left="-5" w:right="6"/>
      </w:pPr>
      <w:r>
        <w:t xml:space="preserve">Read the following statement and check the box if accurate: </w:t>
      </w:r>
    </w:p>
    <w:tbl>
      <w:tblPr>
        <w:tblStyle w:val="TableGrid"/>
        <w:tblW w:w="9357" w:type="dxa"/>
        <w:tblInd w:w="5" w:type="dxa"/>
        <w:tblCellMar>
          <w:top w:w="22" w:type="dxa"/>
          <w:left w:w="105" w:type="dxa"/>
          <w:bottom w:w="0" w:type="dxa"/>
          <w:right w:w="115" w:type="dxa"/>
        </w:tblCellMar>
        <w:tblLook w:val="04A0"/>
      </w:tblPr>
      <w:tblGrid>
        <w:gridCol w:w="8687"/>
        <w:gridCol w:w="670"/>
      </w:tblGrid>
      <w:tr w14:paraId="5CAB73EC" w14:textId="77777777">
        <w:tblPrEx>
          <w:tblW w:w="9357" w:type="dxa"/>
          <w:tblInd w:w="5" w:type="dxa"/>
          <w:tblCellMar>
            <w:top w:w="22" w:type="dxa"/>
            <w:left w:w="105" w:type="dxa"/>
            <w:bottom w:w="0" w:type="dxa"/>
            <w:right w:w="115" w:type="dxa"/>
          </w:tblCellMar>
          <w:tblLook w:val="04A0"/>
        </w:tblPrEx>
        <w:trPr>
          <w:trHeight w:val="1391"/>
        </w:trPr>
        <w:tc>
          <w:tcPr>
            <w:tcW w:w="8687" w:type="dxa"/>
            <w:tcBorders>
              <w:top w:val="single" w:sz="4" w:space="0" w:color="000000"/>
              <w:left w:val="single" w:sz="4" w:space="0" w:color="000000"/>
              <w:bottom w:val="single" w:sz="4" w:space="0" w:color="000000"/>
              <w:right w:val="single" w:sz="4" w:space="0" w:color="000000"/>
            </w:tcBorders>
          </w:tcPr>
          <w:p w:rsidR="00393116" w14:paraId="24B52AE8" w14:textId="77777777">
            <w:pPr>
              <w:spacing w:after="0" w:line="259" w:lineRule="auto"/>
              <w:ind w:left="0" w:firstLine="0"/>
            </w:pPr>
            <w:r>
              <w:t xml:space="preserve">I confirm consistent with section 1192(f)(2)(D)(iv)(II)(bb) of the Act that the </w:t>
            </w:r>
          </w:p>
          <w:p w:rsidR="00393116" w14:paraId="553BCA64" w14:textId="77777777">
            <w:pPr>
              <w:spacing w:after="0" w:line="259" w:lineRule="auto"/>
              <w:ind w:left="0" w:firstLine="0"/>
            </w:pPr>
            <w:r>
              <w:t xml:space="preserve">Biosimilar Manufacturer submitting this request has not entered into an agreement with the Reference Manufacturer named in this request that restricts the quantity, either directly or indirectly, of the Biosimilar that may be sold in the United States over a specified </w:t>
            </w:r>
            <w:r>
              <w:t>period of time</w:t>
            </w:r>
            <w:r>
              <w:t xml:space="preserve">.  </w:t>
            </w:r>
          </w:p>
        </w:tc>
        <w:tc>
          <w:tcPr>
            <w:tcW w:w="670" w:type="dxa"/>
            <w:tcBorders>
              <w:top w:val="single" w:sz="4" w:space="0" w:color="000000"/>
              <w:left w:val="single" w:sz="4" w:space="0" w:color="000000"/>
              <w:bottom w:val="single" w:sz="4" w:space="0" w:color="000000"/>
              <w:right w:val="single" w:sz="4" w:space="0" w:color="000000"/>
            </w:tcBorders>
          </w:tcPr>
          <w:p w:rsidR="00393116" w14:paraId="71D03C6F" w14:textId="77777777">
            <w:pPr>
              <w:spacing w:after="0" w:line="259" w:lineRule="auto"/>
              <w:ind w:left="0" w:firstLine="0"/>
            </w:pPr>
            <w:r>
              <w:rPr>
                <w:rFonts w:ascii="MS Gothic" w:eastAsia="MS Gothic" w:hAnsi="MS Gothic" w:cs="MS Gothic"/>
              </w:rPr>
              <w:t>☐</w:t>
            </w:r>
            <w:r>
              <w:t xml:space="preserve"> </w:t>
            </w:r>
          </w:p>
        </w:tc>
      </w:tr>
    </w:tbl>
    <w:p w:rsidR="00393116" w14:paraId="388AF97B" w14:textId="77777777">
      <w:pPr>
        <w:spacing w:after="0" w:line="259" w:lineRule="auto"/>
        <w:ind w:left="0" w:firstLine="0"/>
      </w:pPr>
      <w:r>
        <w:t xml:space="preserve"> </w:t>
      </w:r>
    </w:p>
    <w:p w:rsidR="00393116" w14:paraId="4691A7DE" w14:textId="77777777">
      <w:pPr>
        <w:ind w:left="-5" w:right="6"/>
      </w:pPr>
      <w:r>
        <w:t xml:space="preserve">In accordance with section 1192(f)(1)(A) of the Act, CMS will only approve an Initial Delay Request for initial price applicability year 2027 if CMS determines there is a high likelihood that the Biosimilar will be licensed and marketed before February 1, 2027(additional information regarding this determination is included in section 30.3.1 of the Medicare Drug Price Negotiation Program: Final Guidance, Implementation of Sections 1191 – 1198 of the Social Security Act for </w:t>
      </w:r>
    </w:p>
    <w:p w:rsidR="00393116" w14:paraId="5CE1D4BA" w14:textId="77777777">
      <w:pPr>
        <w:ind w:left="-5" w:right="6"/>
      </w:pPr>
      <w:r>
        <w:t xml:space="preserve">Initial Price Applicability Year 2027 and Manufacturer Effectuation of the Maximum Fair Price (MFP) in 2026 and 2027 (available at: </w:t>
      </w:r>
      <w:hyperlink r:id="rId6">
        <w:r>
          <w:rPr>
            <w:color w:val="0563C1"/>
            <w:u w:val="single" w:color="0563C1"/>
          </w:rPr>
          <w:t>https://www.cms.gov/files/document/medicare</w:t>
        </w:r>
      </w:hyperlink>
      <w:hyperlink r:id="rId6">
        <w:r>
          <w:rPr>
            <w:color w:val="0563C1"/>
            <w:u w:val="single" w:color="0563C1"/>
          </w:rPr>
          <w:t>-</w:t>
        </w:r>
      </w:hyperlink>
      <w:hyperlink r:id="rId6">
        <w:r>
          <w:rPr>
            <w:color w:val="0563C1"/>
            <w:u w:val="single" w:color="0563C1"/>
          </w:rPr>
          <w:t>drug</w:t>
        </w:r>
      </w:hyperlink>
      <w:hyperlink r:id="rId6"/>
      <w:hyperlink r:id="rId6">
        <w:r>
          <w:rPr>
            <w:color w:val="0563C1"/>
            <w:u w:val="single" w:color="0563C1"/>
          </w:rPr>
          <w:t>price</w:t>
        </w:r>
      </w:hyperlink>
      <w:hyperlink r:id="rId6">
        <w:r>
          <w:rPr>
            <w:color w:val="0563C1"/>
            <w:u w:val="single" w:color="0563C1"/>
          </w:rPr>
          <w:t>-</w:t>
        </w:r>
      </w:hyperlink>
      <w:hyperlink r:id="rId6">
        <w:r>
          <w:rPr>
            <w:color w:val="0563C1"/>
            <w:u w:val="single" w:color="0563C1"/>
          </w:rPr>
          <w:t>negotiation</w:t>
        </w:r>
      </w:hyperlink>
      <w:hyperlink r:id="rId6">
        <w:r>
          <w:rPr>
            <w:color w:val="0563C1"/>
            <w:u w:val="single" w:color="0563C1"/>
          </w:rPr>
          <w:t>-</w:t>
        </w:r>
      </w:hyperlink>
      <w:hyperlink r:id="rId6">
        <w:r>
          <w:rPr>
            <w:color w:val="0563C1"/>
            <w:u w:val="single" w:color="0563C1"/>
          </w:rPr>
          <w:t>final</w:t>
        </w:r>
      </w:hyperlink>
      <w:hyperlink r:id="rId6">
        <w:r>
          <w:rPr>
            <w:color w:val="0563C1"/>
            <w:u w:val="single" w:color="0563C1"/>
          </w:rPr>
          <w:t>-</w:t>
        </w:r>
      </w:hyperlink>
      <w:hyperlink r:id="rId6">
        <w:r>
          <w:rPr>
            <w:color w:val="0563C1"/>
            <w:u w:val="single" w:color="0563C1"/>
          </w:rPr>
          <w:t>guidance</w:t>
        </w:r>
      </w:hyperlink>
      <w:hyperlink r:id="rId6">
        <w:r>
          <w:rPr>
            <w:color w:val="0563C1"/>
            <w:u w:val="single" w:color="0563C1"/>
          </w:rPr>
          <w:t>-</w:t>
        </w:r>
      </w:hyperlink>
      <w:hyperlink r:id="rId6">
        <w:r>
          <w:rPr>
            <w:color w:val="0563C1"/>
            <w:u w:val="single" w:color="0563C1"/>
          </w:rPr>
          <w:t>ipay</w:t>
        </w:r>
      </w:hyperlink>
      <w:hyperlink r:id="rId6">
        <w:r>
          <w:rPr>
            <w:color w:val="0563C1"/>
            <w:u w:val="single" w:color="0563C1"/>
          </w:rPr>
          <w:t>-</w:t>
        </w:r>
      </w:hyperlink>
      <w:hyperlink r:id="rId6">
        <w:r>
          <w:rPr>
            <w:color w:val="0563C1"/>
            <w:u w:val="single" w:color="0563C1"/>
          </w:rPr>
          <w:t>2027</w:t>
        </w:r>
      </w:hyperlink>
      <w:hyperlink r:id="rId6">
        <w:r>
          <w:rPr>
            <w:color w:val="0563C1"/>
            <w:u w:val="single" w:color="0563C1"/>
          </w:rPr>
          <w:t>-</w:t>
        </w:r>
      </w:hyperlink>
      <w:hyperlink r:id="rId6">
        <w:r>
          <w:rPr>
            <w:color w:val="0563C1"/>
            <w:u w:val="single" w:color="0563C1"/>
          </w:rPr>
          <w:t>and</w:t>
        </w:r>
      </w:hyperlink>
      <w:hyperlink r:id="rId6">
        <w:r>
          <w:rPr>
            <w:color w:val="0563C1"/>
            <w:u w:val="single" w:color="0563C1"/>
          </w:rPr>
          <w:t>-</w:t>
        </w:r>
      </w:hyperlink>
      <w:hyperlink r:id="rId6">
        <w:r>
          <w:rPr>
            <w:color w:val="0563C1"/>
            <w:u w:val="single" w:color="0563C1"/>
          </w:rPr>
          <w:t>manufacturer</w:t>
        </w:r>
      </w:hyperlink>
      <w:hyperlink r:id="rId6">
        <w:r>
          <w:rPr>
            <w:color w:val="0563C1"/>
            <w:u w:val="single" w:color="0563C1"/>
          </w:rPr>
          <w:t>-</w:t>
        </w:r>
      </w:hyperlink>
      <w:hyperlink r:id="rId6">
        <w:r>
          <w:rPr>
            <w:color w:val="0563C1"/>
            <w:u w:val="single" w:color="0563C1"/>
          </w:rPr>
          <w:t>effectuation</w:t>
        </w:r>
      </w:hyperlink>
      <w:hyperlink r:id="rId6">
        <w:r>
          <w:rPr>
            <w:color w:val="0563C1"/>
            <w:u w:val="single" w:color="0563C1"/>
          </w:rPr>
          <w:t>-</w:t>
        </w:r>
      </w:hyperlink>
      <w:hyperlink r:id="rId6">
        <w:r>
          <w:rPr>
            <w:color w:val="0563C1"/>
            <w:u w:val="single" w:color="0563C1"/>
          </w:rPr>
          <w:t>mfp</w:t>
        </w:r>
      </w:hyperlink>
      <w:hyperlink r:id="rId6">
        <w:r>
          <w:rPr>
            <w:color w:val="0563C1"/>
            <w:u w:val="single" w:color="0563C1"/>
          </w:rPr>
          <w:t>-</w:t>
        </w:r>
      </w:hyperlink>
      <w:hyperlink r:id="rId6">
        <w:r>
          <w:rPr>
            <w:color w:val="0563C1"/>
            <w:u w:val="single" w:color="0563C1"/>
          </w:rPr>
          <w:t>2026</w:t>
        </w:r>
      </w:hyperlink>
      <w:hyperlink r:id="rId6">
        <w:r>
          <w:rPr>
            <w:color w:val="0563C1"/>
            <w:u w:val="single" w:color="0563C1"/>
          </w:rPr>
          <w:t>-</w:t>
        </w:r>
      </w:hyperlink>
      <w:hyperlink r:id="rId6">
        <w:r>
          <w:rPr>
            <w:color w:val="0563C1"/>
            <w:u w:val="single" w:color="0563C1"/>
          </w:rPr>
          <w:t>2027.pdf</w:t>
        </w:r>
      </w:hyperlink>
      <w:hyperlink r:id="rId6">
        <w:r>
          <w:t>)</w:t>
        </w:r>
      </w:hyperlink>
      <w:r>
        <w:t xml:space="preserve">. Questions 9 and 10 are relevant for this determination.  </w:t>
      </w:r>
    </w:p>
    <w:p w:rsidR="00393116" w14:paraId="5EAABEAE" w14:textId="77777777">
      <w:pPr>
        <w:spacing w:after="0" w:line="259" w:lineRule="auto"/>
        <w:ind w:left="0" w:firstLine="0"/>
      </w:pPr>
      <w:r>
        <w:t xml:space="preserve"> </w:t>
      </w:r>
    </w:p>
    <w:p w:rsidR="00393116" w14:paraId="5762149E" w14:textId="77777777">
      <w:pPr>
        <w:ind w:left="-5" w:right="6"/>
      </w:pPr>
      <w:r>
        <w:rPr>
          <w:b/>
        </w:rPr>
        <w:t>Question 9. Licensure:</w:t>
      </w:r>
      <w:r>
        <w:t xml:space="preserve"> </w:t>
      </w:r>
      <w:r>
        <w:t xml:space="preserve">In accordance with section 1192(f)(1)(A) of the Act, CMS will only approve an Initial Delay Request for initial price applicability year 2027 if CMS determines there is a high likelihood that the Biosimilar will be licensed before February 1, 2027. For the purposes of this Initial Delay Request, ‘licensed’ means approved by the Food and Drug Administration under section 351(k) of the Public Health Service Act. </w:t>
      </w:r>
    </w:p>
    <w:p w:rsidR="00393116" w14:paraId="68BDD174" w14:textId="77777777">
      <w:pPr>
        <w:spacing w:after="0" w:line="259" w:lineRule="auto"/>
        <w:ind w:left="0" w:firstLine="0"/>
      </w:pPr>
      <w:r>
        <w:t xml:space="preserve"> </w:t>
      </w:r>
    </w:p>
    <w:p w:rsidR="00393116" w14:paraId="55194A19" w14:textId="77777777">
      <w:pPr>
        <w:spacing w:after="0" w:line="269" w:lineRule="auto"/>
        <w:ind w:left="-5"/>
      </w:pPr>
      <w:r>
        <w:t xml:space="preserve">Select the following option that best describes the current </w:t>
      </w:r>
      <w:r>
        <w:rPr>
          <w:u w:val="single" w:color="000000"/>
        </w:rPr>
        <w:t>licensure</w:t>
      </w:r>
      <w:r>
        <w:t xml:space="preserve"> status of the Biosimilar as of the submission of this Initial Delay Request </w:t>
      </w:r>
      <w:r>
        <w:rPr>
          <w:sz w:val="22"/>
        </w:rPr>
        <w:t>(</w:t>
      </w:r>
      <w:r>
        <w:rPr>
          <w:b/>
        </w:rPr>
        <w:t>only one of the following options may be selected</w:t>
      </w:r>
      <w:r>
        <w:t xml:space="preserve">). </w:t>
      </w:r>
      <w:r>
        <w:rPr>
          <w:i/>
        </w:rPr>
        <w:t xml:space="preserve">Biosimilar Manufacturers who select Option C or Option D have until 11:59 p.m. PT on January 15, 2025, to update CMS on the status of the Biosimilar’s application for licensure.  </w:t>
      </w:r>
    </w:p>
    <w:p w:rsidR="00393116" w14:paraId="463C7DB1" w14:textId="77777777">
      <w:pPr>
        <w:spacing w:after="0" w:line="259" w:lineRule="auto"/>
        <w:ind w:left="0" w:firstLine="0"/>
      </w:pPr>
      <w:r>
        <w:t xml:space="preserve"> </w:t>
      </w:r>
    </w:p>
    <w:tbl>
      <w:tblPr>
        <w:tblStyle w:val="TableGrid"/>
        <w:tblW w:w="9357" w:type="dxa"/>
        <w:tblInd w:w="5" w:type="dxa"/>
        <w:tblCellMar>
          <w:top w:w="11" w:type="dxa"/>
          <w:left w:w="105" w:type="dxa"/>
          <w:bottom w:w="0" w:type="dxa"/>
          <w:right w:w="75" w:type="dxa"/>
        </w:tblCellMar>
        <w:tblLook w:val="04A0"/>
      </w:tblPr>
      <w:tblGrid>
        <w:gridCol w:w="8727"/>
        <w:gridCol w:w="630"/>
      </w:tblGrid>
      <w:tr w14:paraId="62368F01" w14:textId="77777777">
        <w:tblPrEx>
          <w:tblW w:w="9357" w:type="dxa"/>
          <w:tblInd w:w="5" w:type="dxa"/>
          <w:tblCellMar>
            <w:top w:w="11" w:type="dxa"/>
            <w:left w:w="105" w:type="dxa"/>
            <w:bottom w:w="0" w:type="dxa"/>
            <w:right w:w="75" w:type="dxa"/>
          </w:tblCellMar>
          <w:tblLook w:val="04A0"/>
        </w:tblPrEx>
        <w:trPr>
          <w:trHeight w:val="870"/>
        </w:trPr>
        <w:tc>
          <w:tcPr>
            <w:tcW w:w="8727" w:type="dxa"/>
            <w:tcBorders>
              <w:top w:val="single" w:sz="4" w:space="0" w:color="000000"/>
              <w:left w:val="single" w:sz="4" w:space="0" w:color="000000"/>
              <w:bottom w:val="single" w:sz="4" w:space="0" w:color="000000"/>
              <w:right w:val="single" w:sz="4" w:space="0" w:color="000000"/>
            </w:tcBorders>
          </w:tcPr>
          <w:p w:rsidR="00393116" w14:paraId="19AEDCA0" w14:textId="77777777">
            <w:pPr>
              <w:spacing w:after="0" w:line="242" w:lineRule="auto"/>
              <w:ind w:left="0" w:firstLine="0"/>
              <w:jc w:val="both"/>
            </w:pPr>
            <w:r>
              <w:t xml:space="preserve">(A) I confirm consistent with section 1192(f)(1)(A) of the Act that the Biosimilar Manufacturer has </w:t>
            </w:r>
            <w:r>
              <w:t>submitted an application</w:t>
            </w:r>
            <w:r>
              <w:t xml:space="preserve"> for licensure of the Biosimilar under section </w:t>
            </w:r>
          </w:p>
          <w:p w:rsidR="00393116" w14:paraId="64529A20" w14:textId="77777777">
            <w:pPr>
              <w:spacing w:after="0" w:line="259" w:lineRule="auto"/>
              <w:ind w:left="0" w:firstLine="0"/>
            </w:pPr>
            <w:r>
              <w:t xml:space="preserve">351(k) of the Public Health Service Act and the Biosimilar has been licensed. </w:t>
            </w:r>
          </w:p>
        </w:tc>
        <w:tc>
          <w:tcPr>
            <w:tcW w:w="630" w:type="dxa"/>
            <w:tcBorders>
              <w:top w:val="single" w:sz="4" w:space="0" w:color="000000"/>
              <w:left w:val="single" w:sz="4" w:space="0" w:color="000000"/>
              <w:bottom w:val="single" w:sz="4" w:space="0" w:color="000000"/>
              <w:right w:val="single" w:sz="4" w:space="0" w:color="000000"/>
            </w:tcBorders>
          </w:tcPr>
          <w:p w:rsidR="00393116" w14:paraId="4FEF99B6" w14:textId="77777777">
            <w:pPr>
              <w:spacing w:after="0" w:line="259" w:lineRule="auto"/>
              <w:ind w:firstLine="0"/>
            </w:pPr>
            <w:r>
              <w:rPr>
                <w:rFonts w:ascii="MS Gothic" w:eastAsia="MS Gothic" w:hAnsi="MS Gothic" w:cs="MS Gothic"/>
              </w:rPr>
              <w:t>☐</w:t>
            </w:r>
            <w:r>
              <w:t xml:space="preserve"> </w:t>
            </w:r>
          </w:p>
          <w:p w:rsidR="00393116" w14:paraId="35E8BE06" w14:textId="77777777">
            <w:pPr>
              <w:spacing w:after="0" w:line="259" w:lineRule="auto"/>
              <w:ind w:firstLine="0"/>
            </w:pPr>
            <w:r>
              <w:t xml:space="preserve"> </w:t>
            </w:r>
          </w:p>
          <w:p w:rsidR="00393116" w14:paraId="3CCEBD07" w14:textId="77777777">
            <w:pPr>
              <w:spacing w:after="0" w:line="259" w:lineRule="auto"/>
              <w:ind w:firstLine="0"/>
            </w:pPr>
            <w:r>
              <w:t xml:space="preserve"> </w:t>
            </w:r>
          </w:p>
        </w:tc>
      </w:tr>
      <w:tr w14:paraId="6EAB96EF" w14:textId="77777777">
        <w:tblPrEx>
          <w:tblW w:w="9357" w:type="dxa"/>
          <w:tblInd w:w="5" w:type="dxa"/>
          <w:tblCellMar>
            <w:top w:w="11" w:type="dxa"/>
            <w:left w:w="105" w:type="dxa"/>
            <w:bottom w:w="0" w:type="dxa"/>
            <w:right w:w="75" w:type="dxa"/>
          </w:tblCellMar>
          <w:tblLook w:val="04A0"/>
        </w:tblPrEx>
        <w:trPr>
          <w:trHeight w:val="1111"/>
        </w:trPr>
        <w:tc>
          <w:tcPr>
            <w:tcW w:w="8727" w:type="dxa"/>
            <w:tcBorders>
              <w:top w:val="single" w:sz="4" w:space="0" w:color="000000"/>
              <w:left w:val="single" w:sz="4" w:space="0" w:color="000000"/>
              <w:bottom w:val="single" w:sz="4" w:space="0" w:color="000000"/>
              <w:right w:val="single" w:sz="4" w:space="0" w:color="000000"/>
            </w:tcBorders>
          </w:tcPr>
          <w:p w:rsidR="00393116" w14:paraId="621914EB" w14:textId="77777777">
            <w:pPr>
              <w:spacing w:after="0" w:line="259" w:lineRule="auto"/>
              <w:ind w:left="0" w:firstLine="0"/>
            </w:pPr>
            <w:r>
              <w:t xml:space="preserve">(B) I confirm consistent with section 1192(f)(1)(A) of the Act that the Biosimilar </w:t>
            </w:r>
          </w:p>
          <w:p w:rsidR="00393116" w14:paraId="7744695D" w14:textId="77777777">
            <w:pPr>
              <w:spacing w:after="0" w:line="259" w:lineRule="auto"/>
              <w:ind w:left="0" w:firstLine="0"/>
            </w:pPr>
            <w:r>
              <w:t xml:space="preserve">Manufacturer has </w:t>
            </w:r>
            <w:r>
              <w:t>submitted an application</w:t>
            </w:r>
            <w:r>
              <w:t xml:space="preserve"> </w:t>
            </w:r>
            <w:r>
              <w:t xml:space="preserve">for licensure of the Biosimilar under section 351(k) of the Public Health Service Act and the Food and Drug Administration has accepted such application for review. </w:t>
            </w:r>
          </w:p>
        </w:tc>
        <w:tc>
          <w:tcPr>
            <w:tcW w:w="630" w:type="dxa"/>
            <w:tcBorders>
              <w:top w:val="single" w:sz="4" w:space="0" w:color="000000"/>
              <w:left w:val="single" w:sz="4" w:space="0" w:color="000000"/>
              <w:bottom w:val="single" w:sz="4" w:space="0" w:color="000000"/>
              <w:right w:val="single" w:sz="4" w:space="0" w:color="000000"/>
            </w:tcBorders>
          </w:tcPr>
          <w:p w:rsidR="00393116" w14:paraId="168B0781" w14:textId="77777777">
            <w:pPr>
              <w:spacing w:after="0" w:line="259" w:lineRule="auto"/>
              <w:ind w:firstLine="0"/>
            </w:pPr>
            <w:r>
              <w:rPr>
                <w:rFonts w:ascii="MS Gothic" w:eastAsia="MS Gothic" w:hAnsi="MS Gothic" w:cs="MS Gothic"/>
              </w:rPr>
              <w:t>☐</w:t>
            </w:r>
            <w:r>
              <w:t xml:space="preserve"> </w:t>
            </w:r>
          </w:p>
        </w:tc>
      </w:tr>
      <w:tr w14:paraId="5BC4CF38" w14:textId="77777777">
        <w:tblPrEx>
          <w:tblW w:w="9357" w:type="dxa"/>
          <w:tblInd w:w="5" w:type="dxa"/>
          <w:tblCellMar>
            <w:top w:w="11" w:type="dxa"/>
            <w:left w:w="105" w:type="dxa"/>
            <w:bottom w:w="0" w:type="dxa"/>
            <w:right w:w="75" w:type="dxa"/>
          </w:tblCellMar>
          <w:tblLook w:val="04A0"/>
        </w:tblPrEx>
        <w:trPr>
          <w:trHeight w:val="1121"/>
        </w:trPr>
        <w:tc>
          <w:tcPr>
            <w:tcW w:w="8727" w:type="dxa"/>
            <w:tcBorders>
              <w:top w:val="single" w:sz="4" w:space="0" w:color="000000"/>
              <w:left w:val="single" w:sz="4" w:space="0" w:color="000000"/>
              <w:bottom w:val="single" w:sz="4" w:space="0" w:color="000000"/>
              <w:right w:val="single" w:sz="4" w:space="0" w:color="000000"/>
            </w:tcBorders>
          </w:tcPr>
          <w:p w:rsidR="00393116" w14:paraId="47CA3C12" w14:textId="77777777">
            <w:pPr>
              <w:spacing w:after="0" w:line="259" w:lineRule="auto"/>
              <w:ind w:left="0" w:firstLine="0"/>
            </w:pPr>
            <w:r>
              <w:t xml:space="preserve">(C) I confirm consistent with section 1192(f)(1)(A) of the Act that the Biosimilar </w:t>
            </w:r>
          </w:p>
          <w:p w:rsidR="00393116" w14:paraId="346F5216" w14:textId="77777777">
            <w:pPr>
              <w:spacing w:after="0" w:line="259" w:lineRule="auto"/>
              <w:ind w:left="0" w:right="60" w:firstLine="0"/>
              <w:jc w:val="both"/>
            </w:pPr>
            <w:r>
              <w:t xml:space="preserve">Manufacturer has </w:t>
            </w:r>
            <w:r>
              <w:t>submitted an application</w:t>
            </w:r>
            <w:r>
              <w:t xml:space="preserve"> for licensure of the Biosimilar under section 351(k) of the Public Health Service Act and has not received a determination from Food and Drug Administration that such application has been accepted for review.  </w:t>
            </w:r>
          </w:p>
        </w:tc>
        <w:tc>
          <w:tcPr>
            <w:tcW w:w="630" w:type="dxa"/>
            <w:tcBorders>
              <w:top w:val="single" w:sz="4" w:space="0" w:color="000000"/>
              <w:left w:val="single" w:sz="4" w:space="0" w:color="000000"/>
              <w:bottom w:val="single" w:sz="4" w:space="0" w:color="000000"/>
              <w:right w:val="single" w:sz="4" w:space="0" w:color="000000"/>
            </w:tcBorders>
          </w:tcPr>
          <w:p w:rsidR="00393116" w14:paraId="2DACDDC6" w14:textId="77777777">
            <w:pPr>
              <w:spacing w:after="0" w:line="259" w:lineRule="auto"/>
              <w:ind w:firstLine="0"/>
            </w:pPr>
            <w:r>
              <w:rPr>
                <w:rFonts w:ascii="MS Gothic" w:eastAsia="MS Gothic" w:hAnsi="MS Gothic" w:cs="MS Gothic"/>
              </w:rPr>
              <w:t>☐</w:t>
            </w:r>
            <w:r>
              <w:t xml:space="preserve"> </w:t>
            </w:r>
          </w:p>
        </w:tc>
      </w:tr>
      <w:tr w14:paraId="54E0CA69" w14:textId="77777777">
        <w:tblPrEx>
          <w:tblW w:w="9357" w:type="dxa"/>
          <w:tblInd w:w="5" w:type="dxa"/>
          <w:tblCellMar>
            <w:top w:w="11" w:type="dxa"/>
            <w:left w:w="105" w:type="dxa"/>
            <w:bottom w:w="0" w:type="dxa"/>
            <w:right w:w="75" w:type="dxa"/>
          </w:tblCellMar>
          <w:tblLook w:val="04A0"/>
        </w:tblPrEx>
        <w:trPr>
          <w:trHeight w:val="871"/>
        </w:trPr>
        <w:tc>
          <w:tcPr>
            <w:tcW w:w="8727" w:type="dxa"/>
            <w:tcBorders>
              <w:top w:val="single" w:sz="4" w:space="0" w:color="000000"/>
              <w:left w:val="single" w:sz="4" w:space="0" w:color="000000"/>
              <w:bottom w:val="single" w:sz="4" w:space="0" w:color="000000"/>
              <w:right w:val="single" w:sz="4" w:space="0" w:color="000000"/>
            </w:tcBorders>
          </w:tcPr>
          <w:p w:rsidR="00393116" w14:paraId="284E6C77" w14:textId="77777777">
            <w:pPr>
              <w:spacing w:line="233" w:lineRule="auto"/>
              <w:ind w:left="0" w:firstLine="0"/>
              <w:jc w:val="both"/>
            </w:pPr>
            <w:r>
              <w:t xml:space="preserve">(A) I confirm consistent with section 1192(f)(1)(A) of the Act that the Biosimilar Manufacturer has </w:t>
            </w:r>
            <w:r>
              <w:t>submitted an application</w:t>
            </w:r>
            <w:r>
              <w:t xml:space="preserve"> for licensure of the Biosimilar under section </w:t>
            </w:r>
          </w:p>
          <w:p w:rsidR="00393116" w14:paraId="63A3D1E4" w14:textId="77777777">
            <w:pPr>
              <w:spacing w:after="0" w:line="259" w:lineRule="auto"/>
              <w:ind w:left="0" w:firstLine="0"/>
            </w:pPr>
            <w:r>
              <w:t xml:space="preserve">351(k) of the Public Health Service Act and the Biosimilar has been licensed. </w:t>
            </w:r>
          </w:p>
        </w:tc>
        <w:tc>
          <w:tcPr>
            <w:tcW w:w="630" w:type="dxa"/>
            <w:tcBorders>
              <w:top w:val="single" w:sz="4" w:space="0" w:color="000000"/>
              <w:left w:val="single" w:sz="4" w:space="0" w:color="000000"/>
              <w:bottom w:val="single" w:sz="4" w:space="0" w:color="000000"/>
              <w:right w:val="single" w:sz="4" w:space="0" w:color="000000"/>
            </w:tcBorders>
          </w:tcPr>
          <w:p w:rsidR="00393116" w14:paraId="1EB80EAB" w14:textId="77777777">
            <w:pPr>
              <w:spacing w:after="0" w:line="259" w:lineRule="auto"/>
              <w:ind w:firstLine="0"/>
            </w:pPr>
            <w:r>
              <w:rPr>
                <w:rFonts w:ascii="MS Gothic" w:eastAsia="MS Gothic" w:hAnsi="MS Gothic" w:cs="MS Gothic"/>
              </w:rPr>
              <w:t>☐</w:t>
            </w:r>
            <w:r>
              <w:t xml:space="preserve"> </w:t>
            </w:r>
          </w:p>
          <w:p w:rsidR="00393116" w14:paraId="16176CBF" w14:textId="77777777">
            <w:pPr>
              <w:spacing w:after="0" w:line="259" w:lineRule="auto"/>
              <w:ind w:firstLine="0"/>
            </w:pPr>
            <w:r>
              <w:t xml:space="preserve"> </w:t>
            </w:r>
          </w:p>
          <w:p w:rsidR="00393116" w14:paraId="1BB39ED3" w14:textId="77777777">
            <w:pPr>
              <w:spacing w:after="0" w:line="259" w:lineRule="auto"/>
              <w:ind w:firstLine="0"/>
            </w:pPr>
            <w:r>
              <w:t xml:space="preserve"> </w:t>
            </w:r>
          </w:p>
        </w:tc>
      </w:tr>
      <w:tr w14:paraId="025A0DB9" w14:textId="77777777">
        <w:tblPrEx>
          <w:tblW w:w="9357" w:type="dxa"/>
          <w:tblInd w:w="5" w:type="dxa"/>
          <w:tblCellMar>
            <w:top w:w="11" w:type="dxa"/>
            <w:left w:w="105" w:type="dxa"/>
            <w:bottom w:w="0" w:type="dxa"/>
            <w:right w:w="75" w:type="dxa"/>
          </w:tblCellMar>
          <w:tblLook w:val="04A0"/>
        </w:tblPrEx>
        <w:trPr>
          <w:trHeight w:val="840"/>
        </w:trPr>
        <w:tc>
          <w:tcPr>
            <w:tcW w:w="8727" w:type="dxa"/>
            <w:tcBorders>
              <w:top w:val="single" w:sz="4" w:space="0" w:color="000000"/>
              <w:left w:val="single" w:sz="4" w:space="0" w:color="000000"/>
              <w:bottom w:val="single" w:sz="4" w:space="0" w:color="000000"/>
              <w:right w:val="single" w:sz="4" w:space="0" w:color="000000"/>
            </w:tcBorders>
          </w:tcPr>
          <w:p w:rsidR="00393116" w14:paraId="4EC1FC1B" w14:textId="77777777">
            <w:pPr>
              <w:spacing w:after="0" w:line="259" w:lineRule="auto"/>
              <w:ind w:left="0" w:firstLine="0"/>
            </w:pPr>
            <w:r>
              <w:t xml:space="preserve">(D) I confirm consistent with section 1192(f)(1)(A) of the Act that the Biosimilar Manufacturer has not </w:t>
            </w:r>
            <w:r>
              <w:t>submitted an application</w:t>
            </w:r>
            <w:r>
              <w:t xml:space="preserve"> for licensure of the Biosimilar under section 351(k) of the Public Health Service Act. </w:t>
            </w:r>
          </w:p>
        </w:tc>
        <w:tc>
          <w:tcPr>
            <w:tcW w:w="630" w:type="dxa"/>
            <w:tcBorders>
              <w:top w:val="single" w:sz="4" w:space="0" w:color="000000"/>
              <w:left w:val="single" w:sz="4" w:space="0" w:color="000000"/>
              <w:bottom w:val="single" w:sz="4" w:space="0" w:color="000000"/>
              <w:right w:val="single" w:sz="4" w:space="0" w:color="000000"/>
            </w:tcBorders>
          </w:tcPr>
          <w:p w:rsidR="00393116" w14:paraId="02F1691C" w14:textId="77777777">
            <w:pPr>
              <w:spacing w:after="0" w:line="259" w:lineRule="auto"/>
              <w:ind w:firstLine="0"/>
            </w:pPr>
            <w:r>
              <w:rPr>
                <w:rFonts w:ascii="MS Gothic" w:eastAsia="MS Gothic" w:hAnsi="MS Gothic" w:cs="MS Gothic"/>
              </w:rPr>
              <w:t>☐</w:t>
            </w:r>
            <w:r>
              <w:t xml:space="preserve"> </w:t>
            </w:r>
          </w:p>
        </w:tc>
      </w:tr>
    </w:tbl>
    <w:p w:rsidR="00393116" w14:paraId="53CD2EAD" w14:textId="77777777">
      <w:pPr>
        <w:spacing w:after="0" w:line="259" w:lineRule="auto"/>
        <w:ind w:left="0" w:firstLine="0"/>
      </w:pPr>
      <w:r>
        <w:rPr>
          <w:i/>
        </w:rPr>
        <w:t xml:space="preserve"> </w:t>
      </w:r>
    </w:p>
    <w:p w:rsidR="00393116" w14:paraId="018483BB" w14:textId="77777777">
      <w:pPr>
        <w:ind w:left="-5" w:right="6"/>
      </w:pPr>
      <w:r>
        <w:rPr>
          <w:b/>
        </w:rPr>
        <w:t>Question 10</w:t>
      </w:r>
      <w:r>
        <w:rPr>
          <w:b/>
        </w:rPr>
        <w:t>. Marketing:</w:t>
      </w:r>
      <w:r>
        <w:t xml:space="preserve"> In accordance with section 1192(f)(1)(A) of the Act, CMS will only approve an Initial Delay Request for initial price applicability year 2027 if CMS determines there is a high likelihood that the Biosimilar will be marketed before February 1, 2027.  </w:t>
      </w:r>
    </w:p>
    <w:p w:rsidR="00393116" w14:paraId="53BE4372" w14:textId="77777777">
      <w:pPr>
        <w:spacing w:after="0" w:line="259" w:lineRule="auto"/>
        <w:ind w:left="0" w:firstLine="0"/>
      </w:pPr>
      <w:r>
        <w:t xml:space="preserve"> </w:t>
      </w:r>
    </w:p>
    <w:p w:rsidR="00393116" w14:paraId="452E5431" w14:textId="77777777">
      <w:pPr>
        <w:ind w:left="-5" w:right="6"/>
      </w:pPr>
      <w:r>
        <w:t xml:space="preserve">Select the following option that best describes the current </w:t>
      </w:r>
      <w:r>
        <w:rPr>
          <w:u w:val="single" w:color="000000"/>
        </w:rPr>
        <w:t>marketing</w:t>
      </w:r>
      <w:r>
        <w:t xml:space="preserve"> status of the Biosimilar as of the submission of this Initial Delay Request </w:t>
      </w:r>
      <w:r>
        <w:rPr>
          <w:sz w:val="22"/>
        </w:rPr>
        <w:t>(</w:t>
      </w:r>
      <w:r>
        <w:rPr>
          <w:b/>
        </w:rPr>
        <w:t>only one of the following options may be selected</w:t>
      </w:r>
      <w:r>
        <w:t xml:space="preserve">): </w:t>
      </w:r>
    </w:p>
    <w:tbl>
      <w:tblPr>
        <w:tblStyle w:val="TableGrid"/>
        <w:tblW w:w="9357" w:type="dxa"/>
        <w:tblInd w:w="5" w:type="dxa"/>
        <w:tblCellMar>
          <w:top w:w="11" w:type="dxa"/>
          <w:left w:w="105" w:type="dxa"/>
          <w:bottom w:w="0" w:type="dxa"/>
          <w:right w:w="275" w:type="dxa"/>
        </w:tblCellMar>
        <w:tblLook w:val="04A0"/>
      </w:tblPr>
      <w:tblGrid>
        <w:gridCol w:w="8677"/>
        <w:gridCol w:w="680"/>
      </w:tblGrid>
      <w:tr w14:paraId="03783A6D" w14:textId="77777777">
        <w:tblPrEx>
          <w:tblW w:w="9357" w:type="dxa"/>
          <w:tblInd w:w="5" w:type="dxa"/>
          <w:tblCellMar>
            <w:top w:w="11" w:type="dxa"/>
            <w:left w:w="105" w:type="dxa"/>
            <w:bottom w:w="0" w:type="dxa"/>
            <w:right w:w="275" w:type="dxa"/>
          </w:tblCellMar>
          <w:tblLook w:val="04A0"/>
        </w:tblPrEx>
        <w:trPr>
          <w:trHeight w:val="600"/>
        </w:trPr>
        <w:tc>
          <w:tcPr>
            <w:tcW w:w="8677" w:type="dxa"/>
            <w:tcBorders>
              <w:top w:val="single" w:sz="4" w:space="0" w:color="000000"/>
              <w:left w:val="single" w:sz="4" w:space="0" w:color="000000"/>
              <w:bottom w:val="single" w:sz="4" w:space="0" w:color="000000"/>
              <w:right w:val="single" w:sz="4" w:space="0" w:color="000000"/>
            </w:tcBorders>
          </w:tcPr>
          <w:p w:rsidR="00393116" w14:paraId="1D60B0B2" w14:textId="77777777">
            <w:pPr>
              <w:spacing w:after="0" w:line="259" w:lineRule="auto"/>
              <w:ind w:left="0" w:firstLine="0"/>
              <w:jc w:val="both"/>
            </w:pPr>
            <w:r>
              <w:t xml:space="preserve">(A) I confirm consistent with section 1192(f)(1)(A) of the Act, the Biosimilar is currently marketed. </w:t>
            </w:r>
          </w:p>
        </w:tc>
        <w:tc>
          <w:tcPr>
            <w:tcW w:w="680" w:type="dxa"/>
            <w:tcBorders>
              <w:top w:val="single" w:sz="4" w:space="0" w:color="000000"/>
              <w:left w:val="single" w:sz="4" w:space="0" w:color="000000"/>
              <w:bottom w:val="single" w:sz="4" w:space="0" w:color="000000"/>
              <w:right w:val="single" w:sz="4" w:space="0" w:color="000000"/>
            </w:tcBorders>
          </w:tcPr>
          <w:p w:rsidR="00393116" w14:paraId="21676ECA" w14:textId="77777777">
            <w:pPr>
              <w:spacing w:after="0" w:line="259" w:lineRule="auto"/>
              <w:ind w:left="0" w:firstLine="0"/>
            </w:pPr>
            <w:r>
              <w:rPr>
                <w:rFonts w:ascii="MS Gothic" w:eastAsia="MS Gothic" w:hAnsi="MS Gothic" w:cs="MS Gothic"/>
              </w:rPr>
              <w:t>☐</w:t>
            </w:r>
            <w:r>
              <w:t xml:space="preserve"> </w:t>
            </w:r>
          </w:p>
          <w:p w:rsidR="00393116" w14:paraId="1811F1DC" w14:textId="77777777">
            <w:pPr>
              <w:spacing w:after="0" w:line="259" w:lineRule="auto"/>
              <w:ind w:left="0" w:firstLine="0"/>
            </w:pPr>
            <w:r>
              <w:t xml:space="preserve"> </w:t>
            </w:r>
          </w:p>
        </w:tc>
      </w:tr>
      <w:tr w14:paraId="70B47B10" w14:textId="77777777">
        <w:tblPrEx>
          <w:tblW w:w="9357" w:type="dxa"/>
          <w:tblInd w:w="5" w:type="dxa"/>
          <w:tblCellMar>
            <w:top w:w="11" w:type="dxa"/>
            <w:left w:w="105" w:type="dxa"/>
            <w:bottom w:w="0" w:type="dxa"/>
            <w:right w:w="275" w:type="dxa"/>
          </w:tblCellMar>
          <w:tblLook w:val="04A0"/>
        </w:tblPrEx>
        <w:trPr>
          <w:trHeight w:val="831"/>
        </w:trPr>
        <w:tc>
          <w:tcPr>
            <w:tcW w:w="8677" w:type="dxa"/>
            <w:tcBorders>
              <w:top w:val="single" w:sz="4" w:space="0" w:color="000000"/>
              <w:left w:val="single" w:sz="4" w:space="0" w:color="000000"/>
              <w:bottom w:val="single" w:sz="4" w:space="0" w:color="000000"/>
              <w:right w:val="single" w:sz="4" w:space="0" w:color="000000"/>
            </w:tcBorders>
          </w:tcPr>
          <w:p w:rsidR="00393116" w14:paraId="36660F3C" w14:textId="77777777">
            <w:pPr>
              <w:spacing w:after="0" w:line="259" w:lineRule="auto"/>
              <w:ind w:left="0" w:firstLine="0"/>
            </w:pPr>
            <w:r>
              <w:t xml:space="preserve">(B) I confirm consistent with section 1192(f)(1)(A) of the Act, the Biosimilar has not yet been marketed but the Biosimilar Manufacturer expects it to be marketed by February 1, 2027. </w:t>
            </w:r>
          </w:p>
        </w:tc>
        <w:tc>
          <w:tcPr>
            <w:tcW w:w="680" w:type="dxa"/>
            <w:tcBorders>
              <w:top w:val="single" w:sz="4" w:space="0" w:color="000000"/>
              <w:left w:val="single" w:sz="4" w:space="0" w:color="000000"/>
              <w:bottom w:val="single" w:sz="4" w:space="0" w:color="000000"/>
              <w:right w:val="single" w:sz="4" w:space="0" w:color="000000"/>
            </w:tcBorders>
          </w:tcPr>
          <w:p w:rsidR="00393116" w14:paraId="04634E03" w14:textId="77777777">
            <w:pPr>
              <w:spacing w:after="0" w:line="259" w:lineRule="auto"/>
              <w:ind w:left="0" w:firstLine="0"/>
            </w:pPr>
            <w:r>
              <w:rPr>
                <w:rFonts w:ascii="MS Gothic" w:eastAsia="MS Gothic" w:hAnsi="MS Gothic" w:cs="MS Gothic"/>
              </w:rPr>
              <w:t>☐</w:t>
            </w:r>
            <w:r>
              <w:t xml:space="preserve"> </w:t>
            </w:r>
          </w:p>
        </w:tc>
      </w:tr>
      <w:tr w14:paraId="40976E1E" w14:textId="77777777">
        <w:tblPrEx>
          <w:tblW w:w="9357" w:type="dxa"/>
          <w:tblInd w:w="5" w:type="dxa"/>
          <w:tblCellMar>
            <w:top w:w="11" w:type="dxa"/>
            <w:left w:w="105" w:type="dxa"/>
            <w:bottom w:w="0" w:type="dxa"/>
            <w:right w:w="275" w:type="dxa"/>
          </w:tblCellMar>
          <w:tblLook w:val="04A0"/>
        </w:tblPrEx>
        <w:trPr>
          <w:trHeight w:val="840"/>
        </w:trPr>
        <w:tc>
          <w:tcPr>
            <w:tcW w:w="8677" w:type="dxa"/>
            <w:tcBorders>
              <w:top w:val="single" w:sz="4" w:space="0" w:color="000000"/>
              <w:left w:val="single" w:sz="4" w:space="0" w:color="000000"/>
              <w:bottom w:val="single" w:sz="4" w:space="0" w:color="000000"/>
              <w:right w:val="single" w:sz="4" w:space="0" w:color="000000"/>
            </w:tcBorders>
          </w:tcPr>
          <w:p w:rsidR="00393116" w14:paraId="56E21AEF" w14:textId="77777777">
            <w:pPr>
              <w:spacing w:after="0" w:line="259" w:lineRule="auto"/>
              <w:ind w:left="0" w:firstLine="0"/>
            </w:pPr>
            <w:r>
              <w:t xml:space="preserve">(C) I confirm consistent with section 1192(f)(1)(A) of the Act, the Biosimilar has not yet been marketed and the Biosimilar Manufacturer does not expect it to be marketed by February 1, 2027. </w:t>
            </w:r>
          </w:p>
        </w:tc>
        <w:tc>
          <w:tcPr>
            <w:tcW w:w="680" w:type="dxa"/>
            <w:tcBorders>
              <w:top w:val="single" w:sz="4" w:space="0" w:color="000000"/>
              <w:left w:val="single" w:sz="4" w:space="0" w:color="000000"/>
              <w:bottom w:val="single" w:sz="4" w:space="0" w:color="000000"/>
              <w:right w:val="single" w:sz="4" w:space="0" w:color="000000"/>
            </w:tcBorders>
          </w:tcPr>
          <w:p w:rsidR="00393116" w14:paraId="3B30220F" w14:textId="77777777">
            <w:pPr>
              <w:spacing w:after="0" w:line="259" w:lineRule="auto"/>
              <w:ind w:left="0" w:firstLine="0"/>
            </w:pPr>
            <w:r>
              <w:rPr>
                <w:rFonts w:ascii="MS Gothic" w:eastAsia="MS Gothic" w:hAnsi="MS Gothic" w:cs="MS Gothic"/>
              </w:rPr>
              <w:t>☐</w:t>
            </w:r>
            <w:r>
              <w:t xml:space="preserve"> </w:t>
            </w:r>
          </w:p>
        </w:tc>
      </w:tr>
    </w:tbl>
    <w:p w:rsidR="00393116" w14:paraId="0C68587B" w14:textId="77777777">
      <w:pPr>
        <w:spacing w:after="0" w:line="259" w:lineRule="auto"/>
        <w:ind w:left="0" w:firstLine="0"/>
      </w:pPr>
      <w:r>
        <w:t xml:space="preserve"> </w:t>
      </w:r>
    </w:p>
    <w:p w:rsidR="00393116" w14:paraId="1A172986" w14:textId="77777777">
      <w:pPr>
        <w:pStyle w:val="Heading1"/>
        <w:ind w:left="-5"/>
      </w:pPr>
      <w:r>
        <w:t>Section 3: Supporting Documentation</w:t>
      </w:r>
      <w:r>
        <w:rPr>
          <w:u w:val="none"/>
        </w:rPr>
        <w:t xml:space="preserve"> </w:t>
      </w:r>
    </w:p>
    <w:p w:rsidR="00393116" w14:paraId="05A0AE0F" w14:textId="77777777">
      <w:pPr>
        <w:spacing w:after="0" w:line="259" w:lineRule="auto"/>
        <w:ind w:left="0" w:firstLine="0"/>
      </w:pPr>
      <w:r>
        <w:rPr>
          <w:b/>
        </w:rPr>
        <w:t xml:space="preserve"> </w:t>
      </w:r>
    </w:p>
    <w:p w:rsidR="00393116" w14:paraId="004227A8" w14:textId="77777777">
      <w:pPr>
        <w:spacing w:after="220"/>
        <w:ind w:left="-5" w:right="6"/>
      </w:pPr>
      <w:r>
        <w:rPr>
          <w:b/>
        </w:rPr>
        <w:t xml:space="preserve">Question 11. Manufacturing schedule: </w:t>
      </w:r>
      <w:r>
        <w:t xml:space="preserve">In accordance with section 1192(f)(1)(B)(ii)(I) of the Act, an Initial Delay Request must include, to the extent available, the manufacturing schedule for the Biosimilar submitted to the Food and Drug Administration during its review of the Biosimilar’s application for licensure.  </w:t>
      </w:r>
    </w:p>
    <w:p w:rsidR="00393116" w14:paraId="04F7FFF9" w14:textId="77777777">
      <w:pPr>
        <w:ind w:left="-5" w:right="6"/>
      </w:pPr>
      <w:r>
        <w:t xml:space="preserve">Upload the manufacturing schedule(s) for the Biosimilar submitted to the Food and Drug Administration for each application listed in Question 3. If no supporting documentation is available, check the box and provide an explanation of why supporting documentation was not available. </w:t>
      </w:r>
    </w:p>
    <w:tbl>
      <w:tblPr>
        <w:tblStyle w:val="TableGrid"/>
        <w:tblW w:w="9357" w:type="dxa"/>
        <w:tblInd w:w="5" w:type="dxa"/>
        <w:tblCellMar>
          <w:top w:w="21" w:type="dxa"/>
          <w:left w:w="105" w:type="dxa"/>
          <w:bottom w:w="0" w:type="dxa"/>
          <w:right w:w="285" w:type="dxa"/>
        </w:tblCellMar>
        <w:tblLook w:val="04A0"/>
      </w:tblPr>
      <w:tblGrid>
        <w:gridCol w:w="4674"/>
        <w:gridCol w:w="4683"/>
      </w:tblGrid>
      <w:tr w14:paraId="52682324" w14:textId="77777777">
        <w:tblPrEx>
          <w:tblW w:w="9357" w:type="dxa"/>
          <w:tblInd w:w="5" w:type="dxa"/>
          <w:tblCellMar>
            <w:top w:w="21" w:type="dxa"/>
            <w:left w:w="105" w:type="dxa"/>
            <w:bottom w:w="0" w:type="dxa"/>
            <w:right w:w="285" w:type="dxa"/>
          </w:tblCellMar>
          <w:tblLook w:val="04A0"/>
        </w:tblPrEx>
        <w:trPr>
          <w:trHeight w:val="800"/>
        </w:trPr>
        <w:tc>
          <w:tcPr>
            <w:tcW w:w="4674" w:type="dxa"/>
            <w:tcBorders>
              <w:top w:val="single" w:sz="4" w:space="0" w:color="000000"/>
              <w:left w:val="single" w:sz="4" w:space="0" w:color="000000"/>
              <w:bottom w:val="single" w:sz="4" w:space="0" w:color="000000"/>
              <w:right w:val="single" w:sz="4" w:space="0" w:color="000000"/>
            </w:tcBorders>
          </w:tcPr>
          <w:p w:rsidR="00393116" w14:paraId="39239FD1" w14:textId="77777777">
            <w:pPr>
              <w:spacing w:after="0" w:line="259" w:lineRule="auto"/>
              <w:ind w:left="0" w:firstLine="0"/>
            </w:pPr>
            <w:r>
              <w:t xml:space="preserve">No supporting documentation is available □ </w:t>
            </w:r>
          </w:p>
        </w:tc>
        <w:tc>
          <w:tcPr>
            <w:tcW w:w="4683" w:type="dxa"/>
            <w:tcBorders>
              <w:top w:val="single" w:sz="4" w:space="0" w:color="000000"/>
              <w:left w:val="single" w:sz="4" w:space="0" w:color="000000"/>
              <w:bottom w:val="single" w:sz="4" w:space="0" w:color="000000"/>
              <w:right w:val="single" w:sz="4" w:space="0" w:color="000000"/>
            </w:tcBorders>
          </w:tcPr>
          <w:p w:rsidR="00393116" w14:paraId="26B6EB28" w14:textId="77777777">
            <w:pPr>
              <w:spacing w:after="0" w:line="259" w:lineRule="auto"/>
              <w:ind w:firstLine="0"/>
              <w:jc w:val="both"/>
            </w:pPr>
            <w:r>
              <w:t>Explanation: Text (</w:t>
            </w:r>
            <w:r>
              <w:t>2,400 character</w:t>
            </w:r>
            <w:r>
              <w:t xml:space="preserve"> count limit, which is approximately 200 words) </w:t>
            </w:r>
          </w:p>
        </w:tc>
      </w:tr>
    </w:tbl>
    <w:p w:rsidR="00393116" w14:paraId="0018EC1B" w14:textId="77777777">
      <w:pPr>
        <w:spacing w:after="0" w:line="259" w:lineRule="auto"/>
        <w:ind w:left="0" w:firstLine="0"/>
      </w:pPr>
      <w:r>
        <w:t xml:space="preserve"> </w:t>
      </w:r>
    </w:p>
    <w:p w:rsidR="00393116" w14:paraId="57267AFC" w14:textId="77777777">
      <w:pPr>
        <w:spacing w:after="221"/>
        <w:ind w:left="-5" w:right="6"/>
      </w:pPr>
      <w:r>
        <w:rPr>
          <w:b/>
        </w:rPr>
        <w:t>Question 12. Disclosures:</w:t>
      </w:r>
      <w:r>
        <w:t xml:space="preserve"> In accordance with section 1192(f)(1)(B)(ii)(I) of the Act, an Initial Delay Request must include, to the extent available, all of the Biosimilar Manufacturer’s disclosures pertaining to the marketing of the Biosimilar (e.g., in filings with the Securities and Exchange Commission required under section 12(b), 12(g), 13(a), or 15(d) of the Securities Exchange Act of 1934 or comparable documentation distributed to the shareholders of privately held companies) about capital investment, revenue expectations, a</w:t>
      </w:r>
      <w:r>
        <w:t xml:space="preserve">nd other actions typically taken by a manufacturer in the normal course of business in the year (or the 2 years, as applicable) before marketing of a biosimilar biological product.  </w:t>
      </w:r>
    </w:p>
    <w:p w:rsidR="00393116" w14:paraId="7A48F1B5" w14:textId="77777777">
      <w:pPr>
        <w:spacing w:after="4" w:line="258" w:lineRule="auto"/>
        <w:ind w:left="-15" w:right="807" w:firstLine="0"/>
        <w:jc w:val="both"/>
      </w:pPr>
      <w:r>
        <w:t xml:space="preserve">Upload the disclosure(s) that pertain to the marketing for the Biosimilar. If no supporting documentation is available, check the box and provide an explanation of why supporting documentation was not available. </w:t>
      </w:r>
    </w:p>
    <w:tbl>
      <w:tblPr>
        <w:tblStyle w:val="TableGrid"/>
        <w:tblW w:w="9357" w:type="dxa"/>
        <w:tblInd w:w="5" w:type="dxa"/>
        <w:tblCellMar>
          <w:top w:w="21" w:type="dxa"/>
          <w:left w:w="105" w:type="dxa"/>
          <w:bottom w:w="0" w:type="dxa"/>
          <w:right w:w="285" w:type="dxa"/>
        </w:tblCellMar>
        <w:tblLook w:val="04A0"/>
      </w:tblPr>
      <w:tblGrid>
        <w:gridCol w:w="4674"/>
        <w:gridCol w:w="4683"/>
      </w:tblGrid>
      <w:tr w14:paraId="73881ECA" w14:textId="77777777">
        <w:tblPrEx>
          <w:tblW w:w="9357" w:type="dxa"/>
          <w:tblInd w:w="5" w:type="dxa"/>
          <w:tblCellMar>
            <w:top w:w="21" w:type="dxa"/>
            <w:left w:w="105" w:type="dxa"/>
            <w:bottom w:w="0" w:type="dxa"/>
            <w:right w:w="285" w:type="dxa"/>
          </w:tblCellMar>
          <w:tblLook w:val="04A0"/>
        </w:tblPrEx>
        <w:trPr>
          <w:trHeight w:val="800"/>
        </w:trPr>
        <w:tc>
          <w:tcPr>
            <w:tcW w:w="4674" w:type="dxa"/>
            <w:tcBorders>
              <w:top w:val="single" w:sz="4" w:space="0" w:color="000000"/>
              <w:left w:val="single" w:sz="4" w:space="0" w:color="000000"/>
              <w:bottom w:val="single" w:sz="4" w:space="0" w:color="000000"/>
              <w:right w:val="single" w:sz="4" w:space="0" w:color="000000"/>
            </w:tcBorders>
          </w:tcPr>
          <w:p w:rsidR="00393116" w14:paraId="5B6DA443" w14:textId="77777777">
            <w:pPr>
              <w:spacing w:after="0" w:line="259" w:lineRule="auto"/>
              <w:ind w:left="0" w:firstLine="0"/>
            </w:pPr>
            <w:r>
              <w:t xml:space="preserve">No supporting documentation is available □ </w:t>
            </w:r>
          </w:p>
        </w:tc>
        <w:tc>
          <w:tcPr>
            <w:tcW w:w="4683" w:type="dxa"/>
            <w:tcBorders>
              <w:top w:val="single" w:sz="4" w:space="0" w:color="000000"/>
              <w:left w:val="single" w:sz="4" w:space="0" w:color="000000"/>
              <w:bottom w:val="single" w:sz="4" w:space="0" w:color="000000"/>
              <w:right w:val="single" w:sz="4" w:space="0" w:color="000000"/>
            </w:tcBorders>
          </w:tcPr>
          <w:p w:rsidR="00393116" w14:paraId="184393C1" w14:textId="77777777">
            <w:pPr>
              <w:spacing w:after="0" w:line="259" w:lineRule="auto"/>
              <w:ind w:firstLine="0"/>
              <w:jc w:val="both"/>
            </w:pPr>
            <w:r>
              <w:t>Explanation: Text (</w:t>
            </w:r>
            <w:r>
              <w:t>2,400 character</w:t>
            </w:r>
            <w:r>
              <w:t xml:space="preserve"> </w:t>
            </w:r>
            <w:r>
              <w:t xml:space="preserve">count limit, which is approximately 200 words) </w:t>
            </w:r>
          </w:p>
        </w:tc>
      </w:tr>
    </w:tbl>
    <w:p w:rsidR="00393116" w14:paraId="481216C1" w14:textId="77777777">
      <w:pPr>
        <w:spacing w:after="0" w:line="259" w:lineRule="auto"/>
        <w:ind w:left="0" w:firstLine="0"/>
      </w:pPr>
      <w:r>
        <w:t xml:space="preserve"> </w:t>
      </w:r>
    </w:p>
    <w:p w:rsidR="00393116" w14:paraId="78FFCF30" w14:textId="77777777">
      <w:pPr>
        <w:ind w:left="-5" w:right="6"/>
      </w:pPr>
      <w:r>
        <w:rPr>
          <w:b/>
        </w:rPr>
        <w:t>Question 13. Agreements:</w:t>
      </w:r>
      <w:r>
        <w:t xml:space="preserve"> In accordance with section 1192(f)(1)(B)(ii)(I) of the Act, an Initial </w:t>
      </w:r>
    </w:p>
    <w:p w:rsidR="00393116" w14:paraId="08BC65EB" w14:textId="77777777">
      <w:pPr>
        <w:spacing w:after="221"/>
        <w:ind w:left="-5" w:right="6"/>
      </w:pPr>
      <w:r>
        <w:t xml:space="preserve">Delay Request must include all agreements related to the Biosimilar filed with the Federal Trade Commission or the Assistant Attorney General pursuant to subsections (a) and (c) of section 1112 of the Medicare Prescription Drug, Improvement, and Modernization Act of 2003.  </w:t>
      </w:r>
    </w:p>
    <w:p w:rsidR="00393116" w14:paraId="3E9E970D" w14:textId="77777777">
      <w:pPr>
        <w:ind w:left="-5" w:right="6"/>
      </w:pPr>
      <w:r>
        <w:t xml:space="preserve">Upload the agreement(s) related to the Biosimilar. If no supporting documentation is available, check the box and provide an explanation of why supporting documentation was not available. </w:t>
      </w:r>
    </w:p>
    <w:tbl>
      <w:tblPr>
        <w:tblStyle w:val="TableGrid"/>
        <w:tblW w:w="9357" w:type="dxa"/>
        <w:tblInd w:w="5" w:type="dxa"/>
        <w:tblCellMar>
          <w:top w:w="12" w:type="dxa"/>
          <w:left w:w="105" w:type="dxa"/>
          <w:bottom w:w="0" w:type="dxa"/>
          <w:right w:w="285" w:type="dxa"/>
        </w:tblCellMar>
        <w:tblLook w:val="04A0"/>
      </w:tblPr>
      <w:tblGrid>
        <w:gridCol w:w="4674"/>
        <w:gridCol w:w="4683"/>
      </w:tblGrid>
      <w:tr w14:paraId="45CEC1DD" w14:textId="77777777">
        <w:tblPrEx>
          <w:tblW w:w="9357" w:type="dxa"/>
          <w:tblInd w:w="5" w:type="dxa"/>
          <w:tblCellMar>
            <w:top w:w="12" w:type="dxa"/>
            <w:left w:w="105" w:type="dxa"/>
            <w:bottom w:w="0" w:type="dxa"/>
            <w:right w:w="285" w:type="dxa"/>
          </w:tblCellMar>
          <w:tblLook w:val="04A0"/>
        </w:tblPrEx>
        <w:trPr>
          <w:trHeight w:val="801"/>
        </w:trPr>
        <w:tc>
          <w:tcPr>
            <w:tcW w:w="4674" w:type="dxa"/>
            <w:tcBorders>
              <w:top w:val="single" w:sz="4" w:space="0" w:color="000000"/>
              <w:left w:val="single" w:sz="4" w:space="0" w:color="000000"/>
              <w:bottom w:val="single" w:sz="4" w:space="0" w:color="000000"/>
              <w:right w:val="single" w:sz="4" w:space="0" w:color="000000"/>
            </w:tcBorders>
          </w:tcPr>
          <w:p w:rsidR="00393116" w14:paraId="6515ADC7" w14:textId="77777777">
            <w:pPr>
              <w:spacing w:after="0" w:line="259" w:lineRule="auto"/>
              <w:ind w:left="0" w:firstLine="0"/>
            </w:pPr>
            <w:r>
              <w:t xml:space="preserve">No supporting documentation is available □ </w:t>
            </w:r>
          </w:p>
        </w:tc>
        <w:tc>
          <w:tcPr>
            <w:tcW w:w="4683" w:type="dxa"/>
            <w:tcBorders>
              <w:top w:val="single" w:sz="4" w:space="0" w:color="000000"/>
              <w:left w:val="single" w:sz="4" w:space="0" w:color="000000"/>
              <w:bottom w:val="single" w:sz="4" w:space="0" w:color="000000"/>
              <w:right w:val="single" w:sz="4" w:space="0" w:color="000000"/>
            </w:tcBorders>
          </w:tcPr>
          <w:p w:rsidR="00393116" w14:paraId="0BB8A641" w14:textId="77777777">
            <w:pPr>
              <w:spacing w:after="0" w:line="259" w:lineRule="auto"/>
              <w:ind w:firstLine="0"/>
              <w:jc w:val="both"/>
            </w:pPr>
            <w:r>
              <w:t>Explanation: Text (</w:t>
            </w:r>
            <w:r>
              <w:t>2,400 character</w:t>
            </w:r>
            <w:r>
              <w:t xml:space="preserve"> count limit, which is approximately 200 words) </w:t>
            </w:r>
          </w:p>
        </w:tc>
      </w:tr>
    </w:tbl>
    <w:p w:rsidR="00393116" w14:paraId="27F0023E" w14:textId="77777777">
      <w:pPr>
        <w:spacing w:after="0" w:line="259" w:lineRule="auto"/>
        <w:ind w:left="0" w:firstLine="0"/>
      </w:pPr>
      <w:r>
        <w:t xml:space="preserve"> </w:t>
      </w:r>
    </w:p>
    <w:p w:rsidR="00393116" w14:paraId="3D92DEE3" w14:textId="77777777">
      <w:pPr>
        <w:pStyle w:val="Heading1"/>
        <w:ind w:left="-5"/>
      </w:pPr>
      <w:r>
        <w:t>Section 4: Certification</w:t>
      </w:r>
      <w:r>
        <w:rPr>
          <w:u w:val="none"/>
        </w:rPr>
        <w:t xml:space="preserve"> </w:t>
      </w:r>
    </w:p>
    <w:p w:rsidR="00393116" w14:paraId="467D868D" w14:textId="77777777">
      <w:pPr>
        <w:spacing w:after="0" w:line="259" w:lineRule="auto"/>
        <w:ind w:left="0" w:firstLine="0"/>
      </w:pPr>
      <w:r>
        <w:rPr>
          <w:b/>
        </w:rPr>
        <w:t xml:space="preserve"> </w:t>
      </w:r>
    </w:p>
    <w:p w:rsidR="00393116" w14:paraId="589FB220" w14:textId="77777777">
      <w:pPr>
        <w:spacing w:after="239"/>
        <w:ind w:left="-5" w:right="6"/>
      </w:pPr>
      <w: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reimbursement purposes, including to determine whether CMS should delay the selection of a biological p</w:t>
      </w:r>
      <w:r>
        <w:t xml:space="preserve">roduct that would, absent this request, be included on the selected drug list for initial price applicability year 2027, as described in section 1192(f) of the Social Security Act. I also certify that I will timely notify CMS if I become aware that any of the information submitted in this form has changed. I also understand that any misrepresentations may also give rise to liability, including under the False Claims Act. </w:t>
      </w:r>
    </w:p>
    <w:p w:rsidR="00393116" w14:paraId="01816CD7" w14:textId="77777777">
      <w:pPr>
        <w:ind w:left="-5" w:right="6"/>
      </w:pPr>
      <w:r>
        <w:t xml:space="preserve">Yes/No </w:t>
      </w:r>
    </w:p>
    <w:p w:rsidR="00393116" w14:paraId="5D392735" w14:textId="77777777">
      <w:pPr>
        <w:spacing w:after="10" w:line="259" w:lineRule="auto"/>
        <w:ind w:left="0" w:firstLine="0"/>
      </w:pPr>
      <w:r>
        <w:rPr>
          <w:b/>
        </w:rPr>
        <w:t xml:space="preserve">  </w:t>
      </w:r>
    </w:p>
    <w:p w:rsidR="00393116" w14:paraId="74A1F172" w14:textId="77777777">
      <w:pPr>
        <w:pStyle w:val="Heading2"/>
        <w:ind w:left="-5"/>
      </w:pPr>
      <w:r>
        <w:t xml:space="preserve">Contact Information </w:t>
      </w:r>
    </w:p>
    <w:tbl>
      <w:tblPr>
        <w:tblStyle w:val="TableGrid"/>
        <w:tblW w:w="9097" w:type="dxa"/>
        <w:tblInd w:w="10" w:type="dxa"/>
        <w:tblCellMar>
          <w:top w:w="16" w:type="dxa"/>
          <w:left w:w="100" w:type="dxa"/>
          <w:bottom w:w="0" w:type="dxa"/>
          <w:right w:w="115" w:type="dxa"/>
        </w:tblCellMar>
        <w:tblLook w:val="04A0"/>
      </w:tblPr>
      <w:tblGrid>
        <w:gridCol w:w="4554"/>
        <w:gridCol w:w="4543"/>
      </w:tblGrid>
      <w:tr w14:paraId="36FE86A4" w14:textId="77777777">
        <w:tblPrEx>
          <w:tblW w:w="9097" w:type="dxa"/>
          <w:tblInd w:w="10" w:type="dxa"/>
          <w:tblCellMar>
            <w:top w:w="16" w:type="dxa"/>
            <w:left w:w="100" w:type="dxa"/>
            <w:bottom w:w="0" w:type="dxa"/>
            <w:right w:w="115" w:type="dxa"/>
          </w:tblCellMar>
          <w:tblLook w:val="04A0"/>
        </w:tblPrEx>
        <w:trPr>
          <w:trHeight w:val="300"/>
        </w:trPr>
        <w:tc>
          <w:tcPr>
            <w:tcW w:w="4554" w:type="dxa"/>
            <w:tcBorders>
              <w:top w:val="single" w:sz="8" w:space="0" w:color="000000"/>
              <w:left w:val="single" w:sz="8" w:space="0" w:color="000000"/>
              <w:bottom w:val="single" w:sz="8" w:space="0" w:color="000000"/>
              <w:right w:val="single" w:sz="8" w:space="0" w:color="000000"/>
            </w:tcBorders>
          </w:tcPr>
          <w:p w:rsidR="00393116" w14:paraId="03B89BE0" w14:textId="77777777">
            <w:pPr>
              <w:spacing w:after="0" w:line="259" w:lineRule="auto"/>
              <w:ind w:firstLine="0"/>
            </w:pPr>
            <w:r>
              <w:rPr>
                <w:b/>
              </w:rPr>
              <w:t>Field</w:t>
            </w:r>
            <w:r>
              <w:t xml:space="preserve"> </w:t>
            </w:r>
          </w:p>
        </w:tc>
        <w:tc>
          <w:tcPr>
            <w:tcW w:w="4543" w:type="dxa"/>
            <w:tcBorders>
              <w:top w:val="single" w:sz="8" w:space="0" w:color="000000"/>
              <w:left w:val="single" w:sz="8" w:space="0" w:color="000000"/>
              <w:bottom w:val="single" w:sz="8" w:space="0" w:color="000000"/>
              <w:right w:val="single" w:sz="8" w:space="0" w:color="000000"/>
            </w:tcBorders>
          </w:tcPr>
          <w:p w:rsidR="00393116" w14:paraId="5C40A4C8" w14:textId="77777777">
            <w:pPr>
              <w:spacing w:after="0" w:line="259" w:lineRule="auto"/>
              <w:ind w:left="0" w:firstLine="0"/>
            </w:pPr>
            <w:r>
              <w:rPr>
                <w:b/>
              </w:rPr>
              <w:t>Response</w:t>
            </w:r>
            <w:r>
              <w:t xml:space="preserve"> </w:t>
            </w:r>
          </w:p>
        </w:tc>
      </w:tr>
      <w:tr w14:paraId="1EC7DB12" w14:textId="77777777">
        <w:tblPrEx>
          <w:tblW w:w="9097" w:type="dxa"/>
          <w:tblInd w:w="10" w:type="dxa"/>
          <w:tblCellMar>
            <w:top w:w="16" w:type="dxa"/>
            <w:left w:w="100" w:type="dxa"/>
            <w:bottom w:w="0" w:type="dxa"/>
            <w:right w:w="115" w:type="dxa"/>
          </w:tblCellMar>
          <w:tblLook w:val="04A0"/>
        </w:tblPrEx>
        <w:trPr>
          <w:trHeight w:val="570"/>
        </w:trPr>
        <w:tc>
          <w:tcPr>
            <w:tcW w:w="4554" w:type="dxa"/>
            <w:tcBorders>
              <w:top w:val="single" w:sz="8" w:space="0" w:color="000000"/>
              <w:left w:val="single" w:sz="8" w:space="0" w:color="000000"/>
              <w:bottom w:val="single" w:sz="8" w:space="0" w:color="000000"/>
              <w:right w:val="single" w:sz="8" w:space="0" w:color="000000"/>
            </w:tcBorders>
          </w:tcPr>
          <w:p w:rsidR="00393116" w14:paraId="5D801054" w14:textId="77777777">
            <w:pPr>
              <w:spacing w:after="0" w:line="259" w:lineRule="auto"/>
              <w:ind w:firstLine="0"/>
            </w:pPr>
            <w:r>
              <w:t xml:space="preserve">Name of the Person Responsible for the Submission </w:t>
            </w:r>
          </w:p>
        </w:tc>
        <w:tc>
          <w:tcPr>
            <w:tcW w:w="4543" w:type="dxa"/>
            <w:tcBorders>
              <w:top w:val="single" w:sz="8" w:space="0" w:color="000000"/>
              <w:left w:val="single" w:sz="8" w:space="0" w:color="000000"/>
              <w:bottom w:val="single" w:sz="8" w:space="0" w:color="000000"/>
              <w:right w:val="single" w:sz="8" w:space="0" w:color="000000"/>
            </w:tcBorders>
          </w:tcPr>
          <w:p w:rsidR="00393116" w14:paraId="14FF3CB0" w14:textId="77777777">
            <w:pPr>
              <w:spacing w:after="0" w:line="259" w:lineRule="auto"/>
              <w:ind w:left="0" w:firstLine="0"/>
            </w:pPr>
            <w:r>
              <w:t xml:space="preserve">  </w:t>
            </w:r>
            <w:r>
              <w:rPr>
                <w:color w:val="808080"/>
              </w:rPr>
              <w:t>Text</w:t>
            </w:r>
            <w:r>
              <w:t xml:space="preserve"> </w:t>
            </w:r>
          </w:p>
        </w:tc>
      </w:tr>
      <w:tr w14:paraId="73B33CFB" w14:textId="77777777">
        <w:tblPrEx>
          <w:tblW w:w="9097" w:type="dxa"/>
          <w:tblInd w:w="10" w:type="dxa"/>
          <w:tblCellMar>
            <w:top w:w="16" w:type="dxa"/>
            <w:left w:w="100" w:type="dxa"/>
            <w:bottom w:w="0" w:type="dxa"/>
            <w:right w:w="115" w:type="dxa"/>
          </w:tblCellMar>
          <w:tblLook w:val="04A0"/>
        </w:tblPrEx>
        <w:trPr>
          <w:trHeight w:val="300"/>
        </w:trPr>
        <w:tc>
          <w:tcPr>
            <w:tcW w:w="4554" w:type="dxa"/>
            <w:tcBorders>
              <w:top w:val="single" w:sz="8" w:space="0" w:color="000000"/>
              <w:left w:val="single" w:sz="8" w:space="0" w:color="000000"/>
              <w:bottom w:val="single" w:sz="8" w:space="0" w:color="000000"/>
              <w:right w:val="single" w:sz="8" w:space="0" w:color="000000"/>
            </w:tcBorders>
          </w:tcPr>
          <w:p w:rsidR="00393116" w14:paraId="742BFEAD" w14:textId="77777777">
            <w:pPr>
              <w:spacing w:after="0" w:line="259" w:lineRule="auto"/>
              <w:ind w:firstLine="0"/>
            </w:pPr>
            <w:r>
              <w:t xml:space="preserve">Signature </w:t>
            </w:r>
          </w:p>
        </w:tc>
        <w:tc>
          <w:tcPr>
            <w:tcW w:w="4543" w:type="dxa"/>
            <w:tcBorders>
              <w:top w:val="single" w:sz="8" w:space="0" w:color="000000"/>
              <w:left w:val="single" w:sz="8" w:space="0" w:color="000000"/>
              <w:bottom w:val="single" w:sz="8" w:space="0" w:color="000000"/>
              <w:right w:val="single" w:sz="8" w:space="0" w:color="000000"/>
            </w:tcBorders>
          </w:tcPr>
          <w:p w:rsidR="00393116" w14:paraId="56D63B71" w14:textId="77777777">
            <w:pPr>
              <w:spacing w:after="0" w:line="259" w:lineRule="auto"/>
              <w:ind w:left="0" w:firstLine="0"/>
            </w:pPr>
            <w:r>
              <w:t xml:space="preserve">  </w:t>
            </w:r>
            <w:r>
              <w:rPr>
                <w:color w:val="808080"/>
              </w:rPr>
              <w:t>Text</w:t>
            </w:r>
            <w:r>
              <w:t xml:space="preserve"> </w:t>
            </w:r>
          </w:p>
        </w:tc>
      </w:tr>
      <w:tr w14:paraId="3D8E8095" w14:textId="77777777">
        <w:tblPrEx>
          <w:tblW w:w="9097" w:type="dxa"/>
          <w:tblInd w:w="10" w:type="dxa"/>
          <w:tblCellMar>
            <w:top w:w="16" w:type="dxa"/>
            <w:left w:w="100" w:type="dxa"/>
            <w:bottom w:w="0" w:type="dxa"/>
            <w:right w:w="115" w:type="dxa"/>
          </w:tblCellMar>
          <w:tblLook w:val="04A0"/>
        </w:tblPrEx>
        <w:trPr>
          <w:trHeight w:val="290"/>
        </w:trPr>
        <w:tc>
          <w:tcPr>
            <w:tcW w:w="4554" w:type="dxa"/>
            <w:tcBorders>
              <w:top w:val="single" w:sz="8" w:space="0" w:color="000000"/>
              <w:left w:val="single" w:sz="8" w:space="0" w:color="000000"/>
              <w:bottom w:val="single" w:sz="8" w:space="0" w:color="000000"/>
              <w:right w:val="single" w:sz="8" w:space="0" w:color="000000"/>
            </w:tcBorders>
          </w:tcPr>
          <w:p w:rsidR="00393116" w14:paraId="3E376EB5" w14:textId="77777777">
            <w:pPr>
              <w:spacing w:after="0" w:line="259" w:lineRule="auto"/>
              <w:ind w:firstLine="0"/>
            </w:pPr>
            <w:r>
              <w:t xml:space="preserve">Date </w:t>
            </w:r>
          </w:p>
        </w:tc>
        <w:tc>
          <w:tcPr>
            <w:tcW w:w="4543" w:type="dxa"/>
            <w:tcBorders>
              <w:top w:val="single" w:sz="8" w:space="0" w:color="000000"/>
              <w:left w:val="single" w:sz="8" w:space="0" w:color="000000"/>
              <w:bottom w:val="single" w:sz="8" w:space="0" w:color="000000"/>
              <w:right w:val="single" w:sz="8" w:space="0" w:color="000000"/>
            </w:tcBorders>
          </w:tcPr>
          <w:p w:rsidR="00393116" w14:paraId="6F9EE39A" w14:textId="77777777">
            <w:pPr>
              <w:spacing w:after="0" w:line="259" w:lineRule="auto"/>
              <w:ind w:left="0" w:firstLine="0"/>
            </w:pPr>
            <w:r>
              <w:t xml:space="preserve">  </w:t>
            </w:r>
            <w:r>
              <w:rPr>
                <w:color w:val="808080"/>
              </w:rPr>
              <w:t xml:space="preserve">Date </w:t>
            </w:r>
            <w:r>
              <w:t xml:space="preserve"> </w:t>
            </w:r>
          </w:p>
        </w:tc>
      </w:tr>
    </w:tbl>
    <w:p w:rsidR="00393116" w14:paraId="1EE7B4DD" w14:textId="77777777">
      <w:pPr>
        <w:spacing w:after="0" w:line="259" w:lineRule="auto"/>
        <w:ind w:left="0" w:firstLine="0"/>
      </w:pPr>
      <w:r>
        <w:t xml:space="preserve"> </w:t>
      </w:r>
    </w:p>
    <w:p w:rsidR="00393116" w14:paraId="3A1248DE" w14:textId="77777777">
      <w:pPr>
        <w:pStyle w:val="Heading3"/>
        <w:spacing w:after="150"/>
      </w:pPr>
      <w:r>
        <w:rPr>
          <w:u w:val="single" w:color="000000"/>
        </w:rPr>
        <w:t>PRA Disclosure Statement</w:t>
      </w:r>
      <w:r>
        <w:t xml:space="preserve"> </w:t>
      </w:r>
    </w:p>
    <w:p w:rsidR="00393116" w14:paraId="6A824A88" w14:textId="77777777">
      <w:pPr>
        <w:spacing w:after="0" w:line="248" w:lineRule="auto"/>
        <w:ind w:left="0" w:right="104" w:firstLine="0"/>
        <w:jc w:val="both"/>
      </w:pPr>
      <w:r>
        <w:rPr>
          <w:sz w:val="16"/>
        </w:rPr>
        <w:t xml:space="preserve">According to the Paperwork Reduction Act of 1995, no persons are required to respond to a collection of information unless it displays a valid OMB control number. The valid OMB control number for this information collection is </w:t>
      </w:r>
      <w:r>
        <w:rPr>
          <w:b/>
          <w:sz w:val="16"/>
        </w:rPr>
        <w:t>0938-1443 (Expires XX/XX/XXXX)</w:t>
      </w:r>
      <w:r>
        <w:rPr>
          <w:sz w:val="16"/>
        </w:rPr>
        <w:t xml:space="preserve">. This is a required information collection to retain or obtain a benefit. Specifically, a Biosimilar Manufacturer must submit the Biosimilar Delay Information Collection Request </w:t>
      </w:r>
      <w:r>
        <w:rPr>
          <w:sz w:val="16"/>
        </w:rPr>
        <w:t>in order for</w:t>
      </w:r>
      <w:r>
        <w:rPr>
          <w:sz w:val="16"/>
        </w:rPr>
        <w:t xml:space="preserve"> a Biosimilar to be considered for the Biosimilar Delay. The time required to complete this information collection is estimated to average 26 hours per response, including the time to review instructions, search existing data resources, gather the data needed, and complete and review the in</w:t>
      </w:r>
      <w:r>
        <w:rPr>
          <w:sz w:val="16"/>
        </w:rPr>
        <w:t>formation collection.  If you have comments concerning the accuracy of the time estimate(s) or suggestions for improving this form, please write to: CMS, 7500 Security Boulevard, Attn: PRA Reports Clearance</w:t>
      </w:r>
      <w:r>
        <w:rPr>
          <w:b/>
          <w:sz w:val="16"/>
        </w:rPr>
        <w:t xml:space="preserve"> </w:t>
      </w:r>
      <w:r>
        <w:rPr>
          <w:sz w:val="16"/>
        </w:rPr>
        <w:t>Officer, Mail Stop C4-26-05, Baltimore, Maryland 21244-1850.</w:t>
      </w:r>
      <w:r>
        <w:rPr>
          <w:rFonts w:ascii="Calibri" w:eastAsia="Calibri" w:hAnsi="Calibri" w:cs="Calibri"/>
          <w:sz w:val="22"/>
        </w:rPr>
        <w:t xml:space="preserve"> </w:t>
      </w:r>
    </w:p>
    <w:sectPr>
      <w:footerReference w:type="even" r:id="rId7"/>
      <w:footerReference w:type="default" r:id="rId8"/>
      <w:footerReference w:type="first" r:id="rId9"/>
      <w:pgSz w:w="12240" w:h="15840"/>
      <w:pgMar w:top="1446" w:right="1429" w:bottom="1428" w:left="1441"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C3511" w14:paraId="53BA41BA" w14:textId="77777777">
      <w:pPr>
        <w:spacing w:after="0" w:line="240" w:lineRule="auto"/>
      </w:pPr>
      <w:r>
        <w:separator/>
      </w:r>
    </w:p>
  </w:endnote>
  <w:endnote w:type="continuationSeparator" w:id="1">
    <w:p w:rsidR="002C3511" w14:paraId="455AEC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3116" w14:paraId="02E90589" w14:textId="77777777">
    <w:pPr>
      <w:spacing w:after="0" w:line="259" w:lineRule="auto"/>
      <w:ind w:left="0" w:right="13"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rsidR="00393116" w14:paraId="40860E32" w14:textId="77777777">
    <w:pPr>
      <w:spacing w:after="0" w:line="259" w:lineRule="auto"/>
      <w:ind w:left="0" w:firstLine="0"/>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3116" w14:paraId="07468581" w14:textId="77777777">
    <w:pPr>
      <w:spacing w:after="0" w:line="259" w:lineRule="auto"/>
      <w:ind w:left="0" w:right="13"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rsidR="00393116" w14:paraId="377C4E8D" w14:textId="77777777">
    <w:pPr>
      <w:spacing w:after="0" w:line="259" w:lineRule="auto"/>
      <w:ind w:left="0" w:firstLine="0"/>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3116" w14:paraId="07B95CEE" w14:textId="77777777">
    <w:pPr>
      <w:spacing w:after="0" w:line="259" w:lineRule="auto"/>
      <w:ind w:left="0" w:right="13" w:firstLine="0"/>
      <w:jc w:val="cente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p w:rsidR="00393116" w14:paraId="6D2ED519" w14:textId="77777777">
    <w:pPr>
      <w:spacing w:after="0" w:line="259" w:lineRule="auto"/>
      <w:ind w:left="0" w:firstLine="0"/>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3116" w14:paraId="0C7478BA" w14:textId="77777777">
      <w:pPr>
        <w:spacing w:after="0" w:line="250" w:lineRule="auto"/>
        <w:ind w:left="0" w:firstLine="0"/>
      </w:pPr>
      <w:r>
        <w:separator/>
      </w:r>
    </w:p>
  </w:footnote>
  <w:footnote w:type="continuationSeparator" w:id="1">
    <w:p w:rsidR="00393116" w14:paraId="4C60093E" w14:textId="77777777">
      <w:pPr>
        <w:spacing w:after="0" w:line="250" w:lineRule="auto"/>
        <w:ind w:left="0" w:firstLine="0"/>
      </w:pPr>
      <w:r>
        <w:continuationSeparator/>
      </w:r>
    </w:p>
  </w:footnote>
  <w:footnote w:id="2">
    <w:p w:rsidR="00393116" w14:paraId="22183B5F" w14:textId="77777777">
      <w:pPr>
        <w:pStyle w:val="footnotedescription"/>
        <w:spacing w:line="250" w:lineRule="auto"/>
      </w:pPr>
      <w:r>
        <w:rPr>
          <w:rStyle w:val="footnotemark"/>
        </w:rPr>
        <w:footnoteRef/>
      </w:r>
      <w:r>
        <w:t xml:space="preserve"> Available at</w:t>
      </w:r>
      <w:hyperlink r:id="rId1">
        <w:r>
          <w:t xml:space="preserve">: </w:t>
        </w:r>
      </w:hyperlink>
      <w:hyperlink r:id="rId1">
        <w:r>
          <w:rPr>
            <w:color w:val="0563C1"/>
            <w:u w:val="single" w:color="0563C1"/>
          </w:rPr>
          <w:t>https://www.cms.gov/files/document/medicare</w:t>
        </w:r>
      </w:hyperlink>
      <w:hyperlink r:id="rId1">
        <w:r>
          <w:rPr>
            <w:color w:val="0563C1"/>
            <w:u w:val="single" w:color="0563C1"/>
          </w:rPr>
          <w:t>-</w:t>
        </w:r>
      </w:hyperlink>
      <w:hyperlink r:id="rId1">
        <w:r>
          <w:rPr>
            <w:color w:val="0563C1"/>
            <w:u w:val="single" w:color="0563C1"/>
          </w:rPr>
          <w:t>drug</w:t>
        </w:r>
      </w:hyperlink>
      <w:hyperlink r:id="rId1">
        <w:r>
          <w:rPr>
            <w:color w:val="0563C1"/>
            <w:u w:val="single" w:color="0563C1"/>
          </w:rPr>
          <w:t>-</w:t>
        </w:r>
      </w:hyperlink>
      <w:hyperlink r:id="rId1">
        <w:r>
          <w:rPr>
            <w:color w:val="0563C1"/>
            <w:u w:val="single" w:color="0563C1"/>
          </w:rPr>
          <w:t>price</w:t>
        </w:r>
      </w:hyperlink>
      <w:hyperlink r:id="rId1">
        <w:r>
          <w:rPr>
            <w:color w:val="0563C1"/>
            <w:u w:val="single" w:color="0563C1"/>
          </w:rPr>
          <w:t>-</w:t>
        </w:r>
      </w:hyperlink>
      <w:hyperlink r:id="rId1">
        <w:r>
          <w:rPr>
            <w:color w:val="0563C1"/>
            <w:u w:val="single" w:color="0563C1"/>
          </w:rPr>
          <w:t>negotiation</w:t>
        </w:r>
      </w:hyperlink>
      <w:hyperlink r:id="rId1">
        <w:r>
          <w:rPr>
            <w:color w:val="0563C1"/>
            <w:u w:val="single" w:color="0563C1"/>
          </w:rPr>
          <w:t>-</w:t>
        </w:r>
      </w:hyperlink>
      <w:hyperlink r:id="rId1">
        <w:r>
          <w:rPr>
            <w:color w:val="0563C1"/>
            <w:u w:val="single" w:color="0563C1"/>
          </w:rPr>
          <w:t>final</w:t>
        </w:r>
      </w:hyperlink>
      <w:hyperlink r:id="rId1">
        <w:r>
          <w:rPr>
            <w:color w:val="0563C1"/>
            <w:u w:val="single" w:color="0563C1"/>
          </w:rPr>
          <w:t>-</w:t>
        </w:r>
      </w:hyperlink>
      <w:hyperlink r:id="rId1">
        <w:r>
          <w:rPr>
            <w:color w:val="0563C1"/>
            <w:u w:val="single" w:color="0563C1"/>
          </w:rPr>
          <w:t>guidance</w:t>
        </w:r>
      </w:hyperlink>
      <w:hyperlink r:id="rId1">
        <w:r>
          <w:rPr>
            <w:color w:val="0563C1"/>
            <w:u w:val="single" w:color="0563C1"/>
          </w:rPr>
          <w:t>-</w:t>
        </w:r>
      </w:hyperlink>
      <w:hyperlink r:id="rId1">
        <w:r>
          <w:rPr>
            <w:color w:val="0563C1"/>
            <w:u w:val="single" w:color="0563C1"/>
          </w:rPr>
          <w:t>ipay</w:t>
        </w:r>
      </w:hyperlink>
      <w:hyperlink r:id="rId1">
        <w:r>
          <w:rPr>
            <w:color w:val="0563C1"/>
            <w:u w:val="single" w:color="0563C1"/>
          </w:rPr>
          <w:t>-</w:t>
        </w:r>
      </w:hyperlink>
      <w:hyperlink r:id="rId1">
        <w:r>
          <w:rPr>
            <w:color w:val="0563C1"/>
            <w:u w:val="single" w:color="0563C1"/>
          </w:rPr>
          <w:t>2027</w:t>
        </w:r>
      </w:hyperlink>
      <w:hyperlink r:id="rId1">
        <w:r>
          <w:rPr>
            <w:color w:val="0563C1"/>
            <w:u w:val="single" w:color="0563C1"/>
          </w:rPr>
          <w:t>-</w:t>
        </w:r>
      </w:hyperlink>
      <w:hyperlink r:id="rId1">
        <w:r>
          <w:rPr>
            <w:color w:val="0563C1"/>
            <w:u w:val="single" w:color="0563C1"/>
          </w:rPr>
          <w:t>and</w:t>
        </w:r>
      </w:hyperlink>
      <w:hyperlink r:id="rId1"/>
      <w:hyperlink r:id="rId1">
        <w:r>
          <w:rPr>
            <w:color w:val="0563C1"/>
            <w:u w:val="single" w:color="0563C1"/>
          </w:rPr>
          <w:t>manufacturer</w:t>
        </w:r>
      </w:hyperlink>
      <w:hyperlink r:id="rId1">
        <w:r>
          <w:rPr>
            <w:color w:val="0563C1"/>
            <w:u w:val="single" w:color="0563C1"/>
          </w:rPr>
          <w:t>-</w:t>
        </w:r>
      </w:hyperlink>
      <w:hyperlink r:id="rId1">
        <w:r>
          <w:rPr>
            <w:color w:val="0563C1"/>
            <w:u w:val="single" w:color="0563C1"/>
          </w:rPr>
          <w:t>effectuation</w:t>
        </w:r>
      </w:hyperlink>
      <w:hyperlink r:id="rId1">
        <w:r>
          <w:rPr>
            <w:color w:val="0563C1"/>
            <w:u w:val="single" w:color="0563C1"/>
          </w:rPr>
          <w:t>-</w:t>
        </w:r>
      </w:hyperlink>
      <w:hyperlink r:id="rId1">
        <w:r>
          <w:rPr>
            <w:color w:val="0563C1"/>
            <w:u w:val="single" w:color="0563C1"/>
          </w:rPr>
          <w:t>mfp</w:t>
        </w:r>
      </w:hyperlink>
      <w:hyperlink r:id="rId1">
        <w:r>
          <w:rPr>
            <w:color w:val="0563C1"/>
            <w:u w:val="single" w:color="0563C1"/>
          </w:rPr>
          <w:t>-</w:t>
        </w:r>
      </w:hyperlink>
      <w:hyperlink r:id="rId1">
        <w:r>
          <w:rPr>
            <w:color w:val="0563C1"/>
            <w:u w:val="single" w:color="0563C1"/>
          </w:rPr>
          <w:t>2026</w:t>
        </w:r>
      </w:hyperlink>
      <w:hyperlink r:id="rId1">
        <w:r>
          <w:rPr>
            <w:color w:val="0563C1"/>
            <w:u w:val="single" w:color="0563C1"/>
          </w:rPr>
          <w:t>-</w:t>
        </w:r>
      </w:hyperlink>
      <w:hyperlink r:id="rId1">
        <w:r>
          <w:rPr>
            <w:color w:val="0563C1"/>
            <w:u w:val="single" w:color="0563C1"/>
          </w:rPr>
          <w:t>2027.pdf</w:t>
        </w:r>
      </w:hyperlink>
      <w:hyperlink r:id="rId1">
        <w:r>
          <w:t>.</w:t>
        </w:r>
      </w:hyperlink>
      <w:r>
        <w:rPr>
          <w:rFonts w:ascii="Calibri" w:eastAsia="Calibri" w:hAnsi="Calibri" w:cs="Calibri"/>
        </w:rPr>
        <w:t xml:space="preserve">  </w:t>
      </w:r>
    </w:p>
  </w:footnote>
  <w:footnote w:id="3">
    <w:p w:rsidR="00393116" w14:paraId="16AA7F82" w14:textId="77777777">
      <w:pPr>
        <w:pStyle w:val="footnotedescription"/>
        <w:spacing w:line="261" w:lineRule="auto"/>
      </w:pPr>
      <w:r>
        <w:rPr>
          <w:rStyle w:val="footnotemark"/>
        </w:rPr>
        <w:footnoteRef/>
      </w:r>
      <w:r>
        <w:t xml:space="preserve"> </w:t>
      </w:r>
      <w:r>
        <w:rPr>
          <w:i/>
        </w:rPr>
        <w:t>See</w:t>
      </w:r>
      <w:r>
        <w:t xml:space="preserve"> section 50.1 of the Medicare Part D Manufacturer Discount Program Final Guidance, dated November 17, 2023, available a</w:t>
      </w:r>
      <w:hyperlink r:id="rId2">
        <w:r>
          <w:t xml:space="preserve">t </w:t>
        </w:r>
      </w:hyperlink>
      <w:hyperlink r:id="rId2">
        <w:r>
          <w:rPr>
            <w:color w:val="0563C1"/>
            <w:u w:val="single" w:color="0563C1"/>
          </w:rPr>
          <w:t>https://www.cms.gov/files/document/manufacturer</w:t>
        </w:r>
      </w:hyperlink>
      <w:hyperlink r:id="rId2">
        <w:r>
          <w:rPr>
            <w:color w:val="0563C1"/>
            <w:u w:val="single" w:color="0563C1"/>
          </w:rPr>
          <w:t>-</w:t>
        </w:r>
      </w:hyperlink>
      <w:hyperlink r:id="rId2">
        <w:r>
          <w:rPr>
            <w:color w:val="0563C1"/>
            <w:u w:val="single" w:color="0563C1"/>
          </w:rPr>
          <w:t>discount</w:t>
        </w:r>
      </w:hyperlink>
      <w:hyperlink r:id="rId2">
        <w:r>
          <w:rPr>
            <w:color w:val="0563C1"/>
            <w:u w:val="single" w:color="0563C1"/>
          </w:rPr>
          <w:t>-</w:t>
        </w:r>
      </w:hyperlink>
      <w:hyperlink r:id="rId2">
        <w:r>
          <w:rPr>
            <w:color w:val="0563C1"/>
            <w:u w:val="single" w:color="0563C1"/>
          </w:rPr>
          <w:t>program</w:t>
        </w:r>
      </w:hyperlink>
      <w:hyperlink r:id="rId2">
        <w:r>
          <w:rPr>
            <w:color w:val="0563C1"/>
            <w:u w:val="single" w:color="0563C1"/>
          </w:rPr>
          <w:t>-</w:t>
        </w:r>
      </w:hyperlink>
      <w:hyperlink r:id="rId2">
        <w:r>
          <w:rPr>
            <w:color w:val="0563C1"/>
            <w:u w:val="single" w:color="0563C1"/>
          </w:rPr>
          <w:t>final</w:t>
        </w:r>
      </w:hyperlink>
      <w:hyperlink r:id="rId2">
        <w:r>
          <w:rPr>
            <w:color w:val="0563C1"/>
            <w:u w:val="single" w:color="0563C1"/>
          </w:rPr>
          <w:t>-</w:t>
        </w:r>
      </w:hyperlink>
      <w:hyperlink r:id="rId2">
        <w:r>
          <w:rPr>
            <w:color w:val="0563C1"/>
            <w:u w:val="single" w:color="0563C1"/>
          </w:rPr>
          <w:t>guidance.pdf</w:t>
        </w:r>
      </w:hyperlink>
      <w:hyperlink r:id="rId2">
        <w:r>
          <w:t>,</w:t>
        </w:r>
      </w:hyperlink>
      <w:r>
        <w:t xml:space="preserve"> and</w:t>
      </w:r>
      <w:r>
        <w:rPr>
          <w:i/>
        </w:rPr>
        <w:t>, see also</w:t>
      </w:r>
      <w:r>
        <w:t xml:space="preserve">, the November 17, 2023 HPMS memorandum titled, “Medicare Part D Manufacturer Discount Program: Methodology for Identifying Specified Manufacturers and Specified Small Manufacturers”, available at </w:t>
      </w:r>
      <w:hyperlink r:id="rId3">
        <w:r>
          <w:rPr>
            <w:color w:val="0563C1"/>
            <w:u w:val="single" w:color="0563C1"/>
          </w:rPr>
          <w:t>https://www.cms.gov/files/document/manufacturer</w:t>
        </w:r>
      </w:hyperlink>
      <w:hyperlink r:id="rId3">
        <w:r>
          <w:rPr>
            <w:color w:val="0563C1"/>
            <w:u w:val="single" w:color="0563C1"/>
          </w:rPr>
          <w:t>-</w:t>
        </w:r>
      </w:hyperlink>
      <w:hyperlink r:id="rId3">
        <w:r>
          <w:rPr>
            <w:color w:val="0563C1"/>
            <w:u w:val="single" w:color="0563C1"/>
          </w:rPr>
          <w:t>discount</w:t>
        </w:r>
      </w:hyperlink>
      <w:hyperlink r:id="rId3">
        <w:r>
          <w:rPr>
            <w:color w:val="0563C1"/>
            <w:u w:val="single" w:color="0563C1"/>
          </w:rPr>
          <w:t>-</w:t>
        </w:r>
      </w:hyperlink>
      <w:hyperlink r:id="rId3">
        <w:r>
          <w:rPr>
            <w:color w:val="0563C1"/>
            <w:u w:val="single" w:color="0563C1"/>
          </w:rPr>
          <w:t>program</w:t>
        </w:r>
      </w:hyperlink>
      <w:hyperlink r:id="rId3">
        <w:r>
          <w:rPr>
            <w:color w:val="0563C1"/>
            <w:u w:val="single" w:color="0563C1"/>
          </w:rPr>
          <w:t>-</w:t>
        </w:r>
      </w:hyperlink>
      <w:hyperlink r:id="rId3">
        <w:r>
          <w:rPr>
            <w:color w:val="0563C1"/>
            <w:u w:val="single" w:color="0563C1"/>
          </w:rPr>
          <w:t>specified</w:t>
        </w:r>
      </w:hyperlink>
      <w:hyperlink r:id="rId3">
        <w:r>
          <w:rPr>
            <w:color w:val="0563C1"/>
            <w:u w:val="single" w:color="0563C1"/>
          </w:rPr>
          <w:t>-</w:t>
        </w:r>
      </w:hyperlink>
      <w:hyperlink r:id="rId3">
        <w:r>
          <w:rPr>
            <w:color w:val="0563C1"/>
            <w:u w:val="single" w:color="0563C1"/>
          </w:rPr>
          <w:t>and</w:t>
        </w:r>
      </w:hyperlink>
      <w:hyperlink r:id="rId3">
        <w:r>
          <w:rPr>
            <w:color w:val="0563C1"/>
            <w:u w:val="single" w:color="0563C1"/>
          </w:rPr>
          <w:t>-</w:t>
        </w:r>
      </w:hyperlink>
      <w:hyperlink r:id="rId3">
        <w:r>
          <w:rPr>
            <w:color w:val="0563C1"/>
            <w:u w:val="single" w:color="0563C1"/>
          </w:rPr>
          <w:t>specified</w:t>
        </w:r>
      </w:hyperlink>
      <w:hyperlink r:id="rId3">
        <w:r>
          <w:rPr>
            <w:color w:val="0563C1"/>
            <w:u w:val="single" w:color="0563C1"/>
          </w:rPr>
          <w:t>-</w:t>
        </w:r>
      </w:hyperlink>
      <w:hyperlink r:id="rId3">
        <w:r>
          <w:rPr>
            <w:color w:val="0563C1"/>
            <w:u w:val="single" w:color="0563C1"/>
          </w:rPr>
          <w:t>small</w:t>
        </w:r>
      </w:hyperlink>
      <w:hyperlink r:id="rId3">
        <w:r>
          <w:rPr>
            <w:color w:val="0563C1"/>
            <w:u w:val="single" w:color="0563C1"/>
          </w:rPr>
          <w:t>-</w:t>
        </w:r>
      </w:hyperlink>
      <w:hyperlink r:id="rId3">
        <w:r>
          <w:rPr>
            <w:color w:val="0563C1"/>
            <w:u w:val="single" w:color="0563C1"/>
          </w:rPr>
          <w:t>manufacturer</w:t>
        </w:r>
      </w:hyperlink>
      <w:hyperlink r:id="rId3"/>
      <w:hyperlink r:id="rId3">
        <w:r>
          <w:rPr>
            <w:color w:val="0563C1"/>
            <w:u w:val="single" w:color="0563C1"/>
          </w:rPr>
          <w:t>methodology.pdf</w:t>
        </w:r>
      </w:hyperlink>
      <w:hyperlink r:id="rId3">
        <w:r>
          <w:t>,</w:t>
        </w:r>
      </w:hyperlink>
      <w:r>
        <w:t xml:space="preserve"> for more information. </w:t>
      </w:r>
    </w:p>
  </w:footnote>
  <w:footnote w:id="4">
    <w:p w:rsidR="00393116" w14:paraId="25EA6975" w14:textId="77777777">
      <w:pPr>
        <w:pStyle w:val="footnotedescription"/>
      </w:pPr>
      <w:r>
        <w:rPr>
          <w:rStyle w:val="footnotemark"/>
        </w:rPr>
        <w:footnoteRef/>
      </w:r>
      <w:r>
        <w:t xml:space="preserve"> </w:t>
      </w:r>
      <w:hyperlink r:id="rId4">
        <w:r>
          <w:rPr>
            <w:color w:val="0563C1"/>
            <w:u w:val="single" w:color="0563C1"/>
          </w:rPr>
          <w:t>https://www.cms.gov/about</w:t>
        </w:r>
      </w:hyperlink>
      <w:hyperlink r:id="rId4">
        <w:r>
          <w:rPr>
            <w:color w:val="0563C1"/>
            <w:u w:val="single" w:color="0563C1"/>
          </w:rPr>
          <w:t>-</w:t>
        </w:r>
      </w:hyperlink>
      <w:hyperlink r:id="rId4">
        <w:r>
          <w:rPr>
            <w:color w:val="0563C1"/>
            <w:u w:val="single" w:color="0563C1"/>
          </w:rPr>
          <w:t>cms/information</w:t>
        </w:r>
      </w:hyperlink>
      <w:hyperlink r:id="rId4">
        <w:r>
          <w:rPr>
            <w:color w:val="0563C1"/>
            <w:u w:val="single" w:color="0563C1"/>
          </w:rPr>
          <w:t>-</w:t>
        </w:r>
      </w:hyperlink>
      <w:hyperlink r:id="rId4">
        <w:r>
          <w:rPr>
            <w:color w:val="0563C1"/>
            <w:u w:val="single" w:color="0563C1"/>
          </w:rPr>
          <w:t>systems/hpms/user</w:t>
        </w:r>
      </w:hyperlink>
      <w:hyperlink r:id="rId4">
        <w:r>
          <w:rPr>
            <w:color w:val="0563C1"/>
            <w:u w:val="single" w:color="0563C1"/>
          </w:rPr>
          <w:t>-</w:t>
        </w:r>
      </w:hyperlink>
      <w:hyperlink r:id="rId4">
        <w:r>
          <w:rPr>
            <w:color w:val="0563C1"/>
            <w:u w:val="single" w:color="0563C1"/>
          </w:rPr>
          <w:t>id</w:t>
        </w:r>
      </w:hyperlink>
      <w:hyperlink r:id="rId4">
        <w:r>
          <w:rPr>
            <w:color w:val="0563C1"/>
            <w:u w:val="single" w:color="0563C1"/>
          </w:rPr>
          <w:t>-</w:t>
        </w:r>
      </w:hyperlink>
      <w:hyperlink r:id="rId4">
        <w:r>
          <w:rPr>
            <w:color w:val="0563C1"/>
            <w:u w:val="single" w:color="0563C1"/>
          </w:rPr>
          <w:t>process</w:t>
        </w:r>
      </w:hyperlink>
      <w:hyperlink r:id="rId4">
        <w:r>
          <w:t>.</w:t>
        </w:r>
      </w:hyperlink>
      <w:r>
        <w:t xml:space="preserve">  </w:t>
      </w:r>
    </w:p>
  </w:footnote>
  <w:footnote w:id="5">
    <w:p w:rsidR="00393116" w14:paraId="2CDC6F11" w14:textId="77777777">
      <w:pPr>
        <w:pStyle w:val="footnotedescription"/>
      </w:pPr>
      <w:r>
        <w:rPr>
          <w:rStyle w:val="footnotemark"/>
        </w:rPr>
        <w:footnoteRef/>
      </w:r>
      <w:r>
        <w:t xml:space="preserve"> </w:t>
      </w:r>
      <w:r>
        <w:t xml:space="preserve">A P number is a unique identifier assigned by CMS when the manufacturer enters into an agreement under section 1860D-14A or 1860D-14C of the Act. </w:t>
      </w:r>
    </w:p>
  </w:footnote>
  <w:footnote w:id="6">
    <w:p w:rsidR="00393116" w14:paraId="1F9DB68B" w14:textId="77777777">
      <w:pPr>
        <w:pStyle w:val="footnotedescription"/>
        <w:spacing w:line="264" w:lineRule="auto"/>
      </w:pPr>
      <w:r>
        <w:rPr>
          <w:rStyle w:val="footnotemark"/>
        </w:rPr>
        <w:footnoteRef/>
      </w:r>
      <w:r>
        <w:t xml:space="preserve"> A P number is a unique identifier assigned by CMS when the manufacturer enters into an agreement under section 1860D-14A or 1860D-14C of the Act.</w:t>
      </w:r>
      <w:r>
        <w:rPr>
          <w:rFonts w:ascii="Calibri" w:eastAsia="Calibri" w:hAnsi="Calibri" w:cs="Calibri"/>
        </w:rPr>
        <w:t xml:space="preserve"> </w:t>
      </w:r>
    </w:p>
  </w:footnote>
  <w:footnote w:id="7">
    <w:p w:rsidR="00393116" w14:paraId="0070C466" w14:textId="77777777">
      <w:pPr>
        <w:pStyle w:val="footnotedescription"/>
        <w:spacing w:line="242" w:lineRule="auto"/>
      </w:pPr>
      <w:r>
        <w:rPr>
          <w:rStyle w:val="footnotemark"/>
        </w:rPr>
        <w:footnoteRef/>
      </w:r>
      <w:r>
        <w:t xml:space="preserve"> </w:t>
      </w:r>
      <w:r>
        <w:t xml:space="preserve">The new automated tool for the Biosimilar Delay is scheduled to be available by Fall 2024; </w:t>
      </w:r>
      <w:r>
        <w:t>in the event that</w:t>
      </w:r>
      <w:r>
        <w:t xml:space="preserve"> its completion is delayed, CMS will use the same submission process deployed for initial price applicability year 2026, which relied on e-mail and a secured Box location for uploading of necessary files. Refer to the Supporting Statement – Part A for this ICR for additional information.  </w:t>
      </w:r>
    </w:p>
  </w:footnote>
  <w:footnote w:id="8">
    <w:p w:rsidR="00393116" w14:paraId="012B1EA0" w14:textId="77777777">
      <w:pPr>
        <w:pStyle w:val="footnotedescription"/>
      </w:pPr>
      <w:r>
        <w:rPr>
          <w:rStyle w:val="footnotemark"/>
        </w:rPr>
        <w:footnoteRef/>
      </w:r>
      <w:r>
        <w:t xml:space="preserve"> </w:t>
      </w:r>
      <w:hyperlink r:id="rId4">
        <w:r>
          <w:rPr>
            <w:color w:val="0563C1"/>
            <w:u w:val="single" w:color="0563C1"/>
          </w:rPr>
          <w:t>https://www.cms.gov/about</w:t>
        </w:r>
      </w:hyperlink>
      <w:hyperlink r:id="rId4">
        <w:r>
          <w:rPr>
            <w:color w:val="0563C1"/>
            <w:u w:val="single" w:color="0563C1"/>
          </w:rPr>
          <w:t>-</w:t>
        </w:r>
      </w:hyperlink>
      <w:hyperlink r:id="rId4">
        <w:r>
          <w:rPr>
            <w:color w:val="0563C1"/>
            <w:u w:val="single" w:color="0563C1"/>
          </w:rPr>
          <w:t>cms/information</w:t>
        </w:r>
      </w:hyperlink>
      <w:hyperlink r:id="rId4">
        <w:r>
          <w:rPr>
            <w:color w:val="0563C1"/>
            <w:u w:val="single" w:color="0563C1"/>
          </w:rPr>
          <w:t>-</w:t>
        </w:r>
      </w:hyperlink>
      <w:hyperlink r:id="rId4">
        <w:r>
          <w:rPr>
            <w:color w:val="0563C1"/>
            <w:u w:val="single" w:color="0563C1"/>
          </w:rPr>
          <w:t>systems/hpms/user</w:t>
        </w:r>
      </w:hyperlink>
      <w:hyperlink r:id="rId4">
        <w:r>
          <w:rPr>
            <w:color w:val="0563C1"/>
            <w:u w:val="single" w:color="0563C1"/>
          </w:rPr>
          <w:t>-</w:t>
        </w:r>
      </w:hyperlink>
      <w:hyperlink r:id="rId4">
        <w:r>
          <w:rPr>
            <w:color w:val="0563C1"/>
            <w:u w:val="single" w:color="0563C1"/>
          </w:rPr>
          <w:t>id</w:t>
        </w:r>
      </w:hyperlink>
      <w:hyperlink r:id="rId4">
        <w:r>
          <w:rPr>
            <w:color w:val="0563C1"/>
            <w:u w:val="single" w:color="0563C1"/>
          </w:rPr>
          <w:t>-</w:t>
        </w:r>
      </w:hyperlink>
      <w:hyperlink r:id="rId4">
        <w:r>
          <w:rPr>
            <w:color w:val="0563C1"/>
            <w:u w:val="single" w:color="0563C1"/>
          </w:rPr>
          <w:t>process</w:t>
        </w:r>
      </w:hyperlink>
      <w:hyperlink r:id="rId4">
        <w:r>
          <w:t>.</w:t>
        </w:r>
      </w:hyperlink>
      <w:r>
        <w:t xml:space="preserve">  </w:t>
      </w:r>
    </w:p>
  </w:footnote>
  <w:footnote w:id="9">
    <w:p w:rsidR="00393116" w14:paraId="6E42A1FC" w14:textId="77777777">
      <w:pPr>
        <w:pStyle w:val="footnotedescription"/>
        <w:spacing w:line="264" w:lineRule="auto"/>
      </w:pPr>
      <w:r>
        <w:rPr>
          <w:rStyle w:val="footnotemark"/>
        </w:rPr>
        <w:footnoteRef/>
      </w:r>
      <w:r>
        <w:t xml:space="preserve"> </w:t>
      </w:r>
      <w:r>
        <w:t>A P number is a unique identifier assigned by CMS when the manufacturer enters into an agreement under section 1860D-14A or 1860D-14C of the Act.</w:t>
      </w:r>
      <w:r>
        <w:rPr>
          <w:rFonts w:ascii="Calibri" w:eastAsia="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E72B50"/>
    <w:multiLevelType w:val="hybridMultilevel"/>
    <w:tmpl w:val="9C2A6CFC"/>
    <w:lvl w:ilvl="0">
      <w:start w:val="1"/>
      <w:numFmt w:val="bullet"/>
      <w:lvlText w:val="•"/>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3FDB6A25"/>
    <w:multiLevelType w:val="hybridMultilevel"/>
    <w:tmpl w:val="D4681A50"/>
    <w:lvl w:ilvl="0">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F603838"/>
    <w:multiLevelType w:val="hybridMultilevel"/>
    <w:tmpl w:val="F3105EAC"/>
    <w:lvl w:ilvl="0">
      <w:start w:val="1"/>
      <w:numFmt w:val="bullet"/>
      <w:lvlText w:val="•"/>
      <w:lvlJc w:val="left"/>
      <w:pPr>
        <w:ind w:left="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0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5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2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9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6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846167718">
    <w:abstractNumId w:val="2"/>
  </w:num>
  <w:num w:numId="2" w16cid:durableId="2011446465">
    <w:abstractNumId w:val="1"/>
  </w:num>
  <w:num w:numId="3" w16cid:durableId="33091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16"/>
    <w:rsid w:val="002C3511"/>
    <w:rsid w:val="00393116"/>
    <w:rsid w:val="005D0E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BEEA43"/>
  <w15:docId w15:val="{10CF30BB-DCB7-4183-9841-2D2299DC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line="259" w:lineRule="auto"/>
      <w:ind w:right="23"/>
      <w:jc w:val="center"/>
      <w:outlineLvl w:val="2"/>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cms.gov/files/document/medicare-drug-price-negotiation-final-guidance-ipay-2027-and-manufacturer-effectuation-mfp-2026-2027.pdf"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drug-price-negotiation-final-guidance-ipay-2027-and-manufacturer-effectuation-mfp-2026-2027.pdf" TargetMode="External" /><Relationship Id="rId2" Type="http://schemas.openxmlformats.org/officeDocument/2006/relationships/hyperlink" Target="https://www.cms.gov/files/document/manufacturer-discount-program-final-guidance.pdf" TargetMode="External" /><Relationship Id="rId3" Type="http://schemas.openxmlformats.org/officeDocument/2006/relationships/hyperlink" Target="https://www.cms.gov/files/document/manufacturer-discount-program-specified-and-specified-small-manufacturer-methodology.pdf" TargetMode="External" /><Relationship Id="rId4" Type="http://schemas.openxmlformats.org/officeDocument/2006/relationships/hyperlink" Target="https://www.cms.gov/about-cms/information-systems/hpms/user-id-proce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6145</Words>
  <Characters>35027</Characters>
  <Application>Microsoft Office Word</Application>
  <DocSecurity>0</DocSecurity>
  <Lines>291</Lines>
  <Paragraphs>82</Paragraphs>
  <ScaleCrop>false</ScaleCrop>
  <Company/>
  <LinksUpToDate>false</LinksUpToDate>
  <CharactersWithSpaces>41090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Biotech Exception and Biosimilar Delay Information Collection Request (ICR) Forms for Initial Price Applicability Year 2027</dc:title>
  <dc:subject>Small Biotech Exception and Biosimilar Delay Information Collection Request (ICR) Forms for Initial Price Applicability Year 2027</dc:subject>
  <dc:creator>Centers for Medicare and Medicaid Services</dc:creator>
  <cp:keywords>Small Biotech Exception and Biosimilar Delay Information Collection Request (ICR) Forms for Initial Price Applicability Year 2027</cp:keywords>
  <cp:lastModifiedBy>McKenzie, Stephan (CMS/OSORA)</cp:lastModifiedBy>
  <cp:revision>2</cp:revision>
  <dcterms:created xsi:type="dcterms:W3CDTF">2024-10-02T14:28:00Z</dcterms:created>
  <dcterms:modified xsi:type="dcterms:W3CDTF">2024-10-02T14:28:00Z</dcterms:modified>
</cp:coreProperties>
</file>