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C30E6" w:rsidP="003C30E6" w14:paraId="6B73B9BA" w14:textId="77777777">
      <w:pPr>
        <w:suppressAutoHyphens/>
        <w:jc w:val="center"/>
        <w:rPr>
          <w:rFonts w:ascii="Times New Roman" w:hAnsi="Times New Roman"/>
          <w:b/>
        </w:rPr>
      </w:pPr>
      <w:r>
        <w:rPr>
          <w:rFonts w:ascii="Times New Roman" w:hAnsi="Times New Roman"/>
          <w:b/>
        </w:rPr>
        <w:t xml:space="preserve">Supporting Statement for </w:t>
      </w:r>
    </w:p>
    <w:p w:rsidR="003C30E6" w:rsidP="003C30E6" w14:paraId="51A916A5" w14:textId="77777777">
      <w:pPr>
        <w:suppressAutoHyphens/>
        <w:jc w:val="center"/>
        <w:rPr>
          <w:rFonts w:ascii="Times New Roman" w:hAnsi="Times New Roman"/>
          <w:b/>
        </w:rPr>
      </w:pPr>
      <w:r>
        <w:rPr>
          <w:rFonts w:ascii="Times New Roman" w:hAnsi="Times New Roman"/>
          <w:b/>
        </w:rPr>
        <w:t>Form HA-504, Acknowledgement of Receipt (Notice of Hearing)</w:t>
      </w:r>
    </w:p>
    <w:p w:rsidR="003C30E6" w:rsidP="003C30E6" w14:paraId="5ED69E5E" w14:textId="77777777">
      <w:pPr>
        <w:suppressAutoHyphens/>
        <w:jc w:val="center"/>
        <w:rPr>
          <w:rFonts w:ascii="Times New Roman" w:hAnsi="Times New Roman"/>
          <w:b/>
        </w:rPr>
      </w:pPr>
      <w:r>
        <w:rPr>
          <w:rFonts w:ascii="Times New Roman" w:hAnsi="Times New Roman"/>
          <w:b/>
        </w:rPr>
        <w:t>Form HA-L83, Acknowledgement of Receipt (Notice of Hearing) Cover Letter</w:t>
      </w:r>
    </w:p>
    <w:p w:rsidR="00D25D13" w:rsidP="003C30E6" w14:paraId="6FF3E157" w14:textId="2B331200">
      <w:pPr>
        <w:suppressAutoHyphens/>
        <w:jc w:val="center"/>
        <w:rPr>
          <w:rFonts w:ascii="Times New Roman" w:hAnsi="Times New Roman"/>
          <w:b/>
        </w:rPr>
      </w:pPr>
      <w:r>
        <w:rPr>
          <w:rFonts w:ascii="Times New Roman" w:hAnsi="Times New Roman"/>
          <w:b/>
        </w:rPr>
        <w:t xml:space="preserve">Form HA-L2, </w:t>
      </w:r>
      <w:r w:rsidRPr="00B16C68" w:rsidR="00B16C68">
        <w:rPr>
          <w:rFonts w:ascii="Times New Roman" w:hAnsi="Times New Roman"/>
          <w:b/>
        </w:rPr>
        <w:t>Request for Hearing Acknowledgement Letter</w:t>
      </w:r>
    </w:p>
    <w:p w:rsidR="00D25D13" w:rsidP="003C30E6" w14:paraId="1AA84298" w14:textId="6C70F3D2">
      <w:pPr>
        <w:suppressAutoHyphens/>
        <w:jc w:val="center"/>
        <w:rPr>
          <w:rFonts w:ascii="Times New Roman" w:hAnsi="Times New Roman"/>
          <w:b/>
        </w:rPr>
      </w:pPr>
      <w:r>
        <w:rPr>
          <w:rFonts w:ascii="Times New Roman" w:hAnsi="Times New Roman"/>
          <w:b/>
        </w:rPr>
        <w:t>Form HA-L</w:t>
      </w:r>
      <w:r w:rsidR="005E62A2">
        <w:rPr>
          <w:rFonts w:ascii="Times New Roman" w:hAnsi="Times New Roman"/>
          <w:b/>
        </w:rPr>
        <w:t>54</w:t>
      </w:r>
      <w:r>
        <w:rPr>
          <w:rFonts w:ascii="Times New Roman" w:hAnsi="Times New Roman"/>
          <w:b/>
        </w:rPr>
        <w:t xml:space="preserve">, </w:t>
      </w:r>
      <w:r w:rsidRPr="00B16C68" w:rsidR="00B16C68">
        <w:rPr>
          <w:rFonts w:ascii="Times New Roman" w:hAnsi="Times New Roman"/>
          <w:b/>
        </w:rPr>
        <w:t>Notice of Ways to Attend a Hearing</w:t>
      </w:r>
    </w:p>
    <w:p w:rsidR="003C30E6" w:rsidP="003C30E6" w14:paraId="6A866199" w14:textId="6146657C">
      <w:pPr>
        <w:suppressAutoHyphens/>
        <w:jc w:val="center"/>
        <w:rPr>
          <w:rFonts w:ascii="Times New Roman" w:hAnsi="Times New Roman"/>
          <w:b/>
        </w:rPr>
      </w:pPr>
      <w:r>
        <w:rPr>
          <w:rFonts w:ascii="Times New Roman" w:hAnsi="Times New Roman"/>
          <w:b/>
        </w:rPr>
        <w:t xml:space="preserve">Form HA-55, Objection to Appearing by </w:t>
      </w:r>
      <w:r w:rsidR="00B16C68">
        <w:rPr>
          <w:rFonts w:ascii="Times New Roman" w:hAnsi="Times New Roman"/>
          <w:b/>
        </w:rPr>
        <w:t xml:space="preserve">Audio or Agency </w:t>
      </w:r>
      <w:r>
        <w:rPr>
          <w:rFonts w:ascii="Times New Roman" w:hAnsi="Times New Roman"/>
          <w:b/>
        </w:rPr>
        <w:t>Video</w:t>
      </w:r>
    </w:p>
    <w:p w:rsidR="00B16C68" w:rsidP="003C30E6" w14:paraId="05638CFB" w14:textId="5B70C34C">
      <w:pPr>
        <w:suppressAutoHyphens/>
        <w:jc w:val="center"/>
        <w:rPr>
          <w:rFonts w:ascii="Times New Roman" w:hAnsi="Times New Roman"/>
          <w:b/>
        </w:rPr>
      </w:pPr>
      <w:r w:rsidRPr="00B16C68">
        <w:rPr>
          <w:rFonts w:ascii="Times New Roman" w:hAnsi="Times New Roman"/>
          <w:b/>
        </w:rPr>
        <w:t>Form HA</w:t>
      </w:r>
      <w:r w:rsidR="00084046">
        <w:rPr>
          <w:rFonts w:ascii="Times New Roman" w:hAnsi="Times New Roman"/>
          <w:b/>
        </w:rPr>
        <w:t>-56,</w:t>
      </w:r>
      <w:r w:rsidRPr="00B16C68">
        <w:rPr>
          <w:rFonts w:ascii="Times New Roman" w:hAnsi="Times New Roman"/>
          <w:b/>
        </w:rPr>
        <w:t xml:space="preserve"> Agreement to Appearing by Online Video</w:t>
      </w:r>
    </w:p>
    <w:p w:rsidR="003C30E6" w:rsidP="003C30E6" w14:paraId="405B2889" w14:textId="6997797E">
      <w:pPr>
        <w:suppressAutoHyphens/>
        <w:jc w:val="center"/>
        <w:rPr>
          <w:rFonts w:ascii="Times New Roman" w:hAnsi="Times New Roman"/>
          <w:b/>
        </w:rPr>
      </w:pPr>
      <w:r>
        <w:rPr>
          <w:rFonts w:ascii="Times New Roman" w:hAnsi="Times New Roman"/>
          <w:b/>
        </w:rPr>
        <w:t xml:space="preserve">Form HA-510, Waiver of Written Notice of Hearing </w:t>
      </w:r>
    </w:p>
    <w:p w:rsidR="00347418" w:rsidRPr="000A1E54" w:rsidP="003C30E6" w14:paraId="042EF693" w14:textId="39A6F47B">
      <w:pPr>
        <w:pStyle w:val="PlainText"/>
        <w:jc w:val="center"/>
        <w:rPr>
          <w:rFonts w:ascii="Times New Roman" w:hAnsi="Times New Roman" w:cs="Times New Roman"/>
          <w:b/>
          <w:sz w:val="24"/>
          <w:szCs w:val="24"/>
        </w:rPr>
      </w:pPr>
      <w:r w:rsidRPr="000A1E54">
        <w:rPr>
          <w:rFonts w:ascii="Times New Roman" w:hAnsi="Times New Roman" w:cs="Times New Roman"/>
          <w:b/>
          <w:sz w:val="24"/>
          <w:szCs w:val="24"/>
        </w:rPr>
        <w:t>20 CFR</w:t>
      </w:r>
      <w:r w:rsidR="00107074">
        <w:rPr>
          <w:rFonts w:ascii="Times New Roman" w:hAnsi="Times New Roman" w:cs="Times New Roman"/>
          <w:b/>
          <w:sz w:val="24"/>
          <w:szCs w:val="24"/>
        </w:rPr>
        <w:t xml:space="preserve"> </w:t>
      </w:r>
      <w:r w:rsidR="003C2B83">
        <w:rPr>
          <w:rFonts w:ascii="Times New Roman" w:hAnsi="Times New Roman" w:cs="Times New Roman"/>
          <w:b/>
          <w:sz w:val="24"/>
          <w:szCs w:val="24"/>
        </w:rPr>
        <w:t xml:space="preserve">404.936, </w:t>
      </w:r>
      <w:r w:rsidRPr="000A1E54">
        <w:rPr>
          <w:rFonts w:ascii="Times New Roman" w:hAnsi="Times New Roman" w:cs="Times New Roman"/>
          <w:b/>
          <w:sz w:val="24"/>
          <w:szCs w:val="24"/>
        </w:rPr>
        <w:t>404.</w:t>
      </w:r>
      <w:r w:rsidR="004A2722">
        <w:rPr>
          <w:rFonts w:ascii="Times New Roman" w:hAnsi="Times New Roman" w:cs="Times New Roman"/>
          <w:b/>
          <w:sz w:val="24"/>
          <w:szCs w:val="24"/>
        </w:rPr>
        <w:t>938</w:t>
      </w:r>
      <w:r w:rsidR="003C2B83">
        <w:rPr>
          <w:rFonts w:ascii="Times New Roman" w:hAnsi="Times New Roman" w:cs="Times New Roman"/>
          <w:b/>
          <w:sz w:val="24"/>
          <w:szCs w:val="24"/>
        </w:rPr>
        <w:t>,</w:t>
      </w:r>
      <w:r w:rsidR="00D25D13">
        <w:rPr>
          <w:rFonts w:ascii="Times New Roman" w:hAnsi="Times New Roman" w:cs="Times New Roman"/>
          <w:b/>
          <w:sz w:val="24"/>
          <w:szCs w:val="24"/>
        </w:rPr>
        <w:t xml:space="preserve"> 404.939,</w:t>
      </w:r>
      <w:r w:rsidR="001E1875">
        <w:rPr>
          <w:rFonts w:ascii="Times New Roman" w:hAnsi="Times New Roman" w:cs="Times New Roman"/>
          <w:b/>
          <w:sz w:val="24"/>
          <w:szCs w:val="24"/>
        </w:rPr>
        <w:t xml:space="preserve"> 404.950,</w:t>
      </w:r>
      <w:r w:rsidRPr="000A1E54">
        <w:rPr>
          <w:rFonts w:ascii="Times New Roman" w:hAnsi="Times New Roman" w:cs="Times New Roman"/>
          <w:b/>
          <w:sz w:val="24"/>
          <w:szCs w:val="24"/>
        </w:rPr>
        <w:t xml:space="preserve"> </w:t>
      </w:r>
      <w:r w:rsidR="0078126C">
        <w:rPr>
          <w:rFonts w:ascii="Times New Roman" w:hAnsi="Times New Roman" w:cs="Times New Roman"/>
          <w:b/>
          <w:sz w:val="24"/>
          <w:szCs w:val="24"/>
        </w:rPr>
        <w:t xml:space="preserve">416.1436, </w:t>
      </w:r>
      <w:r w:rsidRPr="000A1E54">
        <w:rPr>
          <w:rFonts w:ascii="Times New Roman" w:hAnsi="Times New Roman" w:cs="Times New Roman"/>
          <w:b/>
          <w:sz w:val="24"/>
          <w:szCs w:val="24"/>
        </w:rPr>
        <w:t>416.</w:t>
      </w:r>
      <w:r w:rsidR="004A2722">
        <w:rPr>
          <w:rFonts w:ascii="Times New Roman" w:hAnsi="Times New Roman" w:cs="Times New Roman"/>
          <w:b/>
          <w:sz w:val="24"/>
          <w:szCs w:val="24"/>
        </w:rPr>
        <w:t>1438</w:t>
      </w:r>
      <w:r w:rsidR="001E1875">
        <w:rPr>
          <w:rFonts w:ascii="Times New Roman" w:hAnsi="Times New Roman" w:cs="Times New Roman"/>
          <w:b/>
          <w:sz w:val="24"/>
          <w:szCs w:val="24"/>
        </w:rPr>
        <w:t>,</w:t>
      </w:r>
      <w:r w:rsidR="00D25D13">
        <w:rPr>
          <w:rFonts w:ascii="Times New Roman" w:hAnsi="Times New Roman" w:cs="Times New Roman"/>
          <w:b/>
          <w:sz w:val="24"/>
          <w:szCs w:val="24"/>
        </w:rPr>
        <w:t xml:space="preserve"> 416.1439,</w:t>
      </w:r>
      <w:r w:rsidR="001E1875">
        <w:rPr>
          <w:rFonts w:ascii="Times New Roman" w:hAnsi="Times New Roman" w:cs="Times New Roman"/>
          <w:b/>
          <w:sz w:val="24"/>
          <w:szCs w:val="24"/>
        </w:rPr>
        <w:t xml:space="preserve"> 416.1450</w:t>
      </w:r>
    </w:p>
    <w:p w:rsidR="00920E66" w:rsidRPr="000A1E54" w:rsidP="00CD49F8" w14:paraId="18B620F9" w14:textId="77777777">
      <w:pPr>
        <w:pStyle w:val="EndnoteText"/>
        <w:suppressAutoHyphens/>
        <w:jc w:val="center"/>
        <w:rPr>
          <w:rFonts w:ascii="Times New Roman" w:hAnsi="Times New Roman" w:cs="Times New Roman"/>
          <w:b/>
        </w:rPr>
      </w:pPr>
      <w:r w:rsidRPr="000A1E54">
        <w:rPr>
          <w:rFonts w:ascii="Times New Roman" w:hAnsi="Times New Roman" w:cs="Times New Roman"/>
          <w:b/>
        </w:rPr>
        <w:t>OMB No. 0960-0</w:t>
      </w:r>
      <w:r w:rsidR="006F0579">
        <w:rPr>
          <w:rFonts w:ascii="Times New Roman" w:hAnsi="Times New Roman" w:cs="Times New Roman"/>
          <w:b/>
        </w:rPr>
        <w:t>671</w:t>
      </w:r>
    </w:p>
    <w:p w:rsidR="00035041" w:rsidRPr="000A1E54" w:rsidP="00BE6CB5" w14:paraId="1E1BB372" w14:textId="77777777">
      <w:pPr>
        <w:suppressAutoHyphens/>
        <w:rPr>
          <w:rFonts w:ascii="Times New Roman" w:hAnsi="Times New Roman" w:cs="Times New Roman"/>
        </w:rPr>
      </w:pPr>
    </w:p>
    <w:p w:rsidR="00920E66" w:rsidRPr="000A1E54" w:rsidP="00CD49F8" w14:paraId="27BFDEBA" w14:textId="77777777">
      <w:pPr>
        <w:suppressAutoHyphens/>
        <w:ind w:left="720" w:hanging="630"/>
        <w:rPr>
          <w:rFonts w:ascii="Times New Roman" w:hAnsi="Times New Roman" w:cs="Times New Roman"/>
          <w:b/>
          <w:bCs/>
        </w:rPr>
      </w:pPr>
      <w:r w:rsidRPr="000A1E54">
        <w:rPr>
          <w:rFonts w:ascii="Times New Roman" w:hAnsi="Times New Roman" w:cs="Times New Roman"/>
        </w:rPr>
        <w:t>A.</w:t>
      </w:r>
      <w:r w:rsidRPr="000A1E54" w:rsidR="00347418">
        <w:rPr>
          <w:rFonts w:ascii="Times New Roman" w:hAnsi="Times New Roman" w:cs="Times New Roman"/>
        </w:rPr>
        <w:tab/>
      </w:r>
      <w:r w:rsidRPr="000A1E54">
        <w:rPr>
          <w:rFonts w:ascii="Times New Roman" w:hAnsi="Times New Roman" w:cs="Times New Roman"/>
          <w:b/>
          <w:bCs/>
        </w:rPr>
        <w:t>Justification</w:t>
      </w:r>
    </w:p>
    <w:p w:rsidR="00920E66" w:rsidRPr="000A1E54" w:rsidP="00CD49F8" w14:paraId="06D055E6" w14:textId="77777777">
      <w:pPr>
        <w:pStyle w:val="EndnoteText"/>
        <w:suppressAutoHyphens/>
        <w:rPr>
          <w:rFonts w:ascii="Times New Roman" w:hAnsi="Times New Roman" w:cs="Times New Roman"/>
        </w:rPr>
      </w:pPr>
    </w:p>
    <w:p w:rsidR="00B91F3F" w:rsidRPr="003107D7" w:rsidP="00B91F3F" w14:paraId="017C013F" w14:textId="77777777">
      <w:pPr>
        <w:numPr>
          <w:ilvl w:val="0"/>
          <w:numId w:val="1"/>
        </w:numPr>
        <w:suppressAutoHyphens/>
        <w:rPr>
          <w:rFonts w:ascii="Times New Roman" w:hAnsi="Times New Roman" w:cs="Times New Roman"/>
        </w:rPr>
      </w:pPr>
      <w:r w:rsidRPr="00E57B51">
        <w:rPr>
          <w:rFonts w:ascii="Times New Roman" w:hAnsi="Times New Roman" w:cs="Times New Roman"/>
          <w:b/>
        </w:rPr>
        <w:t>Introduction/Authoring Law and Regulations</w:t>
      </w:r>
    </w:p>
    <w:p w:rsidR="003107D7" w:rsidP="003107D7" w14:paraId="62BA025A" w14:textId="06705E51">
      <w:pPr>
        <w:suppressAutoHyphens/>
        <w:ind w:left="1440"/>
        <w:rPr>
          <w:rFonts w:ascii="Times New Roman" w:hAnsi="Times New Roman" w:cs="Times New Roman"/>
          <w:b/>
          <w:i/>
          <w:iCs/>
        </w:rPr>
      </w:pPr>
      <w:r>
        <w:rPr>
          <w:rFonts w:ascii="Times New Roman" w:hAnsi="Times New Roman" w:cs="Times New Roman"/>
          <w:b/>
          <w:i/>
          <w:iCs/>
        </w:rPr>
        <w:t>Introduction</w:t>
      </w:r>
    </w:p>
    <w:p w:rsidR="003107D7" w:rsidRPr="003107D7" w:rsidP="003107D7" w14:paraId="58D97B2A" w14:textId="10AB6237">
      <w:pPr>
        <w:suppressAutoHyphens/>
        <w:ind w:left="1440"/>
        <w:rPr>
          <w:rFonts w:ascii="Times New Roman" w:hAnsi="Times New Roman" w:cs="Times New Roman"/>
          <w:b/>
        </w:rPr>
      </w:pPr>
      <w:r>
        <w:rPr>
          <w:rFonts w:ascii="Times New Roman" w:hAnsi="Times New Roman"/>
          <w:color w:val="000000"/>
        </w:rPr>
        <w:t xml:space="preserve">This Information Collection Request (ICR) seeks Paperwork Reduction Act (PRA) approval for changes to multiple existing OMB-approved information collections (ICs) stemming from an associated final rule, </w:t>
      </w:r>
      <w:bookmarkStart w:id="0" w:name="_Hlk145679396"/>
      <w:r w:rsidRPr="000F5FF7" w:rsidR="000F5FF7">
        <w:rPr>
          <w:rFonts w:ascii="Times New Roman" w:hAnsi="Times New Roman" w:cs="Times New Roman"/>
          <w:i/>
          <w:iCs/>
        </w:rPr>
        <w:t>Setting the Manner of Appearance of Parties and Witnesses at Hearings</w:t>
      </w:r>
      <w:bookmarkEnd w:id="0"/>
      <w:r>
        <w:rPr>
          <w:rFonts w:ascii="Times New Roman" w:hAnsi="Times New Roman"/>
          <w:color w:val="000000"/>
        </w:rPr>
        <w:t xml:space="preserve">.  </w:t>
      </w:r>
      <w:r w:rsidR="00CC6F95">
        <w:rPr>
          <w:rFonts w:ascii="Times New Roman" w:hAnsi="Times New Roman"/>
          <w:color w:val="000000"/>
        </w:rPr>
        <w:t>We made these changes d</w:t>
      </w:r>
      <w:r w:rsidR="000F5FF7">
        <w:rPr>
          <w:rFonts w:ascii="Times New Roman" w:hAnsi="Times New Roman"/>
          <w:color w:val="000000"/>
        </w:rPr>
        <w:t xml:space="preserve">ue to </w:t>
      </w:r>
      <w:r>
        <w:rPr>
          <w:rFonts w:ascii="Times New Roman" w:hAnsi="Times New Roman"/>
          <w:color w:val="000000"/>
        </w:rPr>
        <w:t>comment</w:t>
      </w:r>
      <w:r w:rsidR="000F5FF7">
        <w:rPr>
          <w:rFonts w:ascii="Times New Roman" w:hAnsi="Times New Roman"/>
          <w:color w:val="000000"/>
        </w:rPr>
        <w:t>s</w:t>
      </w:r>
      <w:r>
        <w:rPr>
          <w:rFonts w:ascii="Times New Roman" w:hAnsi="Times New Roman"/>
          <w:color w:val="000000"/>
        </w:rPr>
        <w:t xml:space="preserve"> </w:t>
      </w:r>
      <w:r w:rsidR="000F5FF7">
        <w:rPr>
          <w:rFonts w:ascii="Times New Roman" w:hAnsi="Times New Roman"/>
          <w:color w:val="000000"/>
        </w:rPr>
        <w:t xml:space="preserve">we received when we </w:t>
      </w:r>
      <w:r>
        <w:rPr>
          <w:rFonts w:ascii="Times New Roman" w:hAnsi="Times New Roman"/>
          <w:color w:val="000000"/>
        </w:rPr>
        <w:t xml:space="preserve">published the Notice of Proposed Rulemaking (NPRM) </w:t>
      </w:r>
      <w:r>
        <w:rPr>
          <w:rStyle w:val="FootnoteReference"/>
          <w:rFonts w:ascii="Times New Roman" w:hAnsi="Times New Roman"/>
          <w:color w:val="000000"/>
        </w:rPr>
        <w:footnoteReference w:id="2"/>
      </w:r>
      <w:r>
        <w:rPr>
          <w:rFonts w:ascii="Times New Roman" w:hAnsi="Times New Roman"/>
          <w:color w:val="000000"/>
        </w:rPr>
        <w:t xml:space="preserve"> for this final rule on </w:t>
      </w:r>
      <w:r w:rsidR="000F5FF7">
        <w:rPr>
          <w:rFonts w:ascii="Times New Roman" w:hAnsi="Times New Roman"/>
          <w:color w:val="000000"/>
        </w:rPr>
        <w:t>May 19</w:t>
      </w:r>
      <w:r>
        <w:rPr>
          <w:rFonts w:ascii="Times New Roman" w:hAnsi="Times New Roman"/>
          <w:color w:val="000000"/>
        </w:rPr>
        <w:t>, 2023.  We responded to the comments on the NPRM in the “Comments</w:t>
      </w:r>
      <w:r w:rsidR="00CC6F95">
        <w:rPr>
          <w:rFonts w:ascii="Times New Roman" w:hAnsi="Times New Roman"/>
          <w:color w:val="000000"/>
        </w:rPr>
        <w:t xml:space="preserve"> and Responses</w:t>
      </w:r>
      <w:r>
        <w:rPr>
          <w:rFonts w:ascii="Times New Roman" w:hAnsi="Times New Roman"/>
          <w:color w:val="000000"/>
        </w:rPr>
        <w:t>” section of the</w:t>
      </w:r>
      <w:r>
        <w:rPr>
          <w:rFonts w:ascii="Times New Roman" w:hAnsi="Times New Roman"/>
          <w:color w:val="000000"/>
        </w:rPr>
        <w:t xml:space="preserve"> final rule preamble, and we explain the rule-related revisions to the associated information collections in the Addendum to this Supporting Statement.</w:t>
      </w:r>
    </w:p>
    <w:p w:rsidR="003107D7" w:rsidP="003107D7" w14:paraId="21EE1EDD" w14:textId="77777777">
      <w:pPr>
        <w:suppressAutoHyphens/>
        <w:ind w:left="1440"/>
        <w:rPr>
          <w:rFonts w:ascii="Times New Roman" w:hAnsi="Times New Roman" w:cs="Times New Roman"/>
          <w:b/>
        </w:rPr>
      </w:pPr>
    </w:p>
    <w:p w:rsidR="003107D7" w:rsidRPr="003107D7" w:rsidP="003107D7" w14:paraId="1C6BC8EF" w14:textId="1D92CB93">
      <w:pPr>
        <w:suppressAutoHyphens/>
        <w:ind w:left="1440"/>
        <w:rPr>
          <w:rFonts w:ascii="Times New Roman" w:hAnsi="Times New Roman" w:cs="Times New Roman"/>
          <w:i/>
          <w:iCs/>
        </w:rPr>
      </w:pPr>
      <w:r w:rsidRPr="003107D7">
        <w:rPr>
          <w:rFonts w:ascii="Times New Roman" w:hAnsi="Times New Roman" w:cs="Times New Roman"/>
          <w:b/>
          <w:i/>
          <w:iCs/>
        </w:rPr>
        <w:t>Background</w:t>
      </w:r>
    </w:p>
    <w:p w:rsidR="000F5FF7" w:rsidP="00710757" w14:paraId="43FE57E6" w14:textId="416601C1">
      <w:pPr>
        <w:suppressAutoHyphens/>
        <w:ind w:left="1440"/>
        <w:rPr>
          <w:rFonts w:ascii="Times New Roman" w:hAnsi="Times New Roman"/>
          <w:color w:val="000000"/>
        </w:rPr>
      </w:pPr>
      <w:r>
        <w:rPr>
          <w:rFonts w:ascii="Times New Roman" w:hAnsi="Times New Roman"/>
          <w:color w:val="000000"/>
        </w:rPr>
        <w:t>In summary, the final rule associated with this ICR changes the ways in which the Social Sec</w:t>
      </w:r>
      <w:r>
        <w:rPr>
          <w:rFonts w:ascii="Times New Roman" w:hAnsi="Times New Roman"/>
          <w:color w:val="000000"/>
        </w:rPr>
        <w:t>urity Administration conducts hearings, by expanding our hearing options, as well as changing our definitions of each type of hearing.  Th</w:t>
      </w:r>
      <w:r w:rsidR="00F15FC5">
        <w:rPr>
          <w:rFonts w:ascii="Times New Roman" w:hAnsi="Times New Roman"/>
          <w:color w:val="000000"/>
        </w:rPr>
        <w:t>is</w:t>
      </w:r>
      <w:r>
        <w:rPr>
          <w:rFonts w:ascii="Times New Roman" w:hAnsi="Times New Roman"/>
          <w:color w:val="000000"/>
        </w:rPr>
        <w:t xml:space="preserve"> rule clarif</w:t>
      </w:r>
      <w:r w:rsidR="00F15FC5">
        <w:rPr>
          <w:rFonts w:ascii="Times New Roman" w:hAnsi="Times New Roman"/>
          <w:color w:val="000000"/>
        </w:rPr>
        <w:t>ies</w:t>
      </w:r>
      <w:r>
        <w:rPr>
          <w:rFonts w:ascii="Times New Roman" w:hAnsi="Times New Roman"/>
          <w:color w:val="000000"/>
        </w:rPr>
        <w:t xml:space="preserve"> that claimants may appear for hearings remotely using</w:t>
      </w:r>
      <w:r w:rsidR="00CC6F95">
        <w:rPr>
          <w:rFonts w:ascii="Times New Roman" w:hAnsi="Times New Roman"/>
          <w:color w:val="000000"/>
        </w:rPr>
        <w:t xml:space="preserve"> a telephone even without extraordinary circumstances.  Claimants may also appear remotely by video using private electronic devices with approved online video conferencing applications, rather than only using SSA owned video equipment</w:t>
      </w:r>
      <w:r>
        <w:rPr>
          <w:rFonts w:ascii="Times New Roman" w:hAnsi="Times New Roman"/>
          <w:color w:val="000000"/>
        </w:rPr>
        <w:t>.</w:t>
      </w:r>
    </w:p>
    <w:p w:rsidR="00F15FC5" w:rsidP="00710757" w14:paraId="7AEFB028" w14:textId="77777777">
      <w:pPr>
        <w:suppressAutoHyphens/>
        <w:ind w:left="1440"/>
        <w:rPr>
          <w:rFonts w:ascii="Times New Roman" w:hAnsi="Times New Roman"/>
          <w:color w:val="000000"/>
        </w:rPr>
      </w:pPr>
    </w:p>
    <w:p w:rsidR="00F15FC5" w:rsidRPr="00F15FC5" w:rsidP="00710757" w14:paraId="4A3DEAEA" w14:textId="08B98EC6">
      <w:pPr>
        <w:suppressAutoHyphens/>
        <w:ind w:left="1440"/>
        <w:rPr>
          <w:rFonts w:ascii="Times New Roman" w:hAnsi="Times New Roman" w:cs="Times New Roman"/>
          <w:b/>
          <w:bCs/>
          <w:i/>
          <w:iCs/>
        </w:rPr>
      </w:pPr>
      <w:r w:rsidRPr="00F15FC5">
        <w:rPr>
          <w:rFonts w:ascii="Times New Roman" w:hAnsi="Times New Roman"/>
          <w:b/>
          <w:bCs/>
          <w:i/>
          <w:iCs/>
          <w:color w:val="000000"/>
        </w:rPr>
        <w:t>Authoring Laws and Regulations</w:t>
      </w:r>
    </w:p>
    <w:p w:rsidR="00920E66" w:rsidP="00F15FC5" w14:paraId="2F7856E7" w14:textId="4BB44059">
      <w:pPr>
        <w:suppressAutoHyphens/>
        <w:ind w:left="1440"/>
        <w:rPr>
          <w:rFonts w:ascii="Times New Roman" w:hAnsi="Times New Roman" w:cs="Times New Roman"/>
        </w:rPr>
      </w:pPr>
      <w:r w:rsidRPr="009409B5">
        <w:rPr>
          <w:rFonts w:ascii="Times New Roman" w:hAnsi="Times New Roman" w:cs="Times New Roman"/>
        </w:rPr>
        <w:t>Sections</w:t>
      </w:r>
      <w:r w:rsidRPr="00CA46FB">
        <w:rPr>
          <w:rFonts w:ascii="Times New Roman" w:hAnsi="Times New Roman" w:cs="Times New Roman"/>
          <w:i/>
        </w:rPr>
        <w:t xml:space="preserve"> 205(</w:t>
      </w:r>
      <w:r w:rsidRPr="00CA46FB" w:rsidR="00B969A5">
        <w:rPr>
          <w:rFonts w:ascii="Times New Roman" w:hAnsi="Times New Roman" w:cs="Times New Roman"/>
          <w:i/>
        </w:rPr>
        <w:t>b</w:t>
      </w:r>
      <w:r w:rsidRPr="00CA46FB">
        <w:rPr>
          <w:rFonts w:ascii="Times New Roman" w:hAnsi="Times New Roman" w:cs="Times New Roman"/>
          <w:i/>
        </w:rPr>
        <w:t>)</w:t>
      </w:r>
      <w:r w:rsidRPr="00CA46FB" w:rsidR="00B969A5">
        <w:rPr>
          <w:rFonts w:ascii="Times New Roman" w:hAnsi="Times New Roman" w:cs="Times New Roman"/>
          <w:i/>
        </w:rPr>
        <w:t>(1)</w:t>
      </w:r>
      <w:r w:rsidR="00BE6CB5">
        <w:rPr>
          <w:rFonts w:ascii="Times New Roman" w:hAnsi="Times New Roman" w:cs="Times New Roman"/>
          <w:i/>
        </w:rPr>
        <w:t>,</w:t>
      </w:r>
      <w:r w:rsidRPr="00CA46FB" w:rsidR="00B969A5">
        <w:rPr>
          <w:rFonts w:ascii="Times New Roman" w:hAnsi="Times New Roman" w:cs="Times New Roman"/>
          <w:i/>
        </w:rPr>
        <w:t xml:space="preserve"> </w:t>
      </w:r>
      <w:r w:rsidRPr="00CA46FB" w:rsidR="00B969A5">
        <w:rPr>
          <w:rFonts w:ascii="Times New Roman" w:hAnsi="Times New Roman" w:cs="Times New Roman"/>
        </w:rPr>
        <w:t>and</w:t>
      </w:r>
      <w:r w:rsidRPr="00CA46FB" w:rsidR="00560DDB">
        <w:rPr>
          <w:rFonts w:ascii="Times New Roman" w:hAnsi="Times New Roman" w:cs="Times New Roman"/>
          <w:i/>
        </w:rPr>
        <w:t xml:space="preserve"> 1631(</w:t>
      </w:r>
      <w:r w:rsidRPr="00CA46FB" w:rsidR="00B969A5">
        <w:rPr>
          <w:rFonts w:ascii="Times New Roman" w:hAnsi="Times New Roman" w:cs="Times New Roman"/>
          <w:i/>
        </w:rPr>
        <w:t>c</w:t>
      </w:r>
      <w:r w:rsidRPr="00CA46FB" w:rsidR="00560DDB">
        <w:rPr>
          <w:rFonts w:ascii="Times New Roman" w:hAnsi="Times New Roman" w:cs="Times New Roman"/>
          <w:i/>
        </w:rPr>
        <w:t xml:space="preserve">)(1)(A) </w:t>
      </w:r>
      <w:r w:rsidRPr="00C0592E" w:rsidR="00560DDB">
        <w:rPr>
          <w:rFonts w:ascii="Times New Roman" w:hAnsi="Times New Roman" w:cs="Times New Roman"/>
        </w:rPr>
        <w:t xml:space="preserve">and </w:t>
      </w:r>
      <w:r w:rsidRPr="00CA46FB" w:rsidR="00560DDB">
        <w:rPr>
          <w:rFonts w:ascii="Times New Roman" w:hAnsi="Times New Roman" w:cs="Times New Roman"/>
          <w:i/>
        </w:rPr>
        <w:t>(B</w:t>
      </w:r>
      <w:r w:rsidRPr="00C0592E" w:rsidR="00560DDB">
        <w:rPr>
          <w:rFonts w:ascii="Times New Roman" w:hAnsi="Times New Roman" w:cs="Times New Roman"/>
        </w:rPr>
        <w:t>)</w:t>
      </w:r>
      <w:r w:rsidRPr="00C0592E" w:rsidR="00753832">
        <w:rPr>
          <w:rFonts w:ascii="Times New Roman" w:hAnsi="Times New Roman" w:cs="Times New Roman"/>
        </w:rPr>
        <w:t xml:space="preserve"> of the</w:t>
      </w:r>
      <w:r w:rsidRPr="00CA46FB" w:rsidR="00753832">
        <w:rPr>
          <w:rFonts w:ascii="Times New Roman" w:hAnsi="Times New Roman" w:cs="Times New Roman"/>
          <w:i/>
        </w:rPr>
        <w:t xml:space="preserve"> Social Security Act</w:t>
      </w:r>
      <w:r w:rsidR="00065405">
        <w:rPr>
          <w:rFonts w:ascii="Times New Roman" w:hAnsi="Times New Roman" w:cs="Times New Roman"/>
          <w:i/>
        </w:rPr>
        <w:t xml:space="preserve"> (</w:t>
      </w:r>
      <w:r w:rsidRPr="00CA46FB" w:rsidR="00A36B8D">
        <w:rPr>
          <w:rFonts w:ascii="Times New Roman" w:hAnsi="Times New Roman" w:cs="Times New Roman"/>
          <w:i/>
        </w:rPr>
        <w:t>Act)</w:t>
      </w:r>
      <w:r w:rsidR="00BE6CB5">
        <w:rPr>
          <w:rFonts w:ascii="Times New Roman" w:hAnsi="Times New Roman" w:cs="Times New Roman"/>
          <w:i/>
        </w:rPr>
        <w:t>,</w:t>
      </w:r>
      <w:r w:rsidRPr="00CA46FB" w:rsidR="004A2722">
        <w:rPr>
          <w:rFonts w:ascii="Times New Roman" w:hAnsi="Times New Roman" w:cs="Times New Roman"/>
          <w:i/>
        </w:rPr>
        <w:t xml:space="preserve"> </w:t>
      </w:r>
      <w:r w:rsidRPr="00CA46FB" w:rsidR="004A2722">
        <w:rPr>
          <w:rFonts w:ascii="Times New Roman" w:hAnsi="Times New Roman" w:cs="Times New Roman"/>
        </w:rPr>
        <w:t>and</w:t>
      </w:r>
      <w:r w:rsidR="0055209F">
        <w:rPr>
          <w:rFonts w:ascii="Times New Roman" w:hAnsi="Times New Roman" w:cs="Times New Roman"/>
          <w:i/>
        </w:rPr>
        <w:t xml:space="preserve"> 20 </w:t>
      </w:r>
      <w:r w:rsidRPr="00CA46FB" w:rsidR="004A2722">
        <w:rPr>
          <w:rFonts w:ascii="Times New Roman" w:hAnsi="Times New Roman" w:cs="Times New Roman"/>
          <w:i/>
        </w:rPr>
        <w:t xml:space="preserve">CFR </w:t>
      </w:r>
      <w:r w:rsidRPr="00CA46FB" w:rsidR="003C2B83">
        <w:rPr>
          <w:rFonts w:ascii="Times New Roman" w:hAnsi="Times New Roman" w:cs="Times New Roman"/>
          <w:i/>
        </w:rPr>
        <w:t>404.93</w:t>
      </w:r>
      <w:r w:rsidR="003C2B83">
        <w:rPr>
          <w:rFonts w:ascii="Times New Roman" w:hAnsi="Times New Roman" w:cs="Times New Roman"/>
          <w:i/>
        </w:rPr>
        <w:t>6,</w:t>
      </w:r>
      <w:r w:rsidRPr="00CA46FB" w:rsidR="003C2B83">
        <w:rPr>
          <w:rFonts w:ascii="Times New Roman" w:hAnsi="Times New Roman" w:cs="Times New Roman"/>
          <w:i/>
        </w:rPr>
        <w:t xml:space="preserve"> </w:t>
      </w:r>
      <w:r w:rsidRPr="00CA46FB" w:rsidR="004A2722">
        <w:rPr>
          <w:rFonts w:ascii="Times New Roman" w:hAnsi="Times New Roman" w:cs="Times New Roman"/>
          <w:i/>
        </w:rPr>
        <w:t>404.938</w:t>
      </w:r>
      <w:r w:rsidR="003C2B83">
        <w:rPr>
          <w:rFonts w:ascii="Times New Roman" w:hAnsi="Times New Roman" w:cs="Times New Roman"/>
          <w:i/>
        </w:rPr>
        <w:t>,</w:t>
      </w:r>
      <w:r w:rsidR="00D25D13">
        <w:rPr>
          <w:rFonts w:ascii="Times New Roman" w:hAnsi="Times New Roman" w:cs="Times New Roman"/>
          <w:i/>
        </w:rPr>
        <w:t xml:space="preserve"> 404.939,</w:t>
      </w:r>
      <w:r w:rsidR="003C2B83">
        <w:rPr>
          <w:rFonts w:ascii="Times New Roman" w:hAnsi="Times New Roman" w:cs="Times New Roman"/>
          <w:i/>
        </w:rPr>
        <w:t xml:space="preserve"> 416.1436</w:t>
      </w:r>
      <w:r w:rsidR="00D25D13">
        <w:rPr>
          <w:rFonts w:ascii="Times New Roman" w:hAnsi="Times New Roman" w:cs="Times New Roman"/>
          <w:i/>
        </w:rPr>
        <w:t>,</w:t>
      </w:r>
      <w:r w:rsidRPr="00CA46FB" w:rsidR="004A2722">
        <w:rPr>
          <w:rFonts w:ascii="Times New Roman" w:hAnsi="Times New Roman" w:cs="Times New Roman"/>
          <w:i/>
        </w:rPr>
        <w:t xml:space="preserve"> 416.1438</w:t>
      </w:r>
      <w:r w:rsidR="00D25D13">
        <w:rPr>
          <w:rFonts w:ascii="Times New Roman" w:hAnsi="Times New Roman" w:cs="Times New Roman"/>
          <w:i/>
        </w:rPr>
        <w:t xml:space="preserve">, </w:t>
      </w:r>
      <w:r w:rsidR="00D25D13">
        <w:rPr>
          <w:rFonts w:ascii="Times New Roman" w:hAnsi="Times New Roman" w:cs="Times New Roman"/>
          <w:iCs/>
        </w:rPr>
        <w:t>and</w:t>
      </w:r>
      <w:r w:rsidR="00D25D13">
        <w:rPr>
          <w:rFonts w:ascii="Times New Roman" w:hAnsi="Times New Roman" w:cs="Times New Roman"/>
          <w:i/>
        </w:rPr>
        <w:t xml:space="preserve"> 416.1439</w:t>
      </w:r>
      <w:r w:rsidRPr="00CA46FB" w:rsidR="00107074">
        <w:rPr>
          <w:rFonts w:ascii="Times New Roman" w:hAnsi="Times New Roman" w:cs="Times New Roman"/>
          <w:i/>
        </w:rPr>
        <w:t xml:space="preserve"> </w:t>
      </w:r>
      <w:r w:rsidRPr="00CA46FB" w:rsidR="00107074">
        <w:rPr>
          <w:rFonts w:ascii="Times New Roman" w:hAnsi="Times New Roman" w:cs="Times New Roman"/>
        </w:rPr>
        <w:t>of the</w:t>
      </w:r>
      <w:r w:rsidRPr="00CA46FB" w:rsidR="00107074">
        <w:rPr>
          <w:rFonts w:ascii="Times New Roman" w:hAnsi="Times New Roman" w:cs="Times New Roman"/>
          <w:i/>
        </w:rPr>
        <w:t xml:space="preserve"> Code of Federal Regulation</w:t>
      </w:r>
      <w:r w:rsidR="00065405">
        <w:rPr>
          <w:rFonts w:ascii="Times New Roman" w:hAnsi="Times New Roman" w:cs="Times New Roman"/>
          <w:i/>
        </w:rPr>
        <w:t>s (</w:t>
      </w:r>
      <w:r w:rsidRPr="00CA46FB" w:rsidR="00A36B8D">
        <w:rPr>
          <w:rFonts w:ascii="Times New Roman" w:hAnsi="Times New Roman" w:cs="Times New Roman"/>
          <w:i/>
        </w:rPr>
        <w:t>Code)</w:t>
      </w:r>
      <w:r w:rsidRPr="00CA46FB" w:rsidR="004A2722">
        <w:rPr>
          <w:rFonts w:ascii="Times New Roman" w:hAnsi="Times New Roman" w:cs="Times New Roman"/>
          <w:i/>
        </w:rPr>
        <w:t xml:space="preserve"> </w:t>
      </w:r>
      <w:r w:rsidRPr="00CA46FB">
        <w:rPr>
          <w:rFonts w:ascii="Times New Roman" w:hAnsi="Times New Roman" w:cs="Times New Roman"/>
          <w:iCs/>
        </w:rPr>
        <w:t xml:space="preserve">authorize </w:t>
      </w:r>
      <w:r w:rsidRPr="00CA46FB">
        <w:rPr>
          <w:rFonts w:ascii="Times New Roman" w:hAnsi="Times New Roman" w:cs="Times New Roman"/>
        </w:rPr>
        <w:t xml:space="preserve">the Social Security Administration (SSA) to collect the </w:t>
      </w:r>
      <w:r w:rsidRPr="00CA46FB">
        <w:rPr>
          <w:rFonts w:ascii="Times New Roman" w:hAnsi="Times New Roman" w:cs="Times New Roman"/>
        </w:rPr>
        <w:t>information on Form HA-</w:t>
      </w:r>
      <w:r w:rsidRPr="00CA46FB" w:rsidR="00560DDB">
        <w:rPr>
          <w:rFonts w:ascii="Times New Roman" w:hAnsi="Times New Roman" w:cs="Times New Roman"/>
        </w:rPr>
        <w:t>504</w:t>
      </w:r>
      <w:r w:rsidR="008C4282">
        <w:rPr>
          <w:rFonts w:ascii="Times New Roman" w:hAnsi="Times New Roman" w:cs="Times New Roman"/>
        </w:rPr>
        <w:t xml:space="preserve">, </w:t>
      </w:r>
      <w:r w:rsidR="007F2B2D">
        <w:rPr>
          <w:rFonts w:ascii="Times New Roman" w:hAnsi="Times New Roman" w:cs="Times New Roman"/>
        </w:rPr>
        <w:t>Form HA-55</w:t>
      </w:r>
      <w:r w:rsidR="008C4282">
        <w:rPr>
          <w:rFonts w:ascii="Times New Roman" w:hAnsi="Times New Roman" w:cs="Times New Roman"/>
        </w:rPr>
        <w:t xml:space="preserve">, </w:t>
      </w:r>
      <w:r w:rsidR="00B16C68">
        <w:rPr>
          <w:rFonts w:ascii="Times New Roman" w:hAnsi="Times New Roman" w:cs="Times New Roman"/>
        </w:rPr>
        <w:t>Form HA-</w:t>
      </w:r>
      <w:r w:rsidR="00084046">
        <w:rPr>
          <w:rFonts w:ascii="Times New Roman" w:hAnsi="Times New Roman" w:cs="Times New Roman"/>
        </w:rPr>
        <w:t>56</w:t>
      </w:r>
      <w:r w:rsidR="00B16C68">
        <w:rPr>
          <w:rFonts w:ascii="Times New Roman" w:hAnsi="Times New Roman" w:cs="Times New Roman"/>
        </w:rPr>
        <w:t xml:space="preserve">, </w:t>
      </w:r>
      <w:r w:rsidR="008C4282">
        <w:rPr>
          <w:rFonts w:ascii="Times New Roman" w:hAnsi="Times New Roman" w:cs="Times New Roman"/>
        </w:rPr>
        <w:t>and Form HA-510</w:t>
      </w:r>
      <w:r w:rsidR="00D25D13">
        <w:rPr>
          <w:rFonts w:ascii="Times New Roman" w:hAnsi="Times New Roman" w:cs="Times New Roman"/>
        </w:rPr>
        <w:t>, along with their respective cover letters</w:t>
      </w:r>
      <w:r w:rsidRPr="00CA46FB">
        <w:rPr>
          <w:rFonts w:ascii="Times New Roman" w:hAnsi="Times New Roman" w:cs="Times New Roman"/>
        </w:rPr>
        <w:t xml:space="preserve">.  </w:t>
      </w:r>
      <w:r w:rsidRPr="00CA46FB" w:rsidR="000A1E54">
        <w:rPr>
          <w:rFonts w:ascii="Times New Roman" w:hAnsi="Times New Roman" w:cs="Times New Roman"/>
        </w:rPr>
        <w:t>The</w:t>
      </w:r>
      <w:r w:rsidRPr="00CA46FB">
        <w:rPr>
          <w:rFonts w:ascii="Times New Roman" w:hAnsi="Times New Roman" w:cs="Times New Roman"/>
        </w:rPr>
        <w:t xml:space="preserve"> </w:t>
      </w:r>
      <w:r w:rsidRPr="001E1875">
        <w:rPr>
          <w:rFonts w:ascii="Times New Roman" w:hAnsi="Times New Roman" w:cs="Times New Roman"/>
          <w:i/>
        </w:rPr>
        <w:t>Act</w:t>
      </w:r>
      <w:r w:rsidRPr="00CA46FB">
        <w:rPr>
          <w:rFonts w:ascii="Times New Roman" w:hAnsi="Times New Roman" w:cs="Times New Roman"/>
        </w:rPr>
        <w:t xml:space="preserve"> and</w:t>
      </w:r>
      <w:r w:rsidR="00065405">
        <w:rPr>
          <w:rFonts w:ascii="Times New Roman" w:hAnsi="Times New Roman" w:cs="Times New Roman"/>
        </w:rPr>
        <w:t xml:space="preserve"> the regulations require </w:t>
      </w:r>
      <w:r w:rsidRPr="00CA46FB" w:rsidR="00A91F5D">
        <w:rPr>
          <w:rFonts w:ascii="Times New Roman" w:hAnsi="Times New Roman" w:cs="Times New Roman"/>
        </w:rPr>
        <w:t>claiman</w:t>
      </w:r>
      <w:r w:rsidR="008C4282">
        <w:rPr>
          <w:rFonts w:ascii="Times New Roman" w:hAnsi="Times New Roman" w:cs="Times New Roman"/>
        </w:rPr>
        <w:t>ts to:  (</w:t>
      </w:r>
      <w:r w:rsidR="009409B5">
        <w:rPr>
          <w:rFonts w:ascii="Times New Roman" w:hAnsi="Times New Roman" w:cs="Times New Roman"/>
        </w:rPr>
        <w:t>1)</w:t>
      </w:r>
      <w:r w:rsidR="00D25D13">
        <w:rPr>
          <w:rFonts w:ascii="Times New Roman" w:hAnsi="Times New Roman" w:cs="Times New Roman"/>
        </w:rPr>
        <w:t> </w:t>
      </w:r>
      <w:r w:rsidR="009409B5">
        <w:rPr>
          <w:rFonts w:ascii="Times New Roman" w:hAnsi="Times New Roman" w:cs="Times New Roman"/>
        </w:rPr>
        <w:t>acknowledge</w:t>
      </w:r>
      <w:r w:rsidRPr="00CA46FB" w:rsidR="00560DDB">
        <w:rPr>
          <w:rFonts w:ascii="Times New Roman" w:hAnsi="Times New Roman" w:cs="Times New Roman"/>
        </w:rPr>
        <w:t xml:space="preserve"> </w:t>
      </w:r>
      <w:r w:rsidR="00C0592E">
        <w:rPr>
          <w:rFonts w:ascii="Times New Roman" w:hAnsi="Times New Roman" w:cs="Times New Roman"/>
        </w:rPr>
        <w:t>receipt of the N</w:t>
      </w:r>
      <w:r w:rsidRPr="00CA46FB" w:rsidR="00560DDB">
        <w:rPr>
          <w:rFonts w:ascii="Times New Roman" w:hAnsi="Times New Roman" w:cs="Times New Roman"/>
        </w:rPr>
        <w:t xml:space="preserve">otice </w:t>
      </w:r>
      <w:r w:rsidR="00C0592E">
        <w:rPr>
          <w:rFonts w:ascii="Times New Roman" w:hAnsi="Times New Roman" w:cs="Times New Roman"/>
        </w:rPr>
        <w:t xml:space="preserve">of Hearing </w:t>
      </w:r>
      <w:r w:rsidRPr="00CA46FB" w:rsidR="00560DDB">
        <w:rPr>
          <w:rFonts w:ascii="Times New Roman" w:hAnsi="Times New Roman" w:cs="Times New Roman"/>
        </w:rPr>
        <w:t xml:space="preserve">and </w:t>
      </w:r>
      <w:r w:rsidR="008C4282">
        <w:rPr>
          <w:rFonts w:ascii="Times New Roman" w:hAnsi="Times New Roman" w:cs="Times New Roman"/>
        </w:rPr>
        <w:t>(</w:t>
      </w:r>
      <w:r w:rsidR="009409B5">
        <w:rPr>
          <w:rFonts w:ascii="Times New Roman" w:hAnsi="Times New Roman" w:cs="Times New Roman"/>
        </w:rPr>
        <w:t xml:space="preserve">2) </w:t>
      </w:r>
      <w:r w:rsidRPr="00CA46FB" w:rsidR="00560DDB">
        <w:rPr>
          <w:rFonts w:ascii="Times New Roman" w:hAnsi="Times New Roman" w:cs="Times New Roman"/>
        </w:rPr>
        <w:t>indicate whethe</w:t>
      </w:r>
      <w:r w:rsidR="00065405">
        <w:rPr>
          <w:rFonts w:ascii="Times New Roman" w:hAnsi="Times New Roman" w:cs="Times New Roman"/>
        </w:rPr>
        <w:t xml:space="preserve">r they will </w:t>
      </w:r>
      <w:r w:rsidR="00C0592E">
        <w:rPr>
          <w:rFonts w:ascii="Times New Roman" w:hAnsi="Times New Roman" w:cs="Times New Roman"/>
        </w:rPr>
        <w:t xml:space="preserve">attend </w:t>
      </w:r>
      <w:r w:rsidRPr="00CA46FB" w:rsidR="00560DDB">
        <w:rPr>
          <w:rFonts w:ascii="Times New Roman" w:hAnsi="Times New Roman" w:cs="Times New Roman"/>
        </w:rPr>
        <w:t>th</w:t>
      </w:r>
      <w:r w:rsidR="00065405">
        <w:rPr>
          <w:rFonts w:ascii="Times New Roman" w:hAnsi="Times New Roman" w:cs="Times New Roman"/>
        </w:rPr>
        <w:t>e</w:t>
      </w:r>
      <w:r w:rsidR="00C2150F">
        <w:rPr>
          <w:rFonts w:ascii="Times New Roman" w:hAnsi="Times New Roman" w:cs="Times New Roman"/>
        </w:rPr>
        <w:t>ir</w:t>
      </w:r>
      <w:r w:rsidR="00065405">
        <w:rPr>
          <w:rFonts w:ascii="Times New Roman" w:hAnsi="Times New Roman" w:cs="Times New Roman"/>
        </w:rPr>
        <w:t xml:space="preserve"> hearing</w:t>
      </w:r>
      <w:r w:rsidR="00C2150F">
        <w:rPr>
          <w:rFonts w:ascii="Times New Roman" w:hAnsi="Times New Roman" w:cs="Times New Roman"/>
        </w:rPr>
        <w:t xml:space="preserve"> at the time and date</w:t>
      </w:r>
      <w:r w:rsidR="0081667A">
        <w:rPr>
          <w:rFonts w:ascii="Times New Roman" w:hAnsi="Times New Roman" w:cs="Times New Roman"/>
        </w:rPr>
        <w:t xml:space="preserve"> </w:t>
      </w:r>
      <w:r w:rsidR="00065405">
        <w:rPr>
          <w:rFonts w:ascii="Times New Roman" w:hAnsi="Times New Roman" w:cs="Times New Roman"/>
        </w:rPr>
        <w:t>shown on the n</w:t>
      </w:r>
      <w:r w:rsidRPr="00CA46FB" w:rsidR="00560DDB">
        <w:rPr>
          <w:rFonts w:ascii="Times New Roman" w:hAnsi="Times New Roman" w:cs="Times New Roman"/>
        </w:rPr>
        <w:t>otice</w:t>
      </w:r>
      <w:r w:rsidRPr="00CA46FB">
        <w:rPr>
          <w:rFonts w:ascii="Times New Roman" w:hAnsi="Times New Roman" w:cs="Times New Roman"/>
        </w:rPr>
        <w:t>.</w:t>
      </w:r>
      <w:r w:rsidRPr="00CA46FB" w:rsidR="00AA74B4">
        <w:rPr>
          <w:rFonts w:ascii="Times New Roman" w:hAnsi="Times New Roman" w:cs="Times New Roman"/>
        </w:rPr>
        <w:t xml:space="preserve">  </w:t>
      </w:r>
      <w:r w:rsidRPr="009409B5" w:rsidR="00AA74B4">
        <w:rPr>
          <w:rFonts w:ascii="Times New Roman" w:hAnsi="Times New Roman" w:cs="Times New Roman"/>
        </w:rPr>
        <w:t>Sections</w:t>
      </w:r>
      <w:r w:rsidRPr="00CA46FB" w:rsidR="00AA74B4">
        <w:rPr>
          <w:rFonts w:ascii="Times New Roman" w:hAnsi="Times New Roman" w:cs="Times New Roman"/>
          <w:i/>
        </w:rPr>
        <w:t xml:space="preserve"> 205(d) </w:t>
      </w:r>
      <w:r w:rsidRPr="00CA46FB" w:rsidR="00AA74B4">
        <w:rPr>
          <w:rFonts w:ascii="Times New Roman" w:hAnsi="Times New Roman" w:cs="Times New Roman"/>
        </w:rPr>
        <w:t>and</w:t>
      </w:r>
      <w:r w:rsidRPr="00CA46FB" w:rsidR="00AA74B4">
        <w:rPr>
          <w:rFonts w:ascii="Times New Roman" w:hAnsi="Times New Roman" w:cs="Times New Roman"/>
          <w:i/>
        </w:rPr>
        <w:t xml:space="preserve"> </w:t>
      </w:r>
      <w:r w:rsidRPr="00CA46FB" w:rsidR="00AA74B4">
        <w:rPr>
          <w:rFonts w:ascii="Times New Roman" w:hAnsi="Times New Roman" w:cs="Times New Roman"/>
          <w:i/>
        </w:rPr>
        <w:t xml:space="preserve">1631(c) </w:t>
      </w:r>
      <w:r w:rsidRPr="00CA46FB" w:rsidR="00AA74B4">
        <w:rPr>
          <w:rFonts w:ascii="Times New Roman" w:hAnsi="Times New Roman" w:cs="Times New Roman"/>
        </w:rPr>
        <w:t>of the</w:t>
      </w:r>
      <w:r w:rsidRPr="00CA46FB" w:rsidR="00AA74B4">
        <w:rPr>
          <w:rFonts w:ascii="Times New Roman" w:hAnsi="Times New Roman" w:cs="Times New Roman"/>
          <w:i/>
        </w:rPr>
        <w:t xml:space="preserve"> Act, </w:t>
      </w:r>
      <w:r w:rsidR="0055209F">
        <w:rPr>
          <w:rFonts w:ascii="Times New Roman" w:hAnsi="Times New Roman" w:cs="Times New Roman"/>
        </w:rPr>
        <w:t>as well as</w:t>
      </w:r>
      <w:r w:rsidRPr="00CA46FB" w:rsidR="00AA74B4">
        <w:rPr>
          <w:rFonts w:ascii="Times New Roman" w:hAnsi="Times New Roman" w:cs="Times New Roman"/>
          <w:i/>
        </w:rPr>
        <w:t xml:space="preserve"> 20 CFR </w:t>
      </w:r>
      <w:r w:rsidR="00BE6CB5">
        <w:rPr>
          <w:rFonts w:ascii="Times New Roman" w:hAnsi="Times New Roman" w:cs="Times New Roman"/>
          <w:i/>
        </w:rPr>
        <w:t>404.936</w:t>
      </w:r>
      <w:r w:rsidR="0055209F">
        <w:rPr>
          <w:rFonts w:ascii="Times New Roman" w:hAnsi="Times New Roman" w:cs="Times New Roman"/>
          <w:i/>
        </w:rPr>
        <w:t xml:space="preserve">, 404.950(a), </w:t>
      </w:r>
      <w:r w:rsidRPr="00CA46FB" w:rsidR="00A36B8D">
        <w:rPr>
          <w:rFonts w:ascii="Times New Roman" w:hAnsi="Times New Roman" w:cs="Times New Roman"/>
          <w:i/>
        </w:rPr>
        <w:t>416.1436</w:t>
      </w:r>
      <w:r w:rsidR="009409B5">
        <w:rPr>
          <w:rFonts w:ascii="Times New Roman" w:hAnsi="Times New Roman" w:cs="Times New Roman"/>
          <w:i/>
        </w:rPr>
        <w:t>,</w:t>
      </w:r>
      <w:r w:rsidRPr="00CA46FB" w:rsidR="00A36B8D">
        <w:rPr>
          <w:rFonts w:ascii="Times New Roman" w:hAnsi="Times New Roman" w:cs="Times New Roman"/>
          <w:i/>
        </w:rPr>
        <w:t xml:space="preserve"> </w:t>
      </w:r>
      <w:r w:rsidRPr="00CA46FB" w:rsidR="00A36B8D">
        <w:rPr>
          <w:rFonts w:ascii="Times New Roman" w:hAnsi="Times New Roman" w:cs="Times New Roman"/>
        </w:rPr>
        <w:t xml:space="preserve">and </w:t>
      </w:r>
      <w:r w:rsidRPr="00CA46FB" w:rsidR="00A36B8D">
        <w:rPr>
          <w:rFonts w:ascii="Times New Roman" w:hAnsi="Times New Roman" w:cs="Times New Roman"/>
          <w:i/>
        </w:rPr>
        <w:t xml:space="preserve">416.1450(a) </w:t>
      </w:r>
      <w:r w:rsidRPr="00CA46FB" w:rsidR="00A36B8D">
        <w:rPr>
          <w:rFonts w:ascii="Times New Roman" w:hAnsi="Times New Roman" w:cs="Times New Roman"/>
        </w:rPr>
        <w:t>of the</w:t>
      </w:r>
      <w:r w:rsidRPr="00CA46FB" w:rsidR="00A36B8D">
        <w:rPr>
          <w:rFonts w:ascii="Times New Roman" w:hAnsi="Times New Roman" w:cs="Times New Roman"/>
          <w:i/>
        </w:rPr>
        <w:t xml:space="preserve"> Code</w:t>
      </w:r>
      <w:r w:rsidRPr="00CA46FB" w:rsidR="00A36B8D">
        <w:rPr>
          <w:rFonts w:ascii="Times New Roman" w:hAnsi="Times New Roman" w:cs="Times New Roman"/>
        </w:rPr>
        <w:t xml:space="preserve"> authorize SSA to</w:t>
      </w:r>
      <w:r w:rsidR="008C4282">
        <w:rPr>
          <w:rFonts w:ascii="Times New Roman" w:hAnsi="Times New Roman" w:cs="Times New Roman"/>
        </w:rPr>
        <w:t>:</w:t>
      </w:r>
      <w:r w:rsidR="001E1875">
        <w:rPr>
          <w:rFonts w:ascii="Times New Roman" w:hAnsi="Times New Roman" w:cs="Times New Roman"/>
        </w:rPr>
        <w:t xml:space="preserve"> </w:t>
      </w:r>
      <w:r w:rsidRPr="00CA46FB" w:rsidR="00A36B8D">
        <w:rPr>
          <w:rFonts w:ascii="Times New Roman" w:hAnsi="Times New Roman" w:cs="Times New Roman"/>
        </w:rPr>
        <w:t xml:space="preserve"> </w:t>
      </w:r>
      <w:r w:rsidR="008C4282">
        <w:rPr>
          <w:rFonts w:ascii="Times New Roman" w:hAnsi="Times New Roman" w:cs="Times New Roman"/>
        </w:rPr>
        <w:t>(</w:t>
      </w:r>
      <w:r w:rsidR="00065405">
        <w:rPr>
          <w:rFonts w:ascii="Times New Roman" w:hAnsi="Times New Roman" w:cs="Times New Roman"/>
        </w:rPr>
        <w:t xml:space="preserve">1) </w:t>
      </w:r>
      <w:r w:rsidRPr="00CA46FB" w:rsidR="00A36B8D">
        <w:rPr>
          <w:rFonts w:ascii="Times New Roman" w:hAnsi="Times New Roman" w:cs="Times New Roman"/>
        </w:rPr>
        <w:t>establish the time</w:t>
      </w:r>
      <w:r w:rsidR="00B16C68">
        <w:rPr>
          <w:rFonts w:ascii="Times New Roman" w:hAnsi="Times New Roman" w:cs="Times New Roman"/>
        </w:rPr>
        <w:t>, manner of appearance,</w:t>
      </w:r>
      <w:r w:rsidRPr="00CA46FB" w:rsidR="00A36B8D">
        <w:rPr>
          <w:rFonts w:ascii="Times New Roman" w:hAnsi="Times New Roman" w:cs="Times New Roman"/>
        </w:rPr>
        <w:t xml:space="preserve"> and</w:t>
      </w:r>
      <w:r w:rsidR="00B16C68">
        <w:rPr>
          <w:rFonts w:ascii="Times New Roman" w:hAnsi="Times New Roman" w:cs="Times New Roman"/>
        </w:rPr>
        <w:t>, if applicable,</w:t>
      </w:r>
      <w:r w:rsidRPr="00CA46FB" w:rsidR="00A36B8D">
        <w:rPr>
          <w:rFonts w:ascii="Times New Roman" w:hAnsi="Times New Roman" w:cs="Times New Roman"/>
        </w:rPr>
        <w:t xml:space="preserve"> place </w:t>
      </w:r>
      <w:r w:rsidR="00C0592E">
        <w:rPr>
          <w:rFonts w:ascii="Times New Roman" w:hAnsi="Times New Roman" w:cs="Times New Roman"/>
        </w:rPr>
        <w:t>of the hearing</w:t>
      </w:r>
      <w:r w:rsidR="00065405">
        <w:rPr>
          <w:rFonts w:ascii="Times New Roman" w:hAnsi="Times New Roman" w:cs="Times New Roman"/>
        </w:rPr>
        <w:t xml:space="preserve"> and </w:t>
      </w:r>
      <w:r w:rsidR="008C4282">
        <w:rPr>
          <w:rFonts w:ascii="Times New Roman" w:hAnsi="Times New Roman" w:cs="Times New Roman"/>
        </w:rPr>
        <w:t>(</w:t>
      </w:r>
      <w:r w:rsidR="00065405">
        <w:rPr>
          <w:rFonts w:ascii="Times New Roman" w:hAnsi="Times New Roman" w:cs="Times New Roman"/>
        </w:rPr>
        <w:t xml:space="preserve">2) </w:t>
      </w:r>
      <w:r w:rsidR="009409B5">
        <w:rPr>
          <w:rFonts w:ascii="Times New Roman" w:hAnsi="Times New Roman" w:cs="Times New Roman"/>
        </w:rPr>
        <w:t>ask</w:t>
      </w:r>
      <w:r w:rsidR="00065405">
        <w:rPr>
          <w:rFonts w:ascii="Times New Roman" w:hAnsi="Times New Roman" w:cs="Times New Roman"/>
        </w:rPr>
        <w:t xml:space="preserve"> </w:t>
      </w:r>
      <w:r w:rsidRPr="00CA46FB" w:rsidR="00A36B8D">
        <w:rPr>
          <w:rFonts w:ascii="Times New Roman" w:hAnsi="Times New Roman" w:cs="Times New Roman"/>
        </w:rPr>
        <w:t>claimant</w:t>
      </w:r>
      <w:r w:rsidR="00065405">
        <w:rPr>
          <w:rFonts w:ascii="Times New Roman" w:hAnsi="Times New Roman" w:cs="Times New Roman"/>
        </w:rPr>
        <w:t>s</w:t>
      </w:r>
      <w:r w:rsidRPr="00CA46FB" w:rsidR="00A36B8D">
        <w:rPr>
          <w:rFonts w:ascii="Times New Roman" w:hAnsi="Times New Roman" w:cs="Times New Roman"/>
        </w:rPr>
        <w:t xml:space="preserve"> to present evidence during the hearing.</w:t>
      </w:r>
      <w:r w:rsidR="00546064">
        <w:rPr>
          <w:rFonts w:ascii="Times New Roman" w:hAnsi="Times New Roman" w:cs="Times New Roman"/>
        </w:rPr>
        <w:t xml:space="preserve">  Finally, sections </w:t>
      </w:r>
      <w:r w:rsidR="00546064">
        <w:rPr>
          <w:rFonts w:ascii="Times New Roman" w:hAnsi="Times New Roman" w:cs="Times New Roman"/>
          <w:i/>
          <w:iCs/>
        </w:rPr>
        <w:t xml:space="preserve">404.939 </w:t>
      </w:r>
      <w:r w:rsidRPr="00546064" w:rsidR="00546064">
        <w:rPr>
          <w:rFonts w:ascii="Times New Roman" w:hAnsi="Times New Roman" w:cs="Times New Roman"/>
        </w:rPr>
        <w:t>and</w:t>
      </w:r>
      <w:r w:rsidR="00546064">
        <w:rPr>
          <w:rFonts w:ascii="Times New Roman" w:hAnsi="Times New Roman" w:cs="Times New Roman"/>
          <w:i/>
          <w:iCs/>
        </w:rPr>
        <w:t xml:space="preserve"> </w:t>
      </w:r>
      <w:r w:rsidR="0045424C">
        <w:rPr>
          <w:rFonts w:ascii="Times New Roman" w:hAnsi="Times New Roman" w:cs="Times New Roman"/>
          <w:i/>
          <w:iCs/>
        </w:rPr>
        <w:t>416.</w:t>
      </w:r>
      <w:r w:rsidR="00546064">
        <w:rPr>
          <w:rFonts w:ascii="Times New Roman" w:hAnsi="Times New Roman" w:cs="Times New Roman"/>
          <w:i/>
          <w:iCs/>
        </w:rPr>
        <w:t xml:space="preserve">1439 </w:t>
      </w:r>
      <w:r w:rsidRPr="00546064" w:rsidR="00546064">
        <w:rPr>
          <w:rFonts w:ascii="Times New Roman" w:hAnsi="Times New Roman" w:cs="Times New Roman"/>
        </w:rPr>
        <w:t>of the</w:t>
      </w:r>
      <w:r w:rsidR="00546064">
        <w:rPr>
          <w:rFonts w:ascii="Times New Roman" w:hAnsi="Times New Roman" w:cs="Times New Roman"/>
          <w:i/>
          <w:iCs/>
        </w:rPr>
        <w:t xml:space="preserve"> Code </w:t>
      </w:r>
      <w:r w:rsidR="00546064">
        <w:rPr>
          <w:rFonts w:ascii="Times New Roman" w:hAnsi="Times New Roman" w:cs="Times New Roman"/>
        </w:rPr>
        <w:t xml:space="preserve">allow the respondents to submit an objection regarding any incorrect issues within the notices or cover letters. </w:t>
      </w:r>
    </w:p>
    <w:p w:rsidR="00CC6F95" w:rsidRPr="000A1E54" w:rsidP="00F15FC5" w14:paraId="1116F758" w14:textId="77777777">
      <w:pPr>
        <w:suppressAutoHyphens/>
        <w:ind w:left="1440"/>
        <w:rPr>
          <w:rFonts w:ascii="Times New Roman" w:hAnsi="Times New Roman" w:cs="Times New Roman"/>
        </w:rPr>
      </w:pPr>
    </w:p>
    <w:p w:rsidR="00710757" w:rsidRPr="00710757" w:rsidP="002D25F7" w14:paraId="36AAA60F" w14:textId="77777777">
      <w:pPr>
        <w:pStyle w:val="BodyTextIndent2"/>
        <w:widowControl w:val="0"/>
        <w:numPr>
          <w:ilvl w:val="0"/>
          <w:numId w:val="1"/>
        </w:numPr>
        <w:suppressAutoHyphens/>
        <w:rPr>
          <w:rFonts w:ascii="Times New Roman" w:hAnsi="Times New Roman" w:cs="Times New Roman"/>
        </w:rPr>
      </w:pPr>
      <w:r w:rsidRPr="00E57B51">
        <w:rPr>
          <w:rFonts w:ascii="Times New Roman" w:hAnsi="Times New Roman" w:cs="Times New Roman"/>
          <w:b/>
        </w:rPr>
        <w:t>Description of Collection</w:t>
      </w:r>
    </w:p>
    <w:p w:rsidR="005E3962" w:rsidP="00710757" w14:paraId="4DE2D1F0" w14:textId="7975904D">
      <w:pPr>
        <w:pStyle w:val="BodyTextIndent2"/>
        <w:widowControl w:val="0"/>
        <w:suppressAutoHyphens/>
        <w:ind w:firstLine="0"/>
        <w:rPr>
          <w:rFonts w:ascii="Times New Roman" w:hAnsi="Times New Roman" w:cs="Times New Roman"/>
        </w:rPr>
      </w:pPr>
      <w:r w:rsidRPr="00B16C68">
        <w:rPr>
          <w:rFonts w:ascii="Times New Roman" w:hAnsi="Times New Roman" w:cs="Times New Roman"/>
        </w:rPr>
        <w:t xml:space="preserve">If a claimant is dissatisfied with one of the determinations or decisions listed </w:t>
      </w:r>
      <w:r w:rsidRPr="0045424C">
        <w:rPr>
          <w:rFonts w:ascii="Times New Roman" w:hAnsi="Times New Roman" w:cs="Times New Roman"/>
        </w:rPr>
        <w:t>in</w:t>
      </w:r>
      <w:r w:rsidRPr="00EF1AEF">
        <w:rPr>
          <w:rFonts w:ascii="Times New Roman" w:hAnsi="Times New Roman" w:cs="Times New Roman"/>
          <w:i/>
          <w:iCs/>
        </w:rPr>
        <w:t xml:space="preserve"> 20 CFR 404.930</w:t>
      </w:r>
      <w:r w:rsidRPr="00B16C68">
        <w:rPr>
          <w:rFonts w:ascii="Times New Roman" w:hAnsi="Times New Roman" w:cs="Times New Roman"/>
        </w:rPr>
        <w:t xml:space="preserve"> or </w:t>
      </w:r>
      <w:r w:rsidRPr="00EF1AEF">
        <w:rPr>
          <w:rFonts w:ascii="Times New Roman" w:hAnsi="Times New Roman" w:cs="Times New Roman"/>
          <w:i/>
          <w:iCs/>
        </w:rPr>
        <w:t>416.1430</w:t>
      </w:r>
      <w:r w:rsidRPr="00B16C68">
        <w:rPr>
          <w:rFonts w:ascii="Times New Roman" w:hAnsi="Times New Roman" w:cs="Times New Roman"/>
        </w:rPr>
        <w:t>, the</w:t>
      </w:r>
      <w:r w:rsidRPr="00B16C68">
        <w:rPr>
          <w:rFonts w:ascii="Times New Roman" w:hAnsi="Times New Roman" w:cs="Times New Roman"/>
        </w:rPr>
        <w:t xml:space="preserve"> claimant may request a hearing</w:t>
      </w:r>
      <w:r>
        <w:rPr>
          <w:rFonts w:ascii="Times New Roman" w:hAnsi="Times New Roman" w:cs="Times New Roman"/>
        </w:rPr>
        <w:t xml:space="preserve">.  </w:t>
      </w:r>
      <w:r w:rsidR="00B23FA4">
        <w:rPr>
          <w:rFonts w:ascii="Times New Roman" w:hAnsi="Times New Roman" w:cs="Times New Roman"/>
        </w:rPr>
        <w:t xml:space="preserve">Claimants and their representatives learn about our hearing process </w:t>
      </w:r>
      <w:r w:rsidR="00180BAC">
        <w:rPr>
          <w:rFonts w:ascii="Times New Roman" w:hAnsi="Times New Roman" w:cs="Times New Roman"/>
        </w:rPr>
        <w:t xml:space="preserve">and how to request a hearing </w:t>
      </w:r>
      <w:r w:rsidR="00B23FA4">
        <w:rPr>
          <w:rFonts w:ascii="Times New Roman" w:hAnsi="Times New Roman" w:cs="Times New Roman"/>
        </w:rPr>
        <w:t xml:space="preserve">through </w:t>
      </w:r>
      <w:r w:rsidR="00180BAC">
        <w:rPr>
          <w:rFonts w:ascii="Times New Roman" w:hAnsi="Times New Roman" w:cs="Times New Roman"/>
        </w:rPr>
        <w:t xml:space="preserve">the notice of determination or decision, </w:t>
      </w:r>
      <w:r w:rsidR="00B23FA4">
        <w:rPr>
          <w:rFonts w:ascii="Times New Roman" w:hAnsi="Times New Roman" w:cs="Times New Roman"/>
        </w:rPr>
        <w:t>our field offices</w:t>
      </w:r>
      <w:r w:rsidR="00180BAC">
        <w:rPr>
          <w:rFonts w:ascii="Times New Roman" w:hAnsi="Times New Roman" w:cs="Times New Roman"/>
        </w:rPr>
        <w:t>,</w:t>
      </w:r>
      <w:r w:rsidR="00B23FA4">
        <w:rPr>
          <w:rFonts w:ascii="Times New Roman" w:hAnsi="Times New Roman" w:cs="Times New Roman"/>
        </w:rPr>
        <w:t xml:space="preserve"> and </w:t>
      </w:r>
      <w:r w:rsidR="00180BAC">
        <w:rPr>
          <w:rFonts w:ascii="Times New Roman" w:hAnsi="Times New Roman" w:cs="Times New Roman"/>
        </w:rPr>
        <w:t xml:space="preserve">our </w:t>
      </w:r>
      <w:r w:rsidR="00B23FA4">
        <w:rPr>
          <w:rFonts w:ascii="Times New Roman" w:hAnsi="Times New Roman" w:cs="Times New Roman"/>
        </w:rPr>
        <w:t xml:space="preserve">website.  </w:t>
      </w:r>
      <w:r w:rsidRPr="00180BAC" w:rsidR="00180BAC">
        <w:rPr>
          <w:rFonts w:ascii="Times New Roman" w:hAnsi="Times New Roman" w:cs="Times New Roman"/>
        </w:rPr>
        <w:t>Upon receiving a request for a hearing</w:t>
      </w:r>
      <w:r w:rsidR="00603911">
        <w:rPr>
          <w:rFonts w:ascii="Times New Roman" w:hAnsi="Times New Roman" w:cs="Times New Roman"/>
        </w:rPr>
        <w:t xml:space="preserve">, covered under </w:t>
      </w:r>
      <w:r w:rsidRPr="00603911" w:rsidR="00603911">
        <w:rPr>
          <w:rFonts w:ascii="Times New Roman" w:hAnsi="Times New Roman" w:cs="Times New Roman"/>
        </w:rPr>
        <w:t>OMB Control No. 0960-0269</w:t>
      </w:r>
      <w:r w:rsidR="0036784D">
        <w:rPr>
          <w:rFonts w:ascii="Times New Roman" w:hAnsi="Times New Roman" w:cs="Times New Roman"/>
        </w:rPr>
        <w:t>,</w:t>
      </w:r>
      <w:r w:rsidR="00B23FA4">
        <w:rPr>
          <w:rFonts w:ascii="Times New Roman" w:hAnsi="Times New Roman" w:cs="Times New Roman"/>
        </w:rPr>
        <w:t xml:space="preserve"> </w:t>
      </w:r>
      <w:r w:rsidR="00603911">
        <w:rPr>
          <w:rFonts w:ascii="Times New Roman" w:hAnsi="Times New Roman" w:cs="Times New Roman"/>
        </w:rPr>
        <w:t xml:space="preserve">SSA </w:t>
      </w:r>
      <w:r w:rsidR="00B23FA4">
        <w:rPr>
          <w:rFonts w:ascii="Times New Roman" w:hAnsi="Times New Roman" w:cs="Times New Roman"/>
        </w:rPr>
        <w:t xml:space="preserve">sends these notices, letters, and forms to </w:t>
      </w:r>
      <w:r w:rsidR="0036784D">
        <w:rPr>
          <w:rFonts w:ascii="Times New Roman" w:hAnsi="Times New Roman" w:cs="Times New Roman"/>
        </w:rPr>
        <w:t xml:space="preserve">the claimant and their representative, if applicable. </w:t>
      </w:r>
    </w:p>
    <w:p w:rsidR="00B23FA4" w:rsidP="00710757" w14:paraId="5D4CAFED" w14:textId="77777777">
      <w:pPr>
        <w:pStyle w:val="BodyTextIndent2"/>
        <w:widowControl w:val="0"/>
        <w:suppressAutoHyphens/>
        <w:ind w:firstLine="0"/>
        <w:rPr>
          <w:rFonts w:ascii="Times New Roman" w:hAnsi="Times New Roman" w:cs="Times New Roman"/>
        </w:rPr>
      </w:pPr>
    </w:p>
    <w:p w:rsidR="00603911" w:rsidP="00710757" w14:paraId="5B466C0B" w14:textId="2E2DE5B7">
      <w:pPr>
        <w:pStyle w:val="BodyTextIndent2"/>
        <w:widowControl w:val="0"/>
        <w:suppressAutoHyphens/>
        <w:ind w:firstLine="0"/>
        <w:rPr>
          <w:rFonts w:ascii="Times New Roman" w:hAnsi="Times New Roman" w:cs="Times New Roman"/>
        </w:rPr>
      </w:pPr>
      <w:r>
        <w:rPr>
          <w:rFonts w:ascii="Times New Roman" w:hAnsi="Times New Roman" w:cs="Times New Roman"/>
        </w:rPr>
        <w:t xml:space="preserve">We use the information obtained on the completed forms to manage the means </w:t>
      </w:r>
      <w:r w:rsidR="006774F5">
        <w:rPr>
          <w:rFonts w:ascii="Times New Roman" w:hAnsi="Times New Roman" w:cs="Times New Roman"/>
        </w:rPr>
        <w:t>by</w:t>
      </w:r>
      <w:r>
        <w:rPr>
          <w:rFonts w:ascii="Times New Roman" w:hAnsi="Times New Roman" w:cs="Times New Roman"/>
        </w:rPr>
        <w:t xml:space="preserve"> which SSA conducts the he</w:t>
      </w:r>
      <w:r>
        <w:rPr>
          <w:rFonts w:ascii="Times New Roman" w:hAnsi="Times New Roman" w:cs="Times New Roman"/>
        </w:rPr>
        <w:t>aring before an administrative law judge</w:t>
      </w:r>
      <w:r w:rsidR="0055209F">
        <w:rPr>
          <w:rFonts w:ascii="Times New Roman" w:hAnsi="Times New Roman" w:cs="Times New Roman"/>
        </w:rPr>
        <w:t xml:space="preserve"> (judge)</w:t>
      </w:r>
      <w:r>
        <w:rPr>
          <w:rFonts w:ascii="Times New Roman" w:hAnsi="Times New Roman" w:cs="Times New Roman"/>
        </w:rPr>
        <w:t xml:space="preserve"> </w:t>
      </w:r>
      <w:r w:rsidR="00BE6CB5">
        <w:rPr>
          <w:rFonts w:ascii="Times New Roman" w:hAnsi="Times New Roman" w:cs="Times New Roman"/>
        </w:rPr>
        <w:t xml:space="preserve">or </w:t>
      </w:r>
      <w:r w:rsidRPr="00273695" w:rsidR="00BE6CB5">
        <w:rPr>
          <w:rFonts w:ascii="Times New Roman" w:hAnsi="Times New Roman"/>
        </w:rPr>
        <w:t>administrative</w:t>
      </w:r>
      <w:r w:rsidR="00BE6CB5">
        <w:rPr>
          <w:rFonts w:ascii="Times New Roman" w:hAnsi="Times New Roman"/>
        </w:rPr>
        <w:t xml:space="preserve"> </w:t>
      </w:r>
      <w:r w:rsidRPr="00273695" w:rsidR="00BE6CB5">
        <w:rPr>
          <w:rFonts w:ascii="Times New Roman" w:hAnsi="Times New Roman"/>
        </w:rPr>
        <w:t>appeals judges (</w:t>
      </w:r>
      <w:r w:rsidR="00805273">
        <w:rPr>
          <w:rFonts w:ascii="Times New Roman" w:hAnsi="Times New Roman"/>
        </w:rPr>
        <w:t>judge</w:t>
      </w:r>
      <w:r w:rsidRPr="00273695" w:rsidR="00BE6CB5">
        <w:rPr>
          <w:rFonts w:ascii="Times New Roman" w:hAnsi="Times New Roman"/>
        </w:rPr>
        <w:t>)</w:t>
      </w:r>
      <w:r w:rsidR="00BE6CB5">
        <w:rPr>
          <w:rFonts w:ascii="Times New Roman" w:hAnsi="Times New Roman"/>
        </w:rPr>
        <w:t xml:space="preserve">, </w:t>
      </w:r>
      <w:r>
        <w:rPr>
          <w:rFonts w:ascii="Times New Roman" w:hAnsi="Times New Roman" w:cs="Times New Roman"/>
        </w:rPr>
        <w:t xml:space="preserve">and the scheduling of the hearing with the </w:t>
      </w:r>
      <w:r w:rsidR="00805273">
        <w:rPr>
          <w:rFonts w:ascii="Times New Roman" w:hAnsi="Times New Roman" w:cs="Times New Roman"/>
        </w:rPr>
        <w:t>judge</w:t>
      </w:r>
      <w:r>
        <w:rPr>
          <w:rFonts w:ascii="Times New Roman" w:hAnsi="Times New Roman" w:cs="Times New Roman"/>
        </w:rPr>
        <w:t>.</w:t>
      </w:r>
      <w:r w:rsidR="00B23FA4">
        <w:rPr>
          <w:rFonts w:ascii="Times New Roman" w:hAnsi="Times New Roman" w:cs="Times New Roman"/>
        </w:rPr>
        <w:t xml:space="preserve"> </w:t>
      </w:r>
    </w:p>
    <w:p w:rsidR="00603911" w:rsidP="00710757" w14:paraId="458D155E" w14:textId="77777777">
      <w:pPr>
        <w:pStyle w:val="BodyTextIndent2"/>
        <w:widowControl w:val="0"/>
        <w:suppressAutoHyphens/>
        <w:ind w:firstLine="0"/>
        <w:rPr>
          <w:rFonts w:ascii="Times New Roman" w:hAnsi="Times New Roman" w:cs="Times New Roman"/>
        </w:rPr>
      </w:pPr>
    </w:p>
    <w:p w:rsidR="002D25F7" w:rsidP="0072524B" w14:paraId="4BB1703E" w14:textId="3DC00965">
      <w:pPr>
        <w:pStyle w:val="BodyTextIndent2"/>
        <w:widowControl w:val="0"/>
        <w:suppressAutoHyphens/>
        <w:ind w:firstLine="0"/>
        <w:rPr>
          <w:rFonts w:ascii="Times New Roman" w:hAnsi="Times New Roman" w:cs="Times New Roman"/>
        </w:rPr>
      </w:pPr>
      <w:r>
        <w:rPr>
          <w:rFonts w:ascii="Times New Roman" w:hAnsi="Times New Roman" w:cs="Times New Roman"/>
        </w:rPr>
        <w:t xml:space="preserve">SSA </w:t>
      </w:r>
      <w:r w:rsidRPr="005C6ACA">
        <w:rPr>
          <w:rFonts w:ascii="Times New Roman" w:hAnsi="Times New Roman" w:cs="Times New Roman"/>
        </w:rPr>
        <w:t xml:space="preserve">may schedule </w:t>
      </w:r>
      <w:r>
        <w:rPr>
          <w:rFonts w:ascii="Times New Roman" w:hAnsi="Times New Roman" w:cs="Times New Roman"/>
        </w:rPr>
        <w:t>claimants</w:t>
      </w:r>
      <w:r w:rsidRPr="005C6ACA">
        <w:rPr>
          <w:rFonts w:ascii="Times New Roman" w:hAnsi="Times New Roman" w:cs="Times New Roman"/>
        </w:rPr>
        <w:t xml:space="preserve"> to attend </w:t>
      </w:r>
      <w:r>
        <w:rPr>
          <w:rFonts w:ascii="Times New Roman" w:hAnsi="Times New Roman" w:cs="Times New Roman"/>
        </w:rPr>
        <w:t>their</w:t>
      </w:r>
      <w:r w:rsidRPr="005C6ACA">
        <w:rPr>
          <w:rFonts w:ascii="Times New Roman" w:hAnsi="Times New Roman" w:cs="Times New Roman"/>
        </w:rPr>
        <w:t xml:space="preserve"> hearing in one of four ways:  (1) in person at one of our offices, (2) by audio using a telephone in a private location </w:t>
      </w:r>
      <w:r>
        <w:rPr>
          <w:rFonts w:ascii="Times New Roman" w:hAnsi="Times New Roman" w:cs="Times New Roman"/>
        </w:rPr>
        <w:t>the claimant</w:t>
      </w:r>
      <w:r w:rsidRPr="005C6ACA">
        <w:rPr>
          <w:rFonts w:ascii="Times New Roman" w:hAnsi="Times New Roman" w:cs="Times New Roman"/>
        </w:rPr>
        <w:t xml:space="preserve"> choose</w:t>
      </w:r>
      <w:r>
        <w:rPr>
          <w:rFonts w:ascii="Times New Roman" w:hAnsi="Times New Roman" w:cs="Times New Roman"/>
        </w:rPr>
        <w:t>s</w:t>
      </w:r>
      <w:r w:rsidRPr="005C6ACA">
        <w:rPr>
          <w:rFonts w:ascii="Times New Roman" w:hAnsi="Times New Roman" w:cs="Times New Roman"/>
        </w:rPr>
        <w:t xml:space="preserve">, (3) by agency video using </w:t>
      </w:r>
      <w:r>
        <w:rPr>
          <w:rFonts w:ascii="Times New Roman" w:hAnsi="Times New Roman" w:cs="Times New Roman"/>
        </w:rPr>
        <w:t>SSA’s</w:t>
      </w:r>
      <w:r w:rsidRPr="005C6ACA">
        <w:rPr>
          <w:rFonts w:ascii="Times New Roman" w:hAnsi="Times New Roman" w:cs="Times New Roman"/>
        </w:rPr>
        <w:t xml:space="preserve"> video equipment at one of </w:t>
      </w:r>
      <w:r>
        <w:rPr>
          <w:rFonts w:ascii="Times New Roman" w:hAnsi="Times New Roman" w:cs="Times New Roman"/>
        </w:rPr>
        <w:t xml:space="preserve">SSA’s </w:t>
      </w:r>
      <w:r w:rsidRPr="005C6ACA">
        <w:rPr>
          <w:rFonts w:ascii="Times New Roman" w:hAnsi="Times New Roman" w:cs="Times New Roman"/>
        </w:rPr>
        <w:t xml:space="preserve">offices, or (4) by online video using a personal </w:t>
      </w:r>
      <w:r w:rsidRPr="005C6ACA">
        <w:rPr>
          <w:rFonts w:ascii="Times New Roman" w:hAnsi="Times New Roman" w:cs="Times New Roman"/>
        </w:rPr>
        <w:t xml:space="preserve">electronic device, such as a smartphone, tablet, or computer with an internet connection, in a private location </w:t>
      </w:r>
      <w:r>
        <w:rPr>
          <w:rFonts w:ascii="Times New Roman" w:hAnsi="Times New Roman" w:cs="Times New Roman"/>
        </w:rPr>
        <w:t>the claimant</w:t>
      </w:r>
      <w:r w:rsidRPr="005C6ACA">
        <w:rPr>
          <w:rFonts w:ascii="Times New Roman" w:hAnsi="Times New Roman" w:cs="Times New Roman"/>
        </w:rPr>
        <w:t xml:space="preserve"> choose</w:t>
      </w:r>
      <w:r>
        <w:rPr>
          <w:rFonts w:ascii="Times New Roman" w:hAnsi="Times New Roman" w:cs="Times New Roman"/>
        </w:rPr>
        <w:t>s</w:t>
      </w:r>
      <w:r w:rsidRPr="005C6ACA">
        <w:rPr>
          <w:rFonts w:ascii="Times New Roman" w:hAnsi="Times New Roman" w:cs="Times New Roman"/>
        </w:rPr>
        <w:t xml:space="preserve">. </w:t>
      </w:r>
      <w:r>
        <w:rPr>
          <w:rFonts w:ascii="Times New Roman" w:hAnsi="Times New Roman" w:cs="Times New Roman"/>
        </w:rPr>
        <w:t xml:space="preserve"> </w:t>
      </w:r>
      <w:r w:rsidRPr="005C6ACA">
        <w:rPr>
          <w:rFonts w:ascii="Times New Roman" w:hAnsi="Times New Roman" w:cs="Times New Roman"/>
        </w:rPr>
        <w:t xml:space="preserve">For audio and online video, the private location </w:t>
      </w:r>
      <w:r>
        <w:rPr>
          <w:rFonts w:ascii="Times New Roman" w:hAnsi="Times New Roman" w:cs="Times New Roman"/>
        </w:rPr>
        <w:t>the claimant</w:t>
      </w:r>
      <w:r w:rsidRPr="005C6ACA">
        <w:rPr>
          <w:rFonts w:ascii="Times New Roman" w:hAnsi="Times New Roman" w:cs="Times New Roman"/>
        </w:rPr>
        <w:t xml:space="preserve"> choose</w:t>
      </w:r>
      <w:r>
        <w:rPr>
          <w:rFonts w:ascii="Times New Roman" w:hAnsi="Times New Roman" w:cs="Times New Roman"/>
        </w:rPr>
        <w:t>s</w:t>
      </w:r>
      <w:r w:rsidRPr="005C6ACA">
        <w:rPr>
          <w:rFonts w:ascii="Times New Roman" w:hAnsi="Times New Roman" w:cs="Times New Roman"/>
        </w:rPr>
        <w:t xml:space="preserve"> must be located within the 50 states, the District </w:t>
      </w:r>
      <w:r w:rsidRPr="005C6ACA">
        <w:rPr>
          <w:rFonts w:ascii="Times New Roman" w:hAnsi="Times New Roman" w:cs="Times New Roman"/>
        </w:rPr>
        <w:t>of Columbia, American Samoa, Guam, the Northern Mariana Islands, the Commonwealth of Puerto Rico, or the United States Virgin Islands.</w:t>
      </w:r>
      <w:r>
        <w:rPr>
          <w:rFonts w:ascii="Times New Roman" w:hAnsi="Times New Roman" w:cs="Times New Roman"/>
        </w:rPr>
        <w:t xml:space="preserve">  Claimants can object to attending their hearing by audio or agency video, and SSA will  only schedule a claimant to atte</w:t>
      </w:r>
      <w:r>
        <w:rPr>
          <w:rFonts w:ascii="Times New Roman" w:hAnsi="Times New Roman" w:cs="Times New Roman"/>
        </w:rPr>
        <w:t xml:space="preserve">nd by online video </w:t>
      </w:r>
      <w:r w:rsidR="0045424C">
        <w:rPr>
          <w:rFonts w:ascii="Times New Roman" w:hAnsi="Times New Roman" w:cs="Times New Roman"/>
        </w:rPr>
        <w:t xml:space="preserve">if </w:t>
      </w:r>
      <w:r>
        <w:rPr>
          <w:rFonts w:ascii="Times New Roman" w:hAnsi="Times New Roman" w:cs="Times New Roman"/>
        </w:rPr>
        <w:t xml:space="preserve">the claimant agrees to appear in that manner.  </w:t>
      </w:r>
      <w:r w:rsidRPr="005C6ACA">
        <w:rPr>
          <w:rFonts w:ascii="Times New Roman" w:hAnsi="Times New Roman" w:cs="Times New Roman"/>
        </w:rPr>
        <w:t xml:space="preserve">  </w:t>
      </w:r>
    </w:p>
    <w:p w:rsidR="002D25F7" w:rsidP="002D25F7" w14:paraId="712BD423" w14:textId="77777777">
      <w:pPr>
        <w:pStyle w:val="ListParagraph"/>
        <w:rPr>
          <w:rFonts w:ascii="Times New Roman" w:hAnsi="Times New Roman" w:cs="Times New Roman"/>
        </w:rPr>
      </w:pPr>
    </w:p>
    <w:p w:rsidR="00E531D2" w:rsidP="002D25F7" w14:paraId="633C5FD3" w14:textId="0C4CDE12">
      <w:pPr>
        <w:pStyle w:val="BodyTextIndent2"/>
        <w:widowControl w:val="0"/>
        <w:suppressAutoHyphens/>
        <w:ind w:firstLine="0"/>
        <w:rPr>
          <w:rFonts w:ascii="Times New Roman" w:hAnsi="Times New Roman" w:cs="Times New Roman"/>
        </w:rPr>
      </w:pPr>
      <w:r>
        <w:rPr>
          <w:rFonts w:ascii="Times New Roman" w:hAnsi="Times New Roman" w:cs="Times New Roman"/>
        </w:rPr>
        <w:t>SSA use the notice HA-L2</w:t>
      </w:r>
      <w:r w:rsidR="006D5143">
        <w:rPr>
          <w:rFonts w:ascii="Times New Roman" w:hAnsi="Times New Roman" w:cs="Times New Roman"/>
        </w:rPr>
        <w:t xml:space="preserve">, </w:t>
      </w:r>
      <w:r w:rsidRPr="006D5143" w:rsidR="006D5143">
        <w:rPr>
          <w:rFonts w:ascii="Times New Roman" w:hAnsi="Times New Roman" w:cs="Times New Roman"/>
        </w:rPr>
        <w:t>Request for Hearing Acknowledgement Letter</w:t>
      </w:r>
      <w:r w:rsidR="006D5143">
        <w:rPr>
          <w:rFonts w:ascii="Times New Roman" w:hAnsi="Times New Roman" w:cs="Times New Roman"/>
        </w:rPr>
        <w:t>,</w:t>
      </w:r>
      <w:r>
        <w:rPr>
          <w:rFonts w:ascii="Times New Roman" w:hAnsi="Times New Roman" w:cs="Times New Roman"/>
        </w:rPr>
        <w:t xml:space="preserve"> to acknowledge receipt of the claimant’s request for hearing and to explain the hearing process. </w:t>
      </w:r>
      <w:r w:rsidR="00060B23">
        <w:rPr>
          <w:rFonts w:ascii="Times New Roman" w:hAnsi="Times New Roman" w:cs="Times New Roman"/>
        </w:rPr>
        <w:t xml:space="preserve"> This notice</w:t>
      </w:r>
      <w:r w:rsidR="00CC6F95">
        <w:rPr>
          <w:rFonts w:ascii="Times New Roman" w:hAnsi="Times New Roman" w:cs="Times New Roman"/>
        </w:rPr>
        <w:t xml:space="preserve"> briefly</w:t>
      </w:r>
      <w:r w:rsidR="00060B23">
        <w:rPr>
          <w:rFonts w:ascii="Times New Roman" w:hAnsi="Times New Roman" w:cs="Times New Roman"/>
        </w:rPr>
        <w:t xml:space="preserve"> explains the four ways by which SSA schedules hearings, as well as how respondents may object or agree to attend these hearings, and how long they have to respond.</w:t>
      </w:r>
      <w:r w:rsidR="00CC6F95">
        <w:rPr>
          <w:rFonts w:ascii="Times New Roman" w:hAnsi="Times New Roman" w:cs="Times New Roman"/>
        </w:rPr>
        <w:t xml:space="preserve">  </w:t>
      </w:r>
      <w:r w:rsidR="00060B23">
        <w:rPr>
          <w:rFonts w:ascii="Times New Roman" w:hAnsi="Times New Roman" w:cs="Times New Roman"/>
        </w:rPr>
        <w:t>This notice also informs the respondent that:  they may provide additional evidence, along with how to submit it; they have a right to representation; they may review the evidence in their file, as well as how to access their file; and they have the right to an interpreter.</w:t>
      </w:r>
    </w:p>
    <w:p w:rsidR="00E531D2" w:rsidP="002D25F7" w14:paraId="61204951" w14:textId="77777777">
      <w:pPr>
        <w:pStyle w:val="BodyTextIndent2"/>
        <w:widowControl w:val="0"/>
        <w:suppressAutoHyphens/>
        <w:ind w:firstLine="0"/>
        <w:rPr>
          <w:rFonts w:ascii="Times New Roman" w:hAnsi="Times New Roman" w:cs="Times New Roman"/>
        </w:rPr>
      </w:pPr>
    </w:p>
    <w:p w:rsidR="00E531D2" w:rsidP="002D25F7" w14:paraId="20D5DAFD" w14:textId="73162AA1">
      <w:pPr>
        <w:pStyle w:val="BodyTextIndent2"/>
        <w:widowControl w:val="0"/>
        <w:suppressAutoHyphens/>
        <w:ind w:firstLine="0"/>
        <w:rPr>
          <w:rFonts w:ascii="Times New Roman" w:hAnsi="Times New Roman" w:cs="Times New Roman"/>
        </w:rPr>
      </w:pPr>
      <w:r>
        <w:rPr>
          <w:rFonts w:ascii="Times New Roman" w:hAnsi="Times New Roman" w:cs="Times New Roman"/>
        </w:rPr>
        <w:t>SSA uses the notice HA-L</w:t>
      </w:r>
      <w:r w:rsidR="005E62A2">
        <w:rPr>
          <w:rFonts w:ascii="Times New Roman" w:hAnsi="Times New Roman" w:cs="Times New Roman"/>
        </w:rPr>
        <w:t>54</w:t>
      </w:r>
      <w:r w:rsidR="00060B23">
        <w:rPr>
          <w:rFonts w:ascii="Times New Roman" w:hAnsi="Times New Roman" w:cs="Times New Roman"/>
        </w:rPr>
        <w:t>, Notice of Ways to Attend a Hearing,</w:t>
      </w:r>
      <w:r>
        <w:rPr>
          <w:rFonts w:ascii="Times New Roman" w:hAnsi="Times New Roman" w:cs="Times New Roman"/>
        </w:rPr>
        <w:t xml:space="preserve"> to</w:t>
      </w:r>
      <w:r>
        <w:rPr>
          <w:rFonts w:ascii="Times New Roman" w:hAnsi="Times New Roman" w:cs="Times New Roman"/>
        </w:rPr>
        <w:t xml:space="preserve"> </w:t>
      </w:r>
      <w:r w:rsidRPr="00E531D2">
        <w:rPr>
          <w:rFonts w:ascii="Times New Roman" w:hAnsi="Times New Roman" w:cs="Times New Roman"/>
        </w:rPr>
        <w:t xml:space="preserve">explain </w:t>
      </w:r>
      <w:r w:rsidR="00CC6F95">
        <w:rPr>
          <w:rFonts w:ascii="Times New Roman" w:hAnsi="Times New Roman" w:cs="Times New Roman"/>
        </w:rPr>
        <w:t xml:space="preserve">in more detail </w:t>
      </w:r>
      <w:r w:rsidRPr="00E531D2">
        <w:rPr>
          <w:rFonts w:ascii="Times New Roman" w:hAnsi="Times New Roman" w:cs="Times New Roman"/>
        </w:rPr>
        <w:t xml:space="preserve">the various </w:t>
      </w:r>
      <w:r>
        <w:rPr>
          <w:rFonts w:ascii="Times New Roman" w:hAnsi="Times New Roman" w:cs="Times New Roman"/>
        </w:rPr>
        <w:t>ways to attend a hearing</w:t>
      </w:r>
      <w:r w:rsidRPr="00E531D2">
        <w:rPr>
          <w:rFonts w:ascii="Times New Roman" w:hAnsi="Times New Roman" w:cs="Times New Roman"/>
        </w:rPr>
        <w:t>, the requirements for each</w:t>
      </w:r>
      <w:r w:rsidR="00CC6F95">
        <w:rPr>
          <w:rFonts w:ascii="Times New Roman" w:hAnsi="Times New Roman" w:cs="Times New Roman"/>
        </w:rPr>
        <w:t xml:space="preserve"> hearing type</w:t>
      </w:r>
      <w:r w:rsidRPr="00E531D2">
        <w:rPr>
          <w:rFonts w:ascii="Times New Roman" w:hAnsi="Times New Roman" w:cs="Times New Roman"/>
        </w:rPr>
        <w:t>,</w:t>
      </w:r>
      <w:r>
        <w:rPr>
          <w:rFonts w:ascii="Times New Roman" w:hAnsi="Times New Roman" w:cs="Times New Roman"/>
        </w:rPr>
        <w:t xml:space="preserve"> </w:t>
      </w:r>
      <w:r w:rsidRPr="00E531D2">
        <w:rPr>
          <w:rFonts w:ascii="Times New Roman" w:hAnsi="Times New Roman" w:cs="Times New Roman"/>
        </w:rPr>
        <w:t xml:space="preserve">the ability </w:t>
      </w:r>
      <w:r>
        <w:rPr>
          <w:rFonts w:ascii="Times New Roman" w:hAnsi="Times New Roman" w:cs="Times New Roman"/>
        </w:rPr>
        <w:t>to object to attending by audio or agency video, and the ability to agree to attending by online video.  The HA-L</w:t>
      </w:r>
      <w:r w:rsidR="005E62A2">
        <w:rPr>
          <w:rFonts w:ascii="Times New Roman" w:hAnsi="Times New Roman" w:cs="Times New Roman"/>
        </w:rPr>
        <w:t>54</w:t>
      </w:r>
      <w:r>
        <w:rPr>
          <w:rFonts w:ascii="Times New Roman" w:hAnsi="Times New Roman" w:cs="Times New Roman"/>
        </w:rPr>
        <w:t xml:space="preserve"> also serves as a cover let</w:t>
      </w:r>
      <w:r>
        <w:rPr>
          <w:rFonts w:ascii="Times New Roman" w:hAnsi="Times New Roman" w:cs="Times New Roman"/>
        </w:rPr>
        <w:t xml:space="preserve">ter for Form HA-55 and </w:t>
      </w:r>
      <w:r w:rsidR="00E75D69">
        <w:rPr>
          <w:rFonts w:ascii="Times New Roman" w:hAnsi="Times New Roman" w:cs="Times New Roman"/>
        </w:rPr>
        <w:t xml:space="preserve">Form </w:t>
      </w:r>
      <w:r>
        <w:rPr>
          <w:rFonts w:ascii="Times New Roman" w:hAnsi="Times New Roman" w:cs="Times New Roman"/>
        </w:rPr>
        <w:t>HA-</w:t>
      </w:r>
      <w:r w:rsidR="00084046">
        <w:rPr>
          <w:rFonts w:ascii="Times New Roman" w:hAnsi="Times New Roman" w:cs="Times New Roman"/>
        </w:rPr>
        <w:t>56</w:t>
      </w:r>
      <w:r>
        <w:rPr>
          <w:rFonts w:ascii="Times New Roman" w:hAnsi="Times New Roman" w:cs="Times New Roman"/>
        </w:rPr>
        <w:t xml:space="preserve">.  </w:t>
      </w:r>
      <w:r w:rsidR="00060B23">
        <w:rPr>
          <w:rFonts w:ascii="Times New Roman" w:hAnsi="Times New Roman" w:cs="Times New Roman"/>
        </w:rPr>
        <w:t xml:space="preserve">Even though they contain similar information, </w:t>
      </w:r>
      <w:r>
        <w:rPr>
          <w:rFonts w:ascii="Times New Roman" w:hAnsi="Times New Roman" w:cs="Times New Roman"/>
        </w:rPr>
        <w:t>SSA</w:t>
      </w:r>
      <w:r w:rsidR="00E75D69">
        <w:rPr>
          <w:rFonts w:ascii="Times New Roman" w:hAnsi="Times New Roman" w:cs="Times New Roman"/>
        </w:rPr>
        <w:t xml:space="preserve"> sends the HA-L2 separately from the HA-L</w:t>
      </w:r>
      <w:r w:rsidR="005E62A2">
        <w:rPr>
          <w:rFonts w:ascii="Times New Roman" w:hAnsi="Times New Roman" w:cs="Times New Roman"/>
        </w:rPr>
        <w:t>54</w:t>
      </w:r>
      <w:r w:rsidR="00E75D69">
        <w:rPr>
          <w:rFonts w:ascii="Times New Roman" w:hAnsi="Times New Roman" w:cs="Times New Roman"/>
        </w:rPr>
        <w:t xml:space="preserve"> to ensure that claimants are aware of the various ways</w:t>
      </w:r>
      <w:r w:rsidR="00BD103C">
        <w:rPr>
          <w:rFonts w:ascii="Times New Roman" w:hAnsi="Times New Roman" w:cs="Times New Roman"/>
        </w:rPr>
        <w:t xml:space="preserve"> that SSA may schedule them</w:t>
      </w:r>
      <w:r w:rsidR="00E75D69">
        <w:rPr>
          <w:rFonts w:ascii="Times New Roman" w:hAnsi="Times New Roman" w:cs="Times New Roman"/>
        </w:rPr>
        <w:t xml:space="preserve"> to attend a hearing.   </w:t>
      </w:r>
      <w:r>
        <w:rPr>
          <w:rFonts w:ascii="Times New Roman" w:hAnsi="Times New Roman" w:cs="Times New Roman"/>
        </w:rPr>
        <w:t xml:space="preserve"> </w:t>
      </w:r>
    </w:p>
    <w:p w:rsidR="00E531D2" w:rsidP="002D25F7" w14:paraId="0162A4B2" w14:textId="77777777">
      <w:pPr>
        <w:pStyle w:val="BodyTextIndent2"/>
        <w:widowControl w:val="0"/>
        <w:suppressAutoHyphens/>
        <w:ind w:firstLine="0"/>
        <w:rPr>
          <w:rFonts w:ascii="Times New Roman" w:hAnsi="Times New Roman" w:cs="Times New Roman"/>
        </w:rPr>
      </w:pPr>
    </w:p>
    <w:p w:rsidR="009B5F33" w:rsidP="002D25F7" w14:paraId="57E5EE55" w14:textId="1F049E65">
      <w:pPr>
        <w:pStyle w:val="BodyTextIndent2"/>
        <w:widowControl w:val="0"/>
        <w:suppressAutoHyphens/>
        <w:ind w:firstLine="0"/>
        <w:rPr>
          <w:rFonts w:ascii="Times New Roman" w:hAnsi="Times New Roman" w:cs="Times New Roman"/>
        </w:rPr>
      </w:pPr>
      <w:r>
        <w:rPr>
          <w:rFonts w:ascii="Times New Roman" w:hAnsi="Times New Roman" w:cs="Times New Roman"/>
        </w:rPr>
        <w:t xml:space="preserve">SSA </w:t>
      </w:r>
      <w:r w:rsidR="009409B5">
        <w:rPr>
          <w:rFonts w:ascii="Times New Roman" w:hAnsi="Times New Roman" w:cs="Times New Roman"/>
        </w:rPr>
        <w:t>use</w:t>
      </w:r>
      <w:r w:rsidR="001E1875">
        <w:rPr>
          <w:rFonts w:ascii="Times New Roman" w:hAnsi="Times New Roman" w:cs="Times New Roman"/>
        </w:rPr>
        <w:t>s</w:t>
      </w:r>
      <w:r>
        <w:rPr>
          <w:rFonts w:ascii="Times New Roman" w:hAnsi="Times New Roman" w:cs="Times New Roman"/>
        </w:rPr>
        <w:t xml:space="preserve"> </w:t>
      </w:r>
      <w:r w:rsidR="007F2B2D">
        <w:rPr>
          <w:rFonts w:ascii="Times New Roman" w:hAnsi="Times New Roman" w:cs="Times New Roman"/>
        </w:rPr>
        <w:t>Form HA-55</w:t>
      </w:r>
      <w:r w:rsidR="006D5143">
        <w:rPr>
          <w:rFonts w:ascii="Times New Roman" w:hAnsi="Times New Roman" w:cs="Times New Roman"/>
        </w:rPr>
        <w:t xml:space="preserve">, </w:t>
      </w:r>
      <w:r w:rsidRPr="006D5143" w:rsidR="006D5143">
        <w:rPr>
          <w:rFonts w:ascii="Times New Roman" w:hAnsi="Times New Roman" w:cs="Times New Roman"/>
        </w:rPr>
        <w:t>Objection to Appearing by Audio or Agency Video</w:t>
      </w:r>
      <w:r w:rsidR="006D5143">
        <w:rPr>
          <w:rFonts w:ascii="Times New Roman" w:hAnsi="Times New Roman" w:cs="Times New Roman"/>
        </w:rPr>
        <w:t>,</w:t>
      </w:r>
      <w:r>
        <w:rPr>
          <w:rFonts w:ascii="Times New Roman" w:hAnsi="Times New Roman" w:cs="Times New Roman"/>
        </w:rPr>
        <w:t xml:space="preserve"> as a way for the claimant</w:t>
      </w:r>
      <w:r w:rsidR="009409B5">
        <w:rPr>
          <w:rFonts w:ascii="Times New Roman" w:hAnsi="Times New Roman" w:cs="Times New Roman"/>
        </w:rPr>
        <w:t>s</w:t>
      </w:r>
      <w:r>
        <w:rPr>
          <w:rFonts w:ascii="Times New Roman" w:hAnsi="Times New Roman" w:cs="Times New Roman"/>
        </w:rPr>
        <w:t xml:space="preserve"> to </w:t>
      </w:r>
      <w:r w:rsidR="00603911">
        <w:rPr>
          <w:rFonts w:ascii="Times New Roman" w:hAnsi="Times New Roman" w:cs="Times New Roman"/>
        </w:rPr>
        <w:t>object to</w:t>
      </w:r>
      <w:r>
        <w:rPr>
          <w:rFonts w:ascii="Times New Roman" w:hAnsi="Times New Roman" w:cs="Times New Roman"/>
        </w:rPr>
        <w:t xml:space="preserve"> a</w:t>
      </w:r>
      <w:r w:rsidR="00C2150F">
        <w:rPr>
          <w:rFonts w:ascii="Times New Roman" w:hAnsi="Times New Roman" w:cs="Times New Roman"/>
        </w:rPr>
        <w:t>n appear</w:t>
      </w:r>
      <w:r w:rsidR="0081667A">
        <w:rPr>
          <w:rFonts w:ascii="Times New Roman" w:hAnsi="Times New Roman" w:cs="Times New Roman"/>
        </w:rPr>
        <w:t>ance</w:t>
      </w:r>
      <w:r w:rsidR="00C2150F">
        <w:rPr>
          <w:rFonts w:ascii="Times New Roman" w:hAnsi="Times New Roman" w:cs="Times New Roman"/>
        </w:rPr>
        <w:t xml:space="preserve"> via</w:t>
      </w:r>
      <w:r>
        <w:rPr>
          <w:rFonts w:ascii="Times New Roman" w:hAnsi="Times New Roman" w:cs="Times New Roman"/>
        </w:rPr>
        <w:t xml:space="preserve"> </w:t>
      </w:r>
      <w:r w:rsidR="00B23FA4">
        <w:rPr>
          <w:rFonts w:ascii="Times New Roman" w:hAnsi="Times New Roman" w:cs="Times New Roman"/>
          <w:bCs/>
        </w:rPr>
        <w:t xml:space="preserve">audio </w:t>
      </w:r>
      <w:r>
        <w:rPr>
          <w:rFonts w:ascii="Times New Roman" w:hAnsi="Times New Roman" w:cs="Times New Roman"/>
          <w:bCs/>
        </w:rPr>
        <w:t xml:space="preserve">or </w:t>
      </w:r>
      <w:r w:rsidR="00B23FA4">
        <w:rPr>
          <w:rFonts w:ascii="Times New Roman" w:hAnsi="Times New Roman" w:cs="Times New Roman"/>
          <w:bCs/>
        </w:rPr>
        <w:t>agency video</w:t>
      </w:r>
      <w:r w:rsidR="00B23FA4">
        <w:rPr>
          <w:rFonts w:ascii="Times New Roman" w:hAnsi="Times New Roman" w:cs="Times New Roman"/>
        </w:rPr>
        <w:t xml:space="preserve"> </w:t>
      </w:r>
      <w:r w:rsidR="00C2150F">
        <w:rPr>
          <w:rFonts w:ascii="Times New Roman" w:hAnsi="Times New Roman" w:cs="Times New Roman"/>
        </w:rPr>
        <w:t>for their</w:t>
      </w:r>
      <w:r>
        <w:rPr>
          <w:rFonts w:ascii="Times New Roman" w:hAnsi="Times New Roman" w:cs="Times New Roman"/>
        </w:rPr>
        <w:t xml:space="preserve"> hearing with the </w:t>
      </w:r>
      <w:r w:rsidR="00805273">
        <w:rPr>
          <w:rFonts w:ascii="Times New Roman" w:hAnsi="Times New Roman" w:cs="Times New Roman"/>
        </w:rPr>
        <w:t>judge</w:t>
      </w:r>
      <w:r>
        <w:rPr>
          <w:rFonts w:ascii="Times New Roman" w:hAnsi="Times New Roman" w:cs="Times New Roman"/>
        </w:rPr>
        <w:t>.</w:t>
      </w:r>
      <w:r w:rsidR="006B3F0D">
        <w:rPr>
          <w:rFonts w:ascii="Times New Roman" w:hAnsi="Times New Roman" w:cs="Times New Roman"/>
        </w:rPr>
        <w:t xml:space="preserve"> </w:t>
      </w:r>
      <w:r>
        <w:rPr>
          <w:rFonts w:ascii="Times New Roman" w:hAnsi="Times New Roman" w:cs="Times New Roman"/>
        </w:rPr>
        <w:t xml:space="preserve"> If they choose not to</w:t>
      </w:r>
      <w:r w:rsidR="00C2150F">
        <w:rPr>
          <w:rFonts w:ascii="Times New Roman" w:hAnsi="Times New Roman" w:cs="Times New Roman"/>
        </w:rPr>
        <w:t xml:space="preserve"> make their appearance via </w:t>
      </w:r>
      <w:r>
        <w:rPr>
          <w:rFonts w:ascii="Times New Roman" w:hAnsi="Times New Roman" w:cs="Times New Roman"/>
        </w:rPr>
        <w:t xml:space="preserve"> audio or </w:t>
      </w:r>
      <w:r w:rsidR="00603911">
        <w:rPr>
          <w:rFonts w:ascii="Times New Roman" w:hAnsi="Times New Roman" w:cs="Times New Roman"/>
        </w:rPr>
        <w:t xml:space="preserve">agency </w:t>
      </w:r>
      <w:r>
        <w:rPr>
          <w:rFonts w:ascii="Times New Roman" w:hAnsi="Times New Roman" w:cs="Times New Roman"/>
        </w:rPr>
        <w:t xml:space="preserve">video </w:t>
      </w:r>
      <w:r w:rsidR="00C2150F">
        <w:rPr>
          <w:rFonts w:ascii="Times New Roman" w:hAnsi="Times New Roman" w:cs="Times New Roman"/>
        </w:rPr>
        <w:t>, they must</w:t>
      </w:r>
      <w:r>
        <w:rPr>
          <w:rFonts w:ascii="Times New Roman" w:hAnsi="Times New Roman" w:cs="Times New Roman"/>
        </w:rPr>
        <w:t xml:space="preserve"> return th</w:t>
      </w:r>
      <w:r w:rsidR="006751DA">
        <w:rPr>
          <w:rFonts w:ascii="Times New Roman" w:hAnsi="Times New Roman" w:cs="Times New Roman"/>
        </w:rPr>
        <w:t>e H</w:t>
      </w:r>
      <w:r w:rsidR="006B3F0D">
        <w:rPr>
          <w:rFonts w:ascii="Times New Roman" w:hAnsi="Times New Roman" w:cs="Times New Roman"/>
        </w:rPr>
        <w:t>A-55</w:t>
      </w:r>
      <w:r>
        <w:rPr>
          <w:rFonts w:ascii="Times New Roman" w:hAnsi="Times New Roman" w:cs="Times New Roman"/>
        </w:rPr>
        <w:t xml:space="preserve"> </w:t>
      </w:r>
      <w:r w:rsidR="00155F30">
        <w:rPr>
          <w:rFonts w:ascii="Times New Roman" w:hAnsi="Times New Roman" w:cs="Times New Roman"/>
        </w:rPr>
        <w:t xml:space="preserve">to SSA </w:t>
      </w:r>
      <w:r>
        <w:rPr>
          <w:rFonts w:ascii="Times New Roman" w:hAnsi="Times New Roman" w:cs="Times New Roman"/>
        </w:rPr>
        <w:t>within 30 days of</w:t>
      </w:r>
      <w:r w:rsidR="0081667A">
        <w:rPr>
          <w:rFonts w:ascii="Times New Roman" w:hAnsi="Times New Roman" w:cs="Times New Roman"/>
        </w:rPr>
        <w:t xml:space="preserve"> receiving </w:t>
      </w:r>
      <w:r w:rsidR="006B3F0D">
        <w:rPr>
          <w:rFonts w:ascii="Times New Roman" w:hAnsi="Times New Roman" w:cs="Times New Roman"/>
        </w:rPr>
        <w:t xml:space="preserve">the </w:t>
      </w:r>
      <w:r w:rsidR="0081667A">
        <w:rPr>
          <w:rFonts w:ascii="Times New Roman" w:hAnsi="Times New Roman" w:cs="Times New Roman"/>
        </w:rPr>
        <w:t xml:space="preserve">notice, prior to </w:t>
      </w:r>
      <w:r w:rsidR="006B3F0D">
        <w:rPr>
          <w:rFonts w:ascii="Times New Roman" w:hAnsi="Times New Roman" w:cs="Times New Roman"/>
        </w:rPr>
        <w:t xml:space="preserve">SSA scheduling </w:t>
      </w:r>
      <w:r w:rsidR="0081667A">
        <w:rPr>
          <w:rFonts w:ascii="Times New Roman" w:hAnsi="Times New Roman" w:cs="Times New Roman"/>
        </w:rPr>
        <w:t>the hearing</w:t>
      </w:r>
      <w:r w:rsidR="00C2150F">
        <w:rPr>
          <w:rFonts w:ascii="Times New Roman" w:hAnsi="Times New Roman" w:cs="Times New Roman"/>
        </w:rPr>
        <w:t xml:space="preserve">. </w:t>
      </w:r>
      <w:r w:rsidR="006B3F0D">
        <w:rPr>
          <w:rFonts w:ascii="Times New Roman" w:hAnsi="Times New Roman" w:cs="Times New Roman"/>
        </w:rPr>
        <w:t xml:space="preserve"> </w:t>
      </w:r>
    </w:p>
    <w:p w:rsidR="00145961" w:rsidP="002D25F7" w14:paraId="12399A1E" w14:textId="77777777">
      <w:pPr>
        <w:pStyle w:val="BodyTextIndent2"/>
        <w:widowControl w:val="0"/>
        <w:suppressAutoHyphens/>
        <w:ind w:firstLine="0"/>
        <w:rPr>
          <w:rFonts w:ascii="Times New Roman" w:hAnsi="Times New Roman" w:cs="Times New Roman"/>
        </w:rPr>
      </w:pPr>
    </w:p>
    <w:p w:rsidR="00145961" w:rsidP="002D25F7" w14:paraId="38F1B136" w14:textId="43E74E7A">
      <w:pPr>
        <w:pStyle w:val="BodyTextIndent2"/>
        <w:widowControl w:val="0"/>
        <w:suppressAutoHyphens/>
        <w:ind w:firstLine="0"/>
        <w:rPr>
          <w:rFonts w:ascii="Times New Roman" w:hAnsi="Times New Roman" w:cs="Times New Roman"/>
        </w:rPr>
      </w:pPr>
      <w:r>
        <w:rPr>
          <w:rFonts w:ascii="Times New Roman" w:hAnsi="Times New Roman" w:cs="Times New Roman"/>
        </w:rPr>
        <w:t>SSA uses Form HA-56</w:t>
      </w:r>
      <w:r w:rsidR="006D5143">
        <w:rPr>
          <w:rFonts w:ascii="Times New Roman" w:hAnsi="Times New Roman" w:cs="Times New Roman"/>
        </w:rPr>
        <w:t xml:space="preserve">, </w:t>
      </w:r>
      <w:r w:rsidRPr="006D5143" w:rsidR="006D5143">
        <w:rPr>
          <w:rFonts w:ascii="Times New Roman" w:hAnsi="Times New Roman" w:cs="Times New Roman"/>
        </w:rPr>
        <w:t>Agreement to Appearing by Online Video</w:t>
      </w:r>
      <w:r w:rsidR="006D5143">
        <w:rPr>
          <w:rFonts w:ascii="Times New Roman" w:hAnsi="Times New Roman" w:cs="Times New Roman"/>
        </w:rPr>
        <w:t>,</w:t>
      </w:r>
      <w:r>
        <w:rPr>
          <w:rFonts w:ascii="Times New Roman" w:hAnsi="Times New Roman" w:cs="Times New Roman"/>
        </w:rPr>
        <w:t xml:space="preserve"> as a way for the claimants to</w:t>
      </w:r>
      <w:r>
        <w:rPr>
          <w:rFonts w:ascii="Times New Roman" w:hAnsi="Times New Roman" w:cs="Times New Roman"/>
        </w:rPr>
        <w:t xml:space="preserve"> a</w:t>
      </w:r>
      <w:r w:rsidR="004C4722">
        <w:rPr>
          <w:rFonts w:ascii="Times New Roman" w:hAnsi="Times New Roman" w:cs="Times New Roman"/>
        </w:rPr>
        <w:t xml:space="preserve">gree to an appearance via online video (using MS Teams).  Respondents only use this form if they agree to the online video appearance.  The instructions on both the HA-L54 and Form HA-56 make this </w:t>
      </w:r>
      <w:r w:rsidR="00CC6F95">
        <w:rPr>
          <w:rFonts w:ascii="Times New Roman" w:hAnsi="Times New Roman" w:cs="Times New Roman"/>
        </w:rPr>
        <w:t xml:space="preserve">use of the Form HA-56 </w:t>
      </w:r>
      <w:r w:rsidR="004C4722">
        <w:rPr>
          <w:rFonts w:ascii="Times New Roman" w:hAnsi="Times New Roman" w:cs="Times New Roman"/>
        </w:rPr>
        <w:t xml:space="preserve">clear to the respondent.  As stated above, claimants who wish to object to an appearance by </w:t>
      </w:r>
      <w:r w:rsidR="006A2F7E">
        <w:rPr>
          <w:rFonts w:ascii="Times New Roman" w:hAnsi="Times New Roman" w:cs="Times New Roman"/>
        </w:rPr>
        <w:t xml:space="preserve">agency </w:t>
      </w:r>
      <w:r w:rsidR="004C4722">
        <w:rPr>
          <w:rFonts w:ascii="Times New Roman" w:hAnsi="Times New Roman" w:cs="Times New Roman"/>
        </w:rPr>
        <w:t>video must use the HA-55 to object.</w:t>
      </w:r>
    </w:p>
    <w:p w:rsidR="000A7110" w:rsidP="0072524B" w14:paraId="0496B54D" w14:textId="77777777">
      <w:pPr>
        <w:pStyle w:val="BodyTextIndent2"/>
        <w:widowControl w:val="0"/>
        <w:suppressAutoHyphens/>
        <w:ind w:left="0" w:firstLine="0"/>
        <w:rPr>
          <w:rFonts w:ascii="Times New Roman" w:hAnsi="Times New Roman" w:cs="Times New Roman"/>
        </w:rPr>
      </w:pPr>
    </w:p>
    <w:p w:rsidR="00317187" w:rsidP="006B3F0D" w14:paraId="160691BE" w14:textId="1D953802">
      <w:pPr>
        <w:pStyle w:val="BodyTextIndent2"/>
        <w:widowControl w:val="0"/>
        <w:suppressAutoHyphens/>
        <w:ind w:firstLine="0"/>
        <w:rPr>
          <w:rFonts w:ascii="Times New Roman" w:hAnsi="Times New Roman" w:cs="Times New Roman"/>
        </w:rPr>
      </w:pPr>
      <w:r>
        <w:rPr>
          <w:rFonts w:ascii="Times New Roman" w:hAnsi="Times New Roman" w:cs="Times New Roman"/>
        </w:rPr>
        <w:t>SSA uses</w:t>
      </w:r>
      <w:r w:rsidR="005D2E3C">
        <w:rPr>
          <w:rFonts w:ascii="Times New Roman" w:hAnsi="Times New Roman" w:cs="Times New Roman"/>
        </w:rPr>
        <w:t xml:space="preserve"> all versions of</w:t>
      </w:r>
      <w:r>
        <w:rPr>
          <w:rFonts w:ascii="Times New Roman" w:hAnsi="Times New Roman" w:cs="Times New Roman"/>
        </w:rPr>
        <w:t xml:space="preserve"> </w:t>
      </w:r>
      <w:r w:rsidRPr="000A1E54" w:rsidR="00920E66">
        <w:rPr>
          <w:rFonts w:ascii="Times New Roman" w:hAnsi="Times New Roman" w:cs="Times New Roman"/>
        </w:rPr>
        <w:t>Form HA-</w:t>
      </w:r>
      <w:r w:rsidR="00361C30">
        <w:rPr>
          <w:rFonts w:ascii="Times New Roman" w:hAnsi="Times New Roman" w:cs="Times New Roman"/>
        </w:rPr>
        <w:t>504</w:t>
      </w:r>
      <w:r w:rsidR="005D2E3C">
        <w:rPr>
          <w:rFonts w:ascii="Times New Roman" w:hAnsi="Times New Roman" w:cs="Times New Roman"/>
        </w:rPr>
        <w:t>, Acknowledgement of Receipt (Notice of Hearing)</w:t>
      </w:r>
      <w:r w:rsidR="00361C30">
        <w:rPr>
          <w:rFonts w:ascii="Times New Roman" w:hAnsi="Times New Roman" w:cs="Times New Roman"/>
        </w:rPr>
        <w:t xml:space="preserve"> </w:t>
      </w:r>
      <w:r w:rsidR="0045424C">
        <w:rPr>
          <w:rFonts w:ascii="Times New Roman" w:hAnsi="Times New Roman" w:cs="Times New Roman"/>
        </w:rPr>
        <w:t>for</w:t>
      </w:r>
      <w:r w:rsidR="00C2150F">
        <w:rPr>
          <w:rFonts w:ascii="Times New Roman" w:hAnsi="Times New Roman" w:cs="Times New Roman"/>
        </w:rPr>
        <w:t xml:space="preserve"> </w:t>
      </w:r>
      <w:r w:rsidR="00361C30">
        <w:rPr>
          <w:rFonts w:ascii="Times New Roman" w:hAnsi="Times New Roman" w:cs="Times New Roman"/>
        </w:rPr>
        <w:t>claimants</w:t>
      </w:r>
      <w:r w:rsidR="00C2150F">
        <w:rPr>
          <w:rFonts w:ascii="Times New Roman" w:hAnsi="Times New Roman" w:cs="Times New Roman"/>
        </w:rPr>
        <w:t xml:space="preserve"> </w:t>
      </w:r>
      <w:r w:rsidR="0045424C">
        <w:rPr>
          <w:rFonts w:ascii="Times New Roman" w:hAnsi="Times New Roman" w:cs="Times New Roman"/>
        </w:rPr>
        <w:t xml:space="preserve">to acknowledge they </w:t>
      </w:r>
      <w:r w:rsidR="00C2150F">
        <w:rPr>
          <w:rFonts w:ascii="Times New Roman" w:hAnsi="Times New Roman" w:cs="Times New Roman"/>
        </w:rPr>
        <w:t xml:space="preserve">will appear for their hearing with </w:t>
      </w:r>
      <w:r w:rsidR="00805273">
        <w:rPr>
          <w:rFonts w:ascii="Times New Roman" w:hAnsi="Times New Roman" w:cs="Times New Roman"/>
        </w:rPr>
        <w:t>a judge</w:t>
      </w:r>
      <w:r w:rsidR="006B3F0D">
        <w:rPr>
          <w:rFonts w:ascii="Times New Roman" w:hAnsi="Times New Roman" w:cs="Times New Roman"/>
        </w:rPr>
        <w:t>; establish</w:t>
      </w:r>
      <w:r w:rsidR="00A36B8D">
        <w:rPr>
          <w:rFonts w:ascii="Times New Roman" w:hAnsi="Times New Roman" w:cs="Times New Roman"/>
        </w:rPr>
        <w:t xml:space="preserve"> the time</w:t>
      </w:r>
      <w:r w:rsidR="00BD103C">
        <w:rPr>
          <w:rFonts w:ascii="Times New Roman" w:hAnsi="Times New Roman" w:cs="Times New Roman"/>
        </w:rPr>
        <w:t>, manner,</w:t>
      </w:r>
      <w:r w:rsidR="00A36B8D">
        <w:rPr>
          <w:rFonts w:ascii="Times New Roman" w:hAnsi="Times New Roman" w:cs="Times New Roman"/>
        </w:rPr>
        <w:t xml:space="preserve"> and</w:t>
      </w:r>
      <w:r w:rsidR="00BD103C">
        <w:rPr>
          <w:rFonts w:ascii="Times New Roman" w:hAnsi="Times New Roman" w:cs="Times New Roman"/>
        </w:rPr>
        <w:t>, if applicable,</w:t>
      </w:r>
      <w:r w:rsidR="00A36B8D">
        <w:rPr>
          <w:rFonts w:ascii="Times New Roman" w:hAnsi="Times New Roman" w:cs="Times New Roman"/>
        </w:rPr>
        <w:t xml:space="preserve"> place of the hearing</w:t>
      </w:r>
      <w:r w:rsidR="006B3F0D">
        <w:rPr>
          <w:rFonts w:ascii="Times New Roman" w:hAnsi="Times New Roman" w:cs="Times New Roman"/>
        </w:rPr>
        <w:t>;</w:t>
      </w:r>
      <w:r w:rsidR="00A36B8D">
        <w:rPr>
          <w:rFonts w:ascii="Times New Roman" w:hAnsi="Times New Roman" w:cs="Times New Roman"/>
        </w:rPr>
        <w:t xml:space="preserve"> </w:t>
      </w:r>
      <w:r w:rsidR="00F173AE">
        <w:rPr>
          <w:rFonts w:ascii="Times New Roman" w:hAnsi="Times New Roman" w:cs="Times New Roman"/>
        </w:rPr>
        <w:t>and re</w:t>
      </w:r>
      <w:r w:rsidR="006B3F0D">
        <w:rPr>
          <w:rFonts w:ascii="Times New Roman" w:hAnsi="Times New Roman" w:cs="Times New Roman"/>
        </w:rPr>
        <w:t>mind</w:t>
      </w:r>
      <w:r>
        <w:rPr>
          <w:rFonts w:ascii="Times New Roman" w:hAnsi="Times New Roman" w:cs="Times New Roman"/>
        </w:rPr>
        <w:t xml:space="preserve"> </w:t>
      </w:r>
      <w:r w:rsidR="00A36B8D">
        <w:rPr>
          <w:rFonts w:ascii="Times New Roman" w:hAnsi="Times New Roman" w:cs="Times New Roman"/>
        </w:rPr>
        <w:t>claimant</w:t>
      </w:r>
      <w:r>
        <w:rPr>
          <w:rFonts w:ascii="Times New Roman" w:hAnsi="Times New Roman" w:cs="Times New Roman"/>
        </w:rPr>
        <w:t>s</w:t>
      </w:r>
      <w:r w:rsidR="00A36B8D">
        <w:rPr>
          <w:rFonts w:ascii="Times New Roman" w:hAnsi="Times New Roman" w:cs="Times New Roman"/>
        </w:rPr>
        <w:t xml:space="preserve"> to gather evidence in support of their claim</w:t>
      </w:r>
      <w:r w:rsidR="006B3F0D">
        <w:rPr>
          <w:rFonts w:ascii="Times New Roman" w:hAnsi="Times New Roman" w:cs="Times New Roman"/>
        </w:rPr>
        <w:t xml:space="preserve">.  </w:t>
      </w:r>
      <w:r w:rsidR="004922BA">
        <w:rPr>
          <w:rFonts w:ascii="Times New Roman" w:hAnsi="Times New Roman" w:cs="Times New Roman"/>
        </w:rPr>
        <w:t>The difference between the HA</w:t>
      </w:r>
      <w:r w:rsidR="004922BA">
        <w:rPr>
          <w:rFonts w:ascii="Times New Roman" w:hAnsi="Times New Roman" w:cs="Times New Roman"/>
        </w:rPr>
        <w:noBreakHyphen/>
      </w:r>
      <w:r w:rsidR="006751DA">
        <w:rPr>
          <w:rFonts w:ascii="Times New Roman" w:hAnsi="Times New Roman" w:cs="Times New Roman"/>
        </w:rPr>
        <w:t>504</w:t>
      </w:r>
      <w:r w:rsidR="00434AFE">
        <w:rPr>
          <w:rFonts w:ascii="Times New Roman" w:hAnsi="Times New Roman" w:cs="Times New Roman"/>
        </w:rPr>
        <w:t xml:space="preserve">, </w:t>
      </w:r>
      <w:r w:rsidR="00805273">
        <w:rPr>
          <w:rFonts w:ascii="Times New Roman" w:hAnsi="Times New Roman" w:cs="Times New Roman"/>
        </w:rPr>
        <w:t>HA</w:t>
      </w:r>
      <w:r w:rsidR="00805273">
        <w:rPr>
          <w:rFonts w:ascii="Times New Roman" w:hAnsi="Times New Roman" w:cs="Times New Roman"/>
        </w:rPr>
        <w:noBreakHyphen/>
        <w:t>504</w:t>
      </w:r>
      <w:r w:rsidR="00805273">
        <w:rPr>
          <w:rFonts w:ascii="Times New Roman" w:hAnsi="Times New Roman" w:cs="Times New Roman"/>
        </w:rPr>
        <w:noBreakHyphen/>
      </w:r>
      <w:r w:rsidR="006751DA">
        <w:rPr>
          <w:rFonts w:ascii="Times New Roman" w:hAnsi="Times New Roman" w:cs="Times New Roman"/>
        </w:rPr>
        <w:t>OP1</w:t>
      </w:r>
      <w:r w:rsidR="00434AFE">
        <w:rPr>
          <w:rFonts w:ascii="Times New Roman" w:hAnsi="Times New Roman" w:cs="Times New Roman"/>
        </w:rPr>
        <w:t>, and the HA-504-OP2</w:t>
      </w:r>
      <w:r w:rsidR="004922BA">
        <w:rPr>
          <w:rFonts w:ascii="Times New Roman" w:hAnsi="Times New Roman" w:cs="Times New Roman"/>
        </w:rPr>
        <w:t xml:space="preserve"> is the language used for the selection checkboxes as determined by the type of appearance for the hearing (in-person</w:t>
      </w:r>
      <w:r w:rsidR="00434AFE">
        <w:rPr>
          <w:rFonts w:ascii="Times New Roman" w:hAnsi="Times New Roman" w:cs="Times New Roman"/>
        </w:rPr>
        <w:t xml:space="preserve">, </w:t>
      </w:r>
      <w:r w:rsidR="00BD103C">
        <w:rPr>
          <w:rFonts w:ascii="Times New Roman" w:hAnsi="Times New Roman" w:cs="Times New Roman"/>
        </w:rPr>
        <w:t xml:space="preserve">agency </w:t>
      </w:r>
      <w:r w:rsidR="00434AFE">
        <w:rPr>
          <w:rFonts w:ascii="Times New Roman" w:hAnsi="Times New Roman" w:cs="Times New Roman"/>
        </w:rPr>
        <w:t xml:space="preserve">video, online video, or </w:t>
      </w:r>
      <w:r w:rsidR="00BD103C">
        <w:rPr>
          <w:rFonts w:ascii="Times New Roman" w:hAnsi="Times New Roman" w:cs="Times New Roman"/>
        </w:rPr>
        <w:t>audio</w:t>
      </w:r>
      <w:r w:rsidR="004922BA">
        <w:rPr>
          <w:rFonts w:ascii="Times New Roman" w:hAnsi="Times New Roman" w:cs="Times New Roman"/>
        </w:rPr>
        <w:t>).  SSA determines which version of the form to use based o</w:t>
      </w:r>
      <w:r w:rsidR="001E1875">
        <w:rPr>
          <w:rFonts w:ascii="Times New Roman" w:hAnsi="Times New Roman" w:cs="Times New Roman"/>
        </w:rPr>
        <w:t xml:space="preserve">n </w:t>
      </w:r>
      <w:r w:rsidR="00BD103C">
        <w:rPr>
          <w:rFonts w:ascii="Times New Roman" w:hAnsi="Times New Roman" w:cs="Times New Roman"/>
        </w:rPr>
        <w:t xml:space="preserve">the manner of appearance.  </w:t>
      </w:r>
      <w:r w:rsidR="00871854">
        <w:rPr>
          <w:rFonts w:ascii="Times New Roman" w:hAnsi="Times New Roman" w:cs="Times New Roman"/>
        </w:rPr>
        <w:t>Depending on the claimant’s response, t</w:t>
      </w:r>
      <w:r w:rsidR="007B175B">
        <w:rPr>
          <w:rFonts w:ascii="Times New Roman" w:hAnsi="Times New Roman" w:cs="Times New Roman"/>
        </w:rPr>
        <w:t xml:space="preserve">he </w:t>
      </w:r>
      <w:r w:rsidR="00805273">
        <w:rPr>
          <w:rFonts w:ascii="Times New Roman" w:hAnsi="Times New Roman" w:cs="Times New Roman"/>
        </w:rPr>
        <w:t xml:space="preserve">judge </w:t>
      </w:r>
      <w:r w:rsidR="00871854">
        <w:rPr>
          <w:rFonts w:ascii="Times New Roman" w:hAnsi="Times New Roman" w:cs="Times New Roman"/>
        </w:rPr>
        <w:t>will either</w:t>
      </w:r>
      <w:r w:rsidR="00DD00E3">
        <w:rPr>
          <w:rFonts w:ascii="Times New Roman" w:hAnsi="Times New Roman" w:cs="Times New Roman"/>
        </w:rPr>
        <w:t xml:space="preserve">:  </w:t>
      </w:r>
      <w:r w:rsidR="001E1875">
        <w:rPr>
          <w:rFonts w:ascii="Times New Roman" w:hAnsi="Times New Roman" w:cs="Times New Roman"/>
        </w:rPr>
        <w:t>(</w:t>
      </w:r>
      <w:r w:rsidR="006C7428">
        <w:rPr>
          <w:rFonts w:ascii="Times New Roman" w:hAnsi="Times New Roman" w:cs="Times New Roman"/>
        </w:rPr>
        <w:t>1)</w:t>
      </w:r>
      <w:r w:rsidRPr="000A1E54" w:rsidR="00F4270B">
        <w:rPr>
          <w:rFonts w:ascii="Times New Roman" w:hAnsi="Times New Roman" w:cs="Times New Roman"/>
        </w:rPr>
        <w:t> </w:t>
      </w:r>
      <w:r w:rsidR="00F4270B">
        <w:rPr>
          <w:rFonts w:ascii="Times New Roman" w:hAnsi="Times New Roman" w:cs="Times New Roman"/>
        </w:rPr>
        <w:t>prepare for the hearing as scheduled</w:t>
      </w:r>
      <w:r w:rsidR="00CE1D32">
        <w:rPr>
          <w:rFonts w:ascii="Times New Roman" w:hAnsi="Times New Roman" w:cs="Times New Roman"/>
        </w:rPr>
        <w:t>; or</w:t>
      </w:r>
      <w:r w:rsidR="001C0C6B">
        <w:rPr>
          <w:rFonts w:ascii="Times New Roman" w:hAnsi="Times New Roman" w:cs="Times New Roman"/>
        </w:rPr>
        <w:t xml:space="preserve"> </w:t>
      </w:r>
      <w:r w:rsidR="001E1875">
        <w:rPr>
          <w:rFonts w:ascii="Times New Roman" w:hAnsi="Times New Roman" w:cs="Times New Roman"/>
        </w:rPr>
        <w:t>(</w:t>
      </w:r>
      <w:r w:rsidR="001C0C6B">
        <w:rPr>
          <w:rFonts w:ascii="Times New Roman" w:hAnsi="Times New Roman" w:cs="Times New Roman"/>
        </w:rPr>
        <w:t>2</w:t>
      </w:r>
      <w:r w:rsidR="006D44F7">
        <w:rPr>
          <w:rFonts w:ascii="Times New Roman" w:hAnsi="Times New Roman" w:cs="Times New Roman"/>
        </w:rPr>
        <w:t>) </w:t>
      </w:r>
      <w:r w:rsidRPr="000A1E54" w:rsidR="00F4270B">
        <w:rPr>
          <w:rFonts w:ascii="Times New Roman" w:hAnsi="Times New Roman" w:cs="Times New Roman"/>
        </w:rPr>
        <w:t>re</w:t>
      </w:r>
      <w:r w:rsidR="00D95F9E">
        <w:rPr>
          <w:rFonts w:ascii="Times New Roman" w:hAnsi="Times New Roman" w:cs="Times New Roman"/>
        </w:rPr>
        <w:t xml:space="preserve">schedule the hearing for </w:t>
      </w:r>
      <w:r w:rsidR="006C7428">
        <w:rPr>
          <w:rFonts w:ascii="Times New Roman" w:hAnsi="Times New Roman" w:cs="Times New Roman"/>
        </w:rPr>
        <w:t xml:space="preserve">a </w:t>
      </w:r>
      <w:r w:rsidR="006B3F0D">
        <w:rPr>
          <w:rFonts w:ascii="Times New Roman" w:hAnsi="Times New Roman" w:cs="Times New Roman"/>
        </w:rPr>
        <w:t xml:space="preserve">different date </w:t>
      </w:r>
      <w:r w:rsidR="00F4270B">
        <w:rPr>
          <w:rFonts w:ascii="Times New Roman" w:hAnsi="Times New Roman" w:cs="Times New Roman"/>
        </w:rPr>
        <w:t xml:space="preserve">or </w:t>
      </w:r>
      <w:r w:rsidR="006F0579">
        <w:rPr>
          <w:rFonts w:ascii="Times New Roman" w:hAnsi="Times New Roman" w:cs="Times New Roman"/>
        </w:rPr>
        <w:t>location.</w:t>
      </w:r>
      <w:r w:rsidR="00FC0D6D">
        <w:rPr>
          <w:rFonts w:ascii="Times New Roman" w:hAnsi="Times New Roman" w:cs="Times New Roman"/>
        </w:rPr>
        <w:t xml:space="preserve">  </w:t>
      </w:r>
    </w:p>
    <w:p w:rsidR="00F15FC5" w:rsidP="006B3F0D" w14:paraId="4ADB7C07" w14:textId="77777777">
      <w:pPr>
        <w:pStyle w:val="BodyTextIndent2"/>
        <w:widowControl w:val="0"/>
        <w:suppressAutoHyphens/>
        <w:ind w:firstLine="0"/>
        <w:rPr>
          <w:rFonts w:ascii="Times New Roman" w:hAnsi="Times New Roman" w:cs="Times New Roman"/>
        </w:rPr>
      </w:pPr>
    </w:p>
    <w:p w:rsidR="00FC0D6D" w:rsidP="006B3F0D" w14:paraId="24B5F8AE" w14:textId="51787AA9">
      <w:pPr>
        <w:pStyle w:val="BodyTextIndent2"/>
        <w:widowControl w:val="0"/>
        <w:suppressAutoHyphens/>
        <w:ind w:firstLine="0"/>
        <w:rPr>
          <w:rFonts w:ascii="Times New Roman" w:hAnsi="Times New Roman" w:cs="Times New Roman"/>
        </w:rPr>
      </w:pPr>
      <w:r>
        <w:rPr>
          <w:rFonts w:ascii="Times New Roman" w:hAnsi="Times New Roman" w:cs="Times New Roman"/>
        </w:rPr>
        <w:t>The cover letter f</w:t>
      </w:r>
      <w:r w:rsidR="006D44F7">
        <w:rPr>
          <w:rFonts w:ascii="Times New Roman" w:hAnsi="Times New Roman" w:cs="Times New Roman"/>
        </w:rPr>
        <w:t>or the HA</w:t>
      </w:r>
      <w:r w:rsidR="006D44F7">
        <w:rPr>
          <w:rFonts w:ascii="Times New Roman" w:hAnsi="Times New Roman" w:cs="Times New Roman"/>
        </w:rPr>
        <w:noBreakHyphen/>
      </w:r>
      <w:r w:rsidR="001E1875">
        <w:rPr>
          <w:rFonts w:ascii="Times New Roman" w:hAnsi="Times New Roman" w:cs="Times New Roman"/>
        </w:rPr>
        <w:t xml:space="preserve">504, the HA-L83, </w:t>
      </w:r>
      <w:r w:rsidR="00060B23">
        <w:rPr>
          <w:rFonts w:ascii="Times New Roman" w:hAnsi="Times New Roman" w:cs="Times New Roman"/>
        </w:rPr>
        <w:t xml:space="preserve">Notice of Hearing, </w:t>
      </w:r>
      <w:r>
        <w:rPr>
          <w:rFonts w:ascii="Times New Roman" w:hAnsi="Times New Roman" w:cs="Times New Roman"/>
        </w:rPr>
        <w:t>explain</w:t>
      </w:r>
      <w:r w:rsidR="001E1875">
        <w:rPr>
          <w:rFonts w:ascii="Times New Roman" w:hAnsi="Times New Roman" w:cs="Times New Roman"/>
        </w:rPr>
        <w:t>s</w:t>
      </w:r>
      <w:r>
        <w:rPr>
          <w:rFonts w:ascii="Times New Roman" w:hAnsi="Times New Roman" w:cs="Times New Roman"/>
        </w:rPr>
        <w:t xml:space="preserve"> the claimants’ need to notify SSA of their wish to object</w:t>
      </w:r>
      <w:r w:rsidR="009040CC">
        <w:rPr>
          <w:rFonts w:ascii="Times New Roman" w:hAnsi="Times New Roman" w:cs="Times New Roman"/>
        </w:rPr>
        <w:t xml:space="preserve"> to the time and place set for the hearing</w:t>
      </w:r>
      <w:r>
        <w:rPr>
          <w:rFonts w:ascii="Times New Roman" w:hAnsi="Times New Roman" w:cs="Times New Roman"/>
        </w:rPr>
        <w:t xml:space="preserve"> no later than five days prior to the hearing or 30 days after they receive the HA</w:t>
      </w:r>
      <w:r>
        <w:rPr>
          <w:rFonts w:ascii="Times New Roman" w:hAnsi="Times New Roman" w:cs="Times New Roman"/>
        </w:rPr>
        <w:noBreakHyphen/>
        <w:t>504.</w:t>
      </w:r>
      <w:r w:rsidR="009040CC">
        <w:rPr>
          <w:rFonts w:ascii="Times New Roman" w:hAnsi="Times New Roman" w:cs="Times New Roman"/>
        </w:rPr>
        <w:t xml:space="preserve">  The HA-L83 also explains the good cause stipulation for missing the deadline for objecting to the t</w:t>
      </w:r>
      <w:r w:rsidR="00F33EA8">
        <w:rPr>
          <w:rFonts w:ascii="Times New Roman" w:hAnsi="Times New Roman" w:cs="Times New Roman"/>
        </w:rPr>
        <w:t>ime and place of the hearing.  In addition, t</w:t>
      </w:r>
      <w:r w:rsidR="001E1875">
        <w:rPr>
          <w:rFonts w:ascii="Times New Roman" w:hAnsi="Times New Roman" w:cs="Times New Roman"/>
        </w:rPr>
        <w:t>he HA-L83</w:t>
      </w:r>
      <w:r w:rsidR="009040CC">
        <w:rPr>
          <w:rFonts w:ascii="Times New Roman" w:hAnsi="Times New Roman" w:cs="Times New Roman"/>
        </w:rPr>
        <w:t xml:space="preserve"> explain</w:t>
      </w:r>
      <w:r w:rsidR="001E1875">
        <w:rPr>
          <w:rFonts w:ascii="Times New Roman" w:hAnsi="Times New Roman" w:cs="Times New Roman"/>
        </w:rPr>
        <w:t>s</w:t>
      </w:r>
      <w:r w:rsidR="009040CC">
        <w:rPr>
          <w:rFonts w:ascii="Times New Roman" w:hAnsi="Times New Roman" w:cs="Times New Roman"/>
        </w:rPr>
        <w:t xml:space="preserve"> to the claimants how to submit in writing any additional evidence they would like the </w:t>
      </w:r>
      <w:r w:rsidR="00805273">
        <w:rPr>
          <w:rFonts w:ascii="Times New Roman" w:hAnsi="Times New Roman" w:cs="Times New Roman"/>
        </w:rPr>
        <w:t>judge</w:t>
      </w:r>
      <w:r w:rsidR="009040CC">
        <w:rPr>
          <w:rFonts w:ascii="Times New Roman" w:hAnsi="Times New Roman" w:cs="Times New Roman"/>
        </w:rPr>
        <w:t xml:space="preserve"> to consider during their hearing, or any objections they have to the issues on their claim.</w:t>
      </w:r>
    </w:p>
    <w:p w:rsidR="00FC0D6D" w:rsidP="006B3F0D" w14:paraId="7411FD68" w14:textId="77777777">
      <w:pPr>
        <w:pStyle w:val="BodyTextIndent2"/>
        <w:widowControl w:val="0"/>
        <w:suppressAutoHyphens/>
        <w:ind w:firstLine="0"/>
        <w:rPr>
          <w:rFonts w:ascii="Times New Roman" w:hAnsi="Times New Roman" w:cs="Times New Roman"/>
        </w:rPr>
      </w:pPr>
    </w:p>
    <w:p w:rsidR="00FC0D6D" w:rsidP="006B3F0D" w14:paraId="71336295" w14:textId="375B8703">
      <w:pPr>
        <w:pStyle w:val="BodyTextIndent2"/>
        <w:widowControl w:val="0"/>
        <w:suppressAutoHyphens/>
        <w:ind w:firstLine="0"/>
        <w:rPr>
          <w:rFonts w:ascii="Times New Roman" w:hAnsi="Times New Roman" w:cs="Times New Roman"/>
        </w:rPr>
      </w:pPr>
      <w:r>
        <w:rPr>
          <w:rFonts w:ascii="Times New Roman" w:hAnsi="Times New Roman" w:cs="Times New Roman"/>
        </w:rPr>
        <w:t>SSA uses Form HA-510</w:t>
      </w:r>
      <w:r w:rsidR="001E1875">
        <w:rPr>
          <w:rFonts w:ascii="Times New Roman" w:hAnsi="Times New Roman" w:cs="Times New Roman"/>
        </w:rPr>
        <w:t xml:space="preserve">, </w:t>
      </w:r>
      <w:r w:rsidR="00A36B20">
        <w:rPr>
          <w:rFonts w:ascii="Times New Roman" w:hAnsi="Times New Roman" w:cs="Times New Roman"/>
        </w:rPr>
        <w:t>Waiver of Timely Written Notice of Hearin</w:t>
      </w:r>
      <w:r w:rsidR="00C2075A">
        <w:rPr>
          <w:rFonts w:ascii="Times New Roman" w:hAnsi="Times New Roman" w:cs="Times New Roman"/>
        </w:rPr>
        <w:t>g</w:t>
      </w:r>
      <w:r w:rsidR="00A36B20">
        <w:rPr>
          <w:rFonts w:ascii="Times New Roman" w:hAnsi="Times New Roman" w:cs="Times New Roman"/>
        </w:rPr>
        <w:t>,</w:t>
      </w:r>
      <w:r>
        <w:rPr>
          <w:rFonts w:ascii="Times New Roman" w:hAnsi="Times New Roman" w:cs="Times New Roman"/>
        </w:rPr>
        <w:t xml:space="preserve"> for the claimant to document that they waive their right to receive the Notice of Hearing as specified in the HA-L83 cover letter for the HA-504, Notice of Hearing. </w:t>
      </w:r>
      <w:r>
        <w:rPr>
          <w:rFonts w:ascii="Times New Roman" w:hAnsi="Times New Roman" w:cs="Times New Roman"/>
        </w:rPr>
        <w:t xml:space="preserve"> </w:t>
      </w:r>
      <w:r w:rsidR="00087A72">
        <w:rPr>
          <w:rFonts w:ascii="Times New Roman" w:hAnsi="Times New Roman" w:cs="Times New Roman"/>
        </w:rPr>
        <w:t>We typically use the HA</w:t>
      </w:r>
      <w:r w:rsidR="00C2075A">
        <w:rPr>
          <w:rFonts w:ascii="Times New Roman" w:hAnsi="Times New Roman" w:cs="Times New Roman"/>
        </w:rPr>
        <w:noBreakHyphen/>
      </w:r>
      <w:r w:rsidR="00087A72">
        <w:rPr>
          <w:rFonts w:ascii="Times New Roman" w:hAnsi="Times New Roman" w:cs="Times New Roman"/>
        </w:rPr>
        <w:t>510</w:t>
      </w:r>
      <w:r>
        <w:rPr>
          <w:rFonts w:ascii="Times New Roman" w:hAnsi="Times New Roman" w:cs="Times New Roman"/>
        </w:rPr>
        <w:t xml:space="preserve"> when there is </w:t>
      </w:r>
      <w:r w:rsidR="00BD103C">
        <w:rPr>
          <w:rFonts w:ascii="Times New Roman" w:hAnsi="Times New Roman" w:cs="Times New Roman"/>
        </w:rPr>
        <w:t xml:space="preserve">an </w:t>
      </w:r>
      <w:r>
        <w:rPr>
          <w:rFonts w:ascii="Times New Roman" w:hAnsi="Times New Roman" w:cs="Times New Roman"/>
        </w:rPr>
        <w:t xml:space="preserve">available opening on the </w:t>
      </w:r>
      <w:r w:rsidR="00805273">
        <w:rPr>
          <w:rFonts w:ascii="Times New Roman" w:hAnsi="Times New Roman" w:cs="Times New Roman"/>
        </w:rPr>
        <w:t>judge</w:t>
      </w:r>
      <w:r>
        <w:rPr>
          <w:rFonts w:ascii="Times New Roman" w:hAnsi="Times New Roman" w:cs="Times New Roman"/>
        </w:rPr>
        <w:t>’s schedule due to a</w:t>
      </w:r>
      <w:r w:rsidR="00BD103C">
        <w:rPr>
          <w:rFonts w:ascii="Times New Roman" w:hAnsi="Times New Roman" w:cs="Times New Roman"/>
        </w:rPr>
        <w:t xml:space="preserve"> late</w:t>
      </w:r>
      <w:r>
        <w:rPr>
          <w:rFonts w:ascii="Times New Roman" w:hAnsi="Times New Roman" w:cs="Times New Roman"/>
        </w:rPr>
        <w:t xml:space="preserve"> cancellation or postponement of a hearing.  If the claimants agree to the time slot to have their hearings ea</w:t>
      </w:r>
      <w:r w:rsidR="001E1875">
        <w:rPr>
          <w:rFonts w:ascii="Times New Roman" w:hAnsi="Times New Roman" w:cs="Times New Roman"/>
        </w:rPr>
        <w:t xml:space="preserve">rlier, then the claimants </w:t>
      </w:r>
      <w:r>
        <w:rPr>
          <w:rFonts w:ascii="Times New Roman" w:hAnsi="Times New Roman" w:cs="Times New Roman"/>
        </w:rPr>
        <w:t>also agree to waive</w:t>
      </w:r>
      <w:r>
        <w:rPr>
          <w:rFonts w:ascii="Times New Roman" w:hAnsi="Times New Roman" w:cs="Times New Roman"/>
        </w:rPr>
        <w:t xml:space="preserve"> the requirement to receive the </w:t>
      </w:r>
      <w:r w:rsidR="006A2F7E">
        <w:rPr>
          <w:rFonts w:ascii="Times New Roman" w:hAnsi="Times New Roman" w:cs="Times New Roman"/>
        </w:rPr>
        <w:t xml:space="preserve">initial </w:t>
      </w:r>
      <w:r>
        <w:rPr>
          <w:rFonts w:ascii="Times New Roman" w:hAnsi="Times New Roman" w:cs="Times New Roman"/>
        </w:rPr>
        <w:t xml:space="preserve">hearing notice </w:t>
      </w:r>
      <w:r w:rsidR="00ED5BFB">
        <w:rPr>
          <w:rFonts w:ascii="Times New Roman" w:hAnsi="Times New Roman" w:cs="Times New Roman"/>
        </w:rPr>
        <w:t>75</w:t>
      </w:r>
      <w:r>
        <w:rPr>
          <w:rFonts w:ascii="Times New Roman" w:hAnsi="Times New Roman" w:cs="Times New Roman"/>
        </w:rPr>
        <w:t xml:space="preserve"> </w:t>
      </w:r>
      <w:r w:rsidR="007C04B1">
        <w:rPr>
          <w:rFonts w:ascii="Times New Roman" w:hAnsi="Times New Roman" w:cs="Times New Roman"/>
        </w:rPr>
        <w:t xml:space="preserve">days </w:t>
      </w:r>
      <w:r>
        <w:rPr>
          <w:rFonts w:ascii="Times New Roman" w:hAnsi="Times New Roman" w:cs="Times New Roman"/>
        </w:rPr>
        <w:t>prior to the scheduled hearing</w:t>
      </w:r>
      <w:r w:rsidR="006A2F7E">
        <w:rPr>
          <w:rFonts w:ascii="Times New Roman" w:hAnsi="Times New Roman" w:cs="Times New Roman"/>
        </w:rPr>
        <w:t>, or an amended hearing notice 20 days prior to the scheduled hearing</w:t>
      </w:r>
      <w:r>
        <w:rPr>
          <w:rFonts w:ascii="Times New Roman" w:hAnsi="Times New Roman" w:cs="Times New Roman"/>
        </w:rPr>
        <w:t xml:space="preserve">. </w:t>
      </w:r>
      <w:r w:rsidR="001E1875">
        <w:rPr>
          <w:rFonts w:ascii="Times New Roman" w:hAnsi="Times New Roman" w:cs="Times New Roman"/>
        </w:rPr>
        <w:t xml:space="preserve"> </w:t>
      </w:r>
      <w:r>
        <w:rPr>
          <w:rFonts w:ascii="Times New Roman" w:hAnsi="Times New Roman" w:cs="Times New Roman"/>
        </w:rPr>
        <w:t>In those cases, the claiman</w:t>
      </w:r>
      <w:r w:rsidR="001E1875">
        <w:rPr>
          <w:rFonts w:ascii="Times New Roman" w:hAnsi="Times New Roman" w:cs="Times New Roman"/>
        </w:rPr>
        <w:t xml:space="preserve">t </w:t>
      </w:r>
      <w:r w:rsidR="00F243D5">
        <w:rPr>
          <w:rFonts w:ascii="Times New Roman" w:hAnsi="Times New Roman" w:cs="Times New Roman"/>
        </w:rPr>
        <w:t>completes</w:t>
      </w:r>
      <w:r w:rsidR="001E1875">
        <w:rPr>
          <w:rFonts w:ascii="Times New Roman" w:hAnsi="Times New Roman" w:cs="Times New Roman"/>
        </w:rPr>
        <w:t xml:space="preserve"> </w:t>
      </w:r>
      <w:r w:rsidR="00087A72">
        <w:rPr>
          <w:rFonts w:ascii="Times New Roman" w:hAnsi="Times New Roman" w:cs="Times New Roman"/>
        </w:rPr>
        <w:t xml:space="preserve">one </w:t>
      </w:r>
      <w:r w:rsidR="00087A72">
        <w:rPr>
          <w:rFonts w:ascii="Times New Roman" w:hAnsi="Times New Roman" w:cs="Times New Roman"/>
        </w:rPr>
        <w:t xml:space="preserve">version each of </w:t>
      </w:r>
      <w:r w:rsidR="001E1875">
        <w:rPr>
          <w:rFonts w:ascii="Times New Roman" w:hAnsi="Times New Roman" w:cs="Times New Roman"/>
        </w:rPr>
        <w:t>Forms HA-510 and HA</w:t>
      </w:r>
      <w:r w:rsidR="001E1875">
        <w:rPr>
          <w:rFonts w:ascii="Times New Roman" w:hAnsi="Times New Roman" w:cs="Times New Roman"/>
        </w:rPr>
        <w:noBreakHyphen/>
      </w:r>
      <w:r>
        <w:rPr>
          <w:rFonts w:ascii="Times New Roman" w:hAnsi="Times New Roman" w:cs="Times New Roman"/>
        </w:rPr>
        <w:t xml:space="preserve">504 </w:t>
      </w:r>
      <w:r>
        <w:rPr>
          <w:rFonts w:ascii="Times New Roman" w:hAnsi="Times New Roman" w:cs="Times New Roman"/>
        </w:rPr>
        <w:t>prior to the hearing.</w:t>
      </w:r>
    </w:p>
    <w:p w:rsidR="0005017C" w:rsidP="006B3F0D" w14:paraId="41A1F68E" w14:textId="77777777">
      <w:pPr>
        <w:pStyle w:val="BodyTextIndent2"/>
        <w:widowControl w:val="0"/>
        <w:suppressAutoHyphens/>
        <w:ind w:firstLine="0"/>
        <w:rPr>
          <w:rFonts w:ascii="Times New Roman" w:hAnsi="Times New Roman" w:cs="Times New Roman"/>
        </w:rPr>
      </w:pPr>
    </w:p>
    <w:p w:rsidR="0005017C" w:rsidP="006B3F0D" w14:paraId="2A907D06" w14:textId="642494B9">
      <w:pPr>
        <w:pStyle w:val="BodyTextIndent2"/>
        <w:widowControl w:val="0"/>
        <w:suppressAutoHyphens/>
        <w:ind w:firstLine="0"/>
        <w:rPr>
          <w:rFonts w:ascii="Times New Roman" w:hAnsi="Times New Roman" w:cs="Times New Roman"/>
        </w:rPr>
      </w:pPr>
      <w:r>
        <w:rPr>
          <w:rFonts w:ascii="Times New Roman" w:hAnsi="Times New Roman" w:cs="Times New Roman"/>
        </w:rPr>
        <w:t xml:space="preserve">SSA </w:t>
      </w:r>
      <w:r w:rsidR="00493084">
        <w:rPr>
          <w:rFonts w:ascii="Times New Roman" w:hAnsi="Times New Roman" w:cs="Times New Roman"/>
        </w:rPr>
        <w:t xml:space="preserve">may </w:t>
      </w:r>
      <w:r>
        <w:rPr>
          <w:rFonts w:ascii="Times New Roman" w:hAnsi="Times New Roman" w:cs="Times New Roman"/>
        </w:rPr>
        <w:t xml:space="preserve">use the combined Enhanced Outreach Call to contact </w:t>
      </w:r>
      <w:r w:rsidR="00493084">
        <w:rPr>
          <w:rFonts w:ascii="Times New Roman" w:hAnsi="Times New Roman" w:cs="Times New Roman"/>
        </w:rPr>
        <w:t xml:space="preserve">some </w:t>
      </w:r>
      <w:r w:rsidR="0079659B">
        <w:rPr>
          <w:rFonts w:ascii="Times New Roman" w:hAnsi="Times New Roman" w:cs="Times New Roman"/>
        </w:rPr>
        <w:t xml:space="preserve">unrepresented </w:t>
      </w:r>
      <w:r>
        <w:rPr>
          <w:rFonts w:ascii="Times New Roman" w:hAnsi="Times New Roman" w:cs="Times New Roman"/>
        </w:rPr>
        <w:t>respondents who</w:t>
      </w:r>
      <w:r w:rsidR="0079659B">
        <w:rPr>
          <w:rFonts w:ascii="Times New Roman" w:hAnsi="Times New Roman" w:cs="Times New Roman"/>
        </w:rPr>
        <w:t xml:space="preserve"> may need assistance preparing for their hearing.</w:t>
      </w:r>
      <w:r w:rsidR="008B4DDA">
        <w:rPr>
          <w:rFonts w:ascii="Times New Roman" w:hAnsi="Times New Roman" w:cs="Times New Roman"/>
        </w:rPr>
        <w:t xml:space="preserve">  Such calls generally review the right to representation, review the evidence in the claim file, and inquire about additional evidence.</w:t>
      </w:r>
      <w:r w:rsidR="00037564">
        <w:rPr>
          <w:rFonts w:ascii="Times New Roman" w:hAnsi="Times New Roman" w:cs="Times New Roman"/>
        </w:rPr>
        <w:t xml:space="preserve">  SSA only conducts these calls when necessary</w:t>
      </w:r>
      <w:r w:rsidR="00751BA3">
        <w:rPr>
          <w:rFonts w:ascii="Times New Roman" w:hAnsi="Times New Roman" w:cs="Times New Roman"/>
        </w:rPr>
        <w:t xml:space="preserve"> to assist </w:t>
      </w:r>
      <w:r w:rsidR="0079659B">
        <w:rPr>
          <w:rFonts w:ascii="Times New Roman" w:hAnsi="Times New Roman" w:cs="Times New Roman"/>
        </w:rPr>
        <w:t xml:space="preserve">a respondent </w:t>
      </w:r>
      <w:r w:rsidR="00751BA3">
        <w:rPr>
          <w:rFonts w:ascii="Times New Roman" w:hAnsi="Times New Roman" w:cs="Times New Roman"/>
        </w:rPr>
        <w:t>prepare for a hearing</w:t>
      </w:r>
      <w:r w:rsidR="00493084">
        <w:rPr>
          <w:rFonts w:ascii="Times New Roman" w:hAnsi="Times New Roman" w:cs="Times New Roman"/>
        </w:rPr>
        <w:t xml:space="preserve">, </w:t>
      </w:r>
      <w:r w:rsidR="00546BEC">
        <w:rPr>
          <w:rFonts w:ascii="Times New Roman" w:hAnsi="Times New Roman" w:cs="Times New Roman"/>
        </w:rPr>
        <w:t xml:space="preserve">and </w:t>
      </w:r>
      <w:r w:rsidR="00493084">
        <w:rPr>
          <w:rFonts w:ascii="Times New Roman" w:hAnsi="Times New Roman" w:cs="Times New Roman"/>
        </w:rPr>
        <w:t>when we have sufficient resources to do so</w:t>
      </w:r>
      <w:r w:rsidR="00037564">
        <w:rPr>
          <w:rFonts w:ascii="Times New Roman" w:hAnsi="Times New Roman" w:cs="Times New Roman"/>
        </w:rPr>
        <w:t>.</w:t>
      </w:r>
    </w:p>
    <w:p w:rsidR="002111D0" w:rsidP="006B3F0D" w14:paraId="5B59EC3B" w14:textId="77777777">
      <w:pPr>
        <w:pStyle w:val="BodyTextIndent2"/>
        <w:widowControl w:val="0"/>
        <w:suppressAutoHyphens/>
        <w:ind w:firstLine="0"/>
        <w:rPr>
          <w:rFonts w:ascii="Times New Roman" w:hAnsi="Times New Roman" w:cs="Times New Roman"/>
        </w:rPr>
      </w:pPr>
    </w:p>
    <w:p w:rsidR="005F7E95" w:rsidP="005F7E95" w14:paraId="2749F4CB" w14:textId="77777777">
      <w:pPr>
        <w:ind w:left="1440"/>
        <w:rPr>
          <w:rFonts w:ascii="Times New Roman" w:hAnsi="Times New Roman"/>
        </w:rPr>
      </w:pPr>
      <w:r w:rsidRPr="005F7E95">
        <w:rPr>
          <w:rFonts w:ascii="Times New Roman" w:hAnsi="Times New Roman"/>
        </w:rPr>
        <w:t>We identified the following psychological costs based on the requirem</w:t>
      </w:r>
      <w:r w:rsidRPr="005F7E95">
        <w:rPr>
          <w:rFonts w:ascii="Times New Roman" w:hAnsi="Times New Roman"/>
        </w:rPr>
        <w:t>ents for this information collection:</w:t>
      </w:r>
    </w:p>
    <w:p w:rsidR="005F7E95" w:rsidP="005F7E95" w14:paraId="565A7195" w14:textId="77777777">
      <w:pPr>
        <w:ind w:left="1440"/>
        <w:rPr>
          <w:rFonts w:ascii="Times New Roman" w:hAnsi="Times New Roman"/>
        </w:rPr>
      </w:pPr>
    </w:p>
    <w:p w:rsidR="005F7E95" w:rsidRPr="008D5701" w:rsidP="005F7E95" w14:paraId="0E34F6F1" w14:textId="77777777">
      <w:pPr>
        <w:widowControl/>
        <w:numPr>
          <w:ilvl w:val="0"/>
          <w:numId w:val="3"/>
        </w:numPr>
        <w:ind w:left="1980" w:hanging="270"/>
        <w:rPr>
          <w:rFonts w:ascii="Times New Roman" w:hAnsi="Times New Roman"/>
        </w:rPr>
      </w:pPr>
      <w:r w:rsidRPr="008D5701">
        <w:rPr>
          <w:rFonts w:ascii="Times New Roman" w:hAnsi="Times New Roman"/>
          <w:b/>
          <w:bCs/>
          <w:u w:val="single"/>
        </w:rPr>
        <w:t>Psychological Cost #1</w:t>
      </w:r>
      <w:r w:rsidRPr="008D5701">
        <w:rPr>
          <w:rFonts w:ascii="Times New Roman" w:hAnsi="Times New Roman"/>
        </w:rPr>
        <w:t xml:space="preserve">:  </w:t>
      </w:r>
    </w:p>
    <w:p w:rsidR="005F7E95" w:rsidP="005F7E95" w14:paraId="20F24129" w14:textId="180DCFB6">
      <w:pPr>
        <w:widowControl/>
        <w:numPr>
          <w:ilvl w:val="1"/>
          <w:numId w:val="3"/>
        </w:numPr>
        <w:ind w:left="2430" w:hanging="270"/>
        <w:rPr>
          <w:rFonts w:ascii="Times New Roman" w:hAnsi="Times New Roman"/>
        </w:rPr>
      </w:pPr>
      <w:r w:rsidRPr="008D5701">
        <w:rPr>
          <w:rFonts w:ascii="Times New Roman" w:hAnsi="Times New Roman"/>
          <w:b/>
          <w:bCs/>
        </w:rPr>
        <w:t>Requirement for the Program:</w:t>
      </w:r>
      <w:r>
        <w:rPr>
          <w:rFonts w:ascii="Times New Roman" w:hAnsi="Times New Roman"/>
        </w:rPr>
        <w:t xml:space="preserve">  The HA-504</w:t>
      </w:r>
      <w:r w:rsidR="00BD103C">
        <w:rPr>
          <w:rFonts w:ascii="Times New Roman" w:hAnsi="Times New Roman"/>
        </w:rPr>
        <w:t>,</w:t>
      </w:r>
      <w:r>
        <w:rPr>
          <w:rFonts w:ascii="Times New Roman" w:hAnsi="Times New Roman"/>
        </w:rPr>
        <w:t xml:space="preserve"> HA-55</w:t>
      </w:r>
      <w:r w:rsidR="00BD103C">
        <w:rPr>
          <w:rFonts w:ascii="Times New Roman" w:hAnsi="Times New Roman"/>
        </w:rPr>
        <w:t>, and HA-</w:t>
      </w:r>
      <w:r w:rsidR="00084046">
        <w:rPr>
          <w:rFonts w:ascii="Times New Roman" w:hAnsi="Times New Roman"/>
        </w:rPr>
        <w:t>56</w:t>
      </w:r>
      <w:r>
        <w:rPr>
          <w:rFonts w:ascii="Times New Roman" w:hAnsi="Times New Roman"/>
        </w:rPr>
        <w:t xml:space="preserve"> </w:t>
      </w:r>
      <w:r w:rsidR="001D286B">
        <w:rPr>
          <w:rFonts w:ascii="Times New Roman" w:hAnsi="Times New Roman"/>
        </w:rPr>
        <w:t xml:space="preserve">have time limits for </w:t>
      </w:r>
      <w:r w:rsidR="00BD103C">
        <w:rPr>
          <w:rFonts w:ascii="Times New Roman" w:hAnsi="Times New Roman"/>
        </w:rPr>
        <w:t>submission</w:t>
      </w:r>
      <w:r>
        <w:rPr>
          <w:rFonts w:ascii="Times New Roman" w:hAnsi="Times New Roman"/>
        </w:rPr>
        <w:t>.</w:t>
      </w:r>
    </w:p>
    <w:p w:rsidR="005F7E95" w:rsidP="005F7E95" w14:paraId="08BA91EC" w14:textId="77777777">
      <w:pPr>
        <w:ind w:left="2430"/>
        <w:rPr>
          <w:rFonts w:ascii="Times New Roman" w:hAnsi="Times New Roman"/>
        </w:rPr>
      </w:pPr>
    </w:p>
    <w:p w:rsidR="005F7E95" w:rsidRPr="008D5701" w:rsidP="005F7E95" w14:paraId="787CBDE8" w14:textId="170F5ED8">
      <w:pPr>
        <w:widowControl/>
        <w:numPr>
          <w:ilvl w:val="1"/>
          <w:numId w:val="3"/>
        </w:numPr>
        <w:ind w:left="2430" w:hanging="270"/>
        <w:rPr>
          <w:rFonts w:ascii="Times New Roman" w:hAnsi="Times New Roman"/>
          <w:b/>
          <w:bCs/>
        </w:rPr>
      </w:pPr>
      <w:r w:rsidRPr="008D5701">
        <w:rPr>
          <w:rFonts w:ascii="Times New Roman" w:hAnsi="Times New Roman"/>
          <w:b/>
          <w:bCs/>
        </w:rPr>
        <w:t>Psychological Cost:</w:t>
      </w:r>
      <w:r>
        <w:rPr>
          <w:rFonts w:ascii="Times New Roman" w:hAnsi="Times New Roman"/>
          <w:b/>
          <w:bCs/>
        </w:rPr>
        <w:t xml:space="preserve">  </w:t>
      </w:r>
      <w:r w:rsidRPr="005C5A9E">
        <w:rPr>
          <w:rFonts w:ascii="Times New Roman" w:hAnsi="Times New Roman"/>
        </w:rPr>
        <w:t>T</w:t>
      </w:r>
      <w:r w:rsidRPr="005C5A9E">
        <w:rPr>
          <w:rFonts w:ascii="Times New Roman" w:hAnsi="Times New Roman"/>
          <w:snapToGrid w:val="0"/>
          <w:color w:val="000000"/>
        </w:rPr>
        <w:t xml:space="preserve">he respondent </w:t>
      </w:r>
      <w:r w:rsidR="001D286B">
        <w:rPr>
          <w:rFonts w:ascii="Times New Roman" w:hAnsi="Times New Roman"/>
          <w:snapToGrid w:val="0"/>
          <w:color w:val="000000"/>
        </w:rPr>
        <w:t>may find the time limits too restrictive</w:t>
      </w:r>
      <w:r w:rsidRPr="005C5A9E">
        <w:rPr>
          <w:rFonts w:ascii="Times New Roman" w:hAnsi="Times New Roman"/>
          <w:snapToGrid w:val="0"/>
          <w:color w:val="000000"/>
        </w:rPr>
        <w:t xml:space="preserve">, </w:t>
      </w:r>
      <w:r w:rsidR="001D286B">
        <w:rPr>
          <w:rFonts w:ascii="Times New Roman" w:hAnsi="Times New Roman"/>
          <w:snapToGrid w:val="0"/>
          <w:color w:val="000000"/>
        </w:rPr>
        <w:t>which could</w:t>
      </w:r>
      <w:r w:rsidRPr="005C5A9E">
        <w:rPr>
          <w:rFonts w:ascii="Times New Roman" w:hAnsi="Times New Roman"/>
          <w:snapToGrid w:val="0"/>
          <w:color w:val="000000"/>
        </w:rPr>
        <w:t xml:space="preserve"> lead to individuals choosing to delay or abandon completing </w:t>
      </w:r>
      <w:r>
        <w:rPr>
          <w:rFonts w:ascii="Times New Roman" w:hAnsi="Times New Roman"/>
          <w:snapToGrid w:val="0"/>
          <w:color w:val="000000"/>
        </w:rPr>
        <w:t>this</w:t>
      </w:r>
      <w:r w:rsidRPr="005C5A9E">
        <w:rPr>
          <w:rFonts w:ascii="Times New Roman" w:hAnsi="Times New Roman"/>
          <w:snapToGrid w:val="0"/>
          <w:color w:val="000000"/>
        </w:rPr>
        <w:t xml:space="preserve"> form</w:t>
      </w:r>
      <w:r>
        <w:rPr>
          <w:rFonts w:ascii="Times New Roman" w:hAnsi="Times New Roman"/>
          <w:snapToGrid w:val="0"/>
          <w:color w:val="000000"/>
        </w:rPr>
        <w:t>.</w:t>
      </w:r>
    </w:p>
    <w:p w:rsidR="001D286B" w:rsidRPr="008D5701" w:rsidP="0072524B" w14:paraId="54162B56" w14:textId="77777777">
      <w:pPr>
        <w:rPr>
          <w:rFonts w:ascii="Times New Roman" w:hAnsi="Times New Roman"/>
        </w:rPr>
      </w:pPr>
    </w:p>
    <w:p w:rsidR="005F7E95" w:rsidRPr="008D5701" w:rsidP="005F7E95" w14:paraId="47641BDC" w14:textId="77777777">
      <w:pPr>
        <w:widowControl/>
        <w:numPr>
          <w:ilvl w:val="0"/>
          <w:numId w:val="3"/>
        </w:numPr>
        <w:ind w:left="1980" w:hanging="270"/>
        <w:rPr>
          <w:rFonts w:ascii="Times New Roman" w:hAnsi="Times New Roman"/>
        </w:rPr>
      </w:pPr>
      <w:r w:rsidRPr="008D5701">
        <w:rPr>
          <w:rFonts w:ascii="Times New Roman" w:hAnsi="Times New Roman"/>
          <w:b/>
          <w:bCs/>
          <w:u w:val="single"/>
        </w:rPr>
        <w:t>Psychological Cost #2</w:t>
      </w:r>
      <w:r w:rsidRPr="008D5701">
        <w:rPr>
          <w:rFonts w:ascii="Times New Roman" w:hAnsi="Times New Roman"/>
        </w:rPr>
        <w:t>:</w:t>
      </w:r>
    </w:p>
    <w:p w:rsidR="005F7E95" w:rsidRPr="00FF758A" w:rsidP="005F7E95" w14:paraId="668DA195" w14:textId="1A5106A7">
      <w:pPr>
        <w:widowControl/>
        <w:numPr>
          <w:ilvl w:val="1"/>
          <w:numId w:val="3"/>
        </w:numPr>
        <w:ind w:left="2430" w:hanging="270"/>
        <w:rPr>
          <w:rFonts w:ascii="Times New Roman" w:hAnsi="Times New Roman"/>
          <w:b/>
          <w:bCs/>
        </w:rPr>
      </w:pPr>
      <w:r w:rsidRPr="008D5701">
        <w:rPr>
          <w:rFonts w:ascii="Times New Roman" w:hAnsi="Times New Roman"/>
          <w:b/>
          <w:bCs/>
        </w:rPr>
        <w:t>Requirement for the Program:</w:t>
      </w:r>
      <w:r>
        <w:rPr>
          <w:rFonts w:ascii="Times New Roman" w:hAnsi="Times New Roman"/>
          <w:b/>
          <w:bCs/>
        </w:rPr>
        <w:t xml:space="preserve">  </w:t>
      </w:r>
      <w:r>
        <w:rPr>
          <w:rFonts w:ascii="Times New Roman" w:hAnsi="Times New Roman"/>
        </w:rPr>
        <w:t>The HA-L83</w:t>
      </w:r>
      <w:r w:rsidR="00BD103C">
        <w:rPr>
          <w:rFonts w:ascii="Times New Roman" w:hAnsi="Times New Roman"/>
        </w:rPr>
        <w:t xml:space="preserve"> and</w:t>
      </w:r>
      <w:r>
        <w:rPr>
          <w:rFonts w:ascii="Times New Roman" w:hAnsi="Times New Roman"/>
        </w:rPr>
        <w:t xml:space="preserve"> HA-L2 ask</w:t>
      </w:r>
      <w:r w:rsidRPr="00FF758A">
        <w:rPr>
          <w:rFonts w:ascii="Times New Roman" w:hAnsi="Times New Roman"/>
        </w:rPr>
        <w:t xml:space="preserve"> </w:t>
      </w:r>
      <w:r>
        <w:rPr>
          <w:rFonts w:ascii="Times New Roman" w:hAnsi="Times New Roman"/>
        </w:rPr>
        <w:t xml:space="preserve">individuals to </w:t>
      </w:r>
      <w:r w:rsidR="00BD103C">
        <w:rPr>
          <w:rFonts w:ascii="Times New Roman" w:hAnsi="Times New Roman"/>
          <w:snapToGrid w:val="0"/>
          <w:color w:val="000000"/>
        </w:rPr>
        <w:t>inform SSA about or submit</w:t>
      </w:r>
      <w:r>
        <w:rPr>
          <w:rFonts w:ascii="Times New Roman" w:hAnsi="Times New Roman"/>
          <w:snapToGrid w:val="0"/>
          <w:color w:val="000000"/>
        </w:rPr>
        <w:t xml:space="preserve"> </w:t>
      </w:r>
      <w:r w:rsidR="00BD103C">
        <w:rPr>
          <w:rFonts w:ascii="Times New Roman" w:hAnsi="Times New Roman"/>
          <w:snapToGrid w:val="0"/>
          <w:color w:val="000000"/>
        </w:rPr>
        <w:t>all evidence</w:t>
      </w:r>
      <w:r w:rsidR="004C4722">
        <w:rPr>
          <w:rFonts w:ascii="Times New Roman" w:hAnsi="Times New Roman"/>
          <w:snapToGrid w:val="0"/>
          <w:color w:val="000000"/>
        </w:rPr>
        <w:t xml:space="preserve"> to SSA</w:t>
      </w:r>
      <w:r w:rsidR="00BD103C">
        <w:rPr>
          <w:rFonts w:ascii="Times New Roman" w:hAnsi="Times New Roman"/>
          <w:snapToGrid w:val="0"/>
          <w:color w:val="000000"/>
        </w:rPr>
        <w:t xml:space="preserve"> that relates to whether they are blind or disabled.</w:t>
      </w:r>
      <w:r>
        <w:rPr>
          <w:rFonts w:ascii="Times New Roman" w:hAnsi="Times New Roman"/>
          <w:snapToGrid w:val="0"/>
          <w:color w:val="000000"/>
        </w:rPr>
        <w:t xml:space="preserve"> </w:t>
      </w:r>
      <w:r>
        <w:rPr>
          <w:rFonts w:ascii="Times New Roman" w:hAnsi="Times New Roman"/>
          <w:b/>
          <w:bCs/>
        </w:rPr>
        <w:br/>
      </w:r>
    </w:p>
    <w:p w:rsidR="005F7E95" w:rsidRPr="00FF758A" w:rsidP="005F7E95" w14:paraId="627CC916" w14:textId="6681F4DC">
      <w:pPr>
        <w:widowControl/>
        <w:numPr>
          <w:ilvl w:val="1"/>
          <w:numId w:val="3"/>
        </w:numPr>
        <w:ind w:left="2430" w:hanging="270"/>
        <w:rPr>
          <w:rFonts w:ascii="Times New Roman" w:hAnsi="Times New Roman"/>
          <w:b/>
          <w:bCs/>
        </w:rPr>
      </w:pPr>
      <w:r w:rsidRPr="00FF758A">
        <w:rPr>
          <w:rFonts w:ascii="Times New Roman" w:hAnsi="Times New Roman"/>
          <w:b/>
          <w:bCs/>
        </w:rPr>
        <w:t>Psychological Cost:</w:t>
      </w:r>
      <w:r>
        <w:rPr>
          <w:rFonts w:ascii="Times New Roman" w:hAnsi="Times New Roman"/>
          <w:b/>
          <w:bCs/>
        </w:rPr>
        <w:t xml:space="preserve">  </w:t>
      </w:r>
      <w:r w:rsidRPr="005C5A9E">
        <w:rPr>
          <w:rFonts w:ascii="Times New Roman" w:hAnsi="Times New Roman"/>
        </w:rPr>
        <w:t>T</w:t>
      </w:r>
      <w:r w:rsidRPr="005C5A9E">
        <w:rPr>
          <w:rFonts w:ascii="Times New Roman" w:hAnsi="Times New Roman"/>
          <w:snapToGrid w:val="0"/>
          <w:color w:val="000000"/>
        </w:rPr>
        <w:t xml:space="preserve">he </w:t>
      </w:r>
      <w:r>
        <w:rPr>
          <w:rFonts w:ascii="Times New Roman" w:hAnsi="Times New Roman"/>
          <w:snapToGrid w:val="0"/>
          <w:color w:val="000000"/>
        </w:rPr>
        <w:t>respondent</w:t>
      </w:r>
      <w:r w:rsidRPr="005C5A9E">
        <w:rPr>
          <w:rFonts w:ascii="Times New Roman" w:hAnsi="Times New Roman"/>
          <w:snapToGrid w:val="0"/>
          <w:color w:val="000000"/>
        </w:rPr>
        <w:t xml:space="preserve"> might perceive that </w:t>
      </w:r>
      <w:r>
        <w:rPr>
          <w:rFonts w:ascii="Times New Roman" w:hAnsi="Times New Roman"/>
          <w:snapToGrid w:val="0"/>
          <w:color w:val="000000"/>
        </w:rPr>
        <w:t>the agency distrusts them and their claim for benefits</w:t>
      </w:r>
      <w:r w:rsidRPr="005C5A9E">
        <w:rPr>
          <w:rFonts w:ascii="Times New Roman" w:hAnsi="Times New Roman"/>
          <w:snapToGrid w:val="0"/>
          <w:color w:val="000000"/>
        </w:rPr>
        <w:t>.</w:t>
      </w:r>
      <w:r>
        <w:rPr>
          <w:rFonts w:ascii="Times New Roman" w:hAnsi="Times New Roman"/>
          <w:snapToGrid w:val="0"/>
          <w:color w:val="000000"/>
        </w:rPr>
        <w:t xml:space="preserve">  </w:t>
      </w:r>
      <w:r w:rsidRPr="005C5A9E">
        <w:rPr>
          <w:rFonts w:ascii="Times New Roman" w:hAnsi="Times New Roman"/>
          <w:snapToGrid w:val="0"/>
          <w:color w:val="000000"/>
        </w:rPr>
        <w:t>Because of this</w:t>
      </w:r>
      <w:r w:rsidR="00F243D5">
        <w:rPr>
          <w:rFonts w:ascii="Times New Roman" w:hAnsi="Times New Roman"/>
          <w:snapToGrid w:val="0"/>
          <w:color w:val="000000"/>
        </w:rPr>
        <w:t xml:space="preserve"> perception</w:t>
      </w:r>
      <w:r w:rsidRPr="005C5A9E">
        <w:rPr>
          <w:rFonts w:ascii="Times New Roman" w:hAnsi="Times New Roman"/>
          <w:snapToGrid w:val="0"/>
          <w:color w:val="000000"/>
        </w:rPr>
        <w:t xml:space="preserve">, </w:t>
      </w:r>
      <w:r>
        <w:rPr>
          <w:rFonts w:ascii="Times New Roman" w:hAnsi="Times New Roman"/>
          <w:snapToGrid w:val="0"/>
          <w:color w:val="000000"/>
        </w:rPr>
        <w:t xml:space="preserve">some may </w:t>
      </w:r>
      <w:r w:rsidRPr="005C5A9E">
        <w:rPr>
          <w:rFonts w:ascii="Times New Roman" w:hAnsi="Times New Roman"/>
          <w:snapToGrid w:val="0"/>
          <w:color w:val="000000"/>
        </w:rPr>
        <w:t>find the entire process stressful to the point that</w:t>
      </w:r>
      <w:r w:rsidRPr="005C5A9E">
        <w:rPr>
          <w:rFonts w:ascii="Times New Roman" w:hAnsi="Times New Roman"/>
          <w:snapToGrid w:val="0"/>
          <w:color w:val="000000"/>
        </w:rPr>
        <w:t xml:space="preserve"> it may take them longer to complete the </w:t>
      </w:r>
      <w:r>
        <w:rPr>
          <w:rFonts w:ascii="Times New Roman" w:hAnsi="Times New Roman"/>
          <w:snapToGrid w:val="0"/>
          <w:color w:val="000000"/>
        </w:rPr>
        <w:t>application</w:t>
      </w:r>
      <w:r w:rsidRPr="005C5A9E">
        <w:rPr>
          <w:rFonts w:ascii="Times New Roman" w:hAnsi="Times New Roman"/>
          <w:snapToGrid w:val="0"/>
          <w:color w:val="000000"/>
        </w:rPr>
        <w:t>, or they may postpone it, or stop answering the questions entirely.</w:t>
      </w:r>
    </w:p>
    <w:p w:rsidR="005F7E95" w:rsidP="005F7E95" w14:paraId="683B49C6" w14:textId="77777777">
      <w:pPr>
        <w:ind w:left="1440"/>
        <w:rPr>
          <w:rFonts w:ascii="Times New Roman" w:hAnsi="Times New Roman"/>
        </w:rPr>
      </w:pPr>
    </w:p>
    <w:p w:rsidR="005F7E95" w:rsidP="005F7E95" w14:paraId="458A29A4" w14:textId="708A3637">
      <w:pPr>
        <w:ind w:left="1440"/>
        <w:rPr>
          <w:rFonts w:ascii="Times New Roman" w:hAnsi="Times New Roman"/>
        </w:rPr>
      </w:pPr>
      <w:r w:rsidRPr="008D5701">
        <w:rPr>
          <w:rFonts w:ascii="Times New Roman" w:hAnsi="Times New Roman"/>
        </w:rPr>
        <w:t>We understand these psychological costs may cause respondents to delay their completion of the</w:t>
      </w:r>
      <w:r w:rsidR="006A2F7E">
        <w:rPr>
          <w:rFonts w:ascii="Times New Roman" w:hAnsi="Times New Roman"/>
        </w:rPr>
        <w:t>se</w:t>
      </w:r>
      <w:r w:rsidRPr="008D5701">
        <w:rPr>
          <w:rFonts w:ascii="Times New Roman" w:hAnsi="Times New Roman"/>
        </w:rPr>
        <w:t xml:space="preserve"> information collection</w:t>
      </w:r>
      <w:r w:rsidR="006A2F7E">
        <w:rPr>
          <w:rFonts w:ascii="Times New Roman" w:hAnsi="Times New Roman"/>
        </w:rPr>
        <w:t>s</w:t>
      </w:r>
      <w:r w:rsidRPr="008D5701">
        <w:rPr>
          <w:rFonts w:ascii="Times New Roman" w:hAnsi="Times New Roman"/>
        </w:rPr>
        <w:t xml:space="preserve"> or cause them</w:t>
      </w:r>
      <w:r w:rsidRPr="008D5701">
        <w:rPr>
          <w:rFonts w:ascii="Times New Roman" w:hAnsi="Times New Roman"/>
        </w:rPr>
        <w:t xml:space="preserve"> to abandon the information collection</w:t>
      </w:r>
      <w:r w:rsidR="006A2F7E">
        <w:rPr>
          <w:rFonts w:ascii="Times New Roman" w:hAnsi="Times New Roman"/>
        </w:rPr>
        <w:t>s</w:t>
      </w:r>
      <w:r w:rsidRPr="008D5701">
        <w:rPr>
          <w:rFonts w:ascii="Times New Roman" w:hAnsi="Times New Roman"/>
        </w:rPr>
        <w:t xml:space="preserve"> entirely.  However, we require full completion of th</w:t>
      </w:r>
      <w:r w:rsidR="006A2F7E">
        <w:rPr>
          <w:rFonts w:ascii="Times New Roman" w:hAnsi="Times New Roman"/>
        </w:rPr>
        <w:t>ese</w:t>
      </w:r>
      <w:r w:rsidRPr="008D5701">
        <w:rPr>
          <w:rFonts w:ascii="Times New Roman" w:hAnsi="Times New Roman"/>
        </w:rPr>
        <w:t xml:space="preserve"> </w:t>
      </w:r>
      <w:r w:rsidR="006A2F7E">
        <w:rPr>
          <w:rFonts w:ascii="Times New Roman" w:hAnsi="Times New Roman"/>
        </w:rPr>
        <w:t xml:space="preserve">information </w:t>
      </w:r>
      <w:r w:rsidRPr="008D5701">
        <w:rPr>
          <w:rFonts w:ascii="Times New Roman" w:hAnsi="Times New Roman"/>
        </w:rPr>
        <w:t>collection</w:t>
      </w:r>
      <w:r w:rsidR="006A2F7E">
        <w:rPr>
          <w:rFonts w:ascii="Times New Roman" w:hAnsi="Times New Roman"/>
        </w:rPr>
        <w:t>s</w:t>
      </w:r>
      <w:r w:rsidRPr="008D5701">
        <w:rPr>
          <w:rFonts w:ascii="Times New Roman" w:hAnsi="Times New Roman"/>
        </w:rPr>
        <w:t xml:space="preserve"> to receive benefits.  Therefore, we have taken </w:t>
      </w:r>
      <w:r w:rsidRPr="008D5701" w:rsidR="00A36B20">
        <w:rPr>
          <w:rFonts w:ascii="Times New Roman" w:hAnsi="Times New Roman"/>
        </w:rPr>
        <w:t>th</w:t>
      </w:r>
      <w:r w:rsidR="00A36B20">
        <w:rPr>
          <w:rFonts w:ascii="Times New Roman" w:hAnsi="Times New Roman"/>
        </w:rPr>
        <w:t>ese</w:t>
      </w:r>
      <w:r w:rsidRPr="008D5701" w:rsidR="00A36B20">
        <w:rPr>
          <w:rFonts w:ascii="Times New Roman" w:hAnsi="Times New Roman"/>
        </w:rPr>
        <w:t xml:space="preserve"> </w:t>
      </w:r>
      <w:r w:rsidRPr="008D5701">
        <w:rPr>
          <w:rFonts w:ascii="Times New Roman" w:hAnsi="Times New Roman"/>
        </w:rPr>
        <w:t>potential psychological cost</w:t>
      </w:r>
      <w:r w:rsidR="006A2F7E">
        <w:rPr>
          <w:rFonts w:ascii="Times New Roman" w:hAnsi="Times New Roman"/>
        </w:rPr>
        <w:t>s</w:t>
      </w:r>
      <w:r w:rsidRPr="008D5701">
        <w:rPr>
          <w:rFonts w:ascii="Times New Roman" w:hAnsi="Times New Roman"/>
        </w:rPr>
        <w:t xml:space="preserve"> into account when calculating our burden in #12 below.</w:t>
      </w:r>
      <w:r w:rsidR="00B172F7">
        <w:rPr>
          <w:rFonts w:ascii="Times New Roman" w:hAnsi="Times New Roman"/>
        </w:rPr>
        <w:t xml:space="preserve">   </w:t>
      </w:r>
    </w:p>
    <w:p w:rsidR="00F15FC5" w:rsidP="005F7E95" w14:paraId="6CE46EB4" w14:textId="77777777">
      <w:pPr>
        <w:ind w:left="1440"/>
        <w:rPr>
          <w:rFonts w:ascii="Times New Roman" w:hAnsi="Times New Roman"/>
        </w:rPr>
      </w:pPr>
    </w:p>
    <w:p w:rsidR="00F15FC5" w:rsidP="005F7E95" w14:paraId="575BE464" w14:textId="48C3AFDC">
      <w:pPr>
        <w:ind w:left="1440"/>
        <w:rPr>
          <w:rFonts w:ascii="Times New Roman" w:hAnsi="Times New Roman"/>
        </w:rPr>
      </w:pPr>
      <w:r>
        <w:rPr>
          <w:rFonts w:ascii="Times New Roman" w:hAnsi="Times New Roman"/>
        </w:rPr>
        <w:t>The final rule requires minor revisions to our existing information collections to expand the types of hearings we conduct, and to revise definitions.  In addition, we are also including two new forms, the HA-L54, and the HA-56, which will enable better co</w:t>
      </w:r>
      <w:r>
        <w:rPr>
          <w:rFonts w:ascii="Times New Roman" w:hAnsi="Times New Roman"/>
        </w:rPr>
        <w:t xml:space="preserve">mmunication of the new policies to the respondents.  We anticipate these revisions will result in less </w:t>
      </w:r>
      <w:r w:rsidR="006A2F7E">
        <w:rPr>
          <w:rFonts w:ascii="Times New Roman" w:hAnsi="Times New Roman"/>
        </w:rPr>
        <w:t>confusion and</w:t>
      </w:r>
      <w:r>
        <w:rPr>
          <w:rFonts w:ascii="Times New Roman" w:hAnsi="Times New Roman"/>
        </w:rPr>
        <w:t xml:space="preserve"> will allow us to schedule hearings faster for the public.</w:t>
      </w:r>
    </w:p>
    <w:p w:rsidR="004C4722" w:rsidP="005F7E95" w14:paraId="001A864D" w14:textId="77777777">
      <w:pPr>
        <w:ind w:left="1440"/>
        <w:rPr>
          <w:rFonts w:ascii="Times New Roman" w:hAnsi="Times New Roman"/>
        </w:rPr>
      </w:pPr>
    </w:p>
    <w:p w:rsidR="00920E66" w:rsidP="004C4722" w14:paraId="023E7E1C" w14:textId="20FB50DE">
      <w:pPr>
        <w:ind w:left="1440"/>
        <w:rPr>
          <w:rFonts w:ascii="Times New Roman" w:hAnsi="Times New Roman" w:cs="Times New Roman"/>
        </w:rPr>
      </w:pPr>
      <w:r>
        <w:rPr>
          <w:rFonts w:ascii="Times New Roman" w:hAnsi="Times New Roman" w:cs="Times New Roman"/>
        </w:rPr>
        <w:t xml:space="preserve">The respondents are applicants for </w:t>
      </w:r>
      <w:r w:rsidRPr="006F0579">
        <w:rPr>
          <w:rFonts w:ascii="Times New Roman" w:hAnsi="Times New Roman" w:cs="Times New Roman"/>
        </w:rPr>
        <w:t xml:space="preserve">Social Security </w:t>
      </w:r>
      <w:r>
        <w:rPr>
          <w:rFonts w:ascii="Times New Roman" w:hAnsi="Times New Roman" w:cs="Times New Roman"/>
        </w:rPr>
        <w:t>disability payments who reque</w:t>
      </w:r>
      <w:r>
        <w:rPr>
          <w:rFonts w:ascii="Times New Roman" w:hAnsi="Times New Roman" w:cs="Times New Roman"/>
        </w:rPr>
        <w:t xml:space="preserve">st a </w:t>
      </w:r>
      <w:r>
        <w:rPr>
          <w:rFonts w:ascii="Times New Roman" w:hAnsi="Times New Roman" w:cs="Times New Roman"/>
        </w:rPr>
        <w:t>hearing to appeal an unfavorable entitlement or eligibility determination.</w:t>
      </w:r>
    </w:p>
    <w:p w:rsidR="00A36B20" w:rsidRPr="004C4722" w:rsidP="004C4722" w14:paraId="553A3FB0" w14:textId="77777777">
      <w:pPr>
        <w:ind w:left="1440"/>
        <w:rPr>
          <w:rFonts w:ascii="Times New Roman" w:hAnsi="Times New Roman"/>
        </w:rPr>
      </w:pPr>
    </w:p>
    <w:p w:rsidR="00710757" w:rsidP="00710757" w14:paraId="3278A641" w14:textId="77777777">
      <w:pPr>
        <w:pStyle w:val="BodyTextIndent3"/>
        <w:numPr>
          <w:ilvl w:val="0"/>
          <w:numId w:val="1"/>
        </w:numPr>
        <w:spacing w:after="0"/>
        <w:rPr>
          <w:rFonts w:ascii="Times New Roman" w:hAnsi="Times New Roman" w:cs="Times New Roman"/>
          <w:b/>
          <w:sz w:val="24"/>
          <w:szCs w:val="24"/>
        </w:rPr>
      </w:pPr>
      <w:r w:rsidRPr="00E57B51">
        <w:rPr>
          <w:rFonts w:ascii="Times New Roman" w:hAnsi="Times New Roman" w:cs="Times New Roman"/>
          <w:b/>
          <w:sz w:val="24"/>
          <w:szCs w:val="24"/>
        </w:rPr>
        <w:t>Use of Information Technology to Collect the Information</w:t>
      </w:r>
    </w:p>
    <w:p w:rsidR="006A2F7E" w:rsidP="00DD6631" w14:paraId="5305645B" w14:textId="3231233B">
      <w:pPr>
        <w:pStyle w:val="BodyTextIndent3"/>
        <w:spacing w:after="0"/>
        <w:ind w:left="1440"/>
        <w:rPr>
          <w:rFonts w:ascii="Times New Roman" w:hAnsi="Times New Roman" w:cs="Times New Roman"/>
          <w:sz w:val="24"/>
          <w:szCs w:val="24"/>
        </w:rPr>
      </w:pPr>
      <w:r>
        <w:rPr>
          <w:rFonts w:ascii="Times New Roman" w:hAnsi="Times New Roman" w:cs="Times New Roman"/>
          <w:sz w:val="24"/>
          <w:szCs w:val="24"/>
        </w:rPr>
        <w:t xml:space="preserve">SSA did not make </w:t>
      </w:r>
      <w:r w:rsidR="004922BA">
        <w:rPr>
          <w:rFonts w:ascii="Times New Roman" w:hAnsi="Times New Roman" w:cs="Times New Roman"/>
          <w:sz w:val="24"/>
          <w:szCs w:val="24"/>
        </w:rPr>
        <w:t>Forms</w:t>
      </w:r>
      <w:r w:rsidR="00FC0D6D">
        <w:rPr>
          <w:rFonts w:ascii="Times New Roman" w:hAnsi="Times New Roman" w:cs="Times New Roman"/>
          <w:sz w:val="24"/>
          <w:szCs w:val="24"/>
        </w:rPr>
        <w:t xml:space="preserve"> HA-504</w:t>
      </w:r>
      <w:r w:rsidR="00DD6631">
        <w:rPr>
          <w:rFonts w:ascii="Times New Roman" w:hAnsi="Times New Roman" w:cs="Times New Roman"/>
          <w:sz w:val="24"/>
          <w:szCs w:val="24"/>
        </w:rPr>
        <w:t>, HA-504-OP1</w:t>
      </w:r>
      <w:r w:rsidR="00FC0D6D">
        <w:rPr>
          <w:rFonts w:ascii="Times New Roman" w:hAnsi="Times New Roman" w:cs="Times New Roman"/>
          <w:sz w:val="24"/>
          <w:szCs w:val="24"/>
        </w:rPr>
        <w:t xml:space="preserve">, </w:t>
      </w:r>
      <w:r w:rsidR="00802570">
        <w:rPr>
          <w:rFonts w:ascii="Times New Roman" w:hAnsi="Times New Roman" w:cs="Times New Roman"/>
          <w:sz w:val="24"/>
          <w:szCs w:val="24"/>
        </w:rPr>
        <w:t>HA-504-OP2</w:t>
      </w:r>
      <w:r w:rsidR="009F53F6">
        <w:rPr>
          <w:rFonts w:ascii="Times New Roman" w:hAnsi="Times New Roman" w:cs="Times New Roman"/>
          <w:sz w:val="24"/>
          <w:szCs w:val="24"/>
        </w:rPr>
        <w:t xml:space="preserve">, </w:t>
      </w:r>
      <w:r w:rsidR="007F2B2D">
        <w:rPr>
          <w:rFonts w:ascii="Times New Roman" w:hAnsi="Times New Roman" w:cs="Times New Roman"/>
          <w:sz w:val="24"/>
          <w:szCs w:val="24"/>
        </w:rPr>
        <w:t>HA-55</w:t>
      </w:r>
      <w:r w:rsidR="00FC0D6D">
        <w:rPr>
          <w:rFonts w:ascii="Times New Roman" w:hAnsi="Times New Roman" w:cs="Times New Roman"/>
          <w:sz w:val="24"/>
          <w:szCs w:val="24"/>
        </w:rPr>
        <w:t xml:space="preserve">, </w:t>
      </w:r>
      <w:r w:rsidR="00C2075A">
        <w:rPr>
          <w:rFonts w:ascii="Times New Roman" w:hAnsi="Times New Roman" w:cs="Times New Roman"/>
          <w:sz w:val="24"/>
          <w:szCs w:val="24"/>
        </w:rPr>
        <w:t xml:space="preserve">or </w:t>
      </w:r>
      <w:r w:rsidR="00DD6631">
        <w:rPr>
          <w:rFonts w:ascii="Times New Roman" w:hAnsi="Times New Roman" w:cs="Times New Roman"/>
          <w:sz w:val="24"/>
          <w:szCs w:val="24"/>
        </w:rPr>
        <w:t>HA-510</w:t>
      </w:r>
      <w:r w:rsidR="00035041">
        <w:rPr>
          <w:rFonts w:ascii="Times New Roman" w:hAnsi="Times New Roman" w:cs="Times New Roman"/>
          <w:sz w:val="24"/>
          <w:szCs w:val="24"/>
        </w:rPr>
        <w:t xml:space="preserve"> </w:t>
      </w:r>
      <w:r w:rsidRPr="00933501" w:rsidR="00933501">
        <w:rPr>
          <w:rFonts w:ascii="Times New Roman" w:hAnsi="Times New Roman" w:cs="Times New Roman"/>
          <w:sz w:val="24"/>
          <w:szCs w:val="24"/>
        </w:rPr>
        <w:t>available electro</w:t>
      </w:r>
      <w:r w:rsidR="001C0C6B">
        <w:rPr>
          <w:rFonts w:ascii="Times New Roman" w:hAnsi="Times New Roman" w:cs="Times New Roman"/>
          <w:sz w:val="24"/>
          <w:szCs w:val="24"/>
        </w:rPr>
        <w:t>nically</w:t>
      </w:r>
      <w:r>
        <w:rPr>
          <w:rFonts w:ascii="Times New Roman" w:hAnsi="Times New Roman" w:cs="Times New Roman"/>
          <w:sz w:val="24"/>
          <w:szCs w:val="24"/>
        </w:rPr>
        <w:t xml:space="preserve"> under the Government Paperwork Elimination Act</w:t>
      </w:r>
      <w:r w:rsidRPr="007515BE" w:rsidR="00CB31AA">
        <w:rPr>
          <w:rFonts w:ascii="Times New Roman" w:hAnsi="Times New Roman" w:cs="Times New Roman"/>
          <w:color w:val="000000" w:themeColor="text1"/>
          <w:sz w:val="24"/>
          <w:szCs w:val="24"/>
        </w:rPr>
        <w:t xml:space="preserve">, as </w:t>
      </w:r>
      <w:r w:rsidR="00CB31AA">
        <w:rPr>
          <w:rFonts w:ascii="Times New Roman" w:hAnsi="Times New Roman" w:cs="Times New Roman"/>
          <w:color w:val="000000" w:themeColor="text1"/>
          <w:sz w:val="24"/>
          <w:szCs w:val="24"/>
        </w:rPr>
        <w:t xml:space="preserve">we prioritized </w:t>
      </w:r>
      <w:r w:rsidRPr="007515BE" w:rsidR="00CB31AA">
        <w:rPr>
          <w:rFonts w:ascii="Times New Roman" w:hAnsi="Times New Roman" w:cs="Times New Roman"/>
          <w:color w:val="000000" w:themeColor="text1"/>
          <w:sz w:val="24"/>
          <w:szCs w:val="24"/>
        </w:rPr>
        <w:t>other information collections for full electronic conversions.</w:t>
      </w:r>
      <w:r w:rsidR="003107D7">
        <w:rPr>
          <w:rFonts w:ascii="Times New Roman" w:hAnsi="Times New Roman" w:cs="Times New Roman"/>
          <w:color w:val="000000" w:themeColor="text1"/>
          <w:sz w:val="24"/>
          <w:szCs w:val="24"/>
        </w:rPr>
        <w:t xml:space="preserve">  In addition, </w:t>
      </w:r>
      <w:r w:rsidRPr="003107D7" w:rsidR="003107D7">
        <w:rPr>
          <w:rFonts w:ascii="Times New Roman" w:hAnsi="Times New Roman"/>
          <w:sz w:val="24"/>
          <w:szCs w:val="24"/>
        </w:rPr>
        <w:t>we send th</w:t>
      </w:r>
      <w:r>
        <w:rPr>
          <w:rFonts w:ascii="Times New Roman" w:hAnsi="Times New Roman"/>
          <w:sz w:val="24"/>
          <w:szCs w:val="24"/>
        </w:rPr>
        <w:t>ese</w:t>
      </w:r>
      <w:r w:rsidRPr="003107D7" w:rsidR="003107D7">
        <w:rPr>
          <w:rFonts w:ascii="Times New Roman" w:hAnsi="Times New Roman"/>
          <w:sz w:val="24"/>
          <w:szCs w:val="24"/>
        </w:rPr>
        <w:t xml:space="preserve"> agency-initiated application</w:t>
      </w:r>
      <w:r>
        <w:rPr>
          <w:rFonts w:ascii="Times New Roman" w:hAnsi="Times New Roman"/>
          <w:sz w:val="24"/>
          <w:szCs w:val="24"/>
        </w:rPr>
        <w:t>s</w:t>
      </w:r>
      <w:r w:rsidRPr="003107D7" w:rsidR="003107D7">
        <w:rPr>
          <w:rFonts w:ascii="Times New Roman" w:hAnsi="Times New Roman"/>
          <w:sz w:val="24"/>
          <w:szCs w:val="24"/>
        </w:rPr>
        <w:t xml:space="preserve"> to respondents with pre-filled information</w:t>
      </w:r>
      <w:r>
        <w:rPr>
          <w:rFonts w:ascii="Times New Roman" w:hAnsi="Times New Roman" w:cs="Times New Roman"/>
          <w:color w:val="000000" w:themeColor="text1"/>
          <w:sz w:val="24"/>
          <w:szCs w:val="24"/>
        </w:rPr>
        <w:t>.  W</w:t>
      </w:r>
      <w:r w:rsidR="003107D7">
        <w:rPr>
          <w:rFonts w:ascii="Times New Roman" w:hAnsi="Times New Roman" w:cs="Times New Roman"/>
          <w:color w:val="000000" w:themeColor="text1"/>
          <w:sz w:val="24"/>
          <w:szCs w:val="24"/>
        </w:rPr>
        <w:t>e currently do not have the means to pre-fill information and send individualized forms to the respondents electronically, as that would require us to build a new system, and we do not have the resources and manpower to do that at this time.</w:t>
      </w:r>
      <w:r w:rsidRPr="007515BE" w:rsidR="00CB31AA">
        <w:rPr>
          <w:rFonts w:ascii="Times New Roman" w:hAnsi="Times New Roman" w:cs="Times New Roman"/>
          <w:color w:val="000000" w:themeColor="text1"/>
          <w:sz w:val="24"/>
          <w:szCs w:val="24"/>
        </w:rPr>
        <w:t xml:space="preserve">  </w:t>
      </w:r>
      <w:r w:rsidR="003107D7">
        <w:rPr>
          <w:rFonts w:ascii="Times New Roman" w:hAnsi="Times New Roman"/>
          <w:color w:val="000000"/>
          <w:sz w:val="24"/>
          <w:szCs w:val="24"/>
        </w:rPr>
        <w:t xml:space="preserve">Finally, </w:t>
      </w:r>
      <w:r w:rsidRPr="003107D7" w:rsidR="003107D7">
        <w:rPr>
          <w:rFonts w:ascii="Times New Roman" w:hAnsi="Times New Roman"/>
          <w:sz w:val="24"/>
          <w:szCs w:val="24"/>
        </w:rPr>
        <w:t xml:space="preserve">we cannot send these via email, as the pre-filled information contains personal </w:t>
      </w:r>
      <w:r w:rsidRPr="003107D7">
        <w:rPr>
          <w:rFonts w:ascii="Times New Roman" w:hAnsi="Times New Roman"/>
          <w:sz w:val="24"/>
          <w:szCs w:val="24"/>
        </w:rPr>
        <w:t>identifi</w:t>
      </w:r>
      <w:r>
        <w:rPr>
          <w:rFonts w:ascii="Times New Roman" w:hAnsi="Times New Roman"/>
          <w:sz w:val="24"/>
          <w:szCs w:val="24"/>
        </w:rPr>
        <w:t>able</w:t>
      </w:r>
      <w:r w:rsidRPr="003107D7" w:rsidR="003107D7">
        <w:rPr>
          <w:rFonts w:ascii="Times New Roman" w:hAnsi="Times New Roman"/>
          <w:sz w:val="24"/>
          <w:szCs w:val="24"/>
        </w:rPr>
        <w:t xml:space="preserve"> information (PII) of the respondents, and email is a non-secured means of transferring PII.  We will reassess our ability to create an electronic version of th</w:t>
      </w:r>
      <w:r>
        <w:rPr>
          <w:rFonts w:ascii="Times New Roman" w:hAnsi="Times New Roman"/>
          <w:sz w:val="24"/>
          <w:szCs w:val="24"/>
        </w:rPr>
        <w:t>ese information</w:t>
      </w:r>
      <w:r w:rsidRPr="003107D7" w:rsidR="003107D7">
        <w:rPr>
          <w:rFonts w:ascii="Times New Roman" w:hAnsi="Times New Roman"/>
          <w:sz w:val="24"/>
          <w:szCs w:val="24"/>
        </w:rPr>
        <w:t xml:space="preserve"> collection</w:t>
      </w:r>
      <w:r>
        <w:rPr>
          <w:rFonts w:ascii="Times New Roman" w:hAnsi="Times New Roman"/>
          <w:sz w:val="24"/>
          <w:szCs w:val="24"/>
        </w:rPr>
        <w:t>s</w:t>
      </w:r>
      <w:r w:rsidRPr="003107D7" w:rsidR="003107D7">
        <w:rPr>
          <w:rFonts w:ascii="Times New Roman" w:hAnsi="Times New Roman"/>
          <w:sz w:val="24"/>
          <w:szCs w:val="24"/>
        </w:rPr>
        <w:t xml:space="preserve"> if and when technological advances are created that would allow for us to make th</w:t>
      </w:r>
      <w:r>
        <w:rPr>
          <w:rFonts w:ascii="Times New Roman" w:hAnsi="Times New Roman"/>
          <w:sz w:val="24"/>
          <w:szCs w:val="24"/>
        </w:rPr>
        <w:t xml:space="preserve">ese </w:t>
      </w:r>
      <w:r w:rsidRPr="003107D7" w:rsidR="003107D7">
        <w:rPr>
          <w:rFonts w:ascii="Times New Roman" w:hAnsi="Times New Roman"/>
          <w:sz w:val="24"/>
          <w:szCs w:val="24"/>
        </w:rPr>
        <w:t>collection</w:t>
      </w:r>
      <w:r>
        <w:rPr>
          <w:rFonts w:ascii="Times New Roman" w:hAnsi="Times New Roman"/>
          <w:sz w:val="24"/>
          <w:szCs w:val="24"/>
        </w:rPr>
        <w:t>s</w:t>
      </w:r>
      <w:r w:rsidRPr="003107D7" w:rsidR="003107D7">
        <w:rPr>
          <w:rFonts w:ascii="Times New Roman" w:hAnsi="Times New Roman"/>
          <w:sz w:val="24"/>
          <w:szCs w:val="24"/>
        </w:rPr>
        <w:t xml:space="preserve"> available via the Internet </w:t>
      </w:r>
      <w:r w:rsidRPr="003107D7" w:rsidR="003107D7">
        <w:rPr>
          <w:rFonts w:ascii="Times New Roman" w:hAnsi="Times New Roman"/>
          <w:color w:val="000000"/>
          <w:sz w:val="24"/>
          <w:szCs w:val="24"/>
        </w:rPr>
        <w:t>in a fully secure way.</w:t>
      </w:r>
      <w:r w:rsidR="00E57B51">
        <w:rPr>
          <w:rFonts w:ascii="Times New Roman" w:hAnsi="Times New Roman" w:cs="Times New Roman"/>
          <w:sz w:val="24"/>
          <w:szCs w:val="24"/>
        </w:rPr>
        <w:t xml:space="preserve">  </w:t>
      </w:r>
    </w:p>
    <w:p w:rsidR="006A2F7E" w:rsidP="00DD6631" w14:paraId="2ADDDB5B" w14:textId="77777777">
      <w:pPr>
        <w:pStyle w:val="BodyTextIndent3"/>
        <w:spacing w:after="0"/>
        <w:ind w:left="1440"/>
        <w:rPr>
          <w:rFonts w:ascii="Times New Roman" w:hAnsi="Times New Roman" w:cs="Times New Roman"/>
          <w:sz w:val="24"/>
          <w:szCs w:val="24"/>
        </w:rPr>
      </w:pPr>
    </w:p>
    <w:p w:rsidR="002617B9" w:rsidP="00DD6631" w14:paraId="598EDA4A" w14:textId="35565EEF">
      <w:pPr>
        <w:pStyle w:val="BodyTextIndent3"/>
        <w:spacing w:after="0"/>
        <w:ind w:left="1440"/>
        <w:rPr>
          <w:rFonts w:ascii="Times New Roman" w:hAnsi="Times New Roman" w:cs="Times New Roman"/>
          <w:sz w:val="24"/>
          <w:szCs w:val="24"/>
        </w:rPr>
      </w:pPr>
      <w:r>
        <w:rPr>
          <w:rFonts w:ascii="Times New Roman" w:hAnsi="Times New Roman" w:cs="Times New Roman"/>
          <w:sz w:val="24"/>
          <w:szCs w:val="24"/>
        </w:rPr>
        <w:t xml:space="preserve">However, </w:t>
      </w:r>
      <w:r w:rsidR="004922BA">
        <w:rPr>
          <w:rFonts w:ascii="Times New Roman" w:hAnsi="Times New Roman" w:cs="Times New Roman"/>
          <w:sz w:val="24"/>
          <w:szCs w:val="24"/>
        </w:rPr>
        <w:t>representatives who have applied for the Appointed Representative Services (ARS) suite may submit electronic responses through</w:t>
      </w:r>
      <w:r w:rsidR="004C7A4B">
        <w:rPr>
          <w:rFonts w:ascii="Times New Roman" w:hAnsi="Times New Roman" w:cs="Times New Roman"/>
          <w:sz w:val="24"/>
          <w:szCs w:val="24"/>
        </w:rPr>
        <w:t xml:space="preserve"> SSA’s web-based application, Electronic Records Express</w:t>
      </w:r>
      <w:r w:rsidR="00F67232">
        <w:rPr>
          <w:rFonts w:ascii="Times New Roman" w:hAnsi="Times New Roman" w:cs="Times New Roman"/>
          <w:sz w:val="24"/>
          <w:szCs w:val="24"/>
        </w:rPr>
        <w:t xml:space="preserve"> Third-Party (0960-0767)</w:t>
      </w:r>
      <w:r w:rsidR="004C7A4B">
        <w:rPr>
          <w:rFonts w:ascii="Times New Roman" w:hAnsi="Times New Roman" w:cs="Times New Roman"/>
          <w:sz w:val="24"/>
          <w:szCs w:val="24"/>
        </w:rPr>
        <w:t xml:space="preserve">, </w:t>
      </w:r>
      <w:r w:rsidR="004922BA">
        <w:rPr>
          <w:rFonts w:ascii="Times New Roman" w:hAnsi="Times New Roman" w:cs="Times New Roman"/>
          <w:sz w:val="24"/>
          <w:szCs w:val="24"/>
        </w:rPr>
        <w:t>or</w:t>
      </w:r>
      <w:r w:rsidR="006D1864">
        <w:rPr>
          <w:rFonts w:ascii="Times New Roman" w:hAnsi="Times New Roman" w:cs="Times New Roman"/>
          <w:sz w:val="24"/>
          <w:szCs w:val="24"/>
        </w:rPr>
        <w:t xml:space="preserve"> </w:t>
      </w:r>
      <w:r w:rsidR="00FC0D6D">
        <w:rPr>
          <w:rFonts w:ascii="Times New Roman" w:hAnsi="Times New Roman" w:cs="Times New Roman"/>
          <w:sz w:val="24"/>
          <w:szCs w:val="24"/>
        </w:rPr>
        <w:t xml:space="preserve">via </w:t>
      </w:r>
      <w:r w:rsidRPr="00AF505A" w:rsidR="00AF505A">
        <w:rPr>
          <w:rFonts w:ascii="Times New Roman" w:hAnsi="Times New Roman" w:cs="Times New Roman"/>
          <w:bCs/>
          <w:sz w:val="24"/>
          <w:szCs w:val="24"/>
        </w:rPr>
        <w:t>facsimile</w:t>
      </w:r>
      <w:r w:rsidR="006C7428">
        <w:rPr>
          <w:rFonts w:ascii="Times New Roman" w:hAnsi="Times New Roman" w:cs="Times New Roman"/>
          <w:sz w:val="24"/>
          <w:szCs w:val="24"/>
        </w:rPr>
        <w:t>.</w:t>
      </w:r>
      <w:r w:rsidR="00197907">
        <w:rPr>
          <w:rFonts w:ascii="Times New Roman" w:hAnsi="Times New Roman" w:cs="Times New Roman"/>
          <w:sz w:val="24"/>
          <w:szCs w:val="24"/>
        </w:rPr>
        <w:t xml:space="preserve">  We show t</w:t>
      </w:r>
      <w:r w:rsidR="00087A72">
        <w:rPr>
          <w:rFonts w:ascii="Times New Roman" w:hAnsi="Times New Roman" w:cs="Times New Roman"/>
          <w:sz w:val="24"/>
          <w:szCs w:val="24"/>
        </w:rPr>
        <w:t>he burden for Electronic Records Express Third Party within the documentation for 0960</w:t>
      </w:r>
      <w:r w:rsidR="006A2F7E">
        <w:rPr>
          <w:rFonts w:ascii="Times New Roman" w:hAnsi="Times New Roman" w:cs="Times New Roman"/>
          <w:sz w:val="24"/>
          <w:szCs w:val="24"/>
        </w:rPr>
        <w:noBreakHyphen/>
      </w:r>
      <w:r w:rsidR="00087A72">
        <w:rPr>
          <w:rFonts w:ascii="Times New Roman" w:hAnsi="Times New Roman" w:cs="Times New Roman"/>
          <w:sz w:val="24"/>
          <w:szCs w:val="24"/>
        </w:rPr>
        <w:t>0767, so we do not include it here.</w:t>
      </w:r>
    </w:p>
    <w:p w:rsidR="00AD3D61" w:rsidRPr="002617B9" w:rsidP="00DD6631" w14:paraId="58592F15" w14:textId="77777777">
      <w:pPr>
        <w:pStyle w:val="BodyTextIndent3"/>
        <w:spacing w:after="0"/>
        <w:ind w:left="1440"/>
        <w:rPr>
          <w:rFonts w:ascii="Times New Roman" w:hAnsi="Times New Roman" w:cs="Times New Roman"/>
          <w:sz w:val="24"/>
          <w:szCs w:val="24"/>
        </w:rPr>
      </w:pPr>
    </w:p>
    <w:p w:rsidR="00710757" w:rsidP="00710757" w14:paraId="70702F8A" w14:textId="77777777">
      <w:pPr>
        <w:pStyle w:val="BodyTextIndent2"/>
        <w:widowControl w:val="0"/>
        <w:numPr>
          <w:ilvl w:val="0"/>
          <w:numId w:val="1"/>
        </w:numPr>
        <w:suppressAutoHyphens/>
        <w:rPr>
          <w:rFonts w:ascii="Times New Roman" w:hAnsi="Times New Roman" w:cs="Times New Roman"/>
          <w:b/>
        </w:rPr>
      </w:pPr>
      <w:r w:rsidRPr="00E57B51">
        <w:rPr>
          <w:rFonts w:ascii="Times New Roman" w:hAnsi="Times New Roman" w:cs="Times New Roman"/>
          <w:b/>
        </w:rPr>
        <w:t>Why We Cannot Use Duplicate Information</w:t>
      </w:r>
    </w:p>
    <w:p w:rsidR="00F4270B" w:rsidRPr="000A1E54" w:rsidP="00710757" w14:paraId="1ADCA517" w14:textId="75B803E9">
      <w:pPr>
        <w:pStyle w:val="BodyTextIndent2"/>
        <w:widowControl w:val="0"/>
        <w:suppressAutoHyphens/>
        <w:ind w:firstLine="0"/>
        <w:rPr>
          <w:rFonts w:ascii="Times New Roman" w:hAnsi="Times New Roman" w:cs="Times New Roman"/>
        </w:rPr>
      </w:pPr>
      <w:r w:rsidRPr="003107D7">
        <w:rPr>
          <w:rFonts w:ascii="Times New Roman" w:hAnsi="Times New Roman"/>
          <w:iCs/>
        </w:rPr>
        <w:t>The nature of the information we collect and the manner in which we collect it precludes duplication</w:t>
      </w:r>
      <w:r w:rsidRPr="003107D7">
        <w:rPr>
          <w:rFonts w:ascii="Times New Roman" w:hAnsi="Times New Roman" w:cs="Times New Roman"/>
          <w:iCs/>
        </w:rPr>
        <w:t>.</w:t>
      </w:r>
      <w:r>
        <w:rPr>
          <w:rFonts w:ascii="Times New Roman" w:hAnsi="Times New Roman" w:cs="Times New Roman"/>
        </w:rPr>
        <w:t xml:space="preserve">  </w:t>
      </w:r>
      <w:r w:rsidR="00087A72">
        <w:rPr>
          <w:rFonts w:ascii="Times New Roman" w:hAnsi="Times New Roman" w:cs="Times New Roman"/>
        </w:rPr>
        <w:t>The information we collect</w:t>
      </w:r>
      <w:r w:rsidRPr="000A1E54" w:rsidR="00920E66">
        <w:rPr>
          <w:rFonts w:ascii="Times New Roman" w:hAnsi="Times New Roman" w:cs="Times New Roman"/>
        </w:rPr>
        <w:t xml:space="preserve"> on th</w:t>
      </w:r>
      <w:r w:rsidR="00784E19">
        <w:rPr>
          <w:rFonts w:ascii="Times New Roman" w:hAnsi="Times New Roman" w:cs="Times New Roman"/>
        </w:rPr>
        <w:t>ese</w:t>
      </w:r>
      <w:r w:rsidRPr="000A1E54" w:rsidR="00920E66">
        <w:rPr>
          <w:rFonts w:ascii="Times New Roman" w:hAnsi="Times New Roman" w:cs="Times New Roman"/>
        </w:rPr>
        <w:t xml:space="preserve"> form</w:t>
      </w:r>
      <w:r w:rsidR="00784E19">
        <w:rPr>
          <w:rFonts w:ascii="Times New Roman" w:hAnsi="Times New Roman" w:cs="Times New Roman"/>
        </w:rPr>
        <w:t>s</w:t>
      </w:r>
      <w:r w:rsidRPr="000A1E54" w:rsidR="00920E66">
        <w:rPr>
          <w:rFonts w:ascii="Times New Roman" w:hAnsi="Times New Roman" w:cs="Times New Roman"/>
        </w:rPr>
        <w:t xml:space="preserve"> does not duplicate information </w:t>
      </w:r>
      <w:r w:rsidR="00197907">
        <w:rPr>
          <w:rFonts w:ascii="Times New Roman" w:hAnsi="Times New Roman" w:cs="Times New Roman"/>
        </w:rPr>
        <w:t xml:space="preserve">the claimant </w:t>
      </w:r>
      <w:r w:rsidRPr="000A1E54" w:rsidR="00920E66">
        <w:rPr>
          <w:rFonts w:ascii="Times New Roman" w:hAnsi="Times New Roman" w:cs="Times New Roman"/>
        </w:rPr>
        <w:t>already</w:t>
      </w:r>
      <w:r w:rsidR="00197907">
        <w:rPr>
          <w:rFonts w:ascii="Times New Roman" w:hAnsi="Times New Roman" w:cs="Times New Roman"/>
        </w:rPr>
        <w:t xml:space="preserve"> presented</w:t>
      </w:r>
      <w:r w:rsidRPr="000A1E54" w:rsidR="00920E66">
        <w:rPr>
          <w:rFonts w:ascii="Times New Roman" w:hAnsi="Times New Roman" w:cs="Times New Roman"/>
        </w:rPr>
        <w:t>,</w:t>
      </w:r>
      <w:r w:rsidR="00E57B51">
        <w:rPr>
          <w:rFonts w:ascii="Times New Roman" w:hAnsi="Times New Roman" w:cs="Times New Roman"/>
        </w:rPr>
        <w:t xml:space="preserve"> nor is it information easily provided </w:t>
      </w:r>
      <w:r w:rsidR="00B226E4">
        <w:rPr>
          <w:rFonts w:ascii="Times New Roman" w:hAnsi="Times New Roman" w:cs="Times New Roman"/>
        </w:rPr>
        <w:t xml:space="preserve">by </w:t>
      </w:r>
      <w:r w:rsidR="00E57B51">
        <w:rPr>
          <w:rFonts w:ascii="Times New Roman" w:hAnsi="Times New Roman" w:cs="Times New Roman"/>
        </w:rPr>
        <w:t>any source</w:t>
      </w:r>
      <w:r w:rsidRPr="000A1E54" w:rsidR="00920E66">
        <w:rPr>
          <w:rFonts w:ascii="Times New Roman" w:hAnsi="Times New Roman" w:cs="Times New Roman"/>
        </w:rPr>
        <w:t xml:space="preserve"> other than the claimant.</w:t>
      </w:r>
      <w:r>
        <w:rPr>
          <w:rFonts w:ascii="Times New Roman" w:hAnsi="Times New Roman" w:cs="Times New Roman"/>
        </w:rPr>
        <w:t xml:space="preserve"> </w:t>
      </w:r>
      <w:r w:rsidR="00B226E4">
        <w:rPr>
          <w:rFonts w:ascii="Times New Roman" w:hAnsi="Times New Roman" w:cs="Times New Roman"/>
        </w:rPr>
        <w:t xml:space="preserve"> </w:t>
      </w:r>
      <w:r>
        <w:rPr>
          <w:rFonts w:ascii="Times New Roman" w:hAnsi="Times New Roman" w:cs="Times New Roman"/>
        </w:rPr>
        <w:t xml:space="preserve">The information </w:t>
      </w:r>
      <w:r w:rsidR="00B226E4">
        <w:rPr>
          <w:rFonts w:ascii="Times New Roman" w:hAnsi="Times New Roman" w:cs="Times New Roman"/>
        </w:rPr>
        <w:t>we collect</w:t>
      </w:r>
      <w:r>
        <w:rPr>
          <w:rFonts w:ascii="Times New Roman" w:hAnsi="Times New Roman" w:cs="Times New Roman"/>
        </w:rPr>
        <w:t xml:space="preserve"> is essential for the orderly functionin</w:t>
      </w:r>
      <w:r w:rsidR="00E57B51">
        <w:rPr>
          <w:rFonts w:ascii="Times New Roman" w:hAnsi="Times New Roman" w:cs="Times New Roman"/>
        </w:rPr>
        <w:t xml:space="preserve">g of the hearing process and </w:t>
      </w:r>
      <w:r>
        <w:rPr>
          <w:rFonts w:ascii="Times New Roman" w:hAnsi="Times New Roman" w:cs="Times New Roman"/>
        </w:rPr>
        <w:t>safeguard</w:t>
      </w:r>
      <w:r w:rsidR="00E57B51">
        <w:rPr>
          <w:rFonts w:ascii="Times New Roman" w:hAnsi="Times New Roman" w:cs="Times New Roman"/>
        </w:rPr>
        <w:t>s claimant</w:t>
      </w:r>
      <w:r>
        <w:rPr>
          <w:rFonts w:ascii="Times New Roman" w:hAnsi="Times New Roman" w:cs="Times New Roman"/>
        </w:rPr>
        <w:t>s</w:t>
      </w:r>
      <w:r w:rsidR="00E57B51">
        <w:rPr>
          <w:rFonts w:ascii="Times New Roman" w:hAnsi="Times New Roman" w:cs="Times New Roman"/>
        </w:rPr>
        <w:t>’</w:t>
      </w:r>
      <w:r>
        <w:rPr>
          <w:rFonts w:ascii="Times New Roman" w:hAnsi="Times New Roman" w:cs="Times New Roman"/>
        </w:rPr>
        <w:t xml:space="preserve"> rights under the law and regulations.</w:t>
      </w:r>
    </w:p>
    <w:p w:rsidR="003107D7" w:rsidRPr="000A1E54" w:rsidP="00E104F1" w14:paraId="4BC68979" w14:textId="77777777">
      <w:pPr>
        <w:suppressAutoHyphens/>
        <w:rPr>
          <w:rFonts w:ascii="Times New Roman" w:hAnsi="Times New Roman" w:cs="Times New Roman"/>
        </w:rPr>
      </w:pPr>
    </w:p>
    <w:p w:rsidR="00710757" w:rsidRPr="00710757" w:rsidP="00710757" w14:paraId="6F62A65B" w14:textId="77777777">
      <w:pPr>
        <w:pStyle w:val="ListParagraph"/>
        <w:numPr>
          <w:ilvl w:val="0"/>
          <w:numId w:val="1"/>
        </w:numPr>
        <w:suppressAutoHyphens/>
        <w:rPr>
          <w:rFonts w:ascii="Times New Roman" w:hAnsi="Times New Roman" w:cs="Times New Roman"/>
          <w:b/>
        </w:rPr>
      </w:pPr>
      <w:r w:rsidRPr="00710757">
        <w:rPr>
          <w:rFonts w:ascii="Times New Roman" w:hAnsi="Times New Roman" w:cs="Times New Roman"/>
          <w:b/>
        </w:rPr>
        <w:t>Minimizing Burden on Small Respondents</w:t>
      </w:r>
    </w:p>
    <w:p w:rsidR="00920E66" w:rsidRPr="00710757" w:rsidP="00710757" w14:paraId="3694E99E" w14:textId="77777777">
      <w:pPr>
        <w:pStyle w:val="ListParagraph"/>
        <w:suppressAutoHyphens/>
        <w:ind w:left="1440"/>
        <w:rPr>
          <w:rFonts w:ascii="Times New Roman" w:hAnsi="Times New Roman" w:cs="Times New Roman"/>
        </w:rPr>
      </w:pPr>
      <w:r w:rsidRPr="00710757">
        <w:rPr>
          <w:rFonts w:ascii="Times New Roman" w:hAnsi="Times New Roman" w:cs="Times New Roman"/>
        </w:rPr>
        <w:t>Th</w:t>
      </w:r>
      <w:r w:rsidRPr="00710757" w:rsidR="00F66C61">
        <w:rPr>
          <w:rFonts w:ascii="Times New Roman" w:hAnsi="Times New Roman" w:cs="Times New Roman"/>
        </w:rPr>
        <w:t>is</w:t>
      </w:r>
      <w:r w:rsidRPr="00710757">
        <w:rPr>
          <w:rFonts w:ascii="Times New Roman" w:hAnsi="Times New Roman" w:cs="Times New Roman"/>
        </w:rPr>
        <w:t xml:space="preserve"> collection does not </w:t>
      </w:r>
      <w:r w:rsidRPr="00710757" w:rsidR="00E57B51">
        <w:rPr>
          <w:rFonts w:ascii="Times New Roman" w:hAnsi="Times New Roman" w:cs="Times New Roman"/>
        </w:rPr>
        <w:t xml:space="preserve">affect </w:t>
      </w:r>
      <w:r w:rsidRPr="00710757">
        <w:rPr>
          <w:rFonts w:ascii="Times New Roman" w:hAnsi="Times New Roman" w:cs="Times New Roman"/>
        </w:rPr>
        <w:t>small businesses or other small entities.</w:t>
      </w:r>
    </w:p>
    <w:p w:rsidR="00920E66" w:rsidP="00CD49F8" w14:paraId="09D33648" w14:textId="77777777">
      <w:pPr>
        <w:suppressAutoHyphens/>
        <w:ind w:left="1440" w:hanging="720"/>
        <w:rPr>
          <w:rFonts w:ascii="Times New Roman" w:hAnsi="Times New Roman" w:cs="Times New Roman"/>
        </w:rPr>
      </w:pPr>
    </w:p>
    <w:p w:rsidR="00710757" w:rsidRPr="00710757" w:rsidP="00710757" w14:paraId="06D62082" w14:textId="77777777">
      <w:pPr>
        <w:pStyle w:val="ListParagraph"/>
        <w:numPr>
          <w:ilvl w:val="0"/>
          <w:numId w:val="1"/>
        </w:numPr>
        <w:suppressAutoHyphens/>
        <w:rPr>
          <w:rFonts w:ascii="Times New Roman" w:hAnsi="Times New Roman" w:cs="Times New Roman"/>
          <w:b/>
        </w:rPr>
      </w:pPr>
      <w:r w:rsidRPr="00710757">
        <w:rPr>
          <w:rFonts w:ascii="Times New Roman" w:hAnsi="Times New Roman" w:cs="Times New Roman"/>
          <w:b/>
        </w:rPr>
        <w:t xml:space="preserve">Consequence of Not Collecting Information or Collecting it Less </w:t>
      </w:r>
      <w:r w:rsidRPr="00710757">
        <w:rPr>
          <w:rFonts w:ascii="Times New Roman" w:hAnsi="Times New Roman" w:cs="Times New Roman"/>
          <w:b/>
        </w:rPr>
        <w:t>Frequently</w:t>
      </w:r>
    </w:p>
    <w:p w:rsidR="00A62575" w:rsidRPr="00710757" w:rsidP="00710757" w14:paraId="5FA9BF1E" w14:textId="321B9D12">
      <w:pPr>
        <w:pStyle w:val="ListParagraph"/>
        <w:suppressAutoHyphens/>
        <w:ind w:left="1440"/>
        <w:rPr>
          <w:rFonts w:ascii="Times New Roman" w:hAnsi="Times New Roman" w:cs="Times New Roman"/>
        </w:rPr>
      </w:pPr>
      <w:r w:rsidRPr="00710757">
        <w:rPr>
          <w:rFonts w:ascii="Times New Roman" w:hAnsi="Times New Roman" w:cs="Times New Roman"/>
        </w:rPr>
        <w:t xml:space="preserve">If </w:t>
      </w:r>
      <w:r w:rsidRPr="00710757" w:rsidR="00E57B51">
        <w:rPr>
          <w:rFonts w:ascii="Times New Roman" w:hAnsi="Times New Roman" w:cs="Times New Roman"/>
        </w:rPr>
        <w:t xml:space="preserve">we did not </w:t>
      </w:r>
      <w:r w:rsidR="00CB31AA">
        <w:rPr>
          <w:rFonts w:ascii="Times New Roman" w:hAnsi="Times New Roman" w:cs="Times New Roman"/>
        </w:rPr>
        <w:t>collect this</w:t>
      </w:r>
      <w:r w:rsidRPr="00710757" w:rsidR="00E57B51">
        <w:rPr>
          <w:rFonts w:ascii="Times New Roman" w:hAnsi="Times New Roman" w:cs="Times New Roman"/>
        </w:rPr>
        <w:t xml:space="preserve"> information,</w:t>
      </w:r>
      <w:r w:rsidRPr="00710757">
        <w:rPr>
          <w:rFonts w:ascii="Times New Roman" w:hAnsi="Times New Roman" w:cs="Times New Roman"/>
        </w:rPr>
        <w:t xml:space="preserve"> it</w:t>
      </w:r>
      <w:r w:rsidRPr="00710757" w:rsidR="00920E66">
        <w:rPr>
          <w:rFonts w:ascii="Times New Roman" w:hAnsi="Times New Roman" w:cs="Times New Roman"/>
        </w:rPr>
        <w:t xml:space="preserve"> </w:t>
      </w:r>
      <w:r w:rsidRPr="00710757" w:rsidR="00F4270B">
        <w:rPr>
          <w:rFonts w:ascii="Times New Roman" w:hAnsi="Times New Roman" w:cs="Times New Roman"/>
        </w:rPr>
        <w:t xml:space="preserve">would </w:t>
      </w:r>
      <w:r w:rsidRPr="00710757" w:rsidR="00151223">
        <w:rPr>
          <w:rFonts w:ascii="Times New Roman" w:hAnsi="Times New Roman" w:cs="Times New Roman"/>
        </w:rPr>
        <w:t>disrupt the hearing process</w:t>
      </w:r>
      <w:r w:rsidRPr="00710757" w:rsidR="00E57B51">
        <w:rPr>
          <w:rFonts w:ascii="Times New Roman" w:hAnsi="Times New Roman" w:cs="Times New Roman"/>
        </w:rPr>
        <w:t xml:space="preserve"> for both the claimant and the </w:t>
      </w:r>
      <w:r w:rsidRPr="00710757" w:rsidR="0072524B">
        <w:rPr>
          <w:rFonts w:ascii="Times New Roman" w:hAnsi="Times New Roman" w:cs="Times New Roman"/>
        </w:rPr>
        <w:t>agency and</w:t>
      </w:r>
      <w:r w:rsidRPr="00710757" w:rsidR="00151223">
        <w:rPr>
          <w:rFonts w:ascii="Times New Roman" w:hAnsi="Times New Roman" w:cs="Times New Roman"/>
        </w:rPr>
        <w:t xml:space="preserve"> </w:t>
      </w:r>
      <w:r w:rsidRPr="00710757" w:rsidR="00920E66">
        <w:rPr>
          <w:rFonts w:ascii="Times New Roman" w:hAnsi="Times New Roman" w:cs="Times New Roman"/>
        </w:rPr>
        <w:t xml:space="preserve">could violate statutory and regulatory requirements relating to fair hearings and due process.  Therefore, </w:t>
      </w:r>
      <w:r w:rsidRPr="00710757" w:rsidR="00E57B51">
        <w:rPr>
          <w:rFonts w:ascii="Times New Roman" w:hAnsi="Times New Roman" w:cs="Times New Roman"/>
        </w:rPr>
        <w:t xml:space="preserve">we cannot collect this information </w:t>
      </w:r>
      <w:r w:rsidRPr="00710757" w:rsidR="00920E66">
        <w:rPr>
          <w:rFonts w:ascii="Times New Roman" w:hAnsi="Times New Roman" w:cs="Times New Roman"/>
        </w:rPr>
        <w:t xml:space="preserve">less frequently. </w:t>
      </w:r>
      <w:r w:rsidR="002617B9">
        <w:rPr>
          <w:rFonts w:ascii="Times New Roman" w:hAnsi="Times New Roman" w:cs="Times New Roman"/>
        </w:rPr>
        <w:t xml:space="preserve"> </w:t>
      </w:r>
      <w:r w:rsidRPr="00710757" w:rsidR="00920E66">
        <w:rPr>
          <w:rFonts w:ascii="Times New Roman" w:hAnsi="Times New Roman" w:cs="Times New Roman"/>
        </w:rPr>
        <w:t xml:space="preserve">There are no technical or legal obstacles </w:t>
      </w:r>
      <w:r w:rsidR="00CB5849">
        <w:rPr>
          <w:rFonts w:ascii="Times New Roman" w:hAnsi="Times New Roman" w:cs="Times New Roman"/>
        </w:rPr>
        <w:t xml:space="preserve">to </w:t>
      </w:r>
      <w:r w:rsidRPr="00710757" w:rsidR="00920E66">
        <w:rPr>
          <w:rFonts w:ascii="Times New Roman" w:hAnsi="Times New Roman" w:cs="Times New Roman"/>
        </w:rPr>
        <w:t xml:space="preserve">burden reduction.  </w:t>
      </w:r>
    </w:p>
    <w:p w:rsidR="00A62575" w:rsidRPr="000A1E54" w:rsidP="00CD49F8" w14:paraId="0E15BBF7" w14:textId="77777777">
      <w:pPr>
        <w:suppressAutoHyphens/>
        <w:ind w:left="1440" w:hanging="720"/>
        <w:rPr>
          <w:rFonts w:ascii="Times New Roman" w:hAnsi="Times New Roman" w:cs="Times New Roman"/>
        </w:rPr>
      </w:pPr>
    </w:p>
    <w:p w:rsidR="00710757" w:rsidRPr="00710757" w:rsidP="00710757" w14:paraId="72D8B2F1" w14:textId="77777777">
      <w:pPr>
        <w:pStyle w:val="ListParagraph"/>
        <w:numPr>
          <w:ilvl w:val="0"/>
          <w:numId w:val="1"/>
        </w:numPr>
        <w:suppressAutoHyphens/>
        <w:rPr>
          <w:rFonts w:ascii="Times New Roman" w:hAnsi="Times New Roman" w:cs="Times New Roman"/>
          <w:b/>
        </w:rPr>
      </w:pPr>
      <w:r w:rsidRPr="00710757">
        <w:rPr>
          <w:rFonts w:ascii="Times New Roman" w:hAnsi="Times New Roman" w:cs="Times New Roman"/>
          <w:b/>
        </w:rPr>
        <w:t>Special Circumstances</w:t>
      </w:r>
    </w:p>
    <w:p w:rsidR="00920E66" w:rsidRPr="00710757" w:rsidP="00710757" w14:paraId="7E55BAF0" w14:textId="77777777">
      <w:pPr>
        <w:pStyle w:val="ListParagraph"/>
        <w:suppressAutoHyphens/>
        <w:ind w:left="1440"/>
        <w:rPr>
          <w:rFonts w:ascii="Times New Roman" w:hAnsi="Times New Roman" w:cs="Times New Roman"/>
        </w:rPr>
      </w:pPr>
      <w:r w:rsidRPr="00710757">
        <w:rPr>
          <w:rFonts w:ascii="Times New Roman" w:hAnsi="Times New Roman" w:cs="Times New Roman"/>
        </w:rPr>
        <w:t>There are no special circ</w:t>
      </w:r>
      <w:r w:rsidRPr="00710757" w:rsidR="009449D6">
        <w:rPr>
          <w:rFonts w:ascii="Times New Roman" w:hAnsi="Times New Roman" w:cs="Times New Roman"/>
        </w:rPr>
        <w:t xml:space="preserve">umstances that would cause SSA to conduct this </w:t>
      </w:r>
      <w:r w:rsidRPr="00710757">
        <w:rPr>
          <w:rFonts w:ascii="Times New Roman" w:hAnsi="Times New Roman" w:cs="Times New Roman"/>
        </w:rPr>
        <w:t>informa</w:t>
      </w:r>
      <w:r w:rsidRPr="00710757" w:rsidR="009449D6">
        <w:rPr>
          <w:rFonts w:ascii="Times New Roman" w:hAnsi="Times New Roman" w:cs="Times New Roman"/>
        </w:rPr>
        <w:t xml:space="preserve">tion collection </w:t>
      </w:r>
      <w:r w:rsidRPr="00710757">
        <w:rPr>
          <w:rFonts w:ascii="Times New Roman" w:hAnsi="Times New Roman" w:cs="Times New Roman"/>
        </w:rPr>
        <w:t xml:space="preserve">in a manner </w:t>
      </w:r>
      <w:r w:rsidRPr="00710757" w:rsidR="009449D6">
        <w:rPr>
          <w:rFonts w:ascii="Times New Roman" w:hAnsi="Times New Roman" w:cs="Times New Roman"/>
        </w:rPr>
        <w:t>in</w:t>
      </w:r>
      <w:r w:rsidRPr="00710757">
        <w:rPr>
          <w:rFonts w:ascii="Times New Roman" w:hAnsi="Times New Roman" w:cs="Times New Roman"/>
        </w:rPr>
        <w:t xml:space="preserve">consistent with </w:t>
      </w:r>
      <w:r w:rsidRPr="00710757">
        <w:rPr>
          <w:rFonts w:ascii="Times New Roman" w:hAnsi="Times New Roman" w:cs="Times New Roman"/>
          <w:i/>
        </w:rPr>
        <w:t>5 CFR 1320.5</w:t>
      </w:r>
      <w:r w:rsidRPr="00710757">
        <w:rPr>
          <w:rFonts w:ascii="Times New Roman" w:hAnsi="Times New Roman" w:cs="Times New Roman"/>
        </w:rPr>
        <w:t>.</w:t>
      </w:r>
    </w:p>
    <w:p w:rsidR="00920E66" w14:paraId="39F17EE7" w14:textId="77777777">
      <w:pPr>
        <w:suppressAutoHyphens/>
        <w:ind w:left="1440" w:hanging="720"/>
        <w:rPr>
          <w:rFonts w:ascii="Times New Roman" w:hAnsi="Times New Roman" w:cs="Times New Roman"/>
        </w:rPr>
      </w:pPr>
    </w:p>
    <w:p w:rsidR="00E17DAC" w:rsidRPr="000A1E54" w14:paraId="656B9636" w14:textId="77777777">
      <w:pPr>
        <w:suppressAutoHyphens/>
        <w:ind w:left="1440" w:hanging="720"/>
        <w:rPr>
          <w:rFonts w:ascii="Times New Roman" w:hAnsi="Times New Roman" w:cs="Times New Roman"/>
        </w:rPr>
      </w:pPr>
    </w:p>
    <w:p w:rsidR="00710757" w:rsidP="00710757" w14:paraId="009E252F" w14:textId="77777777">
      <w:pPr>
        <w:pStyle w:val="BodyTextIndent3"/>
        <w:numPr>
          <w:ilvl w:val="0"/>
          <w:numId w:val="1"/>
        </w:numPr>
        <w:spacing w:after="0"/>
        <w:rPr>
          <w:rFonts w:ascii="Times New Roman" w:hAnsi="Times New Roman" w:cs="Times New Roman"/>
          <w:b/>
          <w:sz w:val="24"/>
          <w:szCs w:val="24"/>
        </w:rPr>
      </w:pPr>
      <w:r w:rsidRPr="00197907">
        <w:rPr>
          <w:rFonts w:ascii="Times New Roman" w:hAnsi="Times New Roman" w:cs="Times New Roman"/>
          <w:b/>
          <w:sz w:val="24"/>
          <w:szCs w:val="24"/>
        </w:rPr>
        <w:t>Solicitation</w:t>
      </w:r>
      <w:r w:rsidRPr="00D57F49">
        <w:rPr>
          <w:rFonts w:ascii="Times New Roman" w:hAnsi="Times New Roman" w:cs="Times New Roman"/>
          <w:b/>
          <w:sz w:val="24"/>
          <w:szCs w:val="24"/>
        </w:rPr>
        <w:t xml:space="preserve"> of Public Comment and Other Consultations with the Public</w:t>
      </w:r>
    </w:p>
    <w:p w:rsidR="00F15FC5" w:rsidP="00490C3F" w14:paraId="086D7061" w14:textId="548C12E1">
      <w:pPr>
        <w:pStyle w:val="BodyTextIndent3"/>
        <w:spacing w:after="0"/>
        <w:ind w:left="1440"/>
        <w:rPr>
          <w:rFonts w:ascii="Times New Roman" w:hAnsi="Times New Roman"/>
        </w:rPr>
      </w:pPr>
      <w:r w:rsidRPr="00F15FC5">
        <w:rPr>
          <w:rFonts w:ascii="Times New Roman" w:hAnsi="Times New Roman"/>
          <w:color w:val="000000" w:themeColor="text1"/>
          <w:sz w:val="24"/>
          <w:szCs w:val="24"/>
        </w:rPr>
        <w:t xml:space="preserve">SSA published a notice of proposed rulemaking (NPRM) in the Federal Register on </w:t>
      </w:r>
      <w:r>
        <w:rPr>
          <w:rFonts w:ascii="Times New Roman" w:hAnsi="Times New Roman"/>
          <w:color w:val="000000" w:themeColor="text1"/>
          <w:sz w:val="24"/>
          <w:szCs w:val="24"/>
        </w:rPr>
        <w:t>May 19</w:t>
      </w:r>
      <w:r w:rsidRPr="00F15FC5">
        <w:rPr>
          <w:rFonts w:ascii="Times New Roman" w:hAnsi="Times New Roman"/>
          <w:color w:val="000000" w:themeColor="text1"/>
          <w:sz w:val="24"/>
          <w:szCs w:val="24"/>
        </w:rPr>
        <w:t xml:space="preserve">, 2023, at 88 FR </w:t>
      </w:r>
      <w:r>
        <w:rPr>
          <w:rFonts w:ascii="Times New Roman" w:hAnsi="Times New Roman"/>
          <w:color w:val="000000" w:themeColor="text1"/>
          <w:sz w:val="24"/>
          <w:szCs w:val="24"/>
        </w:rPr>
        <w:t>32145</w:t>
      </w:r>
      <w:r w:rsidRPr="00F15FC5">
        <w:rPr>
          <w:rFonts w:ascii="Times New Roman" w:hAnsi="Times New Roman"/>
          <w:color w:val="000000" w:themeColor="text1"/>
          <w:sz w:val="24"/>
          <w:szCs w:val="24"/>
        </w:rPr>
        <w:t>.  In response to the NPRM, members of the pu</w:t>
      </w:r>
      <w:r w:rsidRPr="00F15FC5">
        <w:rPr>
          <w:rFonts w:ascii="Times New Roman" w:hAnsi="Times New Roman"/>
          <w:color w:val="000000" w:themeColor="text1"/>
          <w:sz w:val="24"/>
          <w:szCs w:val="24"/>
        </w:rPr>
        <w:t xml:space="preserve">blic submitted multiple comments regarding this regulatory change.  </w:t>
      </w:r>
      <w:r w:rsidRPr="00F15FC5">
        <w:rPr>
          <w:rFonts w:ascii="Times New Roman" w:hAnsi="Times New Roman"/>
          <w:sz w:val="24"/>
          <w:szCs w:val="24"/>
        </w:rPr>
        <w:t xml:space="preserve">The agency addressed the public comments we received in the </w:t>
      </w:r>
      <w:r w:rsidR="006A2F7E">
        <w:rPr>
          <w:rFonts w:ascii="Times New Roman" w:hAnsi="Times New Roman"/>
          <w:sz w:val="24"/>
          <w:szCs w:val="24"/>
        </w:rPr>
        <w:t xml:space="preserve">preamble of the </w:t>
      </w:r>
      <w:r w:rsidRPr="00F15FC5">
        <w:rPr>
          <w:rFonts w:ascii="Times New Roman" w:hAnsi="Times New Roman"/>
          <w:sz w:val="24"/>
          <w:szCs w:val="24"/>
        </w:rPr>
        <w:t>published final rule (however, none of these were comments on the associated forms).</w:t>
      </w:r>
      <w:r>
        <w:rPr>
          <w:rFonts w:ascii="Times New Roman" w:hAnsi="Times New Roman"/>
        </w:rPr>
        <w:t xml:space="preserve"> </w:t>
      </w:r>
    </w:p>
    <w:p w:rsidR="00C2075A" w:rsidRPr="00490C3F" w:rsidP="00490C3F" w14:paraId="76007EBB" w14:textId="77777777">
      <w:pPr>
        <w:pStyle w:val="BodyTextIndent3"/>
        <w:spacing w:after="0"/>
        <w:ind w:left="1440"/>
        <w:rPr>
          <w:rFonts w:ascii="Times New Roman" w:hAnsi="Times New Roman" w:cs="Times New Roman"/>
          <w:sz w:val="24"/>
          <w:szCs w:val="24"/>
        </w:rPr>
      </w:pPr>
    </w:p>
    <w:p w:rsidR="00F15FC5" w:rsidRPr="00F15FC5" w:rsidP="00197907" w14:paraId="7E6E1066" w14:textId="21A728F2">
      <w:pPr>
        <w:pStyle w:val="BodyTextIndent3"/>
        <w:spacing w:after="0"/>
        <w:ind w:left="1440"/>
        <w:rPr>
          <w:rFonts w:ascii="Times New Roman" w:hAnsi="Times New Roman" w:cs="Times New Roman"/>
          <w:spacing w:val="-2"/>
          <w:sz w:val="24"/>
          <w:szCs w:val="24"/>
        </w:rPr>
      </w:pPr>
      <w:r w:rsidRPr="00F15FC5">
        <w:rPr>
          <w:rFonts w:ascii="Times New Roman" w:hAnsi="Times New Roman"/>
          <w:sz w:val="24"/>
          <w:szCs w:val="24"/>
        </w:rPr>
        <w:t xml:space="preserve">We published the final rule on </w:t>
      </w:r>
      <w:r w:rsidR="002E3D70">
        <w:rPr>
          <w:rFonts w:ascii="Times New Roman" w:hAnsi="Times New Roman"/>
          <w:sz w:val="24"/>
          <w:szCs w:val="24"/>
        </w:rPr>
        <w:t>August 26, 2024</w:t>
      </w:r>
      <w:r w:rsidRPr="00F15FC5">
        <w:rPr>
          <w:rFonts w:ascii="Times New Roman" w:hAnsi="Times New Roman"/>
          <w:sz w:val="24"/>
          <w:szCs w:val="24"/>
        </w:rPr>
        <w:t xml:space="preserve">, at 89 FR </w:t>
      </w:r>
      <w:r w:rsidR="002E3D70">
        <w:rPr>
          <w:rFonts w:ascii="Times New Roman" w:hAnsi="Times New Roman"/>
          <w:sz w:val="24"/>
          <w:szCs w:val="24"/>
        </w:rPr>
        <w:t>68341</w:t>
      </w:r>
      <w:r w:rsidRPr="00F15FC5">
        <w:rPr>
          <w:rFonts w:ascii="Times New Roman" w:hAnsi="Times New Roman"/>
          <w:color w:val="000000" w:themeColor="text1"/>
          <w:sz w:val="24"/>
          <w:szCs w:val="24"/>
        </w:rPr>
        <w:t>.  If we receive any public comments on our time estimates or on the information collections associated with this rule, we will share them with OMB.</w:t>
      </w:r>
    </w:p>
    <w:p w:rsidR="00EF4CA5" w:rsidRPr="00197907" w:rsidP="009040CC" w14:paraId="3931980F" w14:textId="77777777">
      <w:pPr>
        <w:suppressAutoHyphens/>
        <w:rPr>
          <w:rFonts w:ascii="Times New Roman" w:hAnsi="Times New Roman" w:cs="Times New Roman"/>
        </w:rPr>
      </w:pPr>
    </w:p>
    <w:p w:rsidR="00710757" w:rsidRPr="00710757" w:rsidP="00710757" w14:paraId="3EA34959" w14:textId="77777777">
      <w:pPr>
        <w:pStyle w:val="ListParagraph"/>
        <w:numPr>
          <w:ilvl w:val="0"/>
          <w:numId w:val="1"/>
        </w:numPr>
        <w:suppressAutoHyphens/>
        <w:rPr>
          <w:rFonts w:ascii="Times New Roman" w:hAnsi="Times New Roman" w:cs="Times New Roman"/>
          <w:b/>
        </w:rPr>
      </w:pPr>
      <w:r w:rsidRPr="00710757">
        <w:rPr>
          <w:rFonts w:ascii="Times New Roman" w:hAnsi="Times New Roman" w:cs="Times New Roman"/>
          <w:b/>
        </w:rPr>
        <w:t>Payment or Gifts to Respondents</w:t>
      </w:r>
    </w:p>
    <w:p w:rsidR="00920E66" w:rsidRPr="00710757" w:rsidP="00710757" w14:paraId="1941A344" w14:textId="77777777">
      <w:pPr>
        <w:pStyle w:val="ListParagraph"/>
        <w:suppressAutoHyphens/>
        <w:ind w:left="1440"/>
        <w:rPr>
          <w:rFonts w:ascii="Times New Roman" w:hAnsi="Times New Roman" w:cs="Times New Roman"/>
        </w:rPr>
      </w:pPr>
      <w:r w:rsidRPr="00710757">
        <w:rPr>
          <w:rFonts w:ascii="Times New Roman" w:hAnsi="Times New Roman" w:cs="Times New Roman"/>
        </w:rPr>
        <w:t xml:space="preserve">SSA </w:t>
      </w:r>
      <w:r w:rsidR="00CB5849">
        <w:rPr>
          <w:rFonts w:ascii="Times New Roman" w:hAnsi="Times New Roman" w:cs="Times New Roman"/>
        </w:rPr>
        <w:t xml:space="preserve">does not </w:t>
      </w:r>
      <w:r w:rsidRPr="00710757">
        <w:rPr>
          <w:rFonts w:ascii="Times New Roman" w:hAnsi="Times New Roman" w:cs="Times New Roman"/>
        </w:rPr>
        <w:t xml:space="preserve">provide </w:t>
      </w:r>
      <w:r w:rsidR="00CB5849">
        <w:rPr>
          <w:rFonts w:ascii="Times New Roman" w:hAnsi="Times New Roman" w:cs="Times New Roman"/>
        </w:rPr>
        <w:t>p</w:t>
      </w:r>
      <w:r w:rsidRPr="00710757">
        <w:rPr>
          <w:rFonts w:ascii="Times New Roman" w:hAnsi="Times New Roman" w:cs="Times New Roman"/>
        </w:rPr>
        <w:t>ayment</w:t>
      </w:r>
      <w:r w:rsidR="00CB5849">
        <w:rPr>
          <w:rFonts w:ascii="Times New Roman" w:hAnsi="Times New Roman" w:cs="Times New Roman"/>
        </w:rPr>
        <w:t>s</w:t>
      </w:r>
      <w:r w:rsidRPr="00710757">
        <w:rPr>
          <w:rFonts w:ascii="Times New Roman" w:hAnsi="Times New Roman" w:cs="Times New Roman"/>
        </w:rPr>
        <w:t xml:space="preserve"> or gifts to the respondents.</w:t>
      </w:r>
    </w:p>
    <w:p w:rsidR="00920E66" w:rsidRPr="000A1E54" w14:paraId="06212992" w14:textId="77777777">
      <w:pPr>
        <w:suppressAutoHyphens/>
        <w:ind w:hanging="720"/>
        <w:rPr>
          <w:rFonts w:ascii="Times New Roman" w:hAnsi="Times New Roman" w:cs="Times New Roman"/>
        </w:rPr>
      </w:pPr>
    </w:p>
    <w:p w:rsidR="00710757" w:rsidRPr="00710757" w:rsidP="00710757" w14:paraId="41446C8D" w14:textId="77777777">
      <w:pPr>
        <w:pStyle w:val="ListParagraph"/>
        <w:numPr>
          <w:ilvl w:val="0"/>
          <w:numId w:val="1"/>
        </w:numPr>
        <w:suppressAutoHyphens/>
        <w:rPr>
          <w:rFonts w:ascii="Times New Roman" w:hAnsi="Times New Roman" w:cs="Times New Roman"/>
          <w:b/>
        </w:rPr>
      </w:pPr>
      <w:r w:rsidRPr="00710757">
        <w:rPr>
          <w:rFonts w:ascii="Times New Roman" w:hAnsi="Times New Roman" w:cs="Times New Roman"/>
          <w:b/>
        </w:rPr>
        <w:t>Assurances of Confidentiality</w:t>
      </w:r>
    </w:p>
    <w:p w:rsidR="00920E66" w:rsidP="00710757" w14:paraId="790544FF" w14:textId="77777777">
      <w:pPr>
        <w:pStyle w:val="ListParagraph"/>
        <w:suppressAutoHyphens/>
        <w:ind w:left="1440"/>
        <w:rPr>
          <w:rFonts w:ascii="Times New Roman" w:hAnsi="Times New Roman" w:cs="Times New Roman"/>
        </w:rPr>
      </w:pPr>
      <w:r w:rsidRPr="00710757">
        <w:rPr>
          <w:rFonts w:ascii="Times New Roman" w:hAnsi="Times New Roman" w:cs="Times New Roman"/>
        </w:rPr>
        <w:t xml:space="preserve">SSA </w:t>
      </w:r>
      <w:r w:rsidRPr="00710757" w:rsidR="009449D6">
        <w:rPr>
          <w:rFonts w:ascii="Times New Roman" w:hAnsi="Times New Roman" w:cs="Times New Roman"/>
        </w:rPr>
        <w:t>protects</w:t>
      </w:r>
      <w:r w:rsidRPr="00710757">
        <w:rPr>
          <w:rFonts w:ascii="Times New Roman" w:hAnsi="Times New Roman" w:cs="Times New Roman"/>
        </w:rPr>
        <w:t xml:space="preserve"> and holds confidential the information in accordance with </w:t>
      </w:r>
      <w:r w:rsidRPr="00710757">
        <w:rPr>
          <w:rFonts w:ascii="Times New Roman" w:hAnsi="Times New Roman" w:cs="Times New Roman"/>
          <w:i/>
        </w:rPr>
        <w:t>42 U.S.C. 1306, 20 CFR 401</w:t>
      </w:r>
      <w:r w:rsidRPr="00710757">
        <w:rPr>
          <w:rFonts w:ascii="Times New Roman" w:hAnsi="Times New Roman" w:cs="Times New Roman"/>
        </w:rPr>
        <w:t xml:space="preserve"> and </w:t>
      </w:r>
      <w:r w:rsidRPr="00710757">
        <w:rPr>
          <w:rFonts w:ascii="Times New Roman" w:hAnsi="Times New Roman" w:cs="Times New Roman"/>
          <w:i/>
        </w:rPr>
        <w:t>4</w:t>
      </w:r>
      <w:r w:rsidRPr="00710757" w:rsidR="00EF4CA5">
        <w:rPr>
          <w:rFonts w:ascii="Times New Roman" w:hAnsi="Times New Roman" w:cs="Times New Roman"/>
          <w:i/>
        </w:rPr>
        <w:t>0</w:t>
      </w:r>
      <w:r w:rsidRPr="00710757">
        <w:rPr>
          <w:rFonts w:ascii="Times New Roman" w:hAnsi="Times New Roman" w:cs="Times New Roman"/>
          <w:i/>
        </w:rPr>
        <w:t>2, 5 U.S.C. 552</w:t>
      </w:r>
      <w:r w:rsidRPr="00710757">
        <w:rPr>
          <w:rFonts w:ascii="Times New Roman" w:hAnsi="Times New Roman" w:cs="Times New Roman"/>
        </w:rPr>
        <w:t xml:space="preserve"> (Freedom of Information Act), </w:t>
      </w:r>
      <w:r w:rsidRPr="00710757">
        <w:rPr>
          <w:rFonts w:ascii="Times New Roman" w:hAnsi="Times New Roman" w:cs="Times New Roman"/>
          <w:i/>
        </w:rPr>
        <w:t>5 U.S.C. 552a</w:t>
      </w:r>
      <w:r w:rsidRPr="00710757">
        <w:rPr>
          <w:rFonts w:ascii="Times New Roman" w:hAnsi="Times New Roman" w:cs="Times New Roman"/>
        </w:rPr>
        <w:t xml:space="preserve"> (Privacy Act of 1974), and OMB Circular No. A-130. </w:t>
      </w:r>
    </w:p>
    <w:p w:rsidR="004A4583" w:rsidRPr="000A1E54" w:rsidP="00046A13" w14:paraId="5A34DA6E" w14:textId="77777777">
      <w:pPr>
        <w:suppressAutoHyphens/>
        <w:rPr>
          <w:rFonts w:ascii="Times New Roman" w:hAnsi="Times New Roman" w:cs="Times New Roman"/>
        </w:rPr>
      </w:pPr>
    </w:p>
    <w:p w:rsidR="00710757" w:rsidRPr="00710757" w:rsidP="00710757" w14:paraId="38AC881A" w14:textId="77777777">
      <w:pPr>
        <w:pStyle w:val="ListParagraph"/>
        <w:numPr>
          <w:ilvl w:val="0"/>
          <w:numId w:val="1"/>
        </w:numPr>
        <w:suppressAutoHyphens/>
        <w:rPr>
          <w:rFonts w:ascii="Times New Roman" w:hAnsi="Times New Roman" w:cs="Times New Roman"/>
          <w:b/>
        </w:rPr>
      </w:pPr>
      <w:r w:rsidRPr="00710757">
        <w:rPr>
          <w:rFonts w:ascii="Times New Roman" w:hAnsi="Times New Roman" w:cs="Times New Roman"/>
          <w:b/>
        </w:rPr>
        <w:t>Justification for Sensitive Questions</w:t>
      </w:r>
    </w:p>
    <w:p w:rsidR="006C138E" w:rsidRPr="004A4583" w:rsidP="004A4583" w14:paraId="4DEE14A0" w14:textId="77777777">
      <w:pPr>
        <w:pStyle w:val="ListParagraph"/>
        <w:suppressAutoHyphens/>
        <w:ind w:left="1440"/>
        <w:rPr>
          <w:rFonts w:ascii="Times New Roman" w:hAnsi="Times New Roman" w:cs="Times New Roman"/>
        </w:rPr>
      </w:pPr>
      <w:r w:rsidRPr="00710757">
        <w:rPr>
          <w:rFonts w:ascii="Times New Roman" w:hAnsi="Times New Roman" w:cs="Times New Roman"/>
        </w:rPr>
        <w:t>The information collection does not contain any questions of a sensitive nature.</w:t>
      </w:r>
    </w:p>
    <w:p w:rsidR="009040CC" w:rsidP="002617B9" w14:paraId="419A2D65" w14:textId="77777777">
      <w:pPr>
        <w:pStyle w:val="BodyTextIndent2"/>
        <w:ind w:left="0" w:firstLine="0"/>
        <w:rPr>
          <w:rFonts w:ascii="Times New Roman" w:hAnsi="Times New Roman" w:cs="Times New Roman"/>
          <w:b/>
        </w:rPr>
      </w:pPr>
    </w:p>
    <w:p w:rsidR="00710757" w:rsidP="00710757" w14:paraId="52CC4B6A" w14:textId="77777777">
      <w:pPr>
        <w:pStyle w:val="BodyTextIndent2"/>
        <w:numPr>
          <w:ilvl w:val="0"/>
          <w:numId w:val="1"/>
        </w:numPr>
        <w:rPr>
          <w:rFonts w:ascii="Times New Roman" w:hAnsi="Times New Roman" w:cs="Times New Roman"/>
          <w:b/>
        </w:rPr>
      </w:pPr>
      <w:r w:rsidRPr="00CE1D32">
        <w:rPr>
          <w:rFonts w:ascii="Times New Roman" w:hAnsi="Times New Roman" w:cs="Times New Roman"/>
          <w:b/>
        </w:rPr>
        <w:t xml:space="preserve">Estimates of Public Reporting </w:t>
      </w:r>
      <w:r w:rsidRPr="00CE1D32">
        <w:rPr>
          <w:rFonts w:ascii="Times New Roman" w:hAnsi="Times New Roman" w:cs="Times New Roman"/>
          <w:b/>
        </w:rPr>
        <w:t>Burden</w:t>
      </w:r>
    </w:p>
    <w:p w:rsidR="00851E63" w:rsidP="005666AB" w14:paraId="73136BDB" w14:textId="3421BA75">
      <w:pPr>
        <w:pStyle w:val="BodyTextIndent2"/>
        <w:ind w:firstLine="0"/>
        <w:rPr>
          <w:rFonts w:ascii="Times New Roman" w:hAnsi="Times New Roman" w:cs="Times New Roman"/>
        </w:rPr>
      </w:pPr>
      <w:r>
        <w:rPr>
          <w:rFonts w:ascii="Times New Roman" w:hAnsi="Times New Roman" w:cs="Times New Roman"/>
        </w:rPr>
        <w:t>The charts below show the burdens for the information collections under this Information Collection Request (ICR).  As some of the currently approved information collections under OMB No. 0960-0671 are not affected by the final rule, we have include</w:t>
      </w:r>
      <w:r>
        <w:rPr>
          <w:rFonts w:ascii="Times New Roman" w:hAnsi="Times New Roman" w:cs="Times New Roman"/>
        </w:rPr>
        <w:t>d two separate charts:  one for information collections affected by the final rule, and one for those that remain unaffected.</w:t>
      </w:r>
    </w:p>
    <w:p w:rsidR="00851E63" w:rsidP="005666AB" w14:paraId="14E9ABAE" w14:textId="77777777">
      <w:pPr>
        <w:pStyle w:val="BodyTextIndent2"/>
        <w:ind w:firstLine="0"/>
        <w:rPr>
          <w:rFonts w:ascii="Times New Roman" w:hAnsi="Times New Roman" w:cs="Times New Roman"/>
        </w:rPr>
      </w:pPr>
    </w:p>
    <w:p w:rsidR="009F53F6" w:rsidRPr="003B0AEB" w:rsidP="003B0AEB" w14:paraId="04BF456B" w14:textId="211F1C8C">
      <w:pPr>
        <w:pStyle w:val="BodyTextIndent2"/>
        <w:ind w:firstLine="0"/>
        <w:rPr>
          <w:rFonts w:ascii="Times New Roman" w:hAnsi="Times New Roman" w:cs="Times New Roman"/>
          <w:b/>
          <w:bCs/>
        </w:rPr>
      </w:pPr>
      <w:r w:rsidRPr="00851E63">
        <w:rPr>
          <w:rFonts w:ascii="Times New Roman" w:hAnsi="Times New Roman" w:cs="Times New Roman"/>
          <w:b/>
          <w:bCs/>
        </w:rPr>
        <w:t>The chart b</w:t>
      </w:r>
      <w:r w:rsidRPr="00851E63" w:rsidR="00784E19">
        <w:rPr>
          <w:rFonts w:ascii="Times New Roman" w:hAnsi="Times New Roman" w:cs="Times New Roman"/>
          <w:b/>
          <w:bCs/>
        </w:rPr>
        <w:t xml:space="preserve">elow </w:t>
      </w:r>
      <w:r w:rsidRPr="00851E63" w:rsidR="00771DAB">
        <w:rPr>
          <w:rFonts w:ascii="Times New Roman" w:hAnsi="Times New Roman" w:cs="Times New Roman"/>
          <w:b/>
          <w:bCs/>
        </w:rPr>
        <w:t>shows the burden for all of the</w:t>
      </w:r>
      <w:r w:rsidRPr="00851E63">
        <w:rPr>
          <w:rFonts w:ascii="Times New Roman" w:hAnsi="Times New Roman" w:cs="Times New Roman"/>
          <w:b/>
          <w:bCs/>
        </w:rPr>
        <w:t xml:space="preserve"> </w:t>
      </w:r>
      <w:r w:rsidR="00851E63">
        <w:rPr>
          <w:rFonts w:ascii="Times New Roman" w:hAnsi="Times New Roman" w:cs="Times New Roman"/>
          <w:b/>
          <w:bCs/>
        </w:rPr>
        <w:t>information collections</w:t>
      </w:r>
      <w:r w:rsidRPr="00851E63">
        <w:rPr>
          <w:rFonts w:ascii="Times New Roman" w:hAnsi="Times New Roman" w:cs="Times New Roman"/>
          <w:b/>
          <w:bCs/>
        </w:rPr>
        <w:t xml:space="preserve"> in this </w:t>
      </w:r>
      <w:r w:rsidR="00851E63">
        <w:rPr>
          <w:rFonts w:ascii="Times New Roman" w:hAnsi="Times New Roman" w:cs="Times New Roman"/>
          <w:b/>
          <w:bCs/>
        </w:rPr>
        <w:t>ICR</w:t>
      </w:r>
      <w:r w:rsidRPr="00851E63" w:rsidR="00851E63">
        <w:rPr>
          <w:rFonts w:ascii="Times New Roman" w:hAnsi="Times New Roman" w:cs="Times New Roman"/>
          <w:b/>
          <w:bCs/>
        </w:rPr>
        <w:t xml:space="preserve"> affected by the final rule</w:t>
      </w:r>
      <w:r w:rsidRPr="00851E63">
        <w:rPr>
          <w:rFonts w:ascii="Times New Roman" w:hAnsi="Times New Roman" w:cs="Times New Roman"/>
          <w:b/>
          <w:bCs/>
        </w:rPr>
        <w:t>:</w:t>
      </w:r>
      <w:r w:rsidRPr="00851E63" w:rsidR="00784E19">
        <w:rPr>
          <w:rFonts w:ascii="Times New Roman" w:hAnsi="Times New Roman" w:cs="Times New Roman"/>
          <w:b/>
          <w:bCs/>
        </w:rPr>
        <w:t xml:space="preserve"> </w:t>
      </w:r>
    </w:p>
    <w:p w:rsidR="003B0AEB" w:rsidP="0043638B" w14:paraId="37FA8205" w14:textId="77777777">
      <w:pPr>
        <w:pStyle w:val="BodyTextIndent2"/>
        <w:ind w:left="0" w:firstLine="0"/>
        <w:rPr>
          <w:rFonts w:ascii="Times New Roman" w:hAnsi="Times New Roman" w:cs="Times New Roman"/>
        </w:rPr>
      </w:pPr>
      <w:r>
        <w:rPr>
          <w:rFonts w:ascii="Times New Roman" w:hAnsi="Times New Roman" w:cs="Times New Roman"/>
        </w:rPr>
        <w:tab/>
      </w:r>
      <w:r>
        <w:rPr>
          <w:rFonts w:ascii="Times New Roman" w:hAnsi="Times New Roman" w:cs="Times New Roman"/>
        </w:rPr>
        <w:tab/>
      </w:r>
    </w:p>
    <w:tbl>
      <w:tblPr>
        <w:tblStyle w:val="TableGrid"/>
        <w:tblW w:w="11520" w:type="dxa"/>
        <w:tblInd w:w="-275" w:type="dxa"/>
        <w:tblLook w:val="04A0"/>
      </w:tblPr>
      <w:tblGrid>
        <w:gridCol w:w="2029"/>
        <w:gridCol w:w="1523"/>
        <w:gridCol w:w="1310"/>
        <w:gridCol w:w="1232"/>
        <w:gridCol w:w="1256"/>
        <w:gridCol w:w="1451"/>
        <w:gridCol w:w="1416"/>
        <w:gridCol w:w="1303"/>
      </w:tblGrid>
      <w:tr w14:paraId="7D7BC347" w14:textId="77777777" w:rsidTr="003B0AEB">
        <w:tblPrEx>
          <w:tblW w:w="11520" w:type="dxa"/>
          <w:tblInd w:w="-275" w:type="dxa"/>
          <w:tblLook w:val="04A0"/>
        </w:tblPrEx>
        <w:trPr>
          <w:tblHeader/>
        </w:trPr>
        <w:tc>
          <w:tcPr>
            <w:tcW w:w="2029" w:type="dxa"/>
            <w:shd w:val="clear" w:color="auto" w:fill="FFFF00"/>
          </w:tcPr>
          <w:p w:rsidR="003B0AEB" w:rsidRPr="003B0AEB" w:rsidP="003B0AEB" w14:paraId="3777C589" w14:textId="0DE9EDD2">
            <w:pPr>
              <w:pStyle w:val="BodyTextIndent2"/>
              <w:ind w:left="0" w:firstLine="0"/>
              <w:rPr>
                <w:rFonts w:ascii="Times New Roman" w:hAnsi="Times New Roman" w:cs="Times New Roman"/>
              </w:rPr>
            </w:pPr>
            <w:r w:rsidRPr="003B0AEB">
              <w:rPr>
                <w:rFonts w:ascii="Times New Roman" w:hAnsi="Times New Roman" w:cs="Times New Roman"/>
                <w:b/>
                <w:bCs/>
                <w:color w:val="000000" w:themeColor="text1"/>
              </w:rPr>
              <w:t>OMB #; Form #; CFR Citations</w:t>
            </w:r>
          </w:p>
        </w:tc>
        <w:tc>
          <w:tcPr>
            <w:tcW w:w="1523" w:type="dxa"/>
            <w:shd w:val="clear" w:color="auto" w:fill="FFFF00"/>
          </w:tcPr>
          <w:p w:rsidR="003B0AEB" w:rsidRPr="003B0AEB" w:rsidP="003B0AEB" w14:paraId="08E1F190" w14:textId="6255595E">
            <w:pPr>
              <w:pStyle w:val="BodyTextIndent2"/>
              <w:ind w:left="0" w:firstLine="0"/>
              <w:rPr>
                <w:rFonts w:ascii="Times New Roman" w:hAnsi="Times New Roman" w:cs="Times New Roman"/>
              </w:rPr>
            </w:pPr>
            <w:r w:rsidRPr="003B0AEB">
              <w:rPr>
                <w:rFonts w:ascii="Times New Roman" w:hAnsi="Times New Roman" w:cs="Times New Roman"/>
                <w:b/>
                <w:bCs/>
                <w:color w:val="000000" w:themeColor="text1"/>
              </w:rPr>
              <w:t>Number of Respondents</w:t>
            </w:r>
          </w:p>
        </w:tc>
        <w:tc>
          <w:tcPr>
            <w:tcW w:w="1310" w:type="dxa"/>
            <w:shd w:val="clear" w:color="auto" w:fill="FFFF00"/>
          </w:tcPr>
          <w:p w:rsidR="003B0AEB" w:rsidRPr="003B0AEB" w:rsidP="003B0AEB" w14:paraId="5EFCDE27" w14:textId="7F52614F">
            <w:pPr>
              <w:pStyle w:val="BodyTextIndent2"/>
              <w:ind w:left="0" w:firstLine="0"/>
              <w:rPr>
                <w:rFonts w:ascii="Times New Roman" w:hAnsi="Times New Roman" w:cs="Times New Roman"/>
              </w:rPr>
            </w:pPr>
            <w:r w:rsidRPr="003B0AEB">
              <w:rPr>
                <w:rFonts w:ascii="Times New Roman" w:hAnsi="Times New Roman" w:cs="Times New Roman"/>
                <w:b/>
                <w:bCs/>
                <w:color w:val="000000" w:themeColor="text1"/>
              </w:rPr>
              <w:t xml:space="preserve">Frequency of Response </w:t>
            </w:r>
          </w:p>
        </w:tc>
        <w:tc>
          <w:tcPr>
            <w:tcW w:w="1232" w:type="dxa"/>
            <w:shd w:val="clear" w:color="auto" w:fill="FFFF00"/>
          </w:tcPr>
          <w:p w:rsidR="003B0AEB" w:rsidRPr="003B0AEB" w:rsidP="003B0AEB" w14:paraId="25E36AE4" w14:textId="166BFEB3">
            <w:pPr>
              <w:pStyle w:val="BodyTextIndent2"/>
              <w:ind w:left="0" w:firstLine="0"/>
              <w:rPr>
                <w:rFonts w:ascii="Times New Roman" w:hAnsi="Times New Roman" w:cs="Times New Roman"/>
              </w:rPr>
            </w:pPr>
            <w:r w:rsidRPr="003B0AEB">
              <w:rPr>
                <w:rFonts w:ascii="Times New Roman" w:hAnsi="Times New Roman" w:cs="Times New Roman"/>
                <w:b/>
                <w:bCs/>
                <w:color w:val="000000" w:themeColor="text1"/>
              </w:rPr>
              <w:t>Average Burden Per Response (minutes)</w:t>
            </w:r>
          </w:p>
        </w:tc>
        <w:tc>
          <w:tcPr>
            <w:tcW w:w="1256" w:type="dxa"/>
            <w:shd w:val="clear" w:color="auto" w:fill="FFFF00"/>
          </w:tcPr>
          <w:p w:rsidR="003B0AEB" w:rsidRPr="003B0AEB" w:rsidP="003B0AEB" w14:paraId="208875CF" w14:textId="4816DB30">
            <w:pPr>
              <w:pStyle w:val="BodyTextIndent2"/>
              <w:ind w:left="0" w:firstLine="0"/>
              <w:rPr>
                <w:rFonts w:ascii="Times New Roman" w:hAnsi="Times New Roman" w:cs="Times New Roman"/>
              </w:rPr>
            </w:pPr>
            <w:r w:rsidRPr="003B0AEB">
              <w:rPr>
                <w:rFonts w:ascii="Times New Roman" w:hAnsi="Times New Roman" w:cs="Times New Roman"/>
                <w:b/>
                <w:bCs/>
                <w:color w:val="000000" w:themeColor="text1"/>
              </w:rPr>
              <w:t>Current Estimated Total Burden (hours)</w:t>
            </w:r>
          </w:p>
        </w:tc>
        <w:tc>
          <w:tcPr>
            <w:tcW w:w="1451" w:type="dxa"/>
            <w:shd w:val="clear" w:color="auto" w:fill="FFFF00"/>
          </w:tcPr>
          <w:p w:rsidR="003B0AEB" w:rsidRPr="003B0AEB" w:rsidP="003B0AEB" w14:paraId="2E1C5CE5" w14:textId="2FE3A930">
            <w:pPr>
              <w:pStyle w:val="BodyTextIndent2"/>
              <w:ind w:left="0" w:firstLine="0"/>
              <w:rPr>
                <w:rFonts w:ascii="Times New Roman" w:hAnsi="Times New Roman" w:cs="Times New Roman"/>
              </w:rPr>
            </w:pPr>
            <w:r w:rsidRPr="003B0AEB">
              <w:rPr>
                <w:rFonts w:ascii="Times New Roman" w:hAnsi="Times New Roman" w:cs="Times New Roman"/>
                <w:b/>
                <w:bCs/>
                <w:color w:val="000000" w:themeColor="text1"/>
              </w:rPr>
              <w:t xml:space="preserve">Anticipated New Number of Responses Under Regulation </w:t>
            </w:r>
          </w:p>
        </w:tc>
        <w:tc>
          <w:tcPr>
            <w:tcW w:w="1416" w:type="dxa"/>
            <w:shd w:val="clear" w:color="auto" w:fill="FFFF00"/>
          </w:tcPr>
          <w:p w:rsidR="003B0AEB" w:rsidRPr="003B0AEB" w:rsidP="003B0AEB" w14:paraId="112476BD" w14:textId="4BDE6DBB">
            <w:pPr>
              <w:pStyle w:val="BodyTextIndent2"/>
              <w:ind w:left="0" w:firstLine="0"/>
              <w:rPr>
                <w:rFonts w:ascii="Times New Roman" w:hAnsi="Times New Roman" w:cs="Times New Roman"/>
              </w:rPr>
            </w:pPr>
            <w:r w:rsidRPr="003B0AEB">
              <w:rPr>
                <w:rFonts w:ascii="Times New Roman" w:hAnsi="Times New Roman" w:cs="Times New Roman"/>
                <w:b/>
                <w:bCs/>
                <w:color w:val="000000" w:themeColor="text1"/>
              </w:rPr>
              <w:t>Anticipated Estima</w:t>
            </w:r>
            <w:r w:rsidRPr="003B0AEB">
              <w:rPr>
                <w:rFonts w:ascii="Times New Roman" w:hAnsi="Times New Roman" w:cs="Times New Roman"/>
                <w:b/>
                <w:bCs/>
                <w:color w:val="000000" w:themeColor="text1"/>
              </w:rPr>
              <w:t>ted Total Burden Under Regulation (hours)</w:t>
            </w:r>
          </w:p>
        </w:tc>
        <w:tc>
          <w:tcPr>
            <w:tcW w:w="1303" w:type="dxa"/>
            <w:shd w:val="clear" w:color="auto" w:fill="FFFF00"/>
          </w:tcPr>
          <w:p w:rsidR="003B0AEB" w:rsidRPr="003B0AEB" w:rsidP="003B0AEB" w14:paraId="3EEBF751" w14:textId="2F2469DD">
            <w:pPr>
              <w:pStyle w:val="BodyTextIndent2"/>
              <w:ind w:left="0" w:firstLine="0"/>
              <w:rPr>
                <w:rFonts w:ascii="Times New Roman" w:hAnsi="Times New Roman" w:cs="Times New Roman"/>
              </w:rPr>
            </w:pPr>
            <w:r w:rsidRPr="003B0AEB">
              <w:rPr>
                <w:rFonts w:ascii="Times New Roman" w:hAnsi="Times New Roman" w:cs="Times New Roman"/>
                <w:b/>
                <w:bCs/>
                <w:color w:val="000000" w:themeColor="text1"/>
              </w:rPr>
              <w:t>Estimated Burden Savings (hours)</w:t>
            </w:r>
          </w:p>
        </w:tc>
      </w:tr>
      <w:tr w14:paraId="7B682E93" w14:textId="77777777" w:rsidTr="003B0AEB">
        <w:tblPrEx>
          <w:tblW w:w="11520" w:type="dxa"/>
          <w:tblInd w:w="-275" w:type="dxa"/>
          <w:tblLook w:val="04A0"/>
        </w:tblPrEx>
        <w:tc>
          <w:tcPr>
            <w:tcW w:w="2029" w:type="dxa"/>
          </w:tcPr>
          <w:p w:rsidR="003B0AEB" w:rsidRPr="003B0AEB" w:rsidP="003B0AEB" w14:paraId="780C4C4F" w14:textId="77777777">
            <w:pPr>
              <w:pStyle w:val="BodyTextIndent2"/>
              <w:ind w:left="0" w:firstLine="0"/>
              <w:rPr>
                <w:rFonts w:ascii="Times New Roman" w:hAnsi="Times New Roman" w:cs="Times New Roman"/>
              </w:rPr>
            </w:pPr>
            <w:r w:rsidRPr="003B0AEB">
              <w:rPr>
                <w:rFonts w:ascii="Times New Roman" w:hAnsi="Times New Roman" w:cs="Times New Roman"/>
              </w:rPr>
              <w:t>HA-504</w:t>
            </w:r>
            <w:r w:rsidRPr="003B0AEB">
              <w:rPr>
                <w:rFonts w:ascii="Times New Roman" w:hAnsi="Times New Roman" w:cs="Times New Roman"/>
                <w:b/>
                <w:vertAlign w:val="superscript"/>
              </w:rPr>
              <w:t>+</w:t>
            </w:r>
          </w:p>
          <w:p w:rsidR="003B0AEB" w:rsidRPr="003B0AEB" w:rsidP="003B0AEB" w14:paraId="0AD85E00" w14:textId="77777777">
            <w:pPr>
              <w:rPr>
                <w:rFonts w:ascii="Times New Roman" w:hAnsi="Times New Roman" w:cs="Times New Roman"/>
              </w:rPr>
            </w:pPr>
            <w:r w:rsidRPr="003B0AEB">
              <w:rPr>
                <w:rFonts w:ascii="Times New Roman" w:hAnsi="Times New Roman" w:cs="Times New Roman"/>
              </w:rPr>
              <w:t xml:space="preserve">HA-504-OP1 </w:t>
            </w:r>
          </w:p>
          <w:p w:rsidR="003B0AEB" w:rsidRPr="003B0AEB" w:rsidP="003B0AEB" w14:paraId="299ADDAC" w14:textId="77777777">
            <w:pPr>
              <w:rPr>
                <w:rFonts w:ascii="Times New Roman" w:hAnsi="Times New Roman" w:cs="Times New Roman"/>
              </w:rPr>
            </w:pPr>
            <w:r w:rsidRPr="003B0AEB">
              <w:rPr>
                <w:rFonts w:ascii="Times New Roman" w:hAnsi="Times New Roman" w:cs="Times New Roman"/>
              </w:rPr>
              <w:t>HA-504-OP2</w:t>
            </w:r>
          </w:p>
          <w:p w:rsidR="003B0AEB" w:rsidRPr="003B0AEB" w:rsidP="003B0AEB" w14:paraId="3536E7C0" w14:textId="77777777">
            <w:pPr>
              <w:rPr>
                <w:rFonts w:ascii="Times New Roman" w:hAnsi="Times New Roman" w:cs="Times New Roman"/>
              </w:rPr>
            </w:pPr>
            <w:r w:rsidRPr="003B0AEB">
              <w:rPr>
                <w:rFonts w:ascii="Times New Roman" w:hAnsi="Times New Roman" w:cs="Times New Roman"/>
              </w:rPr>
              <w:t>404.938(c)</w:t>
            </w:r>
          </w:p>
          <w:p w:rsidR="003B0AEB" w:rsidRPr="003B0AEB" w:rsidP="003B0AEB" w14:paraId="0FFF675E" w14:textId="1665898B">
            <w:pPr>
              <w:pStyle w:val="BodyTextIndent2"/>
              <w:ind w:left="0" w:firstLine="0"/>
              <w:rPr>
                <w:rFonts w:ascii="Times New Roman" w:hAnsi="Times New Roman" w:cs="Times New Roman"/>
              </w:rPr>
            </w:pPr>
            <w:r w:rsidRPr="003B0AEB">
              <w:rPr>
                <w:rFonts w:ascii="Times New Roman" w:hAnsi="Times New Roman" w:cs="Times New Roman"/>
              </w:rPr>
              <w:t>413.1438(c)</w:t>
            </w:r>
          </w:p>
        </w:tc>
        <w:tc>
          <w:tcPr>
            <w:tcW w:w="1523" w:type="dxa"/>
          </w:tcPr>
          <w:p w:rsidR="003B0AEB" w:rsidRPr="003B0AEB" w:rsidP="003B0AEB" w14:paraId="542D3C44" w14:textId="505A5656">
            <w:pPr>
              <w:pStyle w:val="BodyTextIndent2"/>
              <w:ind w:left="0" w:firstLine="0"/>
              <w:jc w:val="right"/>
              <w:rPr>
                <w:rFonts w:ascii="Times New Roman" w:hAnsi="Times New Roman" w:cs="Times New Roman"/>
              </w:rPr>
            </w:pPr>
            <w:r w:rsidRPr="003B0AEB">
              <w:rPr>
                <w:rFonts w:ascii="Times New Roman" w:hAnsi="Times New Roman" w:cs="Times New Roman"/>
              </w:rPr>
              <w:t>700,000</w:t>
            </w:r>
          </w:p>
        </w:tc>
        <w:tc>
          <w:tcPr>
            <w:tcW w:w="1310" w:type="dxa"/>
          </w:tcPr>
          <w:p w:rsidR="003B0AEB" w:rsidRPr="003B0AEB" w:rsidP="003B0AEB" w14:paraId="666DE29B" w14:textId="34AF0DF7">
            <w:pPr>
              <w:pStyle w:val="BodyTextIndent2"/>
              <w:ind w:left="0" w:firstLine="0"/>
              <w:jc w:val="right"/>
              <w:rPr>
                <w:rFonts w:ascii="Times New Roman" w:hAnsi="Times New Roman" w:cs="Times New Roman"/>
              </w:rPr>
            </w:pPr>
            <w:r w:rsidRPr="003B0AEB">
              <w:rPr>
                <w:rFonts w:ascii="Times New Roman" w:hAnsi="Times New Roman" w:cs="Times New Roman"/>
              </w:rPr>
              <w:t>1</w:t>
            </w:r>
          </w:p>
        </w:tc>
        <w:tc>
          <w:tcPr>
            <w:tcW w:w="1232" w:type="dxa"/>
          </w:tcPr>
          <w:p w:rsidR="003B0AEB" w:rsidRPr="003B0AEB" w:rsidP="003B0AEB" w14:paraId="209B2F59" w14:textId="3AB785B6">
            <w:pPr>
              <w:pStyle w:val="BodyTextIndent2"/>
              <w:ind w:left="0" w:firstLine="0"/>
              <w:jc w:val="right"/>
              <w:rPr>
                <w:rFonts w:ascii="Times New Roman" w:hAnsi="Times New Roman" w:cs="Times New Roman"/>
              </w:rPr>
            </w:pPr>
            <w:r w:rsidRPr="003B0AEB">
              <w:rPr>
                <w:rFonts w:ascii="Times New Roman" w:hAnsi="Times New Roman" w:cs="Times New Roman"/>
              </w:rPr>
              <w:t>30</w:t>
            </w:r>
          </w:p>
        </w:tc>
        <w:tc>
          <w:tcPr>
            <w:tcW w:w="1256" w:type="dxa"/>
          </w:tcPr>
          <w:p w:rsidR="003B0AEB" w:rsidRPr="003B0AEB" w:rsidP="003B0AEB" w14:paraId="7C743767" w14:textId="2D916DD0">
            <w:pPr>
              <w:pStyle w:val="BodyTextIndent2"/>
              <w:ind w:left="0" w:firstLine="0"/>
              <w:jc w:val="right"/>
              <w:rPr>
                <w:rFonts w:ascii="Times New Roman" w:hAnsi="Times New Roman" w:cs="Times New Roman"/>
              </w:rPr>
            </w:pPr>
            <w:r w:rsidRPr="003B0AEB">
              <w:rPr>
                <w:rFonts w:ascii="Times New Roman" w:hAnsi="Times New Roman" w:cs="Times New Roman"/>
              </w:rPr>
              <w:t>350,000</w:t>
            </w:r>
          </w:p>
        </w:tc>
        <w:tc>
          <w:tcPr>
            <w:tcW w:w="1451" w:type="dxa"/>
          </w:tcPr>
          <w:p w:rsidR="003B0AEB" w:rsidRPr="003B0AEB" w:rsidP="003B0AEB" w14:paraId="117E74F7" w14:textId="3F2E7E1C">
            <w:pPr>
              <w:pStyle w:val="BodyTextIndent2"/>
              <w:ind w:left="0" w:firstLine="0"/>
              <w:jc w:val="right"/>
              <w:rPr>
                <w:rFonts w:ascii="Times New Roman" w:hAnsi="Times New Roman" w:cs="Times New Roman"/>
              </w:rPr>
            </w:pPr>
            <w:r w:rsidRPr="003B0AEB">
              <w:rPr>
                <w:rFonts w:ascii="Times New Roman" w:hAnsi="Times New Roman" w:cs="Times New Roman"/>
              </w:rPr>
              <w:t>700,000</w:t>
            </w:r>
          </w:p>
        </w:tc>
        <w:tc>
          <w:tcPr>
            <w:tcW w:w="1416" w:type="dxa"/>
          </w:tcPr>
          <w:p w:rsidR="003B0AEB" w:rsidRPr="003B0AEB" w:rsidP="003B0AEB" w14:paraId="3B59D5AA" w14:textId="75A8BED4">
            <w:pPr>
              <w:pStyle w:val="BodyTextIndent2"/>
              <w:ind w:left="0" w:firstLine="0"/>
              <w:jc w:val="right"/>
              <w:rPr>
                <w:rFonts w:ascii="Times New Roman" w:hAnsi="Times New Roman" w:cs="Times New Roman"/>
              </w:rPr>
            </w:pPr>
            <w:r w:rsidRPr="003B0AEB">
              <w:rPr>
                <w:rFonts w:ascii="Times New Roman" w:hAnsi="Times New Roman" w:cs="Times New Roman"/>
              </w:rPr>
              <w:t>350,000</w:t>
            </w:r>
          </w:p>
        </w:tc>
        <w:tc>
          <w:tcPr>
            <w:tcW w:w="1303" w:type="dxa"/>
          </w:tcPr>
          <w:p w:rsidR="003B0AEB" w:rsidRPr="003B0AEB" w:rsidP="003B0AEB" w14:paraId="00669B80" w14:textId="65ADAFDE">
            <w:pPr>
              <w:pStyle w:val="BodyTextIndent2"/>
              <w:ind w:left="0" w:firstLine="0"/>
              <w:jc w:val="right"/>
              <w:rPr>
                <w:rFonts w:ascii="Times New Roman" w:hAnsi="Times New Roman" w:cs="Times New Roman"/>
              </w:rPr>
            </w:pPr>
            <w:r w:rsidRPr="003B0AEB">
              <w:rPr>
                <w:rFonts w:ascii="Times New Roman" w:hAnsi="Times New Roman" w:cs="Times New Roman"/>
              </w:rPr>
              <w:t>0</w:t>
            </w:r>
          </w:p>
        </w:tc>
      </w:tr>
      <w:tr w14:paraId="1D98D0C5" w14:textId="77777777" w:rsidTr="003B0AEB">
        <w:tblPrEx>
          <w:tblW w:w="11520" w:type="dxa"/>
          <w:tblInd w:w="-275" w:type="dxa"/>
          <w:tblLook w:val="04A0"/>
        </w:tblPrEx>
        <w:tc>
          <w:tcPr>
            <w:tcW w:w="2029" w:type="dxa"/>
          </w:tcPr>
          <w:p w:rsidR="003B0AEB" w:rsidRPr="003B0AEB" w:rsidP="003B0AEB" w14:paraId="66CFBCA1" w14:textId="5340C45E">
            <w:pPr>
              <w:pStyle w:val="BodyTextIndent2"/>
              <w:ind w:left="0" w:firstLine="0"/>
              <w:rPr>
                <w:rFonts w:ascii="Times New Roman" w:hAnsi="Times New Roman" w:cs="Times New Roman"/>
              </w:rPr>
            </w:pPr>
            <w:r w:rsidRPr="003B0AEB">
              <w:rPr>
                <w:rFonts w:ascii="Times New Roman" w:hAnsi="Times New Roman" w:cs="Times New Roman"/>
              </w:rPr>
              <w:t>HA-L83 - 404.936(f); 404.938;  416.1436(f); 416.1438</w:t>
            </w:r>
          </w:p>
        </w:tc>
        <w:tc>
          <w:tcPr>
            <w:tcW w:w="1523" w:type="dxa"/>
          </w:tcPr>
          <w:p w:rsidR="003B0AEB" w:rsidRPr="003B0AEB" w:rsidP="003B0AEB" w14:paraId="4A84650C" w14:textId="76BA397D">
            <w:pPr>
              <w:pStyle w:val="BodyTextIndent2"/>
              <w:ind w:left="0" w:firstLine="0"/>
              <w:jc w:val="right"/>
              <w:rPr>
                <w:rFonts w:ascii="Times New Roman" w:hAnsi="Times New Roman" w:cs="Times New Roman"/>
              </w:rPr>
            </w:pPr>
            <w:r w:rsidRPr="003B0AEB">
              <w:rPr>
                <w:rFonts w:ascii="Times New Roman" w:hAnsi="Times New Roman" w:cs="Times New Roman"/>
              </w:rPr>
              <w:t>700,000</w:t>
            </w:r>
          </w:p>
        </w:tc>
        <w:tc>
          <w:tcPr>
            <w:tcW w:w="1310" w:type="dxa"/>
          </w:tcPr>
          <w:p w:rsidR="003B0AEB" w:rsidRPr="003B0AEB" w:rsidP="003B0AEB" w14:paraId="5425612A" w14:textId="613C6D77">
            <w:pPr>
              <w:pStyle w:val="BodyTextIndent2"/>
              <w:ind w:left="0" w:firstLine="0"/>
              <w:jc w:val="right"/>
              <w:rPr>
                <w:rFonts w:ascii="Times New Roman" w:hAnsi="Times New Roman" w:cs="Times New Roman"/>
              </w:rPr>
            </w:pPr>
            <w:r w:rsidRPr="003B0AEB">
              <w:rPr>
                <w:rFonts w:ascii="Times New Roman" w:hAnsi="Times New Roman" w:cs="Times New Roman"/>
              </w:rPr>
              <w:t>1</w:t>
            </w:r>
          </w:p>
        </w:tc>
        <w:tc>
          <w:tcPr>
            <w:tcW w:w="1232" w:type="dxa"/>
          </w:tcPr>
          <w:p w:rsidR="003B0AEB" w:rsidRPr="003B0AEB" w:rsidP="003B0AEB" w14:paraId="390D6000" w14:textId="66404E36">
            <w:pPr>
              <w:pStyle w:val="BodyTextIndent2"/>
              <w:ind w:left="0" w:firstLine="0"/>
              <w:jc w:val="right"/>
              <w:rPr>
                <w:rFonts w:ascii="Times New Roman" w:hAnsi="Times New Roman" w:cs="Times New Roman"/>
              </w:rPr>
            </w:pPr>
            <w:r w:rsidRPr="003B0AEB">
              <w:rPr>
                <w:rFonts w:ascii="Times New Roman" w:hAnsi="Times New Roman" w:cs="Times New Roman"/>
              </w:rPr>
              <w:t>30</w:t>
            </w:r>
          </w:p>
        </w:tc>
        <w:tc>
          <w:tcPr>
            <w:tcW w:w="1256" w:type="dxa"/>
          </w:tcPr>
          <w:p w:rsidR="003B0AEB" w:rsidRPr="003B0AEB" w:rsidP="003B0AEB" w14:paraId="5128AE60" w14:textId="4C05619B">
            <w:pPr>
              <w:pStyle w:val="BodyTextIndent2"/>
              <w:ind w:left="0" w:firstLine="0"/>
              <w:jc w:val="right"/>
              <w:rPr>
                <w:rFonts w:ascii="Times New Roman" w:hAnsi="Times New Roman" w:cs="Times New Roman"/>
              </w:rPr>
            </w:pPr>
            <w:r w:rsidRPr="003B0AEB">
              <w:rPr>
                <w:rFonts w:ascii="Times New Roman" w:hAnsi="Times New Roman" w:cs="Times New Roman"/>
              </w:rPr>
              <w:t>350,000</w:t>
            </w:r>
          </w:p>
        </w:tc>
        <w:tc>
          <w:tcPr>
            <w:tcW w:w="1451" w:type="dxa"/>
          </w:tcPr>
          <w:p w:rsidR="003B0AEB" w:rsidRPr="003B0AEB" w:rsidP="003B0AEB" w14:paraId="20B67291" w14:textId="057E580B">
            <w:pPr>
              <w:pStyle w:val="BodyTextIndent2"/>
              <w:ind w:left="0" w:firstLine="0"/>
              <w:jc w:val="right"/>
              <w:rPr>
                <w:rFonts w:ascii="Times New Roman" w:hAnsi="Times New Roman" w:cs="Times New Roman"/>
              </w:rPr>
            </w:pPr>
            <w:r w:rsidRPr="003B0AEB">
              <w:rPr>
                <w:rFonts w:ascii="Times New Roman" w:hAnsi="Times New Roman" w:cs="Times New Roman"/>
              </w:rPr>
              <w:t>700,000</w:t>
            </w:r>
          </w:p>
        </w:tc>
        <w:tc>
          <w:tcPr>
            <w:tcW w:w="1416" w:type="dxa"/>
          </w:tcPr>
          <w:p w:rsidR="003B0AEB" w:rsidRPr="003B0AEB" w:rsidP="003B0AEB" w14:paraId="1255E86A" w14:textId="5B046494">
            <w:pPr>
              <w:pStyle w:val="BodyTextIndent2"/>
              <w:ind w:left="0" w:firstLine="0"/>
              <w:jc w:val="right"/>
              <w:rPr>
                <w:rFonts w:ascii="Times New Roman" w:hAnsi="Times New Roman" w:cs="Times New Roman"/>
              </w:rPr>
            </w:pPr>
            <w:r w:rsidRPr="003B0AEB">
              <w:rPr>
                <w:rFonts w:ascii="Times New Roman" w:hAnsi="Times New Roman" w:cs="Times New Roman"/>
              </w:rPr>
              <w:t>350,000</w:t>
            </w:r>
          </w:p>
        </w:tc>
        <w:tc>
          <w:tcPr>
            <w:tcW w:w="1303" w:type="dxa"/>
          </w:tcPr>
          <w:p w:rsidR="003B0AEB" w:rsidRPr="003B0AEB" w:rsidP="003B0AEB" w14:paraId="04C1E5C8" w14:textId="52935FA6">
            <w:pPr>
              <w:pStyle w:val="BodyTextIndent2"/>
              <w:ind w:left="0" w:firstLine="0"/>
              <w:jc w:val="right"/>
              <w:rPr>
                <w:rFonts w:ascii="Times New Roman" w:hAnsi="Times New Roman" w:cs="Times New Roman"/>
              </w:rPr>
            </w:pPr>
            <w:r w:rsidRPr="003B0AEB">
              <w:rPr>
                <w:rFonts w:ascii="Times New Roman" w:hAnsi="Times New Roman" w:cs="Times New Roman"/>
              </w:rPr>
              <w:t>0</w:t>
            </w:r>
          </w:p>
        </w:tc>
      </w:tr>
      <w:tr w14:paraId="6F73DEF2" w14:textId="77777777" w:rsidTr="003B0AEB">
        <w:tblPrEx>
          <w:tblW w:w="11520" w:type="dxa"/>
          <w:tblInd w:w="-275" w:type="dxa"/>
          <w:tblLook w:val="04A0"/>
        </w:tblPrEx>
        <w:tc>
          <w:tcPr>
            <w:tcW w:w="2029" w:type="dxa"/>
          </w:tcPr>
          <w:p w:rsidR="003B0AEB" w:rsidRPr="003B0AEB" w:rsidP="003B0AEB" w14:paraId="7AC953FE" w14:textId="77777777">
            <w:pPr>
              <w:pStyle w:val="BodyTextIndent2"/>
              <w:ind w:left="0" w:firstLine="0"/>
              <w:rPr>
                <w:rFonts w:ascii="Times New Roman" w:hAnsi="Times New Roman" w:cs="Times New Roman"/>
              </w:rPr>
            </w:pPr>
            <w:r w:rsidRPr="003B0AEB">
              <w:rPr>
                <w:rFonts w:ascii="Times New Roman" w:hAnsi="Times New Roman" w:cs="Times New Roman"/>
              </w:rPr>
              <w:t>HA-L83 - Good cause for missing deadline -</w:t>
            </w:r>
          </w:p>
          <w:p w:rsidR="003B0AEB" w:rsidRPr="003B0AEB" w:rsidP="003B0AEB" w14:paraId="0A8DE85E" w14:textId="18A83EAC">
            <w:pPr>
              <w:pStyle w:val="BodyTextIndent2"/>
              <w:ind w:left="0" w:firstLine="0"/>
              <w:rPr>
                <w:rFonts w:ascii="Times New Roman" w:hAnsi="Times New Roman" w:cs="Times New Roman"/>
              </w:rPr>
            </w:pPr>
            <w:r w:rsidRPr="003B0AEB">
              <w:rPr>
                <w:rFonts w:ascii="Times New Roman" w:hAnsi="Times New Roman" w:cs="Times New Roman"/>
              </w:rPr>
              <w:t>404.936(f)(2); 416.1436(f)(2)</w:t>
            </w:r>
          </w:p>
        </w:tc>
        <w:tc>
          <w:tcPr>
            <w:tcW w:w="1523" w:type="dxa"/>
          </w:tcPr>
          <w:p w:rsidR="003B0AEB" w:rsidRPr="003B0AEB" w:rsidP="003B0AEB" w14:paraId="0118069D" w14:textId="097908A8">
            <w:pPr>
              <w:pStyle w:val="BodyTextIndent2"/>
              <w:ind w:left="0" w:firstLine="0"/>
              <w:jc w:val="right"/>
              <w:rPr>
                <w:rFonts w:ascii="Times New Roman" w:hAnsi="Times New Roman" w:cs="Times New Roman"/>
              </w:rPr>
            </w:pPr>
            <w:r w:rsidRPr="003B0AEB">
              <w:rPr>
                <w:rFonts w:ascii="Times New Roman" w:hAnsi="Times New Roman" w:cs="Times New Roman"/>
              </w:rPr>
              <w:t>5,000</w:t>
            </w:r>
          </w:p>
        </w:tc>
        <w:tc>
          <w:tcPr>
            <w:tcW w:w="1310" w:type="dxa"/>
          </w:tcPr>
          <w:p w:rsidR="003B0AEB" w:rsidRPr="003B0AEB" w:rsidP="003B0AEB" w14:paraId="11C26BD0" w14:textId="034DC30B">
            <w:pPr>
              <w:pStyle w:val="BodyTextIndent2"/>
              <w:ind w:left="0" w:firstLine="0"/>
              <w:jc w:val="right"/>
              <w:rPr>
                <w:rFonts w:ascii="Times New Roman" w:hAnsi="Times New Roman" w:cs="Times New Roman"/>
              </w:rPr>
            </w:pPr>
            <w:r w:rsidRPr="003B0AEB">
              <w:rPr>
                <w:rFonts w:ascii="Times New Roman" w:hAnsi="Times New Roman" w:cs="Times New Roman"/>
              </w:rPr>
              <w:t>1</w:t>
            </w:r>
          </w:p>
        </w:tc>
        <w:tc>
          <w:tcPr>
            <w:tcW w:w="1232" w:type="dxa"/>
          </w:tcPr>
          <w:p w:rsidR="003B0AEB" w:rsidRPr="003B0AEB" w:rsidP="003B0AEB" w14:paraId="6AAEB592" w14:textId="59401E57">
            <w:pPr>
              <w:pStyle w:val="BodyTextIndent2"/>
              <w:ind w:left="0" w:firstLine="0"/>
              <w:jc w:val="right"/>
              <w:rPr>
                <w:rFonts w:ascii="Times New Roman" w:hAnsi="Times New Roman" w:cs="Times New Roman"/>
              </w:rPr>
            </w:pPr>
            <w:r w:rsidRPr="003B0AEB">
              <w:rPr>
                <w:rFonts w:ascii="Times New Roman" w:hAnsi="Times New Roman" w:cs="Times New Roman"/>
              </w:rPr>
              <w:t>5</w:t>
            </w:r>
          </w:p>
        </w:tc>
        <w:tc>
          <w:tcPr>
            <w:tcW w:w="1256" w:type="dxa"/>
          </w:tcPr>
          <w:p w:rsidR="003B0AEB" w:rsidRPr="003B0AEB" w:rsidP="003B0AEB" w14:paraId="4B78916B" w14:textId="0BD8C2EE">
            <w:pPr>
              <w:pStyle w:val="BodyTextIndent2"/>
              <w:ind w:left="0" w:firstLine="0"/>
              <w:jc w:val="right"/>
              <w:rPr>
                <w:rFonts w:ascii="Times New Roman" w:hAnsi="Times New Roman" w:cs="Times New Roman"/>
              </w:rPr>
            </w:pPr>
            <w:r w:rsidRPr="003B0AEB">
              <w:rPr>
                <w:rFonts w:ascii="Times New Roman" w:hAnsi="Times New Roman" w:cs="Times New Roman"/>
              </w:rPr>
              <w:t>417</w:t>
            </w:r>
          </w:p>
        </w:tc>
        <w:tc>
          <w:tcPr>
            <w:tcW w:w="1451" w:type="dxa"/>
          </w:tcPr>
          <w:p w:rsidR="003B0AEB" w:rsidRPr="003B0AEB" w:rsidP="003B0AEB" w14:paraId="6B6FA344" w14:textId="15BAEE58">
            <w:pPr>
              <w:pStyle w:val="BodyTextIndent2"/>
              <w:ind w:left="0" w:firstLine="0"/>
              <w:jc w:val="right"/>
              <w:rPr>
                <w:rFonts w:ascii="Times New Roman" w:hAnsi="Times New Roman" w:cs="Times New Roman"/>
              </w:rPr>
            </w:pPr>
            <w:r w:rsidRPr="003B0AEB">
              <w:rPr>
                <w:rFonts w:ascii="Times New Roman" w:hAnsi="Times New Roman" w:cs="Times New Roman"/>
              </w:rPr>
              <w:t>5,000</w:t>
            </w:r>
          </w:p>
        </w:tc>
        <w:tc>
          <w:tcPr>
            <w:tcW w:w="1416" w:type="dxa"/>
          </w:tcPr>
          <w:p w:rsidR="003B0AEB" w:rsidRPr="003B0AEB" w:rsidP="003B0AEB" w14:paraId="34D74909" w14:textId="3F565D31">
            <w:pPr>
              <w:pStyle w:val="BodyTextIndent2"/>
              <w:ind w:left="0" w:firstLine="0"/>
              <w:jc w:val="right"/>
              <w:rPr>
                <w:rFonts w:ascii="Times New Roman" w:hAnsi="Times New Roman" w:cs="Times New Roman"/>
              </w:rPr>
            </w:pPr>
            <w:r w:rsidRPr="003B0AEB">
              <w:rPr>
                <w:rFonts w:ascii="Times New Roman" w:hAnsi="Times New Roman" w:cs="Times New Roman"/>
              </w:rPr>
              <w:t>417</w:t>
            </w:r>
          </w:p>
        </w:tc>
        <w:tc>
          <w:tcPr>
            <w:tcW w:w="1303" w:type="dxa"/>
          </w:tcPr>
          <w:p w:rsidR="003B0AEB" w:rsidRPr="003B0AEB" w:rsidP="003B0AEB" w14:paraId="4219B64F" w14:textId="6F41F59E">
            <w:pPr>
              <w:pStyle w:val="BodyTextIndent2"/>
              <w:ind w:left="0" w:firstLine="0"/>
              <w:jc w:val="right"/>
              <w:rPr>
                <w:rFonts w:ascii="Times New Roman" w:hAnsi="Times New Roman" w:cs="Times New Roman"/>
              </w:rPr>
            </w:pPr>
            <w:r w:rsidRPr="003B0AEB">
              <w:rPr>
                <w:rFonts w:ascii="Times New Roman" w:hAnsi="Times New Roman" w:cs="Times New Roman"/>
              </w:rPr>
              <w:t>0</w:t>
            </w:r>
          </w:p>
        </w:tc>
      </w:tr>
      <w:tr w14:paraId="4A55E558" w14:textId="77777777" w:rsidTr="003B0AEB">
        <w:tblPrEx>
          <w:tblW w:w="11520" w:type="dxa"/>
          <w:tblInd w:w="-275" w:type="dxa"/>
          <w:tblLook w:val="04A0"/>
        </w:tblPrEx>
        <w:tc>
          <w:tcPr>
            <w:tcW w:w="2029" w:type="dxa"/>
          </w:tcPr>
          <w:p w:rsidR="003B0AEB" w:rsidRPr="003B0AEB" w:rsidP="003B0AEB" w14:paraId="50789FEA" w14:textId="77777777">
            <w:pPr>
              <w:pStyle w:val="BodyTextIndent2"/>
              <w:ind w:left="0" w:firstLine="0"/>
              <w:rPr>
                <w:rFonts w:ascii="Times New Roman" w:hAnsi="Times New Roman" w:cs="Times New Roman"/>
              </w:rPr>
            </w:pPr>
            <w:r w:rsidRPr="003B0AEB">
              <w:rPr>
                <w:rFonts w:ascii="Times New Roman" w:hAnsi="Times New Roman" w:cs="Times New Roman"/>
              </w:rPr>
              <w:t xml:space="preserve">HA-L83 - Objection stating issues in notice are incorrect – sent 5 days prior to </w:t>
            </w:r>
            <w:r w:rsidRPr="003B0AEB">
              <w:rPr>
                <w:rFonts w:ascii="Times New Roman" w:hAnsi="Times New Roman" w:cs="Times New Roman"/>
              </w:rPr>
              <w:t>hearing</w:t>
            </w:r>
          </w:p>
          <w:p w:rsidR="003B0AEB" w:rsidRPr="003B0AEB" w:rsidP="003B0AEB" w14:paraId="3E9BB50A" w14:textId="77777777">
            <w:pPr>
              <w:rPr>
                <w:rFonts w:ascii="Times New Roman" w:hAnsi="Times New Roman" w:cs="Times New Roman"/>
              </w:rPr>
            </w:pPr>
            <w:r w:rsidRPr="003B0AEB">
              <w:rPr>
                <w:rFonts w:ascii="Times New Roman" w:hAnsi="Times New Roman" w:cs="Times New Roman"/>
              </w:rPr>
              <w:t>404.939;</w:t>
            </w:r>
            <w:r w:rsidRPr="003B0AEB">
              <w:rPr>
                <w:rFonts w:ascii="Times New Roman" w:hAnsi="Times New Roman" w:cs="Times New Roman"/>
              </w:rPr>
              <w:t xml:space="preserve"> </w:t>
            </w:r>
          </w:p>
          <w:p w:rsidR="003B0AEB" w:rsidRPr="003B0AEB" w:rsidP="003B0AEB" w14:paraId="4B3CD97B" w14:textId="767D2316">
            <w:pPr>
              <w:pStyle w:val="BodyTextIndent2"/>
              <w:ind w:left="0" w:firstLine="0"/>
              <w:rPr>
                <w:rFonts w:ascii="Times New Roman" w:hAnsi="Times New Roman" w:cs="Times New Roman"/>
              </w:rPr>
            </w:pPr>
            <w:r w:rsidRPr="003B0AEB">
              <w:rPr>
                <w:rFonts w:ascii="Times New Roman" w:hAnsi="Times New Roman" w:cs="Times New Roman"/>
              </w:rPr>
              <w:t>416.1439</w:t>
            </w:r>
          </w:p>
        </w:tc>
        <w:tc>
          <w:tcPr>
            <w:tcW w:w="1523" w:type="dxa"/>
          </w:tcPr>
          <w:p w:rsidR="003B0AEB" w:rsidRPr="003B0AEB" w:rsidP="003B0AEB" w14:paraId="78702F5A" w14:textId="39B7F6C2">
            <w:pPr>
              <w:pStyle w:val="BodyTextIndent2"/>
              <w:ind w:left="0" w:firstLine="0"/>
              <w:jc w:val="right"/>
              <w:rPr>
                <w:rFonts w:ascii="Times New Roman" w:hAnsi="Times New Roman" w:cs="Times New Roman"/>
              </w:rPr>
            </w:pPr>
            <w:r w:rsidRPr="003B0AEB">
              <w:rPr>
                <w:rFonts w:ascii="Times New Roman" w:hAnsi="Times New Roman" w:cs="Times New Roman"/>
              </w:rPr>
              <w:t>35,000</w:t>
            </w:r>
          </w:p>
        </w:tc>
        <w:tc>
          <w:tcPr>
            <w:tcW w:w="1310" w:type="dxa"/>
          </w:tcPr>
          <w:p w:rsidR="003B0AEB" w:rsidRPr="003B0AEB" w:rsidP="003B0AEB" w14:paraId="02D59093" w14:textId="61823C61">
            <w:pPr>
              <w:pStyle w:val="BodyTextIndent2"/>
              <w:ind w:left="0" w:firstLine="0"/>
              <w:jc w:val="right"/>
              <w:rPr>
                <w:rFonts w:ascii="Times New Roman" w:hAnsi="Times New Roman" w:cs="Times New Roman"/>
              </w:rPr>
            </w:pPr>
            <w:r w:rsidRPr="003B0AEB">
              <w:rPr>
                <w:rFonts w:ascii="Times New Roman" w:hAnsi="Times New Roman" w:cs="Times New Roman"/>
              </w:rPr>
              <w:t>1</w:t>
            </w:r>
          </w:p>
        </w:tc>
        <w:tc>
          <w:tcPr>
            <w:tcW w:w="1232" w:type="dxa"/>
          </w:tcPr>
          <w:p w:rsidR="003B0AEB" w:rsidRPr="003B0AEB" w:rsidP="003B0AEB" w14:paraId="56181B10" w14:textId="5C532F27">
            <w:pPr>
              <w:pStyle w:val="BodyTextIndent2"/>
              <w:ind w:left="0" w:firstLine="0"/>
              <w:jc w:val="right"/>
              <w:rPr>
                <w:rFonts w:ascii="Times New Roman" w:hAnsi="Times New Roman" w:cs="Times New Roman"/>
              </w:rPr>
            </w:pPr>
            <w:r w:rsidRPr="003B0AEB">
              <w:rPr>
                <w:rFonts w:ascii="Times New Roman" w:hAnsi="Times New Roman" w:cs="Times New Roman"/>
              </w:rPr>
              <w:t>5</w:t>
            </w:r>
          </w:p>
        </w:tc>
        <w:tc>
          <w:tcPr>
            <w:tcW w:w="1256" w:type="dxa"/>
          </w:tcPr>
          <w:p w:rsidR="003B0AEB" w:rsidRPr="003B0AEB" w:rsidP="003B0AEB" w14:paraId="75D30F7A" w14:textId="7E44C3CE">
            <w:pPr>
              <w:pStyle w:val="BodyTextIndent2"/>
              <w:ind w:left="0" w:firstLine="0"/>
              <w:jc w:val="right"/>
              <w:rPr>
                <w:rFonts w:ascii="Times New Roman" w:hAnsi="Times New Roman" w:cs="Times New Roman"/>
              </w:rPr>
            </w:pPr>
            <w:r w:rsidRPr="003B0AEB">
              <w:rPr>
                <w:rFonts w:ascii="Times New Roman" w:hAnsi="Times New Roman" w:cs="Times New Roman"/>
              </w:rPr>
              <w:t>2,917</w:t>
            </w:r>
          </w:p>
        </w:tc>
        <w:tc>
          <w:tcPr>
            <w:tcW w:w="1451" w:type="dxa"/>
          </w:tcPr>
          <w:p w:rsidR="003B0AEB" w:rsidRPr="003B0AEB" w:rsidP="003B0AEB" w14:paraId="3D05A3EC" w14:textId="2F18B178">
            <w:pPr>
              <w:pStyle w:val="BodyTextIndent2"/>
              <w:ind w:left="0" w:firstLine="0"/>
              <w:jc w:val="right"/>
              <w:rPr>
                <w:rFonts w:ascii="Times New Roman" w:hAnsi="Times New Roman" w:cs="Times New Roman"/>
              </w:rPr>
            </w:pPr>
            <w:r w:rsidRPr="003B0AEB">
              <w:rPr>
                <w:rFonts w:ascii="Times New Roman" w:hAnsi="Times New Roman" w:cs="Times New Roman"/>
              </w:rPr>
              <w:t>35,000</w:t>
            </w:r>
          </w:p>
        </w:tc>
        <w:tc>
          <w:tcPr>
            <w:tcW w:w="1416" w:type="dxa"/>
          </w:tcPr>
          <w:p w:rsidR="003B0AEB" w:rsidRPr="003B0AEB" w:rsidP="003B0AEB" w14:paraId="1C6E5E17" w14:textId="615D1757">
            <w:pPr>
              <w:pStyle w:val="BodyTextIndent2"/>
              <w:ind w:left="0" w:firstLine="0"/>
              <w:jc w:val="right"/>
              <w:rPr>
                <w:rFonts w:ascii="Times New Roman" w:hAnsi="Times New Roman" w:cs="Times New Roman"/>
              </w:rPr>
            </w:pPr>
            <w:r w:rsidRPr="003B0AEB">
              <w:rPr>
                <w:rFonts w:ascii="Times New Roman" w:hAnsi="Times New Roman" w:cs="Times New Roman"/>
              </w:rPr>
              <w:t>2,917</w:t>
            </w:r>
          </w:p>
        </w:tc>
        <w:tc>
          <w:tcPr>
            <w:tcW w:w="1303" w:type="dxa"/>
          </w:tcPr>
          <w:p w:rsidR="003B0AEB" w:rsidRPr="003B0AEB" w:rsidP="003B0AEB" w14:paraId="511C6B86" w14:textId="4B556123">
            <w:pPr>
              <w:pStyle w:val="BodyTextIndent2"/>
              <w:ind w:left="0" w:firstLine="0"/>
              <w:jc w:val="right"/>
              <w:rPr>
                <w:rFonts w:ascii="Times New Roman" w:hAnsi="Times New Roman" w:cs="Times New Roman"/>
              </w:rPr>
            </w:pPr>
            <w:r w:rsidRPr="003B0AEB">
              <w:rPr>
                <w:rFonts w:ascii="Times New Roman" w:hAnsi="Times New Roman" w:cs="Times New Roman"/>
              </w:rPr>
              <w:t>0</w:t>
            </w:r>
          </w:p>
        </w:tc>
      </w:tr>
      <w:tr w14:paraId="23EECC05" w14:textId="77777777" w:rsidTr="003B0AEB">
        <w:tblPrEx>
          <w:tblW w:w="11520" w:type="dxa"/>
          <w:tblInd w:w="-275" w:type="dxa"/>
          <w:tblLook w:val="04A0"/>
        </w:tblPrEx>
        <w:tc>
          <w:tcPr>
            <w:tcW w:w="2029" w:type="dxa"/>
          </w:tcPr>
          <w:p w:rsidR="003B0AEB" w:rsidRPr="003B0AEB" w:rsidP="003B0AEB" w14:paraId="257C5136" w14:textId="77777777">
            <w:pPr>
              <w:rPr>
                <w:rFonts w:ascii="Times New Roman" w:hAnsi="Times New Roman" w:cs="Times New Roman"/>
              </w:rPr>
            </w:pPr>
            <w:r w:rsidRPr="003B0AEB">
              <w:rPr>
                <w:rFonts w:ascii="Times New Roman" w:hAnsi="Times New Roman" w:cs="Times New Roman"/>
              </w:rPr>
              <w:t>HA-L2 Acknowledgement Letter</w:t>
            </w:r>
          </w:p>
          <w:p w:rsidR="003B0AEB" w:rsidRPr="003B0AEB" w:rsidP="003B0AEB" w14:paraId="2D4441C3" w14:textId="77777777">
            <w:pPr>
              <w:rPr>
                <w:rFonts w:ascii="Times New Roman" w:hAnsi="Times New Roman" w:cs="Times New Roman"/>
              </w:rPr>
            </w:pPr>
            <w:r w:rsidRPr="003B0AEB">
              <w:rPr>
                <w:rFonts w:ascii="Times New Roman" w:hAnsi="Times New Roman" w:cs="Times New Roman"/>
              </w:rPr>
              <w:t>404.936</w:t>
            </w:r>
          </w:p>
          <w:p w:rsidR="003B0AEB" w:rsidRPr="003B0AEB" w:rsidP="003B0AEB" w14:paraId="5C4C4FDC" w14:textId="2E9B91B5">
            <w:pPr>
              <w:pStyle w:val="BodyTextIndent2"/>
              <w:ind w:left="0" w:firstLine="0"/>
              <w:rPr>
                <w:rFonts w:ascii="Times New Roman" w:hAnsi="Times New Roman" w:cs="Times New Roman"/>
              </w:rPr>
            </w:pPr>
            <w:r w:rsidRPr="003B0AEB">
              <w:rPr>
                <w:rFonts w:ascii="Times New Roman" w:hAnsi="Times New Roman" w:cs="Times New Roman"/>
              </w:rPr>
              <w:t>416.1436</w:t>
            </w:r>
          </w:p>
        </w:tc>
        <w:tc>
          <w:tcPr>
            <w:tcW w:w="1523" w:type="dxa"/>
          </w:tcPr>
          <w:p w:rsidR="003B0AEB" w:rsidRPr="003B0AEB" w:rsidP="003B0AEB" w14:paraId="76A0A487" w14:textId="2131AB9E">
            <w:pPr>
              <w:pStyle w:val="BodyTextIndent2"/>
              <w:ind w:left="0" w:firstLine="0"/>
              <w:jc w:val="right"/>
              <w:rPr>
                <w:rFonts w:ascii="Times New Roman" w:hAnsi="Times New Roman" w:cs="Times New Roman"/>
              </w:rPr>
            </w:pPr>
            <w:r w:rsidRPr="003B0AEB">
              <w:rPr>
                <w:rFonts w:ascii="Times New Roman" w:hAnsi="Times New Roman" w:cs="Times New Roman"/>
              </w:rPr>
              <w:t>500,000</w:t>
            </w:r>
          </w:p>
        </w:tc>
        <w:tc>
          <w:tcPr>
            <w:tcW w:w="1310" w:type="dxa"/>
          </w:tcPr>
          <w:p w:rsidR="003B0AEB" w:rsidRPr="003B0AEB" w:rsidP="003B0AEB" w14:paraId="0BD4C7AE" w14:textId="09917E3B">
            <w:pPr>
              <w:pStyle w:val="BodyTextIndent2"/>
              <w:ind w:left="0" w:firstLine="0"/>
              <w:jc w:val="right"/>
              <w:rPr>
                <w:rFonts w:ascii="Times New Roman" w:hAnsi="Times New Roman" w:cs="Times New Roman"/>
              </w:rPr>
            </w:pPr>
            <w:r w:rsidRPr="003B0AEB">
              <w:rPr>
                <w:rFonts w:ascii="Times New Roman" w:hAnsi="Times New Roman" w:cs="Times New Roman"/>
              </w:rPr>
              <w:t>1</w:t>
            </w:r>
          </w:p>
        </w:tc>
        <w:tc>
          <w:tcPr>
            <w:tcW w:w="1232" w:type="dxa"/>
          </w:tcPr>
          <w:p w:rsidR="003B0AEB" w:rsidRPr="003B0AEB" w:rsidP="003B0AEB" w14:paraId="7CFD22C4" w14:textId="2DA448E5">
            <w:pPr>
              <w:pStyle w:val="BodyTextIndent2"/>
              <w:ind w:left="0" w:firstLine="0"/>
              <w:jc w:val="right"/>
              <w:rPr>
                <w:rFonts w:ascii="Times New Roman" w:hAnsi="Times New Roman" w:cs="Times New Roman"/>
              </w:rPr>
            </w:pPr>
            <w:r w:rsidRPr="003B0AEB">
              <w:rPr>
                <w:rFonts w:ascii="Times New Roman" w:hAnsi="Times New Roman" w:cs="Times New Roman"/>
              </w:rPr>
              <w:t>5</w:t>
            </w:r>
          </w:p>
        </w:tc>
        <w:tc>
          <w:tcPr>
            <w:tcW w:w="1256" w:type="dxa"/>
          </w:tcPr>
          <w:p w:rsidR="003B0AEB" w:rsidRPr="003B0AEB" w:rsidP="003B0AEB" w14:paraId="162BC120" w14:textId="128D3A28">
            <w:pPr>
              <w:pStyle w:val="BodyTextIndent2"/>
              <w:ind w:left="0" w:firstLine="0"/>
              <w:jc w:val="right"/>
              <w:rPr>
                <w:rFonts w:ascii="Times New Roman" w:hAnsi="Times New Roman" w:cs="Times New Roman"/>
              </w:rPr>
            </w:pPr>
            <w:r w:rsidRPr="003B0AEB">
              <w:rPr>
                <w:rFonts w:ascii="Times New Roman" w:hAnsi="Times New Roman" w:cs="Times New Roman"/>
              </w:rPr>
              <w:t>41,667</w:t>
            </w:r>
          </w:p>
        </w:tc>
        <w:tc>
          <w:tcPr>
            <w:tcW w:w="1451" w:type="dxa"/>
          </w:tcPr>
          <w:p w:rsidR="003B0AEB" w:rsidRPr="003B0AEB" w:rsidP="003B0AEB" w14:paraId="279CAF49" w14:textId="4EFCD684">
            <w:pPr>
              <w:pStyle w:val="BodyTextIndent2"/>
              <w:ind w:left="0" w:firstLine="0"/>
              <w:jc w:val="right"/>
              <w:rPr>
                <w:rFonts w:ascii="Times New Roman" w:hAnsi="Times New Roman" w:cs="Times New Roman"/>
              </w:rPr>
            </w:pPr>
            <w:r w:rsidRPr="003B0AEB">
              <w:rPr>
                <w:rFonts w:ascii="Times New Roman" w:hAnsi="Times New Roman" w:cs="Times New Roman"/>
              </w:rPr>
              <w:t>500,000</w:t>
            </w:r>
          </w:p>
        </w:tc>
        <w:tc>
          <w:tcPr>
            <w:tcW w:w="1416" w:type="dxa"/>
          </w:tcPr>
          <w:p w:rsidR="003B0AEB" w:rsidRPr="003B0AEB" w:rsidP="003B0AEB" w14:paraId="40FD4203" w14:textId="54BE5274">
            <w:pPr>
              <w:pStyle w:val="BodyTextIndent2"/>
              <w:ind w:left="0" w:firstLine="0"/>
              <w:jc w:val="right"/>
              <w:rPr>
                <w:rFonts w:ascii="Times New Roman" w:hAnsi="Times New Roman" w:cs="Times New Roman"/>
              </w:rPr>
            </w:pPr>
            <w:r w:rsidRPr="003B0AEB">
              <w:rPr>
                <w:rFonts w:ascii="Times New Roman" w:hAnsi="Times New Roman" w:cs="Times New Roman"/>
              </w:rPr>
              <w:t>41,667</w:t>
            </w:r>
          </w:p>
        </w:tc>
        <w:tc>
          <w:tcPr>
            <w:tcW w:w="1303" w:type="dxa"/>
          </w:tcPr>
          <w:p w:rsidR="003B0AEB" w:rsidRPr="003B0AEB" w:rsidP="003B0AEB" w14:paraId="4EDA334C" w14:textId="246E1771">
            <w:pPr>
              <w:pStyle w:val="BodyTextIndent2"/>
              <w:ind w:left="0" w:firstLine="0"/>
              <w:jc w:val="right"/>
              <w:rPr>
                <w:rFonts w:ascii="Times New Roman" w:hAnsi="Times New Roman" w:cs="Times New Roman"/>
              </w:rPr>
            </w:pPr>
            <w:r w:rsidRPr="003B0AEB">
              <w:rPr>
                <w:rFonts w:ascii="Times New Roman" w:hAnsi="Times New Roman" w:cs="Times New Roman"/>
              </w:rPr>
              <w:t>0</w:t>
            </w:r>
          </w:p>
        </w:tc>
      </w:tr>
      <w:tr w14:paraId="1EDC2DA4" w14:textId="77777777" w:rsidTr="003B0AEB">
        <w:tblPrEx>
          <w:tblW w:w="11520" w:type="dxa"/>
          <w:tblInd w:w="-275" w:type="dxa"/>
          <w:tblLook w:val="04A0"/>
        </w:tblPrEx>
        <w:tc>
          <w:tcPr>
            <w:tcW w:w="2029" w:type="dxa"/>
          </w:tcPr>
          <w:p w:rsidR="003B0AEB" w:rsidRPr="003B0AEB" w:rsidP="003B0AEB" w14:paraId="2E8601B9" w14:textId="77777777">
            <w:pPr>
              <w:pStyle w:val="BodyTextIndent2"/>
              <w:ind w:left="0" w:firstLine="0"/>
              <w:rPr>
                <w:rFonts w:ascii="Times New Roman" w:hAnsi="Times New Roman" w:cs="Times New Roman"/>
              </w:rPr>
            </w:pPr>
            <w:r w:rsidRPr="003B0AEB">
              <w:rPr>
                <w:rFonts w:ascii="Times New Roman" w:hAnsi="Times New Roman" w:cs="Times New Roman"/>
              </w:rPr>
              <w:t xml:space="preserve">HA-L54, </w:t>
            </w:r>
          </w:p>
          <w:p w:rsidR="003B0AEB" w:rsidRPr="003B0AEB" w:rsidP="003B0AEB" w14:paraId="65FCEE78" w14:textId="77777777">
            <w:pPr>
              <w:pStyle w:val="BodyTextIndent2"/>
              <w:ind w:left="0" w:firstLine="0"/>
              <w:rPr>
                <w:rFonts w:ascii="Times New Roman" w:hAnsi="Times New Roman" w:cs="Times New Roman"/>
              </w:rPr>
            </w:pPr>
            <w:r w:rsidRPr="003B0AEB">
              <w:rPr>
                <w:rFonts w:ascii="Times New Roman" w:hAnsi="Times New Roman" w:cs="Times New Roman"/>
              </w:rPr>
              <w:t xml:space="preserve">HA-56, and </w:t>
            </w:r>
          </w:p>
          <w:p w:rsidR="003B0AEB" w:rsidRPr="003B0AEB" w:rsidP="003B0AEB" w14:paraId="335570C0" w14:textId="77777777">
            <w:pPr>
              <w:pStyle w:val="BodyTextIndent2"/>
              <w:ind w:left="0" w:firstLine="0"/>
              <w:rPr>
                <w:rFonts w:ascii="Times New Roman" w:hAnsi="Times New Roman" w:cs="Times New Roman"/>
              </w:rPr>
            </w:pPr>
            <w:r w:rsidRPr="003B0AEB">
              <w:rPr>
                <w:rFonts w:ascii="Times New Roman" w:hAnsi="Times New Roman" w:cs="Times New Roman"/>
              </w:rPr>
              <w:t xml:space="preserve">HA-55 – </w:t>
            </w:r>
          </w:p>
          <w:p w:rsidR="003B0AEB" w:rsidRPr="003B0AEB" w:rsidP="003B0AEB" w14:paraId="6FD33297" w14:textId="77777777">
            <w:pPr>
              <w:rPr>
                <w:rFonts w:ascii="Times New Roman" w:hAnsi="Times New Roman" w:cs="Times New Roman"/>
              </w:rPr>
            </w:pPr>
            <w:r w:rsidRPr="003B0AEB">
              <w:rPr>
                <w:rFonts w:ascii="Times New Roman" w:hAnsi="Times New Roman" w:cs="Times New Roman"/>
              </w:rPr>
              <w:t>404.936;</w:t>
            </w:r>
            <w:r w:rsidRPr="003B0AEB">
              <w:rPr>
                <w:rFonts w:ascii="Times New Roman" w:hAnsi="Times New Roman" w:cs="Times New Roman"/>
              </w:rPr>
              <w:t xml:space="preserve"> </w:t>
            </w:r>
          </w:p>
          <w:p w:rsidR="003B0AEB" w:rsidRPr="003B0AEB" w:rsidP="003B0AEB" w14:paraId="064414B8" w14:textId="1448B794">
            <w:pPr>
              <w:pStyle w:val="BodyTextIndent2"/>
              <w:ind w:left="0" w:firstLine="0"/>
              <w:rPr>
                <w:rFonts w:ascii="Times New Roman" w:hAnsi="Times New Roman" w:cs="Times New Roman"/>
              </w:rPr>
            </w:pPr>
            <w:r w:rsidRPr="003B0AEB">
              <w:rPr>
                <w:rFonts w:ascii="Times New Roman" w:hAnsi="Times New Roman" w:cs="Times New Roman"/>
              </w:rPr>
              <w:t>404.938; 416.1436; 416.1438</w:t>
            </w:r>
          </w:p>
        </w:tc>
        <w:tc>
          <w:tcPr>
            <w:tcW w:w="1523" w:type="dxa"/>
          </w:tcPr>
          <w:p w:rsidR="003B0AEB" w:rsidRPr="003B0AEB" w:rsidP="003B0AEB" w14:paraId="7CDB8E83" w14:textId="44B771D2">
            <w:pPr>
              <w:pStyle w:val="BodyTextIndent2"/>
              <w:ind w:left="0" w:firstLine="0"/>
              <w:jc w:val="right"/>
              <w:rPr>
                <w:rFonts w:ascii="Times New Roman" w:hAnsi="Times New Roman" w:cs="Times New Roman"/>
              </w:rPr>
            </w:pPr>
            <w:r w:rsidRPr="003B0AEB">
              <w:rPr>
                <w:rFonts w:ascii="Times New Roman" w:hAnsi="Times New Roman" w:cs="Times New Roman"/>
              </w:rPr>
              <w:t>500,000</w:t>
            </w:r>
          </w:p>
        </w:tc>
        <w:tc>
          <w:tcPr>
            <w:tcW w:w="1310" w:type="dxa"/>
          </w:tcPr>
          <w:p w:rsidR="003B0AEB" w:rsidRPr="003B0AEB" w:rsidP="003B0AEB" w14:paraId="0DF73639" w14:textId="4C9662F3">
            <w:pPr>
              <w:pStyle w:val="BodyTextIndent2"/>
              <w:ind w:left="0" w:firstLine="0"/>
              <w:jc w:val="right"/>
              <w:rPr>
                <w:rFonts w:ascii="Times New Roman" w:hAnsi="Times New Roman" w:cs="Times New Roman"/>
              </w:rPr>
            </w:pPr>
            <w:r w:rsidRPr="003B0AEB">
              <w:rPr>
                <w:rFonts w:ascii="Times New Roman" w:hAnsi="Times New Roman" w:cs="Times New Roman"/>
              </w:rPr>
              <w:t>1</w:t>
            </w:r>
          </w:p>
        </w:tc>
        <w:tc>
          <w:tcPr>
            <w:tcW w:w="1232" w:type="dxa"/>
          </w:tcPr>
          <w:p w:rsidR="003B0AEB" w:rsidRPr="003B0AEB" w:rsidP="003B0AEB" w14:paraId="5FE7DB48" w14:textId="405EE011">
            <w:pPr>
              <w:pStyle w:val="BodyTextIndent2"/>
              <w:ind w:left="0" w:firstLine="0"/>
              <w:jc w:val="right"/>
              <w:rPr>
                <w:rFonts w:ascii="Times New Roman" w:hAnsi="Times New Roman" w:cs="Times New Roman"/>
              </w:rPr>
            </w:pPr>
            <w:r w:rsidRPr="003B0AEB">
              <w:rPr>
                <w:rFonts w:ascii="Times New Roman" w:hAnsi="Times New Roman" w:cs="Times New Roman"/>
              </w:rPr>
              <w:t>10</w:t>
            </w:r>
          </w:p>
        </w:tc>
        <w:tc>
          <w:tcPr>
            <w:tcW w:w="1256" w:type="dxa"/>
          </w:tcPr>
          <w:p w:rsidR="003B0AEB" w:rsidRPr="003B0AEB" w:rsidP="003B0AEB" w14:paraId="5CD44A4C" w14:textId="12C6B336">
            <w:pPr>
              <w:pStyle w:val="BodyTextIndent2"/>
              <w:ind w:left="0" w:firstLine="0"/>
              <w:jc w:val="right"/>
              <w:rPr>
                <w:rFonts w:ascii="Times New Roman" w:hAnsi="Times New Roman" w:cs="Times New Roman"/>
              </w:rPr>
            </w:pPr>
            <w:r w:rsidRPr="003B0AEB">
              <w:rPr>
                <w:rFonts w:ascii="Times New Roman" w:hAnsi="Times New Roman" w:cs="Times New Roman"/>
              </w:rPr>
              <w:t>83,333</w:t>
            </w:r>
          </w:p>
        </w:tc>
        <w:tc>
          <w:tcPr>
            <w:tcW w:w="1451" w:type="dxa"/>
          </w:tcPr>
          <w:p w:rsidR="003B0AEB" w:rsidRPr="003B0AEB" w:rsidP="003B0AEB" w14:paraId="57332A16" w14:textId="6BD5D995">
            <w:pPr>
              <w:pStyle w:val="BodyTextIndent2"/>
              <w:ind w:left="0" w:firstLine="0"/>
              <w:jc w:val="right"/>
              <w:rPr>
                <w:rFonts w:ascii="Times New Roman" w:hAnsi="Times New Roman" w:cs="Times New Roman"/>
              </w:rPr>
            </w:pPr>
            <w:r w:rsidRPr="003B0AEB">
              <w:rPr>
                <w:rFonts w:ascii="Times New Roman" w:hAnsi="Times New Roman" w:cs="Times New Roman"/>
              </w:rPr>
              <w:t>500,000</w:t>
            </w:r>
          </w:p>
        </w:tc>
        <w:tc>
          <w:tcPr>
            <w:tcW w:w="1416" w:type="dxa"/>
          </w:tcPr>
          <w:p w:rsidR="003B0AEB" w:rsidRPr="003B0AEB" w:rsidP="003B0AEB" w14:paraId="60E27E15" w14:textId="06092776">
            <w:pPr>
              <w:pStyle w:val="BodyTextIndent2"/>
              <w:ind w:left="0" w:firstLine="0"/>
              <w:jc w:val="right"/>
              <w:rPr>
                <w:rFonts w:ascii="Times New Roman" w:hAnsi="Times New Roman" w:cs="Times New Roman"/>
              </w:rPr>
            </w:pPr>
            <w:r w:rsidRPr="003B0AEB">
              <w:rPr>
                <w:rFonts w:ascii="Times New Roman" w:hAnsi="Times New Roman" w:cs="Times New Roman"/>
              </w:rPr>
              <w:t>83,333</w:t>
            </w:r>
          </w:p>
        </w:tc>
        <w:tc>
          <w:tcPr>
            <w:tcW w:w="1303" w:type="dxa"/>
          </w:tcPr>
          <w:p w:rsidR="003B0AEB" w:rsidRPr="003B0AEB" w:rsidP="003B0AEB" w14:paraId="6C0BE1A3" w14:textId="283B96EF">
            <w:pPr>
              <w:pStyle w:val="BodyTextIndent2"/>
              <w:ind w:left="0" w:firstLine="0"/>
              <w:jc w:val="right"/>
              <w:rPr>
                <w:rFonts w:ascii="Times New Roman" w:hAnsi="Times New Roman" w:cs="Times New Roman"/>
              </w:rPr>
            </w:pPr>
            <w:r w:rsidRPr="003B0AEB">
              <w:rPr>
                <w:rFonts w:ascii="Times New Roman" w:hAnsi="Times New Roman" w:cs="Times New Roman"/>
              </w:rPr>
              <w:t>0</w:t>
            </w:r>
          </w:p>
        </w:tc>
      </w:tr>
      <w:tr w14:paraId="595138AA" w14:textId="77777777" w:rsidTr="003B0AEB">
        <w:tblPrEx>
          <w:tblW w:w="11520" w:type="dxa"/>
          <w:tblInd w:w="-275" w:type="dxa"/>
          <w:tblLook w:val="04A0"/>
        </w:tblPrEx>
        <w:tc>
          <w:tcPr>
            <w:tcW w:w="2029" w:type="dxa"/>
          </w:tcPr>
          <w:p w:rsidR="003B0AEB" w:rsidRPr="003B0AEB" w:rsidP="003B0AEB" w14:paraId="111A2A17" w14:textId="77777777">
            <w:pPr>
              <w:pStyle w:val="BodyTextIndent2"/>
              <w:ind w:left="0" w:firstLine="0"/>
              <w:rPr>
                <w:rFonts w:ascii="Times New Roman" w:hAnsi="Times New Roman" w:cs="Times New Roman"/>
              </w:rPr>
            </w:pPr>
            <w:r w:rsidRPr="003B0AEB">
              <w:rPr>
                <w:rFonts w:ascii="Times New Roman" w:hAnsi="Times New Roman" w:cs="Times New Roman"/>
              </w:rPr>
              <w:t>HA-L2 - Verification of New Residence</w:t>
            </w:r>
          </w:p>
          <w:p w:rsidR="003B0AEB" w:rsidRPr="003B0AEB" w:rsidP="003B0AEB" w14:paraId="1B763746" w14:textId="33CD70F9">
            <w:pPr>
              <w:pStyle w:val="BodyTextIndent2"/>
              <w:ind w:left="0" w:firstLine="0"/>
              <w:rPr>
                <w:rFonts w:ascii="Times New Roman" w:hAnsi="Times New Roman" w:cs="Times New Roman"/>
              </w:rPr>
            </w:pPr>
            <w:r w:rsidRPr="003B0AEB">
              <w:rPr>
                <w:rFonts w:ascii="Times New Roman" w:hAnsi="Times New Roman" w:cs="Times New Roman"/>
              </w:rPr>
              <w:t>404.936(d)(4); 416.1436(d)(1)</w:t>
            </w:r>
          </w:p>
        </w:tc>
        <w:tc>
          <w:tcPr>
            <w:tcW w:w="1523" w:type="dxa"/>
          </w:tcPr>
          <w:p w:rsidR="003B0AEB" w:rsidRPr="003B0AEB" w:rsidP="003B0AEB" w14:paraId="213327C9" w14:textId="6B73D845">
            <w:pPr>
              <w:pStyle w:val="BodyTextIndent2"/>
              <w:ind w:left="0" w:firstLine="0"/>
              <w:jc w:val="right"/>
              <w:rPr>
                <w:rFonts w:ascii="Times New Roman" w:hAnsi="Times New Roman" w:cs="Times New Roman"/>
              </w:rPr>
            </w:pPr>
            <w:r w:rsidRPr="003B0AEB">
              <w:rPr>
                <w:rFonts w:ascii="Times New Roman" w:hAnsi="Times New Roman" w:cs="Times New Roman"/>
              </w:rPr>
              <w:t>35,000</w:t>
            </w:r>
          </w:p>
        </w:tc>
        <w:tc>
          <w:tcPr>
            <w:tcW w:w="1310" w:type="dxa"/>
          </w:tcPr>
          <w:p w:rsidR="003B0AEB" w:rsidRPr="003B0AEB" w:rsidP="003B0AEB" w14:paraId="428A1C11" w14:textId="563CCAC6">
            <w:pPr>
              <w:pStyle w:val="BodyTextIndent2"/>
              <w:ind w:left="0" w:firstLine="0"/>
              <w:jc w:val="right"/>
              <w:rPr>
                <w:rFonts w:ascii="Times New Roman" w:hAnsi="Times New Roman" w:cs="Times New Roman"/>
              </w:rPr>
            </w:pPr>
            <w:r w:rsidRPr="003B0AEB">
              <w:rPr>
                <w:rFonts w:ascii="Times New Roman" w:hAnsi="Times New Roman" w:cs="Times New Roman"/>
              </w:rPr>
              <w:t>1</w:t>
            </w:r>
          </w:p>
        </w:tc>
        <w:tc>
          <w:tcPr>
            <w:tcW w:w="1232" w:type="dxa"/>
          </w:tcPr>
          <w:p w:rsidR="003B0AEB" w:rsidRPr="003B0AEB" w:rsidP="003B0AEB" w14:paraId="47638E0B" w14:textId="753BE392">
            <w:pPr>
              <w:pStyle w:val="BodyTextIndent2"/>
              <w:ind w:left="0" w:firstLine="0"/>
              <w:jc w:val="right"/>
              <w:rPr>
                <w:rFonts w:ascii="Times New Roman" w:hAnsi="Times New Roman" w:cs="Times New Roman"/>
              </w:rPr>
            </w:pPr>
            <w:r w:rsidRPr="003B0AEB">
              <w:rPr>
                <w:rFonts w:ascii="Times New Roman" w:hAnsi="Times New Roman" w:cs="Times New Roman"/>
              </w:rPr>
              <w:t>5</w:t>
            </w:r>
          </w:p>
        </w:tc>
        <w:tc>
          <w:tcPr>
            <w:tcW w:w="1256" w:type="dxa"/>
          </w:tcPr>
          <w:p w:rsidR="003B0AEB" w:rsidRPr="003B0AEB" w:rsidP="003B0AEB" w14:paraId="514D1BFA" w14:textId="1596497C">
            <w:pPr>
              <w:pStyle w:val="BodyTextIndent2"/>
              <w:ind w:left="0" w:firstLine="0"/>
              <w:jc w:val="right"/>
              <w:rPr>
                <w:rFonts w:ascii="Times New Roman" w:hAnsi="Times New Roman" w:cs="Times New Roman"/>
              </w:rPr>
            </w:pPr>
            <w:r w:rsidRPr="003B0AEB">
              <w:rPr>
                <w:rFonts w:ascii="Times New Roman" w:hAnsi="Times New Roman" w:cs="Times New Roman"/>
              </w:rPr>
              <w:t>2,917</w:t>
            </w:r>
          </w:p>
        </w:tc>
        <w:tc>
          <w:tcPr>
            <w:tcW w:w="1451" w:type="dxa"/>
          </w:tcPr>
          <w:p w:rsidR="003B0AEB" w:rsidRPr="003B0AEB" w:rsidP="003B0AEB" w14:paraId="163739D0" w14:textId="418DCDD3">
            <w:pPr>
              <w:pStyle w:val="BodyTextIndent2"/>
              <w:ind w:left="0" w:firstLine="0"/>
              <w:jc w:val="right"/>
              <w:rPr>
                <w:rFonts w:ascii="Times New Roman" w:hAnsi="Times New Roman" w:cs="Times New Roman"/>
              </w:rPr>
            </w:pPr>
            <w:r w:rsidRPr="003B0AEB">
              <w:rPr>
                <w:rFonts w:ascii="Times New Roman" w:hAnsi="Times New Roman" w:cs="Times New Roman"/>
              </w:rPr>
              <w:t>35,000</w:t>
            </w:r>
          </w:p>
        </w:tc>
        <w:tc>
          <w:tcPr>
            <w:tcW w:w="1416" w:type="dxa"/>
          </w:tcPr>
          <w:p w:rsidR="003B0AEB" w:rsidRPr="003B0AEB" w:rsidP="003B0AEB" w14:paraId="5FB19AEE" w14:textId="781DDED5">
            <w:pPr>
              <w:pStyle w:val="BodyTextIndent2"/>
              <w:ind w:left="0" w:firstLine="0"/>
              <w:jc w:val="right"/>
              <w:rPr>
                <w:rFonts w:ascii="Times New Roman" w:hAnsi="Times New Roman" w:cs="Times New Roman"/>
              </w:rPr>
            </w:pPr>
            <w:r w:rsidRPr="003B0AEB">
              <w:rPr>
                <w:rFonts w:ascii="Times New Roman" w:hAnsi="Times New Roman" w:cs="Times New Roman"/>
              </w:rPr>
              <w:t>2,917</w:t>
            </w:r>
          </w:p>
        </w:tc>
        <w:tc>
          <w:tcPr>
            <w:tcW w:w="1303" w:type="dxa"/>
          </w:tcPr>
          <w:p w:rsidR="003B0AEB" w:rsidRPr="003B0AEB" w:rsidP="003B0AEB" w14:paraId="3B918968" w14:textId="2CFA80A6">
            <w:pPr>
              <w:pStyle w:val="BodyTextIndent2"/>
              <w:ind w:left="0" w:firstLine="0"/>
              <w:jc w:val="right"/>
              <w:rPr>
                <w:rFonts w:ascii="Times New Roman" w:hAnsi="Times New Roman" w:cs="Times New Roman"/>
              </w:rPr>
            </w:pPr>
            <w:r w:rsidRPr="003B0AEB">
              <w:rPr>
                <w:rFonts w:ascii="Times New Roman" w:hAnsi="Times New Roman" w:cs="Times New Roman"/>
              </w:rPr>
              <w:t>0</w:t>
            </w:r>
          </w:p>
        </w:tc>
      </w:tr>
      <w:tr w14:paraId="2D79017E" w14:textId="77777777" w:rsidTr="003B0AEB">
        <w:tblPrEx>
          <w:tblW w:w="11520" w:type="dxa"/>
          <w:tblInd w:w="-275" w:type="dxa"/>
          <w:tblLook w:val="04A0"/>
        </w:tblPrEx>
        <w:tc>
          <w:tcPr>
            <w:tcW w:w="2029" w:type="dxa"/>
          </w:tcPr>
          <w:p w:rsidR="003B0AEB" w:rsidRPr="003B0AEB" w:rsidP="003B0AEB" w14:paraId="2126301B" w14:textId="77777777">
            <w:pPr>
              <w:pStyle w:val="BodyTextIndent2"/>
              <w:ind w:left="0" w:firstLine="0"/>
              <w:rPr>
                <w:rFonts w:ascii="Times New Roman" w:hAnsi="Times New Roman" w:cs="Times New Roman"/>
              </w:rPr>
            </w:pPr>
            <w:r w:rsidRPr="003B0AEB">
              <w:rPr>
                <w:rFonts w:ascii="Times New Roman" w:hAnsi="Times New Roman" w:cs="Times New Roman"/>
              </w:rPr>
              <w:t xml:space="preserve">HA-L54 - Notification of objection to audio and agency video and agreement to online video more than 30-days after receipt of notice showing good </w:t>
            </w:r>
            <w:r w:rsidRPr="003B0AEB">
              <w:rPr>
                <w:rFonts w:ascii="Times New Roman" w:hAnsi="Times New Roman" w:cs="Times New Roman"/>
              </w:rPr>
              <w:t>cause</w:t>
            </w:r>
          </w:p>
          <w:p w:rsidR="003B0AEB" w:rsidRPr="003B0AEB" w:rsidP="003B0AEB" w14:paraId="33758FFC" w14:textId="51104071">
            <w:pPr>
              <w:pStyle w:val="BodyTextIndent2"/>
              <w:ind w:left="0" w:firstLine="0"/>
              <w:rPr>
                <w:rFonts w:ascii="Times New Roman" w:hAnsi="Times New Roman" w:cs="Times New Roman"/>
              </w:rPr>
            </w:pPr>
            <w:r w:rsidRPr="003B0AEB">
              <w:rPr>
                <w:rFonts w:ascii="Times New Roman" w:hAnsi="Times New Roman" w:cs="Times New Roman"/>
              </w:rPr>
              <w:t xml:space="preserve">404.936(d)(1) and (e)(1); </w:t>
            </w:r>
            <w:r w:rsidRPr="003B0AEB">
              <w:rPr>
                <w:rFonts w:ascii="Times New Roman" w:hAnsi="Times New Roman" w:cs="Times New Roman"/>
              </w:rPr>
              <w:t>416.1436(d)(1) and (e)(1)</w:t>
            </w:r>
          </w:p>
        </w:tc>
        <w:tc>
          <w:tcPr>
            <w:tcW w:w="1523" w:type="dxa"/>
          </w:tcPr>
          <w:p w:rsidR="003B0AEB" w:rsidRPr="003B0AEB" w:rsidP="003B0AEB" w14:paraId="40219362" w14:textId="77851793">
            <w:pPr>
              <w:pStyle w:val="BodyTextIndent2"/>
              <w:ind w:left="0" w:firstLine="0"/>
              <w:jc w:val="right"/>
              <w:rPr>
                <w:rFonts w:ascii="Times New Roman" w:hAnsi="Times New Roman" w:cs="Times New Roman"/>
              </w:rPr>
            </w:pPr>
            <w:r w:rsidRPr="003B0AEB">
              <w:rPr>
                <w:rFonts w:ascii="Times New Roman" w:hAnsi="Times New Roman" w:cs="Times New Roman"/>
              </w:rPr>
              <w:t>13,500</w:t>
            </w:r>
          </w:p>
        </w:tc>
        <w:tc>
          <w:tcPr>
            <w:tcW w:w="1310" w:type="dxa"/>
          </w:tcPr>
          <w:p w:rsidR="003B0AEB" w:rsidRPr="003B0AEB" w:rsidP="003B0AEB" w14:paraId="631FF276" w14:textId="47E64B27">
            <w:pPr>
              <w:pStyle w:val="BodyTextIndent2"/>
              <w:ind w:left="0" w:firstLine="0"/>
              <w:jc w:val="right"/>
              <w:rPr>
                <w:rFonts w:ascii="Times New Roman" w:hAnsi="Times New Roman" w:cs="Times New Roman"/>
              </w:rPr>
            </w:pPr>
            <w:r w:rsidRPr="003B0AEB">
              <w:rPr>
                <w:rFonts w:ascii="Times New Roman" w:hAnsi="Times New Roman" w:cs="Times New Roman"/>
              </w:rPr>
              <w:t>1</w:t>
            </w:r>
          </w:p>
        </w:tc>
        <w:tc>
          <w:tcPr>
            <w:tcW w:w="1232" w:type="dxa"/>
          </w:tcPr>
          <w:p w:rsidR="003B0AEB" w:rsidRPr="003B0AEB" w:rsidP="003B0AEB" w14:paraId="5BA58D3B" w14:textId="68DDEE9B">
            <w:pPr>
              <w:pStyle w:val="BodyTextIndent2"/>
              <w:ind w:left="0" w:firstLine="0"/>
              <w:jc w:val="right"/>
              <w:rPr>
                <w:rFonts w:ascii="Times New Roman" w:hAnsi="Times New Roman" w:cs="Times New Roman"/>
              </w:rPr>
            </w:pPr>
            <w:r w:rsidRPr="003B0AEB">
              <w:rPr>
                <w:rFonts w:ascii="Times New Roman" w:hAnsi="Times New Roman" w:cs="Times New Roman"/>
              </w:rPr>
              <w:t>10</w:t>
            </w:r>
          </w:p>
        </w:tc>
        <w:tc>
          <w:tcPr>
            <w:tcW w:w="1256" w:type="dxa"/>
          </w:tcPr>
          <w:p w:rsidR="003B0AEB" w:rsidRPr="003B0AEB" w:rsidP="003B0AEB" w14:paraId="7927EDA4" w14:textId="2517AF8A">
            <w:pPr>
              <w:pStyle w:val="BodyTextIndent2"/>
              <w:ind w:left="0" w:firstLine="0"/>
              <w:jc w:val="right"/>
              <w:rPr>
                <w:rFonts w:ascii="Times New Roman" w:hAnsi="Times New Roman" w:cs="Times New Roman"/>
              </w:rPr>
            </w:pPr>
            <w:r w:rsidRPr="003B0AEB">
              <w:rPr>
                <w:rFonts w:ascii="Times New Roman" w:hAnsi="Times New Roman" w:cs="Times New Roman"/>
              </w:rPr>
              <w:t>2,250</w:t>
            </w:r>
          </w:p>
        </w:tc>
        <w:tc>
          <w:tcPr>
            <w:tcW w:w="1451" w:type="dxa"/>
          </w:tcPr>
          <w:p w:rsidR="003B0AEB" w:rsidRPr="003B0AEB" w:rsidP="003B0AEB" w14:paraId="0BD4AB49" w14:textId="18B604F2">
            <w:pPr>
              <w:pStyle w:val="BodyTextIndent2"/>
              <w:ind w:left="0" w:firstLine="0"/>
              <w:jc w:val="right"/>
              <w:rPr>
                <w:rFonts w:ascii="Times New Roman" w:hAnsi="Times New Roman" w:cs="Times New Roman"/>
              </w:rPr>
            </w:pPr>
            <w:r w:rsidRPr="003B0AEB">
              <w:rPr>
                <w:rFonts w:ascii="Times New Roman" w:hAnsi="Times New Roman" w:cs="Times New Roman"/>
              </w:rPr>
              <w:t>13,500</w:t>
            </w:r>
          </w:p>
        </w:tc>
        <w:tc>
          <w:tcPr>
            <w:tcW w:w="1416" w:type="dxa"/>
          </w:tcPr>
          <w:p w:rsidR="003B0AEB" w:rsidRPr="003B0AEB" w:rsidP="003B0AEB" w14:paraId="78BBC8FD" w14:textId="19E87A27">
            <w:pPr>
              <w:pStyle w:val="BodyTextIndent2"/>
              <w:ind w:left="0" w:firstLine="0"/>
              <w:jc w:val="right"/>
              <w:rPr>
                <w:rFonts w:ascii="Times New Roman" w:hAnsi="Times New Roman" w:cs="Times New Roman"/>
              </w:rPr>
            </w:pPr>
            <w:r w:rsidRPr="003B0AEB">
              <w:rPr>
                <w:rFonts w:ascii="Times New Roman" w:hAnsi="Times New Roman" w:cs="Times New Roman"/>
              </w:rPr>
              <w:t>2,250</w:t>
            </w:r>
          </w:p>
        </w:tc>
        <w:tc>
          <w:tcPr>
            <w:tcW w:w="1303" w:type="dxa"/>
          </w:tcPr>
          <w:p w:rsidR="003B0AEB" w:rsidRPr="003B0AEB" w:rsidP="003B0AEB" w14:paraId="571A77F6" w14:textId="06A2F387">
            <w:pPr>
              <w:pStyle w:val="BodyTextIndent2"/>
              <w:ind w:left="0" w:firstLine="0"/>
              <w:jc w:val="right"/>
              <w:rPr>
                <w:rFonts w:ascii="Times New Roman" w:hAnsi="Times New Roman" w:cs="Times New Roman"/>
              </w:rPr>
            </w:pPr>
            <w:r w:rsidRPr="003B0AEB">
              <w:rPr>
                <w:rFonts w:ascii="Times New Roman" w:hAnsi="Times New Roman" w:cs="Times New Roman"/>
              </w:rPr>
              <w:t>0</w:t>
            </w:r>
          </w:p>
        </w:tc>
      </w:tr>
      <w:tr w14:paraId="28BF923C" w14:textId="77777777" w:rsidTr="003B0AEB">
        <w:tblPrEx>
          <w:tblW w:w="11520" w:type="dxa"/>
          <w:tblInd w:w="-275" w:type="dxa"/>
          <w:tblLook w:val="04A0"/>
        </w:tblPrEx>
        <w:tc>
          <w:tcPr>
            <w:tcW w:w="2029" w:type="dxa"/>
          </w:tcPr>
          <w:p w:rsidR="003B0AEB" w:rsidRPr="003B0AEB" w:rsidP="003B0AEB" w14:paraId="28CAD8E9" w14:textId="34652EDA">
            <w:pPr>
              <w:pStyle w:val="BodyTextIndent2"/>
              <w:ind w:left="0" w:firstLine="0"/>
              <w:rPr>
                <w:rFonts w:ascii="Times New Roman" w:hAnsi="Times New Roman" w:cs="Times New Roman"/>
              </w:rPr>
            </w:pPr>
            <w:r w:rsidRPr="003B0AEB">
              <w:rPr>
                <w:rFonts w:ascii="Times New Roman" w:hAnsi="Times New Roman" w:cs="Times New Roman"/>
              </w:rPr>
              <w:t>HA-510 - 404.938(a); 416.1438(a)</w:t>
            </w:r>
          </w:p>
        </w:tc>
        <w:tc>
          <w:tcPr>
            <w:tcW w:w="1523" w:type="dxa"/>
          </w:tcPr>
          <w:p w:rsidR="003B0AEB" w:rsidRPr="003B0AEB" w:rsidP="003B0AEB" w14:paraId="08F021BD" w14:textId="28C32C80">
            <w:pPr>
              <w:pStyle w:val="BodyTextIndent2"/>
              <w:ind w:left="0" w:firstLine="0"/>
              <w:jc w:val="right"/>
              <w:rPr>
                <w:rFonts w:ascii="Times New Roman" w:hAnsi="Times New Roman" w:cs="Times New Roman"/>
              </w:rPr>
            </w:pPr>
            <w:r w:rsidRPr="003B0AEB">
              <w:rPr>
                <w:rFonts w:ascii="Times New Roman" w:hAnsi="Times New Roman" w:cs="Times New Roman"/>
              </w:rPr>
              <w:t>4,000</w:t>
            </w:r>
          </w:p>
        </w:tc>
        <w:tc>
          <w:tcPr>
            <w:tcW w:w="1310" w:type="dxa"/>
          </w:tcPr>
          <w:p w:rsidR="003B0AEB" w:rsidRPr="003B0AEB" w:rsidP="003B0AEB" w14:paraId="7F4B00E2" w14:textId="628EF307">
            <w:pPr>
              <w:pStyle w:val="BodyTextIndent2"/>
              <w:ind w:left="0" w:firstLine="0"/>
              <w:jc w:val="right"/>
              <w:rPr>
                <w:rFonts w:ascii="Times New Roman" w:hAnsi="Times New Roman" w:cs="Times New Roman"/>
              </w:rPr>
            </w:pPr>
            <w:r w:rsidRPr="003B0AEB">
              <w:rPr>
                <w:rFonts w:ascii="Times New Roman" w:hAnsi="Times New Roman" w:cs="Times New Roman"/>
              </w:rPr>
              <w:t>1</w:t>
            </w:r>
          </w:p>
        </w:tc>
        <w:tc>
          <w:tcPr>
            <w:tcW w:w="1232" w:type="dxa"/>
          </w:tcPr>
          <w:p w:rsidR="003B0AEB" w:rsidRPr="003B0AEB" w:rsidP="003B0AEB" w14:paraId="7B6DEB43" w14:textId="210E4D27">
            <w:pPr>
              <w:pStyle w:val="BodyTextIndent2"/>
              <w:ind w:left="0" w:firstLine="0"/>
              <w:jc w:val="right"/>
              <w:rPr>
                <w:rFonts w:ascii="Times New Roman" w:hAnsi="Times New Roman" w:cs="Times New Roman"/>
              </w:rPr>
            </w:pPr>
            <w:r w:rsidRPr="003B0AEB">
              <w:rPr>
                <w:rFonts w:ascii="Times New Roman" w:hAnsi="Times New Roman" w:cs="Times New Roman"/>
              </w:rPr>
              <w:t>2</w:t>
            </w:r>
          </w:p>
        </w:tc>
        <w:tc>
          <w:tcPr>
            <w:tcW w:w="1256" w:type="dxa"/>
          </w:tcPr>
          <w:p w:rsidR="003B0AEB" w:rsidRPr="003B0AEB" w:rsidP="003B0AEB" w14:paraId="42E771A2" w14:textId="3CB2A371">
            <w:pPr>
              <w:pStyle w:val="BodyTextIndent2"/>
              <w:ind w:left="0" w:firstLine="0"/>
              <w:jc w:val="right"/>
              <w:rPr>
                <w:rFonts w:ascii="Times New Roman" w:hAnsi="Times New Roman" w:cs="Times New Roman"/>
              </w:rPr>
            </w:pPr>
            <w:r w:rsidRPr="003B0AEB">
              <w:rPr>
                <w:rFonts w:ascii="Times New Roman" w:hAnsi="Times New Roman" w:cs="Times New Roman"/>
              </w:rPr>
              <w:t>133</w:t>
            </w:r>
          </w:p>
        </w:tc>
        <w:tc>
          <w:tcPr>
            <w:tcW w:w="1451" w:type="dxa"/>
          </w:tcPr>
          <w:p w:rsidR="003B0AEB" w:rsidRPr="003B0AEB" w:rsidP="003B0AEB" w14:paraId="43FF3D47" w14:textId="2C34EA76">
            <w:pPr>
              <w:pStyle w:val="BodyTextIndent2"/>
              <w:ind w:left="0" w:firstLine="0"/>
              <w:jc w:val="right"/>
              <w:rPr>
                <w:rFonts w:ascii="Times New Roman" w:hAnsi="Times New Roman" w:cs="Times New Roman"/>
              </w:rPr>
            </w:pPr>
            <w:r w:rsidRPr="003B0AEB">
              <w:rPr>
                <w:rFonts w:ascii="Times New Roman" w:hAnsi="Times New Roman" w:cs="Times New Roman"/>
              </w:rPr>
              <w:t>4,000</w:t>
            </w:r>
          </w:p>
        </w:tc>
        <w:tc>
          <w:tcPr>
            <w:tcW w:w="1416" w:type="dxa"/>
          </w:tcPr>
          <w:p w:rsidR="003B0AEB" w:rsidRPr="003B0AEB" w:rsidP="003B0AEB" w14:paraId="31DE9613" w14:textId="0513847E">
            <w:pPr>
              <w:pStyle w:val="BodyTextIndent2"/>
              <w:ind w:left="0" w:firstLine="0"/>
              <w:jc w:val="right"/>
              <w:rPr>
                <w:rFonts w:ascii="Times New Roman" w:hAnsi="Times New Roman" w:cs="Times New Roman"/>
              </w:rPr>
            </w:pPr>
            <w:r w:rsidRPr="003B0AEB">
              <w:rPr>
                <w:rFonts w:ascii="Times New Roman" w:hAnsi="Times New Roman" w:cs="Times New Roman"/>
              </w:rPr>
              <w:t>133</w:t>
            </w:r>
          </w:p>
        </w:tc>
        <w:tc>
          <w:tcPr>
            <w:tcW w:w="1303" w:type="dxa"/>
          </w:tcPr>
          <w:p w:rsidR="003B0AEB" w:rsidRPr="003B0AEB" w:rsidP="003B0AEB" w14:paraId="4330231B" w14:textId="58CE7E29">
            <w:pPr>
              <w:pStyle w:val="BodyTextIndent2"/>
              <w:ind w:left="0" w:firstLine="0"/>
              <w:jc w:val="right"/>
              <w:rPr>
                <w:rFonts w:ascii="Times New Roman" w:hAnsi="Times New Roman" w:cs="Times New Roman"/>
              </w:rPr>
            </w:pPr>
            <w:r w:rsidRPr="003B0AEB">
              <w:rPr>
                <w:rFonts w:ascii="Times New Roman" w:hAnsi="Times New Roman" w:cs="Times New Roman"/>
              </w:rPr>
              <w:t>0</w:t>
            </w:r>
          </w:p>
        </w:tc>
      </w:tr>
      <w:tr w14:paraId="18DD37BC" w14:textId="77777777" w:rsidTr="003B0AEB">
        <w:tblPrEx>
          <w:tblW w:w="11520" w:type="dxa"/>
          <w:tblInd w:w="-275" w:type="dxa"/>
          <w:tblLook w:val="04A0"/>
        </w:tblPrEx>
        <w:tc>
          <w:tcPr>
            <w:tcW w:w="2029" w:type="dxa"/>
          </w:tcPr>
          <w:p w:rsidR="003B0AEB" w:rsidRPr="003B0AEB" w:rsidP="003B0AEB" w14:paraId="0DFA5BA7" w14:textId="04CAC111">
            <w:pPr>
              <w:pStyle w:val="BodyTextIndent2"/>
              <w:ind w:left="0" w:firstLine="0"/>
              <w:rPr>
                <w:rFonts w:ascii="Times New Roman" w:hAnsi="Times New Roman" w:cs="Times New Roman"/>
              </w:rPr>
            </w:pPr>
            <w:r w:rsidRPr="003B0AEB">
              <w:rPr>
                <w:rFonts w:ascii="Times New Roman" w:hAnsi="Times New Roman" w:cs="Times New Roman"/>
              </w:rPr>
              <w:t>Claimant Enhanced Outreach – Initial Call No Representative (Unrepresented Claimant/</w:t>
            </w:r>
            <w:r w:rsidRPr="003B0AEB">
              <w:rPr>
                <w:rFonts w:ascii="Times New Roman" w:hAnsi="Times New Roman" w:cs="Times New Roman"/>
              </w:rPr>
              <w:t>ProSe</w:t>
            </w:r>
            <w:r w:rsidRPr="003B0AEB">
              <w:rPr>
                <w:rFonts w:ascii="Times New Roman" w:hAnsi="Times New Roman" w:cs="Times New Roman"/>
              </w:rPr>
              <w:t>)</w:t>
            </w:r>
          </w:p>
        </w:tc>
        <w:tc>
          <w:tcPr>
            <w:tcW w:w="1523" w:type="dxa"/>
          </w:tcPr>
          <w:p w:rsidR="003B0AEB" w:rsidRPr="003B0AEB" w:rsidP="003B0AEB" w14:paraId="589AC911" w14:textId="715D584E">
            <w:pPr>
              <w:pStyle w:val="BodyTextIndent2"/>
              <w:ind w:left="0" w:firstLine="0"/>
              <w:jc w:val="right"/>
              <w:rPr>
                <w:rFonts w:ascii="Times New Roman" w:hAnsi="Times New Roman" w:cs="Times New Roman"/>
              </w:rPr>
            </w:pPr>
            <w:r w:rsidRPr="003B0AEB">
              <w:rPr>
                <w:rFonts w:ascii="Times New Roman" w:hAnsi="Times New Roman" w:cs="Times New Roman"/>
              </w:rPr>
              <w:t>75,190</w:t>
            </w:r>
          </w:p>
        </w:tc>
        <w:tc>
          <w:tcPr>
            <w:tcW w:w="1310" w:type="dxa"/>
          </w:tcPr>
          <w:p w:rsidR="003B0AEB" w:rsidRPr="003B0AEB" w:rsidP="003B0AEB" w14:paraId="4520823E" w14:textId="25118BD8">
            <w:pPr>
              <w:pStyle w:val="BodyTextIndent2"/>
              <w:ind w:left="0" w:firstLine="0"/>
              <w:jc w:val="right"/>
              <w:rPr>
                <w:rFonts w:ascii="Times New Roman" w:hAnsi="Times New Roman" w:cs="Times New Roman"/>
              </w:rPr>
            </w:pPr>
            <w:r w:rsidRPr="003B0AEB">
              <w:rPr>
                <w:rFonts w:ascii="Times New Roman" w:hAnsi="Times New Roman" w:cs="Times New Roman"/>
              </w:rPr>
              <w:t>1</w:t>
            </w:r>
          </w:p>
        </w:tc>
        <w:tc>
          <w:tcPr>
            <w:tcW w:w="1232" w:type="dxa"/>
          </w:tcPr>
          <w:p w:rsidR="003B0AEB" w:rsidRPr="003B0AEB" w:rsidP="003B0AEB" w14:paraId="0B31620A" w14:textId="2D2E9957">
            <w:pPr>
              <w:pStyle w:val="BodyTextIndent2"/>
              <w:ind w:left="0" w:firstLine="0"/>
              <w:jc w:val="right"/>
              <w:rPr>
                <w:rFonts w:ascii="Times New Roman" w:hAnsi="Times New Roman" w:cs="Times New Roman"/>
              </w:rPr>
            </w:pPr>
            <w:r w:rsidRPr="003B0AEB">
              <w:rPr>
                <w:rFonts w:ascii="Times New Roman" w:hAnsi="Times New Roman" w:cs="Times New Roman"/>
              </w:rPr>
              <w:t>10</w:t>
            </w:r>
          </w:p>
        </w:tc>
        <w:tc>
          <w:tcPr>
            <w:tcW w:w="1256" w:type="dxa"/>
          </w:tcPr>
          <w:p w:rsidR="003B0AEB" w:rsidRPr="003B0AEB" w:rsidP="003B0AEB" w14:paraId="008AC120" w14:textId="6FBD5719">
            <w:pPr>
              <w:pStyle w:val="BodyTextIndent2"/>
              <w:ind w:left="0" w:firstLine="0"/>
              <w:jc w:val="right"/>
              <w:rPr>
                <w:rFonts w:ascii="Times New Roman" w:hAnsi="Times New Roman" w:cs="Times New Roman"/>
              </w:rPr>
            </w:pPr>
            <w:r w:rsidRPr="003B0AEB">
              <w:rPr>
                <w:rFonts w:ascii="Times New Roman" w:hAnsi="Times New Roman" w:cs="Times New Roman"/>
              </w:rPr>
              <w:t>12,532</w:t>
            </w:r>
          </w:p>
        </w:tc>
        <w:tc>
          <w:tcPr>
            <w:tcW w:w="1451" w:type="dxa"/>
          </w:tcPr>
          <w:p w:rsidR="003B0AEB" w:rsidRPr="003B0AEB" w:rsidP="003B0AEB" w14:paraId="661F9189" w14:textId="4DC358A3">
            <w:pPr>
              <w:pStyle w:val="BodyTextIndent2"/>
              <w:ind w:left="0" w:firstLine="0"/>
              <w:jc w:val="right"/>
              <w:rPr>
                <w:rFonts w:ascii="Times New Roman" w:hAnsi="Times New Roman" w:cs="Times New Roman"/>
              </w:rPr>
            </w:pPr>
            <w:r w:rsidRPr="003B0AEB">
              <w:rPr>
                <w:rFonts w:ascii="Times New Roman" w:hAnsi="Times New Roman" w:cs="Times New Roman"/>
              </w:rPr>
              <w:t>0</w:t>
            </w:r>
          </w:p>
        </w:tc>
        <w:tc>
          <w:tcPr>
            <w:tcW w:w="1416" w:type="dxa"/>
          </w:tcPr>
          <w:p w:rsidR="003B0AEB" w:rsidRPr="003B0AEB" w:rsidP="003B0AEB" w14:paraId="641F155A" w14:textId="5A2C371C">
            <w:pPr>
              <w:pStyle w:val="BodyTextIndent2"/>
              <w:ind w:left="0" w:firstLine="0"/>
              <w:jc w:val="right"/>
              <w:rPr>
                <w:rFonts w:ascii="Times New Roman" w:hAnsi="Times New Roman" w:cs="Times New Roman"/>
              </w:rPr>
            </w:pPr>
            <w:r w:rsidRPr="003B0AEB">
              <w:rPr>
                <w:rFonts w:ascii="Times New Roman" w:hAnsi="Times New Roman" w:cs="Times New Roman"/>
              </w:rPr>
              <w:t>0</w:t>
            </w:r>
          </w:p>
        </w:tc>
        <w:tc>
          <w:tcPr>
            <w:tcW w:w="1303" w:type="dxa"/>
          </w:tcPr>
          <w:p w:rsidR="003B0AEB" w:rsidRPr="003B0AEB" w:rsidP="003B0AEB" w14:paraId="1783082C" w14:textId="6D4B1B77">
            <w:pPr>
              <w:pStyle w:val="BodyTextIndent2"/>
              <w:ind w:left="0" w:firstLine="0"/>
              <w:jc w:val="right"/>
              <w:rPr>
                <w:rFonts w:ascii="Times New Roman" w:hAnsi="Times New Roman" w:cs="Times New Roman"/>
              </w:rPr>
            </w:pPr>
            <w:r w:rsidRPr="003B0AEB">
              <w:rPr>
                <w:rFonts w:ascii="Times New Roman" w:hAnsi="Times New Roman" w:cs="Times New Roman"/>
                <w:color w:val="FF0000"/>
              </w:rPr>
              <w:t>12,532</w:t>
            </w:r>
          </w:p>
        </w:tc>
      </w:tr>
      <w:tr w14:paraId="7C497EC8" w14:textId="77777777" w:rsidTr="003B0AEB">
        <w:tblPrEx>
          <w:tblW w:w="11520" w:type="dxa"/>
          <w:tblInd w:w="-275" w:type="dxa"/>
          <w:tblLook w:val="04A0"/>
        </w:tblPrEx>
        <w:tc>
          <w:tcPr>
            <w:tcW w:w="2029" w:type="dxa"/>
          </w:tcPr>
          <w:p w:rsidR="003B0AEB" w:rsidRPr="003B0AEB" w:rsidP="003B0AEB" w14:paraId="77C0CF9B" w14:textId="75698C74">
            <w:pPr>
              <w:pStyle w:val="BodyTextIndent2"/>
              <w:ind w:left="0" w:firstLine="0"/>
              <w:rPr>
                <w:rFonts w:ascii="Times New Roman" w:hAnsi="Times New Roman" w:cs="Times New Roman"/>
              </w:rPr>
            </w:pPr>
            <w:r w:rsidRPr="003B0AEB">
              <w:rPr>
                <w:rFonts w:ascii="Times New Roman" w:hAnsi="Times New Roman" w:cs="Times New Roman"/>
              </w:rPr>
              <w:t>Claimant Enhanced Outreach – Initial Call with Representative</w:t>
            </w:r>
          </w:p>
        </w:tc>
        <w:tc>
          <w:tcPr>
            <w:tcW w:w="1523" w:type="dxa"/>
          </w:tcPr>
          <w:p w:rsidR="003B0AEB" w:rsidRPr="003B0AEB" w:rsidP="003B0AEB" w14:paraId="3AE95396" w14:textId="6D3E3174">
            <w:pPr>
              <w:pStyle w:val="BodyTextIndent2"/>
              <w:ind w:left="0" w:firstLine="0"/>
              <w:jc w:val="right"/>
              <w:rPr>
                <w:rFonts w:ascii="Times New Roman" w:hAnsi="Times New Roman" w:cs="Times New Roman"/>
              </w:rPr>
            </w:pPr>
            <w:r w:rsidRPr="003B0AEB">
              <w:rPr>
                <w:rFonts w:ascii="Times New Roman" w:hAnsi="Times New Roman" w:cs="Times New Roman"/>
              </w:rPr>
              <w:t>201,400</w:t>
            </w:r>
          </w:p>
        </w:tc>
        <w:tc>
          <w:tcPr>
            <w:tcW w:w="1310" w:type="dxa"/>
          </w:tcPr>
          <w:p w:rsidR="003B0AEB" w:rsidRPr="003B0AEB" w:rsidP="003B0AEB" w14:paraId="24387916" w14:textId="05FC1DF7">
            <w:pPr>
              <w:pStyle w:val="BodyTextIndent2"/>
              <w:ind w:left="0" w:firstLine="0"/>
              <w:jc w:val="right"/>
              <w:rPr>
                <w:rFonts w:ascii="Times New Roman" w:hAnsi="Times New Roman" w:cs="Times New Roman"/>
              </w:rPr>
            </w:pPr>
            <w:r w:rsidRPr="003B0AEB">
              <w:rPr>
                <w:rFonts w:ascii="Times New Roman" w:hAnsi="Times New Roman" w:cs="Times New Roman"/>
              </w:rPr>
              <w:t>1</w:t>
            </w:r>
          </w:p>
        </w:tc>
        <w:tc>
          <w:tcPr>
            <w:tcW w:w="1232" w:type="dxa"/>
          </w:tcPr>
          <w:p w:rsidR="003B0AEB" w:rsidRPr="003B0AEB" w:rsidP="003B0AEB" w14:paraId="258A016F" w14:textId="341632B8">
            <w:pPr>
              <w:pStyle w:val="BodyTextIndent2"/>
              <w:ind w:left="0" w:firstLine="0"/>
              <w:jc w:val="right"/>
              <w:rPr>
                <w:rFonts w:ascii="Times New Roman" w:hAnsi="Times New Roman" w:cs="Times New Roman"/>
              </w:rPr>
            </w:pPr>
            <w:r w:rsidRPr="003B0AEB">
              <w:rPr>
                <w:rFonts w:ascii="Times New Roman" w:hAnsi="Times New Roman" w:cs="Times New Roman"/>
              </w:rPr>
              <w:t>10</w:t>
            </w:r>
          </w:p>
        </w:tc>
        <w:tc>
          <w:tcPr>
            <w:tcW w:w="1256" w:type="dxa"/>
          </w:tcPr>
          <w:p w:rsidR="003B0AEB" w:rsidRPr="003B0AEB" w:rsidP="003B0AEB" w14:paraId="3A65BAE5" w14:textId="52A49A34">
            <w:pPr>
              <w:pStyle w:val="BodyTextIndent2"/>
              <w:ind w:left="0" w:firstLine="0"/>
              <w:jc w:val="right"/>
              <w:rPr>
                <w:rFonts w:ascii="Times New Roman" w:hAnsi="Times New Roman" w:cs="Times New Roman"/>
              </w:rPr>
            </w:pPr>
            <w:r w:rsidRPr="003B0AEB">
              <w:rPr>
                <w:rFonts w:ascii="Times New Roman" w:hAnsi="Times New Roman" w:cs="Times New Roman"/>
              </w:rPr>
              <w:t>33,567</w:t>
            </w:r>
          </w:p>
        </w:tc>
        <w:tc>
          <w:tcPr>
            <w:tcW w:w="1451" w:type="dxa"/>
          </w:tcPr>
          <w:p w:rsidR="003B0AEB" w:rsidRPr="003B0AEB" w:rsidP="003B0AEB" w14:paraId="6BBFA62D" w14:textId="0FBCA32C">
            <w:pPr>
              <w:pStyle w:val="BodyTextIndent2"/>
              <w:ind w:left="0" w:firstLine="0"/>
              <w:jc w:val="right"/>
              <w:rPr>
                <w:rFonts w:ascii="Times New Roman" w:hAnsi="Times New Roman" w:cs="Times New Roman"/>
              </w:rPr>
            </w:pPr>
            <w:r w:rsidRPr="003B0AEB">
              <w:rPr>
                <w:rFonts w:ascii="Times New Roman" w:hAnsi="Times New Roman" w:cs="Times New Roman"/>
              </w:rPr>
              <w:t>0</w:t>
            </w:r>
          </w:p>
        </w:tc>
        <w:tc>
          <w:tcPr>
            <w:tcW w:w="1416" w:type="dxa"/>
          </w:tcPr>
          <w:p w:rsidR="003B0AEB" w:rsidRPr="003B0AEB" w:rsidP="003B0AEB" w14:paraId="3256F506" w14:textId="52CC8023">
            <w:pPr>
              <w:pStyle w:val="BodyTextIndent2"/>
              <w:ind w:left="0" w:firstLine="0"/>
              <w:jc w:val="right"/>
              <w:rPr>
                <w:rFonts w:ascii="Times New Roman" w:hAnsi="Times New Roman" w:cs="Times New Roman"/>
              </w:rPr>
            </w:pPr>
            <w:r w:rsidRPr="003B0AEB">
              <w:rPr>
                <w:rFonts w:ascii="Times New Roman" w:hAnsi="Times New Roman" w:cs="Times New Roman"/>
              </w:rPr>
              <w:t>0</w:t>
            </w:r>
          </w:p>
        </w:tc>
        <w:tc>
          <w:tcPr>
            <w:tcW w:w="1303" w:type="dxa"/>
          </w:tcPr>
          <w:p w:rsidR="003B0AEB" w:rsidRPr="003B0AEB" w:rsidP="003B0AEB" w14:paraId="4D02B794" w14:textId="0A5C9E8D">
            <w:pPr>
              <w:pStyle w:val="BodyTextIndent2"/>
              <w:ind w:left="0" w:firstLine="0"/>
              <w:jc w:val="right"/>
              <w:rPr>
                <w:rFonts w:ascii="Times New Roman" w:hAnsi="Times New Roman" w:cs="Times New Roman"/>
              </w:rPr>
            </w:pPr>
            <w:r w:rsidRPr="003B0AEB">
              <w:rPr>
                <w:rFonts w:ascii="Times New Roman" w:hAnsi="Times New Roman" w:cs="Times New Roman"/>
                <w:color w:val="FF0000"/>
              </w:rPr>
              <w:t>33,567</w:t>
            </w:r>
          </w:p>
        </w:tc>
      </w:tr>
      <w:tr w14:paraId="3DA3A9C4" w14:textId="77777777" w:rsidTr="003B0AEB">
        <w:tblPrEx>
          <w:tblW w:w="11520" w:type="dxa"/>
          <w:tblInd w:w="-275" w:type="dxa"/>
          <w:tblLook w:val="04A0"/>
        </w:tblPrEx>
        <w:tc>
          <w:tcPr>
            <w:tcW w:w="2029" w:type="dxa"/>
          </w:tcPr>
          <w:p w:rsidR="003B0AEB" w:rsidRPr="003B0AEB" w:rsidP="003B0AEB" w14:paraId="47AB3A9C" w14:textId="1E3B46EA">
            <w:pPr>
              <w:pStyle w:val="BodyTextIndent2"/>
              <w:ind w:left="0" w:firstLine="0"/>
              <w:rPr>
                <w:rFonts w:ascii="Times New Roman" w:hAnsi="Times New Roman" w:cs="Times New Roman"/>
              </w:rPr>
            </w:pPr>
            <w:r w:rsidRPr="003B0AEB">
              <w:rPr>
                <w:rFonts w:ascii="Times New Roman" w:hAnsi="Times New Roman" w:cs="Times New Roman"/>
              </w:rPr>
              <w:t xml:space="preserve">Claimant Enhanced Outreach – Follow Up Call – No </w:t>
            </w:r>
            <w:r w:rsidRPr="003B0AEB">
              <w:rPr>
                <w:rFonts w:ascii="Times New Roman" w:hAnsi="Times New Roman" w:cs="Times New Roman"/>
              </w:rPr>
              <w:t>Representative (Unrepresented Claimant/</w:t>
            </w:r>
            <w:r w:rsidRPr="003B0AEB">
              <w:rPr>
                <w:rFonts w:ascii="Times New Roman" w:hAnsi="Times New Roman" w:cs="Times New Roman"/>
              </w:rPr>
              <w:t>ProSe</w:t>
            </w:r>
            <w:r w:rsidRPr="003B0AEB">
              <w:rPr>
                <w:rFonts w:ascii="Times New Roman" w:hAnsi="Times New Roman" w:cs="Times New Roman"/>
              </w:rPr>
              <w:t>)</w:t>
            </w:r>
          </w:p>
        </w:tc>
        <w:tc>
          <w:tcPr>
            <w:tcW w:w="1523" w:type="dxa"/>
          </w:tcPr>
          <w:p w:rsidR="003B0AEB" w:rsidRPr="003B0AEB" w:rsidP="003B0AEB" w14:paraId="0EF4422D" w14:textId="631C419E">
            <w:pPr>
              <w:pStyle w:val="BodyTextIndent2"/>
              <w:ind w:left="0" w:firstLine="0"/>
              <w:jc w:val="right"/>
              <w:rPr>
                <w:rFonts w:ascii="Times New Roman" w:hAnsi="Times New Roman" w:cs="Times New Roman"/>
              </w:rPr>
            </w:pPr>
            <w:r w:rsidRPr="003B0AEB">
              <w:rPr>
                <w:rFonts w:ascii="Times New Roman" w:hAnsi="Times New Roman" w:cs="Times New Roman"/>
              </w:rPr>
              <w:t>37,500</w:t>
            </w:r>
          </w:p>
        </w:tc>
        <w:tc>
          <w:tcPr>
            <w:tcW w:w="1310" w:type="dxa"/>
          </w:tcPr>
          <w:p w:rsidR="003B0AEB" w:rsidRPr="003B0AEB" w:rsidP="003B0AEB" w14:paraId="4B9B611C" w14:textId="4E0E3698">
            <w:pPr>
              <w:pStyle w:val="BodyTextIndent2"/>
              <w:ind w:left="0" w:firstLine="0"/>
              <w:jc w:val="right"/>
              <w:rPr>
                <w:rFonts w:ascii="Times New Roman" w:hAnsi="Times New Roman" w:cs="Times New Roman"/>
              </w:rPr>
            </w:pPr>
            <w:r w:rsidRPr="003B0AEB">
              <w:rPr>
                <w:rFonts w:ascii="Times New Roman" w:hAnsi="Times New Roman" w:cs="Times New Roman"/>
              </w:rPr>
              <w:t>1</w:t>
            </w:r>
          </w:p>
        </w:tc>
        <w:tc>
          <w:tcPr>
            <w:tcW w:w="1232" w:type="dxa"/>
          </w:tcPr>
          <w:p w:rsidR="003B0AEB" w:rsidRPr="003B0AEB" w:rsidP="003B0AEB" w14:paraId="22E941D2" w14:textId="12514A26">
            <w:pPr>
              <w:pStyle w:val="BodyTextIndent2"/>
              <w:ind w:left="0" w:firstLine="0"/>
              <w:jc w:val="right"/>
              <w:rPr>
                <w:rFonts w:ascii="Times New Roman" w:hAnsi="Times New Roman" w:cs="Times New Roman"/>
              </w:rPr>
            </w:pPr>
            <w:r w:rsidRPr="003B0AEB">
              <w:rPr>
                <w:rFonts w:ascii="Times New Roman" w:hAnsi="Times New Roman" w:cs="Times New Roman"/>
              </w:rPr>
              <w:t>60</w:t>
            </w:r>
          </w:p>
        </w:tc>
        <w:tc>
          <w:tcPr>
            <w:tcW w:w="1256" w:type="dxa"/>
          </w:tcPr>
          <w:p w:rsidR="003B0AEB" w:rsidRPr="003B0AEB" w:rsidP="003B0AEB" w14:paraId="698ED62D" w14:textId="539660FB">
            <w:pPr>
              <w:pStyle w:val="BodyTextIndent2"/>
              <w:ind w:left="0" w:firstLine="0"/>
              <w:jc w:val="right"/>
              <w:rPr>
                <w:rFonts w:ascii="Times New Roman" w:hAnsi="Times New Roman" w:cs="Times New Roman"/>
              </w:rPr>
            </w:pPr>
            <w:r w:rsidRPr="003B0AEB">
              <w:rPr>
                <w:rFonts w:ascii="Times New Roman" w:hAnsi="Times New Roman" w:cs="Times New Roman"/>
              </w:rPr>
              <w:t>37,500</w:t>
            </w:r>
          </w:p>
        </w:tc>
        <w:tc>
          <w:tcPr>
            <w:tcW w:w="1451" w:type="dxa"/>
          </w:tcPr>
          <w:p w:rsidR="003B0AEB" w:rsidRPr="003B0AEB" w:rsidP="003B0AEB" w14:paraId="27BB61BA" w14:textId="4B135A78">
            <w:pPr>
              <w:pStyle w:val="BodyTextIndent2"/>
              <w:ind w:left="0" w:firstLine="0"/>
              <w:jc w:val="right"/>
              <w:rPr>
                <w:rFonts w:ascii="Times New Roman" w:hAnsi="Times New Roman" w:cs="Times New Roman"/>
              </w:rPr>
            </w:pPr>
            <w:r w:rsidRPr="003B0AEB">
              <w:rPr>
                <w:rFonts w:ascii="Times New Roman" w:hAnsi="Times New Roman" w:cs="Times New Roman"/>
              </w:rPr>
              <w:t>0</w:t>
            </w:r>
          </w:p>
        </w:tc>
        <w:tc>
          <w:tcPr>
            <w:tcW w:w="1416" w:type="dxa"/>
          </w:tcPr>
          <w:p w:rsidR="003B0AEB" w:rsidRPr="003B0AEB" w:rsidP="003B0AEB" w14:paraId="5AA0ED31" w14:textId="40828CE7">
            <w:pPr>
              <w:pStyle w:val="BodyTextIndent2"/>
              <w:ind w:left="0" w:firstLine="0"/>
              <w:jc w:val="right"/>
              <w:rPr>
                <w:rFonts w:ascii="Times New Roman" w:hAnsi="Times New Roman" w:cs="Times New Roman"/>
              </w:rPr>
            </w:pPr>
            <w:r w:rsidRPr="003B0AEB">
              <w:rPr>
                <w:rFonts w:ascii="Times New Roman" w:hAnsi="Times New Roman" w:cs="Times New Roman"/>
              </w:rPr>
              <w:t>0</w:t>
            </w:r>
          </w:p>
        </w:tc>
        <w:tc>
          <w:tcPr>
            <w:tcW w:w="1303" w:type="dxa"/>
          </w:tcPr>
          <w:p w:rsidR="003B0AEB" w:rsidRPr="003B0AEB" w:rsidP="003B0AEB" w14:paraId="6AB85BB9" w14:textId="6B64558E">
            <w:pPr>
              <w:pStyle w:val="BodyTextIndent2"/>
              <w:ind w:left="0" w:firstLine="0"/>
              <w:jc w:val="right"/>
              <w:rPr>
                <w:rFonts w:ascii="Times New Roman" w:hAnsi="Times New Roman" w:cs="Times New Roman"/>
              </w:rPr>
            </w:pPr>
            <w:r w:rsidRPr="003B0AEB">
              <w:rPr>
                <w:rFonts w:ascii="Times New Roman" w:hAnsi="Times New Roman" w:cs="Times New Roman"/>
                <w:color w:val="FF0000"/>
              </w:rPr>
              <w:t>37,500</w:t>
            </w:r>
          </w:p>
        </w:tc>
      </w:tr>
      <w:tr w14:paraId="4CDA02DC" w14:textId="77777777" w:rsidTr="003B0AEB">
        <w:tblPrEx>
          <w:tblW w:w="11520" w:type="dxa"/>
          <w:tblInd w:w="-275" w:type="dxa"/>
          <w:tblLook w:val="04A0"/>
        </w:tblPrEx>
        <w:tc>
          <w:tcPr>
            <w:tcW w:w="2029" w:type="dxa"/>
          </w:tcPr>
          <w:p w:rsidR="003B0AEB" w:rsidRPr="003B0AEB" w:rsidP="003B0AEB" w14:paraId="082ED982" w14:textId="0333080C">
            <w:pPr>
              <w:pStyle w:val="BodyTextIndent2"/>
              <w:ind w:left="0" w:firstLine="0"/>
              <w:rPr>
                <w:rFonts w:ascii="Times New Roman" w:hAnsi="Times New Roman" w:cs="Times New Roman"/>
              </w:rPr>
            </w:pPr>
            <w:r w:rsidRPr="003B0AEB">
              <w:rPr>
                <w:rFonts w:ascii="Times New Roman" w:hAnsi="Times New Roman" w:cs="Times New Roman"/>
              </w:rPr>
              <w:t xml:space="preserve">Claimant Enhanced Outreach – </w:t>
            </w:r>
            <w:r w:rsidRPr="003B0AEB">
              <w:rPr>
                <w:rFonts w:ascii="Times New Roman" w:hAnsi="Times New Roman" w:cs="Times New Roman"/>
              </w:rPr>
              <w:t>Follow Up Call – With Representative</w:t>
            </w:r>
          </w:p>
        </w:tc>
        <w:tc>
          <w:tcPr>
            <w:tcW w:w="1523" w:type="dxa"/>
          </w:tcPr>
          <w:p w:rsidR="003B0AEB" w:rsidRPr="003B0AEB" w:rsidP="003B0AEB" w14:paraId="085AF565" w14:textId="57C877B8">
            <w:pPr>
              <w:pStyle w:val="BodyTextIndent2"/>
              <w:ind w:left="0" w:firstLine="0"/>
              <w:jc w:val="right"/>
              <w:rPr>
                <w:rFonts w:ascii="Times New Roman" w:hAnsi="Times New Roman" w:cs="Times New Roman"/>
              </w:rPr>
            </w:pPr>
            <w:r w:rsidRPr="003B0AEB">
              <w:rPr>
                <w:rFonts w:ascii="Times New Roman" w:hAnsi="Times New Roman" w:cs="Times New Roman"/>
              </w:rPr>
              <w:t>120,800</w:t>
            </w:r>
          </w:p>
        </w:tc>
        <w:tc>
          <w:tcPr>
            <w:tcW w:w="1310" w:type="dxa"/>
          </w:tcPr>
          <w:p w:rsidR="003B0AEB" w:rsidRPr="003B0AEB" w:rsidP="003B0AEB" w14:paraId="2484DAC4" w14:textId="40A5B300">
            <w:pPr>
              <w:pStyle w:val="BodyTextIndent2"/>
              <w:ind w:left="0" w:firstLine="0"/>
              <w:jc w:val="right"/>
              <w:rPr>
                <w:rFonts w:ascii="Times New Roman" w:hAnsi="Times New Roman" w:cs="Times New Roman"/>
              </w:rPr>
            </w:pPr>
            <w:r w:rsidRPr="003B0AEB">
              <w:rPr>
                <w:rFonts w:ascii="Times New Roman" w:hAnsi="Times New Roman" w:cs="Times New Roman"/>
              </w:rPr>
              <w:t>1</w:t>
            </w:r>
          </w:p>
        </w:tc>
        <w:tc>
          <w:tcPr>
            <w:tcW w:w="1232" w:type="dxa"/>
          </w:tcPr>
          <w:p w:rsidR="003B0AEB" w:rsidRPr="003B0AEB" w:rsidP="003B0AEB" w14:paraId="17C95817" w14:textId="2FD0D9B9">
            <w:pPr>
              <w:pStyle w:val="BodyTextIndent2"/>
              <w:ind w:left="0" w:firstLine="0"/>
              <w:jc w:val="right"/>
              <w:rPr>
                <w:rFonts w:ascii="Times New Roman" w:hAnsi="Times New Roman" w:cs="Times New Roman"/>
              </w:rPr>
            </w:pPr>
            <w:r w:rsidRPr="003B0AEB">
              <w:rPr>
                <w:rFonts w:ascii="Times New Roman" w:hAnsi="Times New Roman" w:cs="Times New Roman"/>
              </w:rPr>
              <w:t>30</w:t>
            </w:r>
          </w:p>
        </w:tc>
        <w:tc>
          <w:tcPr>
            <w:tcW w:w="1256" w:type="dxa"/>
          </w:tcPr>
          <w:p w:rsidR="003B0AEB" w:rsidRPr="003B0AEB" w:rsidP="003B0AEB" w14:paraId="22451764" w14:textId="7A3D560F">
            <w:pPr>
              <w:pStyle w:val="BodyTextIndent2"/>
              <w:ind w:left="0" w:firstLine="0"/>
              <w:jc w:val="right"/>
              <w:rPr>
                <w:rFonts w:ascii="Times New Roman" w:hAnsi="Times New Roman" w:cs="Times New Roman"/>
              </w:rPr>
            </w:pPr>
            <w:r w:rsidRPr="003B0AEB">
              <w:rPr>
                <w:rFonts w:ascii="Times New Roman" w:hAnsi="Times New Roman" w:cs="Times New Roman"/>
              </w:rPr>
              <w:t>60,400</w:t>
            </w:r>
          </w:p>
        </w:tc>
        <w:tc>
          <w:tcPr>
            <w:tcW w:w="1451" w:type="dxa"/>
          </w:tcPr>
          <w:p w:rsidR="003B0AEB" w:rsidRPr="003B0AEB" w:rsidP="003B0AEB" w14:paraId="4F9F112C" w14:textId="1E1B8512">
            <w:pPr>
              <w:pStyle w:val="BodyTextIndent2"/>
              <w:ind w:left="0" w:firstLine="0"/>
              <w:jc w:val="right"/>
              <w:rPr>
                <w:rFonts w:ascii="Times New Roman" w:hAnsi="Times New Roman" w:cs="Times New Roman"/>
              </w:rPr>
            </w:pPr>
            <w:r w:rsidRPr="003B0AEB">
              <w:rPr>
                <w:rFonts w:ascii="Times New Roman" w:hAnsi="Times New Roman" w:cs="Times New Roman"/>
              </w:rPr>
              <w:t>0</w:t>
            </w:r>
          </w:p>
        </w:tc>
        <w:tc>
          <w:tcPr>
            <w:tcW w:w="1416" w:type="dxa"/>
          </w:tcPr>
          <w:p w:rsidR="003B0AEB" w:rsidRPr="003B0AEB" w:rsidP="003B0AEB" w14:paraId="2462A784" w14:textId="20CCD4B0">
            <w:pPr>
              <w:pStyle w:val="BodyTextIndent2"/>
              <w:ind w:left="0" w:firstLine="0"/>
              <w:jc w:val="right"/>
              <w:rPr>
                <w:rFonts w:ascii="Times New Roman" w:hAnsi="Times New Roman" w:cs="Times New Roman"/>
              </w:rPr>
            </w:pPr>
            <w:r w:rsidRPr="003B0AEB">
              <w:rPr>
                <w:rFonts w:ascii="Times New Roman" w:hAnsi="Times New Roman" w:cs="Times New Roman"/>
              </w:rPr>
              <w:t>0</w:t>
            </w:r>
          </w:p>
        </w:tc>
        <w:tc>
          <w:tcPr>
            <w:tcW w:w="1303" w:type="dxa"/>
          </w:tcPr>
          <w:p w:rsidR="003B0AEB" w:rsidRPr="003B0AEB" w:rsidP="003B0AEB" w14:paraId="77C14752" w14:textId="6D0832E9">
            <w:pPr>
              <w:pStyle w:val="BodyTextIndent2"/>
              <w:ind w:left="0" w:firstLine="0"/>
              <w:jc w:val="right"/>
              <w:rPr>
                <w:rFonts w:ascii="Times New Roman" w:hAnsi="Times New Roman" w:cs="Times New Roman"/>
              </w:rPr>
            </w:pPr>
            <w:r w:rsidRPr="003B0AEB">
              <w:rPr>
                <w:rFonts w:ascii="Times New Roman" w:hAnsi="Times New Roman" w:cs="Times New Roman"/>
                <w:color w:val="FF0000"/>
              </w:rPr>
              <w:t>60,400</w:t>
            </w:r>
          </w:p>
        </w:tc>
      </w:tr>
      <w:tr w14:paraId="3AD7FC34" w14:textId="77777777" w:rsidTr="003B0AEB">
        <w:tblPrEx>
          <w:tblW w:w="11520" w:type="dxa"/>
          <w:tblInd w:w="-275" w:type="dxa"/>
          <w:tblLook w:val="04A0"/>
        </w:tblPrEx>
        <w:tc>
          <w:tcPr>
            <w:tcW w:w="2029" w:type="dxa"/>
          </w:tcPr>
          <w:p w:rsidR="003B0AEB" w:rsidRPr="003B0AEB" w:rsidP="003B0AEB" w14:paraId="1A8377BF" w14:textId="6E95FFB7">
            <w:pPr>
              <w:pStyle w:val="BodyTextIndent2"/>
              <w:ind w:left="0" w:firstLine="0"/>
              <w:rPr>
                <w:rFonts w:ascii="Times New Roman" w:hAnsi="Times New Roman" w:cs="Times New Roman"/>
              </w:rPr>
            </w:pPr>
            <w:r w:rsidRPr="003B0AEB">
              <w:rPr>
                <w:rFonts w:ascii="Times New Roman" w:hAnsi="Times New Roman" w:cs="Times New Roman"/>
              </w:rPr>
              <w:t>Claimant Enhanced Outreach Call</w:t>
            </w:r>
          </w:p>
        </w:tc>
        <w:tc>
          <w:tcPr>
            <w:tcW w:w="1523" w:type="dxa"/>
          </w:tcPr>
          <w:p w:rsidR="003B0AEB" w:rsidRPr="003B0AEB" w:rsidP="003B0AEB" w14:paraId="4095A670" w14:textId="0B7FFF0D">
            <w:pPr>
              <w:pStyle w:val="BodyTextIndent2"/>
              <w:ind w:left="0" w:firstLine="0"/>
              <w:jc w:val="right"/>
              <w:rPr>
                <w:rFonts w:ascii="Times New Roman" w:hAnsi="Times New Roman" w:cs="Times New Roman"/>
              </w:rPr>
            </w:pPr>
            <w:r w:rsidRPr="003B0AEB">
              <w:rPr>
                <w:rFonts w:ascii="Times New Roman" w:hAnsi="Times New Roman" w:cs="Times New Roman"/>
              </w:rPr>
              <w:t>0</w:t>
            </w:r>
          </w:p>
        </w:tc>
        <w:tc>
          <w:tcPr>
            <w:tcW w:w="1310" w:type="dxa"/>
          </w:tcPr>
          <w:p w:rsidR="003B0AEB" w:rsidRPr="003B0AEB" w:rsidP="003B0AEB" w14:paraId="481EFE8A" w14:textId="48685B08">
            <w:pPr>
              <w:pStyle w:val="BodyTextIndent2"/>
              <w:ind w:left="0" w:firstLine="0"/>
              <w:jc w:val="right"/>
              <w:rPr>
                <w:rFonts w:ascii="Times New Roman" w:hAnsi="Times New Roman" w:cs="Times New Roman"/>
              </w:rPr>
            </w:pPr>
            <w:r w:rsidRPr="003B0AEB">
              <w:rPr>
                <w:rFonts w:ascii="Times New Roman" w:hAnsi="Times New Roman" w:cs="Times New Roman"/>
              </w:rPr>
              <w:t>1</w:t>
            </w:r>
          </w:p>
        </w:tc>
        <w:tc>
          <w:tcPr>
            <w:tcW w:w="1232" w:type="dxa"/>
          </w:tcPr>
          <w:p w:rsidR="003B0AEB" w:rsidRPr="003B0AEB" w:rsidP="003B0AEB" w14:paraId="6817C487" w14:textId="66791C6B">
            <w:pPr>
              <w:pStyle w:val="BodyTextIndent2"/>
              <w:ind w:left="0" w:firstLine="0"/>
              <w:jc w:val="right"/>
              <w:rPr>
                <w:rFonts w:ascii="Times New Roman" w:hAnsi="Times New Roman" w:cs="Times New Roman"/>
              </w:rPr>
            </w:pPr>
            <w:r w:rsidRPr="003B0AEB">
              <w:rPr>
                <w:rFonts w:ascii="Times New Roman" w:hAnsi="Times New Roman" w:cs="Times New Roman"/>
              </w:rPr>
              <w:t>30</w:t>
            </w:r>
          </w:p>
        </w:tc>
        <w:tc>
          <w:tcPr>
            <w:tcW w:w="1256" w:type="dxa"/>
          </w:tcPr>
          <w:p w:rsidR="003B0AEB" w:rsidRPr="003B0AEB" w:rsidP="003B0AEB" w14:paraId="72DB6B6C" w14:textId="4F441EE5">
            <w:pPr>
              <w:pStyle w:val="BodyTextIndent2"/>
              <w:ind w:left="0" w:firstLine="0"/>
              <w:jc w:val="right"/>
              <w:rPr>
                <w:rFonts w:ascii="Times New Roman" w:hAnsi="Times New Roman" w:cs="Times New Roman"/>
              </w:rPr>
            </w:pPr>
            <w:r w:rsidRPr="003B0AEB">
              <w:rPr>
                <w:rFonts w:ascii="Times New Roman" w:hAnsi="Times New Roman" w:cs="Times New Roman"/>
              </w:rPr>
              <w:t>0</w:t>
            </w:r>
          </w:p>
        </w:tc>
        <w:tc>
          <w:tcPr>
            <w:tcW w:w="1451" w:type="dxa"/>
          </w:tcPr>
          <w:p w:rsidR="003B0AEB" w:rsidRPr="003B0AEB" w:rsidP="003B0AEB" w14:paraId="66B4FC27" w14:textId="036211DC">
            <w:pPr>
              <w:pStyle w:val="BodyTextIndent2"/>
              <w:ind w:left="0" w:firstLine="0"/>
              <w:jc w:val="right"/>
              <w:rPr>
                <w:rFonts w:ascii="Times New Roman" w:hAnsi="Times New Roman" w:cs="Times New Roman"/>
              </w:rPr>
            </w:pPr>
            <w:r w:rsidRPr="003B0AEB">
              <w:rPr>
                <w:rFonts w:ascii="Times New Roman" w:hAnsi="Times New Roman" w:cs="Times New Roman"/>
              </w:rPr>
              <w:t>75,190</w:t>
            </w:r>
          </w:p>
        </w:tc>
        <w:tc>
          <w:tcPr>
            <w:tcW w:w="1416" w:type="dxa"/>
          </w:tcPr>
          <w:p w:rsidR="003B0AEB" w:rsidRPr="003B0AEB" w:rsidP="003B0AEB" w14:paraId="483A4FFD" w14:textId="409CF2E9">
            <w:pPr>
              <w:pStyle w:val="BodyTextIndent2"/>
              <w:ind w:left="0" w:firstLine="0"/>
              <w:jc w:val="right"/>
              <w:rPr>
                <w:rFonts w:ascii="Times New Roman" w:hAnsi="Times New Roman" w:cs="Times New Roman"/>
              </w:rPr>
            </w:pPr>
            <w:r w:rsidRPr="003B0AEB">
              <w:rPr>
                <w:rFonts w:ascii="Times New Roman" w:hAnsi="Times New Roman" w:cs="Times New Roman"/>
              </w:rPr>
              <w:t>37,5</w:t>
            </w:r>
            <w:r w:rsidR="0037151E">
              <w:rPr>
                <w:rFonts w:ascii="Times New Roman" w:hAnsi="Times New Roman" w:cs="Times New Roman"/>
              </w:rPr>
              <w:t>95</w:t>
            </w:r>
          </w:p>
        </w:tc>
        <w:tc>
          <w:tcPr>
            <w:tcW w:w="1303" w:type="dxa"/>
          </w:tcPr>
          <w:p w:rsidR="003B0AEB" w:rsidRPr="003B0AEB" w:rsidP="003B0AEB" w14:paraId="001B855D" w14:textId="6614255A">
            <w:pPr>
              <w:pStyle w:val="BodyTextIndent2"/>
              <w:ind w:left="0" w:firstLine="0"/>
              <w:jc w:val="right"/>
              <w:rPr>
                <w:rFonts w:ascii="Times New Roman" w:hAnsi="Times New Roman" w:cs="Times New Roman"/>
              </w:rPr>
            </w:pPr>
            <w:r w:rsidRPr="003B0AEB">
              <w:rPr>
                <w:rFonts w:ascii="Times New Roman" w:hAnsi="Times New Roman" w:cs="Times New Roman"/>
              </w:rPr>
              <w:t>37,5</w:t>
            </w:r>
            <w:r w:rsidR="0037151E">
              <w:rPr>
                <w:rFonts w:ascii="Times New Roman" w:hAnsi="Times New Roman" w:cs="Times New Roman"/>
              </w:rPr>
              <w:t>95</w:t>
            </w:r>
          </w:p>
        </w:tc>
      </w:tr>
      <w:tr w14:paraId="6CEB77DA" w14:textId="77777777" w:rsidTr="003B0AEB">
        <w:tblPrEx>
          <w:tblW w:w="11520" w:type="dxa"/>
          <w:tblInd w:w="-275" w:type="dxa"/>
          <w:tblLook w:val="04A0"/>
        </w:tblPrEx>
        <w:tc>
          <w:tcPr>
            <w:tcW w:w="2029" w:type="dxa"/>
          </w:tcPr>
          <w:p w:rsidR="003B0AEB" w:rsidRPr="003B0AEB" w:rsidP="003B0AEB" w14:paraId="51C426E9" w14:textId="124542FD">
            <w:pPr>
              <w:pStyle w:val="BodyTextIndent2"/>
              <w:ind w:left="0" w:firstLine="0"/>
              <w:rPr>
                <w:rFonts w:ascii="Times New Roman" w:hAnsi="Times New Roman" w:cs="Times New Roman"/>
              </w:rPr>
            </w:pPr>
            <w:r w:rsidRPr="003B0AEB">
              <w:rPr>
                <w:rFonts w:ascii="Times New Roman" w:hAnsi="Times New Roman" w:cs="Times New Roman"/>
              </w:rPr>
              <w:t>Remote Hearing Options Letter and Form Mailed to Representative</w:t>
            </w:r>
          </w:p>
        </w:tc>
        <w:tc>
          <w:tcPr>
            <w:tcW w:w="1523" w:type="dxa"/>
          </w:tcPr>
          <w:p w:rsidR="003B0AEB" w:rsidRPr="003B0AEB" w:rsidP="003B0AEB" w14:paraId="6D15975A" w14:textId="0627AF5E">
            <w:pPr>
              <w:pStyle w:val="BodyTextIndent2"/>
              <w:ind w:left="0" w:firstLine="0"/>
              <w:jc w:val="right"/>
              <w:rPr>
                <w:rFonts w:ascii="Times New Roman" w:hAnsi="Times New Roman" w:cs="Times New Roman"/>
              </w:rPr>
            </w:pPr>
            <w:r w:rsidRPr="003B0AEB">
              <w:rPr>
                <w:rFonts w:ascii="Times New Roman" w:hAnsi="Times New Roman" w:cs="Times New Roman"/>
              </w:rPr>
              <w:t>280,000</w:t>
            </w:r>
          </w:p>
        </w:tc>
        <w:tc>
          <w:tcPr>
            <w:tcW w:w="1310" w:type="dxa"/>
          </w:tcPr>
          <w:p w:rsidR="003B0AEB" w:rsidRPr="003B0AEB" w:rsidP="003B0AEB" w14:paraId="705C484F" w14:textId="3B7F5941">
            <w:pPr>
              <w:pStyle w:val="BodyTextIndent2"/>
              <w:ind w:left="0" w:firstLine="0"/>
              <w:jc w:val="right"/>
              <w:rPr>
                <w:rFonts w:ascii="Times New Roman" w:hAnsi="Times New Roman" w:cs="Times New Roman"/>
              </w:rPr>
            </w:pPr>
            <w:r w:rsidRPr="003B0AEB">
              <w:rPr>
                <w:rFonts w:ascii="Times New Roman" w:hAnsi="Times New Roman" w:cs="Times New Roman"/>
              </w:rPr>
              <w:t>1</w:t>
            </w:r>
          </w:p>
        </w:tc>
        <w:tc>
          <w:tcPr>
            <w:tcW w:w="1232" w:type="dxa"/>
          </w:tcPr>
          <w:p w:rsidR="003B0AEB" w:rsidRPr="003B0AEB" w:rsidP="003B0AEB" w14:paraId="1F4EFF34" w14:textId="1F8FDD9E">
            <w:pPr>
              <w:pStyle w:val="BodyTextIndent2"/>
              <w:ind w:left="0" w:firstLine="0"/>
              <w:jc w:val="right"/>
              <w:rPr>
                <w:rFonts w:ascii="Times New Roman" w:hAnsi="Times New Roman" w:cs="Times New Roman"/>
              </w:rPr>
            </w:pPr>
            <w:r w:rsidRPr="003B0AEB">
              <w:rPr>
                <w:rFonts w:ascii="Times New Roman" w:hAnsi="Times New Roman" w:cs="Times New Roman"/>
              </w:rPr>
              <w:t>10</w:t>
            </w:r>
          </w:p>
        </w:tc>
        <w:tc>
          <w:tcPr>
            <w:tcW w:w="1256" w:type="dxa"/>
          </w:tcPr>
          <w:p w:rsidR="003B0AEB" w:rsidRPr="003B0AEB" w:rsidP="003B0AEB" w14:paraId="34A13526" w14:textId="6D35C96B">
            <w:pPr>
              <w:pStyle w:val="BodyTextIndent2"/>
              <w:ind w:left="0" w:firstLine="0"/>
              <w:jc w:val="right"/>
              <w:rPr>
                <w:rFonts w:ascii="Times New Roman" w:hAnsi="Times New Roman" w:cs="Times New Roman"/>
              </w:rPr>
            </w:pPr>
            <w:r w:rsidRPr="003B0AEB">
              <w:rPr>
                <w:rFonts w:ascii="Times New Roman" w:hAnsi="Times New Roman" w:cs="Times New Roman"/>
              </w:rPr>
              <w:t>46,667</w:t>
            </w:r>
          </w:p>
        </w:tc>
        <w:tc>
          <w:tcPr>
            <w:tcW w:w="1451" w:type="dxa"/>
          </w:tcPr>
          <w:p w:rsidR="003B0AEB" w:rsidRPr="003B0AEB" w:rsidP="003B0AEB" w14:paraId="2780C2AE" w14:textId="437CF19A">
            <w:pPr>
              <w:pStyle w:val="BodyTextIndent2"/>
              <w:ind w:left="0" w:firstLine="0"/>
              <w:jc w:val="right"/>
              <w:rPr>
                <w:rFonts w:ascii="Times New Roman" w:hAnsi="Times New Roman" w:cs="Times New Roman"/>
              </w:rPr>
            </w:pPr>
            <w:r w:rsidRPr="003B0AEB">
              <w:rPr>
                <w:rFonts w:ascii="Times New Roman" w:hAnsi="Times New Roman" w:cs="Times New Roman"/>
              </w:rPr>
              <w:t>0</w:t>
            </w:r>
          </w:p>
        </w:tc>
        <w:tc>
          <w:tcPr>
            <w:tcW w:w="1416" w:type="dxa"/>
          </w:tcPr>
          <w:p w:rsidR="003B0AEB" w:rsidRPr="003B0AEB" w:rsidP="003B0AEB" w14:paraId="11B958D1" w14:textId="2B4D71CB">
            <w:pPr>
              <w:pStyle w:val="BodyTextIndent2"/>
              <w:ind w:left="0" w:firstLine="0"/>
              <w:jc w:val="right"/>
              <w:rPr>
                <w:rFonts w:ascii="Times New Roman" w:hAnsi="Times New Roman" w:cs="Times New Roman"/>
              </w:rPr>
            </w:pPr>
            <w:r w:rsidRPr="003B0AEB">
              <w:rPr>
                <w:rFonts w:ascii="Times New Roman" w:hAnsi="Times New Roman" w:cs="Times New Roman"/>
              </w:rPr>
              <w:t>0</w:t>
            </w:r>
          </w:p>
        </w:tc>
        <w:tc>
          <w:tcPr>
            <w:tcW w:w="1303" w:type="dxa"/>
          </w:tcPr>
          <w:p w:rsidR="003B0AEB" w:rsidRPr="003B0AEB" w:rsidP="003B0AEB" w14:paraId="0E9107F8" w14:textId="55135236">
            <w:pPr>
              <w:pStyle w:val="BodyTextIndent2"/>
              <w:ind w:left="0" w:firstLine="0"/>
              <w:jc w:val="right"/>
              <w:rPr>
                <w:rFonts w:ascii="Times New Roman" w:hAnsi="Times New Roman" w:cs="Times New Roman"/>
              </w:rPr>
            </w:pPr>
            <w:r w:rsidRPr="003B0AEB">
              <w:rPr>
                <w:rFonts w:ascii="Times New Roman" w:hAnsi="Times New Roman" w:cs="Times New Roman"/>
                <w:color w:val="FF0000"/>
              </w:rPr>
              <w:t>46,667</w:t>
            </w:r>
          </w:p>
        </w:tc>
      </w:tr>
      <w:tr w14:paraId="614339C7" w14:textId="77777777" w:rsidTr="003B0AEB">
        <w:tblPrEx>
          <w:tblW w:w="11520" w:type="dxa"/>
          <w:tblInd w:w="-275" w:type="dxa"/>
          <w:tblLook w:val="04A0"/>
        </w:tblPrEx>
        <w:tc>
          <w:tcPr>
            <w:tcW w:w="2029" w:type="dxa"/>
          </w:tcPr>
          <w:p w:rsidR="003B0AEB" w:rsidRPr="003B0AEB" w:rsidP="003B0AEB" w14:paraId="2879C8D6" w14:textId="6145B6CF">
            <w:pPr>
              <w:pStyle w:val="BodyTextIndent2"/>
              <w:ind w:left="0" w:firstLine="0"/>
              <w:rPr>
                <w:rFonts w:ascii="Times New Roman" w:hAnsi="Times New Roman" w:cs="Times New Roman"/>
              </w:rPr>
            </w:pPr>
            <w:r w:rsidRPr="003B0AEB">
              <w:rPr>
                <w:rFonts w:ascii="Times New Roman" w:hAnsi="Times New Roman" w:cs="Times New Roman"/>
              </w:rPr>
              <w:t xml:space="preserve">Microsoft Teams Video </w:t>
            </w:r>
            <w:r w:rsidRPr="003B0AEB">
              <w:rPr>
                <w:rFonts w:ascii="Times New Roman" w:hAnsi="Times New Roman" w:cs="Times New Roman"/>
              </w:rPr>
              <w:t>Hearing Call Script – Representative Payee Outreach</w:t>
            </w:r>
          </w:p>
        </w:tc>
        <w:tc>
          <w:tcPr>
            <w:tcW w:w="1523" w:type="dxa"/>
          </w:tcPr>
          <w:p w:rsidR="003B0AEB" w:rsidRPr="003B0AEB" w:rsidP="003B0AEB" w14:paraId="631A8D96" w14:textId="4A831132">
            <w:pPr>
              <w:pStyle w:val="BodyTextIndent2"/>
              <w:ind w:left="0" w:firstLine="0"/>
              <w:jc w:val="right"/>
              <w:rPr>
                <w:rFonts w:ascii="Times New Roman" w:hAnsi="Times New Roman" w:cs="Times New Roman"/>
              </w:rPr>
            </w:pPr>
            <w:r w:rsidRPr="003B0AEB">
              <w:rPr>
                <w:rFonts w:ascii="Times New Roman" w:hAnsi="Times New Roman" w:cs="Times New Roman"/>
              </w:rPr>
              <w:t>50</w:t>
            </w:r>
          </w:p>
        </w:tc>
        <w:tc>
          <w:tcPr>
            <w:tcW w:w="1310" w:type="dxa"/>
          </w:tcPr>
          <w:p w:rsidR="003B0AEB" w:rsidRPr="003B0AEB" w:rsidP="003B0AEB" w14:paraId="0CB69726" w14:textId="21377785">
            <w:pPr>
              <w:pStyle w:val="BodyTextIndent2"/>
              <w:ind w:left="0" w:firstLine="0"/>
              <w:jc w:val="right"/>
              <w:rPr>
                <w:rFonts w:ascii="Times New Roman" w:hAnsi="Times New Roman" w:cs="Times New Roman"/>
              </w:rPr>
            </w:pPr>
            <w:r w:rsidRPr="003B0AEB">
              <w:rPr>
                <w:rFonts w:ascii="Times New Roman" w:hAnsi="Times New Roman" w:cs="Times New Roman"/>
              </w:rPr>
              <w:t>1</w:t>
            </w:r>
          </w:p>
        </w:tc>
        <w:tc>
          <w:tcPr>
            <w:tcW w:w="1232" w:type="dxa"/>
          </w:tcPr>
          <w:p w:rsidR="003B0AEB" w:rsidRPr="003B0AEB" w:rsidP="003B0AEB" w14:paraId="53D1569C" w14:textId="67F0E050">
            <w:pPr>
              <w:pStyle w:val="BodyTextIndent2"/>
              <w:ind w:left="0" w:firstLine="0"/>
              <w:jc w:val="right"/>
              <w:rPr>
                <w:rFonts w:ascii="Times New Roman" w:hAnsi="Times New Roman" w:cs="Times New Roman"/>
              </w:rPr>
            </w:pPr>
            <w:r w:rsidRPr="003B0AEB">
              <w:rPr>
                <w:rFonts w:ascii="Times New Roman" w:hAnsi="Times New Roman" w:cs="Times New Roman"/>
              </w:rPr>
              <w:t>20</w:t>
            </w:r>
          </w:p>
        </w:tc>
        <w:tc>
          <w:tcPr>
            <w:tcW w:w="1256" w:type="dxa"/>
          </w:tcPr>
          <w:p w:rsidR="003B0AEB" w:rsidRPr="003B0AEB" w:rsidP="003B0AEB" w14:paraId="20F4754B" w14:textId="1EDA4358">
            <w:pPr>
              <w:pStyle w:val="BodyTextIndent2"/>
              <w:ind w:left="0" w:firstLine="0"/>
              <w:jc w:val="right"/>
              <w:rPr>
                <w:rFonts w:ascii="Times New Roman" w:hAnsi="Times New Roman" w:cs="Times New Roman"/>
              </w:rPr>
            </w:pPr>
            <w:r w:rsidRPr="003B0AEB">
              <w:rPr>
                <w:rFonts w:ascii="Times New Roman" w:hAnsi="Times New Roman" w:cs="Times New Roman"/>
              </w:rPr>
              <w:t>17</w:t>
            </w:r>
          </w:p>
        </w:tc>
        <w:tc>
          <w:tcPr>
            <w:tcW w:w="1451" w:type="dxa"/>
          </w:tcPr>
          <w:p w:rsidR="003B0AEB" w:rsidRPr="003B0AEB" w:rsidP="003B0AEB" w14:paraId="5D4470D2" w14:textId="3656381F">
            <w:pPr>
              <w:pStyle w:val="BodyTextIndent2"/>
              <w:ind w:left="0" w:firstLine="0"/>
              <w:jc w:val="right"/>
              <w:rPr>
                <w:rFonts w:ascii="Times New Roman" w:hAnsi="Times New Roman" w:cs="Times New Roman"/>
              </w:rPr>
            </w:pPr>
            <w:r w:rsidRPr="003B0AEB">
              <w:rPr>
                <w:rFonts w:ascii="Times New Roman" w:hAnsi="Times New Roman" w:cs="Times New Roman"/>
              </w:rPr>
              <w:t>0</w:t>
            </w:r>
          </w:p>
        </w:tc>
        <w:tc>
          <w:tcPr>
            <w:tcW w:w="1416" w:type="dxa"/>
          </w:tcPr>
          <w:p w:rsidR="003B0AEB" w:rsidRPr="003B0AEB" w:rsidP="003B0AEB" w14:paraId="25A9196F" w14:textId="24B3DD19">
            <w:pPr>
              <w:pStyle w:val="BodyTextIndent2"/>
              <w:ind w:left="0" w:firstLine="0"/>
              <w:jc w:val="right"/>
              <w:rPr>
                <w:rFonts w:ascii="Times New Roman" w:hAnsi="Times New Roman" w:cs="Times New Roman"/>
              </w:rPr>
            </w:pPr>
            <w:r w:rsidRPr="003B0AEB">
              <w:rPr>
                <w:rFonts w:ascii="Times New Roman" w:hAnsi="Times New Roman" w:cs="Times New Roman"/>
              </w:rPr>
              <w:t>0</w:t>
            </w:r>
          </w:p>
        </w:tc>
        <w:tc>
          <w:tcPr>
            <w:tcW w:w="1303" w:type="dxa"/>
          </w:tcPr>
          <w:p w:rsidR="003B0AEB" w:rsidRPr="003B0AEB" w:rsidP="003B0AEB" w14:paraId="63417570" w14:textId="2335C7C6">
            <w:pPr>
              <w:pStyle w:val="BodyTextIndent2"/>
              <w:ind w:left="0" w:firstLine="0"/>
              <w:jc w:val="right"/>
              <w:rPr>
                <w:rFonts w:ascii="Times New Roman" w:hAnsi="Times New Roman" w:cs="Times New Roman"/>
              </w:rPr>
            </w:pPr>
            <w:r w:rsidRPr="003B0AEB">
              <w:rPr>
                <w:rFonts w:ascii="Times New Roman" w:hAnsi="Times New Roman" w:cs="Times New Roman"/>
                <w:color w:val="FF0000"/>
              </w:rPr>
              <w:t>17</w:t>
            </w:r>
          </w:p>
        </w:tc>
      </w:tr>
      <w:tr w14:paraId="4AA68B41" w14:textId="77777777" w:rsidTr="003B0AEB">
        <w:tblPrEx>
          <w:tblW w:w="11520" w:type="dxa"/>
          <w:tblInd w:w="-275" w:type="dxa"/>
          <w:tblLook w:val="04A0"/>
        </w:tblPrEx>
        <w:tc>
          <w:tcPr>
            <w:tcW w:w="2029" w:type="dxa"/>
          </w:tcPr>
          <w:p w:rsidR="00E17DAC" w:rsidRPr="003B0AEB" w:rsidP="00E17DAC" w14:paraId="0916D163" w14:textId="03C0B93F">
            <w:pPr>
              <w:pStyle w:val="BodyTextIndent2"/>
              <w:ind w:left="0" w:firstLine="0"/>
              <w:rPr>
                <w:rFonts w:ascii="Times New Roman" w:hAnsi="Times New Roman" w:cs="Times New Roman"/>
              </w:rPr>
            </w:pPr>
            <w:r w:rsidRPr="0043652D">
              <w:rPr>
                <w:rFonts w:ascii="Times New Roman" w:hAnsi="Times New Roman" w:cs="Times New Roman"/>
              </w:rPr>
              <w:t>Microsoft Teams Hearing Call Script – Claimant Outreach</w:t>
            </w:r>
          </w:p>
        </w:tc>
        <w:tc>
          <w:tcPr>
            <w:tcW w:w="1523" w:type="dxa"/>
          </w:tcPr>
          <w:p w:rsidR="00E17DAC" w:rsidRPr="003B0AEB" w:rsidP="00E17DAC" w14:paraId="4B6B89EC" w14:textId="138F4B34">
            <w:pPr>
              <w:pStyle w:val="BodyTextIndent2"/>
              <w:ind w:left="0" w:firstLine="0"/>
              <w:jc w:val="right"/>
              <w:rPr>
                <w:rFonts w:ascii="Times New Roman" w:hAnsi="Times New Roman" w:cs="Times New Roman"/>
              </w:rPr>
            </w:pPr>
            <w:r w:rsidRPr="0043652D">
              <w:rPr>
                <w:rFonts w:ascii="Times New Roman" w:hAnsi="Times New Roman"/>
              </w:rPr>
              <w:t>50</w:t>
            </w:r>
          </w:p>
        </w:tc>
        <w:tc>
          <w:tcPr>
            <w:tcW w:w="1310" w:type="dxa"/>
          </w:tcPr>
          <w:p w:rsidR="00E17DAC" w:rsidRPr="003B0AEB" w:rsidP="00E17DAC" w14:paraId="7796FD18" w14:textId="7B44CEE5">
            <w:pPr>
              <w:pStyle w:val="BodyTextIndent2"/>
              <w:ind w:left="0" w:firstLine="0"/>
              <w:jc w:val="right"/>
              <w:rPr>
                <w:rFonts w:ascii="Times New Roman" w:hAnsi="Times New Roman" w:cs="Times New Roman"/>
              </w:rPr>
            </w:pPr>
            <w:r w:rsidRPr="0043652D">
              <w:rPr>
                <w:rFonts w:ascii="Times New Roman" w:hAnsi="Times New Roman"/>
              </w:rPr>
              <w:t>1</w:t>
            </w:r>
          </w:p>
        </w:tc>
        <w:tc>
          <w:tcPr>
            <w:tcW w:w="1232" w:type="dxa"/>
          </w:tcPr>
          <w:p w:rsidR="00E17DAC" w:rsidRPr="003B0AEB" w:rsidP="00E17DAC" w14:paraId="7678842A" w14:textId="19C23290">
            <w:pPr>
              <w:pStyle w:val="BodyTextIndent2"/>
              <w:ind w:left="0" w:firstLine="0"/>
              <w:jc w:val="right"/>
              <w:rPr>
                <w:rFonts w:ascii="Times New Roman" w:hAnsi="Times New Roman" w:cs="Times New Roman"/>
              </w:rPr>
            </w:pPr>
            <w:r w:rsidRPr="0043652D">
              <w:rPr>
                <w:rFonts w:ascii="Times New Roman" w:hAnsi="Times New Roman"/>
              </w:rPr>
              <w:t>20</w:t>
            </w:r>
          </w:p>
        </w:tc>
        <w:tc>
          <w:tcPr>
            <w:tcW w:w="1256" w:type="dxa"/>
          </w:tcPr>
          <w:p w:rsidR="00E17DAC" w:rsidRPr="003B0AEB" w:rsidP="00E17DAC" w14:paraId="0873489B" w14:textId="4A1A6C18">
            <w:pPr>
              <w:pStyle w:val="BodyTextIndent2"/>
              <w:ind w:left="0" w:firstLine="0"/>
              <w:jc w:val="right"/>
              <w:rPr>
                <w:rFonts w:ascii="Times New Roman" w:hAnsi="Times New Roman" w:cs="Times New Roman"/>
              </w:rPr>
            </w:pPr>
            <w:r w:rsidRPr="0043652D">
              <w:rPr>
                <w:rFonts w:ascii="Times New Roman" w:hAnsi="Times New Roman"/>
              </w:rPr>
              <w:t>17</w:t>
            </w:r>
          </w:p>
        </w:tc>
        <w:tc>
          <w:tcPr>
            <w:tcW w:w="1451" w:type="dxa"/>
          </w:tcPr>
          <w:p w:rsidR="00E17DAC" w:rsidRPr="003B0AEB" w:rsidP="00E17DAC" w14:paraId="49B513D6" w14:textId="72B1ADE1">
            <w:pPr>
              <w:pStyle w:val="BodyTextIndent2"/>
              <w:ind w:left="0" w:firstLine="0"/>
              <w:jc w:val="right"/>
              <w:rPr>
                <w:rFonts w:ascii="Times New Roman" w:hAnsi="Times New Roman" w:cs="Times New Roman"/>
              </w:rPr>
            </w:pPr>
            <w:r w:rsidRPr="0043652D">
              <w:rPr>
                <w:rFonts w:ascii="Times New Roman" w:hAnsi="Times New Roman"/>
              </w:rPr>
              <w:t>0</w:t>
            </w:r>
          </w:p>
        </w:tc>
        <w:tc>
          <w:tcPr>
            <w:tcW w:w="1416" w:type="dxa"/>
          </w:tcPr>
          <w:p w:rsidR="00E17DAC" w:rsidRPr="003B0AEB" w:rsidP="00E17DAC" w14:paraId="42C6D50E" w14:textId="256896C9">
            <w:pPr>
              <w:pStyle w:val="BodyTextIndent2"/>
              <w:ind w:left="0" w:firstLine="0"/>
              <w:jc w:val="right"/>
              <w:rPr>
                <w:rFonts w:ascii="Times New Roman" w:hAnsi="Times New Roman" w:cs="Times New Roman"/>
              </w:rPr>
            </w:pPr>
            <w:r w:rsidRPr="0043652D">
              <w:rPr>
                <w:rFonts w:ascii="Times New Roman" w:hAnsi="Times New Roman"/>
              </w:rPr>
              <w:t>0</w:t>
            </w:r>
          </w:p>
        </w:tc>
        <w:tc>
          <w:tcPr>
            <w:tcW w:w="1303" w:type="dxa"/>
          </w:tcPr>
          <w:p w:rsidR="00E17DAC" w:rsidRPr="003B0AEB" w:rsidP="00E17DAC" w14:paraId="60E84B88" w14:textId="386D7536">
            <w:pPr>
              <w:pStyle w:val="BodyTextIndent2"/>
              <w:ind w:left="0" w:firstLine="0"/>
              <w:jc w:val="right"/>
              <w:rPr>
                <w:rFonts w:ascii="Times New Roman" w:hAnsi="Times New Roman" w:cs="Times New Roman"/>
                <w:color w:val="FF0000"/>
              </w:rPr>
            </w:pPr>
            <w:r w:rsidRPr="0043652D">
              <w:rPr>
                <w:rFonts w:ascii="Times New Roman" w:hAnsi="Times New Roman"/>
                <w:color w:val="FF0000"/>
              </w:rPr>
              <w:t>17</w:t>
            </w:r>
          </w:p>
        </w:tc>
      </w:tr>
      <w:tr w14:paraId="43D2F79D" w14:textId="77777777" w:rsidTr="003B0AEB">
        <w:tblPrEx>
          <w:tblW w:w="11520" w:type="dxa"/>
          <w:tblInd w:w="-275" w:type="dxa"/>
          <w:tblLook w:val="04A0"/>
        </w:tblPrEx>
        <w:tc>
          <w:tcPr>
            <w:tcW w:w="2029" w:type="dxa"/>
          </w:tcPr>
          <w:p w:rsidR="003B0AEB" w:rsidRPr="003B0AEB" w:rsidP="003B0AEB" w14:paraId="2C15E2B3" w14:textId="1F545C6E">
            <w:pPr>
              <w:pStyle w:val="BodyTextIndent2"/>
              <w:ind w:left="0" w:firstLine="0"/>
              <w:rPr>
                <w:rFonts w:ascii="Times New Roman" w:hAnsi="Times New Roman" w:cs="Times New Roman"/>
              </w:rPr>
            </w:pPr>
            <w:r w:rsidRPr="003B0AEB">
              <w:rPr>
                <w:rFonts w:ascii="Times New Roman" w:hAnsi="Times New Roman" w:cs="Times New Roman"/>
                <w:b/>
                <w:bCs/>
              </w:rPr>
              <w:t>Totals</w:t>
            </w:r>
          </w:p>
        </w:tc>
        <w:tc>
          <w:tcPr>
            <w:tcW w:w="1523" w:type="dxa"/>
          </w:tcPr>
          <w:p w:rsidR="003B0AEB" w:rsidRPr="003B0AEB" w:rsidP="003B0AEB" w14:paraId="5EA6BE19" w14:textId="53DAFCEB">
            <w:pPr>
              <w:pStyle w:val="BodyTextIndent2"/>
              <w:ind w:left="0" w:firstLine="0"/>
              <w:jc w:val="right"/>
              <w:rPr>
                <w:rFonts w:ascii="Times New Roman" w:hAnsi="Times New Roman" w:cs="Times New Roman"/>
              </w:rPr>
            </w:pPr>
            <w:r w:rsidRPr="003B0AEB">
              <w:rPr>
                <w:rFonts w:ascii="Times New Roman" w:hAnsi="Times New Roman" w:cs="Times New Roman"/>
                <w:b/>
                <w:bCs/>
              </w:rPr>
              <w:t>3,</w:t>
            </w:r>
            <w:r w:rsidR="002E3D70">
              <w:rPr>
                <w:rFonts w:ascii="Times New Roman" w:hAnsi="Times New Roman" w:cs="Times New Roman"/>
                <w:b/>
                <w:bCs/>
              </w:rPr>
              <w:t>207</w:t>
            </w:r>
            <w:r w:rsidR="00F956FF">
              <w:rPr>
                <w:rFonts w:ascii="Times New Roman" w:hAnsi="Times New Roman" w:cs="Times New Roman"/>
                <w:b/>
                <w:bCs/>
              </w:rPr>
              <w:t>,4</w:t>
            </w:r>
            <w:r w:rsidR="00E17DAC">
              <w:rPr>
                <w:rFonts w:ascii="Times New Roman" w:hAnsi="Times New Roman" w:cs="Times New Roman"/>
                <w:b/>
                <w:bCs/>
              </w:rPr>
              <w:t>9</w:t>
            </w:r>
            <w:r w:rsidR="00F956FF">
              <w:rPr>
                <w:rFonts w:ascii="Times New Roman" w:hAnsi="Times New Roman" w:cs="Times New Roman"/>
                <w:b/>
                <w:bCs/>
              </w:rPr>
              <w:t>0</w:t>
            </w:r>
          </w:p>
        </w:tc>
        <w:tc>
          <w:tcPr>
            <w:tcW w:w="1310" w:type="dxa"/>
          </w:tcPr>
          <w:p w:rsidR="003B0AEB" w:rsidRPr="003B0AEB" w:rsidP="003B0AEB" w14:paraId="3DD7B374" w14:textId="77777777">
            <w:pPr>
              <w:pStyle w:val="BodyTextIndent2"/>
              <w:ind w:left="0" w:firstLine="0"/>
              <w:jc w:val="right"/>
              <w:rPr>
                <w:rFonts w:ascii="Times New Roman" w:hAnsi="Times New Roman" w:cs="Times New Roman"/>
              </w:rPr>
            </w:pPr>
          </w:p>
        </w:tc>
        <w:tc>
          <w:tcPr>
            <w:tcW w:w="1232" w:type="dxa"/>
          </w:tcPr>
          <w:p w:rsidR="003B0AEB" w:rsidRPr="003B0AEB" w:rsidP="003B0AEB" w14:paraId="170C31F9" w14:textId="77777777">
            <w:pPr>
              <w:pStyle w:val="BodyTextIndent2"/>
              <w:ind w:left="0" w:firstLine="0"/>
              <w:jc w:val="right"/>
              <w:rPr>
                <w:rFonts w:ascii="Times New Roman" w:hAnsi="Times New Roman" w:cs="Times New Roman"/>
              </w:rPr>
            </w:pPr>
          </w:p>
        </w:tc>
        <w:tc>
          <w:tcPr>
            <w:tcW w:w="1256" w:type="dxa"/>
          </w:tcPr>
          <w:p w:rsidR="003B0AEB" w:rsidRPr="003B0AEB" w:rsidP="003B0AEB" w14:paraId="49E5E636" w14:textId="2B6056FE">
            <w:pPr>
              <w:pStyle w:val="BodyTextIndent2"/>
              <w:ind w:left="0" w:firstLine="0"/>
              <w:jc w:val="right"/>
              <w:rPr>
                <w:rFonts w:ascii="Times New Roman" w:hAnsi="Times New Roman" w:cs="Times New Roman"/>
              </w:rPr>
            </w:pPr>
            <w:r w:rsidRPr="003B0AEB">
              <w:rPr>
                <w:rFonts w:ascii="Times New Roman" w:hAnsi="Times New Roman" w:cs="Times New Roman"/>
                <w:b/>
                <w:bCs/>
              </w:rPr>
              <w:t>1,0</w:t>
            </w:r>
            <w:r w:rsidR="002E3D70">
              <w:rPr>
                <w:rFonts w:ascii="Times New Roman" w:hAnsi="Times New Roman" w:cs="Times New Roman"/>
                <w:b/>
                <w:bCs/>
              </w:rPr>
              <w:t>24</w:t>
            </w:r>
            <w:r w:rsidRPr="003B0AEB">
              <w:rPr>
                <w:rFonts w:ascii="Times New Roman" w:hAnsi="Times New Roman" w:cs="Times New Roman"/>
                <w:b/>
                <w:bCs/>
              </w:rPr>
              <w:t>,</w:t>
            </w:r>
            <w:r w:rsidR="002E3D70">
              <w:rPr>
                <w:rFonts w:ascii="Times New Roman" w:hAnsi="Times New Roman" w:cs="Times New Roman"/>
                <w:b/>
                <w:bCs/>
              </w:rPr>
              <w:t>334</w:t>
            </w:r>
          </w:p>
        </w:tc>
        <w:tc>
          <w:tcPr>
            <w:tcW w:w="1451" w:type="dxa"/>
          </w:tcPr>
          <w:p w:rsidR="003B0AEB" w:rsidRPr="003B0AEB" w:rsidP="003B0AEB" w14:paraId="13BD8DC5" w14:textId="6A9B3555">
            <w:pPr>
              <w:pStyle w:val="BodyTextIndent2"/>
              <w:ind w:left="0" w:firstLine="0"/>
              <w:jc w:val="right"/>
              <w:rPr>
                <w:rFonts w:ascii="Times New Roman" w:hAnsi="Times New Roman" w:cs="Times New Roman"/>
              </w:rPr>
            </w:pPr>
            <w:r>
              <w:rPr>
                <w:rFonts w:ascii="Times New Roman" w:hAnsi="Times New Roman" w:cs="Times New Roman"/>
                <w:b/>
                <w:bCs/>
              </w:rPr>
              <w:t>2,567,690</w:t>
            </w:r>
          </w:p>
        </w:tc>
        <w:tc>
          <w:tcPr>
            <w:tcW w:w="1416" w:type="dxa"/>
          </w:tcPr>
          <w:p w:rsidR="003B0AEB" w:rsidRPr="003B0AEB" w:rsidP="003B0AEB" w14:paraId="69F48479" w14:textId="3F2B6BA2">
            <w:pPr>
              <w:pStyle w:val="BodyTextIndent2"/>
              <w:ind w:left="0" w:firstLine="0"/>
              <w:jc w:val="right"/>
              <w:rPr>
                <w:rFonts w:ascii="Times New Roman" w:hAnsi="Times New Roman" w:cs="Times New Roman"/>
              </w:rPr>
            </w:pPr>
            <w:r>
              <w:rPr>
                <w:rFonts w:ascii="Times New Roman" w:hAnsi="Times New Roman" w:cs="Times New Roman"/>
                <w:b/>
                <w:bCs/>
              </w:rPr>
              <w:t>871,229</w:t>
            </w:r>
          </w:p>
        </w:tc>
        <w:tc>
          <w:tcPr>
            <w:tcW w:w="1303" w:type="dxa"/>
          </w:tcPr>
          <w:p w:rsidR="003B0AEB" w:rsidRPr="003B0AEB" w:rsidP="003B0AEB" w14:paraId="648B01DA" w14:textId="4D3B1D35">
            <w:pPr>
              <w:pStyle w:val="BodyTextIndent2"/>
              <w:ind w:left="0" w:firstLine="0"/>
              <w:jc w:val="right"/>
              <w:rPr>
                <w:rFonts w:ascii="Times New Roman" w:hAnsi="Times New Roman" w:cs="Times New Roman"/>
                <w:color w:val="FF0000"/>
              </w:rPr>
            </w:pPr>
            <w:r w:rsidRPr="003B0AEB">
              <w:rPr>
                <w:rFonts w:ascii="Times New Roman" w:hAnsi="Times New Roman" w:cs="Times New Roman"/>
                <w:b/>
                <w:bCs/>
                <w:color w:val="FF0000"/>
              </w:rPr>
              <w:t>1</w:t>
            </w:r>
            <w:r w:rsidR="00F956FF">
              <w:rPr>
                <w:rFonts w:ascii="Times New Roman" w:hAnsi="Times New Roman" w:cs="Times New Roman"/>
                <w:b/>
                <w:bCs/>
                <w:color w:val="FF0000"/>
              </w:rPr>
              <w:t>5</w:t>
            </w:r>
            <w:r>
              <w:rPr>
                <w:rFonts w:ascii="Times New Roman" w:hAnsi="Times New Roman" w:cs="Times New Roman"/>
                <w:b/>
                <w:bCs/>
                <w:color w:val="FF0000"/>
              </w:rPr>
              <w:t>3</w:t>
            </w:r>
            <w:r w:rsidRPr="003B0AEB">
              <w:rPr>
                <w:rFonts w:ascii="Times New Roman" w:hAnsi="Times New Roman" w:cs="Times New Roman"/>
                <w:b/>
                <w:bCs/>
                <w:color w:val="FF0000"/>
              </w:rPr>
              <w:t>,</w:t>
            </w:r>
            <w:r>
              <w:rPr>
                <w:rFonts w:ascii="Times New Roman" w:hAnsi="Times New Roman" w:cs="Times New Roman"/>
                <w:b/>
                <w:bCs/>
                <w:color w:val="FF0000"/>
              </w:rPr>
              <w:t>105</w:t>
            </w:r>
          </w:p>
        </w:tc>
      </w:tr>
    </w:tbl>
    <w:p w:rsidR="003B0AEB" w:rsidP="0043638B" w14:paraId="1CC94038" w14:textId="40E54E52">
      <w:pPr>
        <w:pStyle w:val="BodyTextIndent2"/>
        <w:ind w:left="0" w:firstLine="0"/>
        <w:rPr>
          <w:rFonts w:ascii="Times New Roman" w:hAnsi="Times New Roman" w:cs="Times New Roman"/>
        </w:rPr>
      </w:pPr>
    </w:p>
    <w:p w:rsidR="00037564" w:rsidP="005F7E95" w14:paraId="39351D4C" w14:textId="77777777">
      <w:pPr>
        <w:ind w:left="1440"/>
        <w:rPr>
          <w:rFonts w:ascii="Times New Roman" w:hAnsi="Times New Roman"/>
          <w:b/>
          <w:bCs/>
        </w:rPr>
      </w:pPr>
    </w:p>
    <w:p w:rsidR="00037564" w:rsidP="005F7E95" w14:paraId="4D3FBC2B" w14:textId="77777777">
      <w:pPr>
        <w:ind w:left="1440"/>
        <w:rPr>
          <w:rFonts w:ascii="Times New Roman" w:hAnsi="Times New Roman"/>
          <w:b/>
          <w:bCs/>
        </w:rPr>
      </w:pPr>
    </w:p>
    <w:p w:rsidR="00037564" w:rsidP="005F7E95" w14:paraId="480DB08C" w14:textId="77777777">
      <w:pPr>
        <w:ind w:left="1440"/>
        <w:rPr>
          <w:rFonts w:ascii="Times New Roman" w:hAnsi="Times New Roman"/>
          <w:b/>
          <w:bCs/>
        </w:rPr>
      </w:pPr>
    </w:p>
    <w:p w:rsidR="00037564" w:rsidP="005F7E95" w14:paraId="78C70223" w14:textId="77777777">
      <w:pPr>
        <w:ind w:left="1440"/>
        <w:rPr>
          <w:rFonts w:ascii="Times New Roman" w:hAnsi="Times New Roman"/>
          <w:b/>
          <w:bCs/>
        </w:rPr>
      </w:pPr>
    </w:p>
    <w:p w:rsidR="00037564" w:rsidP="005F7E95" w14:paraId="63C50C4B" w14:textId="77777777">
      <w:pPr>
        <w:ind w:left="1440"/>
        <w:rPr>
          <w:rFonts w:ascii="Times New Roman" w:hAnsi="Times New Roman"/>
          <w:b/>
          <w:bCs/>
        </w:rPr>
      </w:pPr>
    </w:p>
    <w:p w:rsidR="00037564" w:rsidP="005F7E95" w14:paraId="4BB86E8D" w14:textId="77777777">
      <w:pPr>
        <w:ind w:left="1440"/>
        <w:rPr>
          <w:rFonts w:ascii="Times New Roman" w:hAnsi="Times New Roman"/>
          <w:b/>
          <w:bCs/>
        </w:rPr>
      </w:pPr>
    </w:p>
    <w:p w:rsidR="00037564" w:rsidP="005F7E95" w14:paraId="2E7D3DB4" w14:textId="77777777">
      <w:pPr>
        <w:ind w:left="1440"/>
        <w:rPr>
          <w:rFonts w:ascii="Times New Roman" w:hAnsi="Times New Roman"/>
          <w:b/>
          <w:bCs/>
        </w:rPr>
      </w:pPr>
    </w:p>
    <w:p w:rsidR="00037564" w:rsidP="005F7E95" w14:paraId="5AE1393E" w14:textId="77777777">
      <w:pPr>
        <w:ind w:left="1440"/>
        <w:rPr>
          <w:rFonts w:ascii="Times New Roman" w:hAnsi="Times New Roman"/>
          <w:b/>
          <w:bCs/>
        </w:rPr>
      </w:pPr>
    </w:p>
    <w:p w:rsidR="00037564" w:rsidP="005F7E95" w14:paraId="66DB3A43" w14:textId="77777777">
      <w:pPr>
        <w:ind w:left="1440"/>
        <w:rPr>
          <w:rFonts w:ascii="Times New Roman" w:hAnsi="Times New Roman"/>
          <w:b/>
          <w:bCs/>
        </w:rPr>
      </w:pPr>
    </w:p>
    <w:p w:rsidR="00851E63" w:rsidRPr="003B0AEB" w:rsidP="005F7E95" w14:paraId="078F7B90" w14:textId="0D5DE9B3">
      <w:pPr>
        <w:ind w:left="1440"/>
        <w:rPr>
          <w:rFonts w:ascii="Times New Roman" w:hAnsi="Times New Roman"/>
          <w:b/>
          <w:bCs/>
        </w:rPr>
      </w:pPr>
      <w:r w:rsidRPr="003B0AEB">
        <w:rPr>
          <w:rFonts w:ascii="Times New Roman" w:hAnsi="Times New Roman"/>
          <w:b/>
          <w:bCs/>
        </w:rPr>
        <w:t xml:space="preserve">The following chart shows the </w:t>
      </w:r>
      <w:r w:rsidRPr="003B0AEB">
        <w:rPr>
          <w:rFonts w:ascii="Times New Roman" w:hAnsi="Times New Roman"/>
          <w:b/>
          <w:bCs/>
        </w:rPr>
        <w:t>theoretical cost burdens associated with this final rule:</w:t>
      </w:r>
    </w:p>
    <w:p w:rsidR="003B0AEB" w:rsidP="005F7E95" w14:paraId="6733FCE1" w14:textId="77777777">
      <w:pPr>
        <w:ind w:left="1440"/>
        <w:rPr>
          <w:rFonts w:ascii="Times New Roman" w:hAnsi="Times New Roman"/>
        </w:rPr>
      </w:pPr>
    </w:p>
    <w:tbl>
      <w:tblPr>
        <w:tblStyle w:val="TableGrid"/>
        <w:tblW w:w="10710" w:type="dxa"/>
        <w:tblInd w:w="-275" w:type="dxa"/>
        <w:tblLook w:val="04A0"/>
      </w:tblPr>
      <w:tblGrid>
        <w:gridCol w:w="2029"/>
        <w:gridCol w:w="1523"/>
        <w:gridCol w:w="1310"/>
        <w:gridCol w:w="1190"/>
        <w:gridCol w:w="1416"/>
        <w:gridCol w:w="1389"/>
        <w:gridCol w:w="1853"/>
      </w:tblGrid>
      <w:tr w14:paraId="349D9134" w14:textId="77777777" w:rsidTr="00E17DAC">
        <w:tblPrEx>
          <w:tblW w:w="10710" w:type="dxa"/>
          <w:tblInd w:w="-275" w:type="dxa"/>
          <w:tblLook w:val="04A0"/>
        </w:tblPrEx>
        <w:trPr>
          <w:tblHeader/>
        </w:trPr>
        <w:tc>
          <w:tcPr>
            <w:tcW w:w="2029" w:type="dxa"/>
            <w:shd w:val="clear" w:color="auto" w:fill="FFFF00"/>
          </w:tcPr>
          <w:p w:rsidR="003B0AEB" w:rsidRPr="0005017C" w:rsidP="003B0AEB" w14:paraId="50CA9B59" w14:textId="0D5FECBA">
            <w:pPr>
              <w:rPr>
                <w:rFonts w:ascii="Times New Roman" w:hAnsi="Times New Roman" w:cs="Times New Roman"/>
              </w:rPr>
            </w:pPr>
            <w:r w:rsidRPr="0005017C">
              <w:rPr>
                <w:rFonts w:ascii="Times New Roman" w:hAnsi="Times New Roman" w:cs="Times New Roman"/>
                <w:b/>
                <w:bCs/>
                <w:color w:val="000000" w:themeColor="text1"/>
              </w:rPr>
              <w:t>OMB #; Form #; CFR Citations</w:t>
            </w:r>
          </w:p>
        </w:tc>
        <w:tc>
          <w:tcPr>
            <w:tcW w:w="1523" w:type="dxa"/>
            <w:shd w:val="clear" w:color="auto" w:fill="FFFF00"/>
          </w:tcPr>
          <w:p w:rsidR="003B0AEB" w:rsidRPr="0005017C" w:rsidP="003B0AEB" w14:paraId="07B68911" w14:textId="340956FD">
            <w:pPr>
              <w:rPr>
                <w:rFonts w:ascii="Times New Roman" w:hAnsi="Times New Roman" w:cs="Times New Roman"/>
              </w:rPr>
            </w:pPr>
            <w:r w:rsidRPr="0005017C">
              <w:rPr>
                <w:rFonts w:ascii="Times New Roman" w:hAnsi="Times New Roman" w:cs="Times New Roman"/>
                <w:b/>
                <w:bCs/>
                <w:color w:val="000000" w:themeColor="text1"/>
              </w:rPr>
              <w:t>Anticipated Number of Respondents</w:t>
            </w:r>
          </w:p>
        </w:tc>
        <w:tc>
          <w:tcPr>
            <w:tcW w:w="1310" w:type="dxa"/>
            <w:shd w:val="clear" w:color="auto" w:fill="FFFF00"/>
          </w:tcPr>
          <w:p w:rsidR="003B0AEB" w:rsidRPr="0005017C" w:rsidP="003B0AEB" w14:paraId="00B4FB97" w14:textId="655B0352">
            <w:pPr>
              <w:rPr>
                <w:rFonts w:ascii="Times New Roman" w:hAnsi="Times New Roman" w:cs="Times New Roman"/>
              </w:rPr>
            </w:pPr>
            <w:r w:rsidRPr="0005017C">
              <w:rPr>
                <w:rFonts w:ascii="Times New Roman" w:hAnsi="Times New Roman" w:cs="Times New Roman"/>
                <w:b/>
                <w:bCs/>
                <w:color w:val="000000" w:themeColor="text1"/>
              </w:rPr>
              <w:t xml:space="preserve">Frequency of Response </w:t>
            </w:r>
          </w:p>
        </w:tc>
        <w:tc>
          <w:tcPr>
            <w:tcW w:w="1190" w:type="dxa"/>
            <w:shd w:val="clear" w:color="auto" w:fill="FFFF00"/>
          </w:tcPr>
          <w:p w:rsidR="003B0AEB" w:rsidRPr="0005017C" w:rsidP="003B0AEB" w14:paraId="3A247BFD" w14:textId="6F9B51B4">
            <w:pPr>
              <w:rPr>
                <w:rFonts w:ascii="Times New Roman" w:hAnsi="Times New Roman" w:cs="Times New Roman"/>
              </w:rPr>
            </w:pPr>
            <w:r w:rsidRPr="0005017C">
              <w:rPr>
                <w:rFonts w:ascii="Times New Roman" w:hAnsi="Times New Roman" w:cs="Times New Roman"/>
                <w:b/>
                <w:bCs/>
                <w:color w:val="000000" w:themeColor="text1"/>
              </w:rPr>
              <w:t>Average Burden Per Response (minutes)</w:t>
            </w:r>
          </w:p>
        </w:tc>
        <w:tc>
          <w:tcPr>
            <w:tcW w:w="1416" w:type="dxa"/>
            <w:shd w:val="clear" w:color="auto" w:fill="FFFF00"/>
          </w:tcPr>
          <w:p w:rsidR="003B0AEB" w:rsidRPr="0005017C" w:rsidP="003B0AEB" w14:paraId="24B5723A" w14:textId="349A5C54">
            <w:pPr>
              <w:rPr>
                <w:rFonts w:ascii="Times New Roman" w:hAnsi="Times New Roman" w:cs="Times New Roman"/>
              </w:rPr>
            </w:pPr>
            <w:r w:rsidRPr="0005017C">
              <w:rPr>
                <w:rFonts w:ascii="Times New Roman" w:hAnsi="Times New Roman" w:cs="Times New Roman"/>
                <w:b/>
                <w:bCs/>
                <w:color w:val="000000" w:themeColor="text1"/>
              </w:rPr>
              <w:t>Anticipated Estimated Total Burden Under Regulation (hours)</w:t>
            </w:r>
          </w:p>
        </w:tc>
        <w:tc>
          <w:tcPr>
            <w:tcW w:w="1389" w:type="dxa"/>
            <w:shd w:val="clear" w:color="auto" w:fill="FFFF00"/>
          </w:tcPr>
          <w:p w:rsidR="003B0AEB" w:rsidRPr="0005017C" w:rsidP="003B0AEB" w14:paraId="5FEBEDCA" w14:textId="20D4D8C3">
            <w:pPr>
              <w:rPr>
                <w:rFonts w:ascii="Times New Roman" w:hAnsi="Times New Roman" w:cs="Times New Roman"/>
              </w:rPr>
            </w:pPr>
            <w:r w:rsidRPr="0005017C">
              <w:rPr>
                <w:rFonts w:ascii="Times New Roman" w:hAnsi="Times New Roman" w:cs="Times New Roman"/>
                <w:b/>
              </w:rPr>
              <w:t>Average Theoretical Hourly Cost Amount (dollars)*</w:t>
            </w:r>
          </w:p>
        </w:tc>
        <w:tc>
          <w:tcPr>
            <w:tcW w:w="1853" w:type="dxa"/>
            <w:shd w:val="clear" w:color="auto" w:fill="FFFF00"/>
          </w:tcPr>
          <w:p w:rsidR="003B0AEB" w:rsidRPr="0005017C" w:rsidP="003B0AEB" w14:paraId="790E4C99" w14:textId="208C66F1">
            <w:pPr>
              <w:rPr>
                <w:rFonts w:ascii="Times New Roman" w:hAnsi="Times New Roman" w:cs="Times New Roman"/>
              </w:rPr>
            </w:pPr>
            <w:r w:rsidRPr="0005017C">
              <w:rPr>
                <w:rFonts w:ascii="Times New Roman" w:hAnsi="Times New Roman" w:cs="Times New Roman"/>
                <w:b/>
              </w:rPr>
              <w:t>Total Annual Opportunity Cost (dollars)**</w:t>
            </w:r>
          </w:p>
        </w:tc>
      </w:tr>
      <w:tr w14:paraId="314D4722" w14:textId="77777777" w:rsidTr="00E17DAC">
        <w:tblPrEx>
          <w:tblW w:w="10710" w:type="dxa"/>
          <w:tblInd w:w="-275" w:type="dxa"/>
          <w:tblLook w:val="04A0"/>
        </w:tblPrEx>
        <w:tc>
          <w:tcPr>
            <w:tcW w:w="2029" w:type="dxa"/>
          </w:tcPr>
          <w:p w:rsidR="003B0AEB" w:rsidRPr="0005017C" w:rsidP="003B0AEB" w14:paraId="75B19365" w14:textId="77777777">
            <w:pPr>
              <w:pStyle w:val="BodyTextIndent2"/>
              <w:ind w:left="0" w:firstLine="0"/>
              <w:rPr>
                <w:rFonts w:ascii="Times New Roman" w:hAnsi="Times New Roman" w:cs="Times New Roman"/>
              </w:rPr>
            </w:pPr>
            <w:r w:rsidRPr="0005017C">
              <w:rPr>
                <w:rFonts w:ascii="Times New Roman" w:hAnsi="Times New Roman" w:cs="Times New Roman"/>
              </w:rPr>
              <w:t>HA-504</w:t>
            </w:r>
            <w:r w:rsidRPr="0005017C">
              <w:rPr>
                <w:rFonts w:ascii="Times New Roman" w:hAnsi="Times New Roman" w:cs="Times New Roman"/>
                <w:b/>
                <w:vertAlign w:val="superscript"/>
              </w:rPr>
              <w:t>+</w:t>
            </w:r>
          </w:p>
          <w:p w:rsidR="003B0AEB" w:rsidRPr="0005017C" w:rsidP="003B0AEB" w14:paraId="38708AA5" w14:textId="77777777">
            <w:pPr>
              <w:rPr>
                <w:rFonts w:ascii="Times New Roman" w:hAnsi="Times New Roman" w:cs="Times New Roman"/>
              </w:rPr>
            </w:pPr>
            <w:r w:rsidRPr="0005017C">
              <w:rPr>
                <w:rFonts w:ascii="Times New Roman" w:hAnsi="Times New Roman" w:cs="Times New Roman"/>
              </w:rPr>
              <w:t xml:space="preserve">HA-504-OP1 </w:t>
            </w:r>
          </w:p>
          <w:p w:rsidR="003B0AEB" w:rsidRPr="0005017C" w:rsidP="003B0AEB" w14:paraId="5083A6A5" w14:textId="77777777">
            <w:pPr>
              <w:rPr>
                <w:rFonts w:ascii="Times New Roman" w:hAnsi="Times New Roman" w:cs="Times New Roman"/>
              </w:rPr>
            </w:pPr>
            <w:r w:rsidRPr="0005017C">
              <w:rPr>
                <w:rFonts w:ascii="Times New Roman" w:hAnsi="Times New Roman" w:cs="Times New Roman"/>
              </w:rPr>
              <w:t>HA-504-OP2</w:t>
            </w:r>
          </w:p>
          <w:p w:rsidR="003B0AEB" w:rsidRPr="0005017C" w:rsidP="003B0AEB" w14:paraId="659CE573" w14:textId="77777777">
            <w:pPr>
              <w:rPr>
                <w:rFonts w:ascii="Times New Roman" w:hAnsi="Times New Roman" w:cs="Times New Roman"/>
              </w:rPr>
            </w:pPr>
            <w:r w:rsidRPr="0005017C">
              <w:rPr>
                <w:rFonts w:ascii="Times New Roman" w:hAnsi="Times New Roman" w:cs="Times New Roman"/>
              </w:rPr>
              <w:t>404.938(c)</w:t>
            </w:r>
          </w:p>
          <w:p w:rsidR="003B0AEB" w:rsidRPr="0005017C" w:rsidP="003B0AEB" w14:paraId="1BD8490A" w14:textId="4F1B60FE">
            <w:pPr>
              <w:rPr>
                <w:rFonts w:ascii="Times New Roman" w:hAnsi="Times New Roman" w:cs="Times New Roman"/>
              </w:rPr>
            </w:pPr>
            <w:r w:rsidRPr="0005017C">
              <w:rPr>
                <w:rFonts w:ascii="Times New Roman" w:hAnsi="Times New Roman" w:cs="Times New Roman"/>
              </w:rPr>
              <w:t>413.1438(c)</w:t>
            </w:r>
          </w:p>
        </w:tc>
        <w:tc>
          <w:tcPr>
            <w:tcW w:w="1523" w:type="dxa"/>
          </w:tcPr>
          <w:p w:rsidR="003B0AEB" w:rsidRPr="0005017C" w:rsidP="0005017C" w14:paraId="5376D39B" w14:textId="6864BF8C">
            <w:pPr>
              <w:jc w:val="right"/>
              <w:rPr>
                <w:rFonts w:ascii="Times New Roman" w:hAnsi="Times New Roman" w:cs="Times New Roman"/>
              </w:rPr>
            </w:pPr>
            <w:r w:rsidRPr="0005017C">
              <w:rPr>
                <w:rFonts w:ascii="Times New Roman" w:hAnsi="Times New Roman" w:cs="Times New Roman"/>
              </w:rPr>
              <w:t>700,000</w:t>
            </w:r>
          </w:p>
        </w:tc>
        <w:tc>
          <w:tcPr>
            <w:tcW w:w="1310" w:type="dxa"/>
          </w:tcPr>
          <w:p w:rsidR="003B0AEB" w:rsidRPr="0005017C" w:rsidP="0005017C" w14:paraId="10A0CC62" w14:textId="7C153E70">
            <w:pPr>
              <w:jc w:val="right"/>
              <w:rPr>
                <w:rFonts w:ascii="Times New Roman" w:hAnsi="Times New Roman" w:cs="Times New Roman"/>
              </w:rPr>
            </w:pPr>
            <w:r w:rsidRPr="0005017C">
              <w:rPr>
                <w:rFonts w:ascii="Times New Roman" w:hAnsi="Times New Roman" w:cs="Times New Roman"/>
              </w:rPr>
              <w:t>1</w:t>
            </w:r>
          </w:p>
        </w:tc>
        <w:tc>
          <w:tcPr>
            <w:tcW w:w="1190" w:type="dxa"/>
          </w:tcPr>
          <w:p w:rsidR="003B0AEB" w:rsidRPr="0005017C" w:rsidP="0005017C" w14:paraId="03CD94BC" w14:textId="5609540F">
            <w:pPr>
              <w:jc w:val="right"/>
              <w:rPr>
                <w:rFonts w:ascii="Times New Roman" w:hAnsi="Times New Roman" w:cs="Times New Roman"/>
              </w:rPr>
            </w:pPr>
            <w:r w:rsidRPr="0005017C">
              <w:rPr>
                <w:rFonts w:ascii="Times New Roman" w:hAnsi="Times New Roman" w:cs="Times New Roman"/>
              </w:rPr>
              <w:t>30</w:t>
            </w:r>
          </w:p>
        </w:tc>
        <w:tc>
          <w:tcPr>
            <w:tcW w:w="1416" w:type="dxa"/>
          </w:tcPr>
          <w:p w:rsidR="003B0AEB" w:rsidRPr="0005017C" w:rsidP="0005017C" w14:paraId="00CFAE91" w14:textId="3EEAA994">
            <w:pPr>
              <w:jc w:val="right"/>
              <w:rPr>
                <w:rFonts w:ascii="Times New Roman" w:hAnsi="Times New Roman" w:cs="Times New Roman"/>
              </w:rPr>
            </w:pPr>
            <w:r w:rsidRPr="0005017C">
              <w:rPr>
                <w:rFonts w:ascii="Times New Roman" w:hAnsi="Times New Roman" w:cs="Times New Roman"/>
              </w:rPr>
              <w:t>350,000</w:t>
            </w:r>
          </w:p>
        </w:tc>
        <w:tc>
          <w:tcPr>
            <w:tcW w:w="1389" w:type="dxa"/>
          </w:tcPr>
          <w:p w:rsidR="003B0AEB" w:rsidRPr="0005017C" w:rsidP="0005017C" w14:paraId="3A68A1FB" w14:textId="4B785C58">
            <w:pPr>
              <w:jc w:val="right"/>
              <w:rPr>
                <w:rFonts w:ascii="Times New Roman" w:hAnsi="Times New Roman" w:cs="Times New Roman"/>
              </w:rPr>
            </w:pPr>
            <w:r w:rsidRPr="0005017C">
              <w:rPr>
                <w:rFonts w:ascii="Times New Roman" w:hAnsi="Times New Roman" w:cs="Times New Roman"/>
              </w:rPr>
              <w:t>$22.39*</w:t>
            </w:r>
          </w:p>
        </w:tc>
        <w:tc>
          <w:tcPr>
            <w:tcW w:w="1853" w:type="dxa"/>
          </w:tcPr>
          <w:p w:rsidR="003B0AEB" w:rsidRPr="0005017C" w:rsidP="0005017C" w14:paraId="5B1AE197" w14:textId="637B840B">
            <w:pPr>
              <w:jc w:val="right"/>
              <w:rPr>
                <w:rFonts w:ascii="Times New Roman" w:hAnsi="Times New Roman" w:cs="Times New Roman"/>
              </w:rPr>
            </w:pPr>
            <w:r w:rsidRPr="0005017C">
              <w:rPr>
                <w:rFonts w:ascii="Times New Roman" w:hAnsi="Times New Roman" w:cs="Times New Roman"/>
              </w:rPr>
              <w:t>$7,836,500**</w:t>
            </w:r>
          </w:p>
        </w:tc>
      </w:tr>
      <w:tr w14:paraId="64A228A0" w14:textId="77777777" w:rsidTr="00E17DAC">
        <w:tblPrEx>
          <w:tblW w:w="10710" w:type="dxa"/>
          <w:tblInd w:w="-275" w:type="dxa"/>
          <w:tblLook w:val="04A0"/>
        </w:tblPrEx>
        <w:tc>
          <w:tcPr>
            <w:tcW w:w="2029" w:type="dxa"/>
          </w:tcPr>
          <w:p w:rsidR="003B0AEB" w:rsidRPr="0005017C" w:rsidP="003B0AEB" w14:paraId="7CAE9EB1" w14:textId="14857F4D">
            <w:pPr>
              <w:rPr>
                <w:rFonts w:ascii="Times New Roman" w:hAnsi="Times New Roman" w:cs="Times New Roman"/>
              </w:rPr>
            </w:pPr>
            <w:r w:rsidRPr="0005017C">
              <w:rPr>
                <w:rFonts w:ascii="Times New Roman" w:hAnsi="Times New Roman" w:cs="Times New Roman"/>
              </w:rPr>
              <w:t>HA-L83 - 404.936(f); 404.938;  416.1436(f); 416.1438</w:t>
            </w:r>
          </w:p>
        </w:tc>
        <w:tc>
          <w:tcPr>
            <w:tcW w:w="1523" w:type="dxa"/>
          </w:tcPr>
          <w:p w:rsidR="003B0AEB" w:rsidRPr="0005017C" w:rsidP="0005017C" w14:paraId="520AE71C" w14:textId="607176A0">
            <w:pPr>
              <w:jc w:val="right"/>
              <w:rPr>
                <w:rFonts w:ascii="Times New Roman" w:hAnsi="Times New Roman" w:cs="Times New Roman"/>
              </w:rPr>
            </w:pPr>
            <w:r w:rsidRPr="0005017C">
              <w:rPr>
                <w:rFonts w:ascii="Times New Roman" w:hAnsi="Times New Roman" w:cs="Times New Roman"/>
              </w:rPr>
              <w:t>700,000</w:t>
            </w:r>
          </w:p>
        </w:tc>
        <w:tc>
          <w:tcPr>
            <w:tcW w:w="1310" w:type="dxa"/>
          </w:tcPr>
          <w:p w:rsidR="003B0AEB" w:rsidRPr="0005017C" w:rsidP="0005017C" w14:paraId="0750EBED" w14:textId="7BE0C72A">
            <w:pPr>
              <w:jc w:val="right"/>
              <w:rPr>
                <w:rFonts w:ascii="Times New Roman" w:hAnsi="Times New Roman" w:cs="Times New Roman"/>
              </w:rPr>
            </w:pPr>
            <w:r w:rsidRPr="0005017C">
              <w:rPr>
                <w:rFonts w:ascii="Times New Roman" w:hAnsi="Times New Roman" w:cs="Times New Roman"/>
              </w:rPr>
              <w:t>1</w:t>
            </w:r>
          </w:p>
        </w:tc>
        <w:tc>
          <w:tcPr>
            <w:tcW w:w="1190" w:type="dxa"/>
          </w:tcPr>
          <w:p w:rsidR="003B0AEB" w:rsidRPr="0005017C" w:rsidP="0005017C" w14:paraId="467792E7" w14:textId="79459DCD">
            <w:pPr>
              <w:jc w:val="right"/>
              <w:rPr>
                <w:rFonts w:ascii="Times New Roman" w:hAnsi="Times New Roman" w:cs="Times New Roman"/>
              </w:rPr>
            </w:pPr>
            <w:r w:rsidRPr="0005017C">
              <w:rPr>
                <w:rFonts w:ascii="Times New Roman" w:hAnsi="Times New Roman" w:cs="Times New Roman"/>
              </w:rPr>
              <w:t>30</w:t>
            </w:r>
          </w:p>
        </w:tc>
        <w:tc>
          <w:tcPr>
            <w:tcW w:w="1416" w:type="dxa"/>
          </w:tcPr>
          <w:p w:rsidR="003B0AEB" w:rsidRPr="0005017C" w:rsidP="0005017C" w14:paraId="744B7D69" w14:textId="7EC3B1F0">
            <w:pPr>
              <w:jc w:val="right"/>
              <w:rPr>
                <w:rFonts w:ascii="Times New Roman" w:hAnsi="Times New Roman" w:cs="Times New Roman"/>
              </w:rPr>
            </w:pPr>
            <w:r w:rsidRPr="0005017C">
              <w:rPr>
                <w:rFonts w:ascii="Times New Roman" w:hAnsi="Times New Roman" w:cs="Times New Roman"/>
              </w:rPr>
              <w:t>350,000</w:t>
            </w:r>
          </w:p>
        </w:tc>
        <w:tc>
          <w:tcPr>
            <w:tcW w:w="1389" w:type="dxa"/>
          </w:tcPr>
          <w:p w:rsidR="003B0AEB" w:rsidRPr="0005017C" w:rsidP="0005017C" w14:paraId="0F1708A7" w14:textId="348E36C1">
            <w:pPr>
              <w:jc w:val="right"/>
              <w:rPr>
                <w:rFonts w:ascii="Times New Roman" w:hAnsi="Times New Roman" w:cs="Times New Roman"/>
              </w:rPr>
            </w:pPr>
            <w:r w:rsidRPr="0005017C">
              <w:rPr>
                <w:rFonts w:ascii="Times New Roman" w:hAnsi="Times New Roman" w:cs="Times New Roman"/>
              </w:rPr>
              <w:t>$22.39*</w:t>
            </w:r>
          </w:p>
        </w:tc>
        <w:tc>
          <w:tcPr>
            <w:tcW w:w="1853" w:type="dxa"/>
          </w:tcPr>
          <w:p w:rsidR="003B0AEB" w:rsidRPr="0005017C" w:rsidP="0005017C" w14:paraId="01B3AA8A" w14:textId="4ED7599D">
            <w:pPr>
              <w:jc w:val="right"/>
              <w:rPr>
                <w:rFonts w:ascii="Times New Roman" w:hAnsi="Times New Roman" w:cs="Times New Roman"/>
              </w:rPr>
            </w:pPr>
            <w:r w:rsidRPr="0005017C">
              <w:rPr>
                <w:rFonts w:ascii="Times New Roman" w:hAnsi="Times New Roman" w:cs="Times New Roman"/>
              </w:rPr>
              <w:t>$7,836,500**</w:t>
            </w:r>
          </w:p>
        </w:tc>
      </w:tr>
      <w:tr w14:paraId="03EE59D8" w14:textId="77777777" w:rsidTr="00E17DAC">
        <w:tblPrEx>
          <w:tblW w:w="10710" w:type="dxa"/>
          <w:tblInd w:w="-275" w:type="dxa"/>
          <w:tblLook w:val="04A0"/>
        </w:tblPrEx>
        <w:tc>
          <w:tcPr>
            <w:tcW w:w="2029" w:type="dxa"/>
          </w:tcPr>
          <w:p w:rsidR="003B0AEB" w:rsidRPr="0005017C" w:rsidP="003B0AEB" w14:paraId="3695AB29" w14:textId="77777777">
            <w:pPr>
              <w:pStyle w:val="BodyTextIndent2"/>
              <w:ind w:left="0" w:firstLine="0"/>
              <w:rPr>
                <w:rFonts w:ascii="Times New Roman" w:hAnsi="Times New Roman" w:cs="Times New Roman"/>
              </w:rPr>
            </w:pPr>
            <w:r w:rsidRPr="0005017C">
              <w:rPr>
                <w:rFonts w:ascii="Times New Roman" w:hAnsi="Times New Roman" w:cs="Times New Roman"/>
              </w:rPr>
              <w:t>HA-L83 - Good cause for missing deadline -</w:t>
            </w:r>
          </w:p>
          <w:p w:rsidR="003B0AEB" w:rsidRPr="0005017C" w:rsidP="003B0AEB" w14:paraId="3BFD80AF" w14:textId="26D4168B">
            <w:pPr>
              <w:rPr>
                <w:rFonts w:ascii="Times New Roman" w:hAnsi="Times New Roman" w:cs="Times New Roman"/>
              </w:rPr>
            </w:pPr>
            <w:r w:rsidRPr="0005017C">
              <w:rPr>
                <w:rFonts w:ascii="Times New Roman" w:hAnsi="Times New Roman" w:cs="Times New Roman"/>
              </w:rPr>
              <w:t>404.936(f)(2); 416.1436(f)(2)</w:t>
            </w:r>
          </w:p>
        </w:tc>
        <w:tc>
          <w:tcPr>
            <w:tcW w:w="1523" w:type="dxa"/>
          </w:tcPr>
          <w:p w:rsidR="003B0AEB" w:rsidRPr="0005017C" w:rsidP="0005017C" w14:paraId="073E7C0A" w14:textId="31719363">
            <w:pPr>
              <w:jc w:val="right"/>
              <w:rPr>
                <w:rFonts w:ascii="Times New Roman" w:hAnsi="Times New Roman" w:cs="Times New Roman"/>
              </w:rPr>
            </w:pPr>
            <w:r w:rsidRPr="0005017C">
              <w:rPr>
                <w:rFonts w:ascii="Times New Roman" w:hAnsi="Times New Roman" w:cs="Times New Roman"/>
              </w:rPr>
              <w:t>5,000</w:t>
            </w:r>
          </w:p>
        </w:tc>
        <w:tc>
          <w:tcPr>
            <w:tcW w:w="1310" w:type="dxa"/>
          </w:tcPr>
          <w:p w:rsidR="003B0AEB" w:rsidRPr="0005017C" w:rsidP="0005017C" w14:paraId="03294389" w14:textId="6D2FFBFA">
            <w:pPr>
              <w:jc w:val="right"/>
              <w:rPr>
                <w:rFonts w:ascii="Times New Roman" w:hAnsi="Times New Roman" w:cs="Times New Roman"/>
              </w:rPr>
            </w:pPr>
            <w:r w:rsidRPr="0005017C">
              <w:rPr>
                <w:rFonts w:ascii="Times New Roman" w:hAnsi="Times New Roman" w:cs="Times New Roman"/>
              </w:rPr>
              <w:t>1</w:t>
            </w:r>
          </w:p>
        </w:tc>
        <w:tc>
          <w:tcPr>
            <w:tcW w:w="1190" w:type="dxa"/>
          </w:tcPr>
          <w:p w:rsidR="003B0AEB" w:rsidRPr="0005017C" w:rsidP="0005017C" w14:paraId="61107F36" w14:textId="64E29CCE">
            <w:pPr>
              <w:jc w:val="right"/>
              <w:rPr>
                <w:rFonts w:ascii="Times New Roman" w:hAnsi="Times New Roman" w:cs="Times New Roman"/>
              </w:rPr>
            </w:pPr>
            <w:r w:rsidRPr="0005017C">
              <w:rPr>
                <w:rFonts w:ascii="Times New Roman" w:hAnsi="Times New Roman" w:cs="Times New Roman"/>
              </w:rPr>
              <w:t>5</w:t>
            </w:r>
          </w:p>
        </w:tc>
        <w:tc>
          <w:tcPr>
            <w:tcW w:w="1416" w:type="dxa"/>
          </w:tcPr>
          <w:p w:rsidR="003B0AEB" w:rsidRPr="0005017C" w:rsidP="0005017C" w14:paraId="50ED2D69" w14:textId="64A675C2">
            <w:pPr>
              <w:jc w:val="right"/>
              <w:rPr>
                <w:rFonts w:ascii="Times New Roman" w:hAnsi="Times New Roman" w:cs="Times New Roman"/>
              </w:rPr>
            </w:pPr>
            <w:r w:rsidRPr="0005017C">
              <w:rPr>
                <w:rFonts w:ascii="Times New Roman" w:hAnsi="Times New Roman" w:cs="Times New Roman"/>
              </w:rPr>
              <w:t>417</w:t>
            </w:r>
          </w:p>
        </w:tc>
        <w:tc>
          <w:tcPr>
            <w:tcW w:w="1389" w:type="dxa"/>
          </w:tcPr>
          <w:p w:rsidR="003B0AEB" w:rsidRPr="0005017C" w:rsidP="0005017C" w14:paraId="35F3EA1D" w14:textId="61007508">
            <w:pPr>
              <w:jc w:val="right"/>
              <w:rPr>
                <w:rFonts w:ascii="Times New Roman" w:hAnsi="Times New Roman" w:cs="Times New Roman"/>
              </w:rPr>
            </w:pPr>
            <w:r w:rsidRPr="0005017C">
              <w:rPr>
                <w:rFonts w:ascii="Times New Roman" w:hAnsi="Times New Roman" w:cs="Times New Roman"/>
              </w:rPr>
              <w:t>$22.39*</w:t>
            </w:r>
          </w:p>
        </w:tc>
        <w:tc>
          <w:tcPr>
            <w:tcW w:w="1853" w:type="dxa"/>
          </w:tcPr>
          <w:p w:rsidR="003B0AEB" w:rsidRPr="0005017C" w:rsidP="0005017C" w14:paraId="6969339F" w14:textId="6996A0C6">
            <w:pPr>
              <w:jc w:val="right"/>
              <w:rPr>
                <w:rFonts w:ascii="Times New Roman" w:hAnsi="Times New Roman" w:cs="Times New Roman"/>
              </w:rPr>
            </w:pPr>
            <w:r w:rsidRPr="0005017C">
              <w:rPr>
                <w:rFonts w:ascii="Times New Roman" w:hAnsi="Times New Roman" w:cs="Times New Roman"/>
              </w:rPr>
              <w:t>$9,337**</w:t>
            </w:r>
          </w:p>
        </w:tc>
      </w:tr>
      <w:tr w14:paraId="1F1FEACD" w14:textId="77777777" w:rsidTr="00E17DAC">
        <w:tblPrEx>
          <w:tblW w:w="10710" w:type="dxa"/>
          <w:tblInd w:w="-275" w:type="dxa"/>
          <w:tblLook w:val="04A0"/>
        </w:tblPrEx>
        <w:tc>
          <w:tcPr>
            <w:tcW w:w="2029" w:type="dxa"/>
          </w:tcPr>
          <w:p w:rsidR="003B0AEB" w:rsidRPr="0005017C" w:rsidP="003B0AEB" w14:paraId="52A2C935" w14:textId="77777777">
            <w:pPr>
              <w:pStyle w:val="BodyTextIndent2"/>
              <w:ind w:left="0" w:firstLine="0"/>
              <w:rPr>
                <w:rFonts w:ascii="Times New Roman" w:hAnsi="Times New Roman" w:cs="Times New Roman"/>
              </w:rPr>
            </w:pPr>
            <w:r w:rsidRPr="0005017C">
              <w:rPr>
                <w:rFonts w:ascii="Times New Roman" w:hAnsi="Times New Roman" w:cs="Times New Roman"/>
              </w:rPr>
              <w:t xml:space="preserve">HA-L83 - Objection stating issues in notice are incorrect – sent 5 days prior to </w:t>
            </w:r>
            <w:r w:rsidRPr="0005017C">
              <w:rPr>
                <w:rFonts w:ascii="Times New Roman" w:hAnsi="Times New Roman" w:cs="Times New Roman"/>
              </w:rPr>
              <w:t>hearing</w:t>
            </w:r>
          </w:p>
          <w:p w:rsidR="003B0AEB" w:rsidRPr="0005017C" w:rsidP="003B0AEB" w14:paraId="4A0DEB11" w14:textId="77777777">
            <w:pPr>
              <w:rPr>
                <w:rFonts w:ascii="Times New Roman" w:hAnsi="Times New Roman" w:cs="Times New Roman"/>
              </w:rPr>
            </w:pPr>
            <w:r w:rsidRPr="0005017C">
              <w:rPr>
                <w:rFonts w:ascii="Times New Roman" w:hAnsi="Times New Roman" w:cs="Times New Roman"/>
              </w:rPr>
              <w:t>404.939;</w:t>
            </w:r>
            <w:r w:rsidRPr="0005017C">
              <w:rPr>
                <w:rFonts w:ascii="Times New Roman" w:hAnsi="Times New Roman" w:cs="Times New Roman"/>
              </w:rPr>
              <w:t xml:space="preserve"> </w:t>
            </w:r>
          </w:p>
          <w:p w:rsidR="003B0AEB" w:rsidRPr="0005017C" w:rsidP="003B0AEB" w14:paraId="69F96957" w14:textId="12FFCBD6">
            <w:pPr>
              <w:rPr>
                <w:rFonts w:ascii="Times New Roman" w:hAnsi="Times New Roman" w:cs="Times New Roman"/>
              </w:rPr>
            </w:pPr>
            <w:r w:rsidRPr="0005017C">
              <w:rPr>
                <w:rFonts w:ascii="Times New Roman" w:hAnsi="Times New Roman" w:cs="Times New Roman"/>
              </w:rPr>
              <w:t>416.1439</w:t>
            </w:r>
          </w:p>
        </w:tc>
        <w:tc>
          <w:tcPr>
            <w:tcW w:w="1523" w:type="dxa"/>
          </w:tcPr>
          <w:p w:rsidR="003B0AEB" w:rsidRPr="0005017C" w:rsidP="0005017C" w14:paraId="204B1F73" w14:textId="7A3B905A">
            <w:pPr>
              <w:jc w:val="right"/>
              <w:rPr>
                <w:rFonts w:ascii="Times New Roman" w:hAnsi="Times New Roman" w:cs="Times New Roman"/>
              </w:rPr>
            </w:pPr>
            <w:r w:rsidRPr="0005017C">
              <w:rPr>
                <w:rFonts w:ascii="Times New Roman" w:hAnsi="Times New Roman" w:cs="Times New Roman"/>
              </w:rPr>
              <w:t>35,000</w:t>
            </w:r>
          </w:p>
        </w:tc>
        <w:tc>
          <w:tcPr>
            <w:tcW w:w="1310" w:type="dxa"/>
          </w:tcPr>
          <w:p w:rsidR="003B0AEB" w:rsidRPr="0005017C" w:rsidP="0005017C" w14:paraId="7D024761" w14:textId="5A1DD510">
            <w:pPr>
              <w:jc w:val="right"/>
              <w:rPr>
                <w:rFonts w:ascii="Times New Roman" w:hAnsi="Times New Roman" w:cs="Times New Roman"/>
              </w:rPr>
            </w:pPr>
            <w:r w:rsidRPr="0005017C">
              <w:rPr>
                <w:rFonts w:ascii="Times New Roman" w:hAnsi="Times New Roman" w:cs="Times New Roman"/>
              </w:rPr>
              <w:t>1</w:t>
            </w:r>
          </w:p>
        </w:tc>
        <w:tc>
          <w:tcPr>
            <w:tcW w:w="1190" w:type="dxa"/>
          </w:tcPr>
          <w:p w:rsidR="003B0AEB" w:rsidRPr="0005017C" w:rsidP="0005017C" w14:paraId="5B7954D0" w14:textId="4583B721">
            <w:pPr>
              <w:jc w:val="right"/>
              <w:rPr>
                <w:rFonts w:ascii="Times New Roman" w:hAnsi="Times New Roman" w:cs="Times New Roman"/>
              </w:rPr>
            </w:pPr>
            <w:r w:rsidRPr="0005017C">
              <w:rPr>
                <w:rFonts w:ascii="Times New Roman" w:hAnsi="Times New Roman" w:cs="Times New Roman"/>
              </w:rPr>
              <w:t>5</w:t>
            </w:r>
          </w:p>
        </w:tc>
        <w:tc>
          <w:tcPr>
            <w:tcW w:w="1416" w:type="dxa"/>
          </w:tcPr>
          <w:p w:rsidR="003B0AEB" w:rsidRPr="0005017C" w:rsidP="0005017C" w14:paraId="58B7A413" w14:textId="6915518A">
            <w:pPr>
              <w:jc w:val="right"/>
              <w:rPr>
                <w:rFonts w:ascii="Times New Roman" w:hAnsi="Times New Roman" w:cs="Times New Roman"/>
              </w:rPr>
            </w:pPr>
            <w:r w:rsidRPr="0005017C">
              <w:rPr>
                <w:rFonts w:ascii="Times New Roman" w:hAnsi="Times New Roman" w:cs="Times New Roman"/>
              </w:rPr>
              <w:t>2,917</w:t>
            </w:r>
          </w:p>
        </w:tc>
        <w:tc>
          <w:tcPr>
            <w:tcW w:w="1389" w:type="dxa"/>
          </w:tcPr>
          <w:p w:rsidR="003B0AEB" w:rsidRPr="0005017C" w:rsidP="0005017C" w14:paraId="181E580D" w14:textId="71E61231">
            <w:pPr>
              <w:jc w:val="right"/>
              <w:rPr>
                <w:rFonts w:ascii="Times New Roman" w:hAnsi="Times New Roman" w:cs="Times New Roman"/>
              </w:rPr>
            </w:pPr>
            <w:r w:rsidRPr="0005017C">
              <w:rPr>
                <w:rFonts w:ascii="Times New Roman" w:hAnsi="Times New Roman" w:cs="Times New Roman"/>
              </w:rPr>
              <w:t>$22.39*</w:t>
            </w:r>
          </w:p>
        </w:tc>
        <w:tc>
          <w:tcPr>
            <w:tcW w:w="1853" w:type="dxa"/>
          </w:tcPr>
          <w:p w:rsidR="003B0AEB" w:rsidRPr="0005017C" w:rsidP="0005017C" w14:paraId="5F24BAD2" w14:textId="2254D3B2">
            <w:pPr>
              <w:jc w:val="right"/>
              <w:rPr>
                <w:rFonts w:ascii="Times New Roman" w:hAnsi="Times New Roman" w:cs="Times New Roman"/>
              </w:rPr>
            </w:pPr>
            <w:r w:rsidRPr="0005017C">
              <w:rPr>
                <w:rFonts w:ascii="Times New Roman" w:hAnsi="Times New Roman" w:cs="Times New Roman"/>
              </w:rPr>
              <w:t>$65,312**</w:t>
            </w:r>
          </w:p>
        </w:tc>
      </w:tr>
      <w:tr w14:paraId="21BF4542" w14:textId="77777777" w:rsidTr="00E17DAC">
        <w:tblPrEx>
          <w:tblW w:w="10710" w:type="dxa"/>
          <w:tblInd w:w="-275" w:type="dxa"/>
          <w:tblLook w:val="04A0"/>
        </w:tblPrEx>
        <w:tc>
          <w:tcPr>
            <w:tcW w:w="2029" w:type="dxa"/>
          </w:tcPr>
          <w:p w:rsidR="003B0AEB" w:rsidRPr="0005017C" w:rsidP="003B0AEB" w14:paraId="2B4A0ABD" w14:textId="77777777">
            <w:pPr>
              <w:rPr>
                <w:rFonts w:ascii="Times New Roman" w:hAnsi="Times New Roman" w:cs="Times New Roman"/>
              </w:rPr>
            </w:pPr>
            <w:r w:rsidRPr="0005017C">
              <w:rPr>
                <w:rFonts w:ascii="Times New Roman" w:hAnsi="Times New Roman" w:cs="Times New Roman"/>
              </w:rPr>
              <w:t>HA-L2 Acknowledgement Letter</w:t>
            </w:r>
          </w:p>
          <w:p w:rsidR="003B0AEB" w:rsidRPr="0005017C" w:rsidP="003B0AEB" w14:paraId="528ABB8B" w14:textId="77777777">
            <w:pPr>
              <w:rPr>
                <w:rFonts w:ascii="Times New Roman" w:hAnsi="Times New Roman" w:cs="Times New Roman"/>
              </w:rPr>
            </w:pPr>
            <w:r w:rsidRPr="0005017C">
              <w:rPr>
                <w:rFonts w:ascii="Times New Roman" w:hAnsi="Times New Roman" w:cs="Times New Roman"/>
              </w:rPr>
              <w:t>404.936</w:t>
            </w:r>
          </w:p>
          <w:p w:rsidR="003B0AEB" w:rsidRPr="0005017C" w:rsidP="003B0AEB" w14:paraId="267F6C27" w14:textId="2F4996E5">
            <w:pPr>
              <w:rPr>
                <w:rFonts w:ascii="Times New Roman" w:hAnsi="Times New Roman" w:cs="Times New Roman"/>
              </w:rPr>
            </w:pPr>
            <w:r w:rsidRPr="0005017C">
              <w:rPr>
                <w:rFonts w:ascii="Times New Roman" w:hAnsi="Times New Roman" w:cs="Times New Roman"/>
              </w:rPr>
              <w:t>416.1436</w:t>
            </w:r>
          </w:p>
        </w:tc>
        <w:tc>
          <w:tcPr>
            <w:tcW w:w="1523" w:type="dxa"/>
          </w:tcPr>
          <w:p w:rsidR="003B0AEB" w:rsidRPr="0005017C" w:rsidP="0005017C" w14:paraId="0164D80F" w14:textId="352E8909">
            <w:pPr>
              <w:jc w:val="right"/>
              <w:rPr>
                <w:rFonts w:ascii="Times New Roman" w:hAnsi="Times New Roman" w:cs="Times New Roman"/>
              </w:rPr>
            </w:pPr>
            <w:r w:rsidRPr="0005017C">
              <w:rPr>
                <w:rFonts w:ascii="Times New Roman" w:hAnsi="Times New Roman" w:cs="Times New Roman"/>
              </w:rPr>
              <w:t>500,000</w:t>
            </w:r>
          </w:p>
        </w:tc>
        <w:tc>
          <w:tcPr>
            <w:tcW w:w="1310" w:type="dxa"/>
          </w:tcPr>
          <w:p w:rsidR="003B0AEB" w:rsidRPr="0005017C" w:rsidP="0005017C" w14:paraId="14C15A4B" w14:textId="554C00CD">
            <w:pPr>
              <w:jc w:val="right"/>
              <w:rPr>
                <w:rFonts w:ascii="Times New Roman" w:hAnsi="Times New Roman" w:cs="Times New Roman"/>
              </w:rPr>
            </w:pPr>
            <w:r w:rsidRPr="0005017C">
              <w:rPr>
                <w:rFonts w:ascii="Times New Roman" w:hAnsi="Times New Roman" w:cs="Times New Roman"/>
              </w:rPr>
              <w:t>1</w:t>
            </w:r>
          </w:p>
        </w:tc>
        <w:tc>
          <w:tcPr>
            <w:tcW w:w="1190" w:type="dxa"/>
          </w:tcPr>
          <w:p w:rsidR="003B0AEB" w:rsidRPr="0005017C" w:rsidP="0005017C" w14:paraId="58B1B47B" w14:textId="5FC78CD7">
            <w:pPr>
              <w:jc w:val="right"/>
              <w:rPr>
                <w:rFonts w:ascii="Times New Roman" w:hAnsi="Times New Roman" w:cs="Times New Roman"/>
              </w:rPr>
            </w:pPr>
            <w:r w:rsidRPr="0005017C">
              <w:rPr>
                <w:rFonts w:ascii="Times New Roman" w:hAnsi="Times New Roman" w:cs="Times New Roman"/>
              </w:rPr>
              <w:t>5</w:t>
            </w:r>
          </w:p>
        </w:tc>
        <w:tc>
          <w:tcPr>
            <w:tcW w:w="1416" w:type="dxa"/>
          </w:tcPr>
          <w:p w:rsidR="003B0AEB" w:rsidRPr="0005017C" w:rsidP="0005017C" w14:paraId="3465B1BB" w14:textId="0573022E">
            <w:pPr>
              <w:jc w:val="right"/>
              <w:rPr>
                <w:rFonts w:ascii="Times New Roman" w:hAnsi="Times New Roman" w:cs="Times New Roman"/>
              </w:rPr>
            </w:pPr>
            <w:r w:rsidRPr="0005017C">
              <w:rPr>
                <w:rFonts w:ascii="Times New Roman" w:hAnsi="Times New Roman" w:cs="Times New Roman"/>
              </w:rPr>
              <w:t>41,667</w:t>
            </w:r>
          </w:p>
        </w:tc>
        <w:tc>
          <w:tcPr>
            <w:tcW w:w="1389" w:type="dxa"/>
          </w:tcPr>
          <w:p w:rsidR="003B0AEB" w:rsidRPr="0005017C" w:rsidP="0005017C" w14:paraId="3C602967" w14:textId="28274BAB">
            <w:pPr>
              <w:jc w:val="right"/>
              <w:rPr>
                <w:rFonts w:ascii="Times New Roman" w:hAnsi="Times New Roman" w:cs="Times New Roman"/>
              </w:rPr>
            </w:pPr>
            <w:r w:rsidRPr="0005017C">
              <w:rPr>
                <w:rFonts w:ascii="Times New Roman" w:hAnsi="Times New Roman" w:cs="Times New Roman"/>
              </w:rPr>
              <w:t>$22.39*</w:t>
            </w:r>
          </w:p>
        </w:tc>
        <w:tc>
          <w:tcPr>
            <w:tcW w:w="1853" w:type="dxa"/>
          </w:tcPr>
          <w:p w:rsidR="003B0AEB" w:rsidRPr="0005017C" w:rsidP="0005017C" w14:paraId="50211F6C" w14:textId="068EB85D">
            <w:pPr>
              <w:jc w:val="right"/>
              <w:rPr>
                <w:rFonts w:ascii="Times New Roman" w:hAnsi="Times New Roman" w:cs="Times New Roman"/>
              </w:rPr>
            </w:pPr>
            <w:r w:rsidRPr="0005017C">
              <w:rPr>
                <w:rFonts w:ascii="Times New Roman" w:hAnsi="Times New Roman" w:cs="Times New Roman"/>
              </w:rPr>
              <w:t>$932,924**</w:t>
            </w:r>
          </w:p>
        </w:tc>
      </w:tr>
      <w:tr w14:paraId="2CBFCC24" w14:textId="77777777" w:rsidTr="00E17DAC">
        <w:tblPrEx>
          <w:tblW w:w="10710" w:type="dxa"/>
          <w:tblInd w:w="-275" w:type="dxa"/>
          <w:tblLook w:val="04A0"/>
        </w:tblPrEx>
        <w:tc>
          <w:tcPr>
            <w:tcW w:w="2029" w:type="dxa"/>
          </w:tcPr>
          <w:p w:rsidR="003B0AEB" w:rsidRPr="0005017C" w:rsidP="003B0AEB" w14:paraId="2C438813" w14:textId="77777777">
            <w:pPr>
              <w:pStyle w:val="BodyTextIndent2"/>
              <w:ind w:left="0" w:firstLine="0"/>
              <w:rPr>
                <w:rFonts w:ascii="Times New Roman" w:hAnsi="Times New Roman" w:cs="Times New Roman"/>
              </w:rPr>
            </w:pPr>
            <w:r w:rsidRPr="0005017C">
              <w:rPr>
                <w:rFonts w:ascii="Times New Roman" w:hAnsi="Times New Roman" w:cs="Times New Roman"/>
              </w:rPr>
              <w:t xml:space="preserve">HA-L54, </w:t>
            </w:r>
          </w:p>
          <w:p w:rsidR="003B0AEB" w:rsidRPr="0005017C" w:rsidP="003B0AEB" w14:paraId="35C814E6" w14:textId="77777777">
            <w:pPr>
              <w:pStyle w:val="BodyTextIndent2"/>
              <w:ind w:left="0" w:firstLine="0"/>
              <w:rPr>
                <w:rFonts w:ascii="Times New Roman" w:hAnsi="Times New Roman" w:cs="Times New Roman"/>
              </w:rPr>
            </w:pPr>
            <w:r w:rsidRPr="0005017C">
              <w:rPr>
                <w:rFonts w:ascii="Times New Roman" w:hAnsi="Times New Roman" w:cs="Times New Roman"/>
              </w:rPr>
              <w:t xml:space="preserve">HA-56, and </w:t>
            </w:r>
          </w:p>
          <w:p w:rsidR="003B0AEB" w:rsidRPr="0005017C" w:rsidP="003B0AEB" w14:paraId="57D686C8" w14:textId="77777777">
            <w:pPr>
              <w:pStyle w:val="BodyTextIndent2"/>
              <w:ind w:left="0" w:firstLine="0"/>
              <w:rPr>
                <w:rFonts w:ascii="Times New Roman" w:hAnsi="Times New Roman" w:cs="Times New Roman"/>
              </w:rPr>
            </w:pPr>
            <w:r w:rsidRPr="0005017C">
              <w:rPr>
                <w:rFonts w:ascii="Times New Roman" w:hAnsi="Times New Roman" w:cs="Times New Roman"/>
              </w:rPr>
              <w:t xml:space="preserve">HA-55 – </w:t>
            </w:r>
          </w:p>
          <w:p w:rsidR="003B0AEB" w:rsidRPr="0005017C" w:rsidP="003B0AEB" w14:paraId="5BFD8E95" w14:textId="77777777">
            <w:pPr>
              <w:rPr>
                <w:rFonts w:ascii="Times New Roman" w:hAnsi="Times New Roman" w:cs="Times New Roman"/>
              </w:rPr>
            </w:pPr>
            <w:r w:rsidRPr="0005017C">
              <w:rPr>
                <w:rFonts w:ascii="Times New Roman" w:hAnsi="Times New Roman" w:cs="Times New Roman"/>
              </w:rPr>
              <w:t>404.936;</w:t>
            </w:r>
            <w:r w:rsidRPr="0005017C">
              <w:rPr>
                <w:rFonts w:ascii="Times New Roman" w:hAnsi="Times New Roman" w:cs="Times New Roman"/>
              </w:rPr>
              <w:t xml:space="preserve"> </w:t>
            </w:r>
          </w:p>
          <w:p w:rsidR="003B0AEB" w:rsidRPr="0005017C" w:rsidP="003B0AEB" w14:paraId="41D0B258" w14:textId="2953C17F">
            <w:pPr>
              <w:rPr>
                <w:rFonts w:ascii="Times New Roman" w:hAnsi="Times New Roman" w:cs="Times New Roman"/>
              </w:rPr>
            </w:pPr>
            <w:r w:rsidRPr="0005017C">
              <w:rPr>
                <w:rFonts w:ascii="Times New Roman" w:hAnsi="Times New Roman" w:cs="Times New Roman"/>
              </w:rPr>
              <w:t>404.938; 416.1436; 416.1438</w:t>
            </w:r>
          </w:p>
        </w:tc>
        <w:tc>
          <w:tcPr>
            <w:tcW w:w="1523" w:type="dxa"/>
          </w:tcPr>
          <w:p w:rsidR="003B0AEB" w:rsidRPr="0005017C" w:rsidP="0005017C" w14:paraId="7E56AABD" w14:textId="0D32F709">
            <w:pPr>
              <w:jc w:val="right"/>
              <w:rPr>
                <w:rFonts w:ascii="Times New Roman" w:hAnsi="Times New Roman" w:cs="Times New Roman"/>
              </w:rPr>
            </w:pPr>
            <w:r w:rsidRPr="0005017C">
              <w:rPr>
                <w:rFonts w:ascii="Times New Roman" w:hAnsi="Times New Roman" w:cs="Times New Roman"/>
              </w:rPr>
              <w:t>500,000</w:t>
            </w:r>
          </w:p>
        </w:tc>
        <w:tc>
          <w:tcPr>
            <w:tcW w:w="1310" w:type="dxa"/>
          </w:tcPr>
          <w:p w:rsidR="003B0AEB" w:rsidRPr="0005017C" w:rsidP="0005017C" w14:paraId="5DE10D85" w14:textId="773BDC33">
            <w:pPr>
              <w:jc w:val="right"/>
              <w:rPr>
                <w:rFonts w:ascii="Times New Roman" w:hAnsi="Times New Roman" w:cs="Times New Roman"/>
              </w:rPr>
            </w:pPr>
            <w:r w:rsidRPr="0005017C">
              <w:rPr>
                <w:rFonts w:ascii="Times New Roman" w:hAnsi="Times New Roman" w:cs="Times New Roman"/>
              </w:rPr>
              <w:t>1</w:t>
            </w:r>
          </w:p>
        </w:tc>
        <w:tc>
          <w:tcPr>
            <w:tcW w:w="1190" w:type="dxa"/>
          </w:tcPr>
          <w:p w:rsidR="003B0AEB" w:rsidRPr="0005017C" w:rsidP="0005017C" w14:paraId="1DD080B5" w14:textId="4E7B78C1">
            <w:pPr>
              <w:jc w:val="right"/>
              <w:rPr>
                <w:rFonts w:ascii="Times New Roman" w:hAnsi="Times New Roman" w:cs="Times New Roman"/>
              </w:rPr>
            </w:pPr>
            <w:r w:rsidRPr="0005017C">
              <w:rPr>
                <w:rFonts w:ascii="Times New Roman" w:hAnsi="Times New Roman" w:cs="Times New Roman"/>
              </w:rPr>
              <w:t>10</w:t>
            </w:r>
          </w:p>
        </w:tc>
        <w:tc>
          <w:tcPr>
            <w:tcW w:w="1416" w:type="dxa"/>
          </w:tcPr>
          <w:p w:rsidR="003B0AEB" w:rsidRPr="0005017C" w:rsidP="0005017C" w14:paraId="62E66DFA" w14:textId="71D45110">
            <w:pPr>
              <w:jc w:val="right"/>
              <w:rPr>
                <w:rFonts w:ascii="Times New Roman" w:hAnsi="Times New Roman" w:cs="Times New Roman"/>
              </w:rPr>
            </w:pPr>
            <w:r w:rsidRPr="0005017C">
              <w:rPr>
                <w:rFonts w:ascii="Times New Roman" w:hAnsi="Times New Roman" w:cs="Times New Roman"/>
              </w:rPr>
              <w:t>83,333</w:t>
            </w:r>
          </w:p>
        </w:tc>
        <w:tc>
          <w:tcPr>
            <w:tcW w:w="1389" w:type="dxa"/>
          </w:tcPr>
          <w:p w:rsidR="003B0AEB" w:rsidRPr="0005017C" w:rsidP="0005017C" w14:paraId="3D1601F0" w14:textId="7936C18E">
            <w:pPr>
              <w:jc w:val="right"/>
              <w:rPr>
                <w:rFonts w:ascii="Times New Roman" w:hAnsi="Times New Roman" w:cs="Times New Roman"/>
              </w:rPr>
            </w:pPr>
            <w:r w:rsidRPr="0005017C">
              <w:rPr>
                <w:rFonts w:ascii="Times New Roman" w:hAnsi="Times New Roman" w:cs="Times New Roman"/>
              </w:rPr>
              <w:t>$22.39*</w:t>
            </w:r>
          </w:p>
        </w:tc>
        <w:tc>
          <w:tcPr>
            <w:tcW w:w="1853" w:type="dxa"/>
          </w:tcPr>
          <w:p w:rsidR="003B0AEB" w:rsidRPr="0005017C" w:rsidP="0005017C" w14:paraId="1055202B" w14:textId="44AC5068">
            <w:pPr>
              <w:jc w:val="right"/>
              <w:rPr>
                <w:rFonts w:ascii="Times New Roman" w:hAnsi="Times New Roman" w:cs="Times New Roman"/>
              </w:rPr>
            </w:pPr>
            <w:r w:rsidRPr="0005017C">
              <w:rPr>
                <w:rFonts w:ascii="Times New Roman" w:hAnsi="Times New Roman" w:cs="Times New Roman"/>
              </w:rPr>
              <w:t>$1,865,826**</w:t>
            </w:r>
          </w:p>
        </w:tc>
      </w:tr>
      <w:tr w14:paraId="5FC03224" w14:textId="77777777" w:rsidTr="00E17DAC">
        <w:tblPrEx>
          <w:tblW w:w="10710" w:type="dxa"/>
          <w:tblInd w:w="-275" w:type="dxa"/>
          <w:tblLook w:val="04A0"/>
        </w:tblPrEx>
        <w:tc>
          <w:tcPr>
            <w:tcW w:w="2029" w:type="dxa"/>
          </w:tcPr>
          <w:p w:rsidR="003B0AEB" w:rsidRPr="0005017C" w:rsidP="003B0AEB" w14:paraId="21958E4F" w14:textId="77777777">
            <w:pPr>
              <w:pStyle w:val="BodyTextIndent2"/>
              <w:ind w:left="0" w:firstLine="0"/>
              <w:rPr>
                <w:rFonts w:ascii="Times New Roman" w:hAnsi="Times New Roman" w:cs="Times New Roman"/>
              </w:rPr>
            </w:pPr>
            <w:r w:rsidRPr="0005017C">
              <w:rPr>
                <w:rFonts w:ascii="Times New Roman" w:hAnsi="Times New Roman" w:cs="Times New Roman"/>
              </w:rPr>
              <w:t xml:space="preserve">HA-L2 - </w:t>
            </w:r>
            <w:r w:rsidRPr="0005017C">
              <w:rPr>
                <w:rFonts w:ascii="Times New Roman" w:hAnsi="Times New Roman" w:cs="Times New Roman"/>
              </w:rPr>
              <w:t>Verification of New Residence</w:t>
            </w:r>
          </w:p>
          <w:p w:rsidR="003B0AEB" w:rsidRPr="0005017C" w:rsidP="003B0AEB" w14:paraId="55075599" w14:textId="01812F17">
            <w:pPr>
              <w:rPr>
                <w:rFonts w:ascii="Times New Roman" w:hAnsi="Times New Roman" w:cs="Times New Roman"/>
              </w:rPr>
            </w:pPr>
            <w:r w:rsidRPr="0005017C">
              <w:rPr>
                <w:rFonts w:ascii="Times New Roman" w:hAnsi="Times New Roman" w:cs="Times New Roman"/>
              </w:rPr>
              <w:t>404.936(d)(4); 416.1436(d)(1)</w:t>
            </w:r>
          </w:p>
        </w:tc>
        <w:tc>
          <w:tcPr>
            <w:tcW w:w="1523" w:type="dxa"/>
          </w:tcPr>
          <w:p w:rsidR="003B0AEB" w:rsidRPr="0005017C" w:rsidP="0005017C" w14:paraId="156BA43A" w14:textId="53F83648">
            <w:pPr>
              <w:jc w:val="right"/>
              <w:rPr>
                <w:rFonts w:ascii="Times New Roman" w:hAnsi="Times New Roman" w:cs="Times New Roman"/>
              </w:rPr>
            </w:pPr>
            <w:r w:rsidRPr="0005017C">
              <w:rPr>
                <w:rFonts w:ascii="Times New Roman" w:hAnsi="Times New Roman" w:cs="Times New Roman"/>
              </w:rPr>
              <w:t>35,000</w:t>
            </w:r>
          </w:p>
        </w:tc>
        <w:tc>
          <w:tcPr>
            <w:tcW w:w="1310" w:type="dxa"/>
          </w:tcPr>
          <w:p w:rsidR="003B0AEB" w:rsidRPr="0005017C" w:rsidP="0005017C" w14:paraId="5D881026" w14:textId="74475972">
            <w:pPr>
              <w:jc w:val="right"/>
              <w:rPr>
                <w:rFonts w:ascii="Times New Roman" w:hAnsi="Times New Roman" w:cs="Times New Roman"/>
              </w:rPr>
            </w:pPr>
            <w:r w:rsidRPr="0005017C">
              <w:rPr>
                <w:rFonts w:ascii="Times New Roman" w:hAnsi="Times New Roman" w:cs="Times New Roman"/>
              </w:rPr>
              <w:t>1</w:t>
            </w:r>
          </w:p>
        </w:tc>
        <w:tc>
          <w:tcPr>
            <w:tcW w:w="1190" w:type="dxa"/>
          </w:tcPr>
          <w:p w:rsidR="003B0AEB" w:rsidRPr="0005017C" w:rsidP="0005017C" w14:paraId="47E05BCB" w14:textId="703F684A">
            <w:pPr>
              <w:jc w:val="right"/>
              <w:rPr>
                <w:rFonts w:ascii="Times New Roman" w:hAnsi="Times New Roman" w:cs="Times New Roman"/>
              </w:rPr>
            </w:pPr>
            <w:r w:rsidRPr="0005017C">
              <w:rPr>
                <w:rFonts w:ascii="Times New Roman" w:hAnsi="Times New Roman" w:cs="Times New Roman"/>
              </w:rPr>
              <w:t>5</w:t>
            </w:r>
          </w:p>
        </w:tc>
        <w:tc>
          <w:tcPr>
            <w:tcW w:w="1416" w:type="dxa"/>
          </w:tcPr>
          <w:p w:rsidR="003B0AEB" w:rsidRPr="0005017C" w:rsidP="0005017C" w14:paraId="052E5A5C" w14:textId="4B90E514">
            <w:pPr>
              <w:jc w:val="right"/>
              <w:rPr>
                <w:rFonts w:ascii="Times New Roman" w:hAnsi="Times New Roman" w:cs="Times New Roman"/>
              </w:rPr>
            </w:pPr>
            <w:r w:rsidRPr="0005017C">
              <w:rPr>
                <w:rFonts w:ascii="Times New Roman" w:hAnsi="Times New Roman" w:cs="Times New Roman"/>
              </w:rPr>
              <w:t>2,917</w:t>
            </w:r>
          </w:p>
        </w:tc>
        <w:tc>
          <w:tcPr>
            <w:tcW w:w="1389" w:type="dxa"/>
          </w:tcPr>
          <w:p w:rsidR="003B0AEB" w:rsidRPr="0005017C" w:rsidP="0005017C" w14:paraId="5E4D2634" w14:textId="10B11665">
            <w:pPr>
              <w:jc w:val="right"/>
              <w:rPr>
                <w:rFonts w:ascii="Times New Roman" w:hAnsi="Times New Roman" w:cs="Times New Roman"/>
              </w:rPr>
            </w:pPr>
            <w:r w:rsidRPr="0005017C">
              <w:rPr>
                <w:rFonts w:ascii="Times New Roman" w:hAnsi="Times New Roman" w:cs="Times New Roman"/>
              </w:rPr>
              <w:t>$22.39*</w:t>
            </w:r>
          </w:p>
        </w:tc>
        <w:tc>
          <w:tcPr>
            <w:tcW w:w="1853" w:type="dxa"/>
          </w:tcPr>
          <w:p w:rsidR="003B0AEB" w:rsidRPr="0005017C" w:rsidP="0005017C" w14:paraId="50BF8E3A" w14:textId="74B4EA45">
            <w:pPr>
              <w:jc w:val="right"/>
              <w:rPr>
                <w:rFonts w:ascii="Times New Roman" w:hAnsi="Times New Roman" w:cs="Times New Roman"/>
              </w:rPr>
            </w:pPr>
            <w:r w:rsidRPr="0005017C">
              <w:rPr>
                <w:rFonts w:ascii="Times New Roman" w:hAnsi="Times New Roman" w:cs="Times New Roman"/>
              </w:rPr>
              <w:t>$65,312**</w:t>
            </w:r>
          </w:p>
        </w:tc>
      </w:tr>
      <w:tr w14:paraId="413458A7" w14:textId="77777777" w:rsidTr="00E17DAC">
        <w:tblPrEx>
          <w:tblW w:w="10710" w:type="dxa"/>
          <w:tblInd w:w="-275" w:type="dxa"/>
          <w:tblLook w:val="04A0"/>
        </w:tblPrEx>
        <w:tc>
          <w:tcPr>
            <w:tcW w:w="2029" w:type="dxa"/>
          </w:tcPr>
          <w:p w:rsidR="003B0AEB" w:rsidRPr="0005017C" w:rsidP="003B0AEB" w14:paraId="5B8C4124" w14:textId="77777777">
            <w:pPr>
              <w:pStyle w:val="BodyTextIndent2"/>
              <w:ind w:left="0" w:firstLine="0"/>
              <w:rPr>
                <w:rFonts w:ascii="Times New Roman" w:hAnsi="Times New Roman" w:cs="Times New Roman"/>
              </w:rPr>
            </w:pPr>
            <w:r w:rsidRPr="0005017C">
              <w:rPr>
                <w:rFonts w:ascii="Times New Roman" w:hAnsi="Times New Roman" w:cs="Times New Roman"/>
              </w:rPr>
              <w:t xml:space="preserve">HA-L54 - Notification of objection to audio and agency video and agreement to online video more than 30-days after receipt of notice showing good </w:t>
            </w:r>
            <w:r w:rsidRPr="0005017C">
              <w:rPr>
                <w:rFonts w:ascii="Times New Roman" w:hAnsi="Times New Roman" w:cs="Times New Roman"/>
              </w:rPr>
              <w:t>cause</w:t>
            </w:r>
          </w:p>
          <w:p w:rsidR="003B0AEB" w:rsidRPr="0005017C" w:rsidP="003B0AEB" w14:paraId="03C83143" w14:textId="2EABE775">
            <w:pPr>
              <w:rPr>
                <w:rFonts w:ascii="Times New Roman" w:hAnsi="Times New Roman" w:cs="Times New Roman"/>
              </w:rPr>
            </w:pPr>
            <w:r w:rsidRPr="0005017C">
              <w:rPr>
                <w:rFonts w:ascii="Times New Roman" w:hAnsi="Times New Roman" w:cs="Times New Roman"/>
              </w:rPr>
              <w:t>404.936(d)(1) and (e)(1); 416.1436(d)(1) and (e)(1)</w:t>
            </w:r>
          </w:p>
        </w:tc>
        <w:tc>
          <w:tcPr>
            <w:tcW w:w="1523" w:type="dxa"/>
          </w:tcPr>
          <w:p w:rsidR="003B0AEB" w:rsidRPr="0005017C" w:rsidP="0005017C" w14:paraId="32168426" w14:textId="13DB4421">
            <w:pPr>
              <w:jc w:val="right"/>
              <w:rPr>
                <w:rFonts w:ascii="Times New Roman" w:hAnsi="Times New Roman" w:cs="Times New Roman"/>
              </w:rPr>
            </w:pPr>
            <w:r w:rsidRPr="0005017C">
              <w:rPr>
                <w:rFonts w:ascii="Times New Roman" w:hAnsi="Times New Roman" w:cs="Times New Roman"/>
              </w:rPr>
              <w:t>13,500</w:t>
            </w:r>
          </w:p>
        </w:tc>
        <w:tc>
          <w:tcPr>
            <w:tcW w:w="1310" w:type="dxa"/>
          </w:tcPr>
          <w:p w:rsidR="003B0AEB" w:rsidRPr="0005017C" w:rsidP="0005017C" w14:paraId="24D8711C" w14:textId="5DD16A8C">
            <w:pPr>
              <w:jc w:val="right"/>
              <w:rPr>
                <w:rFonts w:ascii="Times New Roman" w:hAnsi="Times New Roman" w:cs="Times New Roman"/>
              </w:rPr>
            </w:pPr>
            <w:r w:rsidRPr="0005017C">
              <w:rPr>
                <w:rFonts w:ascii="Times New Roman" w:hAnsi="Times New Roman" w:cs="Times New Roman"/>
              </w:rPr>
              <w:t>1</w:t>
            </w:r>
          </w:p>
        </w:tc>
        <w:tc>
          <w:tcPr>
            <w:tcW w:w="1190" w:type="dxa"/>
          </w:tcPr>
          <w:p w:rsidR="003B0AEB" w:rsidRPr="0005017C" w:rsidP="0005017C" w14:paraId="1E7807B4" w14:textId="45F15E6A">
            <w:pPr>
              <w:jc w:val="right"/>
              <w:rPr>
                <w:rFonts w:ascii="Times New Roman" w:hAnsi="Times New Roman" w:cs="Times New Roman"/>
              </w:rPr>
            </w:pPr>
            <w:r w:rsidRPr="0005017C">
              <w:rPr>
                <w:rFonts w:ascii="Times New Roman" w:hAnsi="Times New Roman" w:cs="Times New Roman"/>
              </w:rPr>
              <w:t>10</w:t>
            </w:r>
          </w:p>
        </w:tc>
        <w:tc>
          <w:tcPr>
            <w:tcW w:w="1416" w:type="dxa"/>
          </w:tcPr>
          <w:p w:rsidR="003B0AEB" w:rsidRPr="0005017C" w:rsidP="0005017C" w14:paraId="7DCC57A2" w14:textId="57BFF561">
            <w:pPr>
              <w:jc w:val="right"/>
              <w:rPr>
                <w:rFonts w:ascii="Times New Roman" w:hAnsi="Times New Roman" w:cs="Times New Roman"/>
              </w:rPr>
            </w:pPr>
            <w:r w:rsidRPr="0005017C">
              <w:rPr>
                <w:rFonts w:ascii="Times New Roman" w:hAnsi="Times New Roman" w:cs="Times New Roman"/>
              </w:rPr>
              <w:t>2,250</w:t>
            </w:r>
          </w:p>
        </w:tc>
        <w:tc>
          <w:tcPr>
            <w:tcW w:w="1389" w:type="dxa"/>
          </w:tcPr>
          <w:p w:rsidR="003B0AEB" w:rsidRPr="0005017C" w:rsidP="0005017C" w14:paraId="234ADA7D" w14:textId="7A356127">
            <w:pPr>
              <w:jc w:val="right"/>
              <w:rPr>
                <w:rFonts w:ascii="Times New Roman" w:hAnsi="Times New Roman" w:cs="Times New Roman"/>
              </w:rPr>
            </w:pPr>
            <w:r w:rsidRPr="0005017C">
              <w:rPr>
                <w:rFonts w:ascii="Times New Roman" w:hAnsi="Times New Roman" w:cs="Times New Roman"/>
              </w:rPr>
              <w:t>$22.39*</w:t>
            </w:r>
          </w:p>
        </w:tc>
        <w:tc>
          <w:tcPr>
            <w:tcW w:w="1853" w:type="dxa"/>
          </w:tcPr>
          <w:p w:rsidR="003B0AEB" w:rsidRPr="0005017C" w:rsidP="0005017C" w14:paraId="09ACB1F9" w14:textId="6CDD09FB">
            <w:pPr>
              <w:jc w:val="right"/>
              <w:rPr>
                <w:rFonts w:ascii="Times New Roman" w:hAnsi="Times New Roman" w:cs="Times New Roman"/>
              </w:rPr>
            </w:pPr>
            <w:r w:rsidRPr="0005017C">
              <w:rPr>
                <w:rFonts w:ascii="Times New Roman" w:hAnsi="Times New Roman" w:cs="Times New Roman"/>
              </w:rPr>
              <w:t>$50,378**</w:t>
            </w:r>
          </w:p>
        </w:tc>
      </w:tr>
      <w:tr w14:paraId="7B23FB6A" w14:textId="77777777" w:rsidTr="00E17DAC">
        <w:tblPrEx>
          <w:tblW w:w="10710" w:type="dxa"/>
          <w:tblInd w:w="-275" w:type="dxa"/>
          <w:tblLook w:val="04A0"/>
        </w:tblPrEx>
        <w:tc>
          <w:tcPr>
            <w:tcW w:w="2029" w:type="dxa"/>
          </w:tcPr>
          <w:p w:rsidR="003B0AEB" w:rsidRPr="0005017C" w:rsidP="003B0AEB" w14:paraId="75B2C7E8" w14:textId="76D4C2EA">
            <w:pPr>
              <w:rPr>
                <w:rFonts w:ascii="Times New Roman" w:hAnsi="Times New Roman" w:cs="Times New Roman"/>
              </w:rPr>
            </w:pPr>
            <w:r w:rsidRPr="0005017C">
              <w:rPr>
                <w:rFonts w:ascii="Times New Roman" w:hAnsi="Times New Roman" w:cs="Times New Roman"/>
              </w:rPr>
              <w:t>HA-510 - 404.938(a); 416.1438(a)</w:t>
            </w:r>
          </w:p>
        </w:tc>
        <w:tc>
          <w:tcPr>
            <w:tcW w:w="1523" w:type="dxa"/>
          </w:tcPr>
          <w:p w:rsidR="003B0AEB" w:rsidRPr="0005017C" w:rsidP="0005017C" w14:paraId="66AC0657" w14:textId="5B467807">
            <w:pPr>
              <w:jc w:val="right"/>
              <w:rPr>
                <w:rFonts w:ascii="Times New Roman" w:hAnsi="Times New Roman" w:cs="Times New Roman"/>
              </w:rPr>
            </w:pPr>
            <w:r w:rsidRPr="0005017C">
              <w:rPr>
                <w:rFonts w:ascii="Times New Roman" w:hAnsi="Times New Roman" w:cs="Times New Roman"/>
              </w:rPr>
              <w:t>4,000</w:t>
            </w:r>
          </w:p>
        </w:tc>
        <w:tc>
          <w:tcPr>
            <w:tcW w:w="1310" w:type="dxa"/>
          </w:tcPr>
          <w:p w:rsidR="003B0AEB" w:rsidRPr="0005017C" w:rsidP="0005017C" w14:paraId="707C2992" w14:textId="39778979">
            <w:pPr>
              <w:jc w:val="right"/>
              <w:rPr>
                <w:rFonts w:ascii="Times New Roman" w:hAnsi="Times New Roman" w:cs="Times New Roman"/>
              </w:rPr>
            </w:pPr>
            <w:r w:rsidRPr="0005017C">
              <w:rPr>
                <w:rFonts w:ascii="Times New Roman" w:hAnsi="Times New Roman" w:cs="Times New Roman"/>
              </w:rPr>
              <w:t>1</w:t>
            </w:r>
          </w:p>
        </w:tc>
        <w:tc>
          <w:tcPr>
            <w:tcW w:w="1190" w:type="dxa"/>
          </w:tcPr>
          <w:p w:rsidR="003B0AEB" w:rsidRPr="0005017C" w:rsidP="0005017C" w14:paraId="6653AA71" w14:textId="39E1B422">
            <w:pPr>
              <w:jc w:val="right"/>
              <w:rPr>
                <w:rFonts w:ascii="Times New Roman" w:hAnsi="Times New Roman" w:cs="Times New Roman"/>
              </w:rPr>
            </w:pPr>
            <w:r w:rsidRPr="0005017C">
              <w:rPr>
                <w:rFonts w:ascii="Times New Roman" w:hAnsi="Times New Roman" w:cs="Times New Roman"/>
              </w:rPr>
              <w:t>2</w:t>
            </w:r>
          </w:p>
        </w:tc>
        <w:tc>
          <w:tcPr>
            <w:tcW w:w="1416" w:type="dxa"/>
          </w:tcPr>
          <w:p w:rsidR="003B0AEB" w:rsidRPr="0005017C" w:rsidP="0005017C" w14:paraId="32BE9A2D" w14:textId="22C859A4">
            <w:pPr>
              <w:jc w:val="right"/>
              <w:rPr>
                <w:rFonts w:ascii="Times New Roman" w:hAnsi="Times New Roman" w:cs="Times New Roman"/>
              </w:rPr>
            </w:pPr>
            <w:r w:rsidRPr="0005017C">
              <w:rPr>
                <w:rFonts w:ascii="Times New Roman" w:hAnsi="Times New Roman" w:cs="Times New Roman"/>
              </w:rPr>
              <w:t>133</w:t>
            </w:r>
          </w:p>
        </w:tc>
        <w:tc>
          <w:tcPr>
            <w:tcW w:w="1389" w:type="dxa"/>
          </w:tcPr>
          <w:p w:rsidR="003B0AEB" w:rsidRPr="0005017C" w:rsidP="0005017C" w14:paraId="552D841E" w14:textId="7B23A185">
            <w:pPr>
              <w:jc w:val="right"/>
              <w:rPr>
                <w:rFonts w:ascii="Times New Roman" w:hAnsi="Times New Roman" w:cs="Times New Roman"/>
              </w:rPr>
            </w:pPr>
            <w:r w:rsidRPr="0005017C">
              <w:rPr>
                <w:rFonts w:ascii="Times New Roman" w:hAnsi="Times New Roman" w:cs="Times New Roman"/>
              </w:rPr>
              <w:t>$22.39*</w:t>
            </w:r>
          </w:p>
        </w:tc>
        <w:tc>
          <w:tcPr>
            <w:tcW w:w="1853" w:type="dxa"/>
          </w:tcPr>
          <w:p w:rsidR="003B0AEB" w:rsidRPr="0005017C" w:rsidP="0005017C" w14:paraId="4E324F96" w14:textId="20F86D52">
            <w:pPr>
              <w:jc w:val="right"/>
              <w:rPr>
                <w:rFonts w:ascii="Times New Roman" w:hAnsi="Times New Roman" w:cs="Times New Roman"/>
              </w:rPr>
            </w:pPr>
            <w:r w:rsidRPr="0005017C">
              <w:rPr>
                <w:rFonts w:ascii="Times New Roman" w:hAnsi="Times New Roman" w:cs="Times New Roman"/>
              </w:rPr>
              <w:t>$2,978**</w:t>
            </w:r>
          </w:p>
        </w:tc>
      </w:tr>
      <w:tr w14:paraId="6C3F5C37" w14:textId="77777777" w:rsidTr="00E17DAC">
        <w:tblPrEx>
          <w:tblW w:w="10710" w:type="dxa"/>
          <w:tblInd w:w="-275" w:type="dxa"/>
          <w:tblLook w:val="04A0"/>
        </w:tblPrEx>
        <w:tc>
          <w:tcPr>
            <w:tcW w:w="2029" w:type="dxa"/>
          </w:tcPr>
          <w:p w:rsidR="003B0AEB" w:rsidRPr="0005017C" w:rsidP="003B0AEB" w14:paraId="76D4FF0C" w14:textId="75869BF5">
            <w:pPr>
              <w:rPr>
                <w:rFonts w:ascii="Times New Roman" w:hAnsi="Times New Roman" w:cs="Times New Roman"/>
              </w:rPr>
            </w:pPr>
            <w:r w:rsidRPr="0005017C">
              <w:rPr>
                <w:rFonts w:ascii="Times New Roman" w:hAnsi="Times New Roman" w:cs="Times New Roman"/>
              </w:rPr>
              <w:t xml:space="preserve">Clamant Enhanced Outreach – Initial Call No Representative (Unrepresented </w:t>
            </w:r>
            <w:r w:rsidRPr="0005017C">
              <w:rPr>
                <w:rFonts w:ascii="Times New Roman" w:hAnsi="Times New Roman" w:cs="Times New Roman"/>
              </w:rPr>
              <w:t>Claimant/</w:t>
            </w:r>
            <w:r w:rsidRPr="0005017C">
              <w:rPr>
                <w:rFonts w:ascii="Times New Roman" w:hAnsi="Times New Roman" w:cs="Times New Roman"/>
              </w:rPr>
              <w:t>ProSe</w:t>
            </w:r>
            <w:r w:rsidRPr="0005017C">
              <w:rPr>
                <w:rFonts w:ascii="Times New Roman" w:hAnsi="Times New Roman" w:cs="Times New Roman"/>
              </w:rPr>
              <w:t>)</w:t>
            </w:r>
          </w:p>
        </w:tc>
        <w:tc>
          <w:tcPr>
            <w:tcW w:w="1523" w:type="dxa"/>
          </w:tcPr>
          <w:p w:rsidR="003B0AEB" w:rsidRPr="0005017C" w:rsidP="0005017C" w14:paraId="64497867" w14:textId="4819F68C">
            <w:pPr>
              <w:jc w:val="right"/>
              <w:rPr>
                <w:rFonts w:ascii="Times New Roman" w:hAnsi="Times New Roman" w:cs="Times New Roman"/>
              </w:rPr>
            </w:pPr>
            <w:r w:rsidRPr="0005017C">
              <w:rPr>
                <w:rFonts w:ascii="Times New Roman" w:hAnsi="Times New Roman" w:cs="Times New Roman"/>
              </w:rPr>
              <w:t>0</w:t>
            </w:r>
          </w:p>
        </w:tc>
        <w:tc>
          <w:tcPr>
            <w:tcW w:w="1310" w:type="dxa"/>
          </w:tcPr>
          <w:p w:rsidR="003B0AEB" w:rsidRPr="0005017C" w:rsidP="0005017C" w14:paraId="719D00B9" w14:textId="27142C1B">
            <w:pPr>
              <w:jc w:val="right"/>
              <w:rPr>
                <w:rFonts w:ascii="Times New Roman" w:hAnsi="Times New Roman" w:cs="Times New Roman"/>
              </w:rPr>
            </w:pPr>
            <w:r w:rsidRPr="0005017C">
              <w:rPr>
                <w:rFonts w:ascii="Times New Roman" w:hAnsi="Times New Roman" w:cs="Times New Roman"/>
              </w:rPr>
              <w:t>1</w:t>
            </w:r>
          </w:p>
        </w:tc>
        <w:tc>
          <w:tcPr>
            <w:tcW w:w="1190" w:type="dxa"/>
          </w:tcPr>
          <w:p w:rsidR="003B0AEB" w:rsidRPr="0005017C" w:rsidP="0005017C" w14:paraId="2F31BC55" w14:textId="4BECDA14">
            <w:pPr>
              <w:jc w:val="right"/>
              <w:rPr>
                <w:rFonts w:ascii="Times New Roman" w:hAnsi="Times New Roman" w:cs="Times New Roman"/>
              </w:rPr>
            </w:pPr>
            <w:r w:rsidRPr="0005017C">
              <w:rPr>
                <w:rFonts w:ascii="Times New Roman" w:hAnsi="Times New Roman" w:cs="Times New Roman"/>
              </w:rPr>
              <w:t>10</w:t>
            </w:r>
          </w:p>
        </w:tc>
        <w:tc>
          <w:tcPr>
            <w:tcW w:w="1416" w:type="dxa"/>
          </w:tcPr>
          <w:p w:rsidR="003B0AEB" w:rsidRPr="0005017C" w:rsidP="0005017C" w14:paraId="2212DDED" w14:textId="58771C0A">
            <w:pPr>
              <w:jc w:val="right"/>
              <w:rPr>
                <w:rFonts w:ascii="Times New Roman" w:hAnsi="Times New Roman" w:cs="Times New Roman"/>
              </w:rPr>
            </w:pPr>
            <w:r w:rsidRPr="0005017C">
              <w:rPr>
                <w:rFonts w:ascii="Times New Roman" w:hAnsi="Times New Roman" w:cs="Times New Roman"/>
              </w:rPr>
              <w:t>0</w:t>
            </w:r>
          </w:p>
        </w:tc>
        <w:tc>
          <w:tcPr>
            <w:tcW w:w="1389" w:type="dxa"/>
          </w:tcPr>
          <w:p w:rsidR="003B0AEB" w:rsidRPr="0005017C" w:rsidP="0005017C" w14:paraId="48D886CB" w14:textId="6C7B7F40">
            <w:pPr>
              <w:jc w:val="right"/>
              <w:rPr>
                <w:rFonts w:ascii="Times New Roman" w:hAnsi="Times New Roman" w:cs="Times New Roman"/>
              </w:rPr>
            </w:pPr>
            <w:r w:rsidRPr="0005017C">
              <w:rPr>
                <w:rFonts w:ascii="Times New Roman" w:hAnsi="Times New Roman" w:cs="Times New Roman"/>
              </w:rPr>
              <w:t>$0*</w:t>
            </w:r>
          </w:p>
        </w:tc>
        <w:tc>
          <w:tcPr>
            <w:tcW w:w="1853" w:type="dxa"/>
          </w:tcPr>
          <w:p w:rsidR="003B0AEB" w:rsidRPr="0005017C" w:rsidP="0005017C" w14:paraId="35B7EE57" w14:textId="58CDAF5D">
            <w:pPr>
              <w:jc w:val="right"/>
              <w:rPr>
                <w:rFonts w:ascii="Times New Roman" w:hAnsi="Times New Roman" w:cs="Times New Roman"/>
              </w:rPr>
            </w:pPr>
            <w:r w:rsidRPr="0005017C">
              <w:rPr>
                <w:rFonts w:ascii="Times New Roman" w:hAnsi="Times New Roman" w:cs="Times New Roman"/>
              </w:rPr>
              <w:t>$0**</w:t>
            </w:r>
          </w:p>
        </w:tc>
      </w:tr>
      <w:tr w14:paraId="57CA5211" w14:textId="77777777" w:rsidTr="00E17DAC">
        <w:tblPrEx>
          <w:tblW w:w="10710" w:type="dxa"/>
          <w:tblInd w:w="-275" w:type="dxa"/>
          <w:tblLook w:val="04A0"/>
        </w:tblPrEx>
        <w:tc>
          <w:tcPr>
            <w:tcW w:w="2029" w:type="dxa"/>
          </w:tcPr>
          <w:p w:rsidR="003B0AEB" w:rsidRPr="0005017C" w:rsidP="003B0AEB" w14:paraId="5B5294A0" w14:textId="65CD5907">
            <w:pPr>
              <w:rPr>
                <w:rFonts w:ascii="Times New Roman" w:hAnsi="Times New Roman" w:cs="Times New Roman"/>
              </w:rPr>
            </w:pPr>
            <w:r w:rsidRPr="0005017C">
              <w:rPr>
                <w:rFonts w:ascii="Times New Roman" w:hAnsi="Times New Roman" w:cs="Times New Roman"/>
              </w:rPr>
              <w:t xml:space="preserve">Clamant Enhanced Outreach – Initial </w:t>
            </w:r>
            <w:r w:rsidRPr="0005017C">
              <w:rPr>
                <w:rFonts w:ascii="Times New Roman" w:hAnsi="Times New Roman" w:cs="Times New Roman"/>
              </w:rPr>
              <w:t>Call with Representative</w:t>
            </w:r>
          </w:p>
        </w:tc>
        <w:tc>
          <w:tcPr>
            <w:tcW w:w="1523" w:type="dxa"/>
          </w:tcPr>
          <w:p w:rsidR="003B0AEB" w:rsidRPr="0005017C" w:rsidP="0005017C" w14:paraId="0A1C993E" w14:textId="11DD3E02">
            <w:pPr>
              <w:jc w:val="right"/>
              <w:rPr>
                <w:rFonts w:ascii="Times New Roman" w:hAnsi="Times New Roman" w:cs="Times New Roman"/>
              </w:rPr>
            </w:pPr>
            <w:r w:rsidRPr="0005017C">
              <w:rPr>
                <w:rFonts w:ascii="Times New Roman" w:hAnsi="Times New Roman" w:cs="Times New Roman"/>
              </w:rPr>
              <w:t>0</w:t>
            </w:r>
          </w:p>
        </w:tc>
        <w:tc>
          <w:tcPr>
            <w:tcW w:w="1310" w:type="dxa"/>
          </w:tcPr>
          <w:p w:rsidR="003B0AEB" w:rsidRPr="0005017C" w:rsidP="0005017C" w14:paraId="062F8E35" w14:textId="6FA08BBF">
            <w:pPr>
              <w:jc w:val="right"/>
              <w:rPr>
                <w:rFonts w:ascii="Times New Roman" w:hAnsi="Times New Roman" w:cs="Times New Roman"/>
              </w:rPr>
            </w:pPr>
            <w:r w:rsidRPr="0005017C">
              <w:rPr>
                <w:rFonts w:ascii="Times New Roman" w:hAnsi="Times New Roman" w:cs="Times New Roman"/>
              </w:rPr>
              <w:t>1</w:t>
            </w:r>
          </w:p>
        </w:tc>
        <w:tc>
          <w:tcPr>
            <w:tcW w:w="1190" w:type="dxa"/>
          </w:tcPr>
          <w:p w:rsidR="003B0AEB" w:rsidRPr="0005017C" w:rsidP="0005017C" w14:paraId="696F40F2" w14:textId="7D1E00FD">
            <w:pPr>
              <w:jc w:val="right"/>
              <w:rPr>
                <w:rFonts w:ascii="Times New Roman" w:hAnsi="Times New Roman" w:cs="Times New Roman"/>
              </w:rPr>
            </w:pPr>
            <w:r w:rsidRPr="0005017C">
              <w:rPr>
                <w:rFonts w:ascii="Times New Roman" w:hAnsi="Times New Roman" w:cs="Times New Roman"/>
              </w:rPr>
              <w:t>10</w:t>
            </w:r>
          </w:p>
        </w:tc>
        <w:tc>
          <w:tcPr>
            <w:tcW w:w="1416" w:type="dxa"/>
          </w:tcPr>
          <w:p w:rsidR="003B0AEB" w:rsidRPr="0005017C" w:rsidP="0005017C" w14:paraId="6C1B7EDE" w14:textId="0318EB9D">
            <w:pPr>
              <w:jc w:val="right"/>
              <w:rPr>
                <w:rFonts w:ascii="Times New Roman" w:hAnsi="Times New Roman" w:cs="Times New Roman"/>
              </w:rPr>
            </w:pPr>
            <w:r w:rsidRPr="0005017C">
              <w:rPr>
                <w:rFonts w:ascii="Times New Roman" w:hAnsi="Times New Roman" w:cs="Times New Roman"/>
              </w:rPr>
              <w:t>0</w:t>
            </w:r>
          </w:p>
        </w:tc>
        <w:tc>
          <w:tcPr>
            <w:tcW w:w="1389" w:type="dxa"/>
          </w:tcPr>
          <w:p w:rsidR="003B0AEB" w:rsidRPr="0005017C" w:rsidP="0005017C" w14:paraId="75DF0D9F" w14:textId="6E13A9B1">
            <w:pPr>
              <w:jc w:val="right"/>
              <w:rPr>
                <w:rFonts w:ascii="Times New Roman" w:hAnsi="Times New Roman" w:cs="Times New Roman"/>
              </w:rPr>
            </w:pPr>
            <w:r w:rsidRPr="0005017C">
              <w:rPr>
                <w:rFonts w:ascii="Times New Roman" w:hAnsi="Times New Roman" w:cs="Times New Roman"/>
              </w:rPr>
              <w:t>$0*</w:t>
            </w:r>
          </w:p>
        </w:tc>
        <w:tc>
          <w:tcPr>
            <w:tcW w:w="1853" w:type="dxa"/>
          </w:tcPr>
          <w:p w:rsidR="003B0AEB" w:rsidRPr="0005017C" w:rsidP="0005017C" w14:paraId="091A7A16" w14:textId="0361EC55">
            <w:pPr>
              <w:jc w:val="right"/>
              <w:rPr>
                <w:rFonts w:ascii="Times New Roman" w:hAnsi="Times New Roman" w:cs="Times New Roman"/>
              </w:rPr>
            </w:pPr>
            <w:r w:rsidRPr="0005017C">
              <w:rPr>
                <w:rFonts w:ascii="Times New Roman" w:hAnsi="Times New Roman" w:cs="Times New Roman"/>
              </w:rPr>
              <w:t>$0**</w:t>
            </w:r>
          </w:p>
        </w:tc>
      </w:tr>
      <w:tr w14:paraId="57887521" w14:textId="77777777" w:rsidTr="00E17DAC">
        <w:tblPrEx>
          <w:tblW w:w="10710" w:type="dxa"/>
          <w:tblInd w:w="-275" w:type="dxa"/>
          <w:tblLook w:val="04A0"/>
        </w:tblPrEx>
        <w:tc>
          <w:tcPr>
            <w:tcW w:w="2029" w:type="dxa"/>
          </w:tcPr>
          <w:p w:rsidR="003B0AEB" w:rsidRPr="0005017C" w:rsidP="003B0AEB" w14:paraId="79F0BF8D" w14:textId="5EB43B30">
            <w:pPr>
              <w:rPr>
                <w:rFonts w:ascii="Times New Roman" w:hAnsi="Times New Roman" w:cs="Times New Roman"/>
              </w:rPr>
            </w:pPr>
            <w:r w:rsidRPr="0005017C">
              <w:rPr>
                <w:rFonts w:ascii="Times New Roman" w:hAnsi="Times New Roman" w:cs="Times New Roman"/>
              </w:rPr>
              <w:t>Clamant Enhanced Outreach – Follow Up Call – No Representative (Unrepresented Claimant/</w:t>
            </w:r>
            <w:r w:rsidRPr="0005017C">
              <w:rPr>
                <w:rFonts w:ascii="Times New Roman" w:hAnsi="Times New Roman" w:cs="Times New Roman"/>
              </w:rPr>
              <w:t>ProSe</w:t>
            </w:r>
            <w:r w:rsidRPr="0005017C">
              <w:rPr>
                <w:rFonts w:ascii="Times New Roman" w:hAnsi="Times New Roman" w:cs="Times New Roman"/>
              </w:rPr>
              <w:t>)</w:t>
            </w:r>
          </w:p>
        </w:tc>
        <w:tc>
          <w:tcPr>
            <w:tcW w:w="1523" w:type="dxa"/>
          </w:tcPr>
          <w:p w:rsidR="003B0AEB" w:rsidRPr="0005017C" w:rsidP="0005017C" w14:paraId="23F17751" w14:textId="434F9720">
            <w:pPr>
              <w:jc w:val="right"/>
              <w:rPr>
                <w:rFonts w:ascii="Times New Roman" w:hAnsi="Times New Roman" w:cs="Times New Roman"/>
              </w:rPr>
            </w:pPr>
            <w:r w:rsidRPr="0005017C">
              <w:rPr>
                <w:rFonts w:ascii="Times New Roman" w:hAnsi="Times New Roman" w:cs="Times New Roman"/>
              </w:rPr>
              <w:t>0</w:t>
            </w:r>
          </w:p>
        </w:tc>
        <w:tc>
          <w:tcPr>
            <w:tcW w:w="1310" w:type="dxa"/>
          </w:tcPr>
          <w:p w:rsidR="003B0AEB" w:rsidRPr="0005017C" w:rsidP="0005017C" w14:paraId="017B11E8" w14:textId="5F6575AC">
            <w:pPr>
              <w:jc w:val="right"/>
              <w:rPr>
                <w:rFonts w:ascii="Times New Roman" w:hAnsi="Times New Roman" w:cs="Times New Roman"/>
              </w:rPr>
            </w:pPr>
            <w:r w:rsidRPr="0005017C">
              <w:rPr>
                <w:rFonts w:ascii="Times New Roman" w:hAnsi="Times New Roman" w:cs="Times New Roman"/>
              </w:rPr>
              <w:t>1</w:t>
            </w:r>
          </w:p>
        </w:tc>
        <w:tc>
          <w:tcPr>
            <w:tcW w:w="1190" w:type="dxa"/>
          </w:tcPr>
          <w:p w:rsidR="003B0AEB" w:rsidRPr="0005017C" w:rsidP="0005017C" w14:paraId="696A9C96" w14:textId="52603986">
            <w:pPr>
              <w:jc w:val="right"/>
              <w:rPr>
                <w:rFonts w:ascii="Times New Roman" w:hAnsi="Times New Roman" w:cs="Times New Roman"/>
              </w:rPr>
            </w:pPr>
            <w:r w:rsidRPr="0005017C">
              <w:rPr>
                <w:rFonts w:ascii="Times New Roman" w:hAnsi="Times New Roman" w:cs="Times New Roman"/>
              </w:rPr>
              <w:t>60</w:t>
            </w:r>
          </w:p>
        </w:tc>
        <w:tc>
          <w:tcPr>
            <w:tcW w:w="1416" w:type="dxa"/>
          </w:tcPr>
          <w:p w:rsidR="003B0AEB" w:rsidRPr="0005017C" w:rsidP="0005017C" w14:paraId="3A06263F" w14:textId="508BB50D">
            <w:pPr>
              <w:jc w:val="right"/>
              <w:rPr>
                <w:rFonts w:ascii="Times New Roman" w:hAnsi="Times New Roman" w:cs="Times New Roman"/>
              </w:rPr>
            </w:pPr>
            <w:r w:rsidRPr="0005017C">
              <w:rPr>
                <w:rFonts w:ascii="Times New Roman" w:hAnsi="Times New Roman" w:cs="Times New Roman"/>
              </w:rPr>
              <w:t>0</w:t>
            </w:r>
          </w:p>
        </w:tc>
        <w:tc>
          <w:tcPr>
            <w:tcW w:w="1389" w:type="dxa"/>
          </w:tcPr>
          <w:p w:rsidR="003B0AEB" w:rsidRPr="0005017C" w:rsidP="0005017C" w14:paraId="18F61894" w14:textId="1AAD98BB">
            <w:pPr>
              <w:jc w:val="right"/>
              <w:rPr>
                <w:rFonts w:ascii="Times New Roman" w:hAnsi="Times New Roman" w:cs="Times New Roman"/>
              </w:rPr>
            </w:pPr>
            <w:r w:rsidRPr="0005017C">
              <w:rPr>
                <w:rFonts w:ascii="Times New Roman" w:hAnsi="Times New Roman" w:cs="Times New Roman"/>
              </w:rPr>
              <w:t>$0*</w:t>
            </w:r>
          </w:p>
        </w:tc>
        <w:tc>
          <w:tcPr>
            <w:tcW w:w="1853" w:type="dxa"/>
          </w:tcPr>
          <w:p w:rsidR="003B0AEB" w:rsidRPr="0005017C" w:rsidP="0005017C" w14:paraId="3419A980" w14:textId="10C8EBB8">
            <w:pPr>
              <w:jc w:val="right"/>
              <w:rPr>
                <w:rFonts w:ascii="Times New Roman" w:hAnsi="Times New Roman" w:cs="Times New Roman"/>
              </w:rPr>
            </w:pPr>
            <w:r w:rsidRPr="0005017C">
              <w:rPr>
                <w:rFonts w:ascii="Times New Roman" w:hAnsi="Times New Roman" w:cs="Times New Roman"/>
              </w:rPr>
              <w:t>$0**</w:t>
            </w:r>
          </w:p>
        </w:tc>
      </w:tr>
      <w:tr w14:paraId="37715B16" w14:textId="77777777" w:rsidTr="00E17DAC">
        <w:tblPrEx>
          <w:tblW w:w="10710" w:type="dxa"/>
          <w:tblInd w:w="-275" w:type="dxa"/>
          <w:tblLook w:val="04A0"/>
        </w:tblPrEx>
        <w:tc>
          <w:tcPr>
            <w:tcW w:w="2029" w:type="dxa"/>
          </w:tcPr>
          <w:p w:rsidR="003B0AEB" w:rsidRPr="0005017C" w:rsidP="003B0AEB" w14:paraId="09154B1E" w14:textId="0707A4A6">
            <w:pPr>
              <w:rPr>
                <w:rFonts w:ascii="Times New Roman" w:hAnsi="Times New Roman" w:cs="Times New Roman"/>
              </w:rPr>
            </w:pPr>
            <w:r w:rsidRPr="0005017C">
              <w:rPr>
                <w:rFonts w:ascii="Times New Roman" w:hAnsi="Times New Roman" w:cs="Times New Roman"/>
              </w:rPr>
              <w:t xml:space="preserve">Clamant Enhanced </w:t>
            </w:r>
            <w:r w:rsidRPr="0005017C">
              <w:rPr>
                <w:rFonts w:ascii="Times New Roman" w:hAnsi="Times New Roman" w:cs="Times New Roman"/>
              </w:rPr>
              <w:t>Outreach – Follow Up Call – With Representative</w:t>
            </w:r>
          </w:p>
        </w:tc>
        <w:tc>
          <w:tcPr>
            <w:tcW w:w="1523" w:type="dxa"/>
          </w:tcPr>
          <w:p w:rsidR="003B0AEB" w:rsidRPr="0005017C" w:rsidP="0005017C" w14:paraId="10EF719A" w14:textId="4B442DA0">
            <w:pPr>
              <w:jc w:val="right"/>
              <w:rPr>
                <w:rFonts w:ascii="Times New Roman" w:hAnsi="Times New Roman" w:cs="Times New Roman"/>
              </w:rPr>
            </w:pPr>
            <w:r w:rsidRPr="0005017C">
              <w:rPr>
                <w:rFonts w:ascii="Times New Roman" w:hAnsi="Times New Roman" w:cs="Times New Roman"/>
              </w:rPr>
              <w:t>0</w:t>
            </w:r>
          </w:p>
        </w:tc>
        <w:tc>
          <w:tcPr>
            <w:tcW w:w="1310" w:type="dxa"/>
          </w:tcPr>
          <w:p w:rsidR="003B0AEB" w:rsidRPr="0005017C" w:rsidP="0005017C" w14:paraId="4CE5E129" w14:textId="11972B3E">
            <w:pPr>
              <w:jc w:val="right"/>
              <w:rPr>
                <w:rFonts w:ascii="Times New Roman" w:hAnsi="Times New Roman" w:cs="Times New Roman"/>
              </w:rPr>
            </w:pPr>
            <w:r w:rsidRPr="0005017C">
              <w:rPr>
                <w:rFonts w:ascii="Times New Roman" w:hAnsi="Times New Roman" w:cs="Times New Roman"/>
              </w:rPr>
              <w:t>1</w:t>
            </w:r>
          </w:p>
        </w:tc>
        <w:tc>
          <w:tcPr>
            <w:tcW w:w="1190" w:type="dxa"/>
          </w:tcPr>
          <w:p w:rsidR="003B0AEB" w:rsidRPr="0005017C" w:rsidP="0005017C" w14:paraId="29FBAEEC" w14:textId="6F62B460">
            <w:pPr>
              <w:jc w:val="right"/>
              <w:rPr>
                <w:rFonts w:ascii="Times New Roman" w:hAnsi="Times New Roman" w:cs="Times New Roman"/>
              </w:rPr>
            </w:pPr>
            <w:r w:rsidRPr="0005017C">
              <w:rPr>
                <w:rFonts w:ascii="Times New Roman" w:hAnsi="Times New Roman" w:cs="Times New Roman"/>
              </w:rPr>
              <w:t>30</w:t>
            </w:r>
          </w:p>
        </w:tc>
        <w:tc>
          <w:tcPr>
            <w:tcW w:w="1416" w:type="dxa"/>
          </w:tcPr>
          <w:p w:rsidR="003B0AEB" w:rsidRPr="0005017C" w:rsidP="0005017C" w14:paraId="37726316" w14:textId="38AEB253">
            <w:pPr>
              <w:jc w:val="right"/>
              <w:rPr>
                <w:rFonts w:ascii="Times New Roman" w:hAnsi="Times New Roman" w:cs="Times New Roman"/>
              </w:rPr>
            </w:pPr>
            <w:r w:rsidRPr="0005017C">
              <w:rPr>
                <w:rFonts w:ascii="Times New Roman" w:hAnsi="Times New Roman" w:cs="Times New Roman"/>
              </w:rPr>
              <w:t>0</w:t>
            </w:r>
          </w:p>
        </w:tc>
        <w:tc>
          <w:tcPr>
            <w:tcW w:w="1389" w:type="dxa"/>
          </w:tcPr>
          <w:p w:rsidR="003B0AEB" w:rsidRPr="0005017C" w:rsidP="0005017C" w14:paraId="3A50042E" w14:textId="20FBDFEA">
            <w:pPr>
              <w:jc w:val="right"/>
              <w:rPr>
                <w:rFonts w:ascii="Times New Roman" w:hAnsi="Times New Roman" w:cs="Times New Roman"/>
              </w:rPr>
            </w:pPr>
            <w:r w:rsidRPr="0005017C">
              <w:rPr>
                <w:rFonts w:ascii="Times New Roman" w:hAnsi="Times New Roman" w:cs="Times New Roman"/>
              </w:rPr>
              <w:t>$0*</w:t>
            </w:r>
          </w:p>
        </w:tc>
        <w:tc>
          <w:tcPr>
            <w:tcW w:w="1853" w:type="dxa"/>
          </w:tcPr>
          <w:p w:rsidR="003B0AEB" w:rsidRPr="0005017C" w:rsidP="0005017C" w14:paraId="2ABD339A" w14:textId="79C9CB9A">
            <w:pPr>
              <w:jc w:val="right"/>
              <w:rPr>
                <w:rFonts w:ascii="Times New Roman" w:hAnsi="Times New Roman" w:cs="Times New Roman"/>
              </w:rPr>
            </w:pPr>
            <w:r w:rsidRPr="0005017C">
              <w:rPr>
                <w:rFonts w:ascii="Times New Roman" w:hAnsi="Times New Roman" w:cs="Times New Roman"/>
              </w:rPr>
              <w:t>$0**</w:t>
            </w:r>
          </w:p>
        </w:tc>
      </w:tr>
      <w:tr w14:paraId="5474538E" w14:textId="77777777" w:rsidTr="00E17DAC">
        <w:tblPrEx>
          <w:tblW w:w="10710" w:type="dxa"/>
          <w:tblInd w:w="-275" w:type="dxa"/>
          <w:tblLook w:val="04A0"/>
        </w:tblPrEx>
        <w:tc>
          <w:tcPr>
            <w:tcW w:w="2029" w:type="dxa"/>
          </w:tcPr>
          <w:p w:rsidR="003B0AEB" w:rsidRPr="0005017C" w:rsidP="003B0AEB" w14:paraId="59FBA16B" w14:textId="4D94CA9B">
            <w:pPr>
              <w:rPr>
                <w:rFonts w:ascii="Times New Roman" w:hAnsi="Times New Roman" w:cs="Times New Roman"/>
              </w:rPr>
            </w:pPr>
            <w:r w:rsidRPr="0005017C">
              <w:rPr>
                <w:rFonts w:ascii="Times New Roman" w:hAnsi="Times New Roman" w:cs="Times New Roman"/>
              </w:rPr>
              <w:t>Claimant Enhanced Outreach Call</w:t>
            </w:r>
          </w:p>
        </w:tc>
        <w:tc>
          <w:tcPr>
            <w:tcW w:w="1523" w:type="dxa"/>
          </w:tcPr>
          <w:p w:rsidR="003B0AEB" w:rsidRPr="0005017C" w:rsidP="0005017C" w14:paraId="256C68B4" w14:textId="602D794B">
            <w:pPr>
              <w:jc w:val="right"/>
              <w:rPr>
                <w:rFonts w:ascii="Times New Roman" w:hAnsi="Times New Roman" w:cs="Times New Roman"/>
              </w:rPr>
            </w:pPr>
            <w:r w:rsidRPr="0005017C">
              <w:rPr>
                <w:rFonts w:ascii="Times New Roman" w:hAnsi="Times New Roman" w:cs="Times New Roman"/>
              </w:rPr>
              <w:t>75,190</w:t>
            </w:r>
          </w:p>
        </w:tc>
        <w:tc>
          <w:tcPr>
            <w:tcW w:w="1310" w:type="dxa"/>
          </w:tcPr>
          <w:p w:rsidR="003B0AEB" w:rsidRPr="0005017C" w:rsidP="0005017C" w14:paraId="4AF98B45" w14:textId="4B931C0B">
            <w:pPr>
              <w:jc w:val="right"/>
              <w:rPr>
                <w:rFonts w:ascii="Times New Roman" w:hAnsi="Times New Roman" w:cs="Times New Roman"/>
              </w:rPr>
            </w:pPr>
            <w:r w:rsidRPr="0005017C">
              <w:rPr>
                <w:rFonts w:ascii="Times New Roman" w:hAnsi="Times New Roman" w:cs="Times New Roman"/>
              </w:rPr>
              <w:t>1</w:t>
            </w:r>
          </w:p>
        </w:tc>
        <w:tc>
          <w:tcPr>
            <w:tcW w:w="1190" w:type="dxa"/>
          </w:tcPr>
          <w:p w:rsidR="003B0AEB" w:rsidRPr="0005017C" w:rsidP="0005017C" w14:paraId="6260B3A6" w14:textId="65A7BE1E">
            <w:pPr>
              <w:jc w:val="right"/>
              <w:rPr>
                <w:rFonts w:ascii="Times New Roman" w:hAnsi="Times New Roman" w:cs="Times New Roman"/>
              </w:rPr>
            </w:pPr>
            <w:r w:rsidRPr="0005017C">
              <w:rPr>
                <w:rFonts w:ascii="Times New Roman" w:hAnsi="Times New Roman" w:cs="Times New Roman"/>
              </w:rPr>
              <w:t>30</w:t>
            </w:r>
          </w:p>
        </w:tc>
        <w:tc>
          <w:tcPr>
            <w:tcW w:w="1416" w:type="dxa"/>
          </w:tcPr>
          <w:p w:rsidR="003B0AEB" w:rsidRPr="0005017C" w:rsidP="0005017C" w14:paraId="32D8E27D" w14:textId="7399BAE7">
            <w:pPr>
              <w:jc w:val="right"/>
              <w:rPr>
                <w:rFonts w:ascii="Times New Roman" w:hAnsi="Times New Roman" w:cs="Times New Roman"/>
              </w:rPr>
            </w:pPr>
            <w:r w:rsidRPr="0005017C">
              <w:rPr>
                <w:rFonts w:ascii="Times New Roman" w:hAnsi="Times New Roman" w:cs="Times New Roman"/>
              </w:rPr>
              <w:t>37,5</w:t>
            </w:r>
            <w:r w:rsidR="0037151E">
              <w:rPr>
                <w:rFonts w:ascii="Times New Roman" w:hAnsi="Times New Roman" w:cs="Times New Roman"/>
              </w:rPr>
              <w:t>95</w:t>
            </w:r>
          </w:p>
        </w:tc>
        <w:tc>
          <w:tcPr>
            <w:tcW w:w="1389" w:type="dxa"/>
          </w:tcPr>
          <w:p w:rsidR="003B0AEB" w:rsidRPr="0005017C" w:rsidP="0005017C" w14:paraId="4575A090" w14:textId="6E1E6337">
            <w:pPr>
              <w:jc w:val="right"/>
              <w:rPr>
                <w:rFonts w:ascii="Times New Roman" w:hAnsi="Times New Roman" w:cs="Times New Roman"/>
              </w:rPr>
            </w:pPr>
            <w:r w:rsidRPr="0005017C">
              <w:rPr>
                <w:rFonts w:ascii="Times New Roman" w:hAnsi="Times New Roman" w:cs="Times New Roman"/>
              </w:rPr>
              <w:t>$22.39*</w:t>
            </w:r>
          </w:p>
        </w:tc>
        <w:tc>
          <w:tcPr>
            <w:tcW w:w="1853" w:type="dxa"/>
          </w:tcPr>
          <w:p w:rsidR="003B0AEB" w:rsidRPr="0005017C" w:rsidP="0005017C" w14:paraId="4C9D9545" w14:textId="77ED61B8">
            <w:pPr>
              <w:jc w:val="right"/>
              <w:rPr>
                <w:rFonts w:ascii="Times New Roman" w:hAnsi="Times New Roman" w:cs="Times New Roman"/>
              </w:rPr>
            </w:pPr>
            <w:r w:rsidRPr="0005017C">
              <w:rPr>
                <w:rFonts w:ascii="Times New Roman" w:hAnsi="Times New Roman" w:cs="Times New Roman"/>
              </w:rPr>
              <w:t>$</w:t>
            </w:r>
            <w:r w:rsidR="0037151E">
              <w:rPr>
                <w:rFonts w:ascii="Times New Roman" w:hAnsi="Times New Roman" w:cs="Times New Roman"/>
              </w:rPr>
              <w:t>839,625</w:t>
            </w:r>
          </w:p>
        </w:tc>
      </w:tr>
      <w:tr w14:paraId="08CF8F97" w14:textId="77777777" w:rsidTr="00E17DAC">
        <w:tblPrEx>
          <w:tblW w:w="10710" w:type="dxa"/>
          <w:tblInd w:w="-275" w:type="dxa"/>
          <w:tblLook w:val="04A0"/>
        </w:tblPrEx>
        <w:tc>
          <w:tcPr>
            <w:tcW w:w="2029" w:type="dxa"/>
          </w:tcPr>
          <w:p w:rsidR="003B0AEB" w:rsidRPr="0005017C" w:rsidP="003B0AEB" w14:paraId="59F1C708" w14:textId="5B6AD863">
            <w:pPr>
              <w:rPr>
                <w:rFonts w:ascii="Times New Roman" w:hAnsi="Times New Roman" w:cs="Times New Roman"/>
              </w:rPr>
            </w:pPr>
            <w:r w:rsidRPr="0005017C">
              <w:rPr>
                <w:rFonts w:ascii="Times New Roman" w:hAnsi="Times New Roman" w:cs="Times New Roman"/>
              </w:rPr>
              <w:t>Remote Hearing Options Letter and Form Mailed to Representative</w:t>
            </w:r>
          </w:p>
        </w:tc>
        <w:tc>
          <w:tcPr>
            <w:tcW w:w="1523" w:type="dxa"/>
          </w:tcPr>
          <w:p w:rsidR="003B0AEB" w:rsidRPr="0005017C" w:rsidP="0005017C" w14:paraId="2B6D6529" w14:textId="2CFC410E">
            <w:pPr>
              <w:jc w:val="right"/>
              <w:rPr>
                <w:rFonts w:ascii="Times New Roman" w:hAnsi="Times New Roman" w:cs="Times New Roman"/>
              </w:rPr>
            </w:pPr>
            <w:r w:rsidRPr="0005017C">
              <w:rPr>
                <w:rFonts w:ascii="Times New Roman" w:hAnsi="Times New Roman" w:cs="Times New Roman"/>
              </w:rPr>
              <w:t>0</w:t>
            </w:r>
          </w:p>
        </w:tc>
        <w:tc>
          <w:tcPr>
            <w:tcW w:w="1310" w:type="dxa"/>
          </w:tcPr>
          <w:p w:rsidR="003B0AEB" w:rsidRPr="0005017C" w:rsidP="0005017C" w14:paraId="1ECE94E9" w14:textId="64588FEC">
            <w:pPr>
              <w:jc w:val="right"/>
              <w:rPr>
                <w:rFonts w:ascii="Times New Roman" w:hAnsi="Times New Roman" w:cs="Times New Roman"/>
              </w:rPr>
            </w:pPr>
            <w:r w:rsidRPr="0005017C">
              <w:rPr>
                <w:rFonts w:ascii="Times New Roman" w:hAnsi="Times New Roman" w:cs="Times New Roman"/>
              </w:rPr>
              <w:t>1</w:t>
            </w:r>
          </w:p>
        </w:tc>
        <w:tc>
          <w:tcPr>
            <w:tcW w:w="1190" w:type="dxa"/>
          </w:tcPr>
          <w:p w:rsidR="003B0AEB" w:rsidRPr="0005017C" w:rsidP="0005017C" w14:paraId="76337F44" w14:textId="349648C5">
            <w:pPr>
              <w:jc w:val="right"/>
              <w:rPr>
                <w:rFonts w:ascii="Times New Roman" w:hAnsi="Times New Roman" w:cs="Times New Roman"/>
              </w:rPr>
            </w:pPr>
            <w:r w:rsidRPr="0005017C">
              <w:rPr>
                <w:rFonts w:ascii="Times New Roman" w:hAnsi="Times New Roman" w:cs="Times New Roman"/>
              </w:rPr>
              <w:t>10</w:t>
            </w:r>
          </w:p>
        </w:tc>
        <w:tc>
          <w:tcPr>
            <w:tcW w:w="1416" w:type="dxa"/>
          </w:tcPr>
          <w:p w:rsidR="003B0AEB" w:rsidRPr="0005017C" w:rsidP="0005017C" w14:paraId="30A63EA1" w14:textId="047286F6">
            <w:pPr>
              <w:jc w:val="right"/>
              <w:rPr>
                <w:rFonts w:ascii="Times New Roman" w:hAnsi="Times New Roman" w:cs="Times New Roman"/>
              </w:rPr>
            </w:pPr>
            <w:r w:rsidRPr="0005017C">
              <w:rPr>
                <w:rFonts w:ascii="Times New Roman" w:hAnsi="Times New Roman" w:cs="Times New Roman"/>
              </w:rPr>
              <w:t>0</w:t>
            </w:r>
          </w:p>
        </w:tc>
        <w:tc>
          <w:tcPr>
            <w:tcW w:w="1389" w:type="dxa"/>
          </w:tcPr>
          <w:p w:rsidR="003B0AEB" w:rsidRPr="0005017C" w:rsidP="0005017C" w14:paraId="74BD61C1" w14:textId="38B0333B">
            <w:pPr>
              <w:jc w:val="right"/>
              <w:rPr>
                <w:rFonts w:ascii="Times New Roman" w:hAnsi="Times New Roman" w:cs="Times New Roman"/>
              </w:rPr>
            </w:pPr>
            <w:r w:rsidRPr="0005017C">
              <w:rPr>
                <w:rFonts w:ascii="Times New Roman" w:hAnsi="Times New Roman" w:cs="Times New Roman"/>
              </w:rPr>
              <w:t>$0*</w:t>
            </w:r>
          </w:p>
        </w:tc>
        <w:tc>
          <w:tcPr>
            <w:tcW w:w="1853" w:type="dxa"/>
          </w:tcPr>
          <w:p w:rsidR="003B0AEB" w:rsidRPr="0005017C" w:rsidP="0005017C" w14:paraId="205C1CF4" w14:textId="5AAA2A2F">
            <w:pPr>
              <w:jc w:val="right"/>
              <w:rPr>
                <w:rFonts w:ascii="Times New Roman" w:hAnsi="Times New Roman" w:cs="Times New Roman"/>
              </w:rPr>
            </w:pPr>
            <w:r w:rsidRPr="0005017C">
              <w:rPr>
                <w:rFonts w:ascii="Times New Roman" w:hAnsi="Times New Roman" w:cs="Times New Roman"/>
              </w:rPr>
              <w:t>$0**</w:t>
            </w:r>
          </w:p>
        </w:tc>
      </w:tr>
      <w:tr w14:paraId="5B3C2B96" w14:textId="77777777" w:rsidTr="00E17DAC">
        <w:tblPrEx>
          <w:tblW w:w="10710" w:type="dxa"/>
          <w:tblInd w:w="-275" w:type="dxa"/>
          <w:tblLook w:val="04A0"/>
        </w:tblPrEx>
        <w:tc>
          <w:tcPr>
            <w:tcW w:w="2029" w:type="dxa"/>
          </w:tcPr>
          <w:p w:rsidR="003B0AEB" w:rsidRPr="0005017C" w:rsidP="003B0AEB" w14:paraId="13F37A41" w14:textId="4D213F6A">
            <w:pPr>
              <w:rPr>
                <w:rFonts w:ascii="Times New Roman" w:hAnsi="Times New Roman" w:cs="Times New Roman"/>
              </w:rPr>
            </w:pPr>
            <w:r w:rsidRPr="0005017C">
              <w:rPr>
                <w:rFonts w:ascii="Times New Roman" w:hAnsi="Times New Roman" w:cs="Times New Roman"/>
              </w:rPr>
              <w:t xml:space="preserve">Microsoft Teams Video Hearing </w:t>
            </w:r>
            <w:r w:rsidRPr="0005017C">
              <w:rPr>
                <w:rFonts w:ascii="Times New Roman" w:hAnsi="Times New Roman" w:cs="Times New Roman"/>
              </w:rPr>
              <w:t>Call Script – Representative Payee Outreach</w:t>
            </w:r>
          </w:p>
        </w:tc>
        <w:tc>
          <w:tcPr>
            <w:tcW w:w="1523" w:type="dxa"/>
          </w:tcPr>
          <w:p w:rsidR="003B0AEB" w:rsidRPr="0005017C" w:rsidP="0005017C" w14:paraId="7EA5C4E2" w14:textId="0F8AA665">
            <w:pPr>
              <w:jc w:val="right"/>
              <w:rPr>
                <w:rFonts w:ascii="Times New Roman" w:hAnsi="Times New Roman" w:cs="Times New Roman"/>
              </w:rPr>
            </w:pPr>
            <w:r w:rsidRPr="0005017C">
              <w:rPr>
                <w:rFonts w:ascii="Times New Roman" w:hAnsi="Times New Roman" w:cs="Times New Roman"/>
              </w:rPr>
              <w:t>0</w:t>
            </w:r>
          </w:p>
        </w:tc>
        <w:tc>
          <w:tcPr>
            <w:tcW w:w="1310" w:type="dxa"/>
          </w:tcPr>
          <w:p w:rsidR="003B0AEB" w:rsidRPr="0005017C" w:rsidP="0005017C" w14:paraId="387F17ED" w14:textId="551E1ED9">
            <w:pPr>
              <w:jc w:val="right"/>
              <w:rPr>
                <w:rFonts w:ascii="Times New Roman" w:hAnsi="Times New Roman" w:cs="Times New Roman"/>
              </w:rPr>
            </w:pPr>
            <w:r w:rsidRPr="0005017C">
              <w:rPr>
                <w:rFonts w:ascii="Times New Roman" w:hAnsi="Times New Roman" w:cs="Times New Roman"/>
              </w:rPr>
              <w:t>1</w:t>
            </w:r>
          </w:p>
        </w:tc>
        <w:tc>
          <w:tcPr>
            <w:tcW w:w="1190" w:type="dxa"/>
          </w:tcPr>
          <w:p w:rsidR="003B0AEB" w:rsidRPr="0005017C" w:rsidP="0005017C" w14:paraId="7EC5A274" w14:textId="7F924079">
            <w:pPr>
              <w:jc w:val="right"/>
              <w:rPr>
                <w:rFonts w:ascii="Times New Roman" w:hAnsi="Times New Roman" w:cs="Times New Roman"/>
              </w:rPr>
            </w:pPr>
            <w:r w:rsidRPr="0005017C">
              <w:rPr>
                <w:rFonts w:ascii="Times New Roman" w:hAnsi="Times New Roman" w:cs="Times New Roman"/>
              </w:rPr>
              <w:t>20</w:t>
            </w:r>
          </w:p>
        </w:tc>
        <w:tc>
          <w:tcPr>
            <w:tcW w:w="1416" w:type="dxa"/>
          </w:tcPr>
          <w:p w:rsidR="003B0AEB" w:rsidRPr="0005017C" w:rsidP="0005017C" w14:paraId="7EF647A7" w14:textId="28C05366">
            <w:pPr>
              <w:jc w:val="right"/>
              <w:rPr>
                <w:rFonts w:ascii="Times New Roman" w:hAnsi="Times New Roman" w:cs="Times New Roman"/>
              </w:rPr>
            </w:pPr>
            <w:r w:rsidRPr="0005017C">
              <w:rPr>
                <w:rFonts w:ascii="Times New Roman" w:hAnsi="Times New Roman" w:cs="Times New Roman"/>
              </w:rPr>
              <w:t>0</w:t>
            </w:r>
          </w:p>
        </w:tc>
        <w:tc>
          <w:tcPr>
            <w:tcW w:w="1389" w:type="dxa"/>
          </w:tcPr>
          <w:p w:rsidR="003B0AEB" w:rsidRPr="0005017C" w:rsidP="0005017C" w14:paraId="4927DA43" w14:textId="754C4A31">
            <w:pPr>
              <w:jc w:val="right"/>
              <w:rPr>
                <w:rFonts w:ascii="Times New Roman" w:hAnsi="Times New Roman" w:cs="Times New Roman"/>
              </w:rPr>
            </w:pPr>
            <w:r w:rsidRPr="0005017C">
              <w:rPr>
                <w:rFonts w:ascii="Times New Roman" w:hAnsi="Times New Roman" w:cs="Times New Roman"/>
              </w:rPr>
              <w:t>$0*</w:t>
            </w:r>
          </w:p>
        </w:tc>
        <w:tc>
          <w:tcPr>
            <w:tcW w:w="1853" w:type="dxa"/>
          </w:tcPr>
          <w:p w:rsidR="003B0AEB" w:rsidRPr="0005017C" w:rsidP="0005017C" w14:paraId="18ED1B47" w14:textId="0AC72759">
            <w:pPr>
              <w:jc w:val="right"/>
              <w:rPr>
                <w:rFonts w:ascii="Times New Roman" w:hAnsi="Times New Roman" w:cs="Times New Roman"/>
              </w:rPr>
            </w:pPr>
            <w:r w:rsidRPr="0005017C">
              <w:rPr>
                <w:rFonts w:ascii="Times New Roman" w:hAnsi="Times New Roman" w:cs="Times New Roman"/>
              </w:rPr>
              <w:t>$0**</w:t>
            </w:r>
          </w:p>
        </w:tc>
      </w:tr>
      <w:tr w14:paraId="34DB9D51" w14:textId="77777777" w:rsidTr="00E17DAC">
        <w:tblPrEx>
          <w:tblW w:w="10710" w:type="dxa"/>
          <w:tblInd w:w="-275" w:type="dxa"/>
          <w:tblLook w:val="04A0"/>
        </w:tblPrEx>
        <w:tc>
          <w:tcPr>
            <w:tcW w:w="2029" w:type="dxa"/>
          </w:tcPr>
          <w:p w:rsidR="003B0AEB" w:rsidRPr="0005017C" w:rsidP="003B0AEB" w14:paraId="57A7E124" w14:textId="153D4A64">
            <w:pPr>
              <w:rPr>
                <w:rFonts w:ascii="Times New Roman" w:hAnsi="Times New Roman" w:cs="Times New Roman"/>
              </w:rPr>
            </w:pPr>
            <w:r w:rsidRPr="0005017C">
              <w:rPr>
                <w:rFonts w:ascii="Times New Roman" w:hAnsi="Times New Roman" w:cs="Times New Roman"/>
              </w:rPr>
              <w:t>Microsoft Teams Hearing Call Script – Claimant Outreach</w:t>
            </w:r>
          </w:p>
        </w:tc>
        <w:tc>
          <w:tcPr>
            <w:tcW w:w="1523" w:type="dxa"/>
          </w:tcPr>
          <w:p w:rsidR="003B0AEB" w:rsidRPr="0005017C" w:rsidP="0005017C" w14:paraId="5E75014F" w14:textId="6B5B959F">
            <w:pPr>
              <w:jc w:val="right"/>
              <w:rPr>
                <w:rFonts w:ascii="Times New Roman" w:hAnsi="Times New Roman" w:cs="Times New Roman"/>
              </w:rPr>
            </w:pPr>
            <w:r w:rsidRPr="0005017C">
              <w:rPr>
                <w:rFonts w:ascii="Times New Roman" w:hAnsi="Times New Roman" w:cs="Times New Roman"/>
              </w:rPr>
              <w:t>0</w:t>
            </w:r>
          </w:p>
        </w:tc>
        <w:tc>
          <w:tcPr>
            <w:tcW w:w="1310" w:type="dxa"/>
          </w:tcPr>
          <w:p w:rsidR="003B0AEB" w:rsidRPr="0005017C" w:rsidP="0005017C" w14:paraId="49C02EBB" w14:textId="3387F6EA">
            <w:pPr>
              <w:jc w:val="right"/>
              <w:rPr>
                <w:rFonts w:ascii="Times New Roman" w:hAnsi="Times New Roman" w:cs="Times New Roman"/>
              </w:rPr>
            </w:pPr>
            <w:r w:rsidRPr="0005017C">
              <w:rPr>
                <w:rFonts w:ascii="Times New Roman" w:hAnsi="Times New Roman" w:cs="Times New Roman"/>
              </w:rPr>
              <w:t>1</w:t>
            </w:r>
          </w:p>
        </w:tc>
        <w:tc>
          <w:tcPr>
            <w:tcW w:w="1190" w:type="dxa"/>
          </w:tcPr>
          <w:p w:rsidR="003B0AEB" w:rsidRPr="0005017C" w:rsidP="0005017C" w14:paraId="6CCD9F83" w14:textId="0218361E">
            <w:pPr>
              <w:jc w:val="right"/>
              <w:rPr>
                <w:rFonts w:ascii="Times New Roman" w:hAnsi="Times New Roman" w:cs="Times New Roman"/>
              </w:rPr>
            </w:pPr>
            <w:r w:rsidRPr="0005017C">
              <w:rPr>
                <w:rFonts w:ascii="Times New Roman" w:hAnsi="Times New Roman" w:cs="Times New Roman"/>
              </w:rPr>
              <w:t>20</w:t>
            </w:r>
          </w:p>
        </w:tc>
        <w:tc>
          <w:tcPr>
            <w:tcW w:w="1416" w:type="dxa"/>
          </w:tcPr>
          <w:p w:rsidR="003B0AEB" w:rsidRPr="0005017C" w:rsidP="0005017C" w14:paraId="276D4DCA" w14:textId="75E0DED5">
            <w:pPr>
              <w:jc w:val="right"/>
              <w:rPr>
                <w:rFonts w:ascii="Times New Roman" w:hAnsi="Times New Roman" w:cs="Times New Roman"/>
              </w:rPr>
            </w:pPr>
            <w:r w:rsidRPr="0005017C">
              <w:rPr>
                <w:rFonts w:ascii="Times New Roman" w:hAnsi="Times New Roman" w:cs="Times New Roman"/>
              </w:rPr>
              <w:t>0</w:t>
            </w:r>
          </w:p>
        </w:tc>
        <w:tc>
          <w:tcPr>
            <w:tcW w:w="1389" w:type="dxa"/>
          </w:tcPr>
          <w:p w:rsidR="003B0AEB" w:rsidRPr="0005017C" w:rsidP="0005017C" w14:paraId="274E191F" w14:textId="4ED18B97">
            <w:pPr>
              <w:jc w:val="right"/>
              <w:rPr>
                <w:rFonts w:ascii="Times New Roman" w:hAnsi="Times New Roman" w:cs="Times New Roman"/>
              </w:rPr>
            </w:pPr>
            <w:r w:rsidRPr="0005017C">
              <w:rPr>
                <w:rFonts w:ascii="Times New Roman" w:hAnsi="Times New Roman" w:cs="Times New Roman"/>
              </w:rPr>
              <w:t>$0*</w:t>
            </w:r>
          </w:p>
        </w:tc>
        <w:tc>
          <w:tcPr>
            <w:tcW w:w="1853" w:type="dxa"/>
          </w:tcPr>
          <w:p w:rsidR="003B0AEB" w:rsidRPr="0005017C" w:rsidP="0005017C" w14:paraId="7A2692D3" w14:textId="57E4F426">
            <w:pPr>
              <w:jc w:val="right"/>
              <w:rPr>
                <w:rFonts w:ascii="Times New Roman" w:hAnsi="Times New Roman" w:cs="Times New Roman"/>
              </w:rPr>
            </w:pPr>
            <w:r w:rsidRPr="0005017C">
              <w:rPr>
                <w:rFonts w:ascii="Times New Roman" w:hAnsi="Times New Roman" w:cs="Times New Roman"/>
              </w:rPr>
              <w:t>$0**</w:t>
            </w:r>
          </w:p>
        </w:tc>
      </w:tr>
      <w:tr w14:paraId="797992BB" w14:textId="77777777" w:rsidTr="00E17DAC">
        <w:tblPrEx>
          <w:tblW w:w="10710" w:type="dxa"/>
          <w:tblInd w:w="-275" w:type="dxa"/>
          <w:tblLook w:val="04A0"/>
        </w:tblPrEx>
        <w:tc>
          <w:tcPr>
            <w:tcW w:w="2029" w:type="dxa"/>
          </w:tcPr>
          <w:p w:rsidR="00E17DAC" w:rsidRPr="0005017C" w:rsidP="00E17DAC" w14:paraId="3D52ED5C" w14:textId="026098C7">
            <w:pPr>
              <w:rPr>
                <w:rFonts w:ascii="Times New Roman" w:hAnsi="Times New Roman" w:cs="Times New Roman"/>
              </w:rPr>
            </w:pPr>
            <w:r w:rsidRPr="0043652D">
              <w:rPr>
                <w:rFonts w:ascii="Times New Roman" w:hAnsi="Times New Roman" w:cs="Times New Roman"/>
              </w:rPr>
              <w:t>Microsoft Teams Hearing Call Script – Claimant Outreach</w:t>
            </w:r>
          </w:p>
        </w:tc>
        <w:tc>
          <w:tcPr>
            <w:tcW w:w="1523" w:type="dxa"/>
          </w:tcPr>
          <w:p w:rsidR="00E17DAC" w:rsidRPr="0005017C" w:rsidP="00E17DAC" w14:paraId="3168C315" w14:textId="26A32611">
            <w:pPr>
              <w:jc w:val="right"/>
              <w:rPr>
                <w:rFonts w:ascii="Times New Roman" w:hAnsi="Times New Roman" w:cs="Times New Roman"/>
              </w:rPr>
            </w:pPr>
            <w:r w:rsidRPr="0005017C">
              <w:rPr>
                <w:rFonts w:ascii="Times New Roman" w:hAnsi="Times New Roman" w:cs="Times New Roman"/>
              </w:rPr>
              <w:t>0</w:t>
            </w:r>
          </w:p>
        </w:tc>
        <w:tc>
          <w:tcPr>
            <w:tcW w:w="1310" w:type="dxa"/>
          </w:tcPr>
          <w:p w:rsidR="00E17DAC" w:rsidRPr="0005017C" w:rsidP="00E17DAC" w14:paraId="1B10BC3F" w14:textId="5BF83224">
            <w:pPr>
              <w:jc w:val="right"/>
              <w:rPr>
                <w:rFonts w:ascii="Times New Roman" w:hAnsi="Times New Roman" w:cs="Times New Roman"/>
              </w:rPr>
            </w:pPr>
            <w:r w:rsidRPr="0005017C">
              <w:rPr>
                <w:rFonts w:ascii="Times New Roman" w:hAnsi="Times New Roman" w:cs="Times New Roman"/>
              </w:rPr>
              <w:t>1</w:t>
            </w:r>
          </w:p>
        </w:tc>
        <w:tc>
          <w:tcPr>
            <w:tcW w:w="1190" w:type="dxa"/>
          </w:tcPr>
          <w:p w:rsidR="00E17DAC" w:rsidRPr="0005017C" w:rsidP="00E17DAC" w14:paraId="6C127887" w14:textId="5BA8725B">
            <w:pPr>
              <w:jc w:val="right"/>
              <w:rPr>
                <w:rFonts w:ascii="Times New Roman" w:hAnsi="Times New Roman" w:cs="Times New Roman"/>
              </w:rPr>
            </w:pPr>
            <w:r w:rsidRPr="0005017C">
              <w:rPr>
                <w:rFonts w:ascii="Times New Roman" w:hAnsi="Times New Roman" w:cs="Times New Roman"/>
              </w:rPr>
              <w:t>20</w:t>
            </w:r>
          </w:p>
        </w:tc>
        <w:tc>
          <w:tcPr>
            <w:tcW w:w="1416" w:type="dxa"/>
          </w:tcPr>
          <w:p w:rsidR="00E17DAC" w:rsidRPr="0005017C" w:rsidP="00E17DAC" w14:paraId="1BA6C35D" w14:textId="683800BF">
            <w:pPr>
              <w:jc w:val="right"/>
              <w:rPr>
                <w:rFonts w:ascii="Times New Roman" w:hAnsi="Times New Roman" w:cs="Times New Roman"/>
              </w:rPr>
            </w:pPr>
            <w:r w:rsidRPr="0005017C">
              <w:rPr>
                <w:rFonts w:ascii="Times New Roman" w:hAnsi="Times New Roman" w:cs="Times New Roman"/>
              </w:rPr>
              <w:t>0</w:t>
            </w:r>
          </w:p>
        </w:tc>
        <w:tc>
          <w:tcPr>
            <w:tcW w:w="1389" w:type="dxa"/>
          </w:tcPr>
          <w:p w:rsidR="00E17DAC" w:rsidRPr="0005017C" w:rsidP="00E17DAC" w14:paraId="67A1850C" w14:textId="47818A9C">
            <w:pPr>
              <w:jc w:val="right"/>
              <w:rPr>
                <w:rFonts w:ascii="Times New Roman" w:hAnsi="Times New Roman" w:cs="Times New Roman"/>
              </w:rPr>
            </w:pPr>
            <w:r w:rsidRPr="0005017C">
              <w:rPr>
                <w:rFonts w:ascii="Times New Roman" w:hAnsi="Times New Roman" w:cs="Times New Roman"/>
              </w:rPr>
              <w:t>$0*</w:t>
            </w:r>
          </w:p>
        </w:tc>
        <w:tc>
          <w:tcPr>
            <w:tcW w:w="1853" w:type="dxa"/>
          </w:tcPr>
          <w:p w:rsidR="00E17DAC" w:rsidRPr="0005017C" w:rsidP="00E17DAC" w14:paraId="3A7A1B64" w14:textId="4FAF59BD">
            <w:pPr>
              <w:jc w:val="right"/>
              <w:rPr>
                <w:rFonts w:ascii="Times New Roman" w:hAnsi="Times New Roman" w:cs="Times New Roman"/>
              </w:rPr>
            </w:pPr>
            <w:r w:rsidRPr="0005017C">
              <w:rPr>
                <w:rFonts w:ascii="Times New Roman" w:hAnsi="Times New Roman" w:cs="Times New Roman"/>
              </w:rPr>
              <w:t>$0**</w:t>
            </w:r>
          </w:p>
        </w:tc>
      </w:tr>
      <w:tr w14:paraId="324DD1FC" w14:textId="77777777" w:rsidTr="00E17DAC">
        <w:tblPrEx>
          <w:tblW w:w="10710" w:type="dxa"/>
          <w:tblInd w:w="-275" w:type="dxa"/>
          <w:tblLook w:val="04A0"/>
        </w:tblPrEx>
        <w:tc>
          <w:tcPr>
            <w:tcW w:w="2029" w:type="dxa"/>
          </w:tcPr>
          <w:p w:rsidR="0005017C" w:rsidRPr="0005017C" w:rsidP="0005017C" w14:paraId="5F644134" w14:textId="2045D7D0">
            <w:pPr>
              <w:rPr>
                <w:rFonts w:ascii="Times New Roman" w:hAnsi="Times New Roman" w:cs="Times New Roman"/>
              </w:rPr>
            </w:pPr>
            <w:r w:rsidRPr="0005017C">
              <w:rPr>
                <w:rFonts w:ascii="Times New Roman" w:hAnsi="Times New Roman" w:cs="Times New Roman"/>
                <w:b/>
                <w:bCs/>
              </w:rPr>
              <w:t>Totals</w:t>
            </w:r>
          </w:p>
        </w:tc>
        <w:tc>
          <w:tcPr>
            <w:tcW w:w="1523" w:type="dxa"/>
          </w:tcPr>
          <w:p w:rsidR="0005017C" w:rsidRPr="0005017C" w:rsidP="0005017C" w14:paraId="2426506B" w14:textId="05EFEB8A">
            <w:pPr>
              <w:jc w:val="right"/>
              <w:rPr>
                <w:rFonts w:ascii="Times New Roman" w:hAnsi="Times New Roman" w:cs="Times New Roman"/>
              </w:rPr>
            </w:pPr>
            <w:r>
              <w:rPr>
                <w:rFonts w:ascii="Times New Roman" w:hAnsi="Times New Roman" w:cs="Times New Roman"/>
                <w:b/>
                <w:bCs/>
              </w:rPr>
              <w:t>2,567,690</w:t>
            </w:r>
          </w:p>
        </w:tc>
        <w:tc>
          <w:tcPr>
            <w:tcW w:w="1310" w:type="dxa"/>
          </w:tcPr>
          <w:p w:rsidR="0005017C" w:rsidRPr="0005017C" w:rsidP="0005017C" w14:paraId="6CE7DB41" w14:textId="77777777">
            <w:pPr>
              <w:jc w:val="right"/>
              <w:rPr>
                <w:rFonts w:ascii="Times New Roman" w:hAnsi="Times New Roman" w:cs="Times New Roman"/>
              </w:rPr>
            </w:pPr>
          </w:p>
        </w:tc>
        <w:tc>
          <w:tcPr>
            <w:tcW w:w="1190" w:type="dxa"/>
          </w:tcPr>
          <w:p w:rsidR="0005017C" w:rsidRPr="0005017C" w:rsidP="0005017C" w14:paraId="15D34A45" w14:textId="77777777">
            <w:pPr>
              <w:jc w:val="right"/>
              <w:rPr>
                <w:rFonts w:ascii="Times New Roman" w:hAnsi="Times New Roman" w:cs="Times New Roman"/>
              </w:rPr>
            </w:pPr>
          </w:p>
        </w:tc>
        <w:tc>
          <w:tcPr>
            <w:tcW w:w="1416" w:type="dxa"/>
          </w:tcPr>
          <w:p w:rsidR="0005017C" w:rsidRPr="0005017C" w:rsidP="0005017C" w14:paraId="65D50411" w14:textId="2CB2E905">
            <w:pPr>
              <w:jc w:val="right"/>
              <w:rPr>
                <w:rFonts w:ascii="Times New Roman" w:hAnsi="Times New Roman" w:cs="Times New Roman"/>
              </w:rPr>
            </w:pPr>
            <w:r>
              <w:rPr>
                <w:rFonts w:ascii="Times New Roman" w:hAnsi="Times New Roman" w:cs="Times New Roman"/>
                <w:b/>
                <w:bCs/>
              </w:rPr>
              <w:t>871,229</w:t>
            </w:r>
          </w:p>
        </w:tc>
        <w:tc>
          <w:tcPr>
            <w:tcW w:w="1389" w:type="dxa"/>
          </w:tcPr>
          <w:p w:rsidR="0005017C" w:rsidRPr="0005017C" w:rsidP="0005017C" w14:paraId="3809F98F" w14:textId="77777777">
            <w:pPr>
              <w:jc w:val="right"/>
              <w:rPr>
                <w:rFonts w:ascii="Times New Roman" w:hAnsi="Times New Roman" w:cs="Times New Roman"/>
              </w:rPr>
            </w:pPr>
          </w:p>
        </w:tc>
        <w:tc>
          <w:tcPr>
            <w:tcW w:w="1853" w:type="dxa"/>
          </w:tcPr>
          <w:p w:rsidR="0005017C" w:rsidRPr="0005017C" w:rsidP="0005017C" w14:paraId="71B7C6AD" w14:textId="34151702">
            <w:pPr>
              <w:jc w:val="right"/>
              <w:rPr>
                <w:rFonts w:ascii="Times New Roman" w:hAnsi="Times New Roman" w:cs="Times New Roman"/>
              </w:rPr>
            </w:pPr>
            <w:r w:rsidRPr="0005017C">
              <w:rPr>
                <w:rFonts w:ascii="Times New Roman" w:hAnsi="Times New Roman" w:cs="Times New Roman"/>
                <w:b/>
              </w:rPr>
              <w:t>$19,50</w:t>
            </w:r>
            <w:r w:rsidR="0037151E">
              <w:rPr>
                <w:rFonts w:ascii="Times New Roman" w:hAnsi="Times New Roman" w:cs="Times New Roman"/>
                <w:b/>
              </w:rPr>
              <w:t>6</w:t>
            </w:r>
            <w:r w:rsidRPr="0005017C">
              <w:rPr>
                <w:rFonts w:ascii="Times New Roman" w:hAnsi="Times New Roman" w:cs="Times New Roman"/>
                <w:b/>
              </w:rPr>
              <w:t>,</w:t>
            </w:r>
            <w:r w:rsidR="0037151E">
              <w:rPr>
                <w:rFonts w:ascii="Times New Roman" w:hAnsi="Times New Roman" w:cs="Times New Roman"/>
                <w:b/>
              </w:rPr>
              <w:t>819</w:t>
            </w:r>
            <w:r w:rsidRPr="0005017C">
              <w:rPr>
                <w:rFonts w:ascii="Times New Roman" w:hAnsi="Times New Roman" w:cs="Times New Roman"/>
                <w:b/>
              </w:rPr>
              <w:t>**</w:t>
            </w:r>
          </w:p>
        </w:tc>
      </w:tr>
    </w:tbl>
    <w:p w:rsidR="005F7E95" w:rsidP="0005017C" w14:paraId="3AC695EA" w14:textId="0B3DEC2D">
      <w:pPr>
        <w:ind w:left="1440"/>
        <w:rPr>
          <w:rFonts w:ascii="Times New Roman" w:hAnsi="Times New Roman" w:cs="Times New Roman"/>
        </w:rPr>
      </w:pPr>
      <w:r w:rsidRPr="00297408">
        <w:rPr>
          <w:rFonts w:ascii="Times New Roman" w:hAnsi="Times New Roman" w:cs="Times New Roman"/>
        </w:rPr>
        <w:t>* We based these figures on average DI hourly wages based on SSA's current FY 202</w:t>
      </w:r>
      <w:r w:rsidR="00322F83">
        <w:rPr>
          <w:rFonts w:ascii="Times New Roman" w:hAnsi="Times New Roman" w:cs="Times New Roman"/>
        </w:rPr>
        <w:t>4</w:t>
      </w:r>
      <w:r w:rsidRPr="00297408">
        <w:rPr>
          <w:rFonts w:ascii="Times New Roman" w:hAnsi="Times New Roman" w:cs="Times New Roman"/>
        </w:rPr>
        <w:t xml:space="preserve"> SSI data (</w:t>
      </w:r>
      <w:hyperlink r:id="rId6" w:history="1">
        <w:r w:rsidR="00322F83">
          <w:rPr>
            <w:rStyle w:val="Hyperlink"/>
            <w:rFonts w:ascii="Times New Roman" w:hAnsi="Times New Roman"/>
          </w:rPr>
          <w:t>https://www.ssa.gov/legislation/2024FactSheet.pdf</w:t>
        </w:r>
      </w:hyperlink>
      <w:r w:rsidRPr="00297408">
        <w:rPr>
          <w:rStyle w:val="Hyperlink"/>
          <w:rFonts w:ascii="Times New Roman" w:hAnsi="Times New Roman"/>
        </w:rPr>
        <w:t xml:space="preserve">); </w:t>
      </w:r>
      <w:r w:rsidRPr="00322F83">
        <w:rPr>
          <w:rStyle w:val="Hyperlink"/>
          <w:rFonts w:ascii="Times New Roman" w:hAnsi="Times New Roman"/>
          <w:color w:val="auto"/>
          <w:u w:val="none"/>
        </w:rPr>
        <w:t xml:space="preserve">and on </w:t>
      </w:r>
      <w:r w:rsidRPr="00297408">
        <w:rPr>
          <w:rFonts w:ascii="Times New Roman" w:hAnsi="Times New Roman" w:cs="Times New Roman"/>
        </w:rPr>
        <w:t>average U.S. citizen’s hourly salary, as reported by Bureau of Labor Statistics data (</w:t>
      </w:r>
      <w:hyperlink r:id="rId7" w:history="1">
        <w:r w:rsidRPr="00297408">
          <w:rPr>
            <w:rStyle w:val="Hyperlink"/>
            <w:rFonts w:ascii="Times New Roman" w:hAnsi="Times New Roman"/>
          </w:rPr>
          <w:t>https://www.bls.gov/oes/current/oes_stru.htm</w:t>
        </w:r>
      </w:hyperlink>
      <w:r w:rsidRPr="00297408">
        <w:rPr>
          <w:rFonts w:ascii="Times New Roman" w:hAnsi="Times New Roman" w:cs="Times New Roman"/>
        </w:rPr>
        <w:t>)</w:t>
      </w:r>
      <w:r w:rsidR="00666019">
        <w:rPr>
          <w:rFonts w:ascii="Times New Roman" w:hAnsi="Times New Roman" w:cs="Times New Roman"/>
        </w:rPr>
        <w:t>, as well as the combination of both figures</w:t>
      </w:r>
      <w:r w:rsidRPr="00297408">
        <w:rPr>
          <w:rFonts w:ascii="Times New Roman" w:hAnsi="Times New Roman" w:cs="Times New Roman"/>
        </w:rPr>
        <w:t>.</w:t>
      </w:r>
    </w:p>
    <w:p w:rsidR="005F7E95" w:rsidRPr="00297408" w:rsidP="005F7E95" w14:paraId="31921BAB" w14:textId="77777777">
      <w:pPr>
        <w:ind w:left="1440"/>
        <w:rPr>
          <w:rFonts w:ascii="Times New Roman" w:hAnsi="Times New Roman" w:cs="Times New Roman"/>
        </w:rPr>
      </w:pPr>
    </w:p>
    <w:p w:rsidR="009F53F6" w:rsidRPr="009F53F6" w:rsidP="009F53F6" w14:paraId="095D81F0" w14:textId="262692A7">
      <w:pPr>
        <w:ind w:left="1440"/>
        <w:rPr>
          <w:rFonts w:ascii="Times New Roman" w:hAnsi="Times New Roman" w:cs="Times New Roman"/>
        </w:rPr>
      </w:pPr>
      <w:r w:rsidRPr="009F53F6">
        <w:rPr>
          <w:rFonts w:ascii="Times New Roman" w:hAnsi="Times New Roman" w:cs="Times New Roman"/>
        </w:rPr>
        <w:t xml:space="preserve">** </w:t>
      </w:r>
      <w:r w:rsidRPr="005666AB">
        <w:rPr>
          <w:rFonts w:ascii="Times New Roman" w:hAnsi="Times New Roman" w:cs="Times New Roman"/>
        </w:rPr>
        <w:t>This figure does not represent actual costs that SSA is imposing on recipients of Social Security payments to complete this application; rather, these are theoretical opportunity costs for the additional time respondents will spend to complete the applicat</w:t>
      </w:r>
      <w:r w:rsidRPr="005666AB">
        <w:rPr>
          <w:rFonts w:ascii="Times New Roman" w:hAnsi="Times New Roman" w:cs="Times New Roman"/>
        </w:rPr>
        <w:t xml:space="preserve">ion. </w:t>
      </w:r>
      <w:r w:rsidRPr="005666AB">
        <w:rPr>
          <w:rFonts w:ascii="Times New Roman" w:hAnsi="Times New Roman" w:cs="Times New Roman"/>
          <w:b/>
          <w:u w:val="single"/>
        </w:rPr>
        <w:t>There is no actual charge to respondents to complete the application</w:t>
      </w:r>
      <w:r w:rsidRPr="009F53F6">
        <w:rPr>
          <w:rFonts w:ascii="Times New Roman" w:hAnsi="Times New Roman" w:cs="Times New Roman"/>
        </w:rPr>
        <w:t>.</w:t>
      </w:r>
    </w:p>
    <w:p w:rsidR="00F3755E" w:rsidRPr="005666AB" w:rsidP="005666AB" w14:paraId="634E961F" w14:textId="77777777">
      <w:pPr>
        <w:rPr>
          <w:rFonts w:ascii="Times New Roman" w:hAnsi="Times New Roman" w:cs="Times New Roman"/>
        </w:rPr>
      </w:pPr>
    </w:p>
    <w:p w:rsidR="009F53F6" w:rsidP="009F53F6" w14:paraId="58E21D78" w14:textId="43170793">
      <w:pPr>
        <w:pStyle w:val="ListParagraph"/>
        <w:ind w:left="1440"/>
        <w:rPr>
          <w:rFonts w:ascii="Times New Roman" w:hAnsi="Times New Roman" w:cs="Times New Roman"/>
        </w:rPr>
      </w:pPr>
      <w:r w:rsidRPr="005B38DE">
        <w:rPr>
          <w:rFonts w:ascii="Times New Roman" w:hAnsi="Times New Roman" w:cs="Times New Roman"/>
          <w:color w:val="000000"/>
        </w:rPr>
        <w:t>We base our burden estimates on current management information data, which includes data from years of conducting this information collection.  Per our management information data,</w:t>
      </w:r>
      <w:r w:rsidRPr="005B38DE">
        <w:rPr>
          <w:rFonts w:ascii="Times New Roman" w:hAnsi="Times New Roman" w:cs="Times New Roman"/>
          <w:color w:val="000000"/>
        </w:rPr>
        <w:t xml:space="preserve"> we believe that </w:t>
      </w:r>
      <w:r>
        <w:rPr>
          <w:rFonts w:ascii="Times New Roman" w:hAnsi="Times New Roman" w:cs="Times New Roman"/>
          <w:color w:val="000000"/>
        </w:rPr>
        <w:t>the burden times on the above chart accurately show</w:t>
      </w:r>
      <w:r w:rsidRPr="005B38DE">
        <w:rPr>
          <w:rFonts w:ascii="Times New Roman" w:hAnsi="Times New Roman" w:cs="Times New Roman"/>
          <w:color w:val="000000"/>
        </w:rPr>
        <w:t xml:space="preserve"> the average burden per response for reading the </w:t>
      </w:r>
      <w:r w:rsidRPr="005B38DE">
        <w:rPr>
          <w:rFonts w:ascii="Times New Roman" w:hAnsi="Times New Roman" w:cs="Times New Roman"/>
        </w:rPr>
        <w:t>instructions, gathering the facts, and answering the questions.  The</w:t>
      </w:r>
      <w:r w:rsidRPr="009F53F6">
        <w:rPr>
          <w:rFonts w:ascii="Times New Roman" w:hAnsi="Times New Roman" w:cs="Times New Roman"/>
        </w:rPr>
        <w:t xml:space="preserve"> total burden for this ICR is </w:t>
      </w:r>
      <w:r w:rsidR="0037151E">
        <w:rPr>
          <w:rFonts w:ascii="Times New Roman" w:hAnsi="Times New Roman" w:cs="Times New Roman"/>
          <w:b/>
          <w:bCs/>
        </w:rPr>
        <w:t xml:space="preserve">871,229 </w:t>
      </w:r>
      <w:r w:rsidRPr="009F53F6">
        <w:rPr>
          <w:rFonts w:ascii="Times New Roman" w:hAnsi="Times New Roman" w:cs="Times New Roman"/>
        </w:rPr>
        <w:t>burden hours (reflecting SSA mana</w:t>
      </w:r>
      <w:r w:rsidRPr="009F53F6">
        <w:rPr>
          <w:rFonts w:ascii="Times New Roman" w:hAnsi="Times New Roman" w:cs="Times New Roman"/>
        </w:rPr>
        <w:t xml:space="preserve">gement information data), which results in an associated theoretical (not actual) opportunity cost financial burden of </w:t>
      </w:r>
      <w:r>
        <w:rPr>
          <w:rFonts w:ascii="Times New Roman" w:hAnsi="Times New Roman" w:cs="Times New Roman"/>
          <w:b/>
        </w:rPr>
        <w:t>$</w:t>
      </w:r>
      <w:r w:rsidRPr="0005017C" w:rsidR="0037151E">
        <w:rPr>
          <w:rFonts w:ascii="Times New Roman" w:hAnsi="Times New Roman" w:cs="Times New Roman"/>
          <w:b/>
        </w:rPr>
        <w:t>19,50</w:t>
      </w:r>
      <w:r w:rsidR="0037151E">
        <w:rPr>
          <w:rFonts w:ascii="Times New Roman" w:hAnsi="Times New Roman" w:cs="Times New Roman"/>
          <w:b/>
        </w:rPr>
        <w:t>6</w:t>
      </w:r>
      <w:r w:rsidRPr="0005017C" w:rsidR="0037151E">
        <w:rPr>
          <w:rFonts w:ascii="Times New Roman" w:hAnsi="Times New Roman" w:cs="Times New Roman"/>
          <w:b/>
        </w:rPr>
        <w:t>,</w:t>
      </w:r>
      <w:r w:rsidR="0037151E">
        <w:rPr>
          <w:rFonts w:ascii="Times New Roman" w:hAnsi="Times New Roman" w:cs="Times New Roman"/>
          <w:b/>
        </w:rPr>
        <w:t>819</w:t>
      </w:r>
      <w:r w:rsidRPr="009F53F6">
        <w:rPr>
          <w:rFonts w:ascii="Times New Roman" w:hAnsi="Times New Roman" w:cs="Times New Roman"/>
        </w:rPr>
        <w:t>.  SSA does not charge respondents to complete our applications.</w:t>
      </w:r>
    </w:p>
    <w:p w:rsidR="00BE7A18" w:rsidP="009F53F6" w14:paraId="5ACF8EA5" w14:textId="77777777">
      <w:pPr>
        <w:pStyle w:val="ListParagraph"/>
        <w:ind w:left="1440"/>
        <w:rPr>
          <w:rFonts w:ascii="Times New Roman" w:hAnsi="Times New Roman" w:cs="Times New Roman"/>
        </w:rPr>
      </w:pPr>
    </w:p>
    <w:p w:rsidR="00BE7A18" w:rsidRPr="009F53F6" w:rsidP="009F53F6" w14:paraId="4B1A5A76" w14:textId="2110C953">
      <w:pPr>
        <w:pStyle w:val="ListParagraph"/>
        <w:ind w:left="1440"/>
        <w:rPr>
          <w:rFonts w:ascii="Times New Roman" w:hAnsi="Times New Roman" w:cs="Times New Roman"/>
        </w:rPr>
      </w:pPr>
      <w:r>
        <w:rPr>
          <w:rFonts w:ascii="Times New Roman" w:hAnsi="Times New Roman"/>
        </w:rPr>
        <w:t xml:space="preserve">Upon OMB </w:t>
      </w:r>
      <w:r w:rsidRPr="00724914">
        <w:rPr>
          <w:rFonts w:ascii="Times New Roman" w:hAnsi="Times New Roman"/>
        </w:rPr>
        <w:t>approval of this ICR for the final rule, we will up</w:t>
      </w:r>
      <w:r w:rsidRPr="00724914">
        <w:rPr>
          <w:rFonts w:ascii="Times New Roman" w:hAnsi="Times New Roman"/>
        </w:rPr>
        <w:t xml:space="preserve">date the burden figures associated </w:t>
      </w:r>
      <w:r>
        <w:rPr>
          <w:rFonts w:ascii="Times New Roman" w:hAnsi="Times New Roman"/>
        </w:rPr>
        <w:t xml:space="preserve">with this </w:t>
      </w:r>
      <w:r w:rsidRPr="00724914">
        <w:rPr>
          <w:rFonts w:ascii="Times New Roman" w:hAnsi="Times New Roman"/>
        </w:rPr>
        <w:t>information collection</w:t>
      </w:r>
      <w:r>
        <w:rPr>
          <w:rFonts w:ascii="Times New Roman" w:hAnsi="Times New Roman"/>
        </w:rPr>
        <w:t xml:space="preserve"> </w:t>
      </w:r>
      <w:r w:rsidRPr="00724914">
        <w:rPr>
          <w:rFonts w:ascii="Times New Roman" w:hAnsi="Times New Roman"/>
        </w:rPr>
        <w:t>to reflect these revised burdens</w:t>
      </w:r>
      <w:r w:rsidR="00490C3F">
        <w:rPr>
          <w:rFonts w:ascii="Times New Roman" w:hAnsi="Times New Roman"/>
        </w:rPr>
        <w:t>.</w:t>
      </w:r>
    </w:p>
    <w:p w:rsidR="00920E66" w:rsidRPr="000A1E54" w14:paraId="7591683F" w14:textId="77777777">
      <w:pPr>
        <w:suppressAutoHyphens/>
        <w:ind w:hanging="720"/>
        <w:rPr>
          <w:rFonts w:ascii="Times New Roman" w:hAnsi="Times New Roman" w:cs="Times New Roman"/>
        </w:rPr>
      </w:pPr>
    </w:p>
    <w:p w:rsidR="00710757" w:rsidRPr="00710757" w:rsidP="00710757" w14:paraId="6659290D" w14:textId="77777777">
      <w:pPr>
        <w:pStyle w:val="ListParagraph"/>
        <w:numPr>
          <w:ilvl w:val="0"/>
          <w:numId w:val="1"/>
        </w:numPr>
        <w:suppressAutoHyphens/>
        <w:rPr>
          <w:rFonts w:ascii="Times New Roman" w:hAnsi="Times New Roman" w:cs="Times New Roman"/>
          <w:b/>
        </w:rPr>
      </w:pPr>
      <w:r w:rsidRPr="00710757">
        <w:rPr>
          <w:rFonts w:ascii="Times New Roman" w:hAnsi="Times New Roman" w:cs="Times New Roman"/>
          <w:b/>
        </w:rPr>
        <w:t>Annual Cost to the Respondents</w:t>
      </w:r>
    </w:p>
    <w:p w:rsidR="00920E66" w:rsidRPr="00710757" w:rsidP="00710757" w14:paraId="0588D4C8" w14:textId="77777777">
      <w:pPr>
        <w:pStyle w:val="ListParagraph"/>
        <w:suppressAutoHyphens/>
        <w:ind w:left="1440"/>
        <w:rPr>
          <w:rFonts w:ascii="Times New Roman" w:hAnsi="Times New Roman" w:cs="Times New Roman"/>
        </w:rPr>
      </w:pPr>
      <w:r w:rsidRPr="00710757">
        <w:rPr>
          <w:rFonts w:ascii="Times New Roman" w:hAnsi="Times New Roman" w:cs="Times New Roman"/>
        </w:rPr>
        <w:t>Th</w:t>
      </w:r>
      <w:r w:rsidRPr="00710757" w:rsidR="008006AC">
        <w:rPr>
          <w:rFonts w:ascii="Times New Roman" w:hAnsi="Times New Roman" w:cs="Times New Roman"/>
        </w:rPr>
        <w:t>is collection does not impose a</w:t>
      </w:r>
      <w:r w:rsidRPr="00710757">
        <w:rPr>
          <w:rFonts w:ascii="Times New Roman" w:hAnsi="Times New Roman" w:cs="Times New Roman"/>
        </w:rPr>
        <w:t xml:space="preserve"> known cost burden </w:t>
      </w:r>
      <w:r w:rsidR="00AB49A4">
        <w:rPr>
          <w:rFonts w:ascii="Times New Roman" w:hAnsi="Times New Roman" w:cs="Times New Roman"/>
        </w:rPr>
        <w:t>on</w:t>
      </w:r>
      <w:r w:rsidRPr="00710757">
        <w:rPr>
          <w:rFonts w:ascii="Times New Roman" w:hAnsi="Times New Roman" w:cs="Times New Roman"/>
        </w:rPr>
        <w:t xml:space="preserve"> the respondents.</w:t>
      </w:r>
    </w:p>
    <w:p w:rsidR="00920E66" w:rsidRPr="000A1E54" w:rsidP="00EE7398" w14:paraId="6D57B633" w14:textId="77777777">
      <w:pPr>
        <w:suppressAutoHyphens/>
        <w:ind w:left="1440" w:hanging="720"/>
        <w:rPr>
          <w:rFonts w:ascii="Times New Roman" w:hAnsi="Times New Roman" w:cs="Times New Roman"/>
        </w:rPr>
      </w:pPr>
    </w:p>
    <w:p w:rsidR="00710757" w:rsidRPr="00710757" w:rsidP="00710757" w14:paraId="58F5AF8C" w14:textId="77777777">
      <w:pPr>
        <w:pStyle w:val="ListParagraph"/>
        <w:numPr>
          <w:ilvl w:val="0"/>
          <w:numId w:val="1"/>
        </w:numPr>
        <w:rPr>
          <w:rFonts w:ascii="Times New Roman" w:hAnsi="Times New Roman" w:cs="Times New Roman"/>
          <w:b/>
        </w:rPr>
      </w:pPr>
      <w:r w:rsidRPr="00710757">
        <w:rPr>
          <w:rFonts w:ascii="Times New Roman" w:hAnsi="Times New Roman" w:cs="Times New Roman"/>
          <w:b/>
        </w:rPr>
        <w:t>Annual Cost to the Federal Government</w:t>
      </w:r>
    </w:p>
    <w:p w:rsidR="004113D7" w:rsidP="00710757" w14:paraId="645C72C9" w14:textId="77777777">
      <w:pPr>
        <w:pStyle w:val="ListParagraph"/>
        <w:ind w:left="1440"/>
        <w:rPr>
          <w:rFonts w:ascii="Times New Roman" w:hAnsi="Times New Roman" w:cs="Times New Roman"/>
        </w:rPr>
      </w:pPr>
      <w:r w:rsidRPr="005B38DE">
        <w:rPr>
          <w:rFonts w:ascii="Times New Roman" w:hAnsi="Times New Roman" w:cs="Times New Roman"/>
        </w:rPr>
        <w:t xml:space="preserve">The </w:t>
      </w:r>
      <w:r w:rsidRPr="005B38DE">
        <w:rPr>
          <w:rFonts w:ascii="Times New Roman" w:hAnsi="Times New Roman" w:cs="Times New Roman"/>
        </w:rPr>
        <w:t>annual cost to the Federal Gover</w:t>
      </w:r>
      <w:r w:rsidRPr="005B38DE" w:rsidR="00D57F49">
        <w:rPr>
          <w:rFonts w:ascii="Times New Roman" w:hAnsi="Times New Roman" w:cs="Times New Roman"/>
        </w:rPr>
        <w:t>nment is approximately $</w:t>
      </w:r>
      <w:r w:rsidRPr="00CA6868" w:rsidR="00CA6868">
        <w:rPr>
          <w:rFonts w:ascii="Times New Roman" w:hAnsi="Times New Roman" w:cs="Times New Roman"/>
          <w:bCs/>
          <w:color w:val="000000"/>
        </w:rPr>
        <w:t>2,705,717</w:t>
      </w:r>
      <w:r w:rsidRPr="005B38DE" w:rsidR="00AB49A4">
        <w:rPr>
          <w:rFonts w:ascii="Times New Roman" w:hAnsi="Times New Roman" w:cs="Times New Roman"/>
        </w:rPr>
        <w:t xml:space="preserve">. </w:t>
      </w:r>
      <w:r w:rsidRPr="005B38DE" w:rsidR="005B38DE">
        <w:rPr>
          <w:rFonts w:ascii="Times New Roman" w:hAnsi="Times New Roman" w:cs="Times New Roman"/>
        </w:rPr>
        <w:t>This estimate accounts for costs from the following areas:</w:t>
      </w:r>
    </w:p>
    <w:p w:rsidR="005B38DE" w:rsidP="00710757" w14:paraId="49AC7C8F" w14:textId="77777777">
      <w:pPr>
        <w:pStyle w:val="ListParagraph"/>
        <w:ind w:left="1440"/>
        <w:rPr>
          <w:rFonts w:ascii="Times New Roman" w:hAnsi="Times New Roman" w:cs="Times New Roman"/>
        </w:rPr>
      </w:pPr>
    </w:p>
    <w:tbl>
      <w:tblPr>
        <w:tblStyle w:val="TableGrid"/>
        <w:tblW w:w="0" w:type="auto"/>
        <w:tblInd w:w="1440" w:type="dxa"/>
        <w:tblLook w:val="04A0"/>
      </w:tblPr>
      <w:tblGrid>
        <w:gridCol w:w="2636"/>
        <w:gridCol w:w="2637"/>
        <w:gridCol w:w="2637"/>
      </w:tblGrid>
      <w:tr w14:paraId="6CD817DF" w14:textId="77777777" w:rsidTr="00F5336E">
        <w:tblPrEx>
          <w:tblW w:w="0" w:type="auto"/>
          <w:tblInd w:w="1440" w:type="dxa"/>
          <w:tblLook w:val="04A0"/>
        </w:tblPrEx>
        <w:trPr>
          <w:tblHeader/>
        </w:trPr>
        <w:tc>
          <w:tcPr>
            <w:tcW w:w="2636" w:type="dxa"/>
          </w:tcPr>
          <w:p w:rsidR="005B38DE" w:rsidRPr="005B38DE" w14:paraId="7933573B" w14:textId="77777777">
            <w:pPr>
              <w:pStyle w:val="ListParagraph"/>
              <w:ind w:left="0"/>
              <w:rPr>
                <w:rFonts w:ascii="Times New Roman" w:hAnsi="Times New Roman" w:cs="Times New Roman"/>
                <w:b/>
                <w:bCs/>
                <w:color w:val="000000"/>
              </w:rPr>
            </w:pPr>
            <w:r w:rsidRPr="005B38DE">
              <w:rPr>
                <w:rFonts w:ascii="Times New Roman" w:hAnsi="Times New Roman" w:cs="Times New Roman"/>
                <w:b/>
                <w:bCs/>
                <w:color w:val="000000"/>
              </w:rPr>
              <w:t>Description of Cost Factor</w:t>
            </w:r>
          </w:p>
        </w:tc>
        <w:tc>
          <w:tcPr>
            <w:tcW w:w="2637" w:type="dxa"/>
          </w:tcPr>
          <w:p w:rsidR="005B38DE" w:rsidRPr="005B38DE" w14:paraId="41A6781B" w14:textId="77777777">
            <w:pPr>
              <w:pStyle w:val="ListParagraph"/>
              <w:ind w:left="0"/>
              <w:rPr>
                <w:rFonts w:ascii="Times New Roman" w:hAnsi="Times New Roman" w:cs="Times New Roman"/>
                <w:b/>
                <w:bCs/>
                <w:color w:val="000000"/>
              </w:rPr>
            </w:pPr>
            <w:r w:rsidRPr="005B38DE">
              <w:rPr>
                <w:rFonts w:ascii="Times New Roman" w:hAnsi="Times New Roman" w:cs="Times New Roman"/>
                <w:b/>
                <w:bCs/>
                <w:color w:val="000000"/>
              </w:rPr>
              <w:t>Methodology for Estimating Cost</w:t>
            </w:r>
          </w:p>
        </w:tc>
        <w:tc>
          <w:tcPr>
            <w:tcW w:w="2637" w:type="dxa"/>
          </w:tcPr>
          <w:p w:rsidR="005B38DE" w:rsidRPr="005B38DE" w14:paraId="2A5A7F73" w14:textId="77777777">
            <w:pPr>
              <w:pStyle w:val="ListParagraph"/>
              <w:ind w:left="0"/>
              <w:rPr>
                <w:rFonts w:ascii="Times New Roman" w:hAnsi="Times New Roman" w:cs="Times New Roman"/>
                <w:b/>
                <w:bCs/>
                <w:color w:val="000000"/>
              </w:rPr>
            </w:pPr>
            <w:r w:rsidRPr="005B38DE">
              <w:rPr>
                <w:rFonts w:ascii="Times New Roman" w:hAnsi="Times New Roman" w:cs="Times New Roman"/>
                <w:b/>
                <w:bCs/>
                <w:color w:val="000000"/>
              </w:rPr>
              <w:t>Cost in Dollars*</w:t>
            </w:r>
          </w:p>
        </w:tc>
      </w:tr>
      <w:tr w14:paraId="4C18DF55" w14:textId="77777777">
        <w:tblPrEx>
          <w:tblW w:w="0" w:type="auto"/>
          <w:tblInd w:w="1440" w:type="dxa"/>
          <w:tblLook w:val="04A0"/>
        </w:tblPrEx>
        <w:tc>
          <w:tcPr>
            <w:tcW w:w="2636" w:type="dxa"/>
          </w:tcPr>
          <w:p w:rsidR="005B38DE" w:rsidRPr="005B38DE" w14:paraId="3918AF96" w14:textId="77777777">
            <w:pPr>
              <w:pStyle w:val="ListParagraph"/>
              <w:ind w:left="0"/>
              <w:rPr>
                <w:rFonts w:ascii="Times New Roman" w:hAnsi="Times New Roman" w:cs="Times New Roman"/>
                <w:color w:val="000000"/>
              </w:rPr>
            </w:pPr>
            <w:r w:rsidRPr="005B38DE">
              <w:rPr>
                <w:rFonts w:ascii="Times New Roman" w:hAnsi="Times New Roman" w:cs="Times New Roman"/>
                <w:color w:val="000000"/>
              </w:rPr>
              <w:t>Designing and Printing the Form</w:t>
            </w:r>
          </w:p>
        </w:tc>
        <w:tc>
          <w:tcPr>
            <w:tcW w:w="2637" w:type="dxa"/>
          </w:tcPr>
          <w:p w:rsidR="005B38DE" w:rsidRPr="005B38DE" w14:paraId="0314E4CA" w14:textId="77777777">
            <w:pPr>
              <w:pStyle w:val="ListParagraph"/>
              <w:ind w:left="0"/>
              <w:rPr>
                <w:rFonts w:ascii="Times New Roman" w:hAnsi="Times New Roman" w:cs="Times New Roman"/>
                <w:color w:val="000000"/>
              </w:rPr>
            </w:pPr>
            <w:r w:rsidRPr="005B38DE">
              <w:rPr>
                <w:rFonts w:ascii="Times New Roman" w:hAnsi="Times New Roman" w:cs="Times New Roman"/>
                <w:color w:val="000000"/>
              </w:rPr>
              <w:t xml:space="preserve">Design Cost + </w:t>
            </w:r>
            <w:r w:rsidRPr="005B38DE">
              <w:rPr>
                <w:rFonts w:ascii="Times New Roman" w:hAnsi="Times New Roman" w:cs="Times New Roman"/>
                <w:color w:val="000000"/>
              </w:rPr>
              <w:t>Printing Cost</w:t>
            </w:r>
          </w:p>
        </w:tc>
        <w:tc>
          <w:tcPr>
            <w:tcW w:w="2637" w:type="dxa"/>
          </w:tcPr>
          <w:p w:rsidR="005B38DE" w:rsidRPr="005B38DE" w14:paraId="5399BDF2" w14:textId="77777777">
            <w:pPr>
              <w:pStyle w:val="ListParagraph"/>
              <w:ind w:left="0"/>
              <w:jc w:val="right"/>
              <w:rPr>
                <w:rFonts w:ascii="Times New Roman" w:hAnsi="Times New Roman" w:cs="Times New Roman"/>
                <w:color w:val="000000"/>
              </w:rPr>
            </w:pPr>
            <w:r w:rsidRPr="005B38DE">
              <w:rPr>
                <w:rFonts w:ascii="Times New Roman" w:hAnsi="Times New Roman" w:cs="Times New Roman"/>
                <w:color w:val="000000"/>
              </w:rPr>
              <w:t>$31,417</w:t>
            </w:r>
          </w:p>
        </w:tc>
      </w:tr>
      <w:tr w14:paraId="7BBE588A" w14:textId="77777777">
        <w:tblPrEx>
          <w:tblW w:w="0" w:type="auto"/>
          <w:tblInd w:w="1440" w:type="dxa"/>
          <w:tblLook w:val="04A0"/>
        </w:tblPrEx>
        <w:tc>
          <w:tcPr>
            <w:tcW w:w="2636" w:type="dxa"/>
          </w:tcPr>
          <w:p w:rsidR="005B38DE" w:rsidRPr="005B38DE" w14:paraId="713C985E" w14:textId="77777777">
            <w:pPr>
              <w:pStyle w:val="ListParagraph"/>
              <w:ind w:left="0"/>
              <w:rPr>
                <w:rFonts w:ascii="Times New Roman" w:hAnsi="Times New Roman" w:cs="Times New Roman"/>
                <w:color w:val="000000"/>
              </w:rPr>
            </w:pPr>
            <w:r w:rsidRPr="005B38DE">
              <w:rPr>
                <w:rFonts w:ascii="Times New Roman" w:hAnsi="Times New Roman" w:cs="Times New Roman"/>
                <w:color w:val="000000"/>
              </w:rPr>
              <w:t>Distributing, Shipping, and Material Costs for the Form</w:t>
            </w:r>
          </w:p>
        </w:tc>
        <w:tc>
          <w:tcPr>
            <w:tcW w:w="2637" w:type="dxa"/>
          </w:tcPr>
          <w:p w:rsidR="005B38DE" w:rsidRPr="005B38DE" w14:paraId="3CAE3BD8" w14:textId="77777777">
            <w:pPr>
              <w:pStyle w:val="ListParagraph"/>
              <w:ind w:left="0"/>
              <w:rPr>
                <w:rFonts w:ascii="Times New Roman" w:hAnsi="Times New Roman" w:cs="Times New Roman"/>
                <w:color w:val="000000"/>
              </w:rPr>
            </w:pPr>
            <w:r w:rsidRPr="005B38DE">
              <w:rPr>
                <w:rFonts w:ascii="Times New Roman" w:hAnsi="Times New Roman" w:cs="Times New Roman"/>
                <w:color w:val="000000"/>
              </w:rPr>
              <w:t>Distribution + Shipping + Material Cost</w:t>
            </w:r>
          </w:p>
        </w:tc>
        <w:tc>
          <w:tcPr>
            <w:tcW w:w="2637" w:type="dxa"/>
          </w:tcPr>
          <w:p w:rsidR="005B38DE" w:rsidRPr="005B38DE" w14:paraId="033AA451" w14:textId="77777777">
            <w:pPr>
              <w:pStyle w:val="ListParagraph"/>
              <w:ind w:left="0"/>
              <w:jc w:val="right"/>
              <w:rPr>
                <w:rFonts w:ascii="Times New Roman" w:hAnsi="Times New Roman" w:cs="Times New Roman"/>
                <w:color w:val="000000"/>
              </w:rPr>
            </w:pPr>
            <w:r w:rsidRPr="005B38DE">
              <w:rPr>
                <w:rFonts w:ascii="Times New Roman" w:hAnsi="Times New Roman" w:cs="Times New Roman"/>
                <w:color w:val="000000"/>
              </w:rPr>
              <w:t>$174,000</w:t>
            </w:r>
          </w:p>
        </w:tc>
      </w:tr>
      <w:tr w14:paraId="22AF6552" w14:textId="77777777">
        <w:tblPrEx>
          <w:tblW w:w="0" w:type="auto"/>
          <w:tblInd w:w="1440" w:type="dxa"/>
          <w:tblLook w:val="04A0"/>
        </w:tblPrEx>
        <w:tc>
          <w:tcPr>
            <w:tcW w:w="2636" w:type="dxa"/>
          </w:tcPr>
          <w:p w:rsidR="005B38DE" w:rsidRPr="005B38DE" w14:paraId="5057B147" w14:textId="77777777">
            <w:pPr>
              <w:pStyle w:val="ListParagraph"/>
              <w:ind w:left="0"/>
              <w:rPr>
                <w:rFonts w:ascii="Times New Roman" w:hAnsi="Times New Roman" w:cs="Times New Roman"/>
                <w:color w:val="000000"/>
              </w:rPr>
            </w:pPr>
            <w:r w:rsidRPr="005B38DE">
              <w:rPr>
                <w:rFonts w:ascii="Times New Roman" w:hAnsi="Times New Roman" w:cs="Times New Roman"/>
                <w:color w:val="000000"/>
              </w:rPr>
              <w:t>SSA Employee (e.g., field office, 800 number, DDS staff) Information Collection and Processing Time</w:t>
            </w:r>
          </w:p>
        </w:tc>
        <w:tc>
          <w:tcPr>
            <w:tcW w:w="2637" w:type="dxa"/>
          </w:tcPr>
          <w:p w:rsidR="005B38DE" w:rsidRPr="005B38DE" w14:paraId="4F38C709" w14:textId="77777777">
            <w:pPr>
              <w:pStyle w:val="ListParagraph"/>
              <w:ind w:left="0"/>
              <w:rPr>
                <w:rFonts w:ascii="Times New Roman" w:hAnsi="Times New Roman" w:cs="Times New Roman"/>
                <w:color w:val="000000"/>
              </w:rPr>
            </w:pPr>
            <w:r w:rsidRPr="005B38DE">
              <w:rPr>
                <w:rFonts w:ascii="Times New Roman" w:hAnsi="Times New Roman" w:cs="Times New Roman"/>
                <w:color w:val="000000"/>
              </w:rPr>
              <w:t>GS-9 employee x # of respon</w:t>
            </w:r>
            <w:r w:rsidRPr="005B38DE">
              <w:rPr>
                <w:rFonts w:ascii="Times New Roman" w:hAnsi="Times New Roman" w:cs="Times New Roman"/>
                <w:color w:val="000000"/>
              </w:rPr>
              <w:t>ses x processing time</w:t>
            </w:r>
          </w:p>
        </w:tc>
        <w:tc>
          <w:tcPr>
            <w:tcW w:w="2637" w:type="dxa"/>
          </w:tcPr>
          <w:p w:rsidR="005B38DE" w:rsidRPr="005B38DE" w:rsidP="00CA6868" w14:paraId="503880BB" w14:textId="77777777">
            <w:pPr>
              <w:pStyle w:val="ListParagraph"/>
              <w:ind w:left="0"/>
              <w:jc w:val="right"/>
              <w:rPr>
                <w:rFonts w:ascii="Times New Roman" w:hAnsi="Times New Roman" w:cs="Times New Roman"/>
                <w:color w:val="000000"/>
              </w:rPr>
            </w:pPr>
            <w:r w:rsidRPr="005B38DE">
              <w:rPr>
                <w:rFonts w:ascii="Times New Roman" w:hAnsi="Times New Roman" w:cs="Times New Roman"/>
                <w:color w:val="000000"/>
              </w:rPr>
              <w:t>$</w:t>
            </w:r>
            <w:r w:rsidR="00CA6868">
              <w:rPr>
                <w:rFonts w:ascii="Times New Roman" w:hAnsi="Times New Roman" w:cs="Times New Roman"/>
                <w:color w:val="000000"/>
              </w:rPr>
              <w:t>2,496,880</w:t>
            </w:r>
          </w:p>
        </w:tc>
      </w:tr>
      <w:tr w14:paraId="57486AA7" w14:textId="77777777">
        <w:tblPrEx>
          <w:tblW w:w="0" w:type="auto"/>
          <w:tblInd w:w="1440" w:type="dxa"/>
          <w:tblLook w:val="04A0"/>
        </w:tblPrEx>
        <w:tc>
          <w:tcPr>
            <w:tcW w:w="2636" w:type="dxa"/>
          </w:tcPr>
          <w:p w:rsidR="005B38DE" w:rsidRPr="005B38DE" w14:paraId="3DCEB708" w14:textId="77777777">
            <w:pPr>
              <w:pStyle w:val="ListParagraph"/>
              <w:ind w:left="0"/>
              <w:rPr>
                <w:rFonts w:ascii="Times New Roman" w:hAnsi="Times New Roman" w:cs="Times New Roman"/>
                <w:color w:val="000000"/>
              </w:rPr>
            </w:pPr>
            <w:r w:rsidRPr="005B38DE">
              <w:rPr>
                <w:rFonts w:ascii="Times New Roman" w:hAnsi="Times New Roman" w:cs="Times New Roman"/>
                <w:color w:val="000000"/>
              </w:rPr>
              <w:t xml:space="preserve">Full-Time Equivalent </w:t>
            </w:r>
            <w:r w:rsidRPr="005B38DE">
              <w:rPr>
                <w:rFonts w:ascii="Times New Roman" w:hAnsi="Times New Roman" w:cs="Times New Roman"/>
                <w:color w:val="000000"/>
              </w:rPr>
              <w:t>Costs</w:t>
            </w:r>
          </w:p>
        </w:tc>
        <w:tc>
          <w:tcPr>
            <w:tcW w:w="2637" w:type="dxa"/>
          </w:tcPr>
          <w:p w:rsidR="005B38DE" w:rsidRPr="005B38DE" w14:paraId="3E50893F" w14:textId="77777777">
            <w:pPr>
              <w:pStyle w:val="ListParagraph"/>
              <w:ind w:left="0"/>
              <w:rPr>
                <w:rFonts w:ascii="Times New Roman" w:hAnsi="Times New Roman" w:cs="Times New Roman"/>
                <w:color w:val="000000"/>
              </w:rPr>
            </w:pPr>
            <w:r w:rsidRPr="005B38DE">
              <w:rPr>
                <w:rFonts w:ascii="Times New Roman" w:hAnsi="Times New Roman" w:cs="Times New Roman"/>
                <w:color w:val="000000"/>
              </w:rPr>
              <w:t xml:space="preserve">Out of pocket costs + </w:t>
            </w:r>
            <w:r w:rsidRPr="005B38DE">
              <w:rPr>
                <w:rFonts w:ascii="Times New Roman" w:hAnsi="Times New Roman" w:cs="Times New Roman"/>
                <w:color w:val="000000"/>
              </w:rPr>
              <w:t>Other expenses for providing this service</w:t>
            </w:r>
          </w:p>
        </w:tc>
        <w:tc>
          <w:tcPr>
            <w:tcW w:w="2637" w:type="dxa"/>
          </w:tcPr>
          <w:p w:rsidR="005B38DE" w:rsidRPr="005B38DE" w14:paraId="32ADF979" w14:textId="77777777">
            <w:pPr>
              <w:pStyle w:val="ListParagraph"/>
              <w:ind w:left="0"/>
              <w:jc w:val="right"/>
              <w:rPr>
                <w:rFonts w:ascii="Times New Roman" w:hAnsi="Times New Roman" w:cs="Times New Roman"/>
                <w:color w:val="000000"/>
              </w:rPr>
            </w:pPr>
            <w:r w:rsidRPr="005B38DE">
              <w:rPr>
                <w:rFonts w:ascii="Times New Roman" w:hAnsi="Times New Roman" w:cs="Times New Roman"/>
                <w:color w:val="000000"/>
              </w:rPr>
              <w:t>$0</w:t>
            </w:r>
            <w:r w:rsidR="001E7B67">
              <w:rPr>
                <w:rFonts w:ascii="Times New Roman" w:hAnsi="Times New Roman" w:cs="Times New Roman"/>
                <w:color w:val="000000"/>
              </w:rPr>
              <w:t>*</w:t>
            </w:r>
          </w:p>
        </w:tc>
      </w:tr>
      <w:tr w14:paraId="07D57CFE" w14:textId="77777777">
        <w:tblPrEx>
          <w:tblW w:w="0" w:type="auto"/>
          <w:tblInd w:w="1440" w:type="dxa"/>
          <w:tblLook w:val="04A0"/>
        </w:tblPrEx>
        <w:tc>
          <w:tcPr>
            <w:tcW w:w="2636" w:type="dxa"/>
          </w:tcPr>
          <w:p w:rsidR="005B38DE" w:rsidRPr="005B38DE" w14:paraId="10305E64" w14:textId="77777777">
            <w:pPr>
              <w:pStyle w:val="ListParagraph"/>
              <w:ind w:left="0"/>
              <w:rPr>
                <w:rFonts w:ascii="Times New Roman" w:hAnsi="Times New Roman" w:cs="Times New Roman"/>
                <w:color w:val="000000"/>
              </w:rPr>
            </w:pPr>
            <w:r w:rsidRPr="005B38DE">
              <w:rPr>
                <w:rFonts w:ascii="Times New Roman" w:hAnsi="Times New Roman" w:cs="Times New Roman"/>
                <w:color w:val="000000"/>
              </w:rPr>
              <w:t>Systems Development, Updating, and Maintenance</w:t>
            </w:r>
          </w:p>
        </w:tc>
        <w:tc>
          <w:tcPr>
            <w:tcW w:w="2637" w:type="dxa"/>
          </w:tcPr>
          <w:p w:rsidR="005B38DE" w:rsidRPr="005B38DE" w14:paraId="2AA1CE03" w14:textId="77777777">
            <w:pPr>
              <w:pStyle w:val="ListParagraph"/>
              <w:ind w:left="0"/>
              <w:rPr>
                <w:rFonts w:ascii="Times New Roman" w:hAnsi="Times New Roman" w:cs="Times New Roman"/>
                <w:color w:val="000000"/>
              </w:rPr>
            </w:pPr>
            <w:r w:rsidRPr="005B38DE">
              <w:rPr>
                <w:rFonts w:ascii="Times New Roman" w:hAnsi="Times New Roman" w:cs="Times New Roman"/>
                <w:color w:val="000000"/>
              </w:rPr>
              <w:t>GS-9 employee x man hours for development, updating, maintenance</w:t>
            </w:r>
          </w:p>
        </w:tc>
        <w:tc>
          <w:tcPr>
            <w:tcW w:w="2637" w:type="dxa"/>
          </w:tcPr>
          <w:p w:rsidR="005B38DE" w:rsidRPr="005B38DE" w14:paraId="1C691EF6" w14:textId="77777777">
            <w:pPr>
              <w:pStyle w:val="ListParagraph"/>
              <w:ind w:left="0"/>
              <w:jc w:val="right"/>
              <w:rPr>
                <w:rFonts w:ascii="Times New Roman" w:hAnsi="Times New Roman" w:cs="Times New Roman"/>
                <w:color w:val="000000"/>
              </w:rPr>
            </w:pPr>
            <w:r w:rsidRPr="005B38DE">
              <w:rPr>
                <w:rFonts w:ascii="Times New Roman" w:hAnsi="Times New Roman" w:cs="Times New Roman"/>
                <w:color w:val="000000"/>
              </w:rPr>
              <w:t>$3,420</w:t>
            </w:r>
          </w:p>
        </w:tc>
      </w:tr>
      <w:tr w14:paraId="0EF0394D" w14:textId="77777777">
        <w:tblPrEx>
          <w:tblW w:w="0" w:type="auto"/>
          <w:tblInd w:w="1440" w:type="dxa"/>
          <w:tblLook w:val="04A0"/>
        </w:tblPrEx>
        <w:tc>
          <w:tcPr>
            <w:tcW w:w="2636" w:type="dxa"/>
          </w:tcPr>
          <w:p w:rsidR="005B38DE" w:rsidRPr="005B38DE" w14:paraId="2428C38A" w14:textId="77777777">
            <w:pPr>
              <w:pStyle w:val="ListParagraph"/>
              <w:ind w:left="0"/>
              <w:rPr>
                <w:rFonts w:ascii="Times New Roman" w:hAnsi="Times New Roman" w:cs="Times New Roman"/>
                <w:color w:val="000000"/>
              </w:rPr>
            </w:pPr>
            <w:r w:rsidRPr="005B38DE">
              <w:rPr>
                <w:rFonts w:ascii="Times New Roman" w:hAnsi="Times New Roman" w:cs="Times New Roman"/>
                <w:color w:val="000000"/>
              </w:rPr>
              <w:t>Quantifiable IT Costs</w:t>
            </w:r>
          </w:p>
        </w:tc>
        <w:tc>
          <w:tcPr>
            <w:tcW w:w="2637" w:type="dxa"/>
          </w:tcPr>
          <w:p w:rsidR="005B38DE" w:rsidRPr="005B38DE" w14:paraId="4AE23F80" w14:textId="77777777">
            <w:pPr>
              <w:pStyle w:val="ListParagraph"/>
              <w:ind w:left="0"/>
              <w:rPr>
                <w:rFonts w:ascii="Times New Roman" w:hAnsi="Times New Roman" w:cs="Times New Roman"/>
                <w:color w:val="000000"/>
              </w:rPr>
            </w:pPr>
            <w:r w:rsidRPr="005B38DE">
              <w:rPr>
                <w:rFonts w:ascii="Times New Roman" w:hAnsi="Times New Roman" w:cs="Times New Roman"/>
                <w:color w:val="000000"/>
              </w:rPr>
              <w:t>Any additional IT costs</w:t>
            </w:r>
          </w:p>
        </w:tc>
        <w:tc>
          <w:tcPr>
            <w:tcW w:w="2637" w:type="dxa"/>
          </w:tcPr>
          <w:p w:rsidR="005B38DE" w:rsidRPr="005B38DE" w14:paraId="64AAFE72" w14:textId="77777777">
            <w:pPr>
              <w:pStyle w:val="ListParagraph"/>
              <w:ind w:left="0"/>
              <w:jc w:val="right"/>
              <w:rPr>
                <w:rFonts w:ascii="Times New Roman" w:hAnsi="Times New Roman" w:cs="Times New Roman"/>
                <w:color w:val="000000"/>
              </w:rPr>
            </w:pPr>
            <w:r w:rsidRPr="005B38DE">
              <w:rPr>
                <w:rFonts w:ascii="Times New Roman" w:hAnsi="Times New Roman" w:cs="Times New Roman"/>
                <w:color w:val="000000"/>
              </w:rPr>
              <w:t>$0</w:t>
            </w:r>
            <w:r w:rsidR="001E7B67">
              <w:rPr>
                <w:rFonts w:ascii="Times New Roman" w:hAnsi="Times New Roman" w:cs="Times New Roman"/>
                <w:color w:val="000000"/>
              </w:rPr>
              <w:t>*</w:t>
            </w:r>
          </w:p>
        </w:tc>
      </w:tr>
      <w:tr w14:paraId="3E6A5DB1" w14:textId="77777777">
        <w:tblPrEx>
          <w:tblW w:w="0" w:type="auto"/>
          <w:tblInd w:w="1440" w:type="dxa"/>
          <w:tblLook w:val="04A0"/>
        </w:tblPrEx>
        <w:tc>
          <w:tcPr>
            <w:tcW w:w="2636" w:type="dxa"/>
          </w:tcPr>
          <w:p w:rsidR="005B38DE" w:rsidRPr="005B38DE" w14:paraId="30D3094E" w14:textId="77777777">
            <w:pPr>
              <w:pStyle w:val="ListParagraph"/>
              <w:ind w:left="0"/>
              <w:rPr>
                <w:rFonts w:ascii="Times New Roman" w:hAnsi="Times New Roman" w:cs="Times New Roman"/>
                <w:b/>
                <w:bCs/>
                <w:color w:val="000000"/>
              </w:rPr>
            </w:pPr>
            <w:r w:rsidRPr="005B38DE">
              <w:rPr>
                <w:rFonts w:ascii="Times New Roman" w:hAnsi="Times New Roman" w:cs="Times New Roman"/>
                <w:b/>
                <w:bCs/>
                <w:color w:val="000000"/>
              </w:rPr>
              <w:t>Total</w:t>
            </w:r>
          </w:p>
        </w:tc>
        <w:tc>
          <w:tcPr>
            <w:tcW w:w="2637" w:type="dxa"/>
          </w:tcPr>
          <w:p w:rsidR="005B38DE" w:rsidRPr="005B38DE" w14:paraId="2B18B002" w14:textId="77777777">
            <w:pPr>
              <w:pStyle w:val="ListParagraph"/>
              <w:ind w:left="0"/>
              <w:rPr>
                <w:rFonts w:ascii="Times New Roman" w:hAnsi="Times New Roman" w:cs="Times New Roman"/>
                <w:b/>
                <w:bCs/>
                <w:color w:val="000000"/>
              </w:rPr>
            </w:pPr>
          </w:p>
        </w:tc>
        <w:tc>
          <w:tcPr>
            <w:tcW w:w="2637" w:type="dxa"/>
          </w:tcPr>
          <w:p w:rsidR="005B38DE" w:rsidRPr="005B38DE" w:rsidP="00CA6868" w14:paraId="6D24F8D1" w14:textId="77777777">
            <w:pPr>
              <w:pStyle w:val="ListParagraph"/>
              <w:ind w:left="0"/>
              <w:jc w:val="right"/>
              <w:rPr>
                <w:rFonts w:ascii="Times New Roman" w:hAnsi="Times New Roman" w:cs="Times New Roman"/>
                <w:b/>
                <w:bCs/>
                <w:color w:val="000000"/>
              </w:rPr>
            </w:pPr>
            <w:r w:rsidRPr="005B38DE">
              <w:rPr>
                <w:rFonts w:ascii="Times New Roman" w:hAnsi="Times New Roman" w:cs="Times New Roman"/>
                <w:b/>
                <w:bCs/>
                <w:color w:val="000000"/>
              </w:rPr>
              <w:t>$</w:t>
            </w:r>
            <w:r w:rsidR="00CA6868">
              <w:rPr>
                <w:rFonts w:ascii="Times New Roman" w:hAnsi="Times New Roman" w:cs="Times New Roman"/>
                <w:b/>
                <w:bCs/>
                <w:color w:val="000000"/>
              </w:rPr>
              <w:t>2,705,717</w:t>
            </w:r>
          </w:p>
        </w:tc>
      </w:tr>
    </w:tbl>
    <w:p w:rsidR="00CA6868" w:rsidP="00710757" w14:paraId="11991B35" w14:textId="77777777">
      <w:pPr>
        <w:pStyle w:val="ListParagraph"/>
        <w:ind w:left="1440"/>
        <w:rPr>
          <w:rFonts w:ascii="Times New Roman" w:hAnsi="Times New Roman" w:cs="Times New Roman"/>
          <w:color w:val="000000"/>
        </w:rPr>
      </w:pPr>
      <w:r>
        <w:rPr>
          <w:rFonts w:ascii="Times New Roman" w:hAnsi="Times New Roman" w:cs="Times New Roman"/>
          <w:color w:val="000000"/>
        </w:rPr>
        <w:t>* We have inserted a $0 amount for cost factors that do not apply to this collection.</w:t>
      </w:r>
    </w:p>
    <w:p w:rsidR="00CA6868" w:rsidP="00710757" w14:paraId="39B573CE" w14:textId="77777777">
      <w:pPr>
        <w:pStyle w:val="ListParagraph"/>
        <w:ind w:left="1440"/>
        <w:rPr>
          <w:rFonts w:ascii="Times New Roman" w:hAnsi="Times New Roman" w:cs="Times New Roman"/>
          <w:color w:val="000000"/>
        </w:rPr>
      </w:pPr>
    </w:p>
    <w:p w:rsidR="005B38DE" w:rsidRPr="005B38DE" w:rsidP="00710757" w14:paraId="01287E7B" w14:textId="77777777">
      <w:pPr>
        <w:pStyle w:val="ListParagraph"/>
        <w:ind w:left="1440"/>
        <w:rPr>
          <w:rFonts w:ascii="Times New Roman" w:hAnsi="Times New Roman" w:cs="Times New Roman"/>
        </w:rPr>
      </w:pPr>
      <w:r w:rsidRPr="005B38DE">
        <w:rPr>
          <w:rFonts w:ascii="Times New Roman" w:hAnsi="Times New Roman" w:cs="Times New Roman"/>
          <w:color w:val="000000"/>
        </w:rPr>
        <w:t xml:space="preserve">SSA is unable to break down the costs to the Federal government further than we already have.  The Office of Hearings Operations (OHO) prints </w:t>
      </w:r>
      <w:r>
        <w:rPr>
          <w:rFonts w:ascii="Times New Roman" w:hAnsi="Times New Roman" w:cs="Times New Roman"/>
          <w:color w:val="000000"/>
        </w:rPr>
        <w:t>the form(s) locally and mails them</w:t>
      </w:r>
      <w:r w:rsidRPr="005B38DE">
        <w:rPr>
          <w:rFonts w:ascii="Times New Roman" w:hAnsi="Times New Roman" w:cs="Times New Roman"/>
          <w:color w:val="000000"/>
        </w:rPr>
        <w:t xml:space="preserve"> to the claimant</w:t>
      </w:r>
      <w:r>
        <w:rPr>
          <w:rFonts w:ascii="Times New Roman" w:hAnsi="Times New Roman" w:cs="Times New Roman"/>
          <w:color w:val="000000"/>
        </w:rPr>
        <w:t>s and representative payees who complete and return</w:t>
      </w:r>
      <w:r w:rsidRPr="005B38DE">
        <w:rPr>
          <w:rFonts w:ascii="Times New Roman" w:hAnsi="Times New Roman" w:cs="Times New Roman"/>
          <w:color w:val="000000"/>
        </w:rPr>
        <w:t xml:space="preserve"> </w:t>
      </w:r>
      <w:r>
        <w:rPr>
          <w:rFonts w:ascii="Times New Roman" w:hAnsi="Times New Roman" w:cs="Times New Roman"/>
          <w:color w:val="000000"/>
        </w:rPr>
        <w:t>these forms</w:t>
      </w:r>
      <w:r w:rsidRPr="005B38DE">
        <w:rPr>
          <w:rFonts w:ascii="Times New Roman" w:hAnsi="Times New Roman" w:cs="Times New Roman"/>
          <w:color w:val="000000"/>
        </w:rPr>
        <w:t xml:space="preserve"> </w:t>
      </w:r>
      <w:r w:rsidRPr="005B38DE">
        <w:rPr>
          <w:rFonts w:ascii="Times New Roman" w:hAnsi="Times New Roman" w:cs="Times New Roman"/>
          <w:color w:val="000000"/>
        </w:rPr>
        <w:t xml:space="preserve">to OHO by mail (the costs for printing and mailing are included in the first two lines of the above chart).  An OHO employee scans the </w:t>
      </w:r>
      <w:r>
        <w:rPr>
          <w:rFonts w:ascii="Times New Roman" w:hAnsi="Times New Roman" w:cs="Times New Roman"/>
          <w:color w:val="000000"/>
        </w:rPr>
        <w:t xml:space="preserve">paper </w:t>
      </w:r>
      <w:r w:rsidRPr="005B38DE">
        <w:rPr>
          <w:rFonts w:ascii="Times New Roman" w:hAnsi="Times New Roman" w:cs="Times New Roman"/>
          <w:color w:val="000000"/>
        </w:rPr>
        <w:t>form</w:t>
      </w:r>
      <w:r>
        <w:rPr>
          <w:rFonts w:ascii="Times New Roman" w:hAnsi="Times New Roman" w:cs="Times New Roman"/>
          <w:color w:val="000000"/>
        </w:rPr>
        <w:t>s</w:t>
      </w:r>
      <w:r w:rsidRPr="005B38DE">
        <w:rPr>
          <w:rFonts w:ascii="Times New Roman" w:hAnsi="Times New Roman" w:cs="Times New Roman"/>
          <w:color w:val="000000"/>
        </w:rPr>
        <w:t xml:space="preserve"> </w:t>
      </w:r>
      <w:r>
        <w:rPr>
          <w:rFonts w:ascii="Times New Roman" w:hAnsi="Times New Roman" w:cs="Times New Roman"/>
          <w:color w:val="000000"/>
        </w:rPr>
        <w:t xml:space="preserve">into the electronic record file (as noted above, if the representative payee uses ERE, OMB No. 0960-0767, to </w:t>
      </w:r>
      <w:r>
        <w:rPr>
          <w:rFonts w:ascii="Times New Roman" w:hAnsi="Times New Roman" w:cs="Times New Roman"/>
          <w:color w:val="000000"/>
        </w:rPr>
        <w:t xml:space="preserve">submit these forms, SSA employees do not do anything at all; however, we account for all of these ERE transactions under OMB No. 0960-0767). </w:t>
      </w:r>
      <w:r w:rsidRPr="005B38DE">
        <w:rPr>
          <w:rFonts w:ascii="Times New Roman" w:hAnsi="Times New Roman" w:cs="Times New Roman"/>
          <w:color w:val="000000"/>
        </w:rPr>
        <w:t xml:space="preserve"> We have calculated these costs as accurately as possible based on the information we collect for creating, updatin</w:t>
      </w:r>
      <w:r w:rsidRPr="005B38DE">
        <w:rPr>
          <w:rFonts w:ascii="Times New Roman" w:hAnsi="Times New Roman" w:cs="Times New Roman"/>
          <w:color w:val="000000"/>
        </w:rPr>
        <w:t>g, processing, and maintaining these information collections.</w:t>
      </w:r>
    </w:p>
    <w:p w:rsidR="00DC4A15" w:rsidRPr="000A1E54" w:rsidP="00CA6868" w14:paraId="0988E398" w14:textId="77777777">
      <w:pPr>
        <w:suppressAutoHyphens/>
        <w:rPr>
          <w:rFonts w:ascii="Times New Roman" w:hAnsi="Times New Roman" w:cs="Times New Roman"/>
        </w:rPr>
      </w:pPr>
    </w:p>
    <w:p w:rsidR="00710757" w:rsidRPr="00710757" w:rsidP="00710757" w14:paraId="638FE674" w14:textId="77777777">
      <w:pPr>
        <w:pStyle w:val="ListParagraph"/>
        <w:numPr>
          <w:ilvl w:val="0"/>
          <w:numId w:val="1"/>
        </w:numPr>
        <w:rPr>
          <w:rFonts w:ascii="Times New Roman" w:hAnsi="Times New Roman" w:cs="Times New Roman"/>
          <w:b/>
        </w:rPr>
      </w:pPr>
      <w:r w:rsidRPr="00710757">
        <w:rPr>
          <w:rFonts w:ascii="Times New Roman" w:hAnsi="Times New Roman" w:cs="Times New Roman"/>
          <w:b/>
        </w:rPr>
        <w:t>Program Changes or Adjustments to the Information Collection Request</w:t>
      </w:r>
    </w:p>
    <w:p w:rsidR="006E1F34" w:rsidRPr="006E1F34" w:rsidP="006E1F34" w14:paraId="381B09A6" w14:textId="09C8F07F">
      <w:pPr>
        <w:pStyle w:val="ListParagraph"/>
        <w:ind w:left="1440"/>
        <w:rPr>
          <w:rFonts w:ascii="Times New Roman" w:hAnsi="Times New Roman" w:cs="Times New Roman"/>
        </w:rPr>
      </w:pPr>
      <w:r w:rsidRPr="006E1F34">
        <w:rPr>
          <w:rFonts w:ascii="Times New Roman" w:hAnsi="Times New Roman" w:cs="Times New Roman"/>
        </w:rPr>
        <w:t xml:space="preserve">When we last cleared this IC in 2023, the burden was </w:t>
      </w:r>
      <w:r w:rsidR="00666019">
        <w:rPr>
          <w:rFonts w:ascii="Times New Roman" w:hAnsi="Times New Roman" w:cs="Times New Roman"/>
        </w:rPr>
        <w:t>1,186,999</w:t>
      </w:r>
      <w:r w:rsidRPr="006E1F34">
        <w:rPr>
          <w:rFonts w:ascii="Times New Roman" w:hAnsi="Times New Roman" w:cs="Times New Roman"/>
        </w:rPr>
        <w:t xml:space="preserve"> hours.  However, we are currently reporting a burden of </w:t>
      </w:r>
      <w:r w:rsidRPr="0005017C" w:rsidR="0005017C">
        <w:rPr>
          <w:rFonts w:ascii="Times New Roman" w:hAnsi="Times New Roman" w:cs="Times New Roman"/>
        </w:rPr>
        <w:t>833,634</w:t>
      </w:r>
      <w:r w:rsidR="0005017C">
        <w:rPr>
          <w:rFonts w:ascii="Times New Roman" w:hAnsi="Times New Roman" w:cs="Times New Roman"/>
          <w:b/>
          <w:bCs/>
        </w:rPr>
        <w:t xml:space="preserve"> </w:t>
      </w:r>
      <w:r w:rsidRPr="006E1F34">
        <w:rPr>
          <w:rFonts w:ascii="Times New Roman" w:hAnsi="Times New Roman" w:cs="Times New Roman"/>
        </w:rPr>
        <w:t xml:space="preserve">hours.  This change </w:t>
      </w:r>
      <w:r w:rsidR="00FC16E2">
        <w:rPr>
          <w:rFonts w:ascii="Times New Roman" w:hAnsi="Times New Roman" w:cs="Times New Roman"/>
        </w:rPr>
        <w:t xml:space="preserve">is a result of </w:t>
      </w:r>
      <w:r w:rsidRPr="006E1F34">
        <w:rPr>
          <w:rFonts w:ascii="Times New Roman" w:hAnsi="Times New Roman" w:cs="Times New Roman"/>
        </w:rPr>
        <w:t>a decrease in the number of responses from 2,762,500 to 2,492,500</w:t>
      </w:r>
      <w:r w:rsidR="0005017C">
        <w:rPr>
          <w:rFonts w:ascii="Times New Roman" w:hAnsi="Times New Roman" w:cs="Times New Roman"/>
        </w:rPr>
        <w:t>, as well as the removal of the Enhanced Outreach Notices and the combination of the Enhanced Outreach Calls to one call total</w:t>
      </w:r>
      <w:r w:rsidRPr="006E1F34">
        <w:rPr>
          <w:rFonts w:ascii="Times New Roman" w:hAnsi="Times New Roman" w:cs="Times New Roman"/>
        </w:rPr>
        <w:t xml:space="preserve">.  There is no change to </w:t>
      </w:r>
      <w:r w:rsidRPr="006E1F34">
        <w:rPr>
          <w:rFonts w:ascii="Times New Roman" w:hAnsi="Times New Roman" w:cs="Times New Roman"/>
        </w:rPr>
        <w:t>the burden time per response.  Although the number of responses changed, SSA did not take any actions to cause this change.  These figures represent current Management Information data.</w:t>
      </w:r>
    </w:p>
    <w:p w:rsidR="006E1F34" w:rsidRPr="006E1F34" w:rsidP="006E1F34" w14:paraId="004DFF00" w14:textId="77777777">
      <w:pPr>
        <w:pStyle w:val="ListParagraph"/>
        <w:ind w:left="1440"/>
        <w:rPr>
          <w:rFonts w:ascii="Times New Roman" w:hAnsi="Times New Roman" w:cs="Times New Roman"/>
        </w:rPr>
      </w:pPr>
    </w:p>
    <w:p w:rsidR="0072524B" w:rsidP="0005017C" w14:paraId="1A601016" w14:textId="7CBEFFFD">
      <w:pPr>
        <w:suppressAutoHyphens/>
        <w:ind w:left="1440"/>
        <w:rPr>
          <w:rFonts w:ascii="Times New Roman" w:hAnsi="Times New Roman" w:cs="Times New Roman"/>
        </w:rPr>
      </w:pPr>
      <w:r>
        <w:rPr>
          <w:rFonts w:ascii="Times New Roman" w:hAnsi="Times New Roman" w:cs="Times New Roman"/>
        </w:rPr>
        <w:t xml:space="preserve">In addition, </w:t>
      </w:r>
      <w:r w:rsidR="00BE7A18">
        <w:rPr>
          <w:rFonts w:ascii="Times New Roman" w:hAnsi="Times New Roman" w:cs="Times New Roman"/>
        </w:rPr>
        <w:t xml:space="preserve">we are </w:t>
      </w:r>
      <w:r w:rsidRPr="006E1F34" w:rsidR="006E1F34">
        <w:rPr>
          <w:rFonts w:ascii="Times New Roman" w:hAnsi="Times New Roman" w:cs="Times New Roman"/>
        </w:rPr>
        <w:t>includ</w:t>
      </w:r>
      <w:r w:rsidR="00BE7A18">
        <w:rPr>
          <w:rFonts w:ascii="Times New Roman" w:hAnsi="Times New Roman" w:cs="Times New Roman"/>
        </w:rPr>
        <w:t>ing the new notice,</w:t>
      </w:r>
      <w:r w:rsidRPr="006E1F34" w:rsidR="006E1F34">
        <w:rPr>
          <w:rFonts w:ascii="Times New Roman" w:hAnsi="Times New Roman" w:cs="Times New Roman"/>
        </w:rPr>
        <w:t xml:space="preserve"> Form HA-L</w:t>
      </w:r>
      <w:r w:rsidR="005E62A2">
        <w:rPr>
          <w:rFonts w:ascii="Times New Roman" w:hAnsi="Times New Roman" w:cs="Times New Roman"/>
        </w:rPr>
        <w:t>54</w:t>
      </w:r>
      <w:r w:rsidRPr="006E1F34" w:rsidR="006E1F34">
        <w:rPr>
          <w:rFonts w:ascii="Times New Roman" w:hAnsi="Times New Roman" w:cs="Times New Roman"/>
        </w:rPr>
        <w:t xml:space="preserve">, Notice of Ways to Attend a Hearing; </w:t>
      </w:r>
      <w:r w:rsidR="00BE7A18">
        <w:rPr>
          <w:rFonts w:ascii="Times New Roman" w:hAnsi="Times New Roman" w:cs="Times New Roman"/>
        </w:rPr>
        <w:t xml:space="preserve">and </w:t>
      </w:r>
      <w:r w:rsidRPr="006E1F34" w:rsidR="006E1F34">
        <w:rPr>
          <w:rFonts w:ascii="Times New Roman" w:hAnsi="Times New Roman" w:cs="Times New Roman"/>
        </w:rPr>
        <w:t>the new form, Form HA-</w:t>
      </w:r>
      <w:r w:rsidR="00084046">
        <w:rPr>
          <w:rFonts w:ascii="Times New Roman" w:hAnsi="Times New Roman" w:cs="Times New Roman"/>
        </w:rPr>
        <w:t>56</w:t>
      </w:r>
      <w:r w:rsidRPr="006E1F34" w:rsidR="006E1F34">
        <w:rPr>
          <w:rFonts w:ascii="Times New Roman" w:hAnsi="Times New Roman" w:cs="Times New Roman"/>
        </w:rPr>
        <w:t>, Agreement to Appearing by Online Video</w:t>
      </w:r>
      <w:r w:rsidR="00BE7A18">
        <w:rPr>
          <w:rFonts w:ascii="Times New Roman" w:hAnsi="Times New Roman" w:cs="Times New Roman"/>
        </w:rPr>
        <w:t>, both of which increase the overall burden for this information collection.</w:t>
      </w:r>
      <w:r>
        <w:rPr>
          <w:rFonts w:ascii="Times New Roman" w:hAnsi="Times New Roman" w:cs="Times New Roman"/>
        </w:rPr>
        <w:t xml:space="preserve">  We note that the minor burden increase for adding these two new information collecti</w:t>
      </w:r>
      <w:r>
        <w:rPr>
          <w:rFonts w:ascii="Times New Roman" w:hAnsi="Times New Roman" w:cs="Times New Roman"/>
        </w:rPr>
        <w:t>ons does not affect the overall decrease for this ICR due to the decrease in the number of respondents.</w:t>
      </w:r>
    </w:p>
    <w:p w:rsidR="00E17DAC" w:rsidP="0005017C" w14:paraId="08D484C4" w14:textId="77777777">
      <w:pPr>
        <w:suppressAutoHyphens/>
        <w:ind w:left="1440"/>
        <w:rPr>
          <w:rFonts w:ascii="Times New Roman" w:hAnsi="Times New Roman" w:cs="Times New Roman"/>
        </w:rPr>
      </w:pPr>
    </w:p>
    <w:p w:rsidR="00771DAB" w:rsidRPr="00771DAB" w:rsidP="00771DAB" w14:paraId="7B0613F1" w14:textId="77777777">
      <w:pPr>
        <w:pStyle w:val="ListParagraph"/>
        <w:numPr>
          <w:ilvl w:val="0"/>
          <w:numId w:val="1"/>
        </w:numPr>
        <w:suppressAutoHyphens/>
        <w:rPr>
          <w:rFonts w:ascii="Times New Roman" w:hAnsi="Times New Roman" w:cs="Times New Roman"/>
          <w:b/>
        </w:rPr>
      </w:pPr>
      <w:r w:rsidRPr="00771DAB">
        <w:rPr>
          <w:rFonts w:ascii="Times New Roman" w:hAnsi="Times New Roman" w:cs="Times New Roman"/>
          <w:b/>
        </w:rPr>
        <w:t>Plans for Publication Information Collection Results</w:t>
      </w:r>
    </w:p>
    <w:p w:rsidR="00BC607E" w:rsidRPr="00771DAB" w:rsidP="00771DAB" w14:paraId="3337EFED" w14:textId="77777777">
      <w:pPr>
        <w:pStyle w:val="ListParagraph"/>
        <w:suppressAutoHyphens/>
        <w:ind w:left="1440"/>
        <w:rPr>
          <w:rFonts w:ascii="Times New Roman" w:hAnsi="Times New Roman" w:cs="Times New Roman"/>
        </w:rPr>
      </w:pPr>
      <w:r w:rsidRPr="00771DAB">
        <w:rPr>
          <w:rFonts w:ascii="Times New Roman" w:hAnsi="Times New Roman" w:cs="Times New Roman"/>
        </w:rPr>
        <w:t xml:space="preserve">SSA will not publish the results of the information collection.  </w:t>
      </w:r>
    </w:p>
    <w:p w:rsidR="00BC607E" w:rsidP="00BC607E" w14:paraId="03FC15D1" w14:textId="77777777">
      <w:pPr>
        <w:suppressAutoHyphens/>
        <w:ind w:hanging="810"/>
        <w:rPr>
          <w:rFonts w:ascii="Times New Roman" w:hAnsi="Times New Roman" w:cs="Times New Roman"/>
        </w:rPr>
      </w:pPr>
    </w:p>
    <w:p w:rsidR="00771DAB" w:rsidP="00771DAB" w14:paraId="78DDA7AC" w14:textId="77777777">
      <w:pPr>
        <w:pStyle w:val="BodyTextIndent2"/>
        <w:numPr>
          <w:ilvl w:val="0"/>
          <w:numId w:val="1"/>
        </w:numPr>
        <w:rPr>
          <w:rFonts w:ascii="Times New Roman" w:hAnsi="Times New Roman" w:cs="Times New Roman"/>
          <w:b/>
        </w:rPr>
      </w:pPr>
      <w:r>
        <w:rPr>
          <w:rFonts w:ascii="Times New Roman" w:hAnsi="Times New Roman" w:cs="Times New Roman"/>
          <w:b/>
        </w:rPr>
        <w:t>Displaying the OMB Approval Exp</w:t>
      </w:r>
      <w:r>
        <w:rPr>
          <w:rFonts w:ascii="Times New Roman" w:hAnsi="Times New Roman" w:cs="Times New Roman"/>
          <w:b/>
        </w:rPr>
        <w:t>iration Date</w:t>
      </w:r>
    </w:p>
    <w:p w:rsidR="00BE7A18" w:rsidP="00037564" w14:paraId="6CADA4A9" w14:textId="03570C10">
      <w:pPr>
        <w:pStyle w:val="BodyTextIndent2"/>
        <w:ind w:firstLine="0"/>
        <w:rPr>
          <w:rFonts w:ascii="Times New Roman" w:hAnsi="Times New Roman" w:cs="Times New Roman"/>
        </w:rPr>
      </w:pPr>
      <w:r>
        <w:rPr>
          <w:rFonts w:ascii="Times New Roman" w:hAnsi="Times New Roman" w:cs="Times New Roman"/>
        </w:rPr>
        <w:t>OMB granted SSA an exemption from the requirement to print the OMB expiration da</w:t>
      </w:r>
      <w:r w:rsidR="00771DAB">
        <w:rPr>
          <w:rFonts w:ascii="Times New Roman" w:hAnsi="Times New Roman" w:cs="Times New Roman"/>
        </w:rPr>
        <w:t xml:space="preserve">te on its program forms.  </w:t>
      </w:r>
      <w:r>
        <w:rPr>
          <w:rFonts w:ascii="Times New Roman" w:hAnsi="Times New Roman" w:cs="Times New Roman"/>
        </w:rPr>
        <w:t xml:space="preserve">SSA produces millions of public-use forms with life cycles </w:t>
      </w:r>
      <w:r>
        <w:rPr>
          <w:rFonts w:ascii="Times New Roman" w:hAnsi="Times New Roman" w:cs="Times New Roman"/>
        </w:rPr>
        <w:t>exceeding those of an OMB approval.  Since SSA does not periodically revise and reprint its public-use forms (e.g., on an annual basis), OMB granted this exemption so SSA would not have to destroy stocks of otherwise useable forms with expired OMB approval</w:t>
      </w:r>
      <w:r>
        <w:rPr>
          <w:rFonts w:ascii="Times New Roman" w:hAnsi="Times New Roman" w:cs="Times New Roman"/>
        </w:rPr>
        <w:t xml:space="preserve"> dates, avoiding Government waste. </w:t>
      </w:r>
    </w:p>
    <w:p w:rsidR="00E17DAC" w:rsidP="00037564" w14:paraId="0665AA2A" w14:textId="77777777">
      <w:pPr>
        <w:pStyle w:val="BodyTextIndent2"/>
        <w:ind w:firstLine="0"/>
        <w:rPr>
          <w:rFonts w:ascii="Times New Roman" w:hAnsi="Times New Roman" w:cs="Times New Roman"/>
        </w:rPr>
      </w:pPr>
    </w:p>
    <w:p w:rsidR="00771DAB" w:rsidRPr="00771DAB" w:rsidP="00771DAB" w14:paraId="0F7B26EF" w14:textId="77777777">
      <w:pPr>
        <w:pStyle w:val="BodyText2"/>
        <w:numPr>
          <w:ilvl w:val="0"/>
          <w:numId w:val="1"/>
        </w:numPr>
        <w:spacing w:after="0" w:line="240" w:lineRule="auto"/>
        <w:rPr>
          <w:rFonts w:ascii="Times New Roman" w:hAnsi="Times New Roman" w:cs="Times New Roman"/>
          <w:b/>
        </w:rPr>
      </w:pPr>
      <w:r w:rsidRPr="00771DAB">
        <w:rPr>
          <w:rFonts w:ascii="Times New Roman" w:hAnsi="Times New Roman" w:cs="Times New Roman"/>
          <w:b/>
        </w:rPr>
        <w:t>Exceptions to Certification Statement</w:t>
      </w:r>
    </w:p>
    <w:p w:rsidR="00BC607E" w:rsidP="00771DAB" w14:paraId="029150F5" w14:textId="77777777">
      <w:pPr>
        <w:pStyle w:val="BodyText2"/>
        <w:spacing w:after="0" w:line="240" w:lineRule="auto"/>
        <w:ind w:left="1440"/>
        <w:rPr>
          <w:rFonts w:ascii="Times New Roman" w:hAnsi="Times New Roman" w:cs="Times New Roman"/>
          <w:bCs/>
          <w:iCs/>
        </w:rPr>
      </w:pPr>
      <w:r w:rsidRPr="00771DAB">
        <w:rPr>
          <w:rFonts w:ascii="Times New Roman" w:hAnsi="Times New Roman" w:cs="Times New Roman"/>
        </w:rPr>
        <w:t xml:space="preserve">SSA is not requesting an exception to the certification requirements </w:t>
      </w:r>
      <w:r w:rsidRPr="00771DAB">
        <w:rPr>
          <w:rFonts w:ascii="Times New Roman" w:hAnsi="Times New Roman" w:cs="Times New Roman"/>
          <w:bCs/>
          <w:iCs/>
        </w:rPr>
        <w:t xml:space="preserve">at </w:t>
      </w:r>
      <w:r w:rsidRPr="00771DAB">
        <w:rPr>
          <w:rFonts w:ascii="Times New Roman" w:hAnsi="Times New Roman" w:cs="Times New Roman"/>
          <w:bCs/>
          <w:i/>
          <w:iCs/>
        </w:rPr>
        <w:t>5 CFR 1320.9</w:t>
      </w:r>
      <w:r w:rsidRPr="00771DAB">
        <w:rPr>
          <w:rFonts w:ascii="Times New Roman" w:hAnsi="Times New Roman" w:cs="Times New Roman"/>
          <w:bCs/>
          <w:iCs/>
        </w:rPr>
        <w:t xml:space="preserve"> and related provisions at </w:t>
      </w:r>
      <w:r w:rsidR="00771DAB">
        <w:rPr>
          <w:rFonts w:ascii="Times New Roman" w:hAnsi="Times New Roman" w:cs="Times New Roman"/>
          <w:bCs/>
          <w:i/>
          <w:iCs/>
        </w:rPr>
        <w:t>5 CFR 1320.8(b)</w:t>
      </w:r>
      <w:r w:rsidRPr="00771DAB">
        <w:rPr>
          <w:rFonts w:ascii="Times New Roman" w:hAnsi="Times New Roman" w:cs="Times New Roman"/>
          <w:bCs/>
          <w:i/>
          <w:iCs/>
        </w:rPr>
        <w:t>(3)</w:t>
      </w:r>
      <w:r w:rsidRPr="00771DAB">
        <w:rPr>
          <w:rFonts w:ascii="Times New Roman" w:hAnsi="Times New Roman" w:cs="Times New Roman"/>
          <w:bCs/>
          <w:iCs/>
        </w:rPr>
        <w:t xml:space="preserve">. </w:t>
      </w:r>
    </w:p>
    <w:p w:rsidR="00771DAB" w:rsidRPr="00771DAB" w:rsidP="00771DAB" w14:paraId="1BDB67FA" w14:textId="77777777">
      <w:pPr>
        <w:pStyle w:val="BodyText2"/>
        <w:spacing w:after="0" w:line="240" w:lineRule="auto"/>
        <w:ind w:left="1440"/>
        <w:rPr>
          <w:rFonts w:ascii="Times New Roman" w:hAnsi="Times New Roman" w:cs="Times New Roman"/>
        </w:rPr>
      </w:pPr>
    </w:p>
    <w:p w:rsidR="00BC607E" w:rsidP="00BC607E" w14:paraId="4B30924D" w14:textId="77777777">
      <w:pPr>
        <w:suppressAutoHyphens/>
        <w:ind w:left="720" w:hanging="630"/>
        <w:rPr>
          <w:rFonts w:ascii="Times New Roman" w:hAnsi="Times New Roman" w:cs="Times New Roman"/>
          <w:b/>
          <w:bCs/>
        </w:rPr>
      </w:pPr>
      <w:r>
        <w:rPr>
          <w:rFonts w:ascii="Times New Roman" w:hAnsi="Times New Roman" w:cs="Times New Roman"/>
          <w:b/>
        </w:rPr>
        <w:t>B</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b/>
          <w:bCs/>
        </w:rPr>
        <w:t xml:space="preserve">Collections of Information </w:t>
      </w:r>
      <w:r>
        <w:rPr>
          <w:rFonts w:ascii="Times New Roman" w:hAnsi="Times New Roman" w:cs="Times New Roman"/>
          <w:b/>
          <w:bCs/>
        </w:rPr>
        <w:t>Employing Statistical Methods</w:t>
      </w:r>
    </w:p>
    <w:p w:rsidR="00BC607E" w:rsidP="00BC607E" w14:paraId="21697276" w14:textId="77777777">
      <w:pPr>
        <w:pStyle w:val="EndnoteText"/>
        <w:suppressAutoHyphens/>
        <w:ind w:hanging="720"/>
        <w:rPr>
          <w:rFonts w:ascii="Times New Roman" w:hAnsi="Times New Roman" w:cs="Times New Roman"/>
        </w:rPr>
      </w:pPr>
    </w:p>
    <w:p w:rsidR="00BC607E" w:rsidP="00BC607E" w14:paraId="6558CE37" w14:textId="77777777">
      <w:pPr>
        <w:suppressAutoHyphens/>
        <w:ind w:left="720"/>
        <w:rPr>
          <w:rFonts w:ascii="Times New Roman" w:hAnsi="Times New Roman" w:cs="Times New Roman"/>
        </w:rPr>
      </w:pPr>
      <w:r>
        <w:rPr>
          <w:rFonts w:ascii="Times New Roman" w:hAnsi="Times New Roman" w:cs="Times New Roman"/>
        </w:rPr>
        <w:t>SSA does not use statistical methods for this information collection.</w:t>
      </w:r>
    </w:p>
    <w:sectPr w:rsidSect="00F5336E">
      <w:headerReference w:type="even" r:id="rId8"/>
      <w:headerReference w:type="default" r:id="rId9"/>
      <w:footerReference w:type="even" r:id="rId10"/>
      <w:footerReference w:type="default" r:id="rId11"/>
      <w:endnotePr>
        <w:numFmt w:val="decimal"/>
      </w:endnotePr>
      <w:pgSz w:w="12240" w:h="15840"/>
      <w:pgMar w:top="1440" w:right="1440" w:bottom="1440" w:left="720" w:header="1440" w:footer="144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2F60F0" w14:paraId="043043B1" w14:textId="77777777">
      <w:pPr>
        <w:spacing w:line="20" w:lineRule="exact"/>
      </w:pPr>
    </w:p>
  </w:endnote>
  <w:endnote w:type="continuationSeparator" w:id="1">
    <w:p w:rsidR="002F60F0" w14:paraId="34F97FEC" w14:textId="77777777">
      <w:r>
        <w:t xml:space="preserve"> </w:t>
      </w:r>
    </w:p>
  </w:endnote>
  <w:endnote w:type="continuationNotice" w:id="2">
    <w:p w:rsidR="002F60F0" w14:paraId="2BAA16EB" w14:textId="77777777">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005F3" w:rsidP="00CD49F8" w14:paraId="0B52F349"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B005F3" w14:paraId="084BE2F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Fonts w:ascii="Times New Roman" w:hAnsi="Times New Roman" w:cs="Times New Roman"/>
        <w:sz w:val="22"/>
        <w:szCs w:val="22"/>
      </w:rPr>
      <w:id w:val="1764871949"/>
      <w:docPartObj>
        <w:docPartGallery w:val="Page Numbers (Bottom of Page)"/>
        <w:docPartUnique/>
      </w:docPartObj>
    </w:sdtPr>
    <w:sdtEndPr>
      <w:rPr>
        <w:rFonts w:ascii="Courier New" w:hAnsi="Courier New" w:cs="Courier New"/>
        <w:noProof/>
        <w:sz w:val="24"/>
        <w:szCs w:val="24"/>
      </w:rPr>
    </w:sdtEndPr>
    <w:sdtContent>
      <w:p w:rsidR="00F5336E" w:rsidP="00F5336E" w14:paraId="1DE1DF55" w14:textId="0E0DAAB8">
        <w:pPr>
          <w:pStyle w:val="Footer"/>
          <w:jc w:val="right"/>
          <w:rPr>
            <w:rFonts w:ascii="Times New Roman" w:hAnsi="Times New Roman" w:cs="Times New Roman"/>
            <w:sz w:val="22"/>
            <w:szCs w:val="22"/>
          </w:rPr>
        </w:pPr>
        <w:r>
          <w:rPr>
            <w:rFonts w:ascii="Times New Roman" w:hAnsi="Times New Roman"/>
            <w:sz w:val="22"/>
            <w:szCs w:val="22"/>
          </w:rPr>
          <w:t>Manner of Appearance</w:t>
        </w:r>
        <w:r w:rsidRPr="006C472A">
          <w:rPr>
            <w:rFonts w:ascii="Times New Roman" w:hAnsi="Times New Roman"/>
            <w:sz w:val="22"/>
            <w:szCs w:val="22"/>
          </w:rPr>
          <w:t xml:space="preserve"> Final Rule ICR (OMB No. 0960-0</w:t>
        </w:r>
        <w:r>
          <w:rPr>
            <w:rFonts w:ascii="Times New Roman" w:hAnsi="Times New Roman"/>
            <w:sz w:val="22"/>
            <w:szCs w:val="22"/>
          </w:rPr>
          <w:t>671</w:t>
        </w:r>
        <w:r w:rsidRPr="006C472A">
          <w:rPr>
            <w:rFonts w:ascii="Times New Roman" w:hAnsi="Times New Roman"/>
            <w:sz w:val="22"/>
            <w:szCs w:val="22"/>
          </w:rPr>
          <w:t>) - Supporting Statement</w:t>
        </w:r>
      </w:p>
      <w:p w:rsidR="00F5336E" w:rsidP="00F5336E" w14:paraId="263D59CD" w14:textId="38CFFB20">
        <w:pPr>
          <w:pStyle w:val="Footer"/>
          <w:jc w:val="right"/>
        </w:pPr>
        <w:r w:rsidRPr="00F5336E">
          <w:rPr>
            <w:rFonts w:ascii="Times New Roman" w:hAnsi="Times New Roman" w:cs="Times New Roman"/>
            <w:sz w:val="22"/>
            <w:szCs w:val="22"/>
          </w:rPr>
          <w:t xml:space="preserve">Page </w:t>
        </w:r>
        <w:r w:rsidRPr="00F5336E">
          <w:rPr>
            <w:rFonts w:ascii="Times New Roman" w:hAnsi="Times New Roman" w:cs="Times New Roman"/>
            <w:sz w:val="22"/>
            <w:szCs w:val="22"/>
          </w:rPr>
          <w:fldChar w:fldCharType="begin"/>
        </w:r>
        <w:r w:rsidRPr="00F5336E">
          <w:rPr>
            <w:rFonts w:ascii="Times New Roman" w:hAnsi="Times New Roman" w:cs="Times New Roman"/>
            <w:sz w:val="22"/>
            <w:szCs w:val="22"/>
          </w:rPr>
          <w:instrText xml:space="preserve"> PAGE   \* MERGEFORMAT </w:instrText>
        </w:r>
        <w:r w:rsidRPr="00F5336E">
          <w:rPr>
            <w:rFonts w:ascii="Times New Roman" w:hAnsi="Times New Roman" w:cs="Times New Roman"/>
            <w:sz w:val="22"/>
            <w:szCs w:val="22"/>
          </w:rPr>
          <w:fldChar w:fldCharType="separate"/>
        </w:r>
        <w:r w:rsidRPr="00F5336E">
          <w:rPr>
            <w:rFonts w:ascii="Times New Roman" w:hAnsi="Times New Roman" w:cs="Times New Roman"/>
            <w:noProof/>
            <w:sz w:val="22"/>
            <w:szCs w:val="22"/>
          </w:rPr>
          <w:t>2</w:t>
        </w:r>
        <w:r w:rsidRPr="00F5336E">
          <w:rPr>
            <w:rFonts w:ascii="Times New Roman" w:hAnsi="Times New Roman" w:cs="Times New Roman"/>
            <w:noProof/>
            <w:sz w:val="22"/>
            <w:szCs w:val="22"/>
          </w:rPr>
          <w:fldChar w:fldCharType="end"/>
        </w:r>
      </w:p>
    </w:sdtContent>
  </w:sdt>
  <w:p w:rsidR="00F5336E" w:rsidRPr="00F5336E" w:rsidP="00F5336E" w14:paraId="144A6362" w14:textId="6112B883">
    <w:pPr>
      <w:pStyle w:val="Footer"/>
      <w:jc w:val="right"/>
      <w:rPr>
        <w:rFonts w:ascii="Times New Roman" w:hAnsi="Times New Roman" w:cs="Times New Roman"/>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2F60F0" w14:paraId="2C412558" w14:textId="77777777">
      <w:r>
        <w:separator/>
      </w:r>
    </w:p>
  </w:footnote>
  <w:footnote w:type="continuationSeparator" w:id="1">
    <w:p w:rsidR="002F60F0" w14:paraId="3F8E757D" w14:textId="77777777">
      <w:r>
        <w:continuationSeparator/>
      </w:r>
    </w:p>
  </w:footnote>
  <w:footnote w:id="2">
    <w:p w:rsidR="003107D7" w:rsidRPr="000F5FF7" w:rsidP="003107D7" w14:paraId="61865E1D" w14:textId="585F7BD5">
      <w:pPr>
        <w:pStyle w:val="FootnoteText"/>
        <w:rPr>
          <w:rFonts w:ascii="Times New Roman" w:hAnsi="Times New Roman" w:cs="Times New Roman"/>
          <w:b/>
          <w:bCs/>
          <w:sz w:val="18"/>
          <w:szCs w:val="18"/>
        </w:rPr>
      </w:pPr>
      <w:r>
        <w:rPr>
          <w:rStyle w:val="FootnoteReference"/>
        </w:rPr>
        <w:footnoteRef/>
      </w:r>
      <w:r>
        <w:t xml:space="preserve"> </w:t>
      </w:r>
      <w:hyperlink r:id="rId1" w:history="1">
        <w:r w:rsidRPr="000F5FF7">
          <w:rPr>
            <w:rStyle w:val="Hyperlink"/>
            <w:rFonts w:ascii="Times New Roman" w:hAnsi="Times New Roman"/>
            <w:sz w:val="18"/>
            <w:szCs w:val="18"/>
          </w:rPr>
          <w:t xml:space="preserve">NPRM: </w:t>
        </w:r>
      </w:hyperlink>
      <w:r w:rsidRPr="000F5FF7" w:rsidR="000F5FF7">
        <w:rPr>
          <w:rFonts w:ascii="Times New Roman" w:hAnsi="Times New Roman" w:cs="Times New Roman"/>
          <w:sz w:val="18"/>
          <w:szCs w:val="18"/>
        </w:rPr>
        <w:t xml:space="preserve"> </w:t>
      </w:r>
      <w:hyperlink r:id="rId2" w:history="1">
        <w:r w:rsidRPr="000F5FF7" w:rsidR="000F5FF7">
          <w:rPr>
            <w:rStyle w:val="Hyperlink"/>
            <w:rFonts w:ascii="Times New Roman" w:hAnsi="Times New Roman"/>
            <w:sz w:val="18"/>
            <w:szCs w:val="18"/>
          </w:rPr>
          <w:t>Federal Register :: Setting the Manner of Appearance of Parties and Witnesses at Hearings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005F3" w14:paraId="66889500" w14:textId="7777777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B005F3" w14:paraId="20C90601" w14:textId="7777777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005F3" w14:paraId="7D36DC63" w14:textId="77777777">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40C33D13"/>
    <w:multiLevelType w:val="hybridMultilevel"/>
    <w:tmpl w:val="6D9438D8"/>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
    <w:nsid w:val="4242142D"/>
    <w:multiLevelType w:val="hybridMultilevel"/>
    <w:tmpl w:val="DAA44C2E"/>
    <w:lvl w:ilvl="0">
      <w:start w:val="1"/>
      <w:numFmt w:val="bullet"/>
      <w:lvlText w:val=""/>
      <w:lvlJc w:val="left"/>
      <w:pPr>
        <w:ind w:left="1800" w:hanging="360"/>
      </w:pPr>
      <w:rPr>
        <w:rFonts w:ascii="Symbol" w:hAnsi="Symbol"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2">
    <w:nsid w:val="52566C86"/>
    <w:multiLevelType w:val="hybridMultilevel"/>
    <w:tmpl w:val="595474D8"/>
    <w:lvl w:ilvl="0">
      <w:start w:val="1"/>
      <w:numFmt w:val="decimal"/>
      <w:lvlText w:val="%1."/>
      <w:lvlJc w:val="left"/>
      <w:pPr>
        <w:ind w:left="1440" w:hanging="855"/>
      </w:pPr>
      <w:rPr>
        <w:rFonts w:hint="default"/>
        <w:b/>
      </w:rPr>
    </w:lvl>
    <w:lvl w:ilvl="1" w:tentative="1">
      <w:start w:val="1"/>
      <w:numFmt w:val="lowerLetter"/>
      <w:lvlText w:val="%2."/>
      <w:lvlJc w:val="left"/>
      <w:pPr>
        <w:ind w:left="1665" w:hanging="360"/>
      </w:pPr>
    </w:lvl>
    <w:lvl w:ilvl="2" w:tentative="1">
      <w:start w:val="1"/>
      <w:numFmt w:val="lowerRoman"/>
      <w:lvlText w:val="%3."/>
      <w:lvlJc w:val="right"/>
      <w:pPr>
        <w:ind w:left="2385" w:hanging="180"/>
      </w:pPr>
    </w:lvl>
    <w:lvl w:ilvl="3" w:tentative="1">
      <w:start w:val="1"/>
      <w:numFmt w:val="decimal"/>
      <w:lvlText w:val="%4."/>
      <w:lvlJc w:val="left"/>
      <w:pPr>
        <w:ind w:left="3105" w:hanging="360"/>
      </w:pPr>
    </w:lvl>
    <w:lvl w:ilvl="4" w:tentative="1">
      <w:start w:val="1"/>
      <w:numFmt w:val="lowerLetter"/>
      <w:lvlText w:val="%5."/>
      <w:lvlJc w:val="left"/>
      <w:pPr>
        <w:ind w:left="3825" w:hanging="360"/>
      </w:pPr>
    </w:lvl>
    <w:lvl w:ilvl="5" w:tentative="1">
      <w:start w:val="1"/>
      <w:numFmt w:val="lowerRoman"/>
      <w:lvlText w:val="%6."/>
      <w:lvlJc w:val="right"/>
      <w:pPr>
        <w:ind w:left="4545" w:hanging="180"/>
      </w:pPr>
    </w:lvl>
    <w:lvl w:ilvl="6" w:tentative="1">
      <w:start w:val="1"/>
      <w:numFmt w:val="decimal"/>
      <w:lvlText w:val="%7."/>
      <w:lvlJc w:val="left"/>
      <w:pPr>
        <w:ind w:left="5265" w:hanging="360"/>
      </w:pPr>
    </w:lvl>
    <w:lvl w:ilvl="7" w:tentative="1">
      <w:start w:val="1"/>
      <w:numFmt w:val="lowerLetter"/>
      <w:lvlText w:val="%8."/>
      <w:lvlJc w:val="left"/>
      <w:pPr>
        <w:ind w:left="5985" w:hanging="360"/>
      </w:pPr>
    </w:lvl>
    <w:lvl w:ilvl="8" w:tentative="1">
      <w:start w:val="1"/>
      <w:numFmt w:val="lowerRoman"/>
      <w:lvlText w:val="%9."/>
      <w:lvlJc w:val="right"/>
      <w:pPr>
        <w:ind w:left="6705" w:hanging="180"/>
      </w:pPr>
    </w:lvl>
  </w:abstractNum>
  <w:num w:numId="1" w16cid:durableId="1215659962">
    <w:abstractNumId w:val="2"/>
  </w:num>
  <w:num w:numId="2" w16cid:durableId="1281960421">
    <w:abstractNumId w:val="1"/>
  </w:num>
  <w:num w:numId="3" w16cid:durableId="7897412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950"/>
  <w:characterSpacingControl w:val="doNotCompress"/>
  <w:footnotePr>
    <w:footnote w:id="0"/>
    <w:footnote w:id="1"/>
  </w:footnotePr>
  <w:endnotePr>
    <w:numFmt w:val="decimal"/>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BDA"/>
    <w:rsid w:val="000044DF"/>
    <w:rsid w:val="00021C33"/>
    <w:rsid w:val="00035041"/>
    <w:rsid w:val="00035929"/>
    <w:rsid w:val="00037564"/>
    <w:rsid w:val="00046A13"/>
    <w:rsid w:val="0005017C"/>
    <w:rsid w:val="000523EA"/>
    <w:rsid w:val="00056EC9"/>
    <w:rsid w:val="00060B23"/>
    <w:rsid w:val="00062894"/>
    <w:rsid w:val="00065405"/>
    <w:rsid w:val="00074A17"/>
    <w:rsid w:val="00080B74"/>
    <w:rsid w:val="00084046"/>
    <w:rsid w:val="00087A72"/>
    <w:rsid w:val="0009122F"/>
    <w:rsid w:val="0009536F"/>
    <w:rsid w:val="00096BD9"/>
    <w:rsid w:val="000A1E54"/>
    <w:rsid w:val="000A4271"/>
    <w:rsid w:val="000A7110"/>
    <w:rsid w:val="000B6B75"/>
    <w:rsid w:val="000C31A2"/>
    <w:rsid w:val="000D31F2"/>
    <w:rsid w:val="000D5C73"/>
    <w:rsid w:val="000E4C71"/>
    <w:rsid w:val="000F17AE"/>
    <w:rsid w:val="000F18C9"/>
    <w:rsid w:val="000F22B0"/>
    <w:rsid w:val="000F3342"/>
    <w:rsid w:val="000F5605"/>
    <w:rsid w:val="000F5FF7"/>
    <w:rsid w:val="00107074"/>
    <w:rsid w:val="00107AFA"/>
    <w:rsid w:val="00112A37"/>
    <w:rsid w:val="00126589"/>
    <w:rsid w:val="00130844"/>
    <w:rsid w:val="00140310"/>
    <w:rsid w:val="00145961"/>
    <w:rsid w:val="00145A07"/>
    <w:rsid w:val="00151223"/>
    <w:rsid w:val="001551BB"/>
    <w:rsid w:val="00155F30"/>
    <w:rsid w:val="00180BAC"/>
    <w:rsid w:val="00183225"/>
    <w:rsid w:val="001850C4"/>
    <w:rsid w:val="00197907"/>
    <w:rsid w:val="001A047A"/>
    <w:rsid w:val="001C0C6B"/>
    <w:rsid w:val="001C38CD"/>
    <w:rsid w:val="001C5862"/>
    <w:rsid w:val="001D2860"/>
    <w:rsid w:val="001D286B"/>
    <w:rsid w:val="001E0AC6"/>
    <w:rsid w:val="001E0D83"/>
    <w:rsid w:val="001E1875"/>
    <w:rsid w:val="001E7B67"/>
    <w:rsid w:val="002111D0"/>
    <w:rsid w:val="00212774"/>
    <w:rsid w:val="00221B79"/>
    <w:rsid w:val="002333DE"/>
    <w:rsid w:val="002617B9"/>
    <w:rsid w:val="00262749"/>
    <w:rsid w:val="00263027"/>
    <w:rsid w:val="00273695"/>
    <w:rsid w:val="002805AF"/>
    <w:rsid w:val="00282A40"/>
    <w:rsid w:val="002875EB"/>
    <w:rsid w:val="00295681"/>
    <w:rsid w:val="00297408"/>
    <w:rsid w:val="002A1932"/>
    <w:rsid w:val="002D25F7"/>
    <w:rsid w:val="002E3D70"/>
    <w:rsid w:val="002F60F0"/>
    <w:rsid w:val="00302D85"/>
    <w:rsid w:val="003107D7"/>
    <w:rsid w:val="00317187"/>
    <w:rsid w:val="00322F83"/>
    <w:rsid w:val="003323BD"/>
    <w:rsid w:val="00340E06"/>
    <w:rsid w:val="00347418"/>
    <w:rsid w:val="003600E7"/>
    <w:rsid w:val="003605F2"/>
    <w:rsid w:val="00361C30"/>
    <w:rsid w:val="0036784D"/>
    <w:rsid w:val="00367E0C"/>
    <w:rsid w:val="0037151E"/>
    <w:rsid w:val="00391E7F"/>
    <w:rsid w:val="0039791E"/>
    <w:rsid w:val="003A1127"/>
    <w:rsid w:val="003A6F49"/>
    <w:rsid w:val="003B0AEB"/>
    <w:rsid w:val="003B4D0E"/>
    <w:rsid w:val="003B5B01"/>
    <w:rsid w:val="003B62CE"/>
    <w:rsid w:val="003C2B83"/>
    <w:rsid w:val="003C30E6"/>
    <w:rsid w:val="003C5F82"/>
    <w:rsid w:val="003C6B9A"/>
    <w:rsid w:val="003E4137"/>
    <w:rsid w:val="00400048"/>
    <w:rsid w:val="004113D7"/>
    <w:rsid w:val="00415F07"/>
    <w:rsid w:val="00433723"/>
    <w:rsid w:val="00434AFE"/>
    <w:rsid w:val="0043638B"/>
    <w:rsid w:val="0043652D"/>
    <w:rsid w:val="004505F6"/>
    <w:rsid w:val="0045424C"/>
    <w:rsid w:val="004562E1"/>
    <w:rsid w:val="00460103"/>
    <w:rsid w:val="00465894"/>
    <w:rsid w:val="00474ADD"/>
    <w:rsid w:val="00490C3F"/>
    <w:rsid w:val="004922BA"/>
    <w:rsid w:val="00493084"/>
    <w:rsid w:val="004A2722"/>
    <w:rsid w:val="004A4583"/>
    <w:rsid w:val="004B0ACB"/>
    <w:rsid w:val="004C4722"/>
    <w:rsid w:val="004C7A4B"/>
    <w:rsid w:val="004E4B58"/>
    <w:rsid w:val="005042AE"/>
    <w:rsid w:val="00515F87"/>
    <w:rsid w:val="00546064"/>
    <w:rsid w:val="00546BEC"/>
    <w:rsid w:val="0055209F"/>
    <w:rsid w:val="00560DDB"/>
    <w:rsid w:val="005666AB"/>
    <w:rsid w:val="0056787F"/>
    <w:rsid w:val="00574847"/>
    <w:rsid w:val="00580814"/>
    <w:rsid w:val="005B2044"/>
    <w:rsid w:val="005B38DE"/>
    <w:rsid w:val="005C0B89"/>
    <w:rsid w:val="005C3918"/>
    <w:rsid w:val="005C5A9E"/>
    <w:rsid w:val="005C6ACA"/>
    <w:rsid w:val="005D2E3C"/>
    <w:rsid w:val="005D5217"/>
    <w:rsid w:val="005D6F53"/>
    <w:rsid w:val="005E3962"/>
    <w:rsid w:val="005E62A2"/>
    <w:rsid w:val="005F1E72"/>
    <w:rsid w:val="005F7E95"/>
    <w:rsid w:val="00603911"/>
    <w:rsid w:val="0061386D"/>
    <w:rsid w:val="00631ABC"/>
    <w:rsid w:val="00642D7E"/>
    <w:rsid w:val="00643B0F"/>
    <w:rsid w:val="0064596C"/>
    <w:rsid w:val="00666019"/>
    <w:rsid w:val="00666901"/>
    <w:rsid w:val="006751DA"/>
    <w:rsid w:val="006766F4"/>
    <w:rsid w:val="006774F5"/>
    <w:rsid w:val="006845AE"/>
    <w:rsid w:val="006A0A09"/>
    <w:rsid w:val="006A2F7E"/>
    <w:rsid w:val="006B2E8B"/>
    <w:rsid w:val="006B3F0D"/>
    <w:rsid w:val="006C138E"/>
    <w:rsid w:val="006C472A"/>
    <w:rsid w:val="006C7428"/>
    <w:rsid w:val="006D1864"/>
    <w:rsid w:val="006D44F7"/>
    <w:rsid w:val="006D5143"/>
    <w:rsid w:val="006E1F34"/>
    <w:rsid w:val="006F0579"/>
    <w:rsid w:val="006F2301"/>
    <w:rsid w:val="006F3AF2"/>
    <w:rsid w:val="006F7AC7"/>
    <w:rsid w:val="007105A6"/>
    <w:rsid w:val="00710757"/>
    <w:rsid w:val="00724914"/>
    <w:rsid w:val="0072524B"/>
    <w:rsid w:val="00727D68"/>
    <w:rsid w:val="00730BB5"/>
    <w:rsid w:val="007453B7"/>
    <w:rsid w:val="007510A3"/>
    <w:rsid w:val="007515BE"/>
    <w:rsid w:val="00751BA3"/>
    <w:rsid w:val="00753832"/>
    <w:rsid w:val="00754342"/>
    <w:rsid w:val="00771DAB"/>
    <w:rsid w:val="0078126C"/>
    <w:rsid w:val="00783341"/>
    <w:rsid w:val="00784E19"/>
    <w:rsid w:val="00786890"/>
    <w:rsid w:val="0079659B"/>
    <w:rsid w:val="007B175B"/>
    <w:rsid w:val="007B2664"/>
    <w:rsid w:val="007C04B1"/>
    <w:rsid w:val="007C604E"/>
    <w:rsid w:val="007D04DD"/>
    <w:rsid w:val="007D0BF3"/>
    <w:rsid w:val="007D10C9"/>
    <w:rsid w:val="007D4B88"/>
    <w:rsid w:val="007D6FC2"/>
    <w:rsid w:val="007E1615"/>
    <w:rsid w:val="007E1853"/>
    <w:rsid w:val="007E4F0E"/>
    <w:rsid w:val="007F2B2D"/>
    <w:rsid w:val="007F3A97"/>
    <w:rsid w:val="007F6BD0"/>
    <w:rsid w:val="008006AC"/>
    <w:rsid w:val="00802570"/>
    <w:rsid w:val="00805273"/>
    <w:rsid w:val="008163FD"/>
    <w:rsid w:val="0081667A"/>
    <w:rsid w:val="00832564"/>
    <w:rsid w:val="008452A5"/>
    <w:rsid w:val="008472B4"/>
    <w:rsid w:val="00851E63"/>
    <w:rsid w:val="00861DAE"/>
    <w:rsid w:val="00866D00"/>
    <w:rsid w:val="00866F0E"/>
    <w:rsid w:val="008707F4"/>
    <w:rsid w:val="00871854"/>
    <w:rsid w:val="0089687A"/>
    <w:rsid w:val="0089796A"/>
    <w:rsid w:val="008A65C0"/>
    <w:rsid w:val="008B4DDA"/>
    <w:rsid w:val="008C4282"/>
    <w:rsid w:val="008C5BDA"/>
    <w:rsid w:val="008D5701"/>
    <w:rsid w:val="009040CC"/>
    <w:rsid w:val="00906E5D"/>
    <w:rsid w:val="00915B7B"/>
    <w:rsid w:val="00920E66"/>
    <w:rsid w:val="00926583"/>
    <w:rsid w:val="00933501"/>
    <w:rsid w:val="00933834"/>
    <w:rsid w:val="00936F5D"/>
    <w:rsid w:val="009409B5"/>
    <w:rsid w:val="009449D6"/>
    <w:rsid w:val="009515EE"/>
    <w:rsid w:val="0099042E"/>
    <w:rsid w:val="0099349E"/>
    <w:rsid w:val="0099652E"/>
    <w:rsid w:val="009A5AD0"/>
    <w:rsid w:val="009B5F33"/>
    <w:rsid w:val="009C3EF4"/>
    <w:rsid w:val="009E7C84"/>
    <w:rsid w:val="009F2B01"/>
    <w:rsid w:val="009F3700"/>
    <w:rsid w:val="009F53F6"/>
    <w:rsid w:val="00A155EA"/>
    <w:rsid w:val="00A23C92"/>
    <w:rsid w:val="00A30338"/>
    <w:rsid w:val="00A309A5"/>
    <w:rsid w:val="00A36B20"/>
    <w:rsid w:val="00A36B8D"/>
    <w:rsid w:val="00A421E1"/>
    <w:rsid w:val="00A62575"/>
    <w:rsid w:val="00A76678"/>
    <w:rsid w:val="00A81812"/>
    <w:rsid w:val="00A91F5D"/>
    <w:rsid w:val="00A92EA9"/>
    <w:rsid w:val="00AA74B4"/>
    <w:rsid w:val="00AB009E"/>
    <w:rsid w:val="00AB49A4"/>
    <w:rsid w:val="00AD1AED"/>
    <w:rsid w:val="00AD3D61"/>
    <w:rsid w:val="00AD78EB"/>
    <w:rsid w:val="00AE067E"/>
    <w:rsid w:val="00AF505A"/>
    <w:rsid w:val="00B005F3"/>
    <w:rsid w:val="00B07345"/>
    <w:rsid w:val="00B101EB"/>
    <w:rsid w:val="00B10830"/>
    <w:rsid w:val="00B16C68"/>
    <w:rsid w:val="00B172F7"/>
    <w:rsid w:val="00B226E4"/>
    <w:rsid w:val="00B23FA4"/>
    <w:rsid w:val="00B24F87"/>
    <w:rsid w:val="00B42813"/>
    <w:rsid w:val="00B7006F"/>
    <w:rsid w:val="00B91F3F"/>
    <w:rsid w:val="00B969A5"/>
    <w:rsid w:val="00BB0BE1"/>
    <w:rsid w:val="00BB10A2"/>
    <w:rsid w:val="00BC607E"/>
    <w:rsid w:val="00BD103C"/>
    <w:rsid w:val="00BE18F8"/>
    <w:rsid w:val="00BE6CB5"/>
    <w:rsid w:val="00BE7A18"/>
    <w:rsid w:val="00BF08F7"/>
    <w:rsid w:val="00C0231C"/>
    <w:rsid w:val="00C0592E"/>
    <w:rsid w:val="00C13342"/>
    <w:rsid w:val="00C2075A"/>
    <w:rsid w:val="00C2150F"/>
    <w:rsid w:val="00C22C68"/>
    <w:rsid w:val="00C33A16"/>
    <w:rsid w:val="00C355DF"/>
    <w:rsid w:val="00C41735"/>
    <w:rsid w:val="00C45CFF"/>
    <w:rsid w:val="00C54EA0"/>
    <w:rsid w:val="00C71E00"/>
    <w:rsid w:val="00C85199"/>
    <w:rsid w:val="00C85FB6"/>
    <w:rsid w:val="00CA4106"/>
    <w:rsid w:val="00CA46FB"/>
    <w:rsid w:val="00CA6868"/>
    <w:rsid w:val="00CB31AA"/>
    <w:rsid w:val="00CB5849"/>
    <w:rsid w:val="00CC53F2"/>
    <w:rsid w:val="00CC6F95"/>
    <w:rsid w:val="00CD49F8"/>
    <w:rsid w:val="00CE1D32"/>
    <w:rsid w:val="00CF64A9"/>
    <w:rsid w:val="00D01A09"/>
    <w:rsid w:val="00D021E5"/>
    <w:rsid w:val="00D25D13"/>
    <w:rsid w:val="00D36B74"/>
    <w:rsid w:val="00D36D7F"/>
    <w:rsid w:val="00D41897"/>
    <w:rsid w:val="00D57CE9"/>
    <w:rsid w:val="00D57F49"/>
    <w:rsid w:val="00D81E7A"/>
    <w:rsid w:val="00D95F9E"/>
    <w:rsid w:val="00DC4A15"/>
    <w:rsid w:val="00DD00E3"/>
    <w:rsid w:val="00DD6631"/>
    <w:rsid w:val="00DD6C19"/>
    <w:rsid w:val="00DF2FF5"/>
    <w:rsid w:val="00E104F1"/>
    <w:rsid w:val="00E12241"/>
    <w:rsid w:val="00E17DAC"/>
    <w:rsid w:val="00E204A8"/>
    <w:rsid w:val="00E30CF8"/>
    <w:rsid w:val="00E531D2"/>
    <w:rsid w:val="00E57B51"/>
    <w:rsid w:val="00E75D69"/>
    <w:rsid w:val="00E941A6"/>
    <w:rsid w:val="00E95E6A"/>
    <w:rsid w:val="00EA0885"/>
    <w:rsid w:val="00EA489E"/>
    <w:rsid w:val="00EC4587"/>
    <w:rsid w:val="00EC47D3"/>
    <w:rsid w:val="00ED5BFB"/>
    <w:rsid w:val="00EE207F"/>
    <w:rsid w:val="00EE7398"/>
    <w:rsid w:val="00EF1AEF"/>
    <w:rsid w:val="00EF25D1"/>
    <w:rsid w:val="00EF4116"/>
    <w:rsid w:val="00EF4CA5"/>
    <w:rsid w:val="00F15FC5"/>
    <w:rsid w:val="00F173AE"/>
    <w:rsid w:val="00F17AD9"/>
    <w:rsid w:val="00F21608"/>
    <w:rsid w:val="00F243D5"/>
    <w:rsid w:val="00F260C1"/>
    <w:rsid w:val="00F3016E"/>
    <w:rsid w:val="00F32B33"/>
    <w:rsid w:val="00F33ABD"/>
    <w:rsid w:val="00F33EA8"/>
    <w:rsid w:val="00F3755E"/>
    <w:rsid w:val="00F4270B"/>
    <w:rsid w:val="00F5336E"/>
    <w:rsid w:val="00F66C61"/>
    <w:rsid w:val="00F67232"/>
    <w:rsid w:val="00F75BAA"/>
    <w:rsid w:val="00F956FF"/>
    <w:rsid w:val="00FC0D6D"/>
    <w:rsid w:val="00FC16E2"/>
    <w:rsid w:val="00FE2209"/>
    <w:rsid w:val="00FE24E6"/>
    <w:rsid w:val="00FF3080"/>
    <w:rsid w:val="00FF758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CA4B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B0ACB"/>
    <w:pPr>
      <w:widowControl w:val="0"/>
    </w:pPr>
    <w:rPr>
      <w:rFonts w:ascii="Courier New" w:hAnsi="Courier New" w:cs="Courier New"/>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semiHidden/>
    <w:rsid w:val="004B0ACB"/>
  </w:style>
  <w:style w:type="character" w:styleId="EndnoteReference">
    <w:name w:val="endnote reference"/>
    <w:basedOn w:val="DefaultParagraphFont"/>
    <w:semiHidden/>
    <w:rsid w:val="004B0ACB"/>
    <w:rPr>
      <w:vertAlign w:val="superscript"/>
    </w:rPr>
  </w:style>
  <w:style w:type="paragraph" w:styleId="FootnoteText">
    <w:name w:val="footnote text"/>
    <w:basedOn w:val="Normal"/>
    <w:link w:val="FootnoteTextChar"/>
    <w:uiPriority w:val="99"/>
    <w:rsid w:val="004B0ACB"/>
  </w:style>
  <w:style w:type="character" w:styleId="FootnoteReference">
    <w:name w:val="footnote reference"/>
    <w:basedOn w:val="DefaultParagraphFont"/>
    <w:uiPriority w:val="99"/>
    <w:semiHidden/>
    <w:rsid w:val="004B0ACB"/>
    <w:rPr>
      <w:vertAlign w:val="superscript"/>
    </w:rPr>
  </w:style>
  <w:style w:type="character" w:customStyle="1" w:styleId="Unnamed1">
    <w:name w:val="Unnamed 1"/>
    <w:basedOn w:val="DefaultParagraphFont"/>
    <w:rsid w:val="004B0ACB"/>
    <w:rPr>
      <w:rFonts w:ascii="Courier New" w:hAnsi="Courier New"/>
      <w:noProof w:val="0"/>
      <w:sz w:val="24"/>
      <w:szCs w:val="24"/>
      <w:lang w:val="en-US"/>
    </w:rPr>
  </w:style>
  <w:style w:type="paragraph" w:styleId="TOC1">
    <w:name w:val="toc 1"/>
    <w:basedOn w:val="Normal"/>
    <w:next w:val="Normal"/>
    <w:semiHidden/>
    <w:rsid w:val="004B0ACB"/>
    <w:pPr>
      <w:tabs>
        <w:tab w:val="right" w:leader="dot" w:pos="9360"/>
      </w:tabs>
      <w:suppressAutoHyphens/>
      <w:spacing w:before="480"/>
      <w:ind w:left="720" w:right="720" w:hanging="720"/>
    </w:pPr>
  </w:style>
  <w:style w:type="paragraph" w:styleId="TOC2">
    <w:name w:val="toc 2"/>
    <w:basedOn w:val="Normal"/>
    <w:next w:val="Normal"/>
    <w:semiHidden/>
    <w:rsid w:val="004B0ACB"/>
    <w:pPr>
      <w:tabs>
        <w:tab w:val="right" w:leader="dot" w:pos="9360"/>
      </w:tabs>
      <w:suppressAutoHyphens/>
      <w:ind w:left="1440" w:right="720" w:hanging="720"/>
    </w:pPr>
  </w:style>
  <w:style w:type="paragraph" w:styleId="TOC3">
    <w:name w:val="toc 3"/>
    <w:basedOn w:val="Normal"/>
    <w:next w:val="Normal"/>
    <w:semiHidden/>
    <w:rsid w:val="004B0ACB"/>
    <w:pPr>
      <w:tabs>
        <w:tab w:val="right" w:leader="dot" w:pos="9360"/>
      </w:tabs>
      <w:suppressAutoHyphens/>
      <w:ind w:left="2160" w:right="720" w:hanging="720"/>
    </w:pPr>
  </w:style>
  <w:style w:type="paragraph" w:styleId="TOC4">
    <w:name w:val="toc 4"/>
    <w:basedOn w:val="Normal"/>
    <w:next w:val="Normal"/>
    <w:semiHidden/>
    <w:rsid w:val="004B0ACB"/>
    <w:pPr>
      <w:tabs>
        <w:tab w:val="right" w:leader="dot" w:pos="9360"/>
      </w:tabs>
      <w:suppressAutoHyphens/>
      <w:ind w:left="2880" w:right="720" w:hanging="720"/>
    </w:pPr>
  </w:style>
  <w:style w:type="paragraph" w:styleId="TOC5">
    <w:name w:val="toc 5"/>
    <w:basedOn w:val="Normal"/>
    <w:next w:val="Normal"/>
    <w:semiHidden/>
    <w:rsid w:val="004B0ACB"/>
    <w:pPr>
      <w:tabs>
        <w:tab w:val="right" w:leader="dot" w:pos="9360"/>
      </w:tabs>
      <w:suppressAutoHyphens/>
      <w:ind w:left="3600" w:right="720" w:hanging="720"/>
    </w:pPr>
  </w:style>
  <w:style w:type="paragraph" w:styleId="TOC6">
    <w:name w:val="toc 6"/>
    <w:basedOn w:val="Normal"/>
    <w:next w:val="Normal"/>
    <w:semiHidden/>
    <w:rsid w:val="004B0ACB"/>
    <w:pPr>
      <w:tabs>
        <w:tab w:val="right" w:pos="9360"/>
      </w:tabs>
      <w:suppressAutoHyphens/>
      <w:ind w:left="720" w:hanging="720"/>
    </w:pPr>
  </w:style>
  <w:style w:type="paragraph" w:styleId="TOC7">
    <w:name w:val="toc 7"/>
    <w:basedOn w:val="Normal"/>
    <w:next w:val="Normal"/>
    <w:semiHidden/>
    <w:rsid w:val="004B0ACB"/>
    <w:pPr>
      <w:suppressAutoHyphens/>
      <w:ind w:left="720" w:hanging="720"/>
    </w:pPr>
  </w:style>
  <w:style w:type="paragraph" w:styleId="TOC8">
    <w:name w:val="toc 8"/>
    <w:basedOn w:val="Normal"/>
    <w:next w:val="Normal"/>
    <w:semiHidden/>
    <w:rsid w:val="004B0ACB"/>
    <w:pPr>
      <w:tabs>
        <w:tab w:val="right" w:pos="9360"/>
      </w:tabs>
      <w:suppressAutoHyphens/>
      <w:ind w:left="720" w:hanging="720"/>
    </w:pPr>
  </w:style>
  <w:style w:type="paragraph" w:styleId="TOC9">
    <w:name w:val="toc 9"/>
    <w:basedOn w:val="Normal"/>
    <w:next w:val="Normal"/>
    <w:semiHidden/>
    <w:rsid w:val="004B0ACB"/>
    <w:pPr>
      <w:tabs>
        <w:tab w:val="right" w:leader="dot" w:pos="9360"/>
      </w:tabs>
      <w:suppressAutoHyphens/>
      <w:ind w:left="720" w:hanging="720"/>
    </w:pPr>
  </w:style>
  <w:style w:type="paragraph" w:styleId="Index1">
    <w:name w:val="index 1"/>
    <w:basedOn w:val="Normal"/>
    <w:next w:val="Normal"/>
    <w:semiHidden/>
    <w:rsid w:val="004B0ACB"/>
    <w:pPr>
      <w:tabs>
        <w:tab w:val="right" w:leader="dot" w:pos="9360"/>
      </w:tabs>
      <w:suppressAutoHyphens/>
      <w:ind w:left="1440" w:right="720" w:hanging="1440"/>
    </w:pPr>
  </w:style>
  <w:style w:type="paragraph" w:styleId="Index2">
    <w:name w:val="index 2"/>
    <w:basedOn w:val="Normal"/>
    <w:next w:val="Normal"/>
    <w:semiHidden/>
    <w:rsid w:val="004B0ACB"/>
    <w:pPr>
      <w:tabs>
        <w:tab w:val="right" w:leader="dot" w:pos="9360"/>
      </w:tabs>
      <w:suppressAutoHyphens/>
      <w:ind w:left="1440" w:right="720" w:hanging="720"/>
    </w:pPr>
  </w:style>
  <w:style w:type="paragraph" w:styleId="TOAHeading">
    <w:name w:val="toa heading"/>
    <w:basedOn w:val="Normal"/>
    <w:next w:val="Normal"/>
    <w:semiHidden/>
    <w:rsid w:val="004B0ACB"/>
    <w:pPr>
      <w:tabs>
        <w:tab w:val="right" w:pos="9360"/>
      </w:tabs>
      <w:suppressAutoHyphens/>
    </w:pPr>
  </w:style>
  <w:style w:type="paragraph" w:styleId="Caption">
    <w:name w:val="caption"/>
    <w:basedOn w:val="Normal"/>
    <w:next w:val="Normal"/>
    <w:qFormat/>
    <w:rsid w:val="004B0ACB"/>
  </w:style>
  <w:style w:type="character" w:customStyle="1" w:styleId="EquationCaption">
    <w:name w:val="_Equation Caption"/>
    <w:rsid w:val="004B0ACB"/>
  </w:style>
  <w:style w:type="paragraph" w:styleId="Header">
    <w:name w:val="header"/>
    <w:basedOn w:val="Normal"/>
    <w:rsid w:val="004B0ACB"/>
    <w:pPr>
      <w:tabs>
        <w:tab w:val="center" w:pos="4320"/>
        <w:tab w:val="right" w:pos="8640"/>
      </w:tabs>
    </w:pPr>
  </w:style>
  <w:style w:type="character" w:styleId="PageNumber">
    <w:name w:val="page number"/>
    <w:basedOn w:val="DefaultParagraphFont"/>
    <w:rsid w:val="004B0ACB"/>
  </w:style>
  <w:style w:type="paragraph" w:styleId="BodyTextIndent2">
    <w:name w:val="Body Text Indent 2"/>
    <w:basedOn w:val="Normal"/>
    <w:link w:val="BodyTextIndent2Char"/>
    <w:rsid w:val="004B0ACB"/>
    <w:pPr>
      <w:widowControl/>
      <w:ind w:left="1440" w:hanging="720"/>
    </w:pPr>
  </w:style>
  <w:style w:type="paragraph" w:styleId="PlainText">
    <w:name w:val="Plain Text"/>
    <w:basedOn w:val="Normal"/>
    <w:link w:val="PlainTextChar"/>
    <w:rsid w:val="00347418"/>
    <w:pPr>
      <w:widowControl/>
    </w:pPr>
    <w:rPr>
      <w:sz w:val="20"/>
      <w:szCs w:val="20"/>
    </w:rPr>
  </w:style>
  <w:style w:type="paragraph" w:styleId="Footer">
    <w:name w:val="footer"/>
    <w:basedOn w:val="Normal"/>
    <w:link w:val="FooterChar"/>
    <w:uiPriority w:val="99"/>
    <w:rsid w:val="00347418"/>
    <w:pPr>
      <w:tabs>
        <w:tab w:val="center" w:pos="4320"/>
        <w:tab w:val="right" w:pos="8640"/>
      </w:tabs>
    </w:pPr>
  </w:style>
  <w:style w:type="paragraph" w:styleId="BodyTextIndent3">
    <w:name w:val="Body Text Indent 3"/>
    <w:basedOn w:val="Normal"/>
    <w:rsid w:val="00347418"/>
    <w:pPr>
      <w:spacing w:after="120"/>
      <w:ind w:left="360"/>
    </w:pPr>
    <w:rPr>
      <w:sz w:val="16"/>
      <w:szCs w:val="16"/>
    </w:rPr>
  </w:style>
  <w:style w:type="paragraph" w:styleId="BodyText2">
    <w:name w:val="Body Text 2"/>
    <w:basedOn w:val="Normal"/>
    <w:link w:val="BodyText2Char"/>
    <w:rsid w:val="004113D7"/>
    <w:pPr>
      <w:spacing w:after="120" w:line="480" w:lineRule="auto"/>
    </w:pPr>
  </w:style>
  <w:style w:type="paragraph" w:styleId="BalloonText">
    <w:name w:val="Balloon Text"/>
    <w:basedOn w:val="Normal"/>
    <w:semiHidden/>
    <w:rsid w:val="00C54EA0"/>
    <w:rPr>
      <w:rFonts w:ascii="Tahoma" w:hAnsi="Tahoma" w:cs="Tahoma"/>
      <w:sz w:val="16"/>
      <w:szCs w:val="16"/>
    </w:rPr>
  </w:style>
  <w:style w:type="paragraph" w:styleId="DocumentMap">
    <w:name w:val="Document Map"/>
    <w:basedOn w:val="Normal"/>
    <w:semiHidden/>
    <w:rsid w:val="00107074"/>
    <w:pPr>
      <w:shd w:val="clear" w:color="auto" w:fill="000080"/>
    </w:pPr>
    <w:rPr>
      <w:rFonts w:ascii="Tahoma" w:hAnsi="Tahoma" w:cs="Tahoma"/>
      <w:sz w:val="20"/>
      <w:szCs w:val="20"/>
    </w:rPr>
  </w:style>
  <w:style w:type="table" w:styleId="TableGrid">
    <w:name w:val="Table Grid"/>
    <w:basedOn w:val="TableNormal"/>
    <w:rsid w:val="007D04DD"/>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D25F7"/>
    <w:pPr>
      <w:ind w:left="720"/>
      <w:contextualSpacing/>
    </w:pPr>
  </w:style>
  <w:style w:type="paragraph" w:styleId="Revision">
    <w:name w:val="Revision"/>
    <w:hidden/>
    <w:uiPriority w:val="99"/>
    <w:semiHidden/>
    <w:rsid w:val="00AD1AED"/>
    <w:rPr>
      <w:rFonts w:ascii="Courier New" w:hAnsi="Courier New" w:cs="Courier New"/>
      <w:sz w:val="24"/>
      <w:szCs w:val="24"/>
      <w:lang w:eastAsia="zh-CN"/>
    </w:rPr>
  </w:style>
  <w:style w:type="character" w:styleId="CommentReference">
    <w:name w:val="annotation reference"/>
    <w:basedOn w:val="DefaultParagraphFont"/>
    <w:rsid w:val="00046A13"/>
    <w:rPr>
      <w:sz w:val="16"/>
      <w:szCs w:val="16"/>
    </w:rPr>
  </w:style>
  <w:style w:type="paragraph" w:styleId="CommentText">
    <w:name w:val="annotation text"/>
    <w:basedOn w:val="Normal"/>
    <w:link w:val="CommentTextChar"/>
    <w:rsid w:val="00046A13"/>
    <w:rPr>
      <w:sz w:val="20"/>
      <w:szCs w:val="20"/>
    </w:rPr>
  </w:style>
  <w:style w:type="character" w:customStyle="1" w:styleId="CommentTextChar">
    <w:name w:val="Comment Text Char"/>
    <w:basedOn w:val="DefaultParagraphFont"/>
    <w:link w:val="CommentText"/>
    <w:rsid w:val="00046A13"/>
    <w:rPr>
      <w:rFonts w:ascii="Courier New" w:hAnsi="Courier New" w:cs="Courier New"/>
      <w:lang w:eastAsia="zh-CN"/>
    </w:rPr>
  </w:style>
  <w:style w:type="paragraph" w:styleId="CommentSubject">
    <w:name w:val="annotation subject"/>
    <w:basedOn w:val="CommentText"/>
    <w:next w:val="CommentText"/>
    <w:link w:val="CommentSubjectChar"/>
    <w:rsid w:val="00046A13"/>
    <w:rPr>
      <w:b/>
      <w:bCs/>
    </w:rPr>
  </w:style>
  <w:style w:type="character" w:customStyle="1" w:styleId="CommentSubjectChar">
    <w:name w:val="Comment Subject Char"/>
    <w:basedOn w:val="CommentTextChar"/>
    <w:link w:val="CommentSubject"/>
    <w:rsid w:val="00046A13"/>
    <w:rPr>
      <w:rFonts w:ascii="Courier New" w:hAnsi="Courier New" w:cs="Courier New"/>
      <w:b/>
      <w:bCs/>
      <w:lang w:eastAsia="zh-CN"/>
    </w:rPr>
  </w:style>
  <w:style w:type="character" w:customStyle="1" w:styleId="EndnoteTextChar">
    <w:name w:val="Endnote Text Char"/>
    <w:basedOn w:val="DefaultParagraphFont"/>
    <w:link w:val="EndnoteText"/>
    <w:semiHidden/>
    <w:rsid w:val="00BC607E"/>
    <w:rPr>
      <w:rFonts w:ascii="Courier New" w:hAnsi="Courier New" w:cs="Courier New"/>
      <w:sz w:val="24"/>
      <w:szCs w:val="24"/>
      <w:lang w:eastAsia="zh-CN"/>
    </w:rPr>
  </w:style>
  <w:style w:type="character" w:customStyle="1" w:styleId="BodyText2Char">
    <w:name w:val="Body Text 2 Char"/>
    <w:basedOn w:val="DefaultParagraphFont"/>
    <w:link w:val="BodyText2"/>
    <w:rsid w:val="00BC607E"/>
    <w:rPr>
      <w:rFonts w:ascii="Courier New" w:hAnsi="Courier New" w:cs="Courier New"/>
      <w:sz w:val="24"/>
      <w:szCs w:val="24"/>
      <w:lang w:eastAsia="zh-CN"/>
    </w:rPr>
  </w:style>
  <w:style w:type="character" w:customStyle="1" w:styleId="BodyTextIndent2Char">
    <w:name w:val="Body Text Indent 2 Char"/>
    <w:basedOn w:val="DefaultParagraphFont"/>
    <w:link w:val="BodyTextIndent2"/>
    <w:rsid w:val="00BC607E"/>
    <w:rPr>
      <w:rFonts w:ascii="Courier New" w:hAnsi="Courier New" w:cs="Courier New"/>
      <w:sz w:val="24"/>
      <w:szCs w:val="24"/>
      <w:lang w:eastAsia="zh-CN"/>
    </w:rPr>
  </w:style>
  <w:style w:type="character" w:customStyle="1" w:styleId="PlainTextChar">
    <w:name w:val="Plain Text Char"/>
    <w:basedOn w:val="DefaultParagraphFont"/>
    <w:link w:val="PlainText"/>
    <w:rsid w:val="003C30E6"/>
    <w:rPr>
      <w:rFonts w:ascii="Courier New" w:hAnsi="Courier New" w:cs="Courier New"/>
      <w:lang w:eastAsia="zh-CN"/>
    </w:rPr>
  </w:style>
  <w:style w:type="character" w:styleId="Hyperlink">
    <w:name w:val="Hyperlink"/>
    <w:rsid w:val="009F53F6"/>
    <w:rPr>
      <w:rFonts w:cs="Times New Roman"/>
      <w:color w:val="0000FF"/>
      <w:u w:val="single"/>
    </w:rPr>
  </w:style>
  <w:style w:type="character" w:styleId="SubtleEmphasis">
    <w:name w:val="Subtle Emphasis"/>
    <w:uiPriority w:val="19"/>
    <w:qFormat/>
    <w:rsid w:val="002111D0"/>
    <w:rPr>
      <w:i/>
      <w:color w:val="5A5A5A"/>
    </w:rPr>
  </w:style>
  <w:style w:type="character" w:customStyle="1" w:styleId="FootnoteTextChar">
    <w:name w:val="Footnote Text Char"/>
    <w:basedOn w:val="DefaultParagraphFont"/>
    <w:link w:val="FootnoteText"/>
    <w:uiPriority w:val="99"/>
    <w:rsid w:val="003107D7"/>
    <w:rPr>
      <w:rFonts w:ascii="Courier New" w:hAnsi="Courier New" w:cs="Courier New"/>
      <w:sz w:val="24"/>
      <w:szCs w:val="24"/>
      <w:lang w:eastAsia="zh-CN"/>
    </w:rPr>
  </w:style>
  <w:style w:type="character" w:customStyle="1" w:styleId="FooterChar">
    <w:name w:val="Footer Char"/>
    <w:basedOn w:val="DefaultParagraphFont"/>
    <w:link w:val="Footer"/>
    <w:uiPriority w:val="99"/>
    <w:rsid w:val="00F5336E"/>
    <w:rPr>
      <w:rFonts w:ascii="Courier New" w:hAnsi="Courier New" w:cs="Courier New"/>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www.ssa.gov/legislation/2024FactSheet.pdf" TargetMode="External" /><Relationship Id="rId7" Type="http://schemas.openxmlformats.org/officeDocument/2006/relationships/hyperlink" Target="https://www.bls.gov/oes/current/oes_stru.htm" TargetMode="External" /><Relationship Id="rId8" Type="http://schemas.openxmlformats.org/officeDocument/2006/relationships/header" Target="header1.xml" /><Relationship Id="rId9" Type="http://schemas.openxmlformats.org/officeDocument/2006/relationships/header" Target="header2.xml" /></Relationships>
</file>

<file path=word/_rels/footnotes.xml.rels><?xml version="1.0" encoding="utf-8" standalone="yes"?><Relationships xmlns="http://schemas.openxmlformats.org/package/2006/relationships"><Relationship Id="rId1" Type="http://schemas.openxmlformats.org/officeDocument/2006/relationships/hyperlink" Target="https://www.federalregister.gov/documents/2023/09/29/2023-21550/expand-the-definition-of-a-public-assistance-household" TargetMode="External" /><Relationship Id="rId2" Type="http://schemas.openxmlformats.org/officeDocument/2006/relationships/hyperlink" Target="https://www.federalregister.gov/documents/2023/05/19/2023-10564/setting-the-manner-of-appearance-of-parties-and-witnesses-at-hearing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3750</Words>
  <Characters>21375</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2024-08-26T15:59:00Z</dcterms:created>
  <dcterms:modified xsi:type="dcterms:W3CDTF">2024-08-26T15:59:00Z</dcterms:modified>
</cp:coreProperties>
</file>